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CFCBC" w14:textId="77777777" w:rsidR="00865C2F" w:rsidRPr="00865C2F" w:rsidRDefault="00865C2F" w:rsidP="005D2709">
      <w:pPr>
        <w:suppressLineNumbers/>
        <w:jc w:val="center"/>
        <w:rPr>
          <w:b/>
          <w:smallCaps/>
          <w:szCs w:val="24"/>
          <w:lang w:val="en-GB"/>
        </w:rPr>
      </w:pPr>
      <w:r w:rsidRPr="00865C2F">
        <w:rPr>
          <w:b/>
          <w:smallCaps/>
          <w:szCs w:val="24"/>
          <w:lang w:val="en-GB"/>
        </w:rPr>
        <w:t>Business Justification</w:t>
      </w:r>
    </w:p>
    <w:p w14:paraId="0F48B50E" w14:textId="77777777" w:rsidR="00F91F93" w:rsidRDefault="00865C2F" w:rsidP="005D2709">
      <w:pPr>
        <w:suppressLineNumbers/>
        <w:jc w:val="center"/>
        <w:rPr>
          <w:b/>
          <w:smallCaps/>
          <w:szCs w:val="24"/>
          <w:lang w:val="en-GB"/>
        </w:rPr>
      </w:pPr>
      <w:r w:rsidRPr="00865C2F">
        <w:rPr>
          <w:b/>
          <w:smallCaps/>
          <w:szCs w:val="24"/>
          <w:lang w:val="en-GB"/>
        </w:rPr>
        <w:t xml:space="preserve">for the </w:t>
      </w:r>
      <w:r w:rsidR="0011751D">
        <w:rPr>
          <w:b/>
          <w:smallCaps/>
          <w:szCs w:val="24"/>
          <w:lang w:val="en-GB"/>
        </w:rPr>
        <w:t xml:space="preserve">development </w:t>
      </w:r>
      <w:r w:rsidRPr="00865C2F">
        <w:rPr>
          <w:b/>
          <w:smallCaps/>
          <w:szCs w:val="24"/>
          <w:lang w:val="en-GB"/>
        </w:rPr>
        <w:t xml:space="preserve">of </w:t>
      </w:r>
      <w:r w:rsidR="0011751D">
        <w:rPr>
          <w:b/>
          <w:smallCaps/>
          <w:szCs w:val="24"/>
          <w:lang w:val="en-GB"/>
        </w:rPr>
        <w:t>new</w:t>
      </w:r>
      <w:r w:rsidRPr="00865C2F">
        <w:rPr>
          <w:b/>
          <w:smallCaps/>
          <w:szCs w:val="24"/>
          <w:lang w:val="en-GB"/>
        </w:rPr>
        <w:t xml:space="preserve"> </w:t>
      </w:r>
      <w:r w:rsidR="00BE444E">
        <w:rPr>
          <w:b/>
          <w:smallCaps/>
          <w:szCs w:val="24"/>
          <w:lang w:val="en-GB"/>
        </w:rPr>
        <w:t xml:space="preserve">ISO 20022 API resources as </w:t>
      </w:r>
      <w:r w:rsidRPr="00865C2F">
        <w:rPr>
          <w:b/>
          <w:smallCaps/>
          <w:szCs w:val="24"/>
          <w:lang w:val="en-GB"/>
        </w:rPr>
        <w:t>ISO 20022 financial repository</w:t>
      </w:r>
      <w:r w:rsidR="0011751D">
        <w:rPr>
          <w:b/>
          <w:smallCaps/>
          <w:szCs w:val="24"/>
          <w:lang w:val="en-GB"/>
        </w:rPr>
        <w:t xml:space="preserve"> items</w:t>
      </w:r>
      <w:r w:rsidR="00BE444E">
        <w:rPr>
          <w:b/>
          <w:smallCaps/>
          <w:szCs w:val="24"/>
          <w:lang w:val="en-GB"/>
        </w:rPr>
        <w:t>)</w:t>
      </w:r>
    </w:p>
    <w:p w14:paraId="73569E1E" w14:textId="77777777" w:rsidR="00843060" w:rsidRDefault="00865C2F" w:rsidP="00407BB1">
      <w:pPr>
        <w:suppressLineNumbers/>
        <w:jc w:val="both"/>
        <w:rPr>
          <w:i/>
          <w:szCs w:val="24"/>
          <w:lang w:val="en-GB"/>
        </w:rPr>
      </w:pPr>
      <w:r>
        <w:rPr>
          <w:i/>
          <w:szCs w:val="24"/>
          <w:lang w:val="en-GB"/>
        </w:rPr>
        <w:t xml:space="preserve">Note: the purpose of this document is to give guidelines to </w:t>
      </w:r>
      <w:r w:rsidR="001F7568">
        <w:rPr>
          <w:i/>
          <w:szCs w:val="24"/>
          <w:lang w:val="en-GB"/>
        </w:rPr>
        <w:t>organisation</w:t>
      </w:r>
      <w:r>
        <w:rPr>
          <w:i/>
          <w:szCs w:val="24"/>
          <w:lang w:val="en-GB"/>
        </w:rPr>
        <w:t xml:space="preserve">s that want to </w:t>
      </w:r>
      <w:r w:rsidR="00A5492F">
        <w:rPr>
          <w:i/>
          <w:szCs w:val="24"/>
          <w:lang w:val="en-GB"/>
        </w:rPr>
        <w:t xml:space="preserve">develop </w:t>
      </w:r>
      <w:r>
        <w:rPr>
          <w:i/>
          <w:szCs w:val="24"/>
          <w:lang w:val="en-GB"/>
        </w:rPr>
        <w:t xml:space="preserve">new </w:t>
      </w:r>
      <w:r w:rsidR="00A5492F">
        <w:rPr>
          <w:i/>
          <w:szCs w:val="24"/>
          <w:lang w:val="en-GB"/>
        </w:rPr>
        <w:t xml:space="preserve">candidate </w:t>
      </w:r>
      <w:r w:rsidR="003E68C9">
        <w:rPr>
          <w:i/>
          <w:szCs w:val="24"/>
          <w:lang w:val="en-GB"/>
        </w:rPr>
        <w:t>ISO 20022</w:t>
      </w:r>
      <w:r w:rsidR="004E6244">
        <w:rPr>
          <w:i/>
          <w:szCs w:val="24"/>
          <w:lang w:val="en-GB"/>
        </w:rPr>
        <w:t xml:space="preserve"> </w:t>
      </w:r>
      <w:r w:rsidR="008F6D15">
        <w:rPr>
          <w:i/>
          <w:szCs w:val="24"/>
          <w:lang w:val="en-GB"/>
        </w:rPr>
        <w:t xml:space="preserve">API resource </w:t>
      </w:r>
      <w:r w:rsidR="00352660">
        <w:rPr>
          <w:i/>
          <w:szCs w:val="24"/>
          <w:lang w:val="en-GB"/>
        </w:rPr>
        <w:t>definitions</w:t>
      </w:r>
      <w:r>
        <w:rPr>
          <w:i/>
          <w:szCs w:val="24"/>
          <w:lang w:val="en-GB"/>
        </w:rPr>
        <w:t>.</w:t>
      </w:r>
      <w:r w:rsidR="00A5492F">
        <w:rPr>
          <w:i/>
          <w:szCs w:val="24"/>
          <w:lang w:val="en-GB"/>
        </w:rPr>
        <w:t xml:space="preserve"> Such requests are subject to the approval of a business justification</w:t>
      </w:r>
      <w:r w:rsidR="007D76AA">
        <w:rPr>
          <w:i/>
          <w:szCs w:val="24"/>
          <w:lang w:val="en-GB"/>
        </w:rPr>
        <w:t xml:space="preserve"> by</w:t>
      </w:r>
      <w:r w:rsidR="00A5492F">
        <w:rPr>
          <w:i/>
          <w:szCs w:val="24"/>
          <w:lang w:val="en-GB"/>
        </w:rPr>
        <w:t xml:space="preserve"> </w:t>
      </w:r>
      <w:r w:rsidR="007D76AA">
        <w:rPr>
          <w:i/>
          <w:szCs w:val="24"/>
          <w:lang w:val="en-GB"/>
        </w:rPr>
        <w:t xml:space="preserve">the </w:t>
      </w:r>
      <w:r w:rsidR="003E68C9">
        <w:rPr>
          <w:i/>
          <w:szCs w:val="24"/>
          <w:lang w:val="en-GB"/>
        </w:rPr>
        <w:t>ISO 20022</w:t>
      </w:r>
      <w:r w:rsidR="007D76AA">
        <w:rPr>
          <w:i/>
          <w:szCs w:val="24"/>
          <w:lang w:val="en-GB"/>
        </w:rPr>
        <w:t xml:space="preserve"> Registration Management Group (RMG). </w:t>
      </w:r>
      <w:r w:rsidR="001F7DFF">
        <w:rPr>
          <w:i/>
          <w:szCs w:val="24"/>
          <w:lang w:val="en-GB"/>
        </w:rPr>
        <w:t xml:space="preserve">Please consult the iso20022.org website for additional details on </w:t>
      </w:r>
      <w:hyperlink r:id="rId12" w:history="1">
        <w:r w:rsidR="001F7DFF" w:rsidRPr="001C1E08">
          <w:rPr>
            <w:rStyle w:val="Hyperlink"/>
            <w:i/>
            <w:szCs w:val="24"/>
            <w:lang w:val="en-GB"/>
          </w:rPr>
          <w:t>the</w:t>
        </w:r>
        <w:r w:rsidR="001C1E08" w:rsidRPr="001C1E08">
          <w:rPr>
            <w:rStyle w:val="Hyperlink"/>
            <w:i/>
            <w:szCs w:val="24"/>
            <w:lang w:val="en-GB"/>
          </w:rPr>
          <w:t xml:space="preserve"> registration process</w:t>
        </w:r>
      </w:hyperlink>
      <w:r w:rsidR="001F7DFF" w:rsidRPr="001F7DFF">
        <w:rPr>
          <w:i/>
          <w:szCs w:val="24"/>
          <w:lang w:val="en-GB"/>
        </w:rPr>
        <w:t xml:space="preserve">. </w:t>
      </w:r>
      <w:r w:rsidR="007D76AA" w:rsidRPr="001F7DFF">
        <w:rPr>
          <w:i/>
          <w:szCs w:val="24"/>
          <w:lang w:val="en-GB"/>
        </w:rPr>
        <w:t>The</w:t>
      </w:r>
      <w:r w:rsidR="007D76AA">
        <w:rPr>
          <w:i/>
          <w:szCs w:val="24"/>
          <w:lang w:val="en-GB"/>
        </w:rPr>
        <w:t xml:space="preserve"> business justification </w:t>
      </w:r>
      <w:r w:rsidR="00A5492F">
        <w:rPr>
          <w:i/>
          <w:szCs w:val="24"/>
          <w:lang w:val="en-GB"/>
        </w:rPr>
        <w:t>must include the following captions, as described.</w:t>
      </w:r>
    </w:p>
    <w:p w14:paraId="5CFCE267" w14:textId="77777777" w:rsidR="00843060" w:rsidRDefault="00843060" w:rsidP="005D2709">
      <w:pPr>
        <w:suppressLineNumbers/>
        <w:rPr>
          <w:i/>
          <w:szCs w:val="24"/>
          <w:lang w:val="en-GB"/>
        </w:rPr>
      </w:pPr>
    </w:p>
    <w:p w14:paraId="6C866CD8" w14:textId="77777777" w:rsidR="00865C2F" w:rsidRDefault="00D123C1" w:rsidP="003F666C">
      <w:pPr>
        <w:numPr>
          <w:ilvl w:val="0"/>
          <w:numId w:val="8"/>
        </w:numPr>
        <w:suppressLineNumbers/>
        <w:rPr>
          <w:b/>
          <w:szCs w:val="24"/>
          <w:lang w:val="en-GB"/>
        </w:rPr>
      </w:pPr>
      <w:r>
        <w:rPr>
          <w:b/>
          <w:szCs w:val="24"/>
          <w:lang w:val="en-GB"/>
        </w:rPr>
        <w:t>Name of the request:</w:t>
      </w:r>
    </w:p>
    <w:p w14:paraId="7C0A9C17" w14:textId="63F0B957" w:rsidR="00B341AD" w:rsidRDefault="00B341AD" w:rsidP="005D2709">
      <w:pPr>
        <w:suppressLineNumbers/>
        <w:rPr>
          <w:szCs w:val="24"/>
          <w:lang w:val="en-GB"/>
        </w:rPr>
      </w:pPr>
      <w:r>
        <w:rPr>
          <w:szCs w:val="24"/>
          <w:lang w:val="en-GB"/>
        </w:rPr>
        <w:t>Anomaly Markers API resources</w:t>
      </w:r>
    </w:p>
    <w:p w14:paraId="3E1327D9" w14:textId="77777777" w:rsidR="00577BCC" w:rsidRPr="00F30A29" w:rsidRDefault="00577BCC" w:rsidP="003F666C">
      <w:pPr>
        <w:numPr>
          <w:ilvl w:val="0"/>
          <w:numId w:val="8"/>
        </w:numPr>
        <w:suppressLineNumbers/>
        <w:rPr>
          <w:b/>
          <w:szCs w:val="24"/>
          <w:lang w:val="en-GB"/>
        </w:rPr>
      </w:pPr>
      <w:r w:rsidRPr="00F30A29">
        <w:rPr>
          <w:b/>
          <w:szCs w:val="24"/>
          <w:lang w:val="en-GB"/>
        </w:rPr>
        <w:t xml:space="preserve">Submitting </w:t>
      </w:r>
      <w:r w:rsidR="001F7568">
        <w:rPr>
          <w:b/>
          <w:szCs w:val="24"/>
          <w:lang w:val="en-GB"/>
        </w:rPr>
        <w:t>organisation</w:t>
      </w:r>
      <w:r w:rsidR="008A7F65">
        <w:rPr>
          <w:b/>
          <w:szCs w:val="24"/>
          <w:lang w:val="en-GB"/>
        </w:rPr>
        <w:t>(s)</w:t>
      </w:r>
      <w:r w:rsidRPr="00F30A29">
        <w:rPr>
          <w:b/>
          <w:szCs w:val="24"/>
          <w:lang w:val="en-GB"/>
        </w:rPr>
        <w:t>:</w:t>
      </w:r>
    </w:p>
    <w:p w14:paraId="7FEC95A8" w14:textId="28CFF87F" w:rsidR="00B341AD" w:rsidRDefault="00B341AD" w:rsidP="1EF784D6">
      <w:pPr>
        <w:suppressLineNumbers/>
        <w:rPr>
          <w:lang w:val="en-GB"/>
        </w:rPr>
      </w:pPr>
      <w:r w:rsidRPr="1EF784D6">
        <w:rPr>
          <w:lang w:val="en-GB"/>
        </w:rPr>
        <w:t>Swift</w:t>
      </w:r>
    </w:p>
    <w:p w14:paraId="32364877" w14:textId="77777777" w:rsidR="00865C2F" w:rsidRDefault="00865C2F" w:rsidP="003F666C">
      <w:pPr>
        <w:numPr>
          <w:ilvl w:val="0"/>
          <w:numId w:val="8"/>
        </w:numPr>
        <w:suppressLineNumbers/>
        <w:rPr>
          <w:szCs w:val="24"/>
          <w:lang w:val="en-GB"/>
        </w:rPr>
      </w:pPr>
      <w:r>
        <w:rPr>
          <w:b/>
          <w:szCs w:val="24"/>
          <w:lang w:val="en-GB"/>
        </w:rPr>
        <w:t xml:space="preserve">Scope of the </w:t>
      </w:r>
      <w:r w:rsidR="008A7F65">
        <w:rPr>
          <w:b/>
          <w:szCs w:val="24"/>
          <w:lang w:val="en-GB"/>
        </w:rPr>
        <w:t>new development</w:t>
      </w:r>
      <w:r>
        <w:rPr>
          <w:b/>
          <w:szCs w:val="24"/>
          <w:lang w:val="en-GB"/>
        </w:rPr>
        <w:t>:</w:t>
      </w:r>
      <w:r w:rsidR="003C1216">
        <w:rPr>
          <w:b/>
          <w:szCs w:val="24"/>
          <w:lang w:val="en-GB"/>
        </w:rPr>
        <w:t xml:space="preserve"> </w:t>
      </w:r>
    </w:p>
    <w:p w14:paraId="6786CF93" w14:textId="77777777" w:rsidR="00B341AD" w:rsidRDefault="00B341AD" w:rsidP="002329AD">
      <w:pPr>
        <w:suppressLineNumbers/>
        <w:jc w:val="both"/>
        <w:rPr>
          <w:szCs w:val="24"/>
          <w:lang w:val="en-GB"/>
        </w:rPr>
      </w:pPr>
      <w:r>
        <w:rPr>
          <w:szCs w:val="24"/>
          <w:lang w:val="en-GB"/>
        </w:rPr>
        <w:t xml:space="preserve">The proposed API resources </w:t>
      </w:r>
      <w:r w:rsidR="00983FCD">
        <w:rPr>
          <w:szCs w:val="24"/>
          <w:lang w:val="en-GB"/>
        </w:rPr>
        <w:t xml:space="preserve">will </w:t>
      </w:r>
      <w:r w:rsidR="001E213D">
        <w:rPr>
          <w:szCs w:val="24"/>
          <w:lang w:val="en-GB"/>
        </w:rPr>
        <w:t>support the exchange with Financial Institutions</w:t>
      </w:r>
      <w:r w:rsidR="00D151D5">
        <w:rPr>
          <w:szCs w:val="24"/>
          <w:lang w:val="en-GB"/>
        </w:rPr>
        <w:t xml:space="preserve"> (FIs)</w:t>
      </w:r>
      <w:r w:rsidR="001E213D">
        <w:rPr>
          <w:szCs w:val="24"/>
          <w:lang w:val="en-GB"/>
        </w:rPr>
        <w:t xml:space="preserve"> </w:t>
      </w:r>
      <w:r w:rsidR="00983FCD">
        <w:rPr>
          <w:szCs w:val="24"/>
          <w:lang w:val="en-GB"/>
        </w:rPr>
        <w:t>o</w:t>
      </w:r>
      <w:r w:rsidR="001E213D">
        <w:rPr>
          <w:szCs w:val="24"/>
          <w:lang w:val="en-GB"/>
        </w:rPr>
        <w:t>f</w:t>
      </w:r>
      <w:r w:rsidR="00983FCD">
        <w:rPr>
          <w:szCs w:val="24"/>
          <w:lang w:val="en-GB"/>
        </w:rPr>
        <w:t xml:space="preserve"> insights (the anomaly markers) that could be symptomatic of </w:t>
      </w:r>
      <w:r>
        <w:rPr>
          <w:szCs w:val="24"/>
          <w:lang w:val="en-GB"/>
        </w:rPr>
        <w:t>financial crime (</w:t>
      </w:r>
      <w:r w:rsidR="00D151D5">
        <w:rPr>
          <w:szCs w:val="24"/>
          <w:lang w:val="en-GB"/>
        </w:rPr>
        <w:t xml:space="preserve">for example, </w:t>
      </w:r>
      <w:r>
        <w:rPr>
          <w:szCs w:val="24"/>
          <w:lang w:val="en-GB"/>
        </w:rPr>
        <w:t xml:space="preserve">fraud) and/or </w:t>
      </w:r>
      <w:r w:rsidR="00983FCD">
        <w:rPr>
          <w:szCs w:val="24"/>
          <w:lang w:val="en-GB"/>
        </w:rPr>
        <w:t xml:space="preserve">of </w:t>
      </w:r>
      <w:r>
        <w:rPr>
          <w:szCs w:val="24"/>
          <w:lang w:val="en-GB"/>
        </w:rPr>
        <w:t>operational issues (</w:t>
      </w:r>
      <w:r w:rsidR="00D151D5">
        <w:rPr>
          <w:szCs w:val="24"/>
          <w:lang w:val="en-GB"/>
        </w:rPr>
        <w:t>for example,</w:t>
      </w:r>
      <w:r>
        <w:rPr>
          <w:szCs w:val="24"/>
          <w:lang w:val="en-GB"/>
        </w:rPr>
        <w:t xml:space="preserve"> duplicate payments, clerical mistakes).</w:t>
      </w:r>
      <w:r w:rsidR="001E213D">
        <w:rPr>
          <w:szCs w:val="24"/>
          <w:lang w:val="en-GB"/>
        </w:rPr>
        <w:t xml:space="preserve"> These insights are meant to support </w:t>
      </w:r>
      <w:r w:rsidR="00D151D5">
        <w:rPr>
          <w:szCs w:val="24"/>
          <w:lang w:val="en-GB"/>
        </w:rPr>
        <w:t>FIs</w:t>
      </w:r>
      <w:r w:rsidR="001E213D">
        <w:rPr>
          <w:szCs w:val="24"/>
          <w:lang w:val="en-GB"/>
        </w:rPr>
        <w:t xml:space="preserve"> in detecting payment anomalies and act on them.</w:t>
      </w:r>
    </w:p>
    <w:p w14:paraId="39D62C25" w14:textId="77777777" w:rsidR="00274EE6" w:rsidRDefault="00B341AD" w:rsidP="002329AD">
      <w:pPr>
        <w:suppressLineNumbers/>
        <w:jc w:val="both"/>
        <w:rPr>
          <w:szCs w:val="24"/>
          <w:lang w:val="en-GB"/>
        </w:rPr>
      </w:pPr>
      <w:r>
        <w:rPr>
          <w:szCs w:val="24"/>
          <w:lang w:val="en-GB"/>
        </w:rPr>
        <w:t>The ISO 20022 business area is currently the one of Payment</w:t>
      </w:r>
      <w:r w:rsidR="00983FCD">
        <w:rPr>
          <w:szCs w:val="24"/>
          <w:lang w:val="en-GB"/>
        </w:rPr>
        <w:t>s</w:t>
      </w:r>
      <w:r>
        <w:rPr>
          <w:szCs w:val="24"/>
          <w:lang w:val="en-GB"/>
        </w:rPr>
        <w:t xml:space="preserve"> services but could be expanded to other areas such as Trade going forward.</w:t>
      </w:r>
    </w:p>
    <w:p w14:paraId="686856F0" w14:textId="77777777" w:rsidR="00B341AD" w:rsidRDefault="00B341AD" w:rsidP="002329AD">
      <w:pPr>
        <w:suppressLineNumbers/>
        <w:jc w:val="both"/>
        <w:rPr>
          <w:szCs w:val="24"/>
          <w:lang w:val="en-GB"/>
        </w:rPr>
      </w:pPr>
      <w:r>
        <w:rPr>
          <w:szCs w:val="24"/>
          <w:lang w:val="en-GB"/>
        </w:rPr>
        <w:t xml:space="preserve">Five resources </w:t>
      </w:r>
      <w:r w:rsidR="00D151D5">
        <w:rPr>
          <w:szCs w:val="24"/>
          <w:lang w:val="en-GB"/>
        </w:rPr>
        <w:t>(</w:t>
      </w:r>
      <w:r>
        <w:rPr>
          <w:szCs w:val="24"/>
          <w:lang w:val="en-GB"/>
        </w:rPr>
        <w:t>aka anomaly markers</w:t>
      </w:r>
      <w:r w:rsidR="00D151D5">
        <w:rPr>
          <w:szCs w:val="24"/>
          <w:lang w:val="en-GB"/>
        </w:rPr>
        <w:t>)</w:t>
      </w:r>
      <w:r>
        <w:rPr>
          <w:szCs w:val="24"/>
          <w:lang w:val="en-GB"/>
        </w:rPr>
        <w:t xml:space="preserve"> categories have been identified:</w:t>
      </w:r>
    </w:p>
    <w:p w14:paraId="05DC2AAE" w14:textId="77777777" w:rsidR="00B341AD" w:rsidRPr="00093467" w:rsidRDefault="00B341AD" w:rsidP="002329AD">
      <w:pPr>
        <w:pStyle w:val="ListParagraph"/>
        <w:numPr>
          <w:ilvl w:val="0"/>
          <w:numId w:val="13"/>
        </w:numPr>
        <w:spacing w:after="240"/>
        <w:jc w:val="both"/>
        <w:rPr>
          <w:rFonts w:ascii="Times New Roman" w:eastAsia="Times" w:hAnsi="Times New Roman"/>
          <w:sz w:val="24"/>
          <w:szCs w:val="24"/>
        </w:rPr>
      </w:pPr>
      <w:r w:rsidRPr="00093467">
        <w:rPr>
          <w:rFonts w:ascii="Times New Roman" w:eastAsia="Times" w:hAnsi="Times New Roman"/>
          <w:sz w:val="24"/>
          <w:szCs w:val="24"/>
        </w:rPr>
        <w:t xml:space="preserve">New Account Scenario: </w:t>
      </w:r>
      <w:r w:rsidR="00983FCD">
        <w:rPr>
          <w:rFonts w:ascii="Times New Roman" w:eastAsia="Times" w:hAnsi="Times New Roman"/>
          <w:sz w:val="24"/>
          <w:szCs w:val="24"/>
        </w:rPr>
        <w:t>allowing to detect new or dormant account numbers as well as new or dormant currencies for a given account number(s</w:t>
      </w:r>
      <w:proofErr w:type="gramStart"/>
      <w:r w:rsidR="00983FCD">
        <w:rPr>
          <w:rFonts w:ascii="Times New Roman" w:eastAsia="Times" w:hAnsi="Times New Roman"/>
          <w:sz w:val="24"/>
          <w:szCs w:val="24"/>
        </w:rPr>
        <w:t>);</w:t>
      </w:r>
      <w:proofErr w:type="gramEnd"/>
    </w:p>
    <w:p w14:paraId="6A5E017E" w14:textId="77777777" w:rsidR="00B341AD" w:rsidRPr="00093467" w:rsidRDefault="00B341AD" w:rsidP="002329AD">
      <w:pPr>
        <w:pStyle w:val="ListParagraph"/>
        <w:numPr>
          <w:ilvl w:val="0"/>
          <w:numId w:val="13"/>
        </w:numPr>
        <w:spacing w:after="240"/>
        <w:jc w:val="both"/>
        <w:rPr>
          <w:rFonts w:ascii="Times New Roman" w:eastAsia="Times" w:hAnsi="Times New Roman"/>
          <w:sz w:val="24"/>
          <w:szCs w:val="24"/>
        </w:rPr>
      </w:pPr>
      <w:r w:rsidRPr="00093467">
        <w:rPr>
          <w:rFonts w:ascii="Times New Roman" w:eastAsia="Times" w:hAnsi="Times New Roman"/>
          <w:sz w:val="24"/>
          <w:szCs w:val="24"/>
        </w:rPr>
        <w:t xml:space="preserve">Repetitive Payments: </w:t>
      </w:r>
      <w:r w:rsidR="00983FCD">
        <w:rPr>
          <w:rFonts w:ascii="Times New Roman" w:eastAsia="Times" w:hAnsi="Times New Roman"/>
          <w:sz w:val="24"/>
          <w:szCs w:val="24"/>
        </w:rPr>
        <w:t>allowing to detect payments sharing similar or equal amount and currency exchanged by/from/between account number(s</w:t>
      </w:r>
      <w:proofErr w:type="gramStart"/>
      <w:r w:rsidR="00983FCD">
        <w:rPr>
          <w:rFonts w:ascii="Times New Roman" w:eastAsia="Times" w:hAnsi="Times New Roman"/>
          <w:sz w:val="24"/>
          <w:szCs w:val="24"/>
        </w:rPr>
        <w:t>);</w:t>
      </w:r>
      <w:proofErr w:type="gramEnd"/>
    </w:p>
    <w:p w14:paraId="336C2607" w14:textId="658C3A9C" w:rsidR="00B341AD" w:rsidRPr="00093467" w:rsidRDefault="00B341AD" w:rsidP="002329AD">
      <w:pPr>
        <w:pStyle w:val="ListParagraph"/>
        <w:numPr>
          <w:ilvl w:val="0"/>
          <w:numId w:val="13"/>
        </w:numPr>
        <w:spacing w:after="240"/>
        <w:jc w:val="both"/>
        <w:rPr>
          <w:rFonts w:ascii="Times New Roman" w:eastAsia="Times" w:hAnsi="Times New Roman"/>
          <w:sz w:val="24"/>
          <w:szCs w:val="24"/>
        </w:rPr>
      </w:pPr>
      <w:r w:rsidRPr="00093467">
        <w:rPr>
          <w:rFonts w:ascii="Times New Roman" w:eastAsia="Times" w:hAnsi="Times New Roman"/>
          <w:sz w:val="24"/>
          <w:szCs w:val="24"/>
        </w:rPr>
        <w:t xml:space="preserve">Activity Spike </w:t>
      </w:r>
      <w:r w:rsidR="007414FA">
        <w:rPr>
          <w:rFonts w:ascii="Times New Roman" w:eastAsia="Times" w:hAnsi="Times New Roman"/>
          <w:sz w:val="24"/>
          <w:szCs w:val="24"/>
        </w:rPr>
        <w:t>(</w:t>
      </w:r>
      <w:r w:rsidRPr="00093467">
        <w:rPr>
          <w:rFonts w:ascii="Times New Roman" w:eastAsia="Times" w:hAnsi="Times New Roman"/>
          <w:sz w:val="24"/>
          <w:szCs w:val="24"/>
        </w:rPr>
        <w:t>aggregated amount</w:t>
      </w:r>
      <w:r w:rsidR="007414FA">
        <w:rPr>
          <w:rFonts w:ascii="Times New Roman" w:eastAsia="Times" w:hAnsi="Times New Roman"/>
          <w:sz w:val="24"/>
          <w:szCs w:val="24"/>
        </w:rPr>
        <w:t>)</w:t>
      </w:r>
      <w:r w:rsidRPr="00093467">
        <w:rPr>
          <w:rFonts w:ascii="Times New Roman" w:eastAsia="Times" w:hAnsi="Times New Roman"/>
          <w:sz w:val="24"/>
          <w:szCs w:val="24"/>
        </w:rPr>
        <w:t xml:space="preserve">: allowing to detect </w:t>
      </w:r>
      <w:r w:rsidR="00274EE6">
        <w:rPr>
          <w:rFonts w:ascii="Times New Roman" w:eastAsia="Times" w:hAnsi="Times New Roman"/>
          <w:sz w:val="24"/>
          <w:szCs w:val="24"/>
        </w:rPr>
        <w:t>increases</w:t>
      </w:r>
      <w:r w:rsidRPr="00093467">
        <w:rPr>
          <w:rFonts w:ascii="Times New Roman" w:eastAsia="Times" w:hAnsi="Times New Roman"/>
          <w:sz w:val="24"/>
          <w:szCs w:val="24"/>
        </w:rPr>
        <w:t xml:space="preserve"> of aggregated amounts exchanged by account </w:t>
      </w:r>
      <w:proofErr w:type="gramStart"/>
      <w:r w:rsidRPr="00093467">
        <w:rPr>
          <w:rFonts w:ascii="Times New Roman" w:eastAsia="Times" w:hAnsi="Times New Roman"/>
          <w:sz w:val="24"/>
          <w:szCs w:val="24"/>
        </w:rPr>
        <w:t>numbers</w:t>
      </w:r>
      <w:r w:rsidR="00983FCD">
        <w:rPr>
          <w:rFonts w:ascii="Times New Roman" w:eastAsia="Times" w:hAnsi="Times New Roman"/>
          <w:sz w:val="24"/>
          <w:szCs w:val="24"/>
        </w:rPr>
        <w:t>;</w:t>
      </w:r>
      <w:proofErr w:type="gramEnd"/>
    </w:p>
    <w:p w14:paraId="56FB998E" w14:textId="3FD63754" w:rsidR="00B341AD" w:rsidRPr="00093467" w:rsidRDefault="00B341AD" w:rsidP="002329AD">
      <w:pPr>
        <w:pStyle w:val="ListParagraph"/>
        <w:numPr>
          <w:ilvl w:val="0"/>
          <w:numId w:val="13"/>
        </w:numPr>
        <w:spacing w:after="240"/>
        <w:jc w:val="both"/>
        <w:rPr>
          <w:rFonts w:ascii="Times New Roman" w:eastAsia="Times" w:hAnsi="Times New Roman"/>
          <w:sz w:val="24"/>
          <w:szCs w:val="24"/>
        </w:rPr>
      </w:pPr>
      <w:r w:rsidRPr="00093467">
        <w:rPr>
          <w:rFonts w:ascii="Times New Roman" w:eastAsia="Times" w:hAnsi="Times New Roman"/>
          <w:sz w:val="24"/>
          <w:szCs w:val="24"/>
        </w:rPr>
        <w:t>Activity Spike</w:t>
      </w:r>
      <w:r w:rsidR="007414FA">
        <w:rPr>
          <w:rFonts w:ascii="Times New Roman" w:eastAsia="Times" w:hAnsi="Times New Roman"/>
          <w:sz w:val="24"/>
          <w:szCs w:val="24"/>
        </w:rPr>
        <w:t xml:space="preserve"> (</w:t>
      </w:r>
      <w:r w:rsidRPr="00093467">
        <w:rPr>
          <w:rFonts w:ascii="Times New Roman" w:eastAsia="Times" w:hAnsi="Times New Roman"/>
          <w:sz w:val="24"/>
          <w:szCs w:val="24"/>
        </w:rPr>
        <w:t>exchanged messages</w:t>
      </w:r>
      <w:r w:rsidR="007414FA">
        <w:rPr>
          <w:rFonts w:ascii="Times New Roman" w:eastAsia="Times" w:hAnsi="Times New Roman"/>
          <w:sz w:val="24"/>
          <w:szCs w:val="24"/>
        </w:rPr>
        <w:t>)</w:t>
      </w:r>
      <w:r w:rsidRPr="00093467">
        <w:rPr>
          <w:rFonts w:ascii="Times New Roman" w:eastAsia="Times" w:hAnsi="Times New Roman"/>
          <w:sz w:val="24"/>
          <w:szCs w:val="24"/>
        </w:rPr>
        <w:t xml:space="preserve">: allowing to detect </w:t>
      </w:r>
      <w:r w:rsidR="00274EE6">
        <w:rPr>
          <w:rFonts w:ascii="Times New Roman" w:eastAsia="Times" w:hAnsi="Times New Roman"/>
          <w:sz w:val="24"/>
          <w:szCs w:val="24"/>
        </w:rPr>
        <w:t>increases</w:t>
      </w:r>
      <w:r w:rsidRPr="00093467">
        <w:rPr>
          <w:rFonts w:ascii="Times New Roman" w:eastAsia="Times" w:hAnsi="Times New Roman"/>
          <w:sz w:val="24"/>
          <w:szCs w:val="24"/>
        </w:rPr>
        <w:t xml:space="preserve"> of </w:t>
      </w:r>
      <w:r w:rsidR="00274EE6">
        <w:rPr>
          <w:rFonts w:ascii="Times New Roman" w:eastAsia="Times" w:hAnsi="Times New Roman"/>
          <w:sz w:val="24"/>
          <w:szCs w:val="24"/>
        </w:rPr>
        <w:t xml:space="preserve">the number of </w:t>
      </w:r>
      <w:r w:rsidRPr="00093467">
        <w:rPr>
          <w:rFonts w:ascii="Times New Roman" w:eastAsia="Times" w:hAnsi="Times New Roman"/>
          <w:sz w:val="24"/>
          <w:szCs w:val="24"/>
        </w:rPr>
        <w:t xml:space="preserve">exchanged messages by account </w:t>
      </w:r>
      <w:proofErr w:type="gramStart"/>
      <w:r w:rsidRPr="00093467">
        <w:rPr>
          <w:rFonts w:ascii="Times New Roman" w:eastAsia="Times" w:hAnsi="Times New Roman"/>
          <w:sz w:val="24"/>
          <w:szCs w:val="24"/>
        </w:rPr>
        <w:t>numbers</w:t>
      </w:r>
      <w:r w:rsidR="00983FCD">
        <w:rPr>
          <w:rFonts w:ascii="Times New Roman" w:eastAsia="Times" w:hAnsi="Times New Roman"/>
          <w:sz w:val="24"/>
          <w:szCs w:val="24"/>
        </w:rPr>
        <w:t>;</w:t>
      </w:r>
      <w:proofErr w:type="gramEnd"/>
    </w:p>
    <w:p w14:paraId="0D3ED393" w14:textId="77777777" w:rsidR="00B341AD" w:rsidRPr="00093467" w:rsidRDefault="00B341AD" w:rsidP="002329AD">
      <w:pPr>
        <w:pStyle w:val="ListParagraph"/>
        <w:numPr>
          <w:ilvl w:val="0"/>
          <w:numId w:val="13"/>
        </w:numPr>
        <w:spacing w:after="240"/>
        <w:jc w:val="both"/>
        <w:rPr>
          <w:rFonts w:ascii="Times New Roman" w:eastAsia="Times" w:hAnsi="Times New Roman"/>
          <w:sz w:val="24"/>
          <w:szCs w:val="24"/>
        </w:rPr>
      </w:pPr>
      <w:r w:rsidRPr="00093467">
        <w:rPr>
          <w:rFonts w:ascii="Times New Roman" w:eastAsia="Times" w:hAnsi="Times New Roman"/>
          <w:sz w:val="24"/>
          <w:szCs w:val="24"/>
        </w:rPr>
        <w:t xml:space="preserve">Problematic account reuse: allowing to flag account numbers </w:t>
      </w:r>
      <w:r w:rsidR="00274EE6">
        <w:rPr>
          <w:rFonts w:ascii="Times New Roman" w:eastAsia="Times" w:hAnsi="Times New Roman"/>
          <w:sz w:val="24"/>
          <w:szCs w:val="24"/>
        </w:rPr>
        <w:t>reported</w:t>
      </w:r>
      <w:r w:rsidRPr="00093467">
        <w:rPr>
          <w:rFonts w:ascii="Times New Roman" w:eastAsia="Times" w:hAnsi="Times New Roman"/>
          <w:sz w:val="24"/>
          <w:szCs w:val="24"/>
        </w:rPr>
        <w:t xml:space="preserve"> in </w:t>
      </w:r>
      <w:r w:rsidR="00274EE6">
        <w:rPr>
          <w:rFonts w:ascii="Times New Roman" w:eastAsia="Times" w:hAnsi="Times New Roman"/>
          <w:sz w:val="24"/>
          <w:szCs w:val="24"/>
        </w:rPr>
        <w:t xml:space="preserve">previous </w:t>
      </w:r>
      <w:r w:rsidRPr="00093467">
        <w:rPr>
          <w:rFonts w:ascii="Times New Roman" w:eastAsia="Times" w:hAnsi="Times New Roman"/>
          <w:sz w:val="24"/>
          <w:szCs w:val="24"/>
        </w:rPr>
        <w:t>anomaly signals (returned</w:t>
      </w:r>
      <w:r w:rsidR="00274EE6">
        <w:rPr>
          <w:rFonts w:ascii="Times New Roman" w:eastAsia="Times" w:hAnsi="Times New Roman"/>
          <w:sz w:val="24"/>
          <w:szCs w:val="24"/>
        </w:rPr>
        <w:t xml:space="preserve"> or </w:t>
      </w:r>
      <w:r w:rsidRPr="00093467">
        <w:rPr>
          <w:rFonts w:ascii="Times New Roman" w:eastAsia="Times" w:hAnsi="Times New Roman"/>
          <w:sz w:val="24"/>
          <w:szCs w:val="24"/>
        </w:rPr>
        <w:t>rejected payments, recalled payments).</w:t>
      </w:r>
    </w:p>
    <w:p w14:paraId="3E4772F6" w14:textId="77777777" w:rsidR="00983FCD" w:rsidRDefault="00983FCD" w:rsidP="002329AD">
      <w:pPr>
        <w:suppressLineNumbers/>
        <w:jc w:val="both"/>
        <w:rPr>
          <w:szCs w:val="24"/>
          <w:lang w:val="en-GB"/>
        </w:rPr>
      </w:pPr>
      <w:r>
        <w:rPr>
          <w:szCs w:val="24"/>
          <w:lang w:val="en-GB"/>
        </w:rPr>
        <w:t xml:space="preserve">The </w:t>
      </w:r>
      <w:r w:rsidR="0054214D">
        <w:rPr>
          <w:szCs w:val="24"/>
          <w:lang w:val="en-GB"/>
        </w:rPr>
        <w:t>resources</w:t>
      </w:r>
      <w:r>
        <w:rPr>
          <w:szCs w:val="24"/>
          <w:lang w:val="en-GB"/>
        </w:rPr>
        <w:t xml:space="preserve"> leverage the following information</w:t>
      </w:r>
      <w:r w:rsidR="0054214D">
        <w:rPr>
          <w:szCs w:val="24"/>
          <w:lang w:val="en-GB"/>
        </w:rPr>
        <w:t>, both as input as well as to compute the data provided as output:</w:t>
      </w:r>
    </w:p>
    <w:p w14:paraId="561228EC" w14:textId="77777777" w:rsidR="00983FCD" w:rsidRPr="00093467" w:rsidRDefault="00983FCD" w:rsidP="002329AD">
      <w:pPr>
        <w:pStyle w:val="ListParagraph"/>
        <w:numPr>
          <w:ilvl w:val="0"/>
          <w:numId w:val="13"/>
        </w:numPr>
        <w:spacing w:after="240"/>
        <w:jc w:val="both"/>
        <w:rPr>
          <w:rFonts w:ascii="Times New Roman" w:eastAsia="Times" w:hAnsi="Times New Roman"/>
          <w:sz w:val="24"/>
          <w:szCs w:val="24"/>
        </w:rPr>
      </w:pPr>
      <w:r w:rsidRPr="00093467">
        <w:rPr>
          <w:rFonts w:ascii="Times New Roman" w:eastAsia="Times" w:hAnsi="Times New Roman"/>
          <w:sz w:val="24"/>
          <w:szCs w:val="24"/>
        </w:rPr>
        <w:t>Debtor Agent</w:t>
      </w:r>
    </w:p>
    <w:p w14:paraId="11B8D29C" w14:textId="77777777" w:rsidR="00983FCD" w:rsidRPr="00093467" w:rsidRDefault="00983FCD" w:rsidP="002329AD">
      <w:pPr>
        <w:pStyle w:val="ListParagraph"/>
        <w:numPr>
          <w:ilvl w:val="0"/>
          <w:numId w:val="13"/>
        </w:numPr>
        <w:spacing w:after="240"/>
        <w:jc w:val="both"/>
        <w:rPr>
          <w:rFonts w:ascii="Times New Roman" w:eastAsia="Times" w:hAnsi="Times New Roman"/>
          <w:sz w:val="24"/>
          <w:szCs w:val="24"/>
        </w:rPr>
      </w:pPr>
      <w:r w:rsidRPr="00093467">
        <w:rPr>
          <w:rFonts w:ascii="Times New Roman" w:eastAsia="Times" w:hAnsi="Times New Roman"/>
          <w:sz w:val="24"/>
          <w:szCs w:val="24"/>
        </w:rPr>
        <w:lastRenderedPageBreak/>
        <w:t>Debtor Account (</w:t>
      </w:r>
      <w:r w:rsidR="001E213D" w:rsidRPr="00093467">
        <w:rPr>
          <w:rFonts w:ascii="Times New Roman" w:eastAsia="Times" w:hAnsi="Times New Roman"/>
          <w:sz w:val="24"/>
          <w:szCs w:val="24"/>
        </w:rPr>
        <w:t>fields allowing the identification of the account number</w:t>
      </w:r>
      <w:r w:rsidR="0054214D" w:rsidRPr="00093467">
        <w:rPr>
          <w:rFonts w:ascii="Times New Roman" w:eastAsia="Times" w:hAnsi="Times New Roman"/>
          <w:sz w:val="24"/>
          <w:szCs w:val="24"/>
        </w:rPr>
        <w:t xml:space="preserve">, excluding therefore other </w:t>
      </w:r>
      <w:r w:rsidR="00B155C3">
        <w:rPr>
          <w:rFonts w:ascii="Times New Roman" w:eastAsia="Times" w:hAnsi="Times New Roman"/>
          <w:sz w:val="24"/>
          <w:szCs w:val="24"/>
        </w:rPr>
        <w:t>Personal Identifiable Information</w:t>
      </w:r>
      <w:r w:rsidRPr="00093467">
        <w:rPr>
          <w:rFonts w:ascii="Times New Roman" w:eastAsia="Times" w:hAnsi="Times New Roman"/>
          <w:sz w:val="24"/>
          <w:szCs w:val="24"/>
        </w:rPr>
        <w:t>)</w:t>
      </w:r>
    </w:p>
    <w:p w14:paraId="7A745B39" w14:textId="77777777" w:rsidR="00983FCD" w:rsidRPr="00093467" w:rsidRDefault="00983FCD" w:rsidP="002329AD">
      <w:pPr>
        <w:pStyle w:val="ListParagraph"/>
        <w:numPr>
          <w:ilvl w:val="0"/>
          <w:numId w:val="13"/>
        </w:numPr>
        <w:spacing w:after="240"/>
        <w:jc w:val="both"/>
        <w:rPr>
          <w:rFonts w:ascii="Times New Roman" w:eastAsia="Times" w:hAnsi="Times New Roman"/>
          <w:sz w:val="24"/>
          <w:szCs w:val="24"/>
        </w:rPr>
      </w:pPr>
      <w:r w:rsidRPr="00093467">
        <w:rPr>
          <w:rFonts w:ascii="Times New Roman" w:eastAsia="Times" w:hAnsi="Times New Roman"/>
          <w:sz w:val="24"/>
          <w:szCs w:val="24"/>
        </w:rPr>
        <w:t>Creditor Agent</w:t>
      </w:r>
    </w:p>
    <w:p w14:paraId="5CDC8E85" w14:textId="77777777" w:rsidR="00983FCD" w:rsidRPr="00093467" w:rsidRDefault="00983FCD" w:rsidP="002329AD">
      <w:pPr>
        <w:pStyle w:val="ListParagraph"/>
        <w:numPr>
          <w:ilvl w:val="0"/>
          <w:numId w:val="13"/>
        </w:numPr>
        <w:spacing w:after="240"/>
        <w:jc w:val="both"/>
        <w:rPr>
          <w:rFonts w:ascii="Times New Roman" w:eastAsia="Times" w:hAnsi="Times New Roman"/>
          <w:sz w:val="24"/>
          <w:szCs w:val="24"/>
        </w:rPr>
      </w:pPr>
      <w:r w:rsidRPr="00093467">
        <w:rPr>
          <w:rFonts w:ascii="Times New Roman" w:eastAsia="Times" w:hAnsi="Times New Roman"/>
          <w:sz w:val="24"/>
          <w:szCs w:val="24"/>
        </w:rPr>
        <w:t xml:space="preserve">Creditor Account </w:t>
      </w:r>
      <w:r w:rsidR="001E213D" w:rsidRPr="00093467">
        <w:rPr>
          <w:rFonts w:ascii="Times New Roman" w:eastAsia="Times" w:hAnsi="Times New Roman"/>
          <w:sz w:val="24"/>
          <w:szCs w:val="24"/>
        </w:rPr>
        <w:t>(fields allowing the identification of the account number</w:t>
      </w:r>
      <w:r w:rsidR="0054214D" w:rsidRPr="00093467">
        <w:rPr>
          <w:rFonts w:ascii="Times New Roman" w:eastAsia="Times" w:hAnsi="Times New Roman"/>
          <w:sz w:val="24"/>
          <w:szCs w:val="24"/>
        </w:rPr>
        <w:t xml:space="preserve">, excluding therefore other </w:t>
      </w:r>
      <w:r w:rsidR="00B155C3">
        <w:rPr>
          <w:rFonts w:ascii="Times New Roman" w:eastAsia="Times" w:hAnsi="Times New Roman"/>
          <w:sz w:val="24"/>
          <w:szCs w:val="24"/>
        </w:rPr>
        <w:t>Personal Identifiable Information</w:t>
      </w:r>
      <w:r w:rsidR="001E213D" w:rsidRPr="00093467">
        <w:rPr>
          <w:rFonts w:ascii="Times New Roman" w:eastAsia="Times" w:hAnsi="Times New Roman"/>
          <w:sz w:val="24"/>
          <w:szCs w:val="24"/>
        </w:rPr>
        <w:t>)</w:t>
      </w:r>
    </w:p>
    <w:p w14:paraId="1454650D" w14:textId="6E51D3A7" w:rsidR="00983FCD" w:rsidRPr="00093467" w:rsidRDefault="00983FCD" w:rsidP="002329AD">
      <w:pPr>
        <w:pStyle w:val="ListParagraph"/>
        <w:numPr>
          <w:ilvl w:val="0"/>
          <w:numId w:val="13"/>
        </w:numPr>
        <w:spacing w:after="240"/>
        <w:jc w:val="both"/>
        <w:rPr>
          <w:rFonts w:ascii="Times New Roman" w:eastAsia="Times" w:hAnsi="Times New Roman"/>
          <w:sz w:val="24"/>
          <w:szCs w:val="24"/>
        </w:rPr>
      </w:pPr>
      <w:r w:rsidRPr="00093467">
        <w:rPr>
          <w:rFonts w:ascii="Times New Roman" w:eastAsia="Times" w:hAnsi="Times New Roman"/>
          <w:sz w:val="24"/>
          <w:szCs w:val="24"/>
        </w:rPr>
        <w:t>Interbank</w:t>
      </w:r>
      <w:r w:rsidR="00B155C3">
        <w:rPr>
          <w:rFonts w:ascii="Times New Roman" w:eastAsia="Times" w:hAnsi="Times New Roman"/>
          <w:sz w:val="24"/>
          <w:szCs w:val="24"/>
        </w:rPr>
        <w:t xml:space="preserve"> </w:t>
      </w:r>
      <w:r w:rsidRPr="00093467">
        <w:rPr>
          <w:rFonts w:ascii="Times New Roman" w:eastAsia="Times" w:hAnsi="Times New Roman"/>
          <w:sz w:val="24"/>
          <w:szCs w:val="24"/>
        </w:rPr>
        <w:t>Settlement</w:t>
      </w:r>
      <w:r w:rsidR="00B155C3">
        <w:rPr>
          <w:rFonts w:ascii="Times New Roman" w:eastAsia="Times" w:hAnsi="Times New Roman"/>
          <w:sz w:val="24"/>
          <w:szCs w:val="24"/>
        </w:rPr>
        <w:t xml:space="preserve"> </w:t>
      </w:r>
      <w:r w:rsidRPr="00093467">
        <w:rPr>
          <w:rFonts w:ascii="Times New Roman" w:eastAsia="Times" w:hAnsi="Times New Roman"/>
          <w:sz w:val="24"/>
          <w:szCs w:val="24"/>
        </w:rPr>
        <w:t>Amount</w:t>
      </w:r>
    </w:p>
    <w:p w14:paraId="2F02DDBF" w14:textId="004980BF" w:rsidR="00125CCF" w:rsidRDefault="00125CCF" w:rsidP="002329AD">
      <w:pPr>
        <w:suppressLineNumbers/>
        <w:jc w:val="both"/>
        <w:rPr>
          <w:szCs w:val="24"/>
          <w:lang w:val="en-GB"/>
        </w:rPr>
      </w:pPr>
      <w:r>
        <w:rPr>
          <w:szCs w:val="24"/>
          <w:lang w:val="en-GB"/>
        </w:rPr>
        <w:t>The resources</w:t>
      </w:r>
      <w:r w:rsidR="00EC5966">
        <w:rPr>
          <w:szCs w:val="24"/>
          <w:lang w:val="en-GB"/>
        </w:rPr>
        <w:t xml:space="preserve"> and information</w:t>
      </w:r>
      <w:r>
        <w:rPr>
          <w:szCs w:val="24"/>
          <w:lang w:val="en-GB"/>
        </w:rPr>
        <w:t xml:space="preserve"> </w:t>
      </w:r>
      <w:r w:rsidR="006774C1">
        <w:rPr>
          <w:szCs w:val="24"/>
          <w:lang w:val="en-GB"/>
        </w:rPr>
        <w:t xml:space="preserve">are based on the current understanding and </w:t>
      </w:r>
      <w:r>
        <w:rPr>
          <w:szCs w:val="24"/>
          <w:lang w:val="en-GB"/>
        </w:rPr>
        <w:t xml:space="preserve">may </w:t>
      </w:r>
      <w:r w:rsidR="00EC5966">
        <w:rPr>
          <w:szCs w:val="24"/>
          <w:lang w:val="en-GB"/>
        </w:rPr>
        <w:t xml:space="preserve">both </w:t>
      </w:r>
      <w:r>
        <w:rPr>
          <w:szCs w:val="24"/>
          <w:lang w:val="en-GB"/>
        </w:rPr>
        <w:t xml:space="preserve">evolve </w:t>
      </w:r>
      <w:r w:rsidR="006774C1">
        <w:rPr>
          <w:szCs w:val="24"/>
          <w:lang w:val="en-GB"/>
        </w:rPr>
        <w:t>in</w:t>
      </w:r>
      <w:r>
        <w:rPr>
          <w:szCs w:val="24"/>
          <w:lang w:val="en-GB"/>
        </w:rPr>
        <w:t xml:space="preserve"> discussions with the </w:t>
      </w:r>
      <w:r w:rsidR="006220F7" w:rsidRPr="1EF784D6">
        <w:rPr>
          <w:lang w:val="en-GB"/>
        </w:rPr>
        <w:t>Swift Anomaly Detection</w:t>
      </w:r>
      <w:r w:rsidR="006220F7">
        <w:rPr>
          <w:szCs w:val="24"/>
          <w:lang w:val="en-GB"/>
        </w:rPr>
        <w:t xml:space="preserve"> W</w:t>
      </w:r>
      <w:r>
        <w:rPr>
          <w:szCs w:val="24"/>
          <w:lang w:val="en-GB"/>
        </w:rPr>
        <w:t xml:space="preserve">orking </w:t>
      </w:r>
      <w:r w:rsidR="006220F7">
        <w:rPr>
          <w:szCs w:val="24"/>
          <w:lang w:val="en-GB"/>
        </w:rPr>
        <w:t>G</w:t>
      </w:r>
      <w:r>
        <w:rPr>
          <w:szCs w:val="24"/>
          <w:lang w:val="en-GB"/>
        </w:rPr>
        <w:t xml:space="preserve">roup. </w:t>
      </w:r>
    </w:p>
    <w:p w14:paraId="04B56A4F" w14:textId="4E625FD2" w:rsidR="00F71FC4" w:rsidRDefault="00F71FC4" w:rsidP="002329AD">
      <w:pPr>
        <w:suppressLineNumbers/>
        <w:jc w:val="both"/>
        <w:rPr>
          <w:szCs w:val="24"/>
          <w:lang w:val="en-GB"/>
        </w:rPr>
      </w:pPr>
      <w:r>
        <w:rPr>
          <w:szCs w:val="24"/>
          <w:lang w:val="en-GB"/>
        </w:rPr>
        <w:t>Here is the technical flow illustrating the different steps:</w:t>
      </w:r>
    </w:p>
    <w:p w14:paraId="3EBC1039" w14:textId="07DAF0EF" w:rsidR="00F71FC4" w:rsidRDefault="005F410E" w:rsidP="00F71FC4">
      <w:pPr>
        <w:suppressLineNumbers/>
        <w:jc w:val="center"/>
      </w:pPr>
      <w:r>
        <w:rPr>
          <w:noProof/>
        </w:rPr>
        <w:drawing>
          <wp:inline distT="0" distB="0" distL="0" distR="0" wp14:anchorId="4388EDA0" wp14:editId="52865E42">
            <wp:extent cx="4279265" cy="476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79265" cy="4762500"/>
                    </a:xfrm>
                    <a:prstGeom prst="rect">
                      <a:avLst/>
                    </a:prstGeom>
                    <a:noFill/>
                    <a:ln>
                      <a:noFill/>
                    </a:ln>
                  </pic:spPr>
                </pic:pic>
              </a:graphicData>
            </a:graphic>
          </wp:inline>
        </w:drawing>
      </w:r>
      <w:r w:rsidR="00610772" w:rsidRPr="00610772" w:rsidDel="00D151D5">
        <w:t xml:space="preserve"> </w:t>
      </w:r>
    </w:p>
    <w:p w14:paraId="4FC72509" w14:textId="4AA90847" w:rsidR="00F71FC4" w:rsidRDefault="00F71FC4" w:rsidP="00FA66FB">
      <w:pPr>
        <w:suppressLineNumbers/>
        <w:jc w:val="both"/>
      </w:pPr>
      <w:r>
        <w:t xml:space="preserve">The diagram highlights that the consuming </w:t>
      </w:r>
      <w:r w:rsidR="00D151D5">
        <w:t>FIs</w:t>
      </w:r>
      <w:r>
        <w:t xml:space="preserve"> will have the possibility to consume one, several or all resources at once. As the resources are ti</w:t>
      </w:r>
      <w:r w:rsidR="0D6D95FF">
        <w:t>ed</w:t>
      </w:r>
      <w:r>
        <w:t xml:space="preserve"> to an account number or a pair of account numbers, the consumption of more than one resource simultaneously impl</w:t>
      </w:r>
      <w:r w:rsidR="00FA66FB">
        <w:t>ies</w:t>
      </w:r>
      <w:r>
        <w:t xml:space="preserve"> that in such a case, the </w:t>
      </w:r>
      <w:r w:rsidR="00610772">
        <w:t>response</w:t>
      </w:r>
      <w:r>
        <w:t xml:space="preserve"> will be associated to the provided account number or pair of account numbers specified in the request.</w:t>
      </w:r>
    </w:p>
    <w:p w14:paraId="25E4AB4E" w14:textId="77777777" w:rsidR="00F71FC4" w:rsidRDefault="00F71FC4" w:rsidP="00FA66FB">
      <w:pPr>
        <w:suppressLineNumbers/>
        <w:jc w:val="both"/>
      </w:pPr>
      <w:r>
        <w:lastRenderedPageBreak/>
        <w:t xml:space="preserve">The triggering event for a </w:t>
      </w:r>
      <w:r w:rsidR="00D151D5">
        <w:t>FI</w:t>
      </w:r>
      <w:r>
        <w:t xml:space="preserve"> to request one or more resources </w:t>
      </w:r>
      <w:r w:rsidR="00CA46BA">
        <w:t xml:space="preserve">is the need for the </w:t>
      </w:r>
      <w:r w:rsidR="00D151D5">
        <w:t>FI</w:t>
      </w:r>
      <w:r w:rsidR="00CA46BA">
        <w:t xml:space="preserve"> to verify </w:t>
      </w:r>
      <w:r w:rsidR="008336EA">
        <w:t>whether</w:t>
      </w:r>
      <w:r w:rsidR="00CA46BA">
        <w:t xml:space="preserve"> a payment </w:t>
      </w:r>
      <w:r w:rsidR="00402E0D">
        <w:t>is exempt of anomalies that would require further investigation before being instructed.</w:t>
      </w:r>
    </w:p>
    <w:p w14:paraId="508C8B6E" w14:textId="77777777" w:rsidR="008336EA" w:rsidRDefault="00402E0D" w:rsidP="00FA66FB">
      <w:pPr>
        <w:suppressLineNumbers/>
        <w:jc w:val="both"/>
      </w:pPr>
      <w:r>
        <w:t xml:space="preserve">Upon the identification of such a need, the </w:t>
      </w:r>
      <w:r w:rsidR="00D151D5">
        <w:t>FI</w:t>
      </w:r>
      <w:r>
        <w:t xml:space="preserve"> will have the possibility to request one or more resources and those will be returned by the Data Provider. The Data Provider could be</w:t>
      </w:r>
      <w:r w:rsidR="00D151D5">
        <w:t>:</w:t>
      </w:r>
      <w:r>
        <w:t xml:space="preserve"> </w:t>
      </w:r>
    </w:p>
    <w:p w14:paraId="3ACDC85D" w14:textId="3C762A9B" w:rsidR="008336EA" w:rsidRPr="00093467" w:rsidRDefault="00402E0D" w:rsidP="002329AD">
      <w:pPr>
        <w:pStyle w:val="ListParagraph"/>
        <w:numPr>
          <w:ilvl w:val="0"/>
          <w:numId w:val="13"/>
        </w:numPr>
        <w:spacing w:after="240"/>
        <w:jc w:val="both"/>
        <w:rPr>
          <w:rFonts w:ascii="Times New Roman" w:eastAsia="Times" w:hAnsi="Times New Roman"/>
          <w:sz w:val="24"/>
          <w:szCs w:val="24"/>
        </w:rPr>
      </w:pPr>
      <w:r w:rsidRPr="00093467">
        <w:rPr>
          <w:rFonts w:ascii="Times New Roman" w:eastAsia="Times" w:hAnsi="Times New Roman"/>
          <w:sz w:val="24"/>
          <w:szCs w:val="24"/>
        </w:rPr>
        <w:t xml:space="preserve">another </w:t>
      </w:r>
      <w:r w:rsidR="00D151D5" w:rsidRPr="00093467">
        <w:rPr>
          <w:rFonts w:ascii="Times New Roman" w:eastAsia="Times" w:hAnsi="Times New Roman"/>
          <w:sz w:val="24"/>
          <w:szCs w:val="24"/>
        </w:rPr>
        <w:t>FI</w:t>
      </w:r>
    </w:p>
    <w:p w14:paraId="038C639E" w14:textId="39E25F7E" w:rsidR="008336EA" w:rsidRPr="00093467" w:rsidRDefault="00402E0D" w:rsidP="002329AD">
      <w:pPr>
        <w:pStyle w:val="ListParagraph"/>
        <w:numPr>
          <w:ilvl w:val="0"/>
          <w:numId w:val="13"/>
        </w:numPr>
        <w:spacing w:after="240"/>
        <w:jc w:val="both"/>
        <w:rPr>
          <w:rFonts w:ascii="Times New Roman" w:eastAsia="Times" w:hAnsi="Times New Roman"/>
          <w:sz w:val="24"/>
          <w:szCs w:val="24"/>
        </w:rPr>
      </w:pPr>
      <w:r w:rsidRPr="00093467">
        <w:rPr>
          <w:rFonts w:ascii="Times New Roman" w:eastAsia="Times" w:hAnsi="Times New Roman"/>
          <w:sz w:val="24"/>
          <w:szCs w:val="24"/>
        </w:rPr>
        <w:t xml:space="preserve">a Software Vendor having access to that </w:t>
      </w:r>
      <w:proofErr w:type="gramStart"/>
      <w:r w:rsidR="00CC1091" w:rsidRPr="00093467">
        <w:rPr>
          <w:rFonts w:ascii="Times New Roman" w:eastAsia="Times" w:hAnsi="Times New Roman"/>
          <w:sz w:val="24"/>
          <w:szCs w:val="24"/>
        </w:rPr>
        <w:t>information</w:t>
      </w:r>
      <w:proofErr w:type="gramEnd"/>
      <w:r w:rsidRPr="00093467">
        <w:rPr>
          <w:rFonts w:ascii="Times New Roman" w:eastAsia="Times" w:hAnsi="Times New Roman"/>
          <w:sz w:val="24"/>
          <w:szCs w:val="24"/>
        </w:rPr>
        <w:t xml:space="preserve"> </w:t>
      </w:r>
    </w:p>
    <w:p w14:paraId="3BD650FB" w14:textId="77777777" w:rsidR="00402E0D" w:rsidRPr="00093467" w:rsidRDefault="008336EA" w:rsidP="002329AD">
      <w:pPr>
        <w:pStyle w:val="ListParagraph"/>
        <w:numPr>
          <w:ilvl w:val="0"/>
          <w:numId w:val="13"/>
        </w:numPr>
        <w:spacing w:after="240"/>
        <w:jc w:val="both"/>
        <w:rPr>
          <w:rFonts w:ascii="Times New Roman" w:eastAsia="Times" w:hAnsi="Times New Roman"/>
          <w:sz w:val="24"/>
          <w:szCs w:val="24"/>
        </w:rPr>
      </w:pPr>
      <w:r w:rsidRPr="00093467">
        <w:rPr>
          <w:rFonts w:ascii="Times New Roman" w:eastAsia="Times" w:hAnsi="Times New Roman"/>
          <w:sz w:val="24"/>
          <w:szCs w:val="24"/>
        </w:rPr>
        <w:t xml:space="preserve">a </w:t>
      </w:r>
      <w:r w:rsidR="00402E0D" w:rsidRPr="00093467">
        <w:rPr>
          <w:rFonts w:ascii="Times New Roman" w:eastAsia="Times" w:hAnsi="Times New Roman"/>
          <w:sz w:val="24"/>
          <w:szCs w:val="24"/>
        </w:rPr>
        <w:t>Payment Network provider.</w:t>
      </w:r>
    </w:p>
    <w:p w14:paraId="74606C01" w14:textId="281AD88C" w:rsidR="000C5D75" w:rsidRDefault="000C5D75" w:rsidP="1EF784D6">
      <w:pPr>
        <w:suppressLineNumbers/>
        <w:jc w:val="both"/>
        <w:rPr>
          <w:lang w:val="en-GB"/>
        </w:rPr>
      </w:pPr>
      <w:r>
        <w:rPr>
          <w:lang w:val="en-GB"/>
        </w:rPr>
        <w:t>Given the sensitive nature of the data leveraged to compile the anomaly markers, any Data Provider of those, will have to ensure that they do comply with local legislation</w:t>
      </w:r>
      <w:r w:rsidR="001F6D4F">
        <w:rPr>
          <w:lang w:val="en-GB"/>
        </w:rPr>
        <w:t>.</w:t>
      </w:r>
    </w:p>
    <w:p w14:paraId="27ED89F2" w14:textId="7FBF9913" w:rsidR="00610772" w:rsidRDefault="00610772" w:rsidP="1EF784D6">
      <w:pPr>
        <w:suppressLineNumbers/>
        <w:jc w:val="both"/>
        <w:rPr>
          <w:lang w:val="en-GB"/>
        </w:rPr>
      </w:pPr>
      <w:r w:rsidRPr="1EF784D6">
        <w:rPr>
          <w:lang w:val="en-GB"/>
        </w:rPr>
        <w:t xml:space="preserve">Upon reception of the response, the FI will be sole responsible of </w:t>
      </w:r>
      <w:r w:rsidR="6863AB6D" w:rsidRPr="1EF784D6">
        <w:rPr>
          <w:lang w:val="en-GB"/>
        </w:rPr>
        <w:t>acting</w:t>
      </w:r>
      <w:r w:rsidRPr="1EF784D6">
        <w:rPr>
          <w:lang w:val="en-GB"/>
        </w:rPr>
        <w:t xml:space="preserve"> on it.</w:t>
      </w:r>
    </w:p>
    <w:p w14:paraId="5ED1DDCE" w14:textId="502B7169" w:rsidR="00F71FC4" w:rsidRDefault="00F71FC4" w:rsidP="1EF784D6">
      <w:pPr>
        <w:suppressLineNumbers/>
        <w:jc w:val="both"/>
        <w:rPr>
          <w:lang w:val="en-GB"/>
        </w:rPr>
      </w:pPr>
      <w:r w:rsidRPr="1EF784D6">
        <w:rPr>
          <w:lang w:val="en-GB"/>
        </w:rPr>
        <w:t xml:space="preserve">The resources </w:t>
      </w:r>
      <w:r w:rsidR="007F2CE4">
        <w:rPr>
          <w:lang w:val="en-GB"/>
        </w:rPr>
        <w:t>are being</w:t>
      </w:r>
      <w:r w:rsidRPr="1EF784D6">
        <w:rPr>
          <w:lang w:val="en-GB"/>
        </w:rPr>
        <w:t xml:space="preserve"> created with input from members of the Swift Anomaly Detection Working Group which comprises of global banks. While the resource</w:t>
      </w:r>
      <w:r w:rsidR="00E97A78" w:rsidRPr="1EF784D6">
        <w:rPr>
          <w:lang w:val="en-GB"/>
        </w:rPr>
        <w:t>s</w:t>
      </w:r>
      <w:r w:rsidRPr="1EF784D6">
        <w:rPr>
          <w:lang w:val="en-GB"/>
        </w:rPr>
        <w:t xml:space="preserve"> are being created, we welcome requests from the review committee to fill any remaining content gaps to make it truly global in usability. </w:t>
      </w:r>
    </w:p>
    <w:p w14:paraId="34372052" w14:textId="77777777" w:rsidR="0054214D" w:rsidRDefault="0054214D" w:rsidP="005D2709">
      <w:pPr>
        <w:suppressLineNumbers/>
        <w:rPr>
          <w:rFonts w:ascii="Calibri" w:eastAsia="Times New Roman" w:hAnsi="Calibri" w:cs="Calibri"/>
          <w:b/>
          <w:bCs/>
          <w:color w:val="000000"/>
          <w:sz w:val="20"/>
          <w:lang w:val="en-GB" w:eastAsia="en-GB"/>
        </w:rPr>
      </w:pPr>
    </w:p>
    <w:p w14:paraId="41DFC6A0" w14:textId="77777777" w:rsidR="005246BE" w:rsidRDefault="005246BE" w:rsidP="003F666C">
      <w:pPr>
        <w:numPr>
          <w:ilvl w:val="0"/>
          <w:numId w:val="8"/>
        </w:numPr>
        <w:suppressLineNumbers/>
        <w:rPr>
          <w:b/>
          <w:szCs w:val="24"/>
          <w:lang w:val="en-GB"/>
        </w:rPr>
      </w:pPr>
      <w:r>
        <w:rPr>
          <w:b/>
          <w:szCs w:val="24"/>
          <w:lang w:val="en-GB"/>
        </w:rPr>
        <w:t xml:space="preserve">Purpose of the </w:t>
      </w:r>
      <w:r w:rsidR="008A7F65">
        <w:rPr>
          <w:b/>
          <w:szCs w:val="24"/>
          <w:lang w:val="en-GB"/>
        </w:rPr>
        <w:t>new development</w:t>
      </w:r>
      <w:r>
        <w:rPr>
          <w:b/>
          <w:szCs w:val="24"/>
          <w:lang w:val="en-GB"/>
        </w:rPr>
        <w:t>:</w:t>
      </w:r>
    </w:p>
    <w:p w14:paraId="40D3C3FD" w14:textId="77777777" w:rsidR="00442ADD" w:rsidRDefault="00442ADD" w:rsidP="00442ADD">
      <w:pPr>
        <w:jc w:val="both"/>
      </w:pPr>
      <w:r>
        <w:t>P</w:t>
      </w:r>
      <w:r w:rsidRPr="002430BA">
        <w:t>ayment anomal</w:t>
      </w:r>
      <w:r>
        <w:t>ies, many of which are caused by fraud,</w:t>
      </w:r>
      <w:r w:rsidRPr="002430BA">
        <w:t xml:space="preserve"> </w:t>
      </w:r>
      <w:r>
        <w:t>are</w:t>
      </w:r>
      <w:r w:rsidRPr="002430BA">
        <w:t xml:space="preserve"> a challenge for the financial industry. </w:t>
      </w:r>
      <w:r>
        <w:t xml:space="preserve">Indeed, once a payment is settled, it can be difficult or impossible to recover funds. So as payments settle faster it becomes increasingly important to identify abnormal transactions promptly and accurately. </w:t>
      </w:r>
      <w:r w:rsidRPr="002430BA">
        <w:t xml:space="preserve"> </w:t>
      </w:r>
      <w:r>
        <w:t>G</w:t>
      </w:r>
      <w:r w:rsidRPr="002430BA">
        <w:t xml:space="preserve">rowing volumes of reported fraud </w:t>
      </w:r>
      <w:r>
        <w:t xml:space="preserve">also </w:t>
      </w:r>
      <w:r w:rsidRPr="002430BA">
        <w:t>put additional pressure o</w:t>
      </w:r>
      <w:r>
        <w:t>n</w:t>
      </w:r>
      <w:r w:rsidRPr="002430BA">
        <w:t xml:space="preserve"> </w:t>
      </w:r>
      <w:r>
        <w:t>FIs to detect and act on payment anomalies to ensure a safe and end-to-end frictionless payment experience</w:t>
      </w:r>
      <w:r w:rsidRPr="002430BA">
        <w:t>.</w:t>
      </w:r>
      <w:r>
        <w:t xml:space="preserve"> </w:t>
      </w:r>
    </w:p>
    <w:p w14:paraId="17128EEA" w14:textId="262F8B20" w:rsidR="00442ADD" w:rsidRDefault="00442ADD" w:rsidP="002329AD">
      <w:pPr>
        <w:suppressLineNumbers/>
        <w:jc w:val="both"/>
      </w:pPr>
      <w:r>
        <w:t>It is well understood</w:t>
      </w:r>
      <w:r w:rsidRPr="00C95A6A">
        <w:t xml:space="preserve"> that financial crime</w:t>
      </w:r>
      <w:r>
        <w:t>, such as fraud,</w:t>
      </w:r>
      <w:r w:rsidRPr="00C95A6A">
        <w:t xml:space="preserve"> cannot be solved by </w:t>
      </w:r>
      <w:proofErr w:type="spellStart"/>
      <w:r>
        <w:t>F</w:t>
      </w:r>
      <w:r w:rsidR="00DB7554">
        <w:t>i</w:t>
      </w:r>
      <w:r>
        <w:t>s</w:t>
      </w:r>
      <w:proofErr w:type="spellEnd"/>
      <w:r w:rsidRPr="00C95A6A">
        <w:t xml:space="preserve"> individually and </w:t>
      </w:r>
      <w:r>
        <w:t xml:space="preserve">that </w:t>
      </w:r>
      <w:r w:rsidRPr="00C95A6A">
        <w:t>global collaboration is required to reinforce the industry’s defen</w:t>
      </w:r>
      <w:r w:rsidR="00A02255">
        <w:t>s</w:t>
      </w:r>
      <w:r w:rsidRPr="00C95A6A">
        <w:t>es. Authorities world</w:t>
      </w:r>
      <w:r>
        <w:t>wide</w:t>
      </w:r>
      <w:r w:rsidRPr="00C95A6A">
        <w:t xml:space="preserve"> are encouraging collective action between </w:t>
      </w:r>
      <w:proofErr w:type="spellStart"/>
      <w:r w:rsidRPr="00C95A6A">
        <w:t>F</w:t>
      </w:r>
      <w:r w:rsidR="00DB7554" w:rsidRPr="00C95A6A">
        <w:t>i</w:t>
      </w:r>
      <w:r w:rsidRPr="00C95A6A">
        <w:t>s</w:t>
      </w:r>
      <w:proofErr w:type="spellEnd"/>
      <w:r w:rsidRPr="00C95A6A">
        <w:t>, law enforcement agencie</w:t>
      </w:r>
      <w:r>
        <w:t>s</w:t>
      </w:r>
      <w:r w:rsidRPr="00C95A6A">
        <w:t xml:space="preserve"> and other stakeholders to share information on emerging fraud trends and </w:t>
      </w:r>
      <w:r>
        <w:t xml:space="preserve">to </w:t>
      </w:r>
      <w:r w:rsidRPr="00C95A6A">
        <w:t>implement collective measures</w:t>
      </w:r>
      <w:r>
        <w:t>, such as anomaly detection in payments,</w:t>
      </w:r>
      <w:r w:rsidRPr="00C95A6A">
        <w:t xml:space="preserve"> to combat fraud effectively</w:t>
      </w:r>
      <w:r>
        <w:t>.</w:t>
      </w:r>
    </w:p>
    <w:p w14:paraId="3E015DDB" w14:textId="657B9843" w:rsidR="00442ADD" w:rsidRDefault="00442ADD" w:rsidP="002329AD">
      <w:pPr>
        <w:suppressLineNumbers/>
        <w:jc w:val="both"/>
      </w:pPr>
      <w:r>
        <w:t xml:space="preserve">The new ISO 20022 resources scoped by this document allow defining new standards associated to the sharing of such information, supporting </w:t>
      </w:r>
      <w:proofErr w:type="spellStart"/>
      <w:r w:rsidR="00DB7554">
        <w:t>f</w:t>
      </w:r>
      <w:r w:rsidR="00A02255">
        <w:t>Is</w:t>
      </w:r>
      <w:proofErr w:type="spellEnd"/>
      <w:r w:rsidR="00A02255">
        <w:t xml:space="preserve"> </w:t>
      </w:r>
      <w:r>
        <w:t xml:space="preserve">with the detection of payment anomalies. There is no standard existing </w:t>
      </w:r>
      <w:r w:rsidR="411C0456">
        <w:t>today,</w:t>
      </w:r>
      <w:r>
        <w:t xml:space="preserve"> however, as the industry is keen in addressing the payment anomaly challenge, it would also benefit from a common standard that could be used across various payment rails.</w:t>
      </w:r>
    </w:p>
    <w:p w14:paraId="557A72E6" w14:textId="77777777" w:rsidR="002002E2" w:rsidRDefault="00323F9D" w:rsidP="005D2709">
      <w:pPr>
        <w:suppressLineNumbers/>
        <w:rPr>
          <w:szCs w:val="24"/>
          <w:lang w:val="en-GB"/>
        </w:rPr>
      </w:pPr>
      <w:r>
        <w:rPr>
          <w:szCs w:val="24"/>
          <w:lang w:val="en-GB"/>
        </w:rPr>
        <w:t xml:space="preserve"> </w:t>
      </w:r>
      <w:r w:rsidR="00A37E24">
        <w:rPr>
          <w:szCs w:val="24"/>
          <w:lang w:val="en-GB"/>
        </w:rPr>
        <w:t xml:space="preserve"> </w:t>
      </w:r>
      <w:r>
        <w:rPr>
          <w:szCs w:val="24"/>
          <w:lang w:val="en-GB"/>
        </w:rPr>
        <w:t xml:space="preserve"> </w:t>
      </w:r>
    </w:p>
    <w:p w14:paraId="5596C150" w14:textId="77777777" w:rsidR="00D67DE0" w:rsidRDefault="00D67DE0" w:rsidP="003F666C">
      <w:pPr>
        <w:numPr>
          <w:ilvl w:val="0"/>
          <w:numId w:val="8"/>
        </w:numPr>
        <w:suppressLineNumbers/>
        <w:rPr>
          <w:b/>
          <w:szCs w:val="24"/>
          <w:lang w:val="en-GB"/>
        </w:rPr>
      </w:pPr>
      <w:r w:rsidRPr="00D67DE0">
        <w:rPr>
          <w:b/>
          <w:szCs w:val="24"/>
          <w:lang w:val="en-GB"/>
        </w:rPr>
        <w:t>Community of users</w:t>
      </w:r>
      <w:r w:rsidR="00AB5AF6">
        <w:rPr>
          <w:b/>
          <w:szCs w:val="24"/>
          <w:lang w:val="en-GB"/>
        </w:rPr>
        <w:t xml:space="preserve"> and benefits</w:t>
      </w:r>
      <w:r w:rsidRPr="00D67DE0">
        <w:rPr>
          <w:b/>
          <w:szCs w:val="24"/>
          <w:lang w:val="en-GB"/>
        </w:rPr>
        <w:t>:</w:t>
      </w:r>
    </w:p>
    <w:p w14:paraId="1382F926" w14:textId="77777777" w:rsidR="00C62543" w:rsidRDefault="00442ADD" w:rsidP="002329AD">
      <w:pPr>
        <w:suppressLineNumbers/>
        <w:jc w:val="both"/>
        <w:rPr>
          <w:iCs/>
          <w:szCs w:val="24"/>
          <w:lang w:val="en-GB"/>
        </w:rPr>
      </w:pPr>
      <w:r w:rsidRPr="00093467">
        <w:rPr>
          <w:iCs/>
          <w:szCs w:val="24"/>
          <w:lang w:val="en-GB"/>
        </w:rPr>
        <w:t>In its</w:t>
      </w:r>
      <w:r>
        <w:rPr>
          <w:iCs/>
          <w:szCs w:val="24"/>
          <w:lang w:val="en-GB"/>
        </w:rPr>
        <w:t xml:space="preserve"> IC3 report, the FBI reported that the fraud losses in USD denominated payments accounted for $10.3bn in 2022. </w:t>
      </w:r>
      <w:r w:rsidR="00C62543">
        <w:rPr>
          <w:iCs/>
          <w:szCs w:val="24"/>
          <w:lang w:val="en-GB"/>
        </w:rPr>
        <w:t xml:space="preserve"> In its 2022 Banking Operational Risk loss data report, ORX wrote that the losses associated to operational issues between 2016 and 2021 accounted for $600bn.</w:t>
      </w:r>
    </w:p>
    <w:p w14:paraId="229CED8A" w14:textId="77777777" w:rsidR="00C62543" w:rsidRDefault="00C62543" w:rsidP="002329AD">
      <w:pPr>
        <w:suppressLineNumbers/>
        <w:jc w:val="both"/>
        <w:rPr>
          <w:iCs/>
          <w:szCs w:val="24"/>
          <w:lang w:val="en-GB"/>
        </w:rPr>
      </w:pPr>
      <w:r>
        <w:rPr>
          <w:iCs/>
          <w:szCs w:val="24"/>
          <w:lang w:val="en-GB"/>
        </w:rPr>
        <w:lastRenderedPageBreak/>
        <w:t xml:space="preserve">These statistics do not have the ambition to be exhaustive but rather to highlight that payment anomalies </w:t>
      </w:r>
      <w:r w:rsidR="00610772">
        <w:rPr>
          <w:iCs/>
          <w:szCs w:val="24"/>
          <w:lang w:val="en-GB"/>
        </w:rPr>
        <w:t>are</w:t>
      </w:r>
      <w:r>
        <w:rPr>
          <w:iCs/>
          <w:szCs w:val="24"/>
          <w:lang w:val="en-GB"/>
        </w:rPr>
        <w:t xml:space="preserve"> a problem for the financial industry and is likely to remain one </w:t>
      </w:r>
      <w:proofErr w:type="gramStart"/>
      <w:r>
        <w:rPr>
          <w:iCs/>
          <w:szCs w:val="24"/>
          <w:lang w:val="en-GB"/>
        </w:rPr>
        <w:t>as long as</w:t>
      </w:r>
      <w:proofErr w:type="gramEnd"/>
      <w:r>
        <w:rPr>
          <w:iCs/>
          <w:szCs w:val="24"/>
          <w:lang w:val="en-GB"/>
        </w:rPr>
        <w:t xml:space="preserve"> the industry does not try to address it as one.</w:t>
      </w:r>
    </w:p>
    <w:p w14:paraId="79518C97" w14:textId="44A20C1D" w:rsidR="00C62543" w:rsidRDefault="00C62543" w:rsidP="002329AD">
      <w:pPr>
        <w:suppressLineNumbers/>
        <w:jc w:val="both"/>
        <w:rPr>
          <w:iCs/>
          <w:szCs w:val="24"/>
          <w:lang w:val="en-GB"/>
        </w:rPr>
      </w:pPr>
      <w:r>
        <w:rPr>
          <w:iCs/>
          <w:szCs w:val="24"/>
          <w:lang w:val="en-GB"/>
        </w:rPr>
        <w:t xml:space="preserve">While the resources have been developed by Swift, they reflect the needs of </w:t>
      </w:r>
      <w:proofErr w:type="spellStart"/>
      <w:r w:rsidR="00DB7554">
        <w:rPr>
          <w:iCs/>
          <w:szCs w:val="24"/>
          <w:lang w:val="en-GB"/>
        </w:rPr>
        <w:t>f</w:t>
      </w:r>
      <w:r w:rsidR="00D151D5">
        <w:rPr>
          <w:iCs/>
          <w:szCs w:val="24"/>
          <w:lang w:val="en-GB"/>
        </w:rPr>
        <w:t>Is</w:t>
      </w:r>
      <w:proofErr w:type="spellEnd"/>
      <w:r>
        <w:rPr>
          <w:iCs/>
          <w:szCs w:val="24"/>
          <w:lang w:val="en-GB"/>
        </w:rPr>
        <w:t xml:space="preserve"> part of the Swift Anomaly Detection Working Group which are transversal</w:t>
      </w:r>
      <w:r w:rsidR="00DF2634">
        <w:rPr>
          <w:iCs/>
          <w:szCs w:val="24"/>
          <w:lang w:val="en-GB"/>
        </w:rPr>
        <w:t xml:space="preserve"> to the payment rails </w:t>
      </w:r>
      <w:proofErr w:type="spellStart"/>
      <w:r w:rsidR="00DB7554">
        <w:rPr>
          <w:iCs/>
          <w:szCs w:val="24"/>
          <w:lang w:val="en-GB"/>
        </w:rPr>
        <w:t>f</w:t>
      </w:r>
      <w:r w:rsidR="00D151D5">
        <w:rPr>
          <w:iCs/>
          <w:szCs w:val="24"/>
          <w:lang w:val="en-GB"/>
        </w:rPr>
        <w:t>Is</w:t>
      </w:r>
      <w:proofErr w:type="spellEnd"/>
      <w:r w:rsidR="00DF2634">
        <w:rPr>
          <w:iCs/>
          <w:szCs w:val="24"/>
          <w:lang w:val="en-GB"/>
        </w:rPr>
        <w:t xml:space="preserve"> use.</w:t>
      </w:r>
    </w:p>
    <w:p w14:paraId="488B654E" w14:textId="754E6808" w:rsidR="00442ADD" w:rsidRDefault="00DF2634" w:rsidP="002329AD">
      <w:pPr>
        <w:suppressLineNumbers/>
        <w:jc w:val="both"/>
        <w:rPr>
          <w:lang w:val="en-GB"/>
        </w:rPr>
      </w:pPr>
      <w:r w:rsidRPr="1EF784D6">
        <w:rPr>
          <w:lang w:val="en-GB"/>
        </w:rPr>
        <w:t xml:space="preserve">By registering these ISO 20022 resources, Swift aims at </w:t>
      </w:r>
      <w:r w:rsidR="00B90526" w:rsidRPr="1EF784D6">
        <w:rPr>
          <w:lang w:val="en-GB"/>
        </w:rPr>
        <w:t xml:space="preserve">making the community requirements gathered through its working group, available to the entire industry for it to kick start the development of similar capabilities. Indeed, the fight against fraudulent activity and the detection of other forms of payment anomalies is an activity that should be undertaken as one; given the negative impacts that these problematic payments have on </w:t>
      </w:r>
      <w:proofErr w:type="spellStart"/>
      <w:r w:rsidR="00DB7554" w:rsidRPr="1EF784D6">
        <w:rPr>
          <w:lang w:val="en-GB"/>
        </w:rPr>
        <w:t>f</w:t>
      </w:r>
      <w:r w:rsidR="00D151D5" w:rsidRPr="1EF784D6">
        <w:rPr>
          <w:lang w:val="en-GB"/>
        </w:rPr>
        <w:t>Is</w:t>
      </w:r>
      <w:proofErr w:type="spellEnd"/>
      <w:r w:rsidR="00B90526" w:rsidRPr="1EF784D6">
        <w:rPr>
          <w:lang w:val="en-GB"/>
        </w:rPr>
        <w:t>, on the G20 goals for cross border payments but also, and foremost, on end-customers.</w:t>
      </w:r>
      <w:r w:rsidR="2E6C734C" w:rsidRPr="1EF784D6">
        <w:rPr>
          <w:lang w:val="en-GB"/>
        </w:rPr>
        <w:t xml:space="preserve"> The open ISO 20022 resource will also enable global scaling for </w:t>
      </w:r>
      <w:proofErr w:type="gramStart"/>
      <w:r w:rsidR="2E6C734C" w:rsidRPr="1EF784D6">
        <w:rPr>
          <w:lang w:val="en-GB"/>
        </w:rPr>
        <w:t>solutions</w:t>
      </w:r>
      <w:proofErr w:type="gramEnd"/>
    </w:p>
    <w:p w14:paraId="26BA4345" w14:textId="77777777" w:rsidR="00B90526" w:rsidRDefault="00B90526" w:rsidP="002329AD">
      <w:pPr>
        <w:suppressLineNumbers/>
        <w:jc w:val="both"/>
        <w:rPr>
          <w:iCs/>
          <w:szCs w:val="24"/>
          <w:lang w:val="en-GB"/>
        </w:rPr>
      </w:pPr>
      <w:r>
        <w:rPr>
          <w:iCs/>
          <w:szCs w:val="24"/>
          <w:lang w:val="en-GB"/>
        </w:rPr>
        <w:t>The emergence of regulations around similar capabilities such as Confirmation of Payee (aka IBAN-name check) highlight the importance and timeliness of such anomaly markers.</w:t>
      </w:r>
    </w:p>
    <w:p w14:paraId="52B3710D" w14:textId="77777777" w:rsidR="00442ADD" w:rsidRPr="00093467" w:rsidRDefault="00442ADD" w:rsidP="005D2709">
      <w:pPr>
        <w:suppressLineNumbers/>
        <w:rPr>
          <w:iCs/>
          <w:szCs w:val="24"/>
          <w:lang w:val="en-GB"/>
        </w:rPr>
      </w:pPr>
    </w:p>
    <w:p w14:paraId="4904E866" w14:textId="77777777" w:rsidR="00427966" w:rsidRDefault="00427966" w:rsidP="003F666C">
      <w:pPr>
        <w:numPr>
          <w:ilvl w:val="0"/>
          <w:numId w:val="8"/>
        </w:numPr>
        <w:suppressLineNumbers/>
        <w:rPr>
          <w:b/>
          <w:szCs w:val="24"/>
          <w:lang w:val="en-GB"/>
        </w:rPr>
      </w:pPr>
      <w:r>
        <w:rPr>
          <w:b/>
          <w:szCs w:val="24"/>
          <w:lang w:val="en-GB"/>
        </w:rPr>
        <w:t>Timing and development:</w:t>
      </w:r>
    </w:p>
    <w:p w14:paraId="5C546160" w14:textId="77777777" w:rsidR="00B90526" w:rsidRDefault="00B90526" w:rsidP="002329AD">
      <w:pPr>
        <w:suppressLineNumbers/>
        <w:jc w:val="both"/>
        <w:rPr>
          <w:szCs w:val="24"/>
          <w:lang w:val="en-GB"/>
        </w:rPr>
      </w:pPr>
      <w:r>
        <w:rPr>
          <w:szCs w:val="24"/>
          <w:lang w:val="en-GB"/>
        </w:rPr>
        <w:t xml:space="preserve">Swift aims at starting the implementation of the described resources </w:t>
      </w:r>
      <w:r w:rsidR="00B155C3">
        <w:rPr>
          <w:szCs w:val="24"/>
          <w:lang w:val="en-GB"/>
        </w:rPr>
        <w:t>(</w:t>
      </w:r>
      <w:r>
        <w:rPr>
          <w:szCs w:val="24"/>
          <w:lang w:val="en-GB"/>
        </w:rPr>
        <w:t>aka anomaly markers</w:t>
      </w:r>
      <w:r w:rsidR="00B155C3">
        <w:rPr>
          <w:szCs w:val="24"/>
          <w:lang w:val="en-GB"/>
        </w:rPr>
        <w:t>)</w:t>
      </w:r>
      <w:r>
        <w:rPr>
          <w:szCs w:val="24"/>
          <w:lang w:val="en-GB"/>
        </w:rPr>
        <w:t xml:space="preserve"> in the course of 2024. Making these resources public will allow other organizations to comment the proposal, make any adjustments to it both in terms of generalization of the specifications as well as of refinement to cater for additional payment anomaly detection requirements.</w:t>
      </w:r>
    </w:p>
    <w:p w14:paraId="2C28954A" w14:textId="1D269552" w:rsidR="0014199F" w:rsidRDefault="0014199F" w:rsidP="002329AD">
      <w:pPr>
        <w:suppressLineNumbers/>
        <w:jc w:val="both"/>
        <w:rPr>
          <w:szCs w:val="24"/>
          <w:lang w:val="en-GB"/>
        </w:rPr>
      </w:pPr>
      <w:r>
        <w:rPr>
          <w:szCs w:val="24"/>
          <w:lang w:val="en-GB"/>
        </w:rPr>
        <w:t>As described in previous sections, the resources represent the outcome of discussions held by Swift</w:t>
      </w:r>
      <w:r w:rsidR="00E850A1">
        <w:rPr>
          <w:szCs w:val="24"/>
          <w:lang w:val="en-GB"/>
        </w:rPr>
        <w:t xml:space="preserve"> via its Anomaly Detection Working Group, a group constituted by 12 </w:t>
      </w:r>
      <w:proofErr w:type="spellStart"/>
      <w:r w:rsidR="00DB7554">
        <w:rPr>
          <w:szCs w:val="24"/>
          <w:lang w:val="en-GB"/>
        </w:rPr>
        <w:t>f</w:t>
      </w:r>
      <w:r w:rsidR="00D151D5">
        <w:rPr>
          <w:szCs w:val="24"/>
          <w:lang w:val="en-GB"/>
        </w:rPr>
        <w:t>Is</w:t>
      </w:r>
      <w:proofErr w:type="spellEnd"/>
      <w:r w:rsidR="00D151D5">
        <w:rPr>
          <w:szCs w:val="24"/>
          <w:lang w:val="en-GB"/>
        </w:rPr>
        <w:t xml:space="preserve"> </w:t>
      </w:r>
      <w:r w:rsidR="00E850A1">
        <w:rPr>
          <w:szCs w:val="24"/>
          <w:lang w:val="en-GB"/>
        </w:rPr>
        <w:t xml:space="preserve">having an international presence. </w:t>
      </w:r>
    </w:p>
    <w:p w14:paraId="39A960C5" w14:textId="77777777" w:rsidR="00280923" w:rsidRDefault="00280923" w:rsidP="002329AD">
      <w:pPr>
        <w:suppressLineNumbers/>
        <w:jc w:val="both"/>
        <w:rPr>
          <w:szCs w:val="24"/>
          <w:lang w:val="en-GB"/>
        </w:rPr>
      </w:pPr>
    </w:p>
    <w:p w14:paraId="2BF40390" w14:textId="77777777" w:rsidR="00170605" w:rsidRDefault="00170605" w:rsidP="003F666C">
      <w:pPr>
        <w:numPr>
          <w:ilvl w:val="0"/>
          <w:numId w:val="8"/>
        </w:numPr>
        <w:suppressLineNumbers/>
        <w:rPr>
          <w:b/>
          <w:szCs w:val="24"/>
          <w:lang w:val="en-GB"/>
        </w:rPr>
      </w:pPr>
      <w:r>
        <w:rPr>
          <w:b/>
          <w:szCs w:val="24"/>
          <w:lang w:val="en-GB"/>
        </w:rPr>
        <w:t xml:space="preserve">Commitments of the submitting </w:t>
      </w:r>
      <w:r w:rsidR="001F7568">
        <w:rPr>
          <w:b/>
          <w:szCs w:val="24"/>
          <w:lang w:val="en-GB"/>
        </w:rPr>
        <w:t>organisation</w:t>
      </w:r>
      <w:r w:rsidR="000E4A97">
        <w:rPr>
          <w:b/>
          <w:szCs w:val="24"/>
          <w:lang w:val="en-GB"/>
        </w:rPr>
        <w:t>:</w:t>
      </w:r>
    </w:p>
    <w:p w14:paraId="4B397052" w14:textId="7CF31054" w:rsidR="00170605" w:rsidRDefault="00F70308" w:rsidP="005D2709">
      <w:pPr>
        <w:suppressLineNumbers/>
        <w:rPr>
          <w:lang w:val="en-GB"/>
        </w:rPr>
      </w:pPr>
      <w:r>
        <w:rPr>
          <w:lang w:val="en-GB"/>
        </w:rPr>
        <w:t>Swift confirms that</w:t>
      </w:r>
      <w:r w:rsidR="00A22908" w:rsidRPr="009C6682">
        <w:rPr>
          <w:lang w:val="en-GB"/>
        </w:rPr>
        <w:t xml:space="preserve"> it </w:t>
      </w:r>
      <w:r w:rsidR="007B5DC1" w:rsidRPr="009C6682">
        <w:rPr>
          <w:lang w:val="en-GB"/>
        </w:rPr>
        <w:t xml:space="preserve">can and </w:t>
      </w:r>
      <w:r w:rsidR="000E4A97" w:rsidRPr="009C6682">
        <w:rPr>
          <w:lang w:val="en-GB"/>
        </w:rPr>
        <w:t>will</w:t>
      </w:r>
      <w:r w:rsidR="00170605" w:rsidRPr="009C6682">
        <w:rPr>
          <w:lang w:val="en-GB"/>
        </w:rPr>
        <w:t>:</w:t>
      </w:r>
    </w:p>
    <w:p w14:paraId="7596DECA" w14:textId="77777777" w:rsidR="00A1115E" w:rsidRDefault="00A1115E" w:rsidP="005D2709">
      <w:pPr>
        <w:numPr>
          <w:ilvl w:val="0"/>
          <w:numId w:val="5"/>
        </w:numPr>
        <w:suppressLineNumbers/>
        <w:rPr>
          <w:szCs w:val="24"/>
          <w:lang w:val="en-GB"/>
        </w:rPr>
      </w:pPr>
      <w:r>
        <w:rPr>
          <w:szCs w:val="24"/>
          <w:lang w:val="en-GB"/>
        </w:rPr>
        <w:t xml:space="preserve">undertake the development of </w:t>
      </w:r>
      <w:r w:rsidR="00B05D8A">
        <w:rPr>
          <w:szCs w:val="24"/>
          <w:lang w:val="en-GB"/>
        </w:rPr>
        <w:t xml:space="preserve">the </w:t>
      </w:r>
      <w:r>
        <w:rPr>
          <w:szCs w:val="24"/>
          <w:lang w:val="en-GB"/>
        </w:rPr>
        <w:t xml:space="preserve">candidate </w:t>
      </w:r>
      <w:r w:rsidR="003E68C9">
        <w:rPr>
          <w:szCs w:val="24"/>
          <w:lang w:val="en-GB"/>
        </w:rPr>
        <w:t>ISO 20022</w:t>
      </w:r>
      <w:r>
        <w:rPr>
          <w:szCs w:val="24"/>
          <w:lang w:val="en-GB"/>
        </w:rPr>
        <w:t xml:space="preserve"> </w:t>
      </w:r>
      <w:r w:rsidR="00834ABB">
        <w:rPr>
          <w:szCs w:val="24"/>
          <w:lang w:val="en-GB"/>
        </w:rPr>
        <w:t>API resource</w:t>
      </w:r>
      <w:r>
        <w:rPr>
          <w:szCs w:val="24"/>
          <w:lang w:val="en-GB"/>
        </w:rPr>
        <w:t xml:space="preserve"> models </w:t>
      </w:r>
      <w:r w:rsidR="008F141A">
        <w:rPr>
          <w:szCs w:val="24"/>
          <w:lang w:val="en-GB"/>
        </w:rPr>
        <w:t>that it will submit</w:t>
      </w:r>
      <w:r>
        <w:rPr>
          <w:szCs w:val="24"/>
          <w:lang w:val="en-GB"/>
        </w:rPr>
        <w:t xml:space="preserve"> to the RA for compliance review</w:t>
      </w:r>
      <w:r w:rsidR="00B05D8A">
        <w:rPr>
          <w:szCs w:val="24"/>
          <w:lang w:val="en-GB"/>
        </w:rPr>
        <w:t xml:space="preserve"> and evaluation</w:t>
      </w:r>
      <w:r w:rsidR="00A23224">
        <w:rPr>
          <w:szCs w:val="24"/>
          <w:lang w:val="en-GB"/>
        </w:rPr>
        <w:t>.</w:t>
      </w:r>
      <w:r w:rsidR="00F82982">
        <w:rPr>
          <w:szCs w:val="24"/>
          <w:lang w:val="en-GB"/>
        </w:rPr>
        <w:t xml:space="preserve"> </w:t>
      </w:r>
      <w:r w:rsidR="00A23224">
        <w:rPr>
          <w:szCs w:val="24"/>
          <w:lang w:val="en-GB"/>
        </w:rPr>
        <w:t>T</w:t>
      </w:r>
      <w:r w:rsidR="00F82982">
        <w:rPr>
          <w:szCs w:val="24"/>
          <w:lang w:val="en-GB"/>
        </w:rPr>
        <w:t xml:space="preserve">he submission must </w:t>
      </w:r>
      <w:r w:rsidR="00A0048E">
        <w:rPr>
          <w:szCs w:val="24"/>
          <w:lang w:val="en-GB"/>
        </w:rPr>
        <w:t xml:space="preserve">be compliant with the </w:t>
      </w:r>
      <w:hyperlink r:id="rId14" w:tooltip="http://www.iso20022.org/documents/general/ISO20022_MasterRules.ZIP" w:history="1">
        <w:r w:rsidR="00A0048E" w:rsidRPr="00A0048E">
          <w:rPr>
            <w:rStyle w:val="Hyperlink"/>
            <w:szCs w:val="24"/>
            <w:lang w:val="en-GB"/>
          </w:rPr>
          <w:t>ISO 20022 Master Rules</w:t>
        </w:r>
      </w:hyperlink>
      <w:r w:rsidR="00A0048E">
        <w:rPr>
          <w:szCs w:val="24"/>
          <w:lang w:val="en-GB"/>
        </w:rPr>
        <w:t xml:space="preserve"> and </w:t>
      </w:r>
      <w:r w:rsidR="00F82982">
        <w:rPr>
          <w:szCs w:val="24"/>
          <w:lang w:val="en-GB"/>
        </w:rPr>
        <w:t xml:space="preserve">include </w:t>
      </w:r>
      <w:r w:rsidR="00A0048E">
        <w:rPr>
          <w:szCs w:val="24"/>
          <w:lang w:val="en-GB"/>
        </w:rPr>
        <w:t xml:space="preserve">a draft Part 1 of the </w:t>
      </w:r>
      <w:r w:rsidR="00834ABB">
        <w:rPr>
          <w:szCs w:val="24"/>
          <w:lang w:val="en-GB"/>
        </w:rPr>
        <w:t xml:space="preserve">ISO 20022 Resource </w:t>
      </w:r>
      <w:r w:rsidR="00A0048E">
        <w:rPr>
          <w:szCs w:val="24"/>
          <w:lang w:val="en-GB"/>
        </w:rPr>
        <w:t>Definition Report (</w:t>
      </w:r>
      <w:r w:rsidR="00834ABB">
        <w:rPr>
          <w:szCs w:val="24"/>
          <w:lang w:val="en-GB"/>
        </w:rPr>
        <w:t>R</w:t>
      </w:r>
      <w:r w:rsidR="00A0048E">
        <w:rPr>
          <w:szCs w:val="24"/>
          <w:lang w:val="en-GB"/>
        </w:rPr>
        <w:t xml:space="preserve">DR) compliant with the </w:t>
      </w:r>
      <w:hyperlink r:id="rId15" w:tooltip="http://www.iso20022.org/documents/general/ISO20022_MasterRules.ZIP" w:history="1">
        <w:r w:rsidR="00A0048E" w:rsidRPr="00A0048E">
          <w:rPr>
            <w:rStyle w:val="Hyperlink"/>
            <w:szCs w:val="24"/>
            <w:lang w:val="en-GB"/>
          </w:rPr>
          <w:t xml:space="preserve">template for </w:t>
        </w:r>
        <w:r w:rsidR="00834ABB">
          <w:rPr>
            <w:rStyle w:val="Hyperlink"/>
            <w:szCs w:val="24"/>
            <w:lang w:val="en-GB"/>
          </w:rPr>
          <w:t>R</w:t>
        </w:r>
        <w:r w:rsidR="00A0048E" w:rsidRPr="00A0048E">
          <w:rPr>
            <w:rStyle w:val="Hyperlink"/>
            <w:szCs w:val="24"/>
            <w:lang w:val="en-GB"/>
          </w:rPr>
          <w:t>DR part</w:t>
        </w:r>
        <w:r w:rsidR="00A0048E">
          <w:rPr>
            <w:rStyle w:val="Hyperlink"/>
            <w:szCs w:val="24"/>
            <w:lang w:val="en-GB"/>
          </w:rPr>
          <w:t xml:space="preserve"> </w:t>
        </w:r>
        <w:r w:rsidR="00A0048E" w:rsidRPr="00A0048E">
          <w:rPr>
            <w:rStyle w:val="Hyperlink"/>
            <w:szCs w:val="24"/>
            <w:lang w:val="en-GB"/>
          </w:rPr>
          <w:t>1</w:t>
        </w:r>
      </w:hyperlink>
      <w:r w:rsidR="00A0048E">
        <w:rPr>
          <w:szCs w:val="24"/>
          <w:lang w:val="en-GB"/>
        </w:rPr>
        <w:t xml:space="preserve"> provided by the RA</w:t>
      </w:r>
      <w:r w:rsidR="00A23224">
        <w:rPr>
          <w:szCs w:val="24"/>
        </w:rPr>
        <w:t xml:space="preserve"> </w:t>
      </w:r>
      <w:r w:rsidR="00782E65" w:rsidRPr="00782E65">
        <w:rPr>
          <w:szCs w:val="24"/>
        </w:rPr>
        <w:t xml:space="preserve">and, optionally, examples of valid and invalid instances of each candidate </w:t>
      </w:r>
      <w:r w:rsidR="00834ABB">
        <w:rPr>
          <w:szCs w:val="24"/>
        </w:rPr>
        <w:t>ISO 20022 API resource</w:t>
      </w:r>
      <w:r w:rsidR="000E458D">
        <w:rPr>
          <w:szCs w:val="24"/>
        </w:rPr>
        <w:t xml:space="preserve">. </w:t>
      </w:r>
    </w:p>
    <w:p w14:paraId="37EDE5E4" w14:textId="77777777" w:rsidR="00A1115E" w:rsidRDefault="00B05D8A" w:rsidP="005D2709">
      <w:pPr>
        <w:numPr>
          <w:ilvl w:val="0"/>
          <w:numId w:val="5"/>
        </w:numPr>
        <w:suppressLineNumbers/>
        <w:rPr>
          <w:szCs w:val="24"/>
          <w:lang w:val="en-GB"/>
        </w:rPr>
      </w:pPr>
      <w:r>
        <w:rPr>
          <w:szCs w:val="24"/>
          <w:lang w:val="en-GB"/>
        </w:rPr>
        <w:t xml:space="preserve">address any queries related to the description of the models and </w:t>
      </w:r>
      <w:r w:rsidR="00A47464">
        <w:rPr>
          <w:szCs w:val="24"/>
          <w:lang w:val="en-GB"/>
        </w:rPr>
        <w:t xml:space="preserve">ISO 20022 API resources </w:t>
      </w:r>
      <w:r>
        <w:rPr>
          <w:szCs w:val="24"/>
          <w:lang w:val="en-GB"/>
        </w:rPr>
        <w:t xml:space="preserve">as published by the RA on the </w:t>
      </w:r>
      <w:r w:rsidR="003E68C9">
        <w:rPr>
          <w:szCs w:val="24"/>
          <w:lang w:val="en-GB"/>
        </w:rPr>
        <w:t>ISO 20022</w:t>
      </w:r>
      <w:r>
        <w:rPr>
          <w:szCs w:val="24"/>
          <w:lang w:val="en-GB"/>
        </w:rPr>
        <w:t xml:space="preserve"> website.</w:t>
      </w:r>
    </w:p>
    <w:p w14:paraId="3C993511" w14:textId="174D9B20" w:rsidR="00C65207" w:rsidRDefault="00F70308" w:rsidP="005D2709">
      <w:pPr>
        <w:suppressLineNumbers/>
        <w:rPr>
          <w:lang w:val="en-GB"/>
        </w:rPr>
      </w:pPr>
      <w:r>
        <w:rPr>
          <w:lang w:val="en-GB"/>
        </w:rPr>
        <w:t xml:space="preserve">Swift </w:t>
      </w:r>
      <w:r w:rsidR="00C65207" w:rsidRPr="009C6682">
        <w:rPr>
          <w:lang w:val="en-GB"/>
        </w:rPr>
        <w:t>confirm</w:t>
      </w:r>
      <w:r>
        <w:rPr>
          <w:lang w:val="en-GB"/>
        </w:rPr>
        <w:t>s</w:t>
      </w:r>
      <w:r w:rsidR="00C65207" w:rsidRPr="009C6682">
        <w:rPr>
          <w:lang w:val="en-GB"/>
        </w:rPr>
        <w:t xml:space="preserve"> that it will promptly inform the RA about any changes or more accurate information about the number of candidate </w:t>
      </w:r>
      <w:r w:rsidR="00F5116D" w:rsidRPr="009C6682">
        <w:rPr>
          <w:lang w:val="en-GB"/>
        </w:rPr>
        <w:t xml:space="preserve">ISO 20022 API resources </w:t>
      </w:r>
      <w:r w:rsidR="00C65207" w:rsidRPr="009C6682">
        <w:rPr>
          <w:lang w:val="en-GB"/>
        </w:rPr>
        <w:t>and the timing of their submission to the RA.</w:t>
      </w:r>
      <w:r w:rsidR="001742C3" w:rsidRPr="009C6682">
        <w:rPr>
          <w:lang w:val="en-GB"/>
        </w:rPr>
        <w:t xml:space="preserve"> If the submitting organisation does not submit the candidate </w:t>
      </w:r>
      <w:r w:rsidR="00F5116D" w:rsidRPr="009C6682">
        <w:rPr>
          <w:lang w:val="en-GB"/>
        </w:rPr>
        <w:t xml:space="preserve">ISO 20022 API resources </w:t>
      </w:r>
      <w:r w:rsidR="00F61718" w:rsidRPr="009C6682">
        <w:rPr>
          <w:lang w:val="en-GB"/>
        </w:rPr>
        <w:t xml:space="preserve">within the timing </w:t>
      </w:r>
      <w:r w:rsidR="001742C3" w:rsidRPr="009C6682">
        <w:rPr>
          <w:lang w:val="en-GB"/>
        </w:rPr>
        <w:t xml:space="preserve">announced in section F and does not inform the RA beforehand, the business justification may lapse and require re-submission of a new business justification for approval by the RMG.    </w:t>
      </w:r>
    </w:p>
    <w:p w14:paraId="5C95B3D3" w14:textId="0258C7C3" w:rsidR="00F61718" w:rsidRDefault="00F70308" w:rsidP="00F61718">
      <w:pPr>
        <w:suppressLineNumbers/>
        <w:rPr>
          <w:lang w:val="en-GB"/>
        </w:rPr>
      </w:pPr>
      <w:r>
        <w:rPr>
          <w:lang w:val="en-GB"/>
        </w:rPr>
        <w:t>Swift</w:t>
      </w:r>
      <w:r w:rsidR="00E77D82" w:rsidRPr="009C6682">
        <w:rPr>
          <w:lang w:val="en-GB"/>
        </w:rPr>
        <w:t xml:space="preserve"> confirm</w:t>
      </w:r>
      <w:r>
        <w:rPr>
          <w:lang w:val="en-GB"/>
        </w:rPr>
        <w:t>s</w:t>
      </w:r>
      <w:r w:rsidR="00E77D82" w:rsidRPr="009C6682">
        <w:rPr>
          <w:lang w:val="en-GB"/>
        </w:rPr>
        <w:t xml:space="preserve"> </w:t>
      </w:r>
      <w:proofErr w:type="gramStart"/>
      <w:r w:rsidR="00E77D82" w:rsidRPr="009C6682">
        <w:rPr>
          <w:lang w:val="en-GB"/>
        </w:rPr>
        <w:t>it</w:t>
      </w:r>
      <w:r w:rsidR="00525356">
        <w:rPr>
          <w:lang w:val="en-GB"/>
        </w:rPr>
        <w:t>s</w:t>
      </w:r>
      <w:proofErr w:type="gramEnd"/>
      <w:r w:rsidR="00E77D82" w:rsidRPr="009C6682">
        <w:rPr>
          <w:lang w:val="en-GB"/>
        </w:rPr>
        <w:t xml:space="preserve"> intends to organize a</w:t>
      </w:r>
      <w:r w:rsidR="00525356">
        <w:rPr>
          <w:lang w:val="en-GB"/>
        </w:rPr>
        <w:t xml:space="preserve"> business review </w:t>
      </w:r>
      <w:r w:rsidR="00E77D82" w:rsidRPr="009C6682">
        <w:rPr>
          <w:lang w:val="en-GB"/>
        </w:rPr>
        <w:t xml:space="preserve">of the </w:t>
      </w:r>
      <w:r w:rsidR="001742C3" w:rsidRPr="009C6682">
        <w:rPr>
          <w:lang w:val="en-GB"/>
        </w:rPr>
        <w:t>candidate</w:t>
      </w:r>
      <w:r w:rsidR="00617821" w:rsidRPr="009C6682">
        <w:rPr>
          <w:lang w:val="en-GB"/>
        </w:rPr>
        <w:t xml:space="preserve"> ISO 20022 API resources</w:t>
      </w:r>
      <w:r w:rsidR="00E77D82" w:rsidRPr="009C6682">
        <w:rPr>
          <w:lang w:val="en-GB"/>
        </w:rPr>
        <w:t xml:space="preserve"> </w:t>
      </w:r>
      <w:r w:rsidR="00525356">
        <w:rPr>
          <w:lang w:val="en-GB"/>
        </w:rPr>
        <w:t>ahead of the</w:t>
      </w:r>
      <w:r w:rsidR="001742C3" w:rsidRPr="009C6682">
        <w:rPr>
          <w:lang w:val="en-GB"/>
        </w:rPr>
        <w:t xml:space="preserve"> review and qualifi</w:t>
      </w:r>
      <w:r w:rsidR="00525356">
        <w:rPr>
          <w:lang w:val="en-GB"/>
        </w:rPr>
        <w:t>cation</w:t>
      </w:r>
      <w:r w:rsidR="001742C3" w:rsidRPr="009C6682">
        <w:rPr>
          <w:lang w:val="en-GB"/>
        </w:rPr>
        <w:t xml:space="preserve"> by the RA and before </w:t>
      </w:r>
      <w:r w:rsidR="00471CE5" w:rsidRPr="009C6682">
        <w:rPr>
          <w:lang w:val="en-GB"/>
        </w:rPr>
        <w:t xml:space="preserve">their submission to the </w:t>
      </w:r>
      <w:r w:rsidR="00471CE5" w:rsidRPr="009C6682">
        <w:rPr>
          <w:lang w:val="en-GB"/>
        </w:rPr>
        <w:lastRenderedPageBreak/>
        <w:t>SEG(s)</w:t>
      </w:r>
      <w:r w:rsidR="00B757E4" w:rsidRPr="009C6682">
        <w:rPr>
          <w:lang w:val="en-GB"/>
        </w:rPr>
        <w:t>, API SEG, BMST and/or TSG</w:t>
      </w:r>
      <w:r w:rsidR="00471CE5" w:rsidRPr="009C6682">
        <w:rPr>
          <w:lang w:val="en-GB"/>
        </w:rPr>
        <w:t xml:space="preserve"> for approval. </w:t>
      </w:r>
      <w:r w:rsidR="00E77D82" w:rsidRPr="009C6682">
        <w:rPr>
          <w:lang w:val="en-GB"/>
        </w:rPr>
        <w:t xml:space="preserve"> </w:t>
      </w:r>
      <w:r w:rsidR="00525356">
        <w:rPr>
          <w:lang w:val="en-GB"/>
        </w:rPr>
        <w:t>Thanks to th</w:t>
      </w:r>
      <w:r w:rsidR="00BD4444">
        <w:rPr>
          <w:lang w:val="en-GB"/>
        </w:rPr>
        <w:t>i</w:t>
      </w:r>
      <w:r w:rsidR="00525356">
        <w:rPr>
          <w:lang w:val="en-GB"/>
        </w:rPr>
        <w:t>s review</w:t>
      </w:r>
      <w:r w:rsidR="00BB0B42">
        <w:rPr>
          <w:lang w:val="en-GB"/>
        </w:rPr>
        <w:t xml:space="preserve">, Swift does not anticipate additional testing activities such as piloting. The completion of the business review should </w:t>
      </w:r>
      <w:r w:rsidR="00505F6F">
        <w:rPr>
          <w:lang w:val="en-GB"/>
        </w:rPr>
        <w:t>happen end of H1 2024.</w:t>
      </w:r>
      <w:r w:rsidR="00F61718" w:rsidRPr="009C6682">
        <w:rPr>
          <w:lang w:val="en-GB"/>
        </w:rPr>
        <w:t xml:space="preserve"> </w:t>
      </w:r>
    </w:p>
    <w:p w14:paraId="7620A002" w14:textId="5B99D0F7" w:rsidR="007D69B5" w:rsidRDefault="002329AD" w:rsidP="005D2709">
      <w:pPr>
        <w:suppressLineNumbers/>
        <w:rPr>
          <w:lang w:val="en-GB"/>
        </w:rPr>
      </w:pPr>
      <w:r>
        <w:rPr>
          <w:lang w:val="en-GB"/>
        </w:rPr>
        <w:t>Swift</w:t>
      </w:r>
      <w:r w:rsidR="00A1115E" w:rsidRPr="009C6682">
        <w:rPr>
          <w:lang w:val="en-GB"/>
        </w:rPr>
        <w:t xml:space="preserve"> </w:t>
      </w:r>
      <w:r>
        <w:rPr>
          <w:lang w:val="en-GB"/>
        </w:rPr>
        <w:t>confirms</w:t>
      </w:r>
      <w:r w:rsidR="00080D3A">
        <w:rPr>
          <w:lang w:val="en-GB"/>
        </w:rPr>
        <w:t xml:space="preserve"> </w:t>
      </w:r>
      <w:r w:rsidR="00A1115E" w:rsidRPr="009C6682">
        <w:rPr>
          <w:lang w:val="en-GB"/>
        </w:rPr>
        <w:t>it</w:t>
      </w:r>
      <w:r w:rsidR="00080D3A" w:rsidRPr="009C6682">
        <w:rPr>
          <w:lang w:val="en-GB"/>
        </w:rPr>
        <w:t xml:space="preserve"> is committed to </w:t>
      </w:r>
      <w:r w:rsidR="00F61718" w:rsidRPr="009C6682">
        <w:rPr>
          <w:lang w:val="en-GB"/>
        </w:rPr>
        <w:t>undertake</w:t>
      </w:r>
      <w:r w:rsidR="00080D3A" w:rsidRPr="009C6682">
        <w:rPr>
          <w:lang w:val="en-GB"/>
        </w:rPr>
        <w:t xml:space="preserve"> the future maintenance</w:t>
      </w:r>
      <w:r w:rsidR="00B757E4" w:rsidRPr="009C6682">
        <w:rPr>
          <w:lang w:val="en-GB"/>
        </w:rPr>
        <w:t xml:space="preserve"> of the ISO 20022 API resources</w:t>
      </w:r>
      <w:r>
        <w:rPr>
          <w:lang w:val="en-GB"/>
        </w:rPr>
        <w:t xml:space="preserve"> scoped in this request</w:t>
      </w:r>
      <w:r w:rsidR="00080D3A" w:rsidRPr="009C6682">
        <w:rPr>
          <w:lang w:val="en-GB"/>
        </w:rPr>
        <w:t>.</w:t>
      </w:r>
      <w:r w:rsidR="00732F78" w:rsidRPr="009C6682">
        <w:rPr>
          <w:lang w:val="en-GB"/>
        </w:rPr>
        <w:t xml:space="preserve"> </w:t>
      </w:r>
    </w:p>
    <w:p w14:paraId="5CA75E51" w14:textId="322531BE" w:rsidR="008F141A" w:rsidRDefault="002329AD" w:rsidP="005D2709">
      <w:pPr>
        <w:suppressLineNumbers/>
        <w:rPr>
          <w:lang w:val="en-GB"/>
        </w:rPr>
      </w:pPr>
      <w:r>
        <w:rPr>
          <w:lang w:val="en-GB"/>
        </w:rPr>
        <w:t>Swift</w:t>
      </w:r>
      <w:r w:rsidR="008F141A" w:rsidRPr="009C6682">
        <w:rPr>
          <w:lang w:val="en-GB"/>
        </w:rPr>
        <w:t xml:space="preserve"> confirm</w:t>
      </w:r>
      <w:r>
        <w:rPr>
          <w:lang w:val="en-GB"/>
        </w:rPr>
        <w:t>s</w:t>
      </w:r>
      <w:r w:rsidR="008F141A" w:rsidRPr="009C6682">
        <w:rPr>
          <w:lang w:val="en-GB"/>
        </w:rPr>
        <w:t xml:space="preserve"> its knowledge and acceptance of the </w:t>
      </w:r>
      <w:r w:rsidR="003E68C9" w:rsidRPr="009C6682">
        <w:rPr>
          <w:lang w:val="en-GB"/>
        </w:rPr>
        <w:t>ISO 20022</w:t>
      </w:r>
      <w:r w:rsidR="008F141A" w:rsidRPr="009C6682">
        <w:rPr>
          <w:lang w:val="en-GB"/>
        </w:rPr>
        <w:t xml:space="preserve"> Intellectual Property Rights policy for contributing </w:t>
      </w:r>
      <w:r w:rsidR="001F7568" w:rsidRPr="009C6682">
        <w:rPr>
          <w:lang w:val="en-GB"/>
        </w:rPr>
        <w:t>organisation</w:t>
      </w:r>
      <w:r w:rsidR="008F141A" w:rsidRPr="009C6682">
        <w:rPr>
          <w:lang w:val="en-GB"/>
        </w:rPr>
        <w:t>s, as follows.</w:t>
      </w:r>
    </w:p>
    <w:p w14:paraId="1BDA315B" w14:textId="4551D447" w:rsidR="008F141A" w:rsidRDefault="008F141A" w:rsidP="005D2709">
      <w:pPr>
        <w:suppressLineNumbers/>
        <w:rPr>
          <w:szCs w:val="24"/>
          <w:lang w:val="en-GB"/>
        </w:rPr>
      </w:pPr>
      <w:r w:rsidRPr="005D06FE">
        <w:rPr>
          <w:i/>
          <w:snapToGrid w:val="0"/>
        </w:rPr>
        <w:t xml:space="preserve">“Organizations that contribute information to be incorporated into the ISO 20022 Repository shall keep any Intellectual Property Rights (IPR) they have on this information. A contributing organization warrants that it has sufficient rights on the contributed information to have it published in the ISO 20022 Repository through the ISO 20022 Registration Authority </w:t>
      </w:r>
      <w:r w:rsidRPr="005D06FE">
        <w:rPr>
          <w:i/>
        </w:rPr>
        <w:t>in accordance with the rules set in ISO 20022</w:t>
      </w:r>
      <w:r w:rsidRPr="005D06FE">
        <w:rPr>
          <w:i/>
          <w:snapToGrid w:val="0"/>
        </w:rPr>
        <w:t>. T</w:t>
      </w:r>
      <w:r w:rsidRPr="005D06FE">
        <w:rPr>
          <w:i/>
        </w:rPr>
        <w:t xml:space="preserve">o ascertain a widespread, </w:t>
      </w:r>
      <w:proofErr w:type="gramStart"/>
      <w:r w:rsidRPr="005D06FE">
        <w:rPr>
          <w:i/>
        </w:rPr>
        <w:t>public</w:t>
      </w:r>
      <w:proofErr w:type="gramEnd"/>
      <w:r w:rsidRPr="005D06FE">
        <w:rPr>
          <w:i/>
        </w:rPr>
        <w:t xml:space="preserve"> and uniform use of the ISO 20022 Repository information, t</w:t>
      </w:r>
      <w:r w:rsidRPr="005D06FE">
        <w:rPr>
          <w:i/>
          <w:snapToGrid w:val="0"/>
        </w:rPr>
        <w:t xml:space="preserve">he contributing organization </w:t>
      </w:r>
      <w:r w:rsidRPr="005D06FE">
        <w:rPr>
          <w:i/>
        </w:rPr>
        <w:t xml:space="preserve">grants third parties a non-exclusive, royalty-free </w:t>
      </w:r>
      <w:proofErr w:type="spellStart"/>
      <w:r w:rsidRPr="005D06FE">
        <w:rPr>
          <w:i/>
        </w:rPr>
        <w:t>licence</w:t>
      </w:r>
      <w:proofErr w:type="spellEnd"/>
      <w:r w:rsidRPr="005D06FE">
        <w:rPr>
          <w:i/>
        </w:rPr>
        <w:t xml:space="preserve"> to use the published information”</w:t>
      </w:r>
      <w:r w:rsidRPr="005D06FE">
        <w:rPr>
          <w:i/>
          <w:snapToGrid w:val="0"/>
        </w:rPr>
        <w:t>.</w:t>
      </w:r>
    </w:p>
    <w:p w14:paraId="6F498E11" w14:textId="77777777" w:rsidR="001147BC" w:rsidRDefault="001147BC" w:rsidP="005D2709">
      <w:pPr>
        <w:suppressLineNumbers/>
        <w:rPr>
          <w:b/>
          <w:szCs w:val="24"/>
          <w:lang w:val="en-GB"/>
        </w:rPr>
      </w:pPr>
    </w:p>
    <w:p w14:paraId="1CA42110" w14:textId="77777777" w:rsidR="00723DE0" w:rsidRDefault="00723DE0" w:rsidP="003F666C">
      <w:pPr>
        <w:numPr>
          <w:ilvl w:val="0"/>
          <w:numId w:val="8"/>
        </w:numPr>
        <w:suppressLineNumbers/>
        <w:rPr>
          <w:szCs w:val="24"/>
          <w:lang w:val="en-GB"/>
        </w:rPr>
      </w:pPr>
      <w:r>
        <w:rPr>
          <w:b/>
          <w:szCs w:val="24"/>
          <w:lang w:val="en-GB"/>
        </w:rPr>
        <w:t>Contact persons:</w:t>
      </w:r>
    </w:p>
    <w:p w14:paraId="0A63D674" w14:textId="4F1F3938" w:rsidR="002329AD" w:rsidRDefault="00A95CB0" w:rsidP="005D2709">
      <w:pPr>
        <w:suppressLineNumbers/>
        <w:rPr>
          <w:lang w:val="fr-BE"/>
        </w:rPr>
      </w:pPr>
      <w:r w:rsidRPr="002329AD">
        <w:rPr>
          <w:lang w:val="fr-BE"/>
        </w:rPr>
        <w:t>Jean-Francois Grange</w:t>
      </w:r>
      <w:r w:rsidR="00C620CD">
        <w:rPr>
          <w:lang w:val="fr-BE"/>
        </w:rPr>
        <w:t>,</w:t>
      </w:r>
      <w:r w:rsidRPr="002329AD">
        <w:rPr>
          <w:lang w:val="fr-BE"/>
        </w:rPr>
        <w:t xml:space="preserve"> </w:t>
      </w:r>
      <w:r w:rsidR="00A03E42" w:rsidRPr="00A96414">
        <w:rPr>
          <w:rStyle w:val="Hyperlink"/>
          <w:lang w:val="fr-BE"/>
        </w:rPr>
        <w:t>Jean-Francois.GRANGE@swift.com</w:t>
      </w:r>
      <w:r w:rsidR="00C620CD">
        <w:rPr>
          <w:lang w:val="fr-BE"/>
        </w:rPr>
        <w:t xml:space="preserve">, </w:t>
      </w:r>
      <w:r w:rsidR="00C620CD" w:rsidRPr="00C620CD">
        <w:rPr>
          <w:lang w:val="fr-BE"/>
        </w:rPr>
        <w:t>+32473663303</w:t>
      </w:r>
    </w:p>
    <w:p w14:paraId="13CD7347" w14:textId="1BBD7CDA" w:rsidR="00C620CD" w:rsidRPr="002329AD" w:rsidRDefault="00C620CD" w:rsidP="005D2709">
      <w:pPr>
        <w:suppressLineNumbers/>
        <w:rPr>
          <w:lang w:val="en-GB"/>
        </w:rPr>
      </w:pPr>
      <w:r w:rsidRPr="002329AD">
        <w:rPr>
          <w:lang w:val="en-GB"/>
        </w:rPr>
        <w:t xml:space="preserve">Tom </w:t>
      </w:r>
      <w:proofErr w:type="spellStart"/>
      <w:r w:rsidRPr="002329AD">
        <w:rPr>
          <w:lang w:val="en-GB"/>
        </w:rPr>
        <w:t>Alaerts</w:t>
      </w:r>
      <w:proofErr w:type="spellEnd"/>
      <w:r w:rsidRPr="002329AD">
        <w:rPr>
          <w:lang w:val="en-GB"/>
        </w:rPr>
        <w:t xml:space="preserve">, </w:t>
      </w:r>
      <w:hyperlink r:id="rId16" w:history="1">
        <w:r w:rsidR="0006512A" w:rsidRPr="00794CB8">
          <w:rPr>
            <w:rStyle w:val="Hyperlink"/>
            <w:lang w:val="en-GB"/>
          </w:rPr>
          <w:t>Tom.ALAERTS@swift.com</w:t>
        </w:r>
      </w:hyperlink>
      <w:r w:rsidRPr="002329AD">
        <w:rPr>
          <w:lang w:val="en-GB"/>
        </w:rPr>
        <w:t>, +852 6656 8576</w:t>
      </w:r>
    </w:p>
    <w:p w14:paraId="24E40DC0" w14:textId="407146DF" w:rsidR="00C620CD" w:rsidRPr="002329AD" w:rsidRDefault="00C620CD" w:rsidP="005D2709">
      <w:pPr>
        <w:suppressLineNumbers/>
        <w:rPr>
          <w:lang w:val="fr-BE"/>
        </w:rPr>
      </w:pPr>
      <w:r w:rsidRPr="002329AD">
        <w:rPr>
          <w:lang w:val="fr-BE"/>
        </w:rPr>
        <w:t xml:space="preserve">Serge Ioanidis, </w:t>
      </w:r>
      <w:r w:rsidR="00B17F93">
        <w:fldChar w:fldCharType="begin"/>
      </w:r>
      <w:r w:rsidR="00B17F93" w:rsidRPr="00B17F93">
        <w:rPr>
          <w:lang w:val="fr-BE"/>
        </w:rPr>
        <w:instrText>HYPERLINK "mailto:Serge.IOANIDIS@swift.com"</w:instrText>
      </w:r>
      <w:r w:rsidR="00B17F93">
        <w:fldChar w:fldCharType="separate"/>
      </w:r>
      <w:r w:rsidRPr="002329AD">
        <w:rPr>
          <w:rStyle w:val="Hyperlink"/>
          <w:lang w:val="fr-BE"/>
        </w:rPr>
        <w:t>Serge.IOANIDIS@swift.</w:t>
      </w:r>
      <w:r w:rsidRPr="000B4274">
        <w:rPr>
          <w:rStyle w:val="Hyperlink"/>
          <w:lang w:val="fr-BE"/>
        </w:rPr>
        <w:t>com</w:t>
      </w:r>
      <w:r w:rsidR="00B17F93">
        <w:rPr>
          <w:rStyle w:val="Hyperlink"/>
          <w:lang w:val="fr-BE"/>
        </w:rPr>
        <w:fldChar w:fldCharType="end"/>
      </w:r>
      <w:r>
        <w:rPr>
          <w:lang w:val="fr-BE"/>
        </w:rPr>
        <w:t>, +32491622771</w:t>
      </w:r>
      <w:r w:rsidRPr="002329AD">
        <w:rPr>
          <w:lang w:val="fr-BE"/>
        </w:rPr>
        <w:t xml:space="preserve"> </w:t>
      </w:r>
    </w:p>
    <w:p w14:paraId="7A13F20C" w14:textId="77777777" w:rsidR="008F141A" w:rsidRPr="002329AD" w:rsidRDefault="008F141A" w:rsidP="005D2709">
      <w:pPr>
        <w:suppressLineNumbers/>
        <w:rPr>
          <w:szCs w:val="24"/>
          <w:lang w:val="fr-BE"/>
        </w:rPr>
      </w:pPr>
    </w:p>
    <w:p w14:paraId="3F85AD72" w14:textId="77777777" w:rsidR="007D76AA" w:rsidRDefault="007D76AA" w:rsidP="003F666C">
      <w:pPr>
        <w:numPr>
          <w:ilvl w:val="0"/>
          <w:numId w:val="8"/>
        </w:numPr>
        <w:suppressLineNumbers/>
        <w:rPr>
          <w:b/>
          <w:szCs w:val="24"/>
          <w:lang w:val="en-GB"/>
        </w:rPr>
      </w:pPr>
      <w:r w:rsidRPr="007D76AA">
        <w:rPr>
          <w:b/>
          <w:szCs w:val="24"/>
          <w:lang w:val="en-GB"/>
        </w:rPr>
        <w:t xml:space="preserve">Comments </w:t>
      </w:r>
      <w:r>
        <w:rPr>
          <w:b/>
          <w:szCs w:val="24"/>
          <w:lang w:val="en-GB"/>
        </w:rPr>
        <w:t>from the RMG members</w:t>
      </w:r>
      <w:r w:rsidR="00C65207">
        <w:rPr>
          <w:b/>
          <w:szCs w:val="24"/>
          <w:lang w:val="en-GB"/>
        </w:rPr>
        <w:t xml:space="preserve"> and relevant SEG(s) </w:t>
      </w:r>
      <w:r w:rsidR="002C4418">
        <w:rPr>
          <w:b/>
          <w:szCs w:val="24"/>
          <w:lang w:val="en-GB"/>
        </w:rPr>
        <w:t xml:space="preserve">or </w:t>
      </w:r>
      <w:proofErr w:type="spellStart"/>
      <w:r w:rsidR="002C4418">
        <w:rPr>
          <w:b/>
          <w:szCs w:val="24"/>
          <w:lang w:val="en-GB"/>
        </w:rPr>
        <w:t>SubSEG</w:t>
      </w:r>
      <w:proofErr w:type="spellEnd"/>
      <w:r w:rsidR="002C4418">
        <w:rPr>
          <w:b/>
          <w:szCs w:val="24"/>
          <w:lang w:val="en-GB"/>
        </w:rPr>
        <w:t xml:space="preserve">(s) </w:t>
      </w:r>
      <w:r w:rsidR="00C65207">
        <w:rPr>
          <w:b/>
          <w:szCs w:val="24"/>
          <w:lang w:val="en-GB"/>
        </w:rPr>
        <w:t xml:space="preserve">and disposition of comments by the submitting </w:t>
      </w:r>
      <w:r w:rsidR="001F7568">
        <w:rPr>
          <w:b/>
          <w:szCs w:val="24"/>
          <w:lang w:val="en-GB"/>
        </w:rPr>
        <w:t>organisation</w:t>
      </w:r>
      <w:r>
        <w:rPr>
          <w:b/>
          <w:szCs w:val="24"/>
          <w:lang w:val="en-GB"/>
        </w:rPr>
        <w:t>:</w:t>
      </w:r>
    </w:p>
    <w:p w14:paraId="66256462" w14:textId="29B05DAF" w:rsidR="007D76AA" w:rsidRDefault="007D76AA" w:rsidP="005D2709">
      <w:pPr>
        <w:suppressLineNumbers/>
        <w:rPr>
          <w:szCs w:val="24"/>
          <w:lang w:val="en-GB"/>
        </w:rPr>
      </w:pPr>
      <w:r>
        <w:rPr>
          <w:szCs w:val="24"/>
          <w:lang w:val="en-GB"/>
        </w:rPr>
        <w:t>This section will include the comments received from RMG members</w:t>
      </w:r>
      <w:r w:rsidR="00C65207">
        <w:rPr>
          <w:szCs w:val="24"/>
          <w:lang w:val="en-GB"/>
        </w:rPr>
        <w:t xml:space="preserve"> and the SEG(s)</w:t>
      </w:r>
      <w:r w:rsidR="00F1481D">
        <w:rPr>
          <w:szCs w:val="24"/>
          <w:lang w:val="en-GB"/>
        </w:rPr>
        <w:t>,</w:t>
      </w:r>
      <w:r w:rsidR="002C4418">
        <w:rPr>
          <w:szCs w:val="24"/>
          <w:lang w:val="en-GB"/>
        </w:rPr>
        <w:t xml:space="preserve"> </w:t>
      </w:r>
      <w:proofErr w:type="spellStart"/>
      <w:r w:rsidR="002C4418">
        <w:rPr>
          <w:szCs w:val="24"/>
          <w:lang w:val="en-GB"/>
        </w:rPr>
        <w:t>SubSEG</w:t>
      </w:r>
      <w:proofErr w:type="spellEnd"/>
      <w:r w:rsidR="002C4418">
        <w:rPr>
          <w:szCs w:val="24"/>
          <w:lang w:val="en-GB"/>
        </w:rPr>
        <w:t>(s)</w:t>
      </w:r>
      <w:r w:rsidR="00DD579A">
        <w:rPr>
          <w:szCs w:val="24"/>
          <w:lang w:val="en-GB"/>
        </w:rPr>
        <w:t>, API SEG,</w:t>
      </w:r>
      <w:r w:rsidR="00F1481D">
        <w:rPr>
          <w:szCs w:val="24"/>
          <w:lang w:val="en-GB"/>
        </w:rPr>
        <w:t xml:space="preserve"> BMST and/or TSG</w:t>
      </w:r>
      <w:r>
        <w:rPr>
          <w:szCs w:val="24"/>
          <w:lang w:val="en-GB"/>
        </w:rPr>
        <w:t>, if any</w:t>
      </w:r>
      <w:r w:rsidR="00C65207">
        <w:rPr>
          <w:szCs w:val="24"/>
          <w:lang w:val="en-GB"/>
        </w:rPr>
        <w:t xml:space="preserve">, and the response </w:t>
      </w:r>
      <w:r w:rsidR="00267897">
        <w:rPr>
          <w:szCs w:val="24"/>
          <w:lang w:val="en-GB"/>
        </w:rPr>
        <w:t>g</w:t>
      </w:r>
      <w:r w:rsidR="00C65207">
        <w:rPr>
          <w:szCs w:val="24"/>
          <w:lang w:val="en-GB"/>
        </w:rPr>
        <w:t xml:space="preserve">iven to each of these comments by the submitting </w:t>
      </w:r>
      <w:r w:rsidR="001F7568">
        <w:rPr>
          <w:szCs w:val="24"/>
          <w:lang w:val="en-GB"/>
        </w:rPr>
        <w:t>organisation</w:t>
      </w:r>
      <w:r>
        <w:rPr>
          <w:szCs w:val="24"/>
          <w:lang w:val="en-GB"/>
        </w:rPr>
        <w:t>.</w:t>
      </w:r>
    </w:p>
    <w:p w14:paraId="6E06D6F1" w14:textId="1A0FE2CA" w:rsidR="00D2734C" w:rsidRDefault="00D2734C" w:rsidP="005D2709">
      <w:pPr>
        <w:suppressLineNumbers/>
        <w:rPr>
          <w:szCs w:val="24"/>
          <w:lang w:val="en-GB"/>
        </w:rPr>
      </w:pPr>
      <w:r w:rsidRPr="00D2734C">
        <w:rPr>
          <w:b/>
          <w:bCs/>
          <w:szCs w:val="24"/>
          <w:lang w:val="en-GB"/>
        </w:rPr>
        <w:t>Comments from the Canad</w:t>
      </w:r>
      <w:r>
        <w:rPr>
          <w:b/>
          <w:bCs/>
          <w:szCs w:val="24"/>
          <w:lang w:val="en-GB"/>
        </w:rPr>
        <w:t>ian</w:t>
      </w:r>
      <w:r w:rsidRPr="00D2734C">
        <w:rPr>
          <w:b/>
          <w:bCs/>
          <w:szCs w:val="24"/>
          <w:lang w:val="en-GB"/>
        </w:rPr>
        <w:t xml:space="preserve"> delegation</w:t>
      </w:r>
      <w:r>
        <w:rPr>
          <w:szCs w:val="24"/>
          <w:lang w:val="en-GB"/>
        </w:rPr>
        <w:t>:</w:t>
      </w:r>
    </w:p>
    <w:p w14:paraId="66F0CDA9" w14:textId="6E7C121B" w:rsidR="00D2734C" w:rsidRPr="00D2734C" w:rsidRDefault="00D2734C" w:rsidP="00D2734C">
      <w:pPr>
        <w:suppressLineNumbers/>
        <w:rPr>
          <w:szCs w:val="24"/>
          <w:lang w:val="en-GB"/>
        </w:rPr>
      </w:pPr>
      <w:r w:rsidRPr="00D2734C">
        <w:rPr>
          <w:szCs w:val="24"/>
          <w:lang w:val="en-GB"/>
        </w:rPr>
        <w:t>We could not find any corresponding ISO 20022 message in the current portfolio, and the Business Justification</w:t>
      </w:r>
      <w:r>
        <w:rPr>
          <w:szCs w:val="24"/>
          <w:lang w:val="en-GB"/>
        </w:rPr>
        <w:t xml:space="preserve"> </w:t>
      </w:r>
      <w:r w:rsidRPr="00D2734C">
        <w:rPr>
          <w:szCs w:val="24"/>
          <w:lang w:val="en-GB"/>
        </w:rPr>
        <w:t>(BJ) only refers to leveraging existing resources, not existing ISO 20022 messages.</w:t>
      </w:r>
    </w:p>
    <w:p w14:paraId="0356FAA9" w14:textId="374C171A" w:rsidR="00D2734C" w:rsidRDefault="00D2734C" w:rsidP="00D2734C">
      <w:pPr>
        <w:suppressLineNumbers/>
        <w:rPr>
          <w:szCs w:val="24"/>
          <w:lang w:val="en-GB"/>
        </w:rPr>
      </w:pPr>
      <w:r w:rsidRPr="00D2734C">
        <w:rPr>
          <w:szCs w:val="24"/>
          <w:lang w:val="en-GB"/>
        </w:rPr>
        <w:t xml:space="preserve">There might be an opportunity to create a new set of ISO 20022 messages for the purpose of detecting payment anomalies as described in this BJ. That would not only allow the standard to be applied globally to </w:t>
      </w:r>
      <w:proofErr w:type="gramStart"/>
      <w:r w:rsidRPr="00D2734C">
        <w:rPr>
          <w:szCs w:val="24"/>
          <w:lang w:val="en-GB"/>
        </w:rPr>
        <w:t>a more broader</w:t>
      </w:r>
      <w:proofErr w:type="gramEnd"/>
      <w:r w:rsidRPr="00D2734C">
        <w:rPr>
          <w:szCs w:val="24"/>
          <w:lang w:val="en-GB"/>
        </w:rPr>
        <w:t xml:space="preserve"> range of payment systems (e.g. those which are not API enabled) but may also be used as a payload in the API resources proposed in this BJ or any similar requirement in the future. With the current approach, it seems like the standard will be limited to the data providers which can use APIs for communication with the </w:t>
      </w:r>
      <w:proofErr w:type="spellStart"/>
      <w:r w:rsidR="00DB7554" w:rsidRPr="00D2734C">
        <w:rPr>
          <w:szCs w:val="24"/>
          <w:lang w:val="en-GB"/>
        </w:rPr>
        <w:t>f</w:t>
      </w:r>
      <w:r w:rsidRPr="00D2734C">
        <w:rPr>
          <w:szCs w:val="24"/>
          <w:lang w:val="en-GB"/>
        </w:rPr>
        <w:t>Is</w:t>
      </w:r>
      <w:proofErr w:type="spellEnd"/>
      <w:r w:rsidRPr="00D2734C">
        <w:rPr>
          <w:szCs w:val="24"/>
          <w:lang w:val="en-GB"/>
        </w:rPr>
        <w:t>.</w:t>
      </w:r>
    </w:p>
    <w:p w14:paraId="47E96A96" w14:textId="60AADEB9" w:rsidR="00B41690" w:rsidRDefault="00B41690" w:rsidP="00D2734C">
      <w:pPr>
        <w:suppressLineNumbers/>
        <w:rPr>
          <w:szCs w:val="24"/>
          <w:lang w:val="en-GB"/>
        </w:rPr>
      </w:pPr>
    </w:p>
    <w:p w14:paraId="162F3E12" w14:textId="7968EEBA" w:rsidR="00B41690" w:rsidRDefault="00B41690" w:rsidP="00D2734C">
      <w:pPr>
        <w:suppressLineNumbers/>
        <w:rPr>
          <w:b/>
          <w:bCs/>
          <w:szCs w:val="24"/>
          <w:lang w:val="en-GB"/>
        </w:rPr>
      </w:pPr>
      <w:r w:rsidRPr="00B41690">
        <w:rPr>
          <w:b/>
          <w:bCs/>
          <w:szCs w:val="24"/>
          <w:lang w:val="en-GB"/>
        </w:rPr>
        <w:t xml:space="preserve">Reply from submitting organisation: </w:t>
      </w:r>
    </w:p>
    <w:p w14:paraId="52035CE8" w14:textId="111BCF73" w:rsidR="000C5D75" w:rsidRDefault="00C545AD" w:rsidP="000C5D75">
      <w:pPr>
        <w:suppressLineNumbers/>
        <w:jc w:val="both"/>
        <w:rPr>
          <w:szCs w:val="24"/>
          <w:lang w:val="en-GB"/>
        </w:rPr>
      </w:pPr>
      <w:r>
        <w:rPr>
          <w:szCs w:val="24"/>
          <w:lang w:val="en-GB"/>
        </w:rPr>
        <w:t>We believe that the resources required to support the so-called Anomaly Markers</w:t>
      </w:r>
      <w:r w:rsidR="00A96414">
        <w:rPr>
          <w:szCs w:val="24"/>
          <w:lang w:val="en-GB"/>
        </w:rPr>
        <w:t xml:space="preserve">, </w:t>
      </w:r>
      <w:r w:rsidR="00945663">
        <w:rPr>
          <w:szCs w:val="24"/>
          <w:lang w:val="en-GB"/>
        </w:rPr>
        <w:t xml:space="preserve">reviewed by the </w:t>
      </w:r>
      <w:r w:rsidR="00A96414">
        <w:rPr>
          <w:szCs w:val="24"/>
          <w:lang w:val="en-GB"/>
        </w:rPr>
        <w:t>Swift Anomaly Detection Working Group</w:t>
      </w:r>
      <w:r w:rsidR="00945663">
        <w:rPr>
          <w:szCs w:val="24"/>
          <w:lang w:val="en-GB"/>
        </w:rPr>
        <w:t>,</w:t>
      </w:r>
      <w:r>
        <w:rPr>
          <w:szCs w:val="24"/>
          <w:lang w:val="en-GB"/>
        </w:rPr>
        <w:t xml:space="preserve"> are generic enough to be reused indistinctively via API or messages.</w:t>
      </w:r>
      <w:r w:rsidR="002A2B9B">
        <w:rPr>
          <w:szCs w:val="24"/>
          <w:lang w:val="en-GB"/>
        </w:rPr>
        <w:t xml:space="preserve"> </w:t>
      </w:r>
    </w:p>
    <w:p w14:paraId="694A2F32" w14:textId="72F237C1" w:rsidR="000C5D75" w:rsidRDefault="002A2B9B" w:rsidP="000C5D75">
      <w:pPr>
        <w:suppressLineNumbers/>
        <w:jc w:val="both"/>
        <w:rPr>
          <w:szCs w:val="24"/>
          <w:lang w:val="en-GB"/>
        </w:rPr>
      </w:pPr>
      <w:proofErr w:type="gramStart"/>
      <w:r>
        <w:rPr>
          <w:szCs w:val="24"/>
          <w:lang w:val="en-GB"/>
        </w:rPr>
        <w:lastRenderedPageBreak/>
        <w:t>Th</w:t>
      </w:r>
      <w:r w:rsidR="000C5D75">
        <w:rPr>
          <w:szCs w:val="24"/>
          <w:lang w:val="en-GB"/>
        </w:rPr>
        <w:t>at being said, th</w:t>
      </w:r>
      <w:r>
        <w:rPr>
          <w:szCs w:val="24"/>
          <w:lang w:val="en-GB"/>
        </w:rPr>
        <w:t>e</w:t>
      </w:r>
      <w:proofErr w:type="gramEnd"/>
      <w:r>
        <w:rPr>
          <w:szCs w:val="24"/>
          <w:lang w:val="en-GB"/>
        </w:rPr>
        <w:t xml:space="preserve"> creation of new dedicated </w:t>
      </w:r>
      <w:r w:rsidR="0038645B">
        <w:rPr>
          <w:szCs w:val="24"/>
          <w:lang w:val="en-GB"/>
        </w:rPr>
        <w:t xml:space="preserve">ISO 20022 </w:t>
      </w:r>
      <w:r>
        <w:rPr>
          <w:szCs w:val="24"/>
          <w:lang w:val="en-GB"/>
        </w:rPr>
        <w:t>messages and/or update of existing ones, to convey the Anomaly Markers resources</w:t>
      </w:r>
      <w:r w:rsidR="0038645B">
        <w:rPr>
          <w:szCs w:val="24"/>
          <w:lang w:val="en-GB"/>
        </w:rPr>
        <w:t>,</w:t>
      </w:r>
      <w:r w:rsidR="00630565">
        <w:rPr>
          <w:szCs w:val="24"/>
          <w:lang w:val="en-GB"/>
        </w:rPr>
        <w:t xml:space="preserve"> has not been considered at this stage</w:t>
      </w:r>
      <w:r w:rsidR="00D5717E">
        <w:rPr>
          <w:szCs w:val="24"/>
          <w:lang w:val="en-GB"/>
        </w:rPr>
        <w:t xml:space="preserve"> but could of course be at a later stage, depending on the business needs.</w:t>
      </w:r>
    </w:p>
    <w:p w14:paraId="671D9018" w14:textId="0AEE164C" w:rsidR="00B41690" w:rsidRDefault="00D5717E" w:rsidP="00D2734C">
      <w:pPr>
        <w:suppressLineNumbers/>
        <w:rPr>
          <w:b/>
          <w:bCs/>
          <w:szCs w:val="24"/>
          <w:lang w:val="en-GB"/>
        </w:rPr>
      </w:pPr>
      <w:r>
        <w:rPr>
          <w:szCs w:val="24"/>
          <w:lang w:val="en-GB"/>
        </w:rPr>
        <w:t xml:space="preserve">This would however require an additional Business Justification, one dedicated for </w:t>
      </w:r>
      <w:r w:rsidR="00814A77">
        <w:rPr>
          <w:szCs w:val="24"/>
          <w:lang w:val="en-GB"/>
        </w:rPr>
        <w:t>the creation and update of corresponding new or existing ISO 20022</w:t>
      </w:r>
      <w:r>
        <w:rPr>
          <w:szCs w:val="24"/>
          <w:lang w:val="en-GB"/>
        </w:rPr>
        <w:t xml:space="preserve"> messages.</w:t>
      </w:r>
    </w:p>
    <w:p w14:paraId="1FA0FF2B" w14:textId="56AB46DD" w:rsidR="00B41690" w:rsidRDefault="00B41690" w:rsidP="00D2734C">
      <w:pPr>
        <w:suppressLineNumbers/>
        <w:rPr>
          <w:b/>
          <w:bCs/>
          <w:szCs w:val="24"/>
          <w:lang w:val="en-GB"/>
        </w:rPr>
      </w:pPr>
      <w:r>
        <w:rPr>
          <w:b/>
          <w:bCs/>
          <w:szCs w:val="24"/>
          <w:lang w:val="en-GB"/>
        </w:rPr>
        <w:t>Comments from the Finnish delegation:</w:t>
      </w:r>
    </w:p>
    <w:p w14:paraId="3E10CEDB" w14:textId="77777777" w:rsidR="00B41690" w:rsidRPr="00B41690" w:rsidRDefault="00B41690" w:rsidP="00B41690">
      <w:pPr>
        <w:suppressLineNumbers/>
        <w:rPr>
          <w:szCs w:val="24"/>
          <w:lang w:val="en-GB"/>
        </w:rPr>
      </w:pPr>
      <w:r w:rsidRPr="00B41690">
        <w:rPr>
          <w:szCs w:val="24"/>
          <w:lang w:val="en-GB"/>
        </w:rPr>
        <w:t>OP recommends specifying the data provider role in more detail. In target state Data provider role should be only available for those parties that are sufficiently regulated and supervised to ensure:</w:t>
      </w:r>
    </w:p>
    <w:p w14:paraId="25DC8093" w14:textId="3F984982" w:rsidR="00B41690" w:rsidRPr="00B41690" w:rsidRDefault="00B41690" w:rsidP="00B41690">
      <w:pPr>
        <w:numPr>
          <w:ilvl w:val="0"/>
          <w:numId w:val="5"/>
        </w:numPr>
        <w:suppressLineNumbers/>
        <w:rPr>
          <w:szCs w:val="24"/>
          <w:lang w:val="en-GB"/>
        </w:rPr>
      </w:pPr>
      <w:r w:rsidRPr="00B41690">
        <w:rPr>
          <w:szCs w:val="24"/>
          <w:lang w:val="en-GB"/>
        </w:rPr>
        <w:t>Quality and the trustworthiness of the data behind the anomaly markers.</w:t>
      </w:r>
    </w:p>
    <w:p w14:paraId="03CA8167" w14:textId="6486E802" w:rsidR="00B41690" w:rsidRDefault="00B41690" w:rsidP="00B41690">
      <w:pPr>
        <w:numPr>
          <w:ilvl w:val="0"/>
          <w:numId w:val="5"/>
        </w:numPr>
        <w:suppressLineNumbers/>
        <w:rPr>
          <w:szCs w:val="24"/>
          <w:lang w:val="en-GB"/>
        </w:rPr>
      </w:pPr>
      <w:r w:rsidRPr="00B41690">
        <w:rPr>
          <w:szCs w:val="24"/>
          <w:lang w:val="en-GB"/>
        </w:rPr>
        <w:t>That input data is managed accordingly to those regulations and laws as required from the FI that inputs the data. One example of this type of regulation would be GDPR in EU.</w:t>
      </w:r>
    </w:p>
    <w:p w14:paraId="267F9156" w14:textId="52972E5D" w:rsidR="007B49B5" w:rsidRPr="007B49B5" w:rsidRDefault="007B49B5" w:rsidP="007B49B5">
      <w:pPr>
        <w:suppressLineNumbers/>
        <w:rPr>
          <w:b/>
          <w:bCs/>
          <w:szCs w:val="24"/>
          <w:lang w:val="en-GB"/>
        </w:rPr>
      </w:pPr>
      <w:r w:rsidRPr="007B49B5">
        <w:rPr>
          <w:b/>
          <w:bCs/>
          <w:szCs w:val="24"/>
          <w:lang w:val="en-GB"/>
        </w:rPr>
        <w:t>Reply from the submitting organisation:</w:t>
      </w:r>
    </w:p>
    <w:p w14:paraId="7363941C" w14:textId="1ED2A794" w:rsidR="003E78EA" w:rsidRDefault="009B4EB4" w:rsidP="000C5D75">
      <w:pPr>
        <w:suppressLineNumbers/>
        <w:jc w:val="both"/>
        <w:rPr>
          <w:szCs w:val="24"/>
          <w:lang w:val="en-GB"/>
        </w:rPr>
      </w:pPr>
      <w:r>
        <w:rPr>
          <w:szCs w:val="24"/>
          <w:lang w:val="en-GB"/>
        </w:rPr>
        <w:t>We believe that the consumers of such Anomaly Markers should ensure that these comply with their local regulation(s) (</w:t>
      </w:r>
      <w:proofErr w:type="spellStart"/>
      <w:r>
        <w:rPr>
          <w:szCs w:val="24"/>
          <w:lang w:val="en-GB"/>
        </w:rPr>
        <w:t>eg.</w:t>
      </w:r>
      <w:proofErr w:type="spellEnd"/>
      <w:r>
        <w:rPr>
          <w:szCs w:val="24"/>
          <w:lang w:val="en-GB"/>
        </w:rPr>
        <w:t xml:space="preserve"> DORA, GDPR). </w:t>
      </w:r>
      <w:r w:rsidR="00AB7229">
        <w:rPr>
          <w:szCs w:val="24"/>
          <w:lang w:val="en-GB"/>
        </w:rPr>
        <w:t>T</w:t>
      </w:r>
      <w:r w:rsidR="00AB7229" w:rsidRPr="00AB7229">
        <w:rPr>
          <w:szCs w:val="24"/>
          <w:lang w:val="en-GB"/>
        </w:rPr>
        <w:t>he API resources define the elements to be exchanged and they only provide a way to carry the information in an open-source approach</w:t>
      </w:r>
      <w:r w:rsidR="005C383C">
        <w:rPr>
          <w:szCs w:val="24"/>
          <w:lang w:val="en-GB"/>
        </w:rPr>
        <w:t xml:space="preserve">. </w:t>
      </w:r>
    </w:p>
    <w:p w14:paraId="0CDA93B5" w14:textId="3BB75139" w:rsidR="007B49B5" w:rsidRDefault="009B4EB4" w:rsidP="000C5D75">
      <w:pPr>
        <w:suppressLineNumbers/>
        <w:jc w:val="both"/>
        <w:rPr>
          <w:szCs w:val="24"/>
          <w:lang w:val="en-GB"/>
        </w:rPr>
      </w:pPr>
      <w:r>
        <w:rPr>
          <w:szCs w:val="24"/>
          <w:lang w:val="en-GB"/>
        </w:rPr>
        <w:t xml:space="preserve">A note </w:t>
      </w:r>
      <w:r w:rsidR="000C5D75">
        <w:rPr>
          <w:szCs w:val="24"/>
          <w:lang w:val="en-GB"/>
        </w:rPr>
        <w:t>has been</w:t>
      </w:r>
      <w:r>
        <w:rPr>
          <w:szCs w:val="24"/>
          <w:lang w:val="en-GB"/>
        </w:rPr>
        <w:t xml:space="preserve"> added to invite any Data</w:t>
      </w:r>
      <w:r w:rsidR="00AA2A0F">
        <w:rPr>
          <w:szCs w:val="24"/>
          <w:lang w:val="en-GB"/>
        </w:rPr>
        <w:t xml:space="preserve"> </w:t>
      </w:r>
      <w:r>
        <w:rPr>
          <w:szCs w:val="24"/>
          <w:lang w:val="en-GB"/>
        </w:rPr>
        <w:t>Provider to perform such a due diligence</w:t>
      </w:r>
      <w:r w:rsidR="00473F71">
        <w:rPr>
          <w:szCs w:val="24"/>
          <w:lang w:val="en-GB"/>
        </w:rPr>
        <w:t>,</w:t>
      </w:r>
      <w:r>
        <w:rPr>
          <w:szCs w:val="24"/>
          <w:lang w:val="en-GB"/>
        </w:rPr>
        <w:t xml:space="preserve"> but this would not substitute the consuming parties to ensure that these activities have been well performed and match with their own requirements</w:t>
      </w:r>
      <w:r w:rsidR="00BA74A3">
        <w:rPr>
          <w:szCs w:val="24"/>
          <w:lang w:val="en-GB"/>
        </w:rPr>
        <w:t xml:space="preserve"> or </w:t>
      </w:r>
      <w:r>
        <w:rPr>
          <w:szCs w:val="24"/>
          <w:lang w:val="en-GB"/>
        </w:rPr>
        <w:t>regulatory obligations.</w:t>
      </w:r>
    </w:p>
    <w:p w14:paraId="0F324220" w14:textId="77777777" w:rsidR="009B4EB4" w:rsidRDefault="009B4EB4" w:rsidP="007B49B5">
      <w:pPr>
        <w:suppressLineNumbers/>
        <w:rPr>
          <w:szCs w:val="24"/>
          <w:lang w:val="en-GB"/>
        </w:rPr>
      </w:pPr>
    </w:p>
    <w:p w14:paraId="07B2BC33" w14:textId="1D3B2CEE" w:rsidR="007B49B5" w:rsidRDefault="007B49B5" w:rsidP="007B49B5">
      <w:pPr>
        <w:suppressLineNumbers/>
        <w:rPr>
          <w:b/>
          <w:bCs/>
          <w:szCs w:val="24"/>
          <w:lang w:val="en-GB"/>
        </w:rPr>
      </w:pPr>
      <w:r w:rsidRPr="007B49B5">
        <w:rPr>
          <w:b/>
          <w:bCs/>
          <w:szCs w:val="24"/>
          <w:lang w:val="en-GB"/>
        </w:rPr>
        <w:t>Comments from the Swiss delegation:</w:t>
      </w:r>
    </w:p>
    <w:p w14:paraId="01AF4660" w14:textId="77777777" w:rsidR="007B49B5" w:rsidRPr="007B49B5" w:rsidRDefault="007B49B5" w:rsidP="007B49B5">
      <w:pPr>
        <w:suppressLineNumbers/>
        <w:rPr>
          <w:szCs w:val="24"/>
          <w:lang w:val="en-GB"/>
        </w:rPr>
      </w:pPr>
      <w:r w:rsidRPr="007B49B5">
        <w:rPr>
          <w:szCs w:val="24"/>
          <w:lang w:val="en-GB"/>
        </w:rPr>
        <w:t>The Swiss Association for SWIFT and Financial Standards (SASFS) is the representative organisation for financial standardisation in the financial centre of Switzerland and Liechtenstein.</w:t>
      </w:r>
    </w:p>
    <w:p w14:paraId="3C2B6FD2" w14:textId="77777777" w:rsidR="007B49B5" w:rsidRPr="007B49B5" w:rsidRDefault="007B49B5" w:rsidP="007B49B5">
      <w:pPr>
        <w:suppressLineNumbers/>
        <w:rPr>
          <w:szCs w:val="24"/>
          <w:lang w:val="en-GB"/>
        </w:rPr>
      </w:pPr>
      <w:r w:rsidRPr="007B49B5">
        <w:rPr>
          <w:szCs w:val="24"/>
          <w:lang w:val="en-GB"/>
        </w:rPr>
        <w:t xml:space="preserve">The Swiss standards experts of the SASFS have reviewed the BJ and support its underlying intent. The following are </w:t>
      </w:r>
      <w:proofErr w:type="gramStart"/>
      <w:r w:rsidRPr="007B49B5">
        <w:rPr>
          <w:szCs w:val="24"/>
          <w:lang w:val="en-GB"/>
        </w:rPr>
        <w:t>a number of</w:t>
      </w:r>
      <w:proofErr w:type="gramEnd"/>
      <w:r w:rsidRPr="007B49B5">
        <w:rPr>
          <w:szCs w:val="24"/>
          <w:lang w:val="en-GB"/>
        </w:rPr>
        <w:t xml:space="preserve"> suggestions for how to move forward the BJ and the proposed API resources.</w:t>
      </w:r>
    </w:p>
    <w:p w14:paraId="696DA5CD" w14:textId="77777777" w:rsidR="007B49B5" w:rsidRPr="007B49B5" w:rsidRDefault="007B49B5" w:rsidP="007B49B5">
      <w:pPr>
        <w:suppressLineNumbers/>
        <w:rPr>
          <w:szCs w:val="24"/>
          <w:lang w:val="en-GB"/>
        </w:rPr>
      </w:pPr>
    </w:p>
    <w:p w14:paraId="2E7EAA80" w14:textId="77777777" w:rsidR="007B49B5" w:rsidRPr="007B49B5" w:rsidRDefault="007B49B5" w:rsidP="007B49B5">
      <w:pPr>
        <w:suppressLineNumbers/>
        <w:rPr>
          <w:szCs w:val="24"/>
          <w:lang w:val="en-GB"/>
        </w:rPr>
      </w:pPr>
      <w:r w:rsidRPr="007B49B5">
        <w:rPr>
          <w:szCs w:val="24"/>
          <w:lang w:val="en-GB"/>
        </w:rPr>
        <w:t>In view of the development and employment of the proposed API resources, we would like to make the following suggestions:</w:t>
      </w:r>
    </w:p>
    <w:p w14:paraId="4C5FC219" w14:textId="77777777" w:rsidR="007B49B5" w:rsidRPr="007B49B5" w:rsidRDefault="007B49B5" w:rsidP="007B49B5">
      <w:pPr>
        <w:suppressLineNumbers/>
        <w:rPr>
          <w:szCs w:val="24"/>
          <w:lang w:val="en-GB"/>
        </w:rPr>
      </w:pPr>
      <w:r w:rsidRPr="007B49B5">
        <w:rPr>
          <w:szCs w:val="24"/>
          <w:lang w:val="en-GB"/>
        </w:rPr>
        <w:t>• High amounts regardless of previous activity to mitigate substantial money outflow</w:t>
      </w:r>
    </w:p>
    <w:p w14:paraId="10A60B82" w14:textId="77777777" w:rsidR="007B49B5" w:rsidRPr="007B49B5" w:rsidRDefault="007B49B5" w:rsidP="007B49B5">
      <w:pPr>
        <w:suppressLineNumbers/>
        <w:rPr>
          <w:szCs w:val="24"/>
          <w:lang w:val="en-GB"/>
        </w:rPr>
      </w:pPr>
      <w:r w:rsidRPr="007B49B5">
        <w:rPr>
          <w:szCs w:val="24"/>
          <w:lang w:val="en-GB"/>
        </w:rPr>
        <w:t xml:space="preserve">• Use user session data (IP address, Browser, Smartphone </w:t>
      </w:r>
      <w:proofErr w:type="gramStart"/>
      <w:r w:rsidRPr="007B49B5">
        <w:rPr>
          <w:szCs w:val="24"/>
          <w:lang w:val="en-GB"/>
        </w:rPr>
        <w:t>Details,…</w:t>
      </w:r>
      <w:proofErr w:type="gramEnd"/>
      <w:r w:rsidRPr="007B49B5">
        <w:rPr>
          <w:szCs w:val="24"/>
          <w:lang w:val="en-GB"/>
        </w:rPr>
        <w:t>) to detect device switches</w:t>
      </w:r>
    </w:p>
    <w:p w14:paraId="4D142636" w14:textId="77777777" w:rsidR="007B49B5" w:rsidRPr="007B49B5" w:rsidRDefault="007B49B5" w:rsidP="007B49B5">
      <w:pPr>
        <w:suppressLineNumbers/>
        <w:rPr>
          <w:szCs w:val="24"/>
          <w:lang w:val="en-GB"/>
        </w:rPr>
      </w:pPr>
      <w:r w:rsidRPr="007B49B5">
        <w:rPr>
          <w:szCs w:val="24"/>
          <w:lang w:val="en-GB"/>
        </w:rPr>
        <w:t xml:space="preserve">• Generally make sure to allow for many auxiliary attributes that turn out to be effective to identify fraud cases (birthday or age of the sender, age of the 2 factor authentication </w:t>
      </w:r>
      <w:proofErr w:type="gramStart"/>
      <w:r w:rsidRPr="007B49B5">
        <w:rPr>
          <w:szCs w:val="24"/>
          <w:lang w:val="en-GB"/>
        </w:rPr>
        <w:t>device,…</w:t>
      </w:r>
      <w:proofErr w:type="gramEnd"/>
      <w:r w:rsidRPr="007B49B5">
        <w:rPr>
          <w:szCs w:val="24"/>
          <w:lang w:val="en-GB"/>
        </w:rPr>
        <w:t>)</w:t>
      </w:r>
    </w:p>
    <w:p w14:paraId="190AB0FF" w14:textId="77777777" w:rsidR="007B49B5" w:rsidRPr="007B49B5" w:rsidRDefault="007B49B5" w:rsidP="007B49B5">
      <w:pPr>
        <w:suppressLineNumbers/>
        <w:rPr>
          <w:szCs w:val="24"/>
          <w:lang w:val="en-GB"/>
        </w:rPr>
      </w:pPr>
      <w:r w:rsidRPr="007B49B5">
        <w:rPr>
          <w:szCs w:val="24"/>
          <w:lang w:val="en-GB"/>
        </w:rPr>
        <w:t xml:space="preserve">• behaviour detection data: typing, mouse movement pattern, voice or camera input metrics, fingerprint </w:t>
      </w:r>
      <w:proofErr w:type="gramStart"/>
      <w:r w:rsidRPr="007B49B5">
        <w:rPr>
          <w:szCs w:val="24"/>
          <w:lang w:val="en-GB"/>
        </w:rPr>
        <w:t>input,…</w:t>
      </w:r>
      <w:proofErr w:type="gramEnd"/>
    </w:p>
    <w:p w14:paraId="4A34F623" w14:textId="77777777" w:rsidR="007B49B5" w:rsidRPr="007B49B5" w:rsidRDefault="007B49B5" w:rsidP="007B49B5">
      <w:pPr>
        <w:suppressLineNumbers/>
        <w:rPr>
          <w:szCs w:val="24"/>
          <w:lang w:val="en-GB"/>
        </w:rPr>
      </w:pPr>
      <w:r w:rsidRPr="007B49B5">
        <w:rPr>
          <w:szCs w:val="24"/>
          <w:lang w:val="en-GB"/>
        </w:rPr>
        <w:t>• Use known high focus account numbers based on reported fraud receiver addresses</w:t>
      </w:r>
    </w:p>
    <w:p w14:paraId="6CD36BD6" w14:textId="77777777" w:rsidR="007B49B5" w:rsidRPr="007B49B5" w:rsidRDefault="007B49B5" w:rsidP="007B49B5">
      <w:pPr>
        <w:suppressLineNumbers/>
        <w:rPr>
          <w:szCs w:val="24"/>
          <w:lang w:val="en-GB"/>
        </w:rPr>
      </w:pPr>
    </w:p>
    <w:p w14:paraId="05DCE9C1" w14:textId="77777777" w:rsidR="007B49B5" w:rsidRPr="007B49B5" w:rsidRDefault="007B49B5" w:rsidP="007B49B5">
      <w:pPr>
        <w:suppressLineNumbers/>
        <w:rPr>
          <w:szCs w:val="24"/>
          <w:lang w:val="en-GB"/>
        </w:rPr>
      </w:pPr>
      <w:r w:rsidRPr="007B49B5">
        <w:rPr>
          <w:szCs w:val="24"/>
          <w:lang w:val="en-GB"/>
        </w:rPr>
        <w:t>In view of the potential future application of the proposed API resources in the trade finance space, we would like to make the following comments:</w:t>
      </w:r>
    </w:p>
    <w:p w14:paraId="07005214" w14:textId="77777777" w:rsidR="007B49B5" w:rsidRPr="007B49B5" w:rsidRDefault="007B49B5" w:rsidP="007B49B5">
      <w:pPr>
        <w:suppressLineNumbers/>
        <w:rPr>
          <w:szCs w:val="24"/>
          <w:lang w:val="en-GB"/>
        </w:rPr>
      </w:pPr>
      <w:r w:rsidRPr="007B49B5">
        <w:rPr>
          <w:szCs w:val="24"/>
          <w:lang w:val="en-GB"/>
        </w:rPr>
        <w:t>As we understand it, payments are checked for anomalies when they are made.</w:t>
      </w:r>
    </w:p>
    <w:p w14:paraId="32598F40" w14:textId="77777777" w:rsidR="007B49B5" w:rsidRPr="007B49B5" w:rsidRDefault="007B49B5" w:rsidP="007B49B5">
      <w:pPr>
        <w:suppressLineNumbers/>
        <w:rPr>
          <w:szCs w:val="24"/>
          <w:lang w:val="en-GB"/>
        </w:rPr>
      </w:pPr>
      <w:r w:rsidRPr="007B49B5">
        <w:rPr>
          <w:szCs w:val="24"/>
          <w:lang w:val="en-GB"/>
        </w:rPr>
        <w:t>A letter of credit/guarantee is an obligation to make payment at a future date if certain conditions are met.</w:t>
      </w:r>
    </w:p>
    <w:p w14:paraId="30D956C1" w14:textId="65E64C99" w:rsidR="007B49B5" w:rsidRPr="007B49B5" w:rsidRDefault="007B49B5" w:rsidP="007B49B5">
      <w:pPr>
        <w:suppressLineNumbers/>
        <w:rPr>
          <w:szCs w:val="24"/>
          <w:lang w:val="en-GB"/>
        </w:rPr>
      </w:pPr>
      <w:r w:rsidRPr="007B49B5">
        <w:rPr>
          <w:szCs w:val="24"/>
          <w:lang w:val="en-GB"/>
        </w:rPr>
        <w:t xml:space="preserve">A check at the time of payment would therefore </w:t>
      </w:r>
      <w:proofErr w:type="spellStart"/>
      <w:proofErr w:type="gramStart"/>
      <w:r w:rsidRPr="007B49B5">
        <w:rPr>
          <w:szCs w:val="24"/>
          <w:lang w:val="en-GB"/>
        </w:rPr>
        <w:t>be</w:t>
      </w:r>
      <w:r w:rsidR="00DB7554">
        <w:rPr>
          <w:szCs w:val="24"/>
          <w:lang w:val="en-GB"/>
        </w:rPr>
        <w:t>“</w:t>
      </w:r>
      <w:proofErr w:type="gramEnd"/>
      <w:r w:rsidRPr="007B49B5">
        <w:rPr>
          <w:szCs w:val="24"/>
          <w:lang w:val="en-GB"/>
        </w:rPr>
        <w:t>"too</w:t>
      </w:r>
      <w:proofErr w:type="spellEnd"/>
      <w:r w:rsidRPr="007B49B5">
        <w:rPr>
          <w:szCs w:val="24"/>
          <w:lang w:val="en-GB"/>
        </w:rPr>
        <w:t xml:space="preserve"> </w:t>
      </w:r>
      <w:proofErr w:type="spellStart"/>
      <w:r w:rsidRPr="007B49B5">
        <w:rPr>
          <w:szCs w:val="24"/>
          <w:lang w:val="en-GB"/>
        </w:rPr>
        <w:t>lat</w:t>
      </w:r>
      <w:proofErr w:type="spellEnd"/>
      <w:r w:rsidR="00DB7554">
        <w:rPr>
          <w:szCs w:val="24"/>
          <w:lang w:val="en-GB"/>
        </w:rPr>
        <w:t>”</w:t>
      </w:r>
      <w:r w:rsidRPr="007B49B5">
        <w:rPr>
          <w:szCs w:val="24"/>
          <w:lang w:val="en-GB"/>
        </w:rPr>
        <w:t>" and might even prevent us from fulfilling our obligation.</w:t>
      </w:r>
    </w:p>
    <w:p w14:paraId="1CE1EF0D" w14:textId="77777777" w:rsidR="007B49B5" w:rsidRPr="007B49B5" w:rsidRDefault="007B49B5" w:rsidP="007B49B5">
      <w:pPr>
        <w:suppressLineNumbers/>
        <w:rPr>
          <w:szCs w:val="24"/>
          <w:lang w:val="en-GB"/>
        </w:rPr>
      </w:pPr>
      <w:r w:rsidRPr="007B49B5">
        <w:rPr>
          <w:szCs w:val="24"/>
          <w:lang w:val="en-GB"/>
        </w:rPr>
        <w:t>In the trade finance space, we therefore check a transaction at the time of issue, not at the time of payment.</w:t>
      </w:r>
    </w:p>
    <w:p w14:paraId="229C7D66" w14:textId="77777777" w:rsidR="007B49B5" w:rsidRPr="007B49B5" w:rsidRDefault="007B49B5" w:rsidP="007B49B5">
      <w:pPr>
        <w:suppressLineNumbers/>
        <w:rPr>
          <w:szCs w:val="24"/>
          <w:lang w:val="en-GB"/>
        </w:rPr>
      </w:pPr>
      <w:r w:rsidRPr="007B49B5">
        <w:rPr>
          <w:szCs w:val="24"/>
          <w:lang w:val="en-GB"/>
        </w:rPr>
        <w:t>We always make payments from letters of credit/documentary collections/guarantees either to a customer or to a correspondent bank, whereby the originator of the outgoing payment is always the paying bank. The Anomaly Markers API resource will not (be able to) provide much added value for a payment bank to its customer or bank in favour of a correspondent bank.</w:t>
      </w:r>
    </w:p>
    <w:p w14:paraId="688363F4" w14:textId="081A3848" w:rsidR="007B49B5" w:rsidRPr="007B49B5" w:rsidRDefault="007B49B5" w:rsidP="007B49B5">
      <w:pPr>
        <w:suppressLineNumbers/>
        <w:rPr>
          <w:szCs w:val="24"/>
          <w:lang w:val="en-GB"/>
        </w:rPr>
      </w:pPr>
      <w:r w:rsidRPr="007B49B5">
        <w:rPr>
          <w:szCs w:val="24"/>
          <w:lang w:val="en-GB"/>
        </w:rPr>
        <w:t xml:space="preserve">The obligation under a letter of credit/guarantee is a conditional payment to a legal entity, not to an account. At the time of utilisation, the beneficiary indicates the account to which the payment is to be made. In most cases, the beneficiary is a customer of the bank and </w:t>
      </w:r>
      <w:proofErr w:type="gramStart"/>
      <w:r w:rsidRPr="007B49B5">
        <w:rPr>
          <w:szCs w:val="24"/>
          <w:lang w:val="en-GB"/>
        </w:rPr>
        <w:t>the</w:t>
      </w:r>
      <w:r w:rsidR="00DB7554">
        <w:rPr>
          <w:szCs w:val="24"/>
          <w:lang w:val="en-GB"/>
        </w:rPr>
        <w:t>“</w:t>
      </w:r>
      <w:proofErr w:type="gramEnd"/>
      <w:r w:rsidRPr="007B49B5">
        <w:rPr>
          <w:szCs w:val="24"/>
          <w:lang w:val="en-GB"/>
        </w:rPr>
        <w:t>"</w:t>
      </w:r>
      <w:proofErr w:type="spellStart"/>
      <w:r w:rsidRPr="007B49B5">
        <w:rPr>
          <w:szCs w:val="24"/>
          <w:lang w:val="en-GB"/>
        </w:rPr>
        <w:t>paymen</w:t>
      </w:r>
      <w:proofErr w:type="spellEnd"/>
      <w:r w:rsidR="00DB7554">
        <w:rPr>
          <w:szCs w:val="24"/>
          <w:lang w:val="en-GB"/>
        </w:rPr>
        <w:t>”</w:t>
      </w:r>
      <w:r w:rsidRPr="007B49B5">
        <w:rPr>
          <w:szCs w:val="24"/>
          <w:lang w:val="en-GB"/>
        </w:rPr>
        <w:t>" is made accordingly as a simple account credit.</w:t>
      </w:r>
    </w:p>
    <w:p w14:paraId="0237675A" w14:textId="7BA01B96" w:rsidR="007B49B5" w:rsidRDefault="007B49B5" w:rsidP="007B49B5">
      <w:pPr>
        <w:suppressLineNumbers/>
        <w:rPr>
          <w:szCs w:val="24"/>
          <w:lang w:val="en-GB"/>
        </w:rPr>
      </w:pPr>
      <w:r w:rsidRPr="007B49B5">
        <w:rPr>
          <w:szCs w:val="24"/>
          <w:lang w:val="en-GB"/>
        </w:rPr>
        <w:t>As the Anomaly Markers API resource is heavily based on account details, however parties are relevant in trade finance, the resource will be of little use in the form foreseen. On the other hand, trade finance transactions are already intensively scrutinised for compliance (AML, terrorist finance, diversion point countries, etc.) and sanctions topics, which include questions of customary practice, compatibility with the purpose of the company, volume in relation to the availability of goods, etc.</w:t>
      </w:r>
    </w:p>
    <w:p w14:paraId="484F49C5" w14:textId="24CDE335" w:rsidR="007B49B5" w:rsidRDefault="007B49B5" w:rsidP="007B49B5">
      <w:pPr>
        <w:suppressLineNumbers/>
        <w:rPr>
          <w:szCs w:val="24"/>
          <w:lang w:val="en-GB"/>
        </w:rPr>
      </w:pPr>
    </w:p>
    <w:p w14:paraId="09923D87" w14:textId="6AB1CB75" w:rsidR="007B49B5" w:rsidRDefault="007B49B5" w:rsidP="007B49B5">
      <w:pPr>
        <w:suppressLineNumbers/>
        <w:rPr>
          <w:b/>
          <w:bCs/>
          <w:szCs w:val="24"/>
          <w:lang w:val="en-GB"/>
        </w:rPr>
      </w:pPr>
      <w:r w:rsidRPr="007B49B5">
        <w:rPr>
          <w:b/>
          <w:bCs/>
          <w:szCs w:val="24"/>
          <w:lang w:val="en-GB"/>
        </w:rPr>
        <w:t>Reply from the submitting organisation:</w:t>
      </w:r>
    </w:p>
    <w:p w14:paraId="56E394F8" w14:textId="5A9C256B" w:rsidR="008E4B3D" w:rsidRDefault="009B4EB4" w:rsidP="005A0F5C">
      <w:pPr>
        <w:suppressLineNumbers/>
        <w:jc w:val="both"/>
        <w:rPr>
          <w:szCs w:val="24"/>
          <w:lang w:val="en-GB"/>
        </w:rPr>
      </w:pPr>
      <w:r w:rsidRPr="005A0F5C">
        <w:rPr>
          <w:szCs w:val="24"/>
          <w:lang w:val="en-GB"/>
        </w:rPr>
        <w:t>Thank you</w:t>
      </w:r>
      <w:r>
        <w:rPr>
          <w:szCs w:val="24"/>
          <w:lang w:val="en-GB"/>
        </w:rPr>
        <w:t xml:space="preserve"> for all these detailed suggestions of improvements. Please find here below our answers, for each of those:</w:t>
      </w:r>
    </w:p>
    <w:p w14:paraId="1E068E87" w14:textId="77777777" w:rsidR="008E4B3D" w:rsidRDefault="008E4B3D" w:rsidP="005A0F5C">
      <w:pPr>
        <w:suppressLineNumbers/>
        <w:jc w:val="both"/>
        <w:rPr>
          <w:szCs w:val="24"/>
          <w:lang w:val="en-GB"/>
        </w:rPr>
      </w:pPr>
    </w:p>
    <w:p w14:paraId="2BCDE9AE" w14:textId="53D6AF14" w:rsidR="008E4B3D" w:rsidRPr="005532E3" w:rsidRDefault="009B4EB4" w:rsidP="005A0F5C">
      <w:pPr>
        <w:pStyle w:val="ListParagraph"/>
        <w:numPr>
          <w:ilvl w:val="0"/>
          <w:numId w:val="5"/>
        </w:numPr>
        <w:suppressLineNumbers/>
        <w:jc w:val="both"/>
        <w:rPr>
          <w:rFonts w:ascii="Times New Roman" w:eastAsia="Times" w:hAnsi="Times New Roman"/>
          <w:i/>
          <w:sz w:val="24"/>
          <w:szCs w:val="24"/>
        </w:rPr>
      </w:pPr>
      <w:r w:rsidRPr="005532E3">
        <w:rPr>
          <w:rFonts w:ascii="Times New Roman" w:eastAsia="Times" w:hAnsi="Times New Roman"/>
          <w:i/>
          <w:sz w:val="24"/>
          <w:szCs w:val="24"/>
        </w:rPr>
        <w:t xml:space="preserve">High amounts regardless of previous activity to mitigate substantial money </w:t>
      </w:r>
      <w:r w:rsidR="001F6D4F" w:rsidRPr="005532E3">
        <w:rPr>
          <w:rFonts w:ascii="Times New Roman" w:eastAsia="Times" w:hAnsi="Times New Roman"/>
          <w:i/>
          <w:sz w:val="24"/>
          <w:szCs w:val="24"/>
        </w:rPr>
        <w:t>outflow.</w:t>
      </w:r>
    </w:p>
    <w:p w14:paraId="18EA3A74" w14:textId="70EDDAE0" w:rsidR="008E4B3D" w:rsidRDefault="009B4EB4" w:rsidP="008E4B3D">
      <w:pPr>
        <w:pStyle w:val="ListParagraph"/>
        <w:suppressLineNumbers/>
        <w:ind w:left="720"/>
        <w:jc w:val="both"/>
        <w:rPr>
          <w:rFonts w:ascii="Times New Roman" w:eastAsia="Times" w:hAnsi="Times New Roman"/>
          <w:sz w:val="24"/>
          <w:szCs w:val="24"/>
        </w:rPr>
      </w:pPr>
      <w:r w:rsidRPr="008E4B3D">
        <w:rPr>
          <w:rFonts w:ascii="Times New Roman" w:eastAsia="Times" w:hAnsi="Times New Roman"/>
          <w:sz w:val="24"/>
          <w:szCs w:val="24"/>
        </w:rPr>
        <w:t xml:space="preserve">This </w:t>
      </w:r>
      <w:r w:rsidR="009C4B19">
        <w:rPr>
          <w:rFonts w:ascii="Times New Roman" w:eastAsia="Times" w:hAnsi="Times New Roman"/>
          <w:sz w:val="24"/>
          <w:szCs w:val="24"/>
        </w:rPr>
        <w:t>Anomaly</w:t>
      </w:r>
      <w:r w:rsidRPr="008E4B3D">
        <w:rPr>
          <w:rFonts w:ascii="Times New Roman" w:eastAsia="Times" w:hAnsi="Times New Roman"/>
          <w:sz w:val="24"/>
          <w:szCs w:val="24"/>
        </w:rPr>
        <w:t xml:space="preserve"> </w:t>
      </w:r>
      <w:r w:rsidR="009C4B19">
        <w:rPr>
          <w:rFonts w:ascii="Times New Roman" w:eastAsia="Times" w:hAnsi="Times New Roman"/>
          <w:sz w:val="24"/>
          <w:szCs w:val="24"/>
        </w:rPr>
        <w:t>M</w:t>
      </w:r>
      <w:r w:rsidRPr="008E4B3D">
        <w:rPr>
          <w:rFonts w:ascii="Times New Roman" w:eastAsia="Times" w:hAnsi="Times New Roman"/>
          <w:sz w:val="24"/>
          <w:szCs w:val="24"/>
        </w:rPr>
        <w:t>arker has been considered together with our community</w:t>
      </w:r>
      <w:r w:rsidR="009C4B19">
        <w:rPr>
          <w:rFonts w:ascii="Times New Roman" w:eastAsia="Times" w:hAnsi="Times New Roman"/>
          <w:sz w:val="24"/>
          <w:szCs w:val="24"/>
        </w:rPr>
        <w:t xml:space="preserve"> and more specifically the </w:t>
      </w:r>
      <w:r w:rsidR="00606612" w:rsidRPr="00606612">
        <w:rPr>
          <w:rFonts w:ascii="Times New Roman" w:eastAsia="Times" w:hAnsi="Times New Roman"/>
          <w:sz w:val="24"/>
          <w:szCs w:val="24"/>
        </w:rPr>
        <w:t>Swift Anomaly Detection Working Group</w:t>
      </w:r>
      <w:r w:rsidRPr="008E4B3D">
        <w:rPr>
          <w:rFonts w:ascii="Times New Roman" w:eastAsia="Times" w:hAnsi="Times New Roman"/>
          <w:sz w:val="24"/>
          <w:szCs w:val="24"/>
        </w:rPr>
        <w:t xml:space="preserve">. </w:t>
      </w:r>
      <w:r w:rsidR="001F6D4F" w:rsidRPr="008E4B3D">
        <w:rPr>
          <w:rFonts w:ascii="Times New Roman" w:eastAsia="Times" w:hAnsi="Times New Roman"/>
          <w:sz w:val="24"/>
          <w:szCs w:val="24"/>
        </w:rPr>
        <w:t>However,</w:t>
      </w:r>
      <w:r w:rsidRPr="008E4B3D">
        <w:rPr>
          <w:rFonts w:ascii="Times New Roman" w:eastAsia="Times" w:hAnsi="Times New Roman"/>
          <w:sz w:val="24"/>
          <w:szCs w:val="24"/>
        </w:rPr>
        <w:t xml:space="preserve"> we see a risk in it as it could provide commercially sensitive information and be abused</w:t>
      </w:r>
      <w:r w:rsidR="001F5E77" w:rsidRPr="008E4B3D">
        <w:rPr>
          <w:rFonts w:ascii="Times New Roman" w:eastAsia="Times" w:hAnsi="Times New Roman"/>
          <w:sz w:val="24"/>
          <w:szCs w:val="24"/>
        </w:rPr>
        <w:t xml:space="preserve"> by Requestors</w:t>
      </w:r>
      <w:r w:rsidRPr="008E4B3D">
        <w:rPr>
          <w:rFonts w:ascii="Times New Roman" w:eastAsia="Times" w:hAnsi="Times New Roman"/>
          <w:sz w:val="24"/>
          <w:szCs w:val="24"/>
        </w:rPr>
        <w:t xml:space="preserve">. A </w:t>
      </w:r>
      <w:r w:rsidR="001F5E77" w:rsidRPr="008E4B3D">
        <w:rPr>
          <w:rFonts w:ascii="Times New Roman" w:eastAsia="Times" w:hAnsi="Times New Roman"/>
          <w:sz w:val="24"/>
          <w:szCs w:val="24"/>
        </w:rPr>
        <w:t xml:space="preserve">partial </w:t>
      </w:r>
      <w:r w:rsidRPr="008E4B3D">
        <w:rPr>
          <w:rFonts w:ascii="Times New Roman" w:eastAsia="Times" w:hAnsi="Times New Roman"/>
          <w:sz w:val="24"/>
          <w:szCs w:val="24"/>
        </w:rPr>
        <w:t xml:space="preserve">trade-off could </w:t>
      </w:r>
      <w:r w:rsidR="001F5E77" w:rsidRPr="008E4B3D">
        <w:rPr>
          <w:rFonts w:ascii="Times New Roman" w:eastAsia="Times" w:hAnsi="Times New Roman"/>
          <w:sz w:val="24"/>
          <w:szCs w:val="24"/>
        </w:rPr>
        <w:t xml:space="preserve">consist in producing generic alerts as soon as the amount would exceed a certain threshold, established for instance </w:t>
      </w:r>
      <w:proofErr w:type="gramStart"/>
      <w:r w:rsidR="001F5E77" w:rsidRPr="008E4B3D">
        <w:rPr>
          <w:rFonts w:ascii="Times New Roman" w:eastAsia="Times" w:hAnsi="Times New Roman"/>
          <w:sz w:val="24"/>
          <w:szCs w:val="24"/>
        </w:rPr>
        <w:t>on the basis of</w:t>
      </w:r>
      <w:proofErr w:type="gramEnd"/>
      <w:r w:rsidR="001F5E77" w:rsidRPr="008E4B3D">
        <w:rPr>
          <w:rFonts w:ascii="Times New Roman" w:eastAsia="Times" w:hAnsi="Times New Roman"/>
          <w:sz w:val="24"/>
          <w:szCs w:val="24"/>
        </w:rPr>
        <w:t xml:space="preserve"> the average amount exchanged by an account. Such an approach would nevertheless generate quite some noise (false positives).</w:t>
      </w:r>
    </w:p>
    <w:p w14:paraId="0276DDD2" w14:textId="6D0A9B8F" w:rsidR="008E4B3D" w:rsidRPr="005532E3" w:rsidRDefault="009B4EB4" w:rsidP="005A0F5C">
      <w:pPr>
        <w:pStyle w:val="ListParagraph"/>
        <w:numPr>
          <w:ilvl w:val="0"/>
          <w:numId w:val="5"/>
        </w:numPr>
        <w:suppressLineNumbers/>
        <w:jc w:val="both"/>
        <w:rPr>
          <w:rFonts w:ascii="Times New Roman" w:eastAsia="Times" w:hAnsi="Times New Roman"/>
          <w:i/>
          <w:sz w:val="24"/>
          <w:szCs w:val="24"/>
        </w:rPr>
      </w:pPr>
      <w:r w:rsidRPr="005532E3">
        <w:rPr>
          <w:rFonts w:ascii="Times New Roman" w:eastAsia="Times" w:hAnsi="Times New Roman"/>
          <w:i/>
          <w:sz w:val="24"/>
          <w:szCs w:val="24"/>
        </w:rPr>
        <w:t xml:space="preserve">Use user session data (IP address, Browser, Smartphone </w:t>
      </w:r>
      <w:proofErr w:type="gramStart"/>
      <w:r w:rsidRPr="005532E3">
        <w:rPr>
          <w:rFonts w:ascii="Times New Roman" w:eastAsia="Times" w:hAnsi="Times New Roman"/>
          <w:i/>
          <w:sz w:val="24"/>
          <w:szCs w:val="24"/>
        </w:rPr>
        <w:t>Details,…</w:t>
      </w:r>
      <w:proofErr w:type="gramEnd"/>
      <w:r w:rsidRPr="005532E3">
        <w:rPr>
          <w:rFonts w:ascii="Times New Roman" w:eastAsia="Times" w:hAnsi="Times New Roman"/>
          <w:i/>
          <w:sz w:val="24"/>
          <w:szCs w:val="24"/>
        </w:rPr>
        <w:t>) to detect device switches</w:t>
      </w:r>
      <w:r w:rsidR="00DB7554" w:rsidRPr="005532E3">
        <w:rPr>
          <w:rFonts w:ascii="Times New Roman" w:eastAsia="Times" w:hAnsi="Times New Roman"/>
          <w:i/>
          <w:sz w:val="24"/>
          <w:szCs w:val="24"/>
        </w:rPr>
        <w:t>.</w:t>
      </w:r>
    </w:p>
    <w:p w14:paraId="641F1083" w14:textId="4C68D76A" w:rsidR="008E4B3D" w:rsidRDefault="001F5E77" w:rsidP="008E4B3D">
      <w:pPr>
        <w:pStyle w:val="ListParagraph"/>
        <w:suppressLineNumbers/>
        <w:ind w:left="720"/>
        <w:jc w:val="both"/>
        <w:rPr>
          <w:rFonts w:ascii="Times New Roman" w:eastAsia="Times" w:hAnsi="Times New Roman"/>
          <w:sz w:val="24"/>
          <w:szCs w:val="24"/>
        </w:rPr>
      </w:pPr>
      <w:r w:rsidRPr="00BF535B">
        <w:rPr>
          <w:rFonts w:ascii="Times New Roman" w:eastAsia="Times" w:hAnsi="Times New Roman"/>
          <w:sz w:val="24"/>
          <w:szCs w:val="24"/>
        </w:rPr>
        <w:lastRenderedPageBreak/>
        <w:t xml:space="preserve">While </w:t>
      </w:r>
      <w:proofErr w:type="gramStart"/>
      <w:r w:rsidRPr="00BF535B">
        <w:rPr>
          <w:rFonts w:ascii="Times New Roman" w:eastAsia="Times" w:hAnsi="Times New Roman"/>
          <w:sz w:val="24"/>
          <w:szCs w:val="24"/>
        </w:rPr>
        <w:t>it is clear that telemetric</w:t>
      </w:r>
      <w:proofErr w:type="gramEnd"/>
      <w:r w:rsidRPr="00BF535B">
        <w:rPr>
          <w:rFonts w:ascii="Times New Roman" w:eastAsia="Times" w:hAnsi="Times New Roman"/>
          <w:sz w:val="24"/>
          <w:szCs w:val="24"/>
        </w:rPr>
        <w:t xml:space="preserve"> information is a great asset in detecting certain forms of fraud, this information is not conveyed in Payments messages</w:t>
      </w:r>
      <w:r w:rsidR="00ED378A">
        <w:rPr>
          <w:rFonts w:ascii="Times New Roman" w:eastAsia="Times" w:hAnsi="Times New Roman"/>
          <w:sz w:val="24"/>
          <w:szCs w:val="24"/>
        </w:rPr>
        <w:t xml:space="preserve"> which </w:t>
      </w:r>
      <w:r w:rsidR="008B0F02">
        <w:rPr>
          <w:rFonts w:ascii="Times New Roman" w:eastAsia="Times" w:hAnsi="Times New Roman"/>
          <w:sz w:val="24"/>
          <w:szCs w:val="24"/>
        </w:rPr>
        <w:t>are</w:t>
      </w:r>
      <w:r w:rsidR="00ED378A">
        <w:rPr>
          <w:rFonts w:ascii="Times New Roman" w:eastAsia="Times" w:hAnsi="Times New Roman"/>
          <w:sz w:val="24"/>
          <w:szCs w:val="24"/>
        </w:rPr>
        <w:t xml:space="preserve"> the source of information </w:t>
      </w:r>
      <w:r w:rsidR="008B0F02">
        <w:rPr>
          <w:rFonts w:ascii="Times New Roman" w:eastAsia="Times" w:hAnsi="Times New Roman"/>
          <w:sz w:val="24"/>
          <w:szCs w:val="24"/>
        </w:rPr>
        <w:t xml:space="preserve">that will be used to </w:t>
      </w:r>
      <w:r w:rsidR="0089148B" w:rsidRPr="02EEE345">
        <w:rPr>
          <w:rFonts w:ascii="Times New Roman" w:eastAsia="Times" w:hAnsi="Times New Roman"/>
          <w:sz w:val="24"/>
          <w:szCs w:val="24"/>
        </w:rPr>
        <w:t>determine</w:t>
      </w:r>
      <w:r w:rsidR="008B0F02">
        <w:rPr>
          <w:rFonts w:ascii="Times New Roman" w:eastAsia="Times" w:hAnsi="Times New Roman"/>
          <w:sz w:val="24"/>
          <w:szCs w:val="24"/>
        </w:rPr>
        <w:t xml:space="preserve"> the Anomaly Markers. We see the addition of such additional data points addressed in a separate Business Justification</w:t>
      </w:r>
      <w:r w:rsidRPr="00ED378A">
        <w:rPr>
          <w:rFonts w:ascii="Times New Roman" w:eastAsia="Times" w:hAnsi="Times New Roman"/>
          <w:sz w:val="24"/>
          <w:szCs w:val="24"/>
        </w:rPr>
        <w:t>.</w:t>
      </w:r>
      <w:r w:rsidR="005F410E" w:rsidRPr="00ED378A">
        <w:rPr>
          <w:rFonts w:ascii="Times New Roman" w:eastAsia="Times" w:hAnsi="Times New Roman"/>
          <w:sz w:val="24"/>
          <w:szCs w:val="24"/>
        </w:rPr>
        <w:t xml:space="preserve"> </w:t>
      </w:r>
    </w:p>
    <w:p w14:paraId="2A537E74" w14:textId="1976022A" w:rsidR="009B4EB4" w:rsidRPr="00620022" w:rsidRDefault="009B4EB4" w:rsidP="00ED378A">
      <w:pPr>
        <w:pStyle w:val="ListParagraph"/>
        <w:numPr>
          <w:ilvl w:val="0"/>
          <w:numId w:val="5"/>
        </w:numPr>
        <w:suppressLineNumbers/>
        <w:jc w:val="both"/>
        <w:rPr>
          <w:rFonts w:ascii="Times New Roman" w:eastAsia="Times" w:hAnsi="Times New Roman"/>
          <w:i/>
          <w:sz w:val="24"/>
          <w:szCs w:val="24"/>
        </w:rPr>
      </w:pPr>
      <w:r w:rsidRPr="00620022">
        <w:rPr>
          <w:rFonts w:ascii="Times New Roman" w:eastAsia="Times" w:hAnsi="Times New Roman"/>
          <w:i/>
          <w:sz w:val="24"/>
          <w:szCs w:val="24"/>
        </w:rPr>
        <w:t xml:space="preserve">Generally make sure to allow for many auxiliary attributes that turn out to be effective to identify fraud cases (birthday or age of the sender, age of the 2 factor authentication </w:t>
      </w:r>
      <w:proofErr w:type="gramStart"/>
      <w:r w:rsidRPr="00620022">
        <w:rPr>
          <w:rFonts w:ascii="Times New Roman" w:eastAsia="Times" w:hAnsi="Times New Roman"/>
          <w:i/>
          <w:sz w:val="24"/>
          <w:szCs w:val="24"/>
        </w:rPr>
        <w:t>device,…</w:t>
      </w:r>
      <w:proofErr w:type="gramEnd"/>
      <w:r w:rsidRPr="00620022">
        <w:rPr>
          <w:rFonts w:ascii="Times New Roman" w:eastAsia="Times" w:hAnsi="Times New Roman"/>
          <w:i/>
          <w:sz w:val="24"/>
          <w:szCs w:val="24"/>
        </w:rPr>
        <w:t>)</w:t>
      </w:r>
    </w:p>
    <w:p w14:paraId="232C84A2" w14:textId="08B1A9A9" w:rsidR="001F5E77" w:rsidRPr="008E4B3D" w:rsidRDefault="001F5E77" w:rsidP="00ED378A">
      <w:pPr>
        <w:pStyle w:val="ListParagraph"/>
        <w:suppressLineNumbers/>
        <w:ind w:left="720"/>
        <w:jc w:val="both"/>
        <w:rPr>
          <w:szCs w:val="24"/>
        </w:rPr>
      </w:pPr>
      <w:r w:rsidRPr="008E4B3D">
        <w:rPr>
          <w:rFonts w:ascii="Times New Roman" w:eastAsia="Times" w:hAnsi="Times New Roman"/>
          <w:sz w:val="24"/>
          <w:szCs w:val="24"/>
        </w:rPr>
        <w:t xml:space="preserve">While </w:t>
      </w:r>
      <w:proofErr w:type="gramStart"/>
      <w:r w:rsidRPr="008E4B3D">
        <w:rPr>
          <w:rFonts w:ascii="Times New Roman" w:eastAsia="Times" w:hAnsi="Times New Roman"/>
          <w:sz w:val="24"/>
          <w:szCs w:val="24"/>
        </w:rPr>
        <w:t>it is clear that these</w:t>
      </w:r>
      <w:proofErr w:type="gramEnd"/>
      <w:r w:rsidRPr="008E4B3D">
        <w:rPr>
          <w:rFonts w:ascii="Times New Roman" w:eastAsia="Times" w:hAnsi="Times New Roman"/>
          <w:sz w:val="24"/>
          <w:szCs w:val="24"/>
        </w:rPr>
        <w:t xml:space="preserve"> auxiliary attributes are a great asset in detecting certain forms of fraud, this information is not conveyed in Payments messages</w:t>
      </w:r>
      <w:r w:rsidR="005F410E" w:rsidRPr="008E4B3D">
        <w:rPr>
          <w:rFonts w:ascii="Times New Roman" w:eastAsia="Times" w:hAnsi="Times New Roman"/>
          <w:sz w:val="24"/>
          <w:szCs w:val="24"/>
        </w:rPr>
        <w:t xml:space="preserve">. </w:t>
      </w:r>
      <w:r w:rsidR="00215F0E" w:rsidRPr="008E4B3D">
        <w:rPr>
          <w:rFonts w:ascii="Times New Roman" w:eastAsia="Times" w:hAnsi="Times New Roman"/>
          <w:sz w:val="24"/>
          <w:szCs w:val="24"/>
        </w:rPr>
        <w:t>To</w:t>
      </w:r>
      <w:r w:rsidR="005F410E" w:rsidRPr="008E4B3D">
        <w:rPr>
          <w:rFonts w:ascii="Times New Roman" w:eastAsia="Times" w:hAnsi="Times New Roman"/>
          <w:sz w:val="24"/>
          <w:szCs w:val="24"/>
        </w:rPr>
        <w:t xml:space="preserve"> make the proposed resources as generic as possible, some of these attributes will be foreseen in the resources, even though</w:t>
      </w:r>
      <w:r w:rsidR="005F410E" w:rsidRPr="00811D73">
        <w:rPr>
          <w:rFonts w:ascii="Times New Roman" w:eastAsia="Times" w:hAnsi="Times New Roman"/>
          <w:sz w:val="24"/>
          <w:szCs w:val="24"/>
        </w:rPr>
        <w:t xml:space="preserve"> their delivery may not always be achievable depending on the nature and data access of the Data Provider.</w:t>
      </w:r>
    </w:p>
    <w:p w14:paraId="6026FD1C" w14:textId="07E16F85" w:rsidR="009B4EB4" w:rsidRPr="00620022" w:rsidRDefault="009B4EB4" w:rsidP="00ED378A">
      <w:pPr>
        <w:pStyle w:val="ListParagraph"/>
        <w:numPr>
          <w:ilvl w:val="0"/>
          <w:numId w:val="5"/>
        </w:numPr>
        <w:suppressLineNumbers/>
        <w:jc w:val="both"/>
        <w:rPr>
          <w:i/>
          <w:szCs w:val="24"/>
        </w:rPr>
      </w:pPr>
      <w:r w:rsidRPr="00620022">
        <w:rPr>
          <w:rFonts w:ascii="Times New Roman" w:eastAsia="Times" w:hAnsi="Times New Roman"/>
          <w:i/>
          <w:sz w:val="24"/>
          <w:szCs w:val="24"/>
        </w:rPr>
        <w:t xml:space="preserve">behaviour detection data: typing, mouse movement pattern, voice or camera input metrics, fingerprint </w:t>
      </w:r>
      <w:proofErr w:type="gramStart"/>
      <w:r w:rsidRPr="00620022">
        <w:rPr>
          <w:rFonts w:ascii="Times New Roman" w:eastAsia="Times" w:hAnsi="Times New Roman"/>
          <w:i/>
          <w:sz w:val="24"/>
          <w:szCs w:val="24"/>
        </w:rPr>
        <w:t>input,…</w:t>
      </w:r>
      <w:proofErr w:type="gramEnd"/>
    </w:p>
    <w:p w14:paraId="536A49E7" w14:textId="53545948" w:rsidR="005F410E" w:rsidRPr="008E4B3D" w:rsidRDefault="005F410E" w:rsidP="00ED378A">
      <w:pPr>
        <w:pStyle w:val="ListParagraph"/>
        <w:suppressLineNumbers/>
        <w:ind w:left="720"/>
        <w:jc w:val="both"/>
        <w:rPr>
          <w:szCs w:val="24"/>
        </w:rPr>
      </w:pPr>
      <w:r w:rsidRPr="008E4B3D">
        <w:rPr>
          <w:rFonts w:ascii="Times New Roman" w:eastAsia="Times" w:hAnsi="Times New Roman"/>
          <w:sz w:val="24"/>
          <w:szCs w:val="24"/>
        </w:rPr>
        <w:t xml:space="preserve">While </w:t>
      </w:r>
      <w:proofErr w:type="gramStart"/>
      <w:r w:rsidRPr="008E4B3D">
        <w:rPr>
          <w:rFonts w:ascii="Times New Roman" w:eastAsia="Times" w:hAnsi="Times New Roman"/>
          <w:sz w:val="24"/>
          <w:szCs w:val="24"/>
        </w:rPr>
        <w:t>it is clear that biometric</w:t>
      </w:r>
      <w:proofErr w:type="gramEnd"/>
      <w:r w:rsidRPr="008E4B3D">
        <w:rPr>
          <w:rFonts w:ascii="Times New Roman" w:eastAsia="Times" w:hAnsi="Times New Roman"/>
          <w:sz w:val="24"/>
          <w:szCs w:val="24"/>
        </w:rPr>
        <w:t xml:space="preserve"> information is a great asset in detecting certain forms of fraud, this information is not conveyed in Payments messages</w:t>
      </w:r>
      <w:r w:rsidR="008B0F02">
        <w:rPr>
          <w:rFonts w:ascii="Times New Roman" w:eastAsia="Times" w:hAnsi="Times New Roman"/>
          <w:sz w:val="24"/>
          <w:szCs w:val="24"/>
        </w:rPr>
        <w:t xml:space="preserve"> which are the source of information that will be used to compile the Anomaly Markers. We see the addition of such additional data points addressed in a separate Business Justification</w:t>
      </w:r>
      <w:r w:rsidR="008B0F02" w:rsidRPr="00ED378A">
        <w:rPr>
          <w:rFonts w:ascii="Times New Roman" w:eastAsia="Times" w:hAnsi="Times New Roman"/>
          <w:sz w:val="24"/>
          <w:szCs w:val="24"/>
        </w:rPr>
        <w:t>.</w:t>
      </w:r>
    </w:p>
    <w:p w14:paraId="52C8F443" w14:textId="39A79735" w:rsidR="009B4EB4" w:rsidRPr="00620022" w:rsidRDefault="009B4EB4" w:rsidP="00ED378A">
      <w:pPr>
        <w:pStyle w:val="ListParagraph"/>
        <w:numPr>
          <w:ilvl w:val="0"/>
          <w:numId w:val="5"/>
        </w:numPr>
        <w:suppressLineNumbers/>
        <w:jc w:val="both"/>
        <w:rPr>
          <w:i/>
          <w:szCs w:val="24"/>
        </w:rPr>
      </w:pPr>
      <w:r w:rsidRPr="00620022">
        <w:rPr>
          <w:rFonts w:ascii="Times New Roman" w:eastAsia="Times" w:hAnsi="Times New Roman"/>
          <w:i/>
          <w:sz w:val="24"/>
          <w:szCs w:val="24"/>
        </w:rPr>
        <w:t xml:space="preserve">Use known high focus account numbers based on reported fraud receiver </w:t>
      </w:r>
      <w:proofErr w:type="gramStart"/>
      <w:r w:rsidRPr="00620022">
        <w:rPr>
          <w:rFonts w:ascii="Times New Roman" w:eastAsia="Times" w:hAnsi="Times New Roman"/>
          <w:i/>
          <w:sz w:val="24"/>
          <w:szCs w:val="24"/>
        </w:rPr>
        <w:t>addresses</w:t>
      </w:r>
      <w:proofErr w:type="gramEnd"/>
    </w:p>
    <w:p w14:paraId="50A4D43E" w14:textId="30A91512" w:rsidR="009B4EB4" w:rsidRDefault="005F410E" w:rsidP="00947512">
      <w:pPr>
        <w:pStyle w:val="ListParagraph"/>
        <w:suppressLineNumbers/>
        <w:ind w:left="720"/>
        <w:jc w:val="both"/>
        <w:rPr>
          <w:rFonts w:ascii="Times New Roman" w:eastAsia="Times" w:hAnsi="Times New Roman"/>
          <w:sz w:val="24"/>
          <w:szCs w:val="24"/>
        </w:rPr>
      </w:pPr>
      <w:r w:rsidRPr="008E4B3D">
        <w:rPr>
          <w:rFonts w:ascii="Times New Roman" w:eastAsia="Times" w:hAnsi="Times New Roman"/>
          <w:sz w:val="24"/>
          <w:szCs w:val="24"/>
        </w:rPr>
        <w:t xml:space="preserve">This Anomaly Marker is </w:t>
      </w:r>
      <w:r w:rsidR="00947512">
        <w:rPr>
          <w:rFonts w:ascii="Times New Roman" w:eastAsia="Times" w:hAnsi="Times New Roman"/>
          <w:sz w:val="24"/>
          <w:szCs w:val="24"/>
        </w:rPr>
        <w:t xml:space="preserve">indirectly </w:t>
      </w:r>
      <w:r w:rsidRPr="008E4B3D">
        <w:rPr>
          <w:rFonts w:ascii="Times New Roman" w:eastAsia="Times" w:hAnsi="Times New Roman"/>
          <w:sz w:val="24"/>
          <w:szCs w:val="24"/>
        </w:rPr>
        <w:t>foreseen in the proposal</w:t>
      </w:r>
      <w:r w:rsidR="008B0F02">
        <w:rPr>
          <w:rFonts w:ascii="Times New Roman" w:eastAsia="Times" w:hAnsi="Times New Roman"/>
          <w:sz w:val="24"/>
          <w:szCs w:val="24"/>
        </w:rPr>
        <w:t xml:space="preserve"> a</w:t>
      </w:r>
      <w:r w:rsidR="00947512">
        <w:rPr>
          <w:rFonts w:ascii="Times New Roman" w:eastAsia="Times" w:hAnsi="Times New Roman"/>
          <w:sz w:val="24"/>
          <w:szCs w:val="24"/>
        </w:rPr>
        <w:t xml:space="preserve">nd will be obtained by combining the </w:t>
      </w:r>
      <w:proofErr w:type="spellStart"/>
      <w:r w:rsidR="00947512">
        <w:rPr>
          <w:rFonts w:ascii="Times New Roman" w:eastAsia="Times" w:hAnsi="Times New Roman"/>
          <w:sz w:val="24"/>
          <w:szCs w:val="24"/>
        </w:rPr>
        <w:t>CreditorAccount</w:t>
      </w:r>
      <w:proofErr w:type="spellEnd"/>
      <w:r w:rsidR="00947512">
        <w:rPr>
          <w:rFonts w:ascii="Times New Roman" w:eastAsia="Times" w:hAnsi="Times New Roman"/>
          <w:sz w:val="24"/>
          <w:szCs w:val="24"/>
        </w:rPr>
        <w:t xml:space="preserve"> information (address) to the Problematic Account Reuse marker (account number reported as problematic)</w:t>
      </w:r>
      <w:r w:rsidR="00947512" w:rsidRPr="00947512">
        <w:rPr>
          <w:rFonts w:ascii="Times New Roman" w:eastAsia="Times" w:hAnsi="Times New Roman"/>
          <w:sz w:val="24"/>
          <w:szCs w:val="24"/>
        </w:rPr>
        <w:t>.</w:t>
      </w:r>
    </w:p>
    <w:p w14:paraId="5D5A7EE7" w14:textId="7A854F16" w:rsidR="00947512" w:rsidRPr="00947512" w:rsidRDefault="00947512" w:rsidP="00B679A3">
      <w:pPr>
        <w:suppressLineNumbers/>
        <w:jc w:val="both"/>
        <w:rPr>
          <w:szCs w:val="24"/>
        </w:rPr>
      </w:pPr>
      <w:r>
        <w:rPr>
          <w:szCs w:val="24"/>
        </w:rPr>
        <w:t>With regards to the additional comments related to Trade</w:t>
      </w:r>
      <w:r w:rsidR="00B679A3">
        <w:rPr>
          <w:szCs w:val="24"/>
        </w:rPr>
        <w:t>, we take note of these and propose</w:t>
      </w:r>
      <w:r w:rsidR="001C38BF">
        <w:rPr>
          <w:szCs w:val="24"/>
        </w:rPr>
        <w:t>,</w:t>
      </w:r>
      <w:r w:rsidR="00B679A3">
        <w:rPr>
          <w:szCs w:val="24"/>
        </w:rPr>
        <w:t xml:space="preserve"> for time-to-market reason, to focus solely in a first iteration on Payment messages and the information that those convey and that can be used to compile the Anomaly Markers presented in this Business Justification.</w:t>
      </w:r>
    </w:p>
    <w:p w14:paraId="250555D9" w14:textId="693B2258" w:rsidR="007B49B5" w:rsidRDefault="007B49B5" w:rsidP="007B49B5">
      <w:pPr>
        <w:suppressLineNumbers/>
        <w:rPr>
          <w:b/>
          <w:bCs/>
          <w:szCs w:val="24"/>
          <w:lang w:val="en-GB"/>
        </w:rPr>
      </w:pPr>
      <w:r>
        <w:rPr>
          <w:b/>
          <w:bCs/>
          <w:szCs w:val="24"/>
          <w:lang w:val="en-GB"/>
        </w:rPr>
        <w:t xml:space="preserve">Comments from the </w:t>
      </w:r>
      <w:r w:rsidR="00946337">
        <w:rPr>
          <w:b/>
          <w:bCs/>
          <w:szCs w:val="24"/>
          <w:lang w:val="en-GB"/>
        </w:rPr>
        <w:t>Norwegian</w:t>
      </w:r>
      <w:r>
        <w:rPr>
          <w:b/>
          <w:bCs/>
          <w:szCs w:val="24"/>
          <w:lang w:val="en-GB"/>
        </w:rPr>
        <w:t xml:space="preserve"> delegation:</w:t>
      </w:r>
    </w:p>
    <w:p w14:paraId="062D471D" w14:textId="7969379C" w:rsidR="007B49B5" w:rsidRPr="007B49B5" w:rsidRDefault="007B49B5" w:rsidP="007B49B5">
      <w:pPr>
        <w:suppressLineNumbers/>
        <w:rPr>
          <w:szCs w:val="24"/>
          <w:lang w:val="en-GB"/>
        </w:rPr>
      </w:pPr>
      <w:r w:rsidRPr="007B49B5">
        <w:rPr>
          <w:szCs w:val="24"/>
          <w:lang w:val="en-GB"/>
        </w:rPr>
        <w:t>We are all pos</w:t>
      </w:r>
      <w:r w:rsidR="00946337">
        <w:rPr>
          <w:szCs w:val="24"/>
          <w:lang w:val="en-GB"/>
        </w:rPr>
        <w:t>i</w:t>
      </w:r>
      <w:r w:rsidRPr="007B49B5">
        <w:rPr>
          <w:szCs w:val="24"/>
          <w:lang w:val="en-GB"/>
        </w:rPr>
        <w:t>tive to the initiative.</w:t>
      </w:r>
    </w:p>
    <w:sectPr w:rsidR="007B49B5" w:rsidRPr="007B49B5" w:rsidSect="00D5066D">
      <w:headerReference w:type="even" r:id="rId17"/>
      <w:headerReference w:type="default" r:id="rId18"/>
      <w:footerReference w:type="even" r:id="rId19"/>
      <w:footerReference w:type="default" r:id="rId20"/>
      <w:headerReference w:type="first" r:id="rId21"/>
      <w:footerReference w:type="first" r:id="rId22"/>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5A485" w14:textId="77777777" w:rsidR="00B657EA" w:rsidRDefault="00B657EA">
      <w:r>
        <w:separator/>
      </w:r>
    </w:p>
  </w:endnote>
  <w:endnote w:type="continuationSeparator" w:id="0">
    <w:p w14:paraId="2B743B2C" w14:textId="77777777" w:rsidR="00B657EA" w:rsidRDefault="00B657EA">
      <w:r>
        <w:continuationSeparator/>
      </w:r>
    </w:p>
  </w:endnote>
  <w:endnote w:type="continuationNotice" w:id="1">
    <w:p w14:paraId="41D1CA01" w14:textId="77777777" w:rsidR="00B657EA" w:rsidRDefault="00B657E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3D3D" w14:textId="77777777" w:rsidR="00D2734C" w:rsidRDefault="00D27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762F" w14:textId="5228A3DC" w:rsidR="00471CE5" w:rsidRDefault="00471CE5">
    <w:pPr>
      <w:pStyle w:val="Footer"/>
      <w:rPr>
        <w:rStyle w:val="PageNumber"/>
        <w:noProof/>
      </w:rPr>
    </w:pPr>
    <w:r w:rsidDel="00894437">
      <w:t xml:space="preserve"> </w:t>
    </w:r>
    <w:r>
      <w:fldChar w:fldCharType="begin"/>
    </w:r>
    <w:r>
      <w:instrText xml:space="preserve"> FILENAME </w:instrText>
    </w:r>
    <w:r>
      <w:fldChar w:fldCharType="separate"/>
    </w:r>
    <w:r w:rsidR="00B17F93">
      <w:rPr>
        <w:noProof/>
      </w:rPr>
      <w:t>242_BJAP_Swift_anomaly_markers_v2.docx</w:t>
    </w:r>
    <w:r>
      <w:fldChar w:fldCharType="end"/>
    </w:r>
    <w:r w:rsidR="00A02255">
      <w:tab/>
    </w:r>
    <w:r>
      <w:t xml:space="preserve">Produced by </w:t>
    </w:r>
    <w:r w:rsidR="00A02255" w:rsidRPr="00093467">
      <w:t>Swift</w:t>
    </w:r>
    <w:r>
      <w:tab/>
      <w:t xml:space="preserve">Page </w:t>
    </w:r>
    <w:r>
      <w:rPr>
        <w:rStyle w:val="PageNumber"/>
      </w:rPr>
      <w:fldChar w:fldCharType="begin"/>
    </w:r>
    <w:r>
      <w:rPr>
        <w:rStyle w:val="PageNumber"/>
      </w:rPr>
      <w:instrText xml:space="preserve"> PAGE </w:instrText>
    </w:r>
    <w:r>
      <w:rPr>
        <w:rStyle w:val="PageNumber"/>
      </w:rPr>
      <w:fldChar w:fldCharType="separate"/>
    </w:r>
    <w:r w:rsidR="00291DBB">
      <w:rPr>
        <w:rStyle w:val="PageNumber"/>
        <w:noProof/>
      </w:rPr>
      <w:t>2</w:t>
    </w:r>
    <w:r>
      <w:rPr>
        <w:rStyle w:val="PageNumber"/>
      </w:rPr>
      <w:fldChar w:fldCharType="end"/>
    </w:r>
  </w:p>
  <w:p w14:paraId="18BCC144" w14:textId="77777777" w:rsidR="00471CE5" w:rsidRDefault="00471CE5" w:rsidP="00EF6661">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51E7" w14:textId="77777777" w:rsidR="00D2734C" w:rsidRDefault="00D27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A37E9" w14:textId="77777777" w:rsidR="00B657EA" w:rsidRDefault="00B657EA">
      <w:r>
        <w:separator/>
      </w:r>
    </w:p>
  </w:footnote>
  <w:footnote w:type="continuationSeparator" w:id="0">
    <w:p w14:paraId="2A209F4D" w14:textId="77777777" w:rsidR="00B657EA" w:rsidRDefault="00B657EA">
      <w:r>
        <w:continuationSeparator/>
      </w:r>
    </w:p>
  </w:footnote>
  <w:footnote w:type="continuationNotice" w:id="1">
    <w:p w14:paraId="5A555B45" w14:textId="77777777" w:rsidR="00B657EA" w:rsidRDefault="00B657E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E781" w14:textId="77777777" w:rsidR="00D2734C" w:rsidRDefault="00D27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CB9F" w14:textId="10FE1970" w:rsidR="00A02255" w:rsidRPr="001147BC" w:rsidRDefault="001147BC">
    <w:pPr>
      <w:pStyle w:val="Header"/>
      <w:rPr>
        <w:lang w:val="en-GB"/>
      </w:rPr>
    </w:pPr>
    <w:r>
      <w:rPr>
        <w:lang w:val="en-GB"/>
      </w:rPr>
      <w:t>RA ID: BJAP_242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2C35" w14:textId="77777777" w:rsidR="00D2734C" w:rsidRDefault="00D27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4B7223"/>
    <w:multiLevelType w:val="hybridMultilevel"/>
    <w:tmpl w:val="DB8AC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F256AC"/>
    <w:multiLevelType w:val="hybridMultilevel"/>
    <w:tmpl w:val="E90625C4"/>
    <w:lvl w:ilvl="0" w:tplc="F326AEA6">
      <w:start w:val="1"/>
      <w:numFmt w:val="upperLetter"/>
      <w:lvlText w:val="%1."/>
      <w:lvlJc w:val="left"/>
      <w:pPr>
        <w:tabs>
          <w:tab w:val="num" w:pos="35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3A2E04"/>
    <w:multiLevelType w:val="hybridMultilevel"/>
    <w:tmpl w:val="CADE59C2"/>
    <w:lvl w:ilvl="0" w:tplc="0C9E477C">
      <w:numFmt w:val="bullet"/>
      <w:lvlText w:val="-"/>
      <w:lvlJc w:val="left"/>
      <w:pPr>
        <w:ind w:left="1080" w:hanging="360"/>
      </w:pPr>
      <w:rPr>
        <w:rFonts w:ascii="Times New Roman" w:eastAsia="Times"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D25215A"/>
    <w:multiLevelType w:val="hybridMultilevel"/>
    <w:tmpl w:val="65E45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78240C"/>
    <w:multiLevelType w:val="hybridMultilevel"/>
    <w:tmpl w:val="270C4E86"/>
    <w:lvl w:ilvl="0" w:tplc="0809000F">
      <w:start w:val="1"/>
      <w:numFmt w:val="decimal"/>
      <w:lvlText w:val="%1."/>
      <w:lvlJc w:val="left"/>
      <w:pPr>
        <w:tabs>
          <w:tab w:val="num" w:pos="720"/>
        </w:tabs>
        <w:ind w:left="720" w:hanging="360"/>
      </w:pPr>
      <w:rPr>
        <w:rFonts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7D786D"/>
    <w:multiLevelType w:val="multilevel"/>
    <w:tmpl w:val="76E249DE"/>
    <w:lvl w:ilvl="0">
      <w:start w:val="1"/>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50B1810"/>
    <w:multiLevelType w:val="hybridMultilevel"/>
    <w:tmpl w:val="C10090EC"/>
    <w:lvl w:ilvl="0" w:tplc="7BB65CBA">
      <w:start w:val="5"/>
      <w:numFmt w:val="bullet"/>
      <w:lvlText w:val="-"/>
      <w:lvlJc w:val="left"/>
      <w:rPr>
        <w:rFonts w:ascii="Arial Nova" w:eastAsia="Calibri" w:hAnsi="Arial Nova" w:cs="Times New Roman" w:hint="default"/>
      </w:rPr>
    </w:lvl>
    <w:lvl w:ilvl="1" w:tplc="08090003" w:tentative="1">
      <w:start w:val="1"/>
      <w:numFmt w:val="bullet"/>
      <w:lvlText w:val="o"/>
      <w:lvlJc w:val="left"/>
      <w:pPr>
        <w:ind w:left="760" w:hanging="360"/>
      </w:pPr>
      <w:rPr>
        <w:rFonts w:ascii="Courier New" w:hAnsi="Courier New" w:cs="Courier New" w:hint="default"/>
      </w:rPr>
    </w:lvl>
    <w:lvl w:ilvl="2" w:tplc="08090005" w:tentative="1">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11" w15:restartNumberingAfterBreak="0">
    <w:nsid w:val="65151C32"/>
    <w:multiLevelType w:val="hybridMultilevel"/>
    <w:tmpl w:val="89FE73D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B57281"/>
    <w:multiLevelType w:val="hybridMultilevel"/>
    <w:tmpl w:val="1984372C"/>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21357657">
    <w:abstractNumId w:val="2"/>
  </w:num>
  <w:num w:numId="2" w16cid:durableId="796294365">
    <w:abstractNumId w:val="0"/>
  </w:num>
  <w:num w:numId="3" w16cid:durableId="1843399771">
    <w:abstractNumId w:val="1"/>
  </w:num>
  <w:num w:numId="4" w16cid:durableId="1028264171">
    <w:abstractNumId w:val="3"/>
  </w:num>
  <w:num w:numId="5" w16cid:durableId="815759148">
    <w:abstractNumId w:val="11"/>
  </w:num>
  <w:num w:numId="6" w16cid:durableId="205877436">
    <w:abstractNumId w:val="12"/>
  </w:num>
  <w:num w:numId="7" w16cid:durableId="715010604">
    <w:abstractNumId w:val="7"/>
  </w:num>
  <w:num w:numId="8" w16cid:durableId="225996248">
    <w:abstractNumId w:val="5"/>
  </w:num>
  <w:num w:numId="9" w16cid:durableId="1123580207">
    <w:abstractNumId w:val="9"/>
  </w:num>
  <w:num w:numId="10" w16cid:durableId="1649895350">
    <w:abstractNumId w:val="8"/>
  </w:num>
  <w:num w:numId="11" w16cid:durableId="2095585719">
    <w:abstractNumId w:val="4"/>
  </w:num>
  <w:num w:numId="12" w16cid:durableId="1062605891">
    <w:abstractNumId w:val="6"/>
  </w:num>
  <w:num w:numId="13" w16cid:durableId="232938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0013"/>
    <w:rsid w:val="000026F5"/>
    <w:rsid w:val="00005BB2"/>
    <w:rsid w:val="00005BFC"/>
    <w:rsid w:val="000127ED"/>
    <w:rsid w:val="00021C86"/>
    <w:rsid w:val="00032D6E"/>
    <w:rsid w:val="0003395A"/>
    <w:rsid w:val="0003563B"/>
    <w:rsid w:val="00035D42"/>
    <w:rsid w:val="00041661"/>
    <w:rsid w:val="00042833"/>
    <w:rsid w:val="000444CC"/>
    <w:rsid w:val="000558EF"/>
    <w:rsid w:val="000610B6"/>
    <w:rsid w:val="000627C4"/>
    <w:rsid w:val="0006512A"/>
    <w:rsid w:val="00070308"/>
    <w:rsid w:val="00080D3A"/>
    <w:rsid w:val="000823AA"/>
    <w:rsid w:val="00082743"/>
    <w:rsid w:val="00082C2E"/>
    <w:rsid w:val="000837C7"/>
    <w:rsid w:val="00085864"/>
    <w:rsid w:val="00091973"/>
    <w:rsid w:val="00093467"/>
    <w:rsid w:val="000A1F57"/>
    <w:rsid w:val="000A20E4"/>
    <w:rsid w:val="000A31F5"/>
    <w:rsid w:val="000B040F"/>
    <w:rsid w:val="000B06B2"/>
    <w:rsid w:val="000B4175"/>
    <w:rsid w:val="000C015D"/>
    <w:rsid w:val="000C0FDB"/>
    <w:rsid w:val="000C5D75"/>
    <w:rsid w:val="000C5E4D"/>
    <w:rsid w:val="000E2471"/>
    <w:rsid w:val="000E458D"/>
    <w:rsid w:val="000E4A97"/>
    <w:rsid w:val="000E6685"/>
    <w:rsid w:val="000E715A"/>
    <w:rsid w:val="000F2ED9"/>
    <w:rsid w:val="000F43E3"/>
    <w:rsid w:val="000F4F69"/>
    <w:rsid w:val="000F65D1"/>
    <w:rsid w:val="00101212"/>
    <w:rsid w:val="00103640"/>
    <w:rsid w:val="001147BC"/>
    <w:rsid w:val="0011686D"/>
    <w:rsid w:val="00116945"/>
    <w:rsid w:val="0011751D"/>
    <w:rsid w:val="00125CCF"/>
    <w:rsid w:val="00134A35"/>
    <w:rsid w:val="00137482"/>
    <w:rsid w:val="0014199F"/>
    <w:rsid w:val="0014379C"/>
    <w:rsid w:val="00150378"/>
    <w:rsid w:val="00150FB5"/>
    <w:rsid w:val="001565D0"/>
    <w:rsid w:val="00160588"/>
    <w:rsid w:val="00167269"/>
    <w:rsid w:val="00170605"/>
    <w:rsid w:val="00171FC5"/>
    <w:rsid w:val="001742C3"/>
    <w:rsid w:val="00185453"/>
    <w:rsid w:val="00186FFC"/>
    <w:rsid w:val="001A1E15"/>
    <w:rsid w:val="001A283A"/>
    <w:rsid w:val="001A632F"/>
    <w:rsid w:val="001B0C99"/>
    <w:rsid w:val="001C0C82"/>
    <w:rsid w:val="001C1E08"/>
    <w:rsid w:val="001C38BF"/>
    <w:rsid w:val="001C63E9"/>
    <w:rsid w:val="001D0D1B"/>
    <w:rsid w:val="001D176B"/>
    <w:rsid w:val="001D20B3"/>
    <w:rsid w:val="001E213D"/>
    <w:rsid w:val="001E287E"/>
    <w:rsid w:val="001E2A10"/>
    <w:rsid w:val="001E2B1C"/>
    <w:rsid w:val="001E3BCF"/>
    <w:rsid w:val="001F5E77"/>
    <w:rsid w:val="001F6D4F"/>
    <w:rsid w:val="001F7568"/>
    <w:rsid w:val="001F7DFF"/>
    <w:rsid w:val="002002E2"/>
    <w:rsid w:val="0021253F"/>
    <w:rsid w:val="0021260F"/>
    <w:rsid w:val="00215F0E"/>
    <w:rsid w:val="00217122"/>
    <w:rsid w:val="00217322"/>
    <w:rsid w:val="00217A6D"/>
    <w:rsid w:val="00220F5D"/>
    <w:rsid w:val="0022578C"/>
    <w:rsid w:val="00230574"/>
    <w:rsid w:val="002329AD"/>
    <w:rsid w:val="0023622E"/>
    <w:rsid w:val="00237A85"/>
    <w:rsid w:val="00241FF7"/>
    <w:rsid w:val="002452B5"/>
    <w:rsid w:val="00245CA2"/>
    <w:rsid w:val="00260B00"/>
    <w:rsid w:val="00266992"/>
    <w:rsid w:val="00267897"/>
    <w:rsid w:val="002711E6"/>
    <w:rsid w:val="00274EE6"/>
    <w:rsid w:val="00275D6C"/>
    <w:rsid w:val="0027651C"/>
    <w:rsid w:val="00277A12"/>
    <w:rsid w:val="00280923"/>
    <w:rsid w:val="00282FF6"/>
    <w:rsid w:val="002904C8"/>
    <w:rsid w:val="00291DBB"/>
    <w:rsid w:val="00292D1B"/>
    <w:rsid w:val="00297AE7"/>
    <w:rsid w:val="002A19CF"/>
    <w:rsid w:val="002A2B9B"/>
    <w:rsid w:val="002A7293"/>
    <w:rsid w:val="002A7B29"/>
    <w:rsid w:val="002B1636"/>
    <w:rsid w:val="002C2420"/>
    <w:rsid w:val="002C3496"/>
    <w:rsid w:val="002C4418"/>
    <w:rsid w:val="002D11B2"/>
    <w:rsid w:val="002D549A"/>
    <w:rsid w:val="002D6E69"/>
    <w:rsid w:val="002E3481"/>
    <w:rsid w:val="002F4623"/>
    <w:rsid w:val="002F7006"/>
    <w:rsid w:val="003006F2"/>
    <w:rsid w:val="00303E94"/>
    <w:rsid w:val="00304151"/>
    <w:rsid w:val="0031503C"/>
    <w:rsid w:val="00315F80"/>
    <w:rsid w:val="0032011A"/>
    <w:rsid w:val="00321598"/>
    <w:rsid w:val="00323F9D"/>
    <w:rsid w:val="00342DED"/>
    <w:rsid w:val="0034322D"/>
    <w:rsid w:val="00352660"/>
    <w:rsid w:val="00353E9E"/>
    <w:rsid w:val="003557FF"/>
    <w:rsid w:val="003572A2"/>
    <w:rsid w:val="00360300"/>
    <w:rsid w:val="00366DA7"/>
    <w:rsid w:val="003709D6"/>
    <w:rsid w:val="00373633"/>
    <w:rsid w:val="00374981"/>
    <w:rsid w:val="00380928"/>
    <w:rsid w:val="00380DA9"/>
    <w:rsid w:val="0038306A"/>
    <w:rsid w:val="0038645B"/>
    <w:rsid w:val="00386B78"/>
    <w:rsid w:val="00396C62"/>
    <w:rsid w:val="00397E91"/>
    <w:rsid w:val="003B1F8E"/>
    <w:rsid w:val="003B4FA1"/>
    <w:rsid w:val="003C1216"/>
    <w:rsid w:val="003C3840"/>
    <w:rsid w:val="003C60B5"/>
    <w:rsid w:val="003D56E3"/>
    <w:rsid w:val="003E59BF"/>
    <w:rsid w:val="003E6706"/>
    <w:rsid w:val="003E67E5"/>
    <w:rsid w:val="003E68C9"/>
    <w:rsid w:val="003E78EA"/>
    <w:rsid w:val="003F57CE"/>
    <w:rsid w:val="003F666C"/>
    <w:rsid w:val="00401998"/>
    <w:rsid w:val="00402E0D"/>
    <w:rsid w:val="004054E8"/>
    <w:rsid w:val="00407BB1"/>
    <w:rsid w:val="004128FF"/>
    <w:rsid w:val="00416453"/>
    <w:rsid w:val="00422223"/>
    <w:rsid w:val="00427966"/>
    <w:rsid w:val="004370AD"/>
    <w:rsid w:val="004407E2"/>
    <w:rsid w:val="00442ADD"/>
    <w:rsid w:val="00446B25"/>
    <w:rsid w:val="004475F9"/>
    <w:rsid w:val="00462051"/>
    <w:rsid w:val="00465900"/>
    <w:rsid w:val="00471CE5"/>
    <w:rsid w:val="004737B8"/>
    <w:rsid w:val="00473F71"/>
    <w:rsid w:val="00482685"/>
    <w:rsid w:val="004A0BAB"/>
    <w:rsid w:val="004A1FF5"/>
    <w:rsid w:val="004B5A22"/>
    <w:rsid w:val="004C16DB"/>
    <w:rsid w:val="004E1595"/>
    <w:rsid w:val="004E6244"/>
    <w:rsid w:val="004F0578"/>
    <w:rsid w:val="004F61D5"/>
    <w:rsid w:val="0050113E"/>
    <w:rsid w:val="00501577"/>
    <w:rsid w:val="0050171A"/>
    <w:rsid w:val="00505F6F"/>
    <w:rsid w:val="005153FC"/>
    <w:rsid w:val="00515752"/>
    <w:rsid w:val="00517111"/>
    <w:rsid w:val="00523775"/>
    <w:rsid w:val="005246BE"/>
    <w:rsid w:val="00525356"/>
    <w:rsid w:val="0054214D"/>
    <w:rsid w:val="005444B2"/>
    <w:rsid w:val="005532E3"/>
    <w:rsid w:val="00563FFF"/>
    <w:rsid w:val="00564F7F"/>
    <w:rsid w:val="005677B8"/>
    <w:rsid w:val="005758A0"/>
    <w:rsid w:val="00577BCC"/>
    <w:rsid w:val="005810CA"/>
    <w:rsid w:val="005960E2"/>
    <w:rsid w:val="00596453"/>
    <w:rsid w:val="005A0F5C"/>
    <w:rsid w:val="005A7F37"/>
    <w:rsid w:val="005B3BE3"/>
    <w:rsid w:val="005B602E"/>
    <w:rsid w:val="005C383C"/>
    <w:rsid w:val="005C4C5F"/>
    <w:rsid w:val="005D06FE"/>
    <w:rsid w:val="005D2709"/>
    <w:rsid w:val="005E0350"/>
    <w:rsid w:val="005E0A06"/>
    <w:rsid w:val="005E1210"/>
    <w:rsid w:val="005E46E4"/>
    <w:rsid w:val="005F03E1"/>
    <w:rsid w:val="005F410E"/>
    <w:rsid w:val="006043A9"/>
    <w:rsid w:val="00605E23"/>
    <w:rsid w:val="00606612"/>
    <w:rsid w:val="00610772"/>
    <w:rsid w:val="00610B1B"/>
    <w:rsid w:val="00610F9A"/>
    <w:rsid w:val="00617821"/>
    <w:rsid w:val="00620022"/>
    <w:rsid w:val="006220F7"/>
    <w:rsid w:val="00630565"/>
    <w:rsid w:val="0064483D"/>
    <w:rsid w:val="00645A7A"/>
    <w:rsid w:val="006643DC"/>
    <w:rsid w:val="006648E1"/>
    <w:rsid w:val="006703EB"/>
    <w:rsid w:val="00671014"/>
    <w:rsid w:val="00675171"/>
    <w:rsid w:val="006774C1"/>
    <w:rsid w:val="00680882"/>
    <w:rsid w:val="00683497"/>
    <w:rsid w:val="00691BC6"/>
    <w:rsid w:val="006B20DC"/>
    <w:rsid w:val="006B2B8B"/>
    <w:rsid w:val="006B404F"/>
    <w:rsid w:val="006C49C9"/>
    <w:rsid w:val="006E2B09"/>
    <w:rsid w:val="00700F1F"/>
    <w:rsid w:val="00701A07"/>
    <w:rsid w:val="00710F54"/>
    <w:rsid w:val="00712E92"/>
    <w:rsid w:val="00723DE0"/>
    <w:rsid w:val="00724927"/>
    <w:rsid w:val="00725FC3"/>
    <w:rsid w:val="00730580"/>
    <w:rsid w:val="00732595"/>
    <w:rsid w:val="00732F78"/>
    <w:rsid w:val="007414FA"/>
    <w:rsid w:val="007534B0"/>
    <w:rsid w:val="0075466C"/>
    <w:rsid w:val="007649A8"/>
    <w:rsid w:val="00774921"/>
    <w:rsid w:val="00782E65"/>
    <w:rsid w:val="007924A9"/>
    <w:rsid w:val="007A0EEF"/>
    <w:rsid w:val="007B49B5"/>
    <w:rsid w:val="007B5813"/>
    <w:rsid w:val="007B5DC1"/>
    <w:rsid w:val="007B6599"/>
    <w:rsid w:val="007B7358"/>
    <w:rsid w:val="007C7CD2"/>
    <w:rsid w:val="007D69B5"/>
    <w:rsid w:val="007D76AA"/>
    <w:rsid w:val="007E0D71"/>
    <w:rsid w:val="007E48C5"/>
    <w:rsid w:val="007E64D9"/>
    <w:rsid w:val="007E758F"/>
    <w:rsid w:val="007F1CCD"/>
    <w:rsid w:val="007F2CE4"/>
    <w:rsid w:val="007F6A8C"/>
    <w:rsid w:val="00805E51"/>
    <w:rsid w:val="00811312"/>
    <w:rsid w:val="00811D73"/>
    <w:rsid w:val="00812324"/>
    <w:rsid w:val="00814A77"/>
    <w:rsid w:val="008270DF"/>
    <w:rsid w:val="008336EA"/>
    <w:rsid w:val="00834ABB"/>
    <w:rsid w:val="008379C2"/>
    <w:rsid w:val="00843060"/>
    <w:rsid w:val="00843FE8"/>
    <w:rsid w:val="00853B65"/>
    <w:rsid w:val="00861DA2"/>
    <w:rsid w:val="008629A5"/>
    <w:rsid w:val="008635C0"/>
    <w:rsid w:val="0086500C"/>
    <w:rsid w:val="008656A6"/>
    <w:rsid w:val="00865C2F"/>
    <w:rsid w:val="008678A1"/>
    <w:rsid w:val="00867C47"/>
    <w:rsid w:val="00875210"/>
    <w:rsid w:val="00883703"/>
    <w:rsid w:val="00883D54"/>
    <w:rsid w:val="008869D6"/>
    <w:rsid w:val="0089148B"/>
    <w:rsid w:val="00894437"/>
    <w:rsid w:val="00894BFB"/>
    <w:rsid w:val="00897D48"/>
    <w:rsid w:val="008A087F"/>
    <w:rsid w:val="008A6901"/>
    <w:rsid w:val="008A7F65"/>
    <w:rsid w:val="008B0F02"/>
    <w:rsid w:val="008B7CB8"/>
    <w:rsid w:val="008C16F9"/>
    <w:rsid w:val="008D40AE"/>
    <w:rsid w:val="008E4B3D"/>
    <w:rsid w:val="008F141A"/>
    <w:rsid w:val="008F6D15"/>
    <w:rsid w:val="00901E6B"/>
    <w:rsid w:val="00906C6A"/>
    <w:rsid w:val="00914273"/>
    <w:rsid w:val="00926418"/>
    <w:rsid w:val="009279BF"/>
    <w:rsid w:val="00935271"/>
    <w:rsid w:val="0093729B"/>
    <w:rsid w:val="0094025E"/>
    <w:rsid w:val="0094308C"/>
    <w:rsid w:val="00945663"/>
    <w:rsid w:val="00946337"/>
    <w:rsid w:val="00947512"/>
    <w:rsid w:val="00951002"/>
    <w:rsid w:val="00951C86"/>
    <w:rsid w:val="0095425D"/>
    <w:rsid w:val="009556C3"/>
    <w:rsid w:val="00967975"/>
    <w:rsid w:val="0098032C"/>
    <w:rsid w:val="00983FCD"/>
    <w:rsid w:val="00987775"/>
    <w:rsid w:val="00991694"/>
    <w:rsid w:val="00995DB8"/>
    <w:rsid w:val="009B4EB4"/>
    <w:rsid w:val="009B52B9"/>
    <w:rsid w:val="009B7E25"/>
    <w:rsid w:val="009C1445"/>
    <w:rsid w:val="009C4B19"/>
    <w:rsid w:val="009C5854"/>
    <w:rsid w:val="009C6682"/>
    <w:rsid w:val="009D6B6B"/>
    <w:rsid w:val="009F2B37"/>
    <w:rsid w:val="009F6592"/>
    <w:rsid w:val="009F7119"/>
    <w:rsid w:val="00A0048E"/>
    <w:rsid w:val="00A02255"/>
    <w:rsid w:val="00A027B1"/>
    <w:rsid w:val="00A03E42"/>
    <w:rsid w:val="00A1115E"/>
    <w:rsid w:val="00A1378C"/>
    <w:rsid w:val="00A21B8D"/>
    <w:rsid w:val="00A22908"/>
    <w:rsid w:val="00A22E1A"/>
    <w:rsid w:val="00A23224"/>
    <w:rsid w:val="00A25B84"/>
    <w:rsid w:val="00A30FB8"/>
    <w:rsid w:val="00A332A8"/>
    <w:rsid w:val="00A37E24"/>
    <w:rsid w:val="00A465E0"/>
    <w:rsid w:val="00A47464"/>
    <w:rsid w:val="00A47C6F"/>
    <w:rsid w:val="00A5492F"/>
    <w:rsid w:val="00A60DC3"/>
    <w:rsid w:val="00A65484"/>
    <w:rsid w:val="00A776EF"/>
    <w:rsid w:val="00A824F8"/>
    <w:rsid w:val="00A95CB0"/>
    <w:rsid w:val="00A96414"/>
    <w:rsid w:val="00AA2A0F"/>
    <w:rsid w:val="00AA4C78"/>
    <w:rsid w:val="00AB185F"/>
    <w:rsid w:val="00AB5AF6"/>
    <w:rsid w:val="00AB7229"/>
    <w:rsid w:val="00AC2717"/>
    <w:rsid w:val="00AC3E37"/>
    <w:rsid w:val="00AC6892"/>
    <w:rsid w:val="00AE62AC"/>
    <w:rsid w:val="00AE79BA"/>
    <w:rsid w:val="00AF09E1"/>
    <w:rsid w:val="00AF229D"/>
    <w:rsid w:val="00AF2EBF"/>
    <w:rsid w:val="00AF7F3C"/>
    <w:rsid w:val="00B05D8A"/>
    <w:rsid w:val="00B06767"/>
    <w:rsid w:val="00B155C3"/>
    <w:rsid w:val="00B17857"/>
    <w:rsid w:val="00B17F93"/>
    <w:rsid w:val="00B21761"/>
    <w:rsid w:val="00B24D26"/>
    <w:rsid w:val="00B311FF"/>
    <w:rsid w:val="00B33359"/>
    <w:rsid w:val="00B33747"/>
    <w:rsid w:val="00B341AD"/>
    <w:rsid w:val="00B36891"/>
    <w:rsid w:val="00B41690"/>
    <w:rsid w:val="00B42294"/>
    <w:rsid w:val="00B45490"/>
    <w:rsid w:val="00B5520C"/>
    <w:rsid w:val="00B55B52"/>
    <w:rsid w:val="00B61E0B"/>
    <w:rsid w:val="00B657EA"/>
    <w:rsid w:val="00B658C4"/>
    <w:rsid w:val="00B67910"/>
    <w:rsid w:val="00B679A3"/>
    <w:rsid w:val="00B757E4"/>
    <w:rsid w:val="00B837D6"/>
    <w:rsid w:val="00B865DB"/>
    <w:rsid w:val="00B90526"/>
    <w:rsid w:val="00B921E0"/>
    <w:rsid w:val="00BA1A44"/>
    <w:rsid w:val="00BA611B"/>
    <w:rsid w:val="00BA74A3"/>
    <w:rsid w:val="00BB0B42"/>
    <w:rsid w:val="00BB2DC2"/>
    <w:rsid w:val="00BB323A"/>
    <w:rsid w:val="00BC4D68"/>
    <w:rsid w:val="00BD4444"/>
    <w:rsid w:val="00BE082E"/>
    <w:rsid w:val="00BE2D35"/>
    <w:rsid w:val="00BE387B"/>
    <w:rsid w:val="00BE444E"/>
    <w:rsid w:val="00BF521A"/>
    <w:rsid w:val="00BF535B"/>
    <w:rsid w:val="00C026BE"/>
    <w:rsid w:val="00C0345A"/>
    <w:rsid w:val="00C04A0A"/>
    <w:rsid w:val="00C07271"/>
    <w:rsid w:val="00C22A58"/>
    <w:rsid w:val="00C231CF"/>
    <w:rsid w:val="00C24AD9"/>
    <w:rsid w:val="00C25888"/>
    <w:rsid w:val="00C27A7A"/>
    <w:rsid w:val="00C343FA"/>
    <w:rsid w:val="00C35CC1"/>
    <w:rsid w:val="00C40313"/>
    <w:rsid w:val="00C5439E"/>
    <w:rsid w:val="00C545AD"/>
    <w:rsid w:val="00C55D41"/>
    <w:rsid w:val="00C620CD"/>
    <w:rsid w:val="00C62543"/>
    <w:rsid w:val="00C65207"/>
    <w:rsid w:val="00C67B9D"/>
    <w:rsid w:val="00C67BA5"/>
    <w:rsid w:val="00C85448"/>
    <w:rsid w:val="00C91CD1"/>
    <w:rsid w:val="00CA2453"/>
    <w:rsid w:val="00CA248B"/>
    <w:rsid w:val="00CA46BA"/>
    <w:rsid w:val="00CA706C"/>
    <w:rsid w:val="00CB7C2C"/>
    <w:rsid w:val="00CC097D"/>
    <w:rsid w:val="00CC1091"/>
    <w:rsid w:val="00CC7982"/>
    <w:rsid w:val="00CD0745"/>
    <w:rsid w:val="00CD3C90"/>
    <w:rsid w:val="00CD3ED9"/>
    <w:rsid w:val="00CD6B37"/>
    <w:rsid w:val="00CF4175"/>
    <w:rsid w:val="00D04AC4"/>
    <w:rsid w:val="00D07A21"/>
    <w:rsid w:val="00D12263"/>
    <w:rsid w:val="00D123C1"/>
    <w:rsid w:val="00D151D5"/>
    <w:rsid w:val="00D234FD"/>
    <w:rsid w:val="00D24A39"/>
    <w:rsid w:val="00D2734C"/>
    <w:rsid w:val="00D302FD"/>
    <w:rsid w:val="00D321A7"/>
    <w:rsid w:val="00D34BEF"/>
    <w:rsid w:val="00D371D3"/>
    <w:rsid w:val="00D5066D"/>
    <w:rsid w:val="00D51B61"/>
    <w:rsid w:val="00D56571"/>
    <w:rsid w:val="00D5717E"/>
    <w:rsid w:val="00D64CFE"/>
    <w:rsid w:val="00D67DE0"/>
    <w:rsid w:val="00D74F66"/>
    <w:rsid w:val="00D779D3"/>
    <w:rsid w:val="00D9338F"/>
    <w:rsid w:val="00D9582C"/>
    <w:rsid w:val="00DA043A"/>
    <w:rsid w:val="00DA116C"/>
    <w:rsid w:val="00DB0B64"/>
    <w:rsid w:val="00DB353D"/>
    <w:rsid w:val="00DB419A"/>
    <w:rsid w:val="00DB590B"/>
    <w:rsid w:val="00DB7554"/>
    <w:rsid w:val="00DB7D7F"/>
    <w:rsid w:val="00DC195F"/>
    <w:rsid w:val="00DD579A"/>
    <w:rsid w:val="00DE1B7B"/>
    <w:rsid w:val="00DE6006"/>
    <w:rsid w:val="00DF2634"/>
    <w:rsid w:val="00DF6281"/>
    <w:rsid w:val="00E073E8"/>
    <w:rsid w:val="00E07418"/>
    <w:rsid w:val="00E1023C"/>
    <w:rsid w:val="00E11D29"/>
    <w:rsid w:val="00E1250E"/>
    <w:rsid w:val="00E1588B"/>
    <w:rsid w:val="00E16F7F"/>
    <w:rsid w:val="00E268AD"/>
    <w:rsid w:val="00E26C05"/>
    <w:rsid w:val="00E273B9"/>
    <w:rsid w:val="00E3636B"/>
    <w:rsid w:val="00E37C9F"/>
    <w:rsid w:val="00E50284"/>
    <w:rsid w:val="00E5061C"/>
    <w:rsid w:val="00E5111B"/>
    <w:rsid w:val="00E53D01"/>
    <w:rsid w:val="00E557B8"/>
    <w:rsid w:val="00E603AD"/>
    <w:rsid w:val="00E62A63"/>
    <w:rsid w:val="00E72B17"/>
    <w:rsid w:val="00E747A0"/>
    <w:rsid w:val="00E766AE"/>
    <w:rsid w:val="00E77D82"/>
    <w:rsid w:val="00E850A1"/>
    <w:rsid w:val="00E858FD"/>
    <w:rsid w:val="00E97A78"/>
    <w:rsid w:val="00E97E94"/>
    <w:rsid w:val="00EA0B22"/>
    <w:rsid w:val="00EA246B"/>
    <w:rsid w:val="00EA3454"/>
    <w:rsid w:val="00EB2390"/>
    <w:rsid w:val="00EB2786"/>
    <w:rsid w:val="00EB3D35"/>
    <w:rsid w:val="00EB6DDB"/>
    <w:rsid w:val="00EC5966"/>
    <w:rsid w:val="00ED378A"/>
    <w:rsid w:val="00ED43BB"/>
    <w:rsid w:val="00ED5811"/>
    <w:rsid w:val="00ED5EA9"/>
    <w:rsid w:val="00EF17B4"/>
    <w:rsid w:val="00EF1E93"/>
    <w:rsid w:val="00EF2AB8"/>
    <w:rsid w:val="00EF6661"/>
    <w:rsid w:val="00EF71B7"/>
    <w:rsid w:val="00F1481D"/>
    <w:rsid w:val="00F2400E"/>
    <w:rsid w:val="00F25441"/>
    <w:rsid w:val="00F259BB"/>
    <w:rsid w:val="00F303F9"/>
    <w:rsid w:val="00F33643"/>
    <w:rsid w:val="00F35EC6"/>
    <w:rsid w:val="00F361C5"/>
    <w:rsid w:val="00F418A5"/>
    <w:rsid w:val="00F45E21"/>
    <w:rsid w:val="00F47DE0"/>
    <w:rsid w:val="00F5116D"/>
    <w:rsid w:val="00F5146E"/>
    <w:rsid w:val="00F547C0"/>
    <w:rsid w:val="00F61718"/>
    <w:rsid w:val="00F62A6F"/>
    <w:rsid w:val="00F6410E"/>
    <w:rsid w:val="00F64C7E"/>
    <w:rsid w:val="00F70308"/>
    <w:rsid w:val="00F71DC6"/>
    <w:rsid w:val="00F71FC4"/>
    <w:rsid w:val="00F74EB6"/>
    <w:rsid w:val="00F75685"/>
    <w:rsid w:val="00F80233"/>
    <w:rsid w:val="00F82982"/>
    <w:rsid w:val="00F91F93"/>
    <w:rsid w:val="00F948C8"/>
    <w:rsid w:val="00FA2CA5"/>
    <w:rsid w:val="00FA4209"/>
    <w:rsid w:val="00FA66FB"/>
    <w:rsid w:val="00FB56E2"/>
    <w:rsid w:val="00FC5011"/>
    <w:rsid w:val="00FC7343"/>
    <w:rsid w:val="00FC7797"/>
    <w:rsid w:val="00FD4BD2"/>
    <w:rsid w:val="00FD54A5"/>
    <w:rsid w:val="00FD58BE"/>
    <w:rsid w:val="00FE0FDF"/>
    <w:rsid w:val="00FE6405"/>
    <w:rsid w:val="00FE6463"/>
    <w:rsid w:val="00FF4927"/>
    <w:rsid w:val="02EEE345"/>
    <w:rsid w:val="0D6D95FF"/>
    <w:rsid w:val="1E68C662"/>
    <w:rsid w:val="1EF784D6"/>
    <w:rsid w:val="20935537"/>
    <w:rsid w:val="27A16CFE"/>
    <w:rsid w:val="2E6C734C"/>
    <w:rsid w:val="3FFE6700"/>
    <w:rsid w:val="411C0456"/>
    <w:rsid w:val="56F39FDB"/>
    <w:rsid w:val="575E66E4"/>
    <w:rsid w:val="5DB7B25F"/>
    <w:rsid w:val="6503AF5D"/>
    <w:rsid w:val="6863AB6D"/>
    <w:rsid w:val="69184895"/>
    <w:rsid w:val="6AB418F6"/>
    <w:rsid w:val="77AEA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50A09"/>
  <w15:chartTrackingRefBased/>
  <w15:docId w15:val="{4300FB9E-0DD5-4C1D-BEA0-839A1A79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21260F"/>
    <w:rPr>
      <w:color w:val="0000FF"/>
      <w:u w:val="single"/>
    </w:rPr>
  </w:style>
  <w:style w:type="character" w:styleId="LineNumber">
    <w:name w:val="line number"/>
    <w:basedOn w:val="DefaultParagraphFont"/>
    <w:rsid w:val="00811312"/>
  </w:style>
  <w:style w:type="character" w:styleId="FollowedHyperlink">
    <w:name w:val="FollowedHyperlink"/>
    <w:rsid w:val="001F7DFF"/>
    <w:rPr>
      <w:color w:val="800080"/>
      <w:u w:val="single"/>
    </w:rPr>
  </w:style>
  <w:style w:type="character" w:styleId="Emphasis">
    <w:name w:val="Emphasis"/>
    <w:uiPriority w:val="20"/>
    <w:qFormat/>
    <w:rsid w:val="00843060"/>
    <w:rPr>
      <w:i/>
      <w:iCs/>
    </w:rPr>
  </w:style>
  <w:style w:type="paragraph" w:styleId="Revision">
    <w:name w:val="Revision"/>
    <w:hidden/>
    <w:uiPriority w:val="99"/>
    <w:semiHidden/>
    <w:rsid w:val="00B341AD"/>
    <w:rPr>
      <w:rFonts w:ascii="Times New Roman" w:hAnsi="Times New Roman"/>
      <w:sz w:val="24"/>
      <w:lang w:val="en-US" w:eastAsia="en-US"/>
    </w:rPr>
  </w:style>
  <w:style w:type="paragraph" w:styleId="ListParagraph">
    <w:name w:val="List Paragraph"/>
    <w:basedOn w:val="Normal"/>
    <w:qFormat/>
    <w:rsid w:val="00B341AD"/>
    <w:pPr>
      <w:spacing w:before="0" w:after="280" w:line="276" w:lineRule="auto"/>
      <w:ind w:left="340"/>
    </w:pPr>
    <w:rPr>
      <w:rFonts w:ascii="Arial Nova" w:eastAsia="Arial Nova" w:hAnsi="Arial Nova"/>
      <w:sz w:val="20"/>
      <w:lang w:val="en-GB"/>
    </w:rPr>
  </w:style>
  <w:style w:type="paragraph" w:styleId="NormalWeb">
    <w:name w:val="Normal (Web)"/>
    <w:basedOn w:val="Normal"/>
    <w:uiPriority w:val="99"/>
    <w:unhideWhenUsed/>
    <w:rsid w:val="00442ADD"/>
    <w:pPr>
      <w:spacing w:before="100" w:beforeAutospacing="1" w:after="100" w:afterAutospacing="1"/>
    </w:pPr>
    <w:rPr>
      <w:rFonts w:eastAsia="Times New Roman"/>
      <w:szCs w:val="24"/>
      <w:lang w:val="en-GB" w:eastAsia="en-GB"/>
    </w:rPr>
  </w:style>
  <w:style w:type="character" w:styleId="UnresolvedMention">
    <w:name w:val="Unresolved Mention"/>
    <w:uiPriority w:val="99"/>
    <w:semiHidden/>
    <w:unhideWhenUsed/>
    <w:rsid w:val="00AC2717"/>
    <w:rPr>
      <w:color w:val="605E5C"/>
      <w:shd w:val="clear" w:color="auto" w:fill="E1DFDD"/>
    </w:rPr>
  </w:style>
  <w:style w:type="character" w:styleId="Mention">
    <w:name w:val="Mention"/>
    <w:basedOn w:val="DefaultParagraphFont"/>
    <w:uiPriority w:val="99"/>
    <w:unhideWhenUsed/>
    <w:rsid w:val="009F659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4969">
      <w:bodyDiv w:val="1"/>
      <w:marLeft w:val="0"/>
      <w:marRight w:val="0"/>
      <w:marTop w:val="0"/>
      <w:marBottom w:val="0"/>
      <w:divBdr>
        <w:top w:val="none" w:sz="0" w:space="0" w:color="auto"/>
        <w:left w:val="none" w:sz="0" w:space="0" w:color="auto"/>
        <w:bottom w:val="none" w:sz="0" w:space="0" w:color="auto"/>
        <w:right w:val="none" w:sz="0" w:space="0" w:color="auto"/>
      </w:divBdr>
    </w:div>
    <w:div w:id="197084696">
      <w:bodyDiv w:val="1"/>
      <w:marLeft w:val="0"/>
      <w:marRight w:val="0"/>
      <w:marTop w:val="0"/>
      <w:marBottom w:val="0"/>
      <w:divBdr>
        <w:top w:val="none" w:sz="0" w:space="0" w:color="auto"/>
        <w:left w:val="none" w:sz="0" w:space="0" w:color="auto"/>
        <w:bottom w:val="none" w:sz="0" w:space="0" w:color="auto"/>
        <w:right w:val="none" w:sz="0" w:space="0" w:color="auto"/>
      </w:divBdr>
    </w:div>
    <w:div w:id="394814141">
      <w:bodyDiv w:val="1"/>
      <w:marLeft w:val="0"/>
      <w:marRight w:val="0"/>
      <w:marTop w:val="0"/>
      <w:marBottom w:val="0"/>
      <w:divBdr>
        <w:top w:val="none" w:sz="0" w:space="0" w:color="auto"/>
        <w:left w:val="none" w:sz="0" w:space="0" w:color="auto"/>
        <w:bottom w:val="none" w:sz="0" w:space="0" w:color="auto"/>
        <w:right w:val="none" w:sz="0" w:space="0" w:color="auto"/>
      </w:divBdr>
    </w:div>
    <w:div w:id="1160581848">
      <w:bodyDiv w:val="1"/>
      <w:marLeft w:val="0"/>
      <w:marRight w:val="0"/>
      <w:marTop w:val="0"/>
      <w:marBottom w:val="0"/>
      <w:divBdr>
        <w:top w:val="none" w:sz="0" w:space="0" w:color="auto"/>
        <w:left w:val="none" w:sz="0" w:space="0" w:color="auto"/>
        <w:bottom w:val="none" w:sz="0" w:space="0" w:color="auto"/>
        <w:right w:val="none" w:sz="0" w:space="0" w:color="auto"/>
      </w:divBdr>
    </w:div>
    <w:div w:id="1361197405">
      <w:bodyDiv w:val="1"/>
      <w:marLeft w:val="0"/>
      <w:marRight w:val="0"/>
      <w:marTop w:val="0"/>
      <w:marBottom w:val="0"/>
      <w:divBdr>
        <w:top w:val="none" w:sz="0" w:space="0" w:color="auto"/>
        <w:left w:val="none" w:sz="0" w:space="0" w:color="auto"/>
        <w:bottom w:val="none" w:sz="0" w:space="0" w:color="auto"/>
        <w:right w:val="none" w:sz="0" w:space="0" w:color="auto"/>
      </w:divBdr>
    </w:div>
    <w:div w:id="1536458171">
      <w:bodyDiv w:val="1"/>
      <w:marLeft w:val="0"/>
      <w:marRight w:val="0"/>
      <w:marTop w:val="0"/>
      <w:marBottom w:val="0"/>
      <w:divBdr>
        <w:top w:val="none" w:sz="0" w:space="0" w:color="auto"/>
        <w:left w:val="none" w:sz="0" w:space="0" w:color="auto"/>
        <w:bottom w:val="none" w:sz="0" w:space="0" w:color="auto"/>
        <w:right w:val="none" w:sz="0" w:space="0" w:color="auto"/>
      </w:divBdr>
    </w:div>
    <w:div w:id="1752191410">
      <w:bodyDiv w:val="1"/>
      <w:marLeft w:val="0"/>
      <w:marRight w:val="0"/>
      <w:marTop w:val="0"/>
      <w:marBottom w:val="0"/>
      <w:divBdr>
        <w:top w:val="none" w:sz="0" w:space="0" w:color="auto"/>
        <w:left w:val="none" w:sz="0" w:space="0" w:color="auto"/>
        <w:bottom w:val="none" w:sz="0" w:space="0" w:color="auto"/>
        <w:right w:val="none" w:sz="0" w:space="0" w:color="auto"/>
      </w:divBdr>
    </w:div>
    <w:div w:id="1768504149">
      <w:bodyDiv w:val="1"/>
      <w:marLeft w:val="0"/>
      <w:marRight w:val="0"/>
      <w:marTop w:val="0"/>
      <w:marBottom w:val="0"/>
      <w:divBdr>
        <w:top w:val="none" w:sz="0" w:space="0" w:color="auto"/>
        <w:left w:val="none" w:sz="0" w:space="0" w:color="auto"/>
        <w:bottom w:val="none" w:sz="0" w:space="0" w:color="auto"/>
        <w:right w:val="none" w:sz="0" w:space="0" w:color="auto"/>
      </w:divBdr>
    </w:div>
    <w:div w:id="177932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iso20022.org/development.pag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om.ALAERTS@swif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iso20022.org/documents/general/ISO20022_MasterRules.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so20022.org/documents/general/ISO20022_MasterRules.ZI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a80c33-a797-4a64-b1ad-4b4e36cc8a08">
      <Terms xmlns="http://schemas.microsoft.com/office/infopath/2007/PartnerControls"/>
    </lcf76f155ced4ddcb4097134ff3c332f>
    <Release_x0020_Version xmlns="dc367ed9-99eb-4b5b-8961-851f58632bd0" xsi:nil="true"/>
    <TaxCatchAll xmlns="f4e3fb8c-4586-499d-9fcf-7af8357cab37" xsi:nil="true"/>
    <Component xmlns="dc367ed9-99eb-4b5b-8961-851f58632bd0" xsi:nil="true"/>
    <Document_x0020_Type xmlns="dc367ed9-99eb-4b5b-8961-851f58632bd0">Installation and Configuration Guide (ICG)</Document_x0020_Type>
    <_dlc_DocId xmlns="f4e3fb8c-4586-499d-9fcf-7af8357cab37">ATERHYDJHQK6-1456294210-38720</_dlc_DocId>
    <_dlc_DocIdUrl xmlns="f4e3fb8c-4586-499d-9fcf-7af8357cab37">
      <Url>https://swiftcorp.sharepoint.com/sites/ps-fcctribe/_layouts/15/DocIdRedir.aspx?ID=ATERHYDJHQK6-1456294210-38720</Url>
      <Description>ATERHYDJHQK6-1456294210-38720</Description>
    </_dlc_DocIdUrl>
    <SharedWithUsers xmlns="f4e3fb8c-4586-499d-9fcf-7af8357cab37">
      <UserInfo>
        <DisplayName>ALAERTS Tom</DisplayName>
        <AccountId>1155</AccountId>
        <AccountType/>
      </UserInfo>
      <UserInfo>
        <DisplayName>GUISADO-PARRA Mireia</DisplayName>
        <AccountId>1156</AccountId>
        <AccountType/>
      </UserInfo>
      <UserInfo>
        <DisplayName>KUNTZ Vincent</DisplayName>
        <AccountId>1174</AccountId>
        <AccountType/>
      </UserInfo>
      <UserInfo>
        <DisplayName>STEENO Aurelie</DisplayName>
        <AccountId>1178</AccountId>
        <AccountType/>
      </UserInfo>
      <UserInfo>
        <DisplayName>GRANGE Jean-Francois</DisplayName>
        <AccountId>22</AccountId>
        <AccountType/>
      </UserInfo>
      <UserInfo>
        <DisplayName>IOANIDIS Serge</DisplayName>
        <AccountId>27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DBF60098F98374A8D0C97FB712864A8" ma:contentTypeVersion="35" ma:contentTypeDescription="Create a new document." ma:contentTypeScope="" ma:versionID="d13205c2c08c18a88d30e99e1b3ad205">
  <xsd:schema xmlns:xsd="http://www.w3.org/2001/XMLSchema" xmlns:xs="http://www.w3.org/2001/XMLSchema" xmlns:p="http://schemas.microsoft.com/office/2006/metadata/properties" xmlns:ns2="f4e3fb8c-4586-499d-9fcf-7af8357cab37" xmlns:ns3="dc367ed9-99eb-4b5b-8961-851f58632bd0" xmlns:ns4="aba80c33-a797-4a64-b1ad-4b4e36cc8a08" targetNamespace="http://schemas.microsoft.com/office/2006/metadata/properties" ma:root="true" ma:fieldsID="75bfda9270678e40ccc4872bb4584abb" ns2:_="" ns3:_="" ns4:_="">
    <xsd:import namespace="f4e3fb8c-4586-499d-9fcf-7af8357cab37"/>
    <xsd:import namespace="dc367ed9-99eb-4b5b-8961-851f58632bd0"/>
    <xsd:import namespace="aba80c33-a797-4a64-b1ad-4b4e36cc8a08"/>
    <xsd:element name="properties">
      <xsd:complexType>
        <xsd:sequence>
          <xsd:element name="documentManagement">
            <xsd:complexType>
              <xsd:all>
                <xsd:element ref="ns2:_dlc_DocIdUrl" minOccurs="0"/>
                <xsd:element ref="ns2:_dlc_DocIdPersistId" minOccurs="0"/>
                <xsd:element ref="ns3:Document_x0020_Type" minOccurs="0"/>
                <xsd:element ref="ns3:Release_x0020_Version" minOccurs="0"/>
                <xsd:element ref="ns3:Component" minOccurs="0"/>
                <xsd:element ref="ns2:_dlc_DocId"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4:lcf76f155ced4ddcb4097134ff3c332f" minOccurs="0"/>
                <xsd:element ref="ns2:TaxCatchAll" minOccurs="0"/>
                <xsd:element ref="ns4:MediaServiceOCR" minOccurs="0"/>
                <xsd:element ref="ns4:MediaServiceGenerationTime" minOccurs="0"/>
                <xsd:element ref="ns4: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3fb8c-4586-499d-9fcf-7af8357cab37"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TaxCatchAll" ma:index="21" nillable="true" ma:displayName="Taxonomy Catch All Column" ma:hidden="true" ma:list="{d5eb1a10-ff6d-45e6-99ab-93762930676b}" ma:internalName="TaxCatchAll" ma:showField="CatchAllData" ma:web="f4e3fb8c-4586-499d-9fcf-7af8357cab37">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367ed9-99eb-4b5b-8961-851f58632bd0" elementFormDefault="qualified">
    <xsd:import namespace="http://schemas.microsoft.com/office/2006/documentManagement/types"/>
    <xsd:import namespace="http://schemas.microsoft.com/office/infopath/2007/PartnerControls"/>
    <xsd:element name="Document_x0020_Type" ma:index="10" nillable="true" ma:displayName="Document Type" ma:default="Installation and Configuration Guide (ICG)" ma:format="Dropdown" ma:indexed="true" ma:internalName="Document_x0020_Type">
      <xsd:simpleType>
        <xsd:restriction base="dms:Choice">
          <xsd:enumeration value="N/A"/>
          <xsd:enumeration value="Installation and Configuration Guide (ICG)"/>
          <xsd:enumeration value="Platform Operations Guide (POG)"/>
          <xsd:enumeration value="Release Note (RN)"/>
        </xsd:restriction>
      </xsd:simpleType>
    </xsd:element>
    <xsd:element name="Release_x0020_Version" ma:index="11" nillable="true" ma:displayName="Release Version" ma:internalName="Release_x0020_Version">
      <xsd:simpleType>
        <xsd:restriction base="dms:Text">
          <xsd:maxLength value="255"/>
        </xsd:restriction>
      </xsd:simpleType>
    </xsd:element>
    <xsd:element name="Component" ma:index="12" nillable="true" ma:displayName="Component" ma:internalName="Compon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a80c33-a797-4a64-b1ad-4b4e36cc8a0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8CA80-34C1-4767-B0DF-80BC483A2E7F}">
  <ds:schemaRefs>
    <ds:schemaRef ds:uri="http://schemas.microsoft.com/sharepoint/v3/contenttype/forms"/>
  </ds:schemaRefs>
</ds:datastoreItem>
</file>

<file path=customXml/itemProps2.xml><?xml version="1.0" encoding="utf-8"?>
<ds:datastoreItem xmlns:ds="http://schemas.openxmlformats.org/officeDocument/2006/customXml" ds:itemID="{0E0FEECD-FA8E-4E33-BBE7-F9098B5CEA81}">
  <ds:schemaRefs>
    <ds:schemaRef ds:uri="http://schemas.microsoft.com/sharepoint/events"/>
  </ds:schemaRefs>
</ds:datastoreItem>
</file>

<file path=customXml/itemProps3.xml><?xml version="1.0" encoding="utf-8"?>
<ds:datastoreItem xmlns:ds="http://schemas.openxmlformats.org/officeDocument/2006/customXml" ds:itemID="{69165A3B-A5B3-495E-AFA9-E922B844935A}">
  <ds:schemaRefs>
    <ds:schemaRef ds:uri="http://schemas.microsoft.com/office/infopath/2007/PartnerControls"/>
    <ds:schemaRef ds:uri="http://purl.org/dc/elements/1.1/"/>
    <ds:schemaRef ds:uri="dc367ed9-99eb-4b5b-8961-851f58632bd0"/>
    <ds:schemaRef ds:uri="http://purl.org/dc/dcmitype/"/>
    <ds:schemaRef ds:uri="http://www.w3.org/XML/1998/namespace"/>
    <ds:schemaRef ds:uri="http://schemas.microsoft.com/office/2006/documentManagement/types"/>
    <ds:schemaRef ds:uri="http://purl.org/dc/terms/"/>
    <ds:schemaRef ds:uri="aba80c33-a797-4a64-b1ad-4b4e36cc8a08"/>
    <ds:schemaRef ds:uri="http://schemas.openxmlformats.org/package/2006/metadata/core-properties"/>
    <ds:schemaRef ds:uri="f4e3fb8c-4586-499d-9fcf-7af8357cab37"/>
    <ds:schemaRef ds:uri="http://schemas.microsoft.com/office/2006/metadata/properties"/>
  </ds:schemaRefs>
</ds:datastoreItem>
</file>

<file path=customXml/itemProps4.xml><?xml version="1.0" encoding="utf-8"?>
<ds:datastoreItem xmlns:ds="http://schemas.openxmlformats.org/officeDocument/2006/customXml" ds:itemID="{8291DEAC-C88D-41DA-9A2A-941CF56A75DA}">
  <ds:schemaRefs>
    <ds:schemaRef ds:uri="http://schemas.openxmlformats.org/officeDocument/2006/bibliography"/>
  </ds:schemaRefs>
</ds:datastoreItem>
</file>

<file path=customXml/itemProps5.xml><?xml version="1.0" encoding="utf-8"?>
<ds:datastoreItem xmlns:ds="http://schemas.openxmlformats.org/officeDocument/2006/customXml" ds:itemID="{2C34EE48-7E19-4E87-9E57-5BC498813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3fb8c-4586-499d-9fcf-7af8357cab37"/>
    <ds:schemaRef ds:uri="dc367ed9-99eb-4b5b-8961-851f58632bd0"/>
    <ds:schemaRef ds:uri="aba80c33-a797-4a64-b1ad-4b4e36cc8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8</Pages>
  <Words>2940</Words>
  <Characters>16218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Business Justification for API Resources Definitions</vt:lpstr>
    </vt:vector>
  </TitlesOfParts>
  <Company>ISO 20022 RA</Company>
  <LinksUpToDate>false</LinksUpToDate>
  <CharactersWithSpaces>19120</CharactersWithSpaces>
  <SharedDoc>false</SharedDoc>
  <HLinks>
    <vt:vector size="36" baseType="variant">
      <vt:variant>
        <vt:i4>1966205</vt:i4>
      </vt:variant>
      <vt:variant>
        <vt:i4>15</vt:i4>
      </vt:variant>
      <vt:variant>
        <vt:i4>0</vt:i4>
      </vt:variant>
      <vt:variant>
        <vt:i4>5</vt:i4>
      </vt:variant>
      <vt:variant>
        <vt:lpwstr>mailto:Serge.IOANIDIS@swift.com</vt:lpwstr>
      </vt:variant>
      <vt:variant>
        <vt:lpwstr/>
      </vt:variant>
      <vt:variant>
        <vt:i4>1704038</vt:i4>
      </vt:variant>
      <vt:variant>
        <vt:i4>12</vt:i4>
      </vt:variant>
      <vt:variant>
        <vt:i4>0</vt:i4>
      </vt:variant>
      <vt:variant>
        <vt:i4>5</vt:i4>
      </vt:variant>
      <vt:variant>
        <vt:lpwstr>mailto:Tom.ALAERTS@swift.com</vt:lpwstr>
      </vt:variant>
      <vt:variant>
        <vt:lpwstr/>
      </vt:variant>
      <vt:variant>
        <vt:i4>3473430</vt:i4>
      </vt:variant>
      <vt:variant>
        <vt:i4>9</vt:i4>
      </vt:variant>
      <vt:variant>
        <vt:i4>0</vt:i4>
      </vt:variant>
      <vt:variant>
        <vt:i4>5</vt:i4>
      </vt:variant>
      <vt:variant>
        <vt:lpwstr>mailto:Jean-Francois.GRANGE@swift.com</vt:lpwstr>
      </vt:variant>
      <vt:variant>
        <vt:lpwstr/>
      </vt:variant>
      <vt:variant>
        <vt:i4>6881296</vt:i4>
      </vt:variant>
      <vt:variant>
        <vt:i4>6</vt:i4>
      </vt:variant>
      <vt:variant>
        <vt:i4>0</vt:i4>
      </vt:variant>
      <vt:variant>
        <vt:i4>5</vt:i4>
      </vt:variant>
      <vt:variant>
        <vt:lpwstr>http://www.iso20022.org/documents/general/ISO20022_MasterRules.ZIP</vt:lpwstr>
      </vt:variant>
      <vt:variant>
        <vt:lpwstr/>
      </vt:variant>
      <vt:variant>
        <vt:i4>6881296</vt:i4>
      </vt:variant>
      <vt:variant>
        <vt:i4>3</vt:i4>
      </vt:variant>
      <vt:variant>
        <vt:i4>0</vt:i4>
      </vt:variant>
      <vt:variant>
        <vt:i4>5</vt:i4>
      </vt:variant>
      <vt:variant>
        <vt:lpwstr>http://www.iso20022.org/documents/general/ISO20022_MasterRules.ZIP</vt:lpwstr>
      </vt:variant>
      <vt:variant>
        <vt:lpwstr/>
      </vt:variant>
      <vt:variant>
        <vt:i4>1703955</vt:i4>
      </vt:variant>
      <vt:variant>
        <vt:i4>0</vt:i4>
      </vt:variant>
      <vt:variant>
        <vt:i4>0</vt:i4>
      </vt:variant>
      <vt:variant>
        <vt:i4>5</vt:i4>
      </vt:variant>
      <vt:variant>
        <vt:lpwstr>http://www.iso20022.org/development.page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Justification for API Resources Definitions</dc:title>
  <dc:subject/>
  <dc:creator>IOANIDIS Serge</dc:creator>
  <cp:keywords/>
  <cp:lastModifiedBy>STEENO Aurelie</cp:lastModifiedBy>
  <cp:revision>3</cp:revision>
  <cp:lastPrinted>2021-11-29T20:13:00Z</cp:lastPrinted>
  <dcterms:created xsi:type="dcterms:W3CDTF">2024-01-12T09:52:00Z</dcterms:created>
  <dcterms:modified xsi:type="dcterms:W3CDTF">2024-01-12T09:55:00Z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a52270-6ed3-4abe-ba7c-b9255dadcdf9_Enabled">
    <vt:lpwstr>True</vt:lpwstr>
  </property>
  <property fmtid="{D5CDD505-2E9C-101B-9397-08002B2CF9AE}" pid="3" name="MSIP_Label_4da52270-6ed3-4abe-ba7c-b9255dadcdf9_SiteId">
    <vt:lpwstr>46e04f2b-093e-4ad0-a99f-0331aa506e12</vt:lpwstr>
  </property>
  <property fmtid="{D5CDD505-2E9C-101B-9397-08002B2CF9AE}" pid="4" name="MSIP_Label_4da52270-6ed3-4abe-ba7c-b9255dadcdf9_Owner">
    <vt:lpwstr>Rainer.Vogelgesang@six-group.com</vt:lpwstr>
  </property>
  <property fmtid="{D5CDD505-2E9C-101B-9397-08002B2CF9AE}" pid="5" name="MSIP_Label_4da52270-6ed3-4abe-ba7c-b9255dadcdf9_SetDate">
    <vt:lpwstr>2021-11-29T09:06:45.8251941Z</vt:lpwstr>
  </property>
  <property fmtid="{D5CDD505-2E9C-101B-9397-08002B2CF9AE}" pid="6" name="MSIP_Label_4da52270-6ed3-4abe-ba7c-b9255dadcdf9_Name">
    <vt:lpwstr>C2 Internal</vt:lpwstr>
  </property>
  <property fmtid="{D5CDD505-2E9C-101B-9397-08002B2CF9AE}" pid="7" name="MSIP_Label_4da52270-6ed3-4abe-ba7c-b9255dadcdf9_Application">
    <vt:lpwstr>Microsoft Azure Information Protection</vt:lpwstr>
  </property>
  <property fmtid="{D5CDD505-2E9C-101B-9397-08002B2CF9AE}" pid="8" name="MSIP_Label_4da52270-6ed3-4abe-ba7c-b9255dadcdf9_ActionId">
    <vt:lpwstr>be875f10-f0c1-45d4-9e67-4b6f4fd2883d</vt:lpwstr>
  </property>
  <property fmtid="{D5CDD505-2E9C-101B-9397-08002B2CF9AE}" pid="9" name="MSIP_Label_4da52270-6ed3-4abe-ba7c-b9255dadcdf9_Extended_MSFT_Method">
    <vt:lpwstr>Automatic</vt:lpwstr>
  </property>
  <property fmtid="{D5CDD505-2E9C-101B-9397-08002B2CF9AE}" pid="10" name="MSIP_Label_4868b825-edee-44ac-b7a2-e857f0213f31_Enabled">
    <vt:lpwstr>true</vt:lpwstr>
  </property>
  <property fmtid="{D5CDD505-2E9C-101B-9397-08002B2CF9AE}" pid="11" name="MSIP_Label_4868b825-edee-44ac-b7a2-e857f0213f31_SetDate">
    <vt:lpwstr>2021-12-02T12:43:19Z</vt:lpwstr>
  </property>
  <property fmtid="{D5CDD505-2E9C-101B-9397-08002B2CF9AE}" pid="12" name="MSIP_Label_4868b825-edee-44ac-b7a2-e857f0213f31_Method">
    <vt:lpwstr>Standard</vt:lpwstr>
  </property>
  <property fmtid="{D5CDD505-2E9C-101B-9397-08002B2CF9AE}" pid="13" name="MSIP_Label_4868b825-edee-44ac-b7a2-e857f0213f31_Name">
    <vt:lpwstr>Restricted - External</vt:lpwstr>
  </property>
  <property fmtid="{D5CDD505-2E9C-101B-9397-08002B2CF9AE}" pid="14" name="MSIP_Label_4868b825-edee-44ac-b7a2-e857f0213f31_SiteId">
    <vt:lpwstr>45b55e44-3503-4284-bbe1-0e6bf9fa1d0a</vt:lpwstr>
  </property>
  <property fmtid="{D5CDD505-2E9C-101B-9397-08002B2CF9AE}" pid="15" name="MSIP_Label_4868b825-edee-44ac-b7a2-e857f0213f31_ActionId">
    <vt:lpwstr>b8359f6b-c4f8-4c19-a899-d56036996ed2</vt:lpwstr>
  </property>
  <property fmtid="{D5CDD505-2E9C-101B-9397-08002B2CF9AE}" pid="16" name="MSIP_Label_4868b825-edee-44ac-b7a2-e857f0213f31_ContentBits">
    <vt:lpwstr>0</vt:lpwstr>
  </property>
  <property fmtid="{D5CDD505-2E9C-101B-9397-08002B2CF9AE}" pid="17" name="ContentTypeId">
    <vt:lpwstr>0x010100FDBF60098F98374A8D0C97FB712864A8</vt:lpwstr>
  </property>
  <property fmtid="{D5CDD505-2E9C-101B-9397-08002B2CF9AE}" pid="18" name="MediaServiceImageTags">
    <vt:lpwstr/>
  </property>
  <property fmtid="{D5CDD505-2E9C-101B-9397-08002B2CF9AE}" pid="19" name="_dlc_DocIdItemGuid">
    <vt:lpwstr>c1913552-698f-48c5-8343-cf2b9c34331e</vt:lpwstr>
  </property>
</Properties>
</file>