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AC6883" w14:textId="77777777" w:rsidR="00F91F93" w:rsidRPr="00CD0854" w:rsidRDefault="00DD37B4" w:rsidP="00CD0854">
      <w:pPr>
        <w:pStyle w:val="Heading1"/>
        <w:jc w:val="center"/>
        <w:rPr>
          <w:lang w:val="en-GB"/>
        </w:rPr>
      </w:pPr>
      <w:r w:rsidRPr="00CD0854">
        <w:rPr>
          <w:lang w:val="en-GB"/>
        </w:rPr>
        <w:t>Change Request</w:t>
      </w:r>
      <w:r w:rsidR="00C852E6">
        <w:rPr>
          <w:lang w:val="en-GB"/>
        </w:rPr>
        <w:br/>
      </w:r>
      <w:r w:rsidR="00324C6F" w:rsidRPr="00CD0854">
        <w:rPr>
          <w:lang w:val="en-GB"/>
        </w:rPr>
        <w:t xml:space="preserve">for the update of </w:t>
      </w:r>
      <w:r w:rsidR="007F60C5" w:rsidRPr="00CD0854">
        <w:rPr>
          <w:lang w:val="en-GB"/>
        </w:rPr>
        <w:t xml:space="preserve">an External Code </w:t>
      </w:r>
      <w:r w:rsidR="005C420B" w:rsidRPr="00CD0854">
        <w:rPr>
          <w:lang w:val="en-GB"/>
        </w:rPr>
        <w:t>Set</w:t>
      </w:r>
    </w:p>
    <w:p w14:paraId="7532479F" w14:textId="77777777" w:rsidR="00577BCC" w:rsidRPr="00021E80" w:rsidRDefault="00865C2F" w:rsidP="003A053F">
      <w:r w:rsidRPr="00021E80">
        <w:t xml:space="preserve">Note: this document </w:t>
      </w:r>
      <w:r w:rsidR="00C852E6" w:rsidRPr="00021E80">
        <w:t xml:space="preserve">is to be completed by </w:t>
      </w:r>
      <w:r w:rsidR="00E928F1" w:rsidRPr="00021E80">
        <w:t xml:space="preserve">parties </w:t>
      </w:r>
      <w:r w:rsidR="00C852E6" w:rsidRPr="00021E80">
        <w:t xml:space="preserve">that </w:t>
      </w:r>
      <w:r w:rsidR="00E928F1" w:rsidRPr="00021E80">
        <w:t xml:space="preserve">request to </w:t>
      </w:r>
      <w:r w:rsidR="007F60C5" w:rsidRPr="00021E80">
        <w:t xml:space="preserve">either add new codes or clarify the definition of existing </w:t>
      </w:r>
      <w:r w:rsidR="00E928F1" w:rsidRPr="00021E80">
        <w:t>c</w:t>
      </w:r>
      <w:r w:rsidR="007F60C5" w:rsidRPr="00021E80">
        <w:t xml:space="preserve">odes or replace existing codes by new one(s) or </w:t>
      </w:r>
      <w:r w:rsidR="00C852E6" w:rsidRPr="00021E80">
        <w:t>expire</w:t>
      </w:r>
      <w:r w:rsidR="007F60C5" w:rsidRPr="00021E80">
        <w:t xml:space="preserve"> </w:t>
      </w:r>
      <w:r w:rsidRPr="00021E80">
        <w:t xml:space="preserve">existing </w:t>
      </w:r>
      <w:r w:rsidR="005C420B" w:rsidRPr="00021E80">
        <w:t>code</w:t>
      </w:r>
      <w:r w:rsidR="00812A48" w:rsidRPr="00021E80">
        <w:t>s</w:t>
      </w:r>
      <w:r w:rsidR="007F60C5" w:rsidRPr="00021E80">
        <w:t xml:space="preserve"> in one of the </w:t>
      </w:r>
      <w:hyperlink r:id="rId12" w:history="1">
        <w:r w:rsidR="007F60C5" w:rsidRPr="00021E80">
          <w:rPr>
            <w:rStyle w:val="Hyperlink"/>
            <w:rFonts w:cs="Arial"/>
            <w:i/>
            <w:color w:val="767171" w:themeColor="background2" w:themeShade="80"/>
            <w:sz w:val="20"/>
            <w:szCs w:val="24"/>
          </w:rPr>
          <w:t xml:space="preserve">External Code </w:t>
        </w:r>
        <w:r w:rsidR="005C420B" w:rsidRPr="00021E80">
          <w:rPr>
            <w:rStyle w:val="Hyperlink"/>
            <w:rFonts w:cs="Arial"/>
            <w:i/>
            <w:color w:val="767171" w:themeColor="background2" w:themeShade="80"/>
            <w:sz w:val="20"/>
            <w:szCs w:val="24"/>
          </w:rPr>
          <w:t>Set</w:t>
        </w:r>
        <w:r w:rsidR="007F60C5" w:rsidRPr="00021E80">
          <w:rPr>
            <w:rStyle w:val="Hyperlink"/>
            <w:rFonts w:cs="Arial"/>
            <w:i/>
            <w:color w:val="767171" w:themeColor="background2" w:themeShade="80"/>
            <w:sz w:val="20"/>
            <w:szCs w:val="24"/>
          </w:rPr>
          <w:t>s</w:t>
        </w:r>
      </w:hyperlink>
      <w:r w:rsidR="007F60C5" w:rsidRPr="00021E80">
        <w:t xml:space="preserve"> used in ISO 20022 messages</w:t>
      </w:r>
      <w:r w:rsidRPr="00021E80">
        <w:t>.</w:t>
      </w:r>
      <w:r w:rsidR="00E928F1" w:rsidRPr="00021E80">
        <w:t xml:space="preserve"> All change requests</w:t>
      </w:r>
      <w:r w:rsidR="0044313F" w:rsidRPr="00021E80">
        <w:t xml:space="preserve"> conforming to this template</w:t>
      </w:r>
      <w:r w:rsidR="00E928F1" w:rsidRPr="00021E80">
        <w:t xml:space="preserve"> </w:t>
      </w:r>
      <w:r w:rsidR="00114F60" w:rsidRPr="00021E80">
        <w:t xml:space="preserve">that are received prior to the end of a quarter (31 March, 30 June, 30 September, 31 December) </w:t>
      </w:r>
      <w:r w:rsidR="00E928F1" w:rsidRPr="00021E80">
        <w:t>will be</w:t>
      </w:r>
      <w:r w:rsidR="007F60C5" w:rsidRPr="00021E80">
        <w:t xml:space="preserve"> evaluated by the SEG and, if approved, incorporated in the following quarterly publication</w:t>
      </w:r>
      <w:r w:rsidR="00E928F1" w:rsidRPr="00021E80">
        <w:t xml:space="preserve"> cycle</w:t>
      </w:r>
      <w:r w:rsidR="00C52ABE" w:rsidRPr="00021E80">
        <w:t xml:space="preserve"> </w:t>
      </w:r>
      <w:r w:rsidR="007F60C5" w:rsidRPr="00021E80">
        <w:t xml:space="preserve">of the External Code </w:t>
      </w:r>
      <w:r w:rsidR="005C420B" w:rsidRPr="00021E80">
        <w:t>Sets</w:t>
      </w:r>
      <w:r w:rsidR="00114F60" w:rsidRPr="00021E80">
        <w:t xml:space="preserve"> </w:t>
      </w:r>
      <w:r w:rsidR="007F60C5" w:rsidRPr="00021E80">
        <w:t>(</w:t>
      </w:r>
      <w:r w:rsidR="00114F60" w:rsidRPr="00021E80">
        <w:t xml:space="preserve">respectively, by </w:t>
      </w:r>
      <w:r w:rsidR="007F60C5" w:rsidRPr="00021E80">
        <w:t xml:space="preserve">end </w:t>
      </w:r>
      <w:r w:rsidR="00114F60" w:rsidRPr="00021E80">
        <w:t>of May, August,</w:t>
      </w:r>
      <w:r w:rsidR="007F60C5" w:rsidRPr="00021E80">
        <w:t xml:space="preserve"> </w:t>
      </w:r>
      <w:r w:rsidR="00114F60" w:rsidRPr="00021E80">
        <w:t>November and February</w:t>
      </w:r>
      <w:r w:rsidR="007F60C5" w:rsidRPr="00021E80">
        <w:t>), unless otherwise specified by the SEG</w:t>
      </w:r>
      <w:r w:rsidR="00E928F1" w:rsidRPr="00021E80">
        <w:t>.</w:t>
      </w:r>
    </w:p>
    <w:p w14:paraId="24F29D64" w14:textId="77777777" w:rsidR="00865C2F" w:rsidRPr="00CD0854" w:rsidRDefault="0006293F" w:rsidP="00C852E6">
      <w:pPr>
        <w:pStyle w:val="Heading1"/>
        <w:numPr>
          <w:ilvl w:val="0"/>
          <w:numId w:val="20"/>
        </w:numPr>
        <w:rPr>
          <w:lang w:val="en-GB"/>
        </w:rPr>
      </w:pPr>
      <w:r w:rsidRPr="00CD0854">
        <w:rPr>
          <w:lang w:val="en-GB"/>
        </w:rPr>
        <w:t xml:space="preserve">Origin of the </w:t>
      </w:r>
      <w:r w:rsidR="00D123C1" w:rsidRPr="00CD0854">
        <w:rPr>
          <w:lang w:val="en-GB"/>
        </w:rPr>
        <w:t>request:</w:t>
      </w:r>
    </w:p>
    <w:p w14:paraId="0A8CDE46" w14:textId="77777777" w:rsidR="00C852E6" w:rsidRDefault="008438AF" w:rsidP="00C852E6">
      <w:pPr>
        <w:pStyle w:val="Heading2"/>
        <w:rPr>
          <w:lang w:val="en-GB"/>
        </w:rPr>
      </w:pPr>
      <w:r w:rsidRPr="00CD0854">
        <w:rPr>
          <w:lang w:val="en-GB"/>
        </w:rPr>
        <w:t>A.1</w:t>
      </w:r>
      <w:r w:rsidR="00D843BF">
        <w:rPr>
          <w:lang w:val="en-GB"/>
        </w:rPr>
        <w:tab/>
      </w:r>
      <w:r w:rsidRPr="00CD0854">
        <w:rPr>
          <w:lang w:val="en-GB"/>
        </w:rPr>
        <w:t>Submitter:</w:t>
      </w:r>
    </w:p>
    <w:p w14:paraId="5937C7D8" w14:textId="77777777" w:rsidR="00021E80" w:rsidRPr="00021E80" w:rsidRDefault="00021E80" w:rsidP="003A053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484"/>
        <w:gridCol w:w="4484"/>
      </w:tblGrid>
      <w:tr w:rsidR="00021E80" w:rsidRPr="00021E80" w14:paraId="1E76B561" w14:textId="77777777" w:rsidTr="00021E80">
        <w:tc>
          <w:tcPr>
            <w:tcW w:w="2500" w:type="pct"/>
          </w:tcPr>
          <w:p w14:paraId="4BFA8DF2" w14:textId="77777777" w:rsidR="00021E80" w:rsidRPr="00021E80" w:rsidRDefault="00021E80" w:rsidP="003A053F">
            <w:pPr>
              <w:rPr>
                <w:shd w:val="clear" w:color="auto" w:fill="E7E6E6"/>
              </w:rPr>
            </w:pPr>
            <w:r w:rsidRPr="00021E80">
              <w:t>Name of the company, organization, group, initiative or community that submits the change request.</w:t>
            </w:r>
          </w:p>
        </w:tc>
        <w:tc>
          <w:tcPr>
            <w:tcW w:w="2500" w:type="pct"/>
          </w:tcPr>
          <w:p w14:paraId="66246D01" w14:textId="58F6D735" w:rsidR="00021E80" w:rsidRPr="00021E80" w:rsidRDefault="00D70690" w:rsidP="003A053F">
            <w:pPr>
              <w:rPr>
                <w:shd w:val="clear" w:color="auto" w:fill="E7E6E6"/>
              </w:rPr>
            </w:pPr>
            <w:r>
              <w:rPr>
                <w:lang w:eastAsia="en-AU"/>
              </w:rPr>
              <w:t xml:space="preserve">The </w:t>
            </w:r>
            <w:r w:rsidR="00D1258C">
              <w:rPr>
                <w:lang w:eastAsia="en-AU"/>
              </w:rPr>
              <w:t>Mojaloop</w:t>
            </w:r>
            <w:r>
              <w:rPr>
                <w:lang w:eastAsia="en-AU"/>
              </w:rPr>
              <w:t xml:space="preserve"> Foundation</w:t>
            </w:r>
          </w:p>
        </w:tc>
      </w:tr>
    </w:tbl>
    <w:p w14:paraId="4B1900F0" w14:textId="77777777" w:rsidR="00D843BF" w:rsidRDefault="00D843BF" w:rsidP="00D843BF">
      <w:pPr>
        <w:pStyle w:val="Heading2"/>
        <w:rPr>
          <w:lang w:val="en-GB"/>
        </w:rPr>
      </w:pPr>
      <w:r>
        <w:rPr>
          <w:lang w:val="en-GB"/>
        </w:rPr>
        <w:t>A.2</w:t>
      </w:r>
      <w:r>
        <w:rPr>
          <w:lang w:val="en-GB"/>
        </w:rPr>
        <w:tab/>
      </w:r>
      <w:r w:rsidR="00CC68E1" w:rsidRPr="00CD0854">
        <w:rPr>
          <w:lang w:val="en-GB"/>
        </w:rPr>
        <w:t>C</w:t>
      </w:r>
      <w:r w:rsidR="000408BA" w:rsidRPr="00CD0854">
        <w:rPr>
          <w:lang w:val="en-GB"/>
        </w:rPr>
        <w:t>ontact person:</w:t>
      </w:r>
    </w:p>
    <w:p w14:paraId="1945C198" w14:textId="77777777" w:rsidR="00021E80" w:rsidRDefault="00021E80" w:rsidP="003A053F">
      <w:r w:rsidRPr="00021E80">
        <w:t>Person that can be contacted for additional information on the request</w:t>
      </w:r>
    </w:p>
    <w:p w14:paraId="2420A5DC" w14:textId="77777777" w:rsidR="00021E80" w:rsidRPr="00021E80" w:rsidRDefault="00021E80" w:rsidP="003A053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01"/>
        <w:gridCol w:w="5467"/>
      </w:tblGrid>
      <w:tr w:rsidR="00021E80" w:rsidRPr="00021E80" w14:paraId="50607866" w14:textId="77777777" w:rsidTr="00021E80">
        <w:tc>
          <w:tcPr>
            <w:tcW w:w="1952" w:type="pct"/>
          </w:tcPr>
          <w:p w14:paraId="1387A0E5" w14:textId="77777777" w:rsidR="00021E80" w:rsidRPr="00021E80" w:rsidRDefault="00021E80" w:rsidP="0077594F">
            <w:pPr>
              <w:pStyle w:val="Heading3"/>
              <w:ind w:left="0" w:firstLine="0"/>
              <w:rPr>
                <w:b w:val="0"/>
                <w:lang w:val="en-GB"/>
              </w:rPr>
            </w:pPr>
            <w:r>
              <w:rPr>
                <w:b w:val="0"/>
                <w:lang w:val="en-GB"/>
              </w:rPr>
              <w:t xml:space="preserve">A.2.1. </w:t>
            </w:r>
            <w:r w:rsidRPr="00021E80">
              <w:rPr>
                <w:b w:val="0"/>
                <w:lang w:val="en-GB"/>
              </w:rPr>
              <w:t>First name, Last name</w:t>
            </w:r>
          </w:p>
        </w:tc>
        <w:tc>
          <w:tcPr>
            <w:tcW w:w="3048" w:type="pct"/>
          </w:tcPr>
          <w:p w14:paraId="55343EF7" w14:textId="10AAFC33" w:rsidR="00021E80" w:rsidRPr="00021E80" w:rsidRDefault="00D1258C" w:rsidP="0077594F">
            <w:pPr>
              <w:pStyle w:val="Heading3"/>
              <w:ind w:left="0" w:firstLine="0"/>
              <w:rPr>
                <w:b w:val="0"/>
                <w:lang w:val="en-GB"/>
              </w:rPr>
            </w:pPr>
            <w:r>
              <w:rPr>
                <w:b w:val="0"/>
                <w:lang w:val="en-GB"/>
              </w:rPr>
              <w:t>Michael Richards</w:t>
            </w:r>
          </w:p>
        </w:tc>
      </w:tr>
      <w:tr w:rsidR="00021E80" w:rsidRPr="00021E80" w14:paraId="340E55D2" w14:textId="77777777" w:rsidTr="00021E80">
        <w:tc>
          <w:tcPr>
            <w:tcW w:w="1952" w:type="pct"/>
          </w:tcPr>
          <w:p w14:paraId="1FF7C5C3" w14:textId="77777777" w:rsidR="00021E80" w:rsidRPr="00021E80" w:rsidRDefault="00021E80" w:rsidP="0077594F">
            <w:pPr>
              <w:pStyle w:val="Heading3"/>
              <w:ind w:left="0" w:firstLine="0"/>
              <w:rPr>
                <w:b w:val="0"/>
                <w:lang w:val="en-GB"/>
              </w:rPr>
            </w:pPr>
            <w:r>
              <w:rPr>
                <w:b w:val="0"/>
                <w:lang w:val="en-GB"/>
              </w:rPr>
              <w:t>A.2.2. E</w:t>
            </w:r>
            <w:r w:rsidRPr="00021E80">
              <w:rPr>
                <w:b w:val="0"/>
                <w:lang w:val="en-GB"/>
              </w:rPr>
              <w:t>mail address</w:t>
            </w:r>
          </w:p>
        </w:tc>
        <w:tc>
          <w:tcPr>
            <w:tcW w:w="3048" w:type="pct"/>
          </w:tcPr>
          <w:p w14:paraId="7F6A821C" w14:textId="0A99F23E" w:rsidR="00021E80" w:rsidRPr="000950C5" w:rsidRDefault="00B968EE" w:rsidP="0077594F">
            <w:pPr>
              <w:pStyle w:val="Heading3"/>
              <w:ind w:left="0" w:firstLine="0"/>
              <w:rPr>
                <w:b w:val="0"/>
                <w:bCs/>
                <w:lang w:val="en-GB"/>
              </w:rPr>
            </w:pPr>
            <w:hyperlink r:id="rId13" w:history="1">
              <w:r>
                <w:rPr>
                  <w:rStyle w:val="Hyperlink"/>
                  <w:bCs/>
                  <w:lang w:eastAsia="en-AU"/>
                </w:rPr>
                <w:t>MRichards@Mojaloop.io</w:t>
              </w:r>
            </w:hyperlink>
          </w:p>
        </w:tc>
      </w:tr>
      <w:tr w:rsidR="00021E80" w:rsidRPr="00021E80" w14:paraId="6E12E039" w14:textId="77777777" w:rsidTr="00021E80">
        <w:tc>
          <w:tcPr>
            <w:tcW w:w="1952" w:type="pct"/>
          </w:tcPr>
          <w:p w14:paraId="24FF37A0" w14:textId="77777777" w:rsidR="00021E80" w:rsidRPr="00021E80" w:rsidRDefault="00021E80" w:rsidP="0077594F">
            <w:pPr>
              <w:pStyle w:val="Heading3"/>
              <w:ind w:left="0" w:firstLine="0"/>
              <w:rPr>
                <w:b w:val="0"/>
                <w:lang w:val="en-GB"/>
              </w:rPr>
            </w:pPr>
            <w:r>
              <w:rPr>
                <w:b w:val="0"/>
                <w:lang w:val="en-GB"/>
              </w:rPr>
              <w:t xml:space="preserve">A.2.3. </w:t>
            </w:r>
            <w:r w:rsidRPr="00021E80">
              <w:rPr>
                <w:b w:val="0"/>
                <w:lang w:val="en-GB"/>
              </w:rPr>
              <w:t>Telephone</w:t>
            </w:r>
          </w:p>
        </w:tc>
        <w:tc>
          <w:tcPr>
            <w:tcW w:w="3048" w:type="pct"/>
          </w:tcPr>
          <w:p w14:paraId="6E05C2E6" w14:textId="4EEEF376" w:rsidR="00021E80" w:rsidRPr="00021E80" w:rsidRDefault="00FA6DCE" w:rsidP="0077594F">
            <w:pPr>
              <w:pStyle w:val="Heading3"/>
              <w:ind w:left="0" w:firstLine="0"/>
              <w:rPr>
                <w:b w:val="0"/>
                <w:lang w:val="en-GB"/>
              </w:rPr>
            </w:pPr>
            <w:r>
              <w:rPr>
                <w:szCs w:val="24"/>
                <w:lang w:eastAsia="en-AU"/>
              </w:rPr>
              <w:t>+</w:t>
            </w:r>
            <w:r w:rsidR="00EF74A7">
              <w:rPr>
                <w:szCs w:val="24"/>
                <w:lang w:eastAsia="en-AU"/>
              </w:rPr>
              <w:t>44 7785 360009</w:t>
            </w:r>
          </w:p>
        </w:tc>
      </w:tr>
    </w:tbl>
    <w:p w14:paraId="6530CF7C" w14:textId="77777777" w:rsidR="00D843BF" w:rsidRDefault="008438AF" w:rsidP="00D843BF">
      <w:pPr>
        <w:pStyle w:val="Heading2"/>
      </w:pPr>
      <w:r w:rsidRPr="00D843BF">
        <w:t>A.</w:t>
      </w:r>
      <w:r w:rsidR="000408BA" w:rsidRPr="00D843BF">
        <w:t>3</w:t>
      </w:r>
      <w:r w:rsidR="00D843BF">
        <w:tab/>
      </w:r>
      <w:r w:rsidR="0006293F" w:rsidRPr="00D843BF">
        <w:t>Sponsors:</w:t>
      </w:r>
    </w:p>
    <w:p w14:paraId="1C94ADBA" w14:textId="77777777" w:rsidR="00633EA4" w:rsidRDefault="00633EA4" w:rsidP="003A053F">
      <w:r>
        <w:t>If the submitter acts on behalf of or has gained support from other organisations, groups, initiatives or communities, these should be listed as sponsors.</w:t>
      </w:r>
    </w:p>
    <w:p w14:paraId="0ED97EB5" w14:textId="77777777" w:rsid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1EC03D13" w14:textId="77777777" w:rsidTr="003A053F">
        <w:tc>
          <w:tcPr>
            <w:tcW w:w="8978" w:type="dxa"/>
          </w:tcPr>
          <w:p w14:paraId="34C5FB3B" w14:textId="77777777" w:rsidR="008E32FE" w:rsidRDefault="008E32FE" w:rsidP="008E32FE">
            <w:pPr>
              <w:rPr>
                <w:szCs w:val="24"/>
              </w:rPr>
            </w:pPr>
            <w:r>
              <w:rPr>
                <w:szCs w:val="24"/>
              </w:rPr>
              <w:t xml:space="preserve">1) </w:t>
            </w:r>
            <w:proofErr w:type="spellStart"/>
            <w:r>
              <w:rPr>
                <w:szCs w:val="24"/>
              </w:rPr>
              <w:t>Africanenda</w:t>
            </w:r>
            <w:proofErr w:type="spellEnd"/>
          </w:p>
          <w:p w14:paraId="2A43D350" w14:textId="77777777" w:rsidR="008E32FE" w:rsidRDefault="008E32FE" w:rsidP="008E32FE">
            <w:pPr>
              <w:rPr>
                <w:szCs w:val="24"/>
              </w:rPr>
            </w:pPr>
            <w:r>
              <w:rPr>
                <w:szCs w:val="24"/>
              </w:rPr>
              <w:t xml:space="preserve">2) </w:t>
            </w:r>
            <w:proofErr w:type="spellStart"/>
            <w:r>
              <w:rPr>
                <w:szCs w:val="24"/>
              </w:rPr>
              <w:t>Comesa</w:t>
            </w:r>
            <w:proofErr w:type="spellEnd"/>
            <w:r>
              <w:rPr>
                <w:szCs w:val="24"/>
              </w:rPr>
              <w:t xml:space="preserve"> Business Council</w:t>
            </w:r>
          </w:p>
          <w:p w14:paraId="48DE99D4" w14:textId="3FFEE5E3" w:rsidR="003A053F" w:rsidRPr="008E32FE" w:rsidRDefault="008E32FE" w:rsidP="003A053F">
            <w:pPr>
              <w:rPr>
                <w:szCs w:val="24"/>
              </w:rPr>
            </w:pPr>
            <w:r>
              <w:rPr>
                <w:szCs w:val="24"/>
              </w:rPr>
              <w:t xml:space="preserve">Contact: Dr. Jonathan Pinifolo, </w:t>
            </w:r>
            <w:hyperlink r:id="rId14" w:history="1">
              <w:r w:rsidRPr="00685F37">
                <w:rPr>
                  <w:rStyle w:val="Hyperlink"/>
                  <w:szCs w:val="24"/>
                </w:rPr>
                <w:t>jpinifolo@comesabusinesscouncil.org</w:t>
              </w:r>
            </w:hyperlink>
          </w:p>
        </w:tc>
      </w:tr>
    </w:tbl>
    <w:p w14:paraId="4FF3BA53" w14:textId="77777777" w:rsidR="003A053F" w:rsidRDefault="003A053F" w:rsidP="003A053F"/>
    <w:p w14:paraId="543FD360" w14:textId="77777777" w:rsidR="003A053F" w:rsidRDefault="003A053F" w:rsidP="003A053F">
      <w:r>
        <w:br w:type="page"/>
      </w:r>
    </w:p>
    <w:p w14:paraId="2F9CDFD2" w14:textId="77777777" w:rsidR="00854FA6" w:rsidRPr="00CD0854" w:rsidRDefault="006D4A37" w:rsidP="00C53715">
      <w:pPr>
        <w:pStyle w:val="Heading1"/>
        <w:numPr>
          <w:ilvl w:val="0"/>
          <w:numId w:val="25"/>
        </w:numPr>
        <w:rPr>
          <w:lang w:val="en-GB"/>
        </w:rPr>
      </w:pPr>
      <w:r w:rsidRPr="00CD0854">
        <w:rPr>
          <w:lang w:val="en-GB"/>
        </w:rPr>
        <w:lastRenderedPageBreak/>
        <w:t>Description of the change request:</w:t>
      </w:r>
    </w:p>
    <w:p w14:paraId="30433BE1" w14:textId="77777777" w:rsidR="00622329" w:rsidRDefault="00622329" w:rsidP="003A053F">
      <w:r>
        <w:t>Specify the request type: creation of new code set, update of existing code set, deletion of existing code set.</w:t>
      </w:r>
    </w:p>
    <w:p w14:paraId="1E5CF03F" w14:textId="77777777" w:rsidR="00CC5C74" w:rsidRDefault="00E028B6" w:rsidP="003A053F">
      <w:r w:rsidRPr="00CD0854">
        <w:t xml:space="preserve">For </w:t>
      </w:r>
      <w:r w:rsidR="00622329">
        <w:t xml:space="preserve">the creation of a new code set or for updating an existing code set, also complete the table in section H below.  For the addition of </w:t>
      </w:r>
      <w:r w:rsidRPr="00CD0854">
        <w:t>new codes, all the details must be speci</w:t>
      </w:r>
      <w:r w:rsidR="00CC5C74" w:rsidRPr="00CD0854">
        <w:t>fied, including a proposed code</w:t>
      </w:r>
      <w:r w:rsidRPr="00CD0854">
        <w:t>, a</w:t>
      </w:r>
      <w:r w:rsidR="00CC5C74" w:rsidRPr="00CD0854">
        <w:t xml:space="preserve"> proposed code name, a</w:t>
      </w:r>
      <w:r w:rsidRPr="00CD0854">
        <w:t xml:space="preserve"> clear definition,</w:t>
      </w:r>
      <w:r w:rsidR="00CC5C74" w:rsidRPr="00CD0854">
        <w:t xml:space="preserve"> and any other indication</w:t>
      </w:r>
      <w:r w:rsidR="00812A48" w:rsidRPr="00CD0854">
        <w:t>s</w:t>
      </w:r>
      <w:r w:rsidR="00CC5C74" w:rsidRPr="00CD0854">
        <w:t xml:space="preserve">, such as </w:t>
      </w:r>
      <w:r w:rsidR="00622329">
        <w:t xml:space="preserve">an </w:t>
      </w:r>
      <w:r w:rsidR="00CC5C74" w:rsidRPr="00CD0854">
        <w:t>example or format</w:t>
      </w:r>
      <w:r w:rsidR="00C53715">
        <w:t xml:space="preserve"> to be pu</w:t>
      </w:r>
      <w:r w:rsidR="00CC5C74" w:rsidRPr="00CD0854">
        <w:t xml:space="preserve">blished </w:t>
      </w:r>
      <w:r w:rsidR="00C53715">
        <w:t xml:space="preserve">with the </w:t>
      </w:r>
      <w:r w:rsidR="00CC5C74" w:rsidRPr="00CD0854">
        <w:t xml:space="preserve">code </w:t>
      </w:r>
      <w:r w:rsidR="005C420B" w:rsidRPr="00CD0854">
        <w:t>set</w:t>
      </w:r>
      <w:r w:rsidR="00CC5C74" w:rsidRPr="00CD0854">
        <w:t>.</w:t>
      </w:r>
    </w:p>
    <w:p w14:paraId="6E795BA1" w14:textId="77777777" w:rsidR="00622329" w:rsidRDefault="00622329"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85"/>
        <w:gridCol w:w="4483"/>
      </w:tblGrid>
      <w:tr w:rsidR="00622329" w:rsidRPr="00622329" w14:paraId="6D08CCF4" w14:textId="77777777" w:rsidTr="00CE2FCC">
        <w:tc>
          <w:tcPr>
            <w:tcW w:w="4485" w:type="dxa"/>
          </w:tcPr>
          <w:p w14:paraId="40BD18EA" w14:textId="77777777" w:rsidR="00622329" w:rsidRPr="00622329" w:rsidRDefault="00622329" w:rsidP="00851BC7">
            <w:r w:rsidRPr="00622329">
              <w:t>Request type</w:t>
            </w:r>
            <w:r>
              <w:t>: creation, update, deletion</w:t>
            </w:r>
          </w:p>
        </w:tc>
        <w:tc>
          <w:tcPr>
            <w:tcW w:w="4483" w:type="dxa"/>
          </w:tcPr>
          <w:p w14:paraId="3171925D" w14:textId="2AB7AB65" w:rsidR="00622329" w:rsidRPr="00622329" w:rsidRDefault="009F5668" w:rsidP="00851BC7">
            <w:r>
              <w:t>Update</w:t>
            </w:r>
          </w:p>
        </w:tc>
      </w:tr>
    </w:tbl>
    <w:p w14:paraId="05AB9E50" w14:textId="77777777" w:rsidR="00CE2FCC" w:rsidRPr="00D843BF" w:rsidRDefault="00CE2FCC" w:rsidP="00CE2FCC">
      <w:pPr>
        <w:pStyle w:val="Heading1"/>
        <w:numPr>
          <w:ilvl w:val="0"/>
          <w:numId w:val="25"/>
        </w:numPr>
      </w:pPr>
      <w:r w:rsidRPr="00D843BF">
        <w:t>Related External Code Set:</w:t>
      </w:r>
    </w:p>
    <w:p w14:paraId="23E5054F" w14:textId="77777777" w:rsidR="00CE2FCC" w:rsidRPr="00CE2FCC" w:rsidRDefault="00CE2FCC" w:rsidP="00CE2FCC">
      <w:pPr>
        <w:rPr>
          <w:szCs w:val="24"/>
        </w:rPr>
      </w:pPr>
      <w:r>
        <w:t xml:space="preserve">For updating or deleting an existing code set, </w:t>
      </w:r>
      <w:r w:rsidRPr="00CD0854">
        <w:t xml:space="preserve">indicate the exact name of the code set as indicated in the </w:t>
      </w:r>
      <w:hyperlink r:id="rId15" w:history="1">
        <w:r w:rsidRPr="00CD0854">
          <w:rPr>
            <w:rStyle w:val="Hyperlink"/>
            <w:rFonts w:cs="Arial"/>
            <w:i/>
            <w:szCs w:val="24"/>
          </w:rPr>
          <w:t>External Code Sets</w:t>
        </w:r>
      </w:hyperlink>
      <w:r w:rsidRPr="00CD0854">
        <w:rPr>
          <w:i/>
          <w:szCs w:val="24"/>
        </w:rPr>
        <w:t xml:space="preserve"> </w:t>
      </w:r>
      <w:r w:rsidRPr="00CD0854">
        <w:rPr>
          <w:szCs w:val="24"/>
        </w:rPr>
        <w:t>documents on iso20022.org.</w:t>
      </w:r>
      <w:r>
        <w:rPr>
          <w:szCs w:val="24"/>
        </w:rPr>
        <w:t xml:space="preserve"> For creating a new code set, indicate a proposed name for the new code set.</w:t>
      </w:r>
    </w:p>
    <w:p w14:paraId="24095B8D" w14:textId="7E14E1E1" w:rsidR="00CE2FCC" w:rsidRDefault="00CE2FCC" w:rsidP="00CE2FCC">
      <w:r w:rsidRPr="00CD0854">
        <w:t>A specific change request form must be completed for each code set to be updated.</w:t>
      </w:r>
    </w:p>
    <w:p w14:paraId="022A66C9" w14:textId="77777777" w:rsidR="00BF5F63" w:rsidRDefault="00BF5F63" w:rsidP="00CE2FC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CE2FCC" w14:paraId="2C2BBC7F" w14:textId="77777777" w:rsidTr="00BF5F63">
        <w:tc>
          <w:tcPr>
            <w:tcW w:w="8968" w:type="dxa"/>
          </w:tcPr>
          <w:p w14:paraId="18706DA9" w14:textId="5806B9B0" w:rsidR="004822A0" w:rsidRDefault="00DA64F2" w:rsidP="00E46DB1">
            <w:r w:rsidRPr="00DA64F2">
              <w:t>ExternalOrganisationIdentification1Code</w:t>
            </w:r>
          </w:p>
        </w:tc>
      </w:tr>
    </w:tbl>
    <w:p w14:paraId="24EB0E48" w14:textId="77777777" w:rsidR="005246BE" w:rsidRPr="00CD0854" w:rsidRDefault="005246BE" w:rsidP="00C53715">
      <w:pPr>
        <w:pStyle w:val="Heading1"/>
        <w:numPr>
          <w:ilvl w:val="0"/>
          <w:numId w:val="25"/>
        </w:numPr>
        <w:rPr>
          <w:lang w:val="en-GB"/>
        </w:rPr>
      </w:pPr>
      <w:r w:rsidRPr="00CD0854">
        <w:rPr>
          <w:lang w:val="en-GB"/>
        </w:rPr>
        <w:t xml:space="preserve">Purpose of the </w:t>
      </w:r>
      <w:r w:rsidR="00577861" w:rsidRPr="00CD0854">
        <w:rPr>
          <w:lang w:val="en-GB"/>
        </w:rPr>
        <w:t>change</w:t>
      </w:r>
      <w:r w:rsidRPr="00CD0854">
        <w:rPr>
          <w:lang w:val="en-GB"/>
        </w:rPr>
        <w:t>:</w:t>
      </w:r>
    </w:p>
    <w:p w14:paraId="688FB832" w14:textId="77777777" w:rsidR="00577861" w:rsidRPr="00CD0854" w:rsidRDefault="00577861" w:rsidP="003A053F">
      <w:r w:rsidRPr="00CD0854">
        <w:t xml:space="preserve">Background, business context, community of </w:t>
      </w:r>
      <w:r w:rsidR="006D4A37" w:rsidRPr="00CD0854">
        <w:t>users interested by the change</w:t>
      </w:r>
      <w:r w:rsidRPr="00CD0854">
        <w:t xml:space="preserve"> and expected benefits</w:t>
      </w:r>
      <w:r w:rsidR="006D4A37" w:rsidRPr="00CD0854">
        <w:t>/savings</w:t>
      </w:r>
      <w:r w:rsidRPr="00CD0854">
        <w:t>.</w:t>
      </w:r>
    </w:p>
    <w:p w14:paraId="6C9A4069" w14:textId="77777777" w:rsidR="006D4A37" w:rsidRDefault="00577861" w:rsidP="003A053F">
      <w:r w:rsidRPr="00CD0854">
        <w:rPr>
          <w:szCs w:val="24"/>
        </w:rPr>
        <w:t>This section must explain</w:t>
      </w:r>
      <w:r w:rsidR="00320A89" w:rsidRPr="00CD0854">
        <w:rPr>
          <w:szCs w:val="24"/>
        </w:rPr>
        <w:t xml:space="preserve"> why the existing </w:t>
      </w:r>
      <w:r w:rsidR="00CC5C74" w:rsidRPr="00CD0854">
        <w:rPr>
          <w:szCs w:val="24"/>
        </w:rPr>
        <w:t xml:space="preserve">code </w:t>
      </w:r>
      <w:r w:rsidR="005C420B" w:rsidRPr="00CD0854">
        <w:rPr>
          <w:szCs w:val="24"/>
        </w:rPr>
        <w:t>set</w:t>
      </w:r>
      <w:r w:rsidR="00320A89" w:rsidRPr="00CD0854">
        <w:rPr>
          <w:szCs w:val="24"/>
        </w:rPr>
        <w:t xml:space="preserve"> need</w:t>
      </w:r>
      <w:r w:rsidR="00CC5C74" w:rsidRPr="00CD0854">
        <w:rPr>
          <w:szCs w:val="24"/>
        </w:rPr>
        <w:t>s</w:t>
      </w:r>
      <w:r w:rsidR="00320A89" w:rsidRPr="00CD0854">
        <w:rPr>
          <w:szCs w:val="24"/>
        </w:rPr>
        <w:t xml:space="preserve"> to be changed. </w:t>
      </w:r>
      <w:r w:rsidR="00320A89" w:rsidRPr="00CD0854">
        <w:t>The reason for the update may be a business reason (e.g., evolution of market practice, or creation of new financial instruments), a technical reason (e.g., automation of the business process, or switch from a batch to a real time process), a regulatory reason (introduction, generally mandatory, of new rule/law) or the extension of the user community (newly identified business requirements).</w:t>
      </w:r>
      <w:r w:rsidR="00937D26" w:rsidRPr="00CD0854">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78"/>
      </w:tblGrid>
      <w:tr w:rsidR="003A053F" w14:paraId="59CF6FF8" w14:textId="77777777" w:rsidTr="000950C5">
        <w:tc>
          <w:tcPr>
            <w:tcW w:w="8978" w:type="dxa"/>
            <w:tcBorders>
              <w:top w:val="nil"/>
              <w:left w:val="nil"/>
              <w:bottom w:val="nil"/>
              <w:right w:val="nil"/>
            </w:tcBorders>
          </w:tcPr>
          <w:p w14:paraId="49D3088E" w14:textId="3E8EFCDC" w:rsidR="00780348" w:rsidRPr="00780348" w:rsidRDefault="00780348" w:rsidP="00780348">
            <w:pPr>
              <w:pBdr>
                <w:top w:val="single" w:sz="4" w:space="1" w:color="auto"/>
                <w:left w:val="single" w:sz="4" w:space="4" w:color="auto"/>
                <w:bottom w:val="single" w:sz="4" w:space="1" w:color="auto"/>
                <w:right w:val="single" w:sz="4" w:space="4" w:color="auto"/>
              </w:pBdr>
              <w:rPr>
                <w:rFonts w:cs="Arial"/>
                <w:szCs w:val="22"/>
              </w:rPr>
            </w:pPr>
            <w:r w:rsidRPr="00780348">
              <w:rPr>
                <w:rFonts w:cs="Arial"/>
                <w:szCs w:val="22"/>
              </w:rPr>
              <w:t xml:space="preserve">In domestic </w:t>
            </w:r>
            <w:r>
              <w:rPr>
                <w:rFonts w:cs="Arial"/>
                <w:szCs w:val="22"/>
              </w:rPr>
              <w:t xml:space="preserve">payment </w:t>
            </w:r>
            <w:r w:rsidRPr="00780348">
              <w:rPr>
                <w:rFonts w:cs="Arial"/>
                <w:szCs w:val="22"/>
              </w:rPr>
              <w:t xml:space="preserve">schemes, there is little requirement for participants to establish that the parties to a payment are bona fide customers and not criminals or terrorists. In the case of international payments, however, this is an important consideration. The key resource in this area is the set of </w:t>
            </w:r>
            <w:hyperlink r:id="rId16" w:history="1">
              <w:r w:rsidRPr="00A42AF2">
                <w:rPr>
                  <w:rStyle w:val="Hyperlink"/>
                  <w:rFonts w:cs="Arial"/>
                  <w:szCs w:val="22"/>
                </w:rPr>
                <w:t>recommendations</w:t>
              </w:r>
            </w:hyperlink>
            <w:r w:rsidRPr="00780348">
              <w:rPr>
                <w:rFonts w:cs="Arial"/>
                <w:szCs w:val="22"/>
              </w:rPr>
              <w:t xml:space="preserve"> published by the Financial Action Task Force (FATF).</w:t>
            </w:r>
          </w:p>
          <w:p w14:paraId="4604C99C" w14:textId="0DBFC261" w:rsidR="00780348" w:rsidRPr="00780348" w:rsidRDefault="00780348" w:rsidP="00780348">
            <w:pPr>
              <w:pBdr>
                <w:top w:val="single" w:sz="4" w:space="1" w:color="auto"/>
                <w:left w:val="single" w:sz="4" w:space="4" w:color="auto"/>
                <w:bottom w:val="single" w:sz="4" w:space="1" w:color="auto"/>
                <w:right w:val="single" w:sz="4" w:space="4" w:color="auto"/>
              </w:pBdr>
              <w:rPr>
                <w:rFonts w:cs="Arial"/>
                <w:szCs w:val="22"/>
              </w:rPr>
            </w:pPr>
            <w:r w:rsidRPr="00780348">
              <w:rPr>
                <w:rFonts w:cs="Arial"/>
                <w:szCs w:val="22"/>
              </w:rPr>
              <w:t>The FATF recommendations provide alternative methods which participants can use to identify their customers to other parties who have a legitimate interest in identifying those customers. In most cases, these methods involve including information about the customer (for instance, their address and their date of birth in the case of natural entities) in the relevant payment message.</w:t>
            </w:r>
          </w:p>
          <w:p w14:paraId="52318912" w14:textId="6F35EC24" w:rsidR="00780348" w:rsidRPr="00780348" w:rsidRDefault="00780348" w:rsidP="00780348">
            <w:pPr>
              <w:pBdr>
                <w:top w:val="single" w:sz="4" w:space="1" w:color="auto"/>
                <w:left w:val="single" w:sz="4" w:space="4" w:color="auto"/>
                <w:bottom w:val="single" w:sz="4" w:space="1" w:color="auto"/>
                <w:right w:val="single" w:sz="4" w:space="4" w:color="auto"/>
              </w:pBdr>
              <w:rPr>
                <w:rFonts w:cs="Arial"/>
                <w:szCs w:val="22"/>
              </w:rPr>
            </w:pPr>
            <w:r w:rsidRPr="00780348">
              <w:rPr>
                <w:rFonts w:cs="Arial"/>
                <w:szCs w:val="22"/>
              </w:rPr>
              <w:t xml:space="preserve">The inclusion of information (Personal Identifying Information, or PII) which can be used to identify natural entities (or people, as we call them) is, however, frequently governed by strict rules about privacy, and sometimes also by additional rules prohibiting the export of such information across national boundaries. </w:t>
            </w:r>
            <w:r w:rsidR="004340F0">
              <w:rPr>
                <w:rFonts w:cs="Arial"/>
                <w:szCs w:val="22"/>
              </w:rPr>
              <w:t>IIPS</w:t>
            </w:r>
            <w:r w:rsidRPr="00780348">
              <w:rPr>
                <w:rFonts w:cs="Arial"/>
                <w:szCs w:val="22"/>
              </w:rPr>
              <w:t xml:space="preserve"> schemes may need to apply for special exemptions to these rules </w:t>
            </w:r>
            <w:proofErr w:type="gramStart"/>
            <w:r w:rsidRPr="00780348">
              <w:rPr>
                <w:rFonts w:cs="Arial"/>
                <w:szCs w:val="22"/>
              </w:rPr>
              <w:t>in order to</w:t>
            </w:r>
            <w:proofErr w:type="gramEnd"/>
            <w:r w:rsidRPr="00780348">
              <w:rPr>
                <w:rFonts w:cs="Arial"/>
                <w:szCs w:val="22"/>
              </w:rPr>
              <w:t xml:space="preserve"> include in their messages the information which may be required by FATF.</w:t>
            </w:r>
          </w:p>
          <w:p w14:paraId="51645294" w14:textId="77777777" w:rsidR="00780348" w:rsidRPr="00780348" w:rsidRDefault="00780348" w:rsidP="00780348">
            <w:pPr>
              <w:pBdr>
                <w:top w:val="single" w:sz="4" w:space="1" w:color="auto"/>
                <w:left w:val="single" w:sz="4" w:space="4" w:color="auto"/>
                <w:bottom w:val="single" w:sz="4" w:space="1" w:color="auto"/>
                <w:right w:val="single" w:sz="4" w:space="4" w:color="auto"/>
              </w:pBdr>
              <w:rPr>
                <w:rFonts w:cs="Arial"/>
                <w:szCs w:val="22"/>
              </w:rPr>
            </w:pPr>
          </w:p>
          <w:p w14:paraId="10C0C5D8" w14:textId="2CD5FDF6" w:rsidR="00780348" w:rsidRPr="00780348" w:rsidRDefault="00780348" w:rsidP="00780348">
            <w:pPr>
              <w:pBdr>
                <w:top w:val="single" w:sz="4" w:space="1" w:color="auto"/>
                <w:left w:val="single" w:sz="4" w:space="4" w:color="auto"/>
                <w:bottom w:val="single" w:sz="4" w:space="1" w:color="auto"/>
                <w:right w:val="single" w:sz="4" w:space="4" w:color="auto"/>
              </w:pBdr>
              <w:rPr>
                <w:rFonts w:cs="Arial"/>
                <w:szCs w:val="22"/>
              </w:rPr>
            </w:pPr>
            <w:r w:rsidRPr="00780348">
              <w:rPr>
                <w:rFonts w:cs="Arial"/>
                <w:szCs w:val="22"/>
              </w:rPr>
              <w:lastRenderedPageBreak/>
              <w:t xml:space="preserve">This is particularly problematic for </w:t>
            </w:r>
            <w:r w:rsidR="004340F0">
              <w:rPr>
                <w:rFonts w:cs="Arial"/>
                <w:szCs w:val="22"/>
              </w:rPr>
              <w:t>IIPS</w:t>
            </w:r>
            <w:r w:rsidRPr="00780348">
              <w:rPr>
                <w:rFonts w:cs="Arial"/>
                <w:szCs w:val="22"/>
              </w:rPr>
              <w:t xml:space="preserve"> schemes, part of whose mission is to encourage the participation of smaller and more informal account-holding institutions. These institutions may find it more onerous than more traditional FIs to meet the security requirements surrounding PII, and their customers may not be required</w:t>
            </w:r>
            <w:r w:rsidR="00FA3450">
              <w:rPr>
                <w:rFonts w:cs="Arial"/>
                <w:szCs w:val="22"/>
              </w:rPr>
              <w:t xml:space="preserve"> </w:t>
            </w:r>
            <w:r w:rsidR="00CE5AA1">
              <w:rPr>
                <w:rFonts w:cs="Arial"/>
                <w:szCs w:val="22"/>
              </w:rPr>
              <w:t xml:space="preserve">by their regulators </w:t>
            </w:r>
            <w:r w:rsidR="00FA3450">
              <w:rPr>
                <w:rFonts w:cs="Arial"/>
                <w:szCs w:val="22"/>
              </w:rPr>
              <w:t>to provide</w:t>
            </w:r>
            <w:r w:rsidRPr="00780348">
              <w:rPr>
                <w:rFonts w:cs="Arial"/>
                <w:szCs w:val="22"/>
              </w:rPr>
              <w:t>, and may not even possess, some of the information that may be required by FATF Recommendation 16.</w:t>
            </w:r>
          </w:p>
          <w:p w14:paraId="2FF1C0B2" w14:textId="4C730AA6" w:rsidR="005E2D54" w:rsidRDefault="00780348" w:rsidP="005E2D54">
            <w:pPr>
              <w:pBdr>
                <w:top w:val="single" w:sz="4" w:space="1" w:color="auto"/>
                <w:left w:val="single" w:sz="4" w:space="4" w:color="auto"/>
                <w:bottom w:val="single" w:sz="4" w:space="1" w:color="auto"/>
                <w:right w:val="single" w:sz="4" w:space="4" w:color="auto"/>
              </w:pBdr>
              <w:rPr>
                <w:rFonts w:cs="Arial"/>
                <w:szCs w:val="22"/>
              </w:rPr>
            </w:pPr>
            <w:r w:rsidRPr="00780348">
              <w:rPr>
                <w:rFonts w:cs="Arial"/>
                <w:szCs w:val="22"/>
              </w:rPr>
              <w:t>One of the alternate ways of providing information about a party to a payment provided by FATF is a "customer identification number" (p.81). This is defined as "</w:t>
            </w:r>
            <w:r w:rsidRPr="00D74DDE">
              <w:rPr>
                <w:rFonts w:cs="Arial"/>
                <w:i/>
                <w:iCs/>
                <w:szCs w:val="22"/>
              </w:rPr>
              <w:t>a number which uniquely identifies the originator to the originating financial institution and is a different number from the unique transaction reference number referred to in paragraph 7. The customer identification number must refer to a record held by the originating financial institution which contains at least one of the following: the customer address, a national identity number, or a date and place of birth.</w:t>
            </w:r>
            <w:r w:rsidRPr="00780348">
              <w:rPr>
                <w:rFonts w:cs="Arial"/>
                <w:szCs w:val="22"/>
              </w:rPr>
              <w:t xml:space="preserve">" </w:t>
            </w:r>
            <w:r w:rsidR="00F11259">
              <w:rPr>
                <w:rFonts w:cs="Arial"/>
                <w:szCs w:val="22"/>
              </w:rPr>
              <w:t xml:space="preserve">The </w:t>
            </w:r>
            <w:r w:rsidR="007A73FB">
              <w:rPr>
                <w:rFonts w:cs="Arial"/>
                <w:szCs w:val="22"/>
              </w:rPr>
              <w:t>important</w:t>
            </w:r>
            <w:r w:rsidR="00F11259">
              <w:rPr>
                <w:rFonts w:cs="Arial"/>
                <w:szCs w:val="22"/>
              </w:rPr>
              <w:t xml:space="preserve"> point here</w:t>
            </w:r>
            <w:r w:rsidR="00E32D8E">
              <w:rPr>
                <w:rFonts w:cs="Arial"/>
                <w:szCs w:val="22"/>
              </w:rPr>
              <w:t xml:space="preserve"> is that the identification number is meaningful to the issuing </w:t>
            </w:r>
            <w:proofErr w:type="gramStart"/>
            <w:r w:rsidR="00E32D8E">
              <w:rPr>
                <w:rFonts w:cs="Arial"/>
                <w:szCs w:val="22"/>
              </w:rPr>
              <w:t>FI, and</w:t>
            </w:r>
            <w:proofErr w:type="gramEnd"/>
            <w:r w:rsidR="00E32D8E">
              <w:rPr>
                <w:rFonts w:cs="Arial"/>
                <w:szCs w:val="22"/>
              </w:rPr>
              <w:t xml:space="preserve"> does not need </w:t>
            </w:r>
            <w:r w:rsidR="007A73FB">
              <w:rPr>
                <w:rFonts w:cs="Arial"/>
                <w:szCs w:val="22"/>
              </w:rPr>
              <w:t xml:space="preserve">either </w:t>
            </w:r>
            <w:r w:rsidR="00E32D8E">
              <w:rPr>
                <w:rFonts w:cs="Arial"/>
                <w:szCs w:val="22"/>
              </w:rPr>
              <w:t>to be indep</w:t>
            </w:r>
            <w:r w:rsidR="007A73FB">
              <w:rPr>
                <w:rFonts w:cs="Arial"/>
                <w:szCs w:val="22"/>
              </w:rPr>
              <w:t xml:space="preserve">endently significant to other FIs who may be parties to the payment, or contain information which could be used by a third party to identify </w:t>
            </w:r>
            <w:r w:rsidR="00EE006F">
              <w:rPr>
                <w:rFonts w:cs="Arial"/>
                <w:szCs w:val="22"/>
              </w:rPr>
              <w:t>the FI’s customer</w:t>
            </w:r>
            <w:r w:rsidR="007A73FB">
              <w:rPr>
                <w:rFonts w:cs="Arial"/>
                <w:szCs w:val="22"/>
              </w:rPr>
              <w:t xml:space="preserve">. </w:t>
            </w:r>
            <w:r w:rsidRPr="00780348">
              <w:rPr>
                <w:rFonts w:cs="Arial"/>
                <w:szCs w:val="22"/>
              </w:rPr>
              <w:t xml:space="preserve">Identifying a party by using a customer identification number would allow </w:t>
            </w:r>
            <w:r w:rsidR="004340F0">
              <w:rPr>
                <w:rFonts w:cs="Arial"/>
                <w:szCs w:val="22"/>
              </w:rPr>
              <w:t>an IIPS</w:t>
            </w:r>
            <w:r w:rsidRPr="00780348">
              <w:rPr>
                <w:rFonts w:cs="Arial"/>
                <w:szCs w:val="22"/>
              </w:rPr>
              <w:t xml:space="preserve"> to meet the</w:t>
            </w:r>
            <w:r w:rsidR="004340F0">
              <w:rPr>
                <w:rFonts w:cs="Arial"/>
                <w:szCs w:val="22"/>
              </w:rPr>
              <w:t xml:space="preserve"> stated</w:t>
            </w:r>
            <w:r w:rsidRPr="00780348">
              <w:rPr>
                <w:rFonts w:cs="Arial"/>
                <w:szCs w:val="22"/>
              </w:rPr>
              <w:t xml:space="preserve"> requirements of FATF without requiring PII to be passed round the system and retained by participants as part of the content of messages.</w:t>
            </w:r>
          </w:p>
          <w:p w14:paraId="1C5090CB" w14:textId="0B75E412" w:rsidR="003A053F" w:rsidRDefault="005E2D54" w:rsidP="00D74DDE">
            <w:pPr>
              <w:pBdr>
                <w:top w:val="single" w:sz="4" w:space="1" w:color="auto"/>
                <w:left w:val="single" w:sz="4" w:space="4" w:color="auto"/>
                <w:bottom w:val="single" w:sz="4" w:space="1" w:color="auto"/>
                <w:right w:val="single" w:sz="4" w:space="4" w:color="auto"/>
              </w:pBdr>
            </w:pPr>
            <w:r w:rsidDel="00780348">
              <w:rPr>
                <w:rFonts w:cs="Arial"/>
                <w:szCs w:val="22"/>
              </w:rPr>
              <w:t xml:space="preserve"> </w:t>
            </w:r>
            <w:r>
              <w:rPr>
                <w:rFonts w:cs="Arial"/>
                <w:szCs w:val="22"/>
              </w:rPr>
              <w:t xml:space="preserve">We propose to </w:t>
            </w:r>
            <w:r w:rsidR="00C82812">
              <w:rPr>
                <w:rFonts w:cs="Arial"/>
                <w:szCs w:val="22"/>
              </w:rPr>
              <w:t>extend the list of possible</w:t>
            </w:r>
            <w:r w:rsidR="00D470E6">
              <w:rPr>
                <w:rFonts w:cs="Arial"/>
                <w:szCs w:val="22"/>
              </w:rPr>
              <w:t xml:space="preserve"> entity</w:t>
            </w:r>
            <w:r w:rsidR="00C82812">
              <w:rPr>
                <w:rFonts w:cs="Arial"/>
                <w:szCs w:val="22"/>
              </w:rPr>
              <w:t xml:space="preserve"> identifier types</w:t>
            </w:r>
            <w:r w:rsidR="00D470E6">
              <w:rPr>
                <w:rFonts w:cs="Arial"/>
                <w:szCs w:val="22"/>
              </w:rPr>
              <w:t xml:space="preserve"> to allow </w:t>
            </w:r>
            <w:r w:rsidR="00206737">
              <w:rPr>
                <w:rFonts w:cs="Arial"/>
                <w:szCs w:val="22"/>
              </w:rPr>
              <w:t>FIs to identify their customers by customer identification number, as defined by FATF. This change will apply to both legal and natural entities.</w:t>
            </w:r>
            <w:r w:rsidR="00BA641C">
              <w:rPr>
                <w:rFonts w:cs="Arial"/>
                <w:szCs w:val="22"/>
              </w:rPr>
              <w:t xml:space="preserve"> As a general</w:t>
            </w:r>
            <w:r w:rsidR="00380576">
              <w:rPr>
                <w:rFonts w:cs="Arial"/>
                <w:szCs w:val="22"/>
              </w:rPr>
              <w:t xml:space="preserve"> proposition, it seems sensible for the ISO 20022 external code sets to be aligned with FATF recommendations</w:t>
            </w:r>
            <w:r w:rsidR="008E3F4A">
              <w:rPr>
                <w:rFonts w:cs="Arial"/>
                <w:szCs w:val="22"/>
              </w:rPr>
              <w:t xml:space="preserve">, whether those </w:t>
            </w:r>
            <w:proofErr w:type="gramStart"/>
            <w:r w:rsidR="008E3F4A">
              <w:rPr>
                <w:rFonts w:cs="Arial"/>
                <w:szCs w:val="22"/>
              </w:rPr>
              <w:t>particular recommendations</w:t>
            </w:r>
            <w:proofErr w:type="gramEnd"/>
            <w:r w:rsidR="008E3F4A">
              <w:rPr>
                <w:rFonts w:cs="Arial"/>
                <w:szCs w:val="22"/>
              </w:rPr>
              <w:t xml:space="preserve"> are followed in particular cases or not.</w:t>
            </w:r>
          </w:p>
        </w:tc>
      </w:tr>
    </w:tbl>
    <w:p w14:paraId="06076E17" w14:textId="77777777" w:rsidR="00783891" w:rsidRPr="00CD0854" w:rsidRDefault="00AA5E76" w:rsidP="00C53715">
      <w:pPr>
        <w:pStyle w:val="Heading1"/>
        <w:numPr>
          <w:ilvl w:val="0"/>
          <w:numId w:val="25"/>
        </w:numPr>
        <w:rPr>
          <w:lang w:val="en-GB"/>
        </w:rPr>
      </w:pPr>
      <w:r w:rsidRPr="00CD0854">
        <w:rPr>
          <w:lang w:val="en-GB"/>
        </w:rPr>
        <w:lastRenderedPageBreak/>
        <w:t>Urgency of the request</w:t>
      </w:r>
      <w:r w:rsidR="00783891" w:rsidRPr="00CD0854">
        <w:rPr>
          <w:lang w:val="en-GB"/>
        </w:rPr>
        <w:t>:</w:t>
      </w:r>
    </w:p>
    <w:p w14:paraId="66171888" w14:textId="77777777" w:rsidR="00AA5E76" w:rsidRPr="00CD0854" w:rsidRDefault="00AA5E76" w:rsidP="003A053F">
      <w:r w:rsidRPr="00CD0854">
        <w:t>By default, valid change requests</w:t>
      </w:r>
      <w:r w:rsidR="00CC5C74" w:rsidRPr="00CD0854">
        <w:t>,</w:t>
      </w:r>
      <w:r w:rsidRPr="00CD0854">
        <w:t xml:space="preserve"> </w:t>
      </w:r>
      <w:r w:rsidR="008265E8" w:rsidRPr="00CD0854">
        <w:t xml:space="preserve">subsequently </w:t>
      </w:r>
      <w:r w:rsidRPr="00CD0854">
        <w:t xml:space="preserve">approved by the SEG will be included in the following </w:t>
      </w:r>
      <w:r w:rsidR="00CC5C74" w:rsidRPr="00CD0854">
        <w:t xml:space="preserve">quarterly </w:t>
      </w:r>
      <w:r w:rsidR="00812A48" w:rsidRPr="00CD0854">
        <w:t>publication</w:t>
      </w:r>
      <w:r w:rsidR="00CC5C74" w:rsidRPr="00CD0854">
        <w:t xml:space="preserve"> of External Code </w:t>
      </w:r>
      <w:r w:rsidR="005C420B" w:rsidRPr="00CD0854">
        <w:t>Sets</w:t>
      </w:r>
      <w:r w:rsidR="003F1C24" w:rsidRPr="00CD0854">
        <w:t>,</w:t>
      </w:r>
      <w:r w:rsidRPr="00CD0854">
        <w:t xml:space="preserve"> </w:t>
      </w:r>
      <w:r w:rsidR="00F34C66" w:rsidRPr="00CD0854">
        <w:t>unless decided otherwise by the SEG.</w:t>
      </w:r>
    </w:p>
    <w:p w14:paraId="1F1511BE" w14:textId="77777777" w:rsidR="00F34C66" w:rsidRDefault="00CF098A" w:rsidP="003A053F">
      <w:r w:rsidRPr="00CD0854">
        <w:t xml:space="preserve">If </w:t>
      </w:r>
      <w:r w:rsidR="00F34C66" w:rsidRPr="00CD0854">
        <w:t xml:space="preserve">there is a need to have the new version of the related </w:t>
      </w:r>
      <w:r w:rsidR="005C420B" w:rsidRPr="00CD0854">
        <w:t>code set</w:t>
      </w:r>
      <w:r w:rsidR="00F34C66" w:rsidRPr="00CD0854">
        <w:t xml:space="preserve"> published earlier, </w:t>
      </w:r>
      <w:r w:rsidR="00BB7F97" w:rsidRPr="00CD0854">
        <w:t xml:space="preserve">the </w:t>
      </w:r>
      <w:r w:rsidR="00DD422D" w:rsidRPr="00CD0854">
        <w:t xml:space="preserve">reason for the </w:t>
      </w:r>
      <w:r w:rsidR="00BB7F97" w:rsidRPr="00CD0854">
        <w:t xml:space="preserve">urgency </w:t>
      </w:r>
      <w:r w:rsidR="00783891" w:rsidRPr="00CD0854">
        <w:t>and the expected consequences of a delay</w:t>
      </w:r>
      <w:r w:rsidR="00F34C66" w:rsidRPr="00CD0854">
        <w:t xml:space="preserve"> should be described here. Acceptance of such an unscheduled </w:t>
      </w:r>
      <w:r w:rsidR="00CC5C74" w:rsidRPr="00CD0854">
        <w:t xml:space="preserve">publication </w:t>
      </w:r>
      <w:r w:rsidR="00F34C66" w:rsidRPr="00CD0854">
        <w:t xml:space="preserve">is subject to approval </w:t>
      </w:r>
      <w:r w:rsidR="00DD422D" w:rsidRPr="00CD0854">
        <w:t xml:space="preserve">by the </w:t>
      </w:r>
      <w:r w:rsidR="00F34C66" w:rsidRPr="00CD0854">
        <w:t>SEG</w:t>
      </w:r>
      <w:r w:rsidR="00DD422D" w:rsidRPr="00CD0854">
        <w:t xml:space="preserve">. </w:t>
      </w:r>
    </w:p>
    <w:p w14:paraId="065674ED" w14:textId="77777777" w:rsidR="003A053F" w:rsidRP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7EDFB65A" w14:textId="77777777" w:rsidTr="00423B72">
        <w:tc>
          <w:tcPr>
            <w:tcW w:w="8978" w:type="dxa"/>
          </w:tcPr>
          <w:p w14:paraId="3DD065D7" w14:textId="6A86B4FB" w:rsidR="003A053F" w:rsidRDefault="00FA6DCE" w:rsidP="00423B72">
            <w:r>
              <w:t xml:space="preserve">Next </w:t>
            </w:r>
            <w:r w:rsidRPr="00CD0854">
              <w:t>quarterly publication</w:t>
            </w:r>
          </w:p>
        </w:tc>
      </w:tr>
    </w:tbl>
    <w:p w14:paraId="6763A550" w14:textId="77777777" w:rsidR="00622329" w:rsidRDefault="00622329" w:rsidP="00622329"/>
    <w:p w14:paraId="7C403800" w14:textId="77777777" w:rsidR="00783891" w:rsidRPr="00CD0854" w:rsidRDefault="008265E8" w:rsidP="00C53715">
      <w:pPr>
        <w:pStyle w:val="Heading1"/>
        <w:numPr>
          <w:ilvl w:val="0"/>
          <w:numId w:val="25"/>
        </w:numPr>
        <w:rPr>
          <w:lang w:val="en-GB"/>
        </w:rPr>
      </w:pPr>
      <w:r w:rsidRPr="00CD0854">
        <w:rPr>
          <w:lang w:val="en-GB"/>
        </w:rPr>
        <w:t>Business examples</w:t>
      </w:r>
      <w:r w:rsidR="00783891" w:rsidRPr="00CD0854">
        <w:rPr>
          <w:lang w:val="en-GB"/>
        </w:rPr>
        <w:t>:</w:t>
      </w:r>
    </w:p>
    <w:p w14:paraId="46B15235" w14:textId="77777777" w:rsidR="00783891" w:rsidRDefault="00CE2FCC" w:rsidP="003A053F">
      <w:r>
        <w:t>Provide e</w:t>
      </w:r>
      <w:r w:rsidR="000408BA" w:rsidRPr="00CD0854">
        <w:t>xample</w:t>
      </w:r>
      <w:r w:rsidR="0085530C" w:rsidRPr="00CD0854">
        <w:t>s</w:t>
      </w:r>
      <w:r w:rsidR="000408BA" w:rsidRPr="00CD0854">
        <w:t xml:space="preserve"> </w:t>
      </w:r>
      <w:r>
        <w:t xml:space="preserve">illustrating usage of the </w:t>
      </w:r>
      <w:r w:rsidR="003E69E2">
        <w:t xml:space="preserve">code set and indicate messages where the code set may be used. </w:t>
      </w:r>
    </w:p>
    <w:p w14:paraId="1BAB9EFC" w14:textId="77777777" w:rsidR="003A053F" w:rsidRP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4DD5EE49" w14:textId="77777777" w:rsidTr="00423B72">
        <w:tc>
          <w:tcPr>
            <w:tcW w:w="8978" w:type="dxa"/>
          </w:tcPr>
          <w:p w14:paraId="21FEFA52" w14:textId="2FE3BB53" w:rsidR="003A053F" w:rsidRDefault="00433EF4" w:rsidP="00423B72">
            <w:r>
              <w:t xml:space="preserve">camt.024, </w:t>
            </w:r>
            <w:r w:rsidR="009B1312">
              <w:t xml:space="preserve">pacs.008, </w:t>
            </w:r>
            <w:r>
              <w:t>pacs.009</w:t>
            </w:r>
          </w:p>
        </w:tc>
      </w:tr>
    </w:tbl>
    <w:p w14:paraId="1A54BC00" w14:textId="54BF5168" w:rsidR="00622329" w:rsidRDefault="00622329" w:rsidP="00622329"/>
    <w:p w14:paraId="3FBD1BE0" w14:textId="77777777" w:rsidR="00C41DDB" w:rsidRPr="00CD0854" w:rsidRDefault="00C41DDB" w:rsidP="00C53715">
      <w:pPr>
        <w:pStyle w:val="Heading1"/>
        <w:numPr>
          <w:ilvl w:val="0"/>
          <w:numId w:val="25"/>
        </w:numPr>
        <w:rPr>
          <w:lang w:val="en-GB"/>
        </w:rPr>
      </w:pPr>
      <w:r w:rsidRPr="00CD0854">
        <w:rPr>
          <w:lang w:val="en-GB"/>
        </w:rPr>
        <w:t>SEG recommendation:</w:t>
      </w:r>
    </w:p>
    <w:p w14:paraId="54E32BFA" w14:textId="77777777" w:rsidR="00C41DDB" w:rsidRPr="00CD0854" w:rsidRDefault="00C41DDB" w:rsidP="003A053F">
      <w:r w:rsidRPr="00AF0DB5">
        <w:t xml:space="preserve">This section will be completed by the SEG in charge of the related </w:t>
      </w:r>
      <w:r w:rsidR="00812A48" w:rsidRPr="00AF0DB5">
        <w:t xml:space="preserve">External Code </w:t>
      </w:r>
      <w:r w:rsidR="005C420B" w:rsidRPr="00AF0DB5">
        <w:t>Set</w:t>
      </w:r>
      <w:r w:rsidRPr="00AF0DB5">
        <w:t>.</w:t>
      </w:r>
      <w:r w:rsidRPr="00CD0854">
        <w:t xml:space="preserve"> </w:t>
      </w:r>
    </w:p>
    <w:p w14:paraId="2A1AFA3A" w14:textId="77777777" w:rsidR="000E7941" w:rsidRPr="00CD0854" w:rsidRDefault="000E7941"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851"/>
        <w:gridCol w:w="1417"/>
        <w:gridCol w:w="2127"/>
        <w:gridCol w:w="3260"/>
      </w:tblGrid>
      <w:tr w:rsidR="00706604" w:rsidRPr="00CD0854" w14:paraId="1EF595B4" w14:textId="77777777" w:rsidTr="00916A80">
        <w:trPr>
          <w:gridAfter w:val="2"/>
          <w:wAfter w:w="5387" w:type="dxa"/>
        </w:trPr>
        <w:tc>
          <w:tcPr>
            <w:tcW w:w="1242" w:type="dxa"/>
            <w:gridSpan w:val="2"/>
          </w:tcPr>
          <w:p w14:paraId="67FE45D4" w14:textId="77777777" w:rsidR="00706604" w:rsidRPr="00CD0854" w:rsidRDefault="00812A48" w:rsidP="003A053F">
            <w:r w:rsidRPr="00CD0854">
              <w:lastRenderedPageBreak/>
              <w:t>Accept</w:t>
            </w:r>
          </w:p>
        </w:tc>
        <w:tc>
          <w:tcPr>
            <w:tcW w:w="851" w:type="dxa"/>
          </w:tcPr>
          <w:p w14:paraId="20C9D027" w14:textId="77777777" w:rsidR="00706604" w:rsidRPr="00CD0854" w:rsidRDefault="00706604" w:rsidP="003A053F"/>
        </w:tc>
        <w:tc>
          <w:tcPr>
            <w:tcW w:w="1417" w:type="dxa"/>
            <w:tcBorders>
              <w:top w:val="single" w:sz="4" w:space="0" w:color="auto"/>
              <w:right w:val="single" w:sz="4" w:space="0" w:color="auto"/>
            </w:tcBorders>
          </w:tcPr>
          <w:p w14:paraId="79431E7D" w14:textId="77777777" w:rsidR="00706604" w:rsidRPr="00CD0854" w:rsidRDefault="00916A80" w:rsidP="003A053F">
            <w:r w:rsidRPr="00CD0854">
              <w:t>Timing</w:t>
            </w:r>
          </w:p>
        </w:tc>
      </w:tr>
      <w:tr w:rsidR="00916A80" w:rsidRPr="00CD0854" w14:paraId="571DA734" w14:textId="77777777" w:rsidTr="003A053F">
        <w:trPr>
          <w:gridBefore w:val="1"/>
          <w:wBefore w:w="1059" w:type="dxa"/>
          <w:trHeight w:val="501"/>
        </w:trPr>
        <w:tc>
          <w:tcPr>
            <w:tcW w:w="1034" w:type="dxa"/>
            <w:gridSpan w:val="2"/>
            <w:tcBorders>
              <w:left w:val="nil"/>
              <w:bottom w:val="nil"/>
            </w:tcBorders>
          </w:tcPr>
          <w:p w14:paraId="4E7CCA45" w14:textId="77777777" w:rsidR="00916A80" w:rsidRPr="00CD0854" w:rsidRDefault="00916A80" w:rsidP="003A053F">
            <w:bookmarkStart w:id="0" w:name="_Hlk222812886"/>
          </w:p>
        </w:tc>
        <w:tc>
          <w:tcPr>
            <w:tcW w:w="3544" w:type="dxa"/>
            <w:gridSpan w:val="2"/>
          </w:tcPr>
          <w:p w14:paraId="24689588" w14:textId="77777777" w:rsidR="00916A80" w:rsidRPr="00CD0854" w:rsidRDefault="00916A80" w:rsidP="003A053F">
            <w:r w:rsidRPr="00CD0854">
              <w:t xml:space="preserve">Next </w:t>
            </w:r>
            <w:r w:rsidR="00812A48" w:rsidRPr="00CD0854">
              <w:t>possible quarterly release</w:t>
            </w:r>
          </w:p>
        </w:tc>
        <w:tc>
          <w:tcPr>
            <w:tcW w:w="3260" w:type="dxa"/>
            <w:tcBorders>
              <w:bottom w:val="single" w:sz="4" w:space="0" w:color="auto"/>
            </w:tcBorders>
          </w:tcPr>
          <w:p w14:paraId="5B3D3B6D" w14:textId="77777777" w:rsidR="00916A80" w:rsidRPr="00CD0854" w:rsidRDefault="00916A80" w:rsidP="003A053F"/>
        </w:tc>
      </w:tr>
      <w:tr w:rsidR="003A053F" w:rsidRPr="00CD0854" w14:paraId="37C4264F" w14:textId="77777777" w:rsidTr="003A053F">
        <w:trPr>
          <w:gridBefore w:val="1"/>
          <w:wBefore w:w="1059" w:type="dxa"/>
          <w:trHeight w:val="501"/>
        </w:trPr>
        <w:tc>
          <w:tcPr>
            <w:tcW w:w="1034" w:type="dxa"/>
            <w:gridSpan w:val="2"/>
            <w:tcBorders>
              <w:top w:val="nil"/>
              <w:left w:val="nil"/>
              <w:bottom w:val="nil"/>
            </w:tcBorders>
          </w:tcPr>
          <w:p w14:paraId="27A4513B" w14:textId="77777777" w:rsidR="003A053F" w:rsidRPr="00CD0854" w:rsidRDefault="003A053F" w:rsidP="003A053F"/>
        </w:tc>
        <w:tc>
          <w:tcPr>
            <w:tcW w:w="3544" w:type="dxa"/>
            <w:gridSpan w:val="2"/>
          </w:tcPr>
          <w:p w14:paraId="65CD0804" w14:textId="77777777" w:rsidR="003A053F" w:rsidRPr="00CD0854" w:rsidRDefault="003A053F" w:rsidP="003A053F">
            <w:r>
              <w:t>Urgent request</w:t>
            </w:r>
          </w:p>
        </w:tc>
        <w:tc>
          <w:tcPr>
            <w:tcW w:w="3260" w:type="dxa"/>
            <w:tcBorders>
              <w:bottom w:val="single" w:sz="4" w:space="0" w:color="auto"/>
            </w:tcBorders>
          </w:tcPr>
          <w:p w14:paraId="05B97B84" w14:textId="77777777" w:rsidR="003A053F" w:rsidRPr="00CD0854" w:rsidRDefault="003A053F" w:rsidP="003A053F"/>
        </w:tc>
      </w:tr>
      <w:bookmarkEnd w:id="0"/>
    </w:tbl>
    <w:p w14:paraId="7AFE76BE" w14:textId="77777777" w:rsidR="003A053F" w:rsidRDefault="003A053F" w:rsidP="003A053F"/>
    <w:p w14:paraId="0F1E5342" w14:textId="77777777" w:rsidR="00C41DDB" w:rsidRPr="00CD0854" w:rsidRDefault="00C41DDB" w:rsidP="003A053F">
      <w:r w:rsidRPr="00CD0854">
        <w:t>Comments:</w:t>
      </w:r>
    </w:p>
    <w:p w14:paraId="196CC4C0" w14:textId="77777777" w:rsidR="00C41DDB" w:rsidRDefault="00C41DDB" w:rsidP="003A053F"/>
    <w:p w14:paraId="7CC4AEF2" w14:textId="77777777" w:rsidR="003A053F" w:rsidRPr="00CD0854" w:rsidRDefault="003A053F" w:rsidP="003A053F"/>
    <w:p w14:paraId="207878C5" w14:textId="77777777" w:rsidR="00B307A7" w:rsidRPr="00CD0854" w:rsidRDefault="00B307A7"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851"/>
      </w:tblGrid>
      <w:tr w:rsidR="00C41DDB" w:rsidRPr="00CD0854" w14:paraId="5991D46D" w14:textId="77777777" w:rsidTr="00F8432C">
        <w:tc>
          <w:tcPr>
            <w:tcW w:w="1242" w:type="dxa"/>
          </w:tcPr>
          <w:p w14:paraId="48BDE4F9" w14:textId="77777777" w:rsidR="00C41DDB" w:rsidRPr="00CD0854" w:rsidRDefault="00C41DDB" w:rsidP="003A053F">
            <w:r w:rsidRPr="00CD0854">
              <w:t>Reject</w:t>
            </w:r>
          </w:p>
        </w:tc>
        <w:tc>
          <w:tcPr>
            <w:tcW w:w="851" w:type="dxa"/>
          </w:tcPr>
          <w:p w14:paraId="38060245" w14:textId="77777777" w:rsidR="00C41DDB" w:rsidRPr="00CD0854" w:rsidRDefault="00C41DDB" w:rsidP="003A053F"/>
        </w:tc>
      </w:tr>
    </w:tbl>
    <w:p w14:paraId="4A8F3EC0" w14:textId="77777777" w:rsidR="003A053F" w:rsidRDefault="003A053F" w:rsidP="003A053F"/>
    <w:p w14:paraId="74672DD4" w14:textId="30D5C60B" w:rsidR="002E221D" w:rsidRPr="00CD0854" w:rsidRDefault="00C41DDB" w:rsidP="003A053F">
      <w:r w:rsidRPr="00CD0854">
        <w:t>Reason for rejection:</w:t>
      </w:r>
      <w:r w:rsidR="003E09BF">
        <w:t xml:space="preserve"> </w:t>
      </w:r>
      <w:r w:rsidR="003E09BF" w:rsidRPr="003E09BF">
        <w:rPr>
          <w:color w:val="FF0000"/>
        </w:rPr>
        <w:t>WITHDRAWN</w:t>
      </w:r>
      <w:r w:rsidR="003E09BF" w:rsidRPr="003E09BF">
        <w:t xml:space="preserve"> – CR1460 has been withdrawn by the submitter. After SEG discussion, they have decided to use the CUST code as it identifies both FI and non-FIs. Submitter confirms he is ok using the CUST code.</w:t>
      </w:r>
    </w:p>
    <w:p w14:paraId="3556154D" w14:textId="77777777" w:rsidR="002E221D" w:rsidRDefault="002E221D" w:rsidP="003A053F"/>
    <w:p w14:paraId="427C0B68" w14:textId="77777777" w:rsidR="003A053F" w:rsidRDefault="003A053F" w:rsidP="003A053F"/>
    <w:p w14:paraId="2BCE65DB" w14:textId="77777777" w:rsidR="00D843BF" w:rsidRDefault="00D843BF" w:rsidP="003A053F"/>
    <w:p w14:paraId="6467127C" w14:textId="77777777" w:rsidR="00D843BF" w:rsidRPr="00CD0854" w:rsidRDefault="00D843BF" w:rsidP="003A053F">
      <w:pPr>
        <w:sectPr w:rsidR="00D843BF" w:rsidRPr="00CD0854" w:rsidSect="00073B60">
          <w:headerReference w:type="even" r:id="rId17"/>
          <w:headerReference w:type="default" r:id="rId18"/>
          <w:footerReference w:type="even" r:id="rId19"/>
          <w:footerReference w:type="default" r:id="rId20"/>
          <w:headerReference w:type="first" r:id="rId21"/>
          <w:footerReference w:type="first" r:id="rId22"/>
          <w:pgSz w:w="11909" w:h="16834" w:code="9"/>
          <w:pgMar w:top="1440" w:right="1134" w:bottom="1440" w:left="1797" w:header="720" w:footer="720" w:gutter="0"/>
          <w:cols w:space="720"/>
          <w:docGrid w:linePitch="326"/>
        </w:sectPr>
      </w:pPr>
    </w:p>
    <w:p w14:paraId="613D0D31" w14:textId="77777777" w:rsidR="00C53715" w:rsidRPr="00622329" w:rsidRDefault="00C53715" w:rsidP="00622329">
      <w:pPr>
        <w:pStyle w:val="Heading1"/>
        <w:numPr>
          <w:ilvl w:val="0"/>
          <w:numId w:val="25"/>
        </w:numPr>
        <w:rPr>
          <w:lang w:val="en-GB"/>
        </w:rPr>
      </w:pPr>
      <w:r w:rsidRPr="00622329">
        <w:rPr>
          <w:lang w:val="en-GB"/>
        </w:rPr>
        <w:lastRenderedPageBreak/>
        <w:t>DESCRIPTION OF THE CHANGE REQUEST</w:t>
      </w:r>
    </w:p>
    <w:p w14:paraId="7E2FEB16" w14:textId="77777777" w:rsidR="00AF0DB5" w:rsidRPr="00D740A6" w:rsidRDefault="00AF0DB5" w:rsidP="003A053F">
      <w:pPr>
        <w:rPr>
          <w:shd w:val="clear" w:color="auto" w:fill="E7E6E6"/>
        </w:rPr>
      </w:pPr>
    </w:p>
    <w:tbl>
      <w:tblPr>
        <w:tblW w:w="15968"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
        <w:gridCol w:w="1150"/>
        <w:gridCol w:w="3021"/>
        <w:gridCol w:w="5528"/>
        <w:gridCol w:w="1560"/>
        <w:gridCol w:w="3685"/>
      </w:tblGrid>
      <w:tr w:rsidR="00C26092" w:rsidRPr="00AF0DB5" w14:paraId="55A51666" w14:textId="77777777" w:rsidTr="00D74DDE">
        <w:trPr>
          <w:trHeight w:val="300"/>
        </w:trPr>
        <w:tc>
          <w:tcPr>
            <w:tcW w:w="1024" w:type="dxa"/>
            <w:shd w:val="clear" w:color="auto" w:fill="E7E6E6" w:themeFill="background2"/>
          </w:tcPr>
          <w:p w14:paraId="0F5AA67A" w14:textId="77777777" w:rsidR="00C26092" w:rsidRDefault="00C26092" w:rsidP="003A053F">
            <w:r>
              <w:t>Type</w:t>
            </w:r>
          </w:p>
        </w:tc>
        <w:tc>
          <w:tcPr>
            <w:tcW w:w="1150" w:type="dxa"/>
            <w:shd w:val="clear" w:color="auto" w:fill="E7E6E6" w:themeFill="background2"/>
            <w:noWrap/>
            <w:hideMark/>
          </w:tcPr>
          <w:p w14:paraId="23B156FC" w14:textId="77777777" w:rsidR="00C26092" w:rsidRPr="00AF0DB5" w:rsidRDefault="00C26092" w:rsidP="003A053F">
            <w:r>
              <w:t>Code Value</w:t>
            </w:r>
          </w:p>
        </w:tc>
        <w:tc>
          <w:tcPr>
            <w:tcW w:w="3021" w:type="dxa"/>
            <w:shd w:val="clear" w:color="auto" w:fill="E7E6E6" w:themeFill="background2"/>
            <w:noWrap/>
            <w:hideMark/>
          </w:tcPr>
          <w:p w14:paraId="6562D205" w14:textId="77777777" w:rsidR="00C26092" w:rsidRPr="00AF0DB5" w:rsidRDefault="00C26092" w:rsidP="003A053F">
            <w:r w:rsidRPr="00AF0DB5">
              <w:t>Code Name</w:t>
            </w:r>
          </w:p>
        </w:tc>
        <w:tc>
          <w:tcPr>
            <w:tcW w:w="5528" w:type="dxa"/>
            <w:shd w:val="clear" w:color="auto" w:fill="E7E6E6" w:themeFill="background2"/>
            <w:noWrap/>
            <w:hideMark/>
          </w:tcPr>
          <w:p w14:paraId="1B1FE6CE" w14:textId="77777777" w:rsidR="00C26092" w:rsidRPr="00AF0DB5" w:rsidRDefault="00C26092" w:rsidP="003A053F">
            <w:r w:rsidRPr="00AF0DB5">
              <w:t>Code Definition</w:t>
            </w:r>
          </w:p>
        </w:tc>
        <w:tc>
          <w:tcPr>
            <w:tcW w:w="1560" w:type="dxa"/>
            <w:shd w:val="clear" w:color="auto" w:fill="E7E6E6" w:themeFill="background2"/>
            <w:noWrap/>
            <w:hideMark/>
          </w:tcPr>
          <w:p w14:paraId="31E63046" w14:textId="77777777" w:rsidR="00C26092" w:rsidRPr="00AF0DB5" w:rsidRDefault="00C26092" w:rsidP="003A053F">
            <w:r>
              <w:t>Replaced By</w:t>
            </w:r>
          </w:p>
        </w:tc>
        <w:tc>
          <w:tcPr>
            <w:tcW w:w="3685" w:type="dxa"/>
            <w:shd w:val="clear" w:color="auto" w:fill="E7E6E6" w:themeFill="background2"/>
            <w:noWrap/>
            <w:hideMark/>
          </w:tcPr>
          <w:p w14:paraId="66D6B330" w14:textId="77777777" w:rsidR="00C26092" w:rsidRPr="00AF0DB5" w:rsidRDefault="00C26092" w:rsidP="003A053F">
            <w:r w:rsidRPr="00AF0DB5">
              <w:t>Additional Information</w:t>
            </w:r>
          </w:p>
        </w:tc>
      </w:tr>
      <w:tr w:rsidR="00C26092" w:rsidRPr="00AF0DB5" w14:paraId="73FF9CDE" w14:textId="77777777" w:rsidTr="00D74DDE">
        <w:trPr>
          <w:trHeight w:val="300"/>
        </w:trPr>
        <w:tc>
          <w:tcPr>
            <w:tcW w:w="1024" w:type="dxa"/>
            <w:shd w:val="clear" w:color="auto" w:fill="E7E6E6" w:themeFill="background2"/>
          </w:tcPr>
          <w:p w14:paraId="3959185A" w14:textId="77777777" w:rsidR="00C26092" w:rsidRPr="003A053F" w:rsidRDefault="00C26092" w:rsidP="003A053F">
            <w:pPr>
              <w:rPr>
                <w:highlight w:val="lightGray"/>
              </w:rPr>
            </w:pPr>
            <w:r>
              <w:rPr>
                <w:highlight w:val="lightGray"/>
              </w:rPr>
              <w:t>Addition</w:t>
            </w:r>
            <w:r>
              <w:rPr>
                <w:highlight w:val="lightGray"/>
              </w:rPr>
              <w:br/>
              <w:t>Update</w:t>
            </w:r>
            <w:r>
              <w:rPr>
                <w:highlight w:val="lightGray"/>
              </w:rPr>
              <w:br/>
              <w:t>Deletion</w:t>
            </w:r>
          </w:p>
        </w:tc>
        <w:tc>
          <w:tcPr>
            <w:tcW w:w="1150" w:type="dxa"/>
            <w:shd w:val="clear" w:color="auto" w:fill="E7E6E6" w:themeFill="background2"/>
            <w:noWrap/>
            <w:hideMark/>
          </w:tcPr>
          <w:p w14:paraId="2A08119C" w14:textId="77777777" w:rsidR="00C26092" w:rsidRPr="003A053F" w:rsidRDefault="00C26092" w:rsidP="003A053F">
            <w:pPr>
              <w:rPr>
                <w:highlight w:val="lightGray"/>
              </w:rPr>
            </w:pPr>
            <w:r>
              <w:rPr>
                <w:highlight w:val="lightGray"/>
              </w:rPr>
              <w:t xml:space="preserve">4 </w:t>
            </w:r>
            <w:proofErr w:type="gramStart"/>
            <w:r>
              <w:rPr>
                <w:highlight w:val="lightGray"/>
              </w:rPr>
              <w:t>char</w:t>
            </w:r>
            <w:proofErr w:type="gramEnd"/>
          </w:p>
        </w:tc>
        <w:tc>
          <w:tcPr>
            <w:tcW w:w="3021" w:type="dxa"/>
            <w:shd w:val="clear" w:color="auto" w:fill="E7E6E6" w:themeFill="background2"/>
            <w:noWrap/>
            <w:hideMark/>
          </w:tcPr>
          <w:p w14:paraId="12984A24" w14:textId="77777777" w:rsidR="00C26092" w:rsidRPr="003A053F" w:rsidRDefault="00C26092" w:rsidP="003A053F">
            <w:pPr>
              <w:rPr>
                <w:highlight w:val="lightGray"/>
              </w:rPr>
            </w:pPr>
          </w:p>
        </w:tc>
        <w:tc>
          <w:tcPr>
            <w:tcW w:w="5528" w:type="dxa"/>
            <w:shd w:val="clear" w:color="auto" w:fill="E7E6E6" w:themeFill="background2"/>
            <w:noWrap/>
            <w:hideMark/>
          </w:tcPr>
          <w:p w14:paraId="776110F4" w14:textId="77777777" w:rsidR="00C26092" w:rsidRPr="003A053F" w:rsidRDefault="00C26092" w:rsidP="003A053F">
            <w:pPr>
              <w:rPr>
                <w:highlight w:val="lightGray"/>
              </w:rPr>
            </w:pPr>
            <w:r w:rsidRPr="003A053F">
              <w:rPr>
                <w:highlight w:val="lightGray"/>
              </w:rPr>
              <w:t>Clear and concise definition. Repetition of the code name is not allowed.</w:t>
            </w:r>
          </w:p>
        </w:tc>
        <w:tc>
          <w:tcPr>
            <w:tcW w:w="1560" w:type="dxa"/>
            <w:shd w:val="clear" w:color="auto" w:fill="E7E6E6" w:themeFill="background2"/>
            <w:noWrap/>
            <w:hideMark/>
          </w:tcPr>
          <w:p w14:paraId="61D46496" w14:textId="77777777" w:rsidR="00C26092" w:rsidRPr="003A053F" w:rsidRDefault="00C26092" w:rsidP="00C26092">
            <w:pPr>
              <w:rPr>
                <w:highlight w:val="lightGray"/>
              </w:rPr>
            </w:pPr>
            <w:r>
              <w:rPr>
                <w:highlight w:val="lightGray"/>
              </w:rPr>
              <w:t>Code value (if applicable)</w:t>
            </w:r>
          </w:p>
        </w:tc>
        <w:tc>
          <w:tcPr>
            <w:tcW w:w="3685" w:type="dxa"/>
            <w:shd w:val="clear" w:color="auto" w:fill="E7E6E6" w:themeFill="background2"/>
            <w:noWrap/>
            <w:hideMark/>
          </w:tcPr>
          <w:p w14:paraId="2C23C9C0" w14:textId="77777777" w:rsidR="00C26092" w:rsidRPr="00981063" w:rsidRDefault="00C26092" w:rsidP="00C26092">
            <w:r>
              <w:rPr>
                <w:highlight w:val="lightGray"/>
                <w:shd w:val="clear" w:color="auto" w:fill="E7E6E6"/>
              </w:rPr>
              <w:t xml:space="preserve">Usage, use case(s) or any additional information useful for the </w:t>
            </w:r>
            <w:r w:rsidRPr="003A053F">
              <w:rPr>
                <w:highlight w:val="lightGray"/>
                <w:shd w:val="clear" w:color="auto" w:fill="E7E6E6"/>
              </w:rPr>
              <w:t>usage of the code.</w:t>
            </w:r>
          </w:p>
        </w:tc>
      </w:tr>
      <w:tr w:rsidR="009B1312" w:rsidRPr="00AF0DB5" w14:paraId="514AF69E" w14:textId="77777777" w:rsidTr="00D74DDE">
        <w:trPr>
          <w:trHeight w:val="300"/>
        </w:trPr>
        <w:tc>
          <w:tcPr>
            <w:tcW w:w="1024" w:type="dxa"/>
          </w:tcPr>
          <w:p w14:paraId="3031F3D9" w14:textId="48BE57A3" w:rsidR="009B1312" w:rsidRPr="00981063" w:rsidRDefault="009B1312" w:rsidP="009B1312">
            <w:r>
              <w:t>Addition</w:t>
            </w:r>
          </w:p>
        </w:tc>
        <w:tc>
          <w:tcPr>
            <w:tcW w:w="1150" w:type="dxa"/>
            <w:shd w:val="clear" w:color="auto" w:fill="auto"/>
            <w:noWrap/>
          </w:tcPr>
          <w:p w14:paraId="0764A7C6" w14:textId="71E1D34A" w:rsidR="009B1312" w:rsidRPr="00981063" w:rsidRDefault="004340F0" w:rsidP="009B1312">
            <w:r>
              <w:rPr>
                <w:rFonts w:ascii="Helvetica" w:hAnsi="Helvetica" w:cs="Helvetica"/>
                <w:sz w:val="20"/>
              </w:rPr>
              <w:t>C</w:t>
            </w:r>
            <w:r w:rsidR="00712EB8">
              <w:rPr>
                <w:rFonts w:ascii="Helvetica" w:hAnsi="Helvetica" w:cs="Helvetica"/>
                <w:sz w:val="20"/>
              </w:rPr>
              <w:t>U</w:t>
            </w:r>
            <w:r>
              <w:rPr>
                <w:rFonts w:ascii="Helvetica" w:hAnsi="Helvetica" w:cs="Helvetica"/>
                <w:sz w:val="20"/>
              </w:rPr>
              <w:t>I</w:t>
            </w:r>
            <w:r w:rsidR="00931348">
              <w:rPr>
                <w:rFonts w:ascii="Helvetica" w:hAnsi="Helvetica" w:cs="Helvetica"/>
                <w:sz w:val="20"/>
              </w:rPr>
              <w:t>N</w:t>
            </w:r>
          </w:p>
        </w:tc>
        <w:tc>
          <w:tcPr>
            <w:tcW w:w="3021" w:type="dxa"/>
            <w:shd w:val="clear" w:color="auto" w:fill="auto"/>
            <w:noWrap/>
          </w:tcPr>
          <w:p w14:paraId="3B850589" w14:textId="7F73BFBB" w:rsidR="009B1312" w:rsidRPr="00981063" w:rsidRDefault="0022051E" w:rsidP="009B1312">
            <w:r>
              <w:rPr>
                <w:rFonts w:ascii="Helvetica" w:hAnsi="Helvetica" w:cs="Helvetica"/>
                <w:sz w:val="20"/>
              </w:rPr>
              <w:t>Customer</w:t>
            </w:r>
            <w:r w:rsidR="00712EB8">
              <w:rPr>
                <w:rFonts w:ascii="Helvetica" w:hAnsi="Helvetica" w:cs="Helvetica"/>
                <w:sz w:val="20"/>
              </w:rPr>
              <w:t xml:space="preserve"> Unique</w:t>
            </w:r>
            <w:r>
              <w:rPr>
                <w:rFonts w:ascii="Helvetica" w:hAnsi="Helvetica" w:cs="Helvetica"/>
                <w:sz w:val="20"/>
              </w:rPr>
              <w:t xml:space="preserve"> Identification Number</w:t>
            </w:r>
          </w:p>
        </w:tc>
        <w:tc>
          <w:tcPr>
            <w:tcW w:w="5528" w:type="dxa"/>
            <w:shd w:val="clear" w:color="auto" w:fill="auto"/>
            <w:noWrap/>
          </w:tcPr>
          <w:p w14:paraId="793231DB" w14:textId="323D7C45" w:rsidR="009B1312" w:rsidRPr="00981063" w:rsidRDefault="0022051E" w:rsidP="009B1312">
            <w:r>
              <w:rPr>
                <w:rFonts w:ascii="Helvetica" w:hAnsi="Helvetica" w:cs="Helvetica"/>
                <w:sz w:val="20"/>
              </w:rPr>
              <w:t xml:space="preserve">A number used by an FI </w:t>
            </w:r>
            <w:r w:rsidR="00712EB8">
              <w:rPr>
                <w:rFonts w:ascii="Helvetica" w:hAnsi="Helvetica" w:cs="Helvetica"/>
                <w:sz w:val="20"/>
              </w:rPr>
              <w:t xml:space="preserve">uniquely </w:t>
            </w:r>
            <w:r>
              <w:rPr>
                <w:rFonts w:ascii="Helvetica" w:hAnsi="Helvetica" w:cs="Helvetica"/>
                <w:sz w:val="20"/>
              </w:rPr>
              <w:t xml:space="preserve">to identify </w:t>
            </w:r>
            <w:r w:rsidR="00793815">
              <w:rPr>
                <w:rFonts w:ascii="Helvetica" w:hAnsi="Helvetica" w:cs="Helvetica"/>
                <w:sz w:val="20"/>
              </w:rPr>
              <w:t>one of its</w:t>
            </w:r>
            <w:r>
              <w:rPr>
                <w:rFonts w:ascii="Helvetica" w:hAnsi="Helvetica" w:cs="Helvetica"/>
                <w:sz w:val="20"/>
              </w:rPr>
              <w:t xml:space="preserve"> customer</w:t>
            </w:r>
            <w:r w:rsidR="00793815">
              <w:rPr>
                <w:rFonts w:ascii="Helvetica" w:hAnsi="Helvetica" w:cs="Helvetica"/>
                <w:sz w:val="20"/>
              </w:rPr>
              <w:t>s</w:t>
            </w:r>
            <w:r w:rsidR="003D5BAA">
              <w:rPr>
                <w:rFonts w:ascii="Helvetica" w:hAnsi="Helvetica" w:cs="Helvetica"/>
                <w:sz w:val="20"/>
              </w:rPr>
              <w:t>.</w:t>
            </w:r>
          </w:p>
        </w:tc>
        <w:tc>
          <w:tcPr>
            <w:tcW w:w="1560" w:type="dxa"/>
            <w:shd w:val="clear" w:color="auto" w:fill="auto"/>
            <w:noWrap/>
          </w:tcPr>
          <w:p w14:paraId="15AF9DA4" w14:textId="77777777" w:rsidR="009B1312" w:rsidRPr="00981063" w:rsidRDefault="009B1312" w:rsidP="009B1312"/>
        </w:tc>
        <w:tc>
          <w:tcPr>
            <w:tcW w:w="3685" w:type="dxa"/>
            <w:shd w:val="clear" w:color="auto" w:fill="auto"/>
            <w:noWrap/>
          </w:tcPr>
          <w:p w14:paraId="0D3F5274" w14:textId="3CC55684" w:rsidR="009B1312" w:rsidRPr="001557D7" w:rsidRDefault="00CB0E1C" w:rsidP="001557D7">
            <w:pPr>
              <w:rPr>
                <w:highlight w:val="yellow"/>
                <w:shd w:val="clear" w:color="auto" w:fill="E7E6E6"/>
              </w:rPr>
            </w:pPr>
            <w:r>
              <w:rPr>
                <w:rFonts w:ascii="Helvetica" w:hAnsi="Helvetica" w:cs="Helvetica"/>
                <w:color w:val="000000"/>
                <w:sz w:val="20"/>
              </w:rPr>
              <w:t>This is the customer identification number defined on p.</w:t>
            </w:r>
            <w:r w:rsidR="00AE4263">
              <w:rPr>
                <w:rFonts w:ascii="Helvetica" w:hAnsi="Helvetica" w:cs="Helvetica"/>
                <w:color w:val="000000"/>
                <w:sz w:val="20"/>
              </w:rPr>
              <w:t>81 of the relevant release of</w:t>
            </w:r>
            <w:r w:rsidR="00A956AC">
              <w:rPr>
                <w:rFonts w:ascii="Helvetica" w:hAnsi="Helvetica" w:cs="Helvetica"/>
                <w:color w:val="000000"/>
                <w:sz w:val="20"/>
              </w:rPr>
              <w:t xml:space="preserve"> the November 2</w:t>
            </w:r>
            <w:r w:rsidR="00931348">
              <w:rPr>
                <w:rFonts w:ascii="Helvetica" w:hAnsi="Helvetica" w:cs="Helvetica"/>
                <w:color w:val="000000"/>
                <w:sz w:val="20"/>
              </w:rPr>
              <w:t>023 revision of</w:t>
            </w:r>
            <w:r w:rsidR="00AE4263">
              <w:rPr>
                <w:rFonts w:ascii="Helvetica" w:hAnsi="Helvetica" w:cs="Helvetica"/>
                <w:color w:val="000000"/>
                <w:sz w:val="20"/>
              </w:rPr>
              <w:t xml:space="preserve"> the </w:t>
            </w:r>
            <w:hyperlink r:id="rId23" w:history="1">
              <w:r w:rsidR="00AE4263" w:rsidRPr="00A956AC">
                <w:rPr>
                  <w:rStyle w:val="Hyperlink"/>
                  <w:rFonts w:ascii="Helvetica" w:hAnsi="Helvetica" w:cs="Helvetica"/>
                  <w:sz w:val="20"/>
                </w:rPr>
                <w:t xml:space="preserve">FATF </w:t>
              </w:r>
              <w:r w:rsidR="00667834" w:rsidRPr="00A956AC">
                <w:rPr>
                  <w:rStyle w:val="Hyperlink"/>
                  <w:rFonts w:ascii="Helvetica" w:hAnsi="Helvetica" w:cs="Helvetica"/>
                  <w:sz w:val="20"/>
                </w:rPr>
                <w:t>recommendations</w:t>
              </w:r>
            </w:hyperlink>
            <w:r w:rsidR="00667834">
              <w:rPr>
                <w:rFonts w:ascii="Helvetica" w:hAnsi="Helvetica" w:cs="Helvetica"/>
                <w:color w:val="000000"/>
                <w:sz w:val="20"/>
              </w:rPr>
              <w:t>.</w:t>
            </w:r>
          </w:p>
        </w:tc>
      </w:tr>
    </w:tbl>
    <w:p w14:paraId="408480E9" w14:textId="77777777" w:rsidR="002E221D" w:rsidRPr="00CD0854" w:rsidRDefault="002E221D" w:rsidP="00622329"/>
    <w:sectPr w:rsidR="002E221D" w:rsidRPr="00CD0854" w:rsidSect="00073B60">
      <w:pgSz w:w="16834" w:h="11909" w:orient="landscape" w:code="9"/>
      <w:pgMar w:top="1134" w:right="1440" w:bottom="1797"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C4D2ED" w14:textId="77777777" w:rsidR="00A8542E" w:rsidRDefault="00A8542E" w:rsidP="003A053F">
      <w:r>
        <w:separator/>
      </w:r>
    </w:p>
  </w:endnote>
  <w:endnote w:type="continuationSeparator" w:id="0">
    <w:p w14:paraId="47691ECC" w14:textId="77777777" w:rsidR="00A8542E" w:rsidRDefault="00A8542E" w:rsidP="003A0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8230C" w14:textId="77777777" w:rsidR="00EF45DE" w:rsidRDefault="00EF45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FC1D6" w14:textId="6FD2284F" w:rsidR="00CC5C74" w:rsidRPr="00EF45DE" w:rsidRDefault="000A5AF8" w:rsidP="00EF45DE">
    <w:pPr>
      <w:pStyle w:val="Footer"/>
      <w:jc w:val="center"/>
      <w:rPr>
        <w:sz w:val="19"/>
        <w:szCs w:val="19"/>
      </w:rPr>
    </w:pPr>
    <w:r w:rsidRPr="00EF45DE">
      <w:rPr>
        <w:sz w:val="19"/>
        <w:szCs w:val="19"/>
      </w:rPr>
      <w:fldChar w:fldCharType="begin"/>
    </w:r>
    <w:r w:rsidRPr="00EF45DE">
      <w:rPr>
        <w:sz w:val="19"/>
        <w:szCs w:val="19"/>
      </w:rPr>
      <w:instrText xml:space="preserve"> FILENAME </w:instrText>
    </w:r>
    <w:r w:rsidRPr="00EF45DE">
      <w:rPr>
        <w:sz w:val="19"/>
        <w:szCs w:val="19"/>
      </w:rPr>
      <w:fldChar w:fldCharType="separate"/>
    </w:r>
    <w:r w:rsidR="009F5668" w:rsidRPr="00EF45DE">
      <w:rPr>
        <w:noProof/>
        <w:sz w:val="19"/>
        <w:szCs w:val="19"/>
      </w:rPr>
      <w:t>CR1461</w:t>
    </w:r>
    <w:r w:rsidRPr="00EF45DE">
      <w:rPr>
        <w:noProof/>
        <w:sz w:val="19"/>
        <w:szCs w:val="19"/>
      </w:rPr>
      <w:t>_</w:t>
    </w:r>
    <w:r w:rsidR="009F5668" w:rsidRPr="00EF45DE">
      <w:rPr>
        <w:noProof/>
        <w:sz w:val="19"/>
        <w:szCs w:val="19"/>
      </w:rPr>
      <w:t>Mojaloop</w:t>
    </w:r>
    <w:r w:rsidRPr="00EF45DE">
      <w:rPr>
        <w:noProof/>
        <w:sz w:val="19"/>
        <w:szCs w:val="19"/>
      </w:rPr>
      <w:t>_External</w:t>
    </w:r>
    <w:r w:rsidR="009F5668" w:rsidRPr="00EF45DE">
      <w:rPr>
        <w:noProof/>
        <w:sz w:val="19"/>
        <w:szCs w:val="19"/>
      </w:rPr>
      <w:t>OrganisationIdentification</w:t>
    </w:r>
    <w:r w:rsidRPr="00EF45DE">
      <w:rPr>
        <w:noProof/>
        <w:sz w:val="19"/>
        <w:szCs w:val="19"/>
      </w:rPr>
      <w:t>Code_v</w:t>
    </w:r>
    <w:r w:rsidR="003E09BF">
      <w:rPr>
        <w:noProof/>
        <w:sz w:val="19"/>
        <w:szCs w:val="19"/>
      </w:rPr>
      <w:t>2</w:t>
    </w:r>
    <w:r w:rsidRPr="00EF45DE">
      <w:rPr>
        <w:noProof/>
        <w:sz w:val="19"/>
        <w:szCs w:val="19"/>
      </w:rPr>
      <w:t>.docx</w:t>
    </w:r>
    <w:r w:rsidRPr="00EF45DE">
      <w:rPr>
        <w:noProof/>
        <w:sz w:val="19"/>
        <w:szCs w:val="19"/>
      </w:rPr>
      <w:fldChar w:fldCharType="end"/>
    </w:r>
    <w:r w:rsidR="00EF45DE" w:rsidRPr="00EF45DE">
      <w:rPr>
        <w:noProof/>
        <w:sz w:val="19"/>
        <w:szCs w:val="19"/>
      </w:rPr>
      <w:t xml:space="preserve">    </w:t>
    </w:r>
    <w:r w:rsidR="00EF45DE">
      <w:rPr>
        <w:noProof/>
        <w:sz w:val="19"/>
        <w:szCs w:val="19"/>
      </w:rPr>
      <w:t xml:space="preserve"> </w:t>
    </w:r>
    <w:r w:rsidR="00CC5C74" w:rsidRPr="00EF45DE">
      <w:rPr>
        <w:sz w:val="19"/>
        <w:szCs w:val="19"/>
      </w:rPr>
      <w:t xml:space="preserve">Produced by </w:t>
    </w:r>
    <w:proofErr w:type="spellStart"/>
    <w:r w:rsidR="006C2F80" w:rsidRPr="00EF45DE">
      <w:rPr>
        <w:iCs/>
        <w:sz w:val="19"/>
        <w:szCs w:val="19"/>
        <w:shd w:val="clear" w:color="auto" w:fill="E7E6E6"/>
      </w:rPr>
      <w:t>Mojaloop</w:t>
    </w:r>
    <w:proofErr w:type="spellEnd"/>
    <w:r w:rsidR="00EF45DE" w:rsidRPr="00EF45DE">
      <w:rPr>
        <w:iCs/>
        <w:sz w:val="19"/>
        <w:szCs w:val="19"/>
        <w:shd w:val="clear" w:color="auto" w:fill="E7E6E6"/>
      </w:rPr>
      <w:t xml:space="preserve"> Foundation</w:t>
    </w:r>
    <w:r w:rsidR="00EF45DE" w:rsidRPr="00EF45DE">
      <w:rPr>
        <w:sz w:val="19"/>
        <w:szCs w:val="19"/>
      </w:rPr>
      <w:t xml:space="preserve">   </w:t>
    </w:r>
    <w:r w:rsidR="00CC5C74" w:rsidRPr="00EF45DE">
      <w:rPr>
        <w:sz w:val="19"/>
        <w:szCs w:val="19"/>
      </w:rPr>
      <w:t xml:space="preserve">Page </w:t>
    </w:r>
    <w:r w:rsidR="00CC5C74" w:rsidRPr="00EF45DE">
      <w:rPr>
        <w:rStyle w:val="PageNumber"/>
        <w:sz w:val="19"/>
        <w:szCs w:val="19"/>
      </w:rPr>
      <w:fldChar w:fldCharType="begin"/>
    </w:r>
    <w:r w:rsidR="00CC5C74" w:rsidRPr="00EF45DE">
      <w:rPr>
        <w:rStyle w:val="PageNumber"/>
        <w:sz w:val="19"/>
        <w:szCs w:val="19"/>
      </w:rPr>
      <w:instrText xml:space="preserve"> PAGE </w:instrText>
    </w:r>
    <w:r w:rsidR="00CC5C74" w:rsidRPr="00EF45DE">
      <w:rPr>
        <w:rStyle w:val="PageNumber"/>
        <w:sz w:val="19"/>
        <w:szCs w:val="19"/>
      </w:rPr>
      <w:fldChar w:fldCharType="separate"/>
    </w:r>
    <w:r w:rsidR="003E69E2" w:rsidRPr="00EF45DE">
      <w:rPr>
        <w:rStyle w:val="PageNumber"/>
        <w:noProof/>
        <w:sz w:val="19"/>
        <w:szCs w:val="19"/>
      </w:rPr>
      <w:t>3</w:t>
    </w:r>
    <w:r w:rsidR="00CC5C74" w:rsidRPr="00EF45DE">
      <w:rPr>
        <w:rStyle w:val="PageNumber"/>
        <w:sz w:val="19"/>
        <w:szCs w:val="1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11994" w14:textId="77777777" w:rsidR="00EF45DE" w:rsidRDefault="00EF45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43354B" w14:textId="77777777" w:rsidR="00A8542E" w:rsidRDefault="00A8542E" w:rsidP="003A053F">
      <w:r>
        <w:separator/>
      </w:r>
    </w:p>
  </w:footnote>
  <w:footnote w:type="continuationSeparator" w:id="0">
    <w:p w14:paraId="11A24966" w14:textId="77777777" w:rsidR="00A8542E" w:rsidRDefault="00A8542E" w:rsidP="003A05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EA79F" w14:textId="77777777" w:rsidR="00EF45DE" w:rsidRDefault="00EF45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C2955" w14:textId="56C243FD" w:rsidR="00442581" w:rsidRPr="00847F14" w:rsidRDefault="00847F14" w:rsidP="003A053F">
    <w:pPr>
      <w:pStyle w:val="Header"/>
    </w:pPr>
    <w:r>
      <w:t>RA ID: CR</w:t>
    </w:r>
    <w:r w:rsidR="009F5668">
      <w:t>1461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51E17" w14:textId="77777777" w:rsidR="00EF45DE" w:rsidRDefault="00EF45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D149EC"/>
    <w:multiLevelType w:val="hybridMultilevel"/>
    <w:tmpl w:val="D63E8E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847913"/>
    <w:multiLevelType w:val="multilevel"/>
    <w:tmpl w:val="C1E851F8"/>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95A014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9E0085E"/>
    <w:multiLevelType w:val="hybridMultilevel"/>
    <w:tmpl w:val="EBBAE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265C27"/>
    <w:multiLevelType w:val="hybridMultilevel"/>
    <w:tmpl w:val="3A9863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C14177E"/>
    <w:multiLevelType w:val="hybridMultilevel"/>
    <w:tmpl w:val="563A4AEA"/>
    <w:lvl w:ilvl="0" w:tplc="8E20DFFC">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9D049A"/>
    <w:multiLevelType w:val="hybridMultilevel"/>
    <w:tmpl w:val="11927AE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1BF366D0"/>
    <w:multiLevelType w:val="multilevel"/>
    <w:tmpl w:val="3B126F5C"/>
    <w:lvl w:ilvl="0">
      <w:start w:val="2"/>
      <w:numFmt w:val="upperLetter"/>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E1A0BE7"/>
    <w:multiLevelType w:val="hybridMultilevel"/>
    <w:tmpl w:val="8332755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E456A3"/>
    <w:multiLevelType w:val="hybridMultilevel"/>
    <w:tmpl w:val="2C761BCE"/>
    <w:lvl w:ilvl="0" w:tplc="20663E60">
      <w:start w:val="1"/>
      <w:numFmt w:val="upperLetter"/>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208D0709"/>
    <w:multiLevelType w:val="hybridMultilevel"/>
    <w:tmpl w:val="42063326"/>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C77F62"/>
    <w:multiLevelType w:val="hybridMultilevel"/>
    <w:tmpl w:val="F67CAFD4"/>
    <w:lvl w:ilvl="0" w:tplc="EC980158">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8C7919"/>
    <w:multiLevelType w:val="hybridMultilevel"/>
    <w:tmpl w:val="164A7AB2"/>
    <w:lvl w:ilvl="0" w:tplc="20663E60">
      <w:start w:val="1"/>
      <w:numFmt w:val="upp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D6255C6"/>
    <w:multiLevelType w:val="multilevel"/>
    <w:tmpl w:val="D92C0E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381007D9"/>
    <w:multiLevelType w:val="hybridMultilevel"/>
    <w:tmpl w:val="60FC1188"/>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491402B"/>
    <w:multiLevelType w:val="hybridMultilevel"/>
    <w:tmpl w:val="F55A4716"/>
    <w:lvl w:ilvl="0" w:tplc="805005DA">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2F5BE3"/>
    <w:multiLevelType w:val="hybridMultilevel"/>
    <w:tmpl w:val="A2A2A3E8"/>
    <w:lvl w:ilvl="0" w:tplc="20663E60">
      <w:start w:val="1"/>
      <w:numFmt w:val="upp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E76307"/>
    <w:multiLevelType w:val="multilevel"/>
    <w:tmpl w:val="951862B8"/>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EE260D2"/>
    <w:multiLevelType w:val="multilevel"/>
    <w:tmpl w:val="951862B8"/>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4393173"/>
    <w:multiLevelType w:val="multilevel"/>
    <w:tmpl w:val="AB846C5E"/>
    <w:lvl w:ilvl="0">
      <w:start w:val="9"/>
      <w:numFmt w:val="bullet"/>
      <w:lvlText w:val="-"/>
      <w:lvlJc w:val="left"/>
      <w:pPr>
        <w:tabs>
          <w:tab w:val="num" w:pos="720"/>
        </w:tabs>
        <w:ind w:left="720" w:hanging="360"/>
      </w:pPr>
      <w:rPr>
        <w:rFonts w:ascii="Times New Roman" w:eastAsia="Times"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541168"/>
    <w:multiLevelType w:val="hybridMultilevel"/>
    <w:tmpl w:val="7D80FE08"/>
    <w:lvl w:ilvl="0" w:tplc="040CC38C">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7263CF8"/>
    <w:multiLevelType w:val="hybridMultilevel"/>
    <w:tmpl w:val="73CCC2B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FDC6F2B"/>
    <w:multiLevelType w:val="hybridMultilevel"/>
    <w:tmpl w:val="11345D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76640835">
    <w:abstractNumId w:val="2"/>
  </w:num>
  <w:num w:numId="2" w16cid:durableId="1439987393">
    <w:abstractNumId w:val="0"/>
  </w:num>
  <w:num w:numId="3" w16cid:durableId="1065103138">
    <w:abstractNumId w:val="1"/>
  </w:num>
  <w:num w:numId="4" w16cid:durableId="969943415">
    <w:abstractNumId w:val="3"/>
  </w:num>
  <w:num w:numId="5" w16cid:durableId="1108508411">
    <w:abstractNumId w:val="24"/>
  </w:num>
  <w:num w:numId="6" w16cid:durableId="681123593">
    <w:abstractNumId w:val="13"/>
  </w:num>
  <w:num w:numId="7" w16cid:durableId="1352612857">
    <w:abstractNumId w:val="17"/>
  </w:num>
  <w:num w:numId="8" w16cid:durableId="612320683">
    <w:abstractNumId w:val="14"/>
  </w:num>
  <w:num w:numId="9" w16cid:durableId="1428694660">
    <w:abstractNumId w:val="23"/>
  </w:num>
  <w:num w:numId="10" w16cid:durableId="1269040914">
    <w:abstractNumId w:val="5"/>
  </w:num>
  <w:num w:numId="11" w16cid:durableId="696077618">
    <w:abstractNumId w:val="10"/>
  </w:num>
  <w:num w:numId="12" w16cid:durableId="1639454034">
    <w:abstractNumId w:val="15"/>
  </w:num>
  <w:num w:numId="13" w16cid:durableId="1658849141">
    <w:abstractNumId w:val="4"/>
  </w:num>
  <w:num w:numId="14" w16cid:durableId="339356423">
    <w:abstractNumId w:val="9"/>
  </w:num>
  <w:num w:numId="15" w16cid:durableId="1497377658">
    <w:abstractNumId w:val="19"/>
  </w:num>
  <w:num w:numId="16" w16cid:durableId="157893386">
    <w:abstractNumId w:val="18"/>
  </w:num>
  <w:num w:numId="17" w16cid:durableId="368772226">
    <w:abstractNumId w:val="7"/>
  </w:num>
  <w:num w:numId="18" w16cid:durableId="134026278">
    <w:abstractNumId w:val="25"/>
  </w:num>
  <w:num w:numId="19" w16cid:durableId="920791439">
    <w:abstractNumId w:val="6"/>
  </w:num>
  <w:num w:numId="20" w16cid:durableId="147599300">
    <w:abstractNumId w:val="21"/>
  </w:num>
  <w:num w:numId="21" w16cid:durableId="2000037548">
    <w:abstractNumId w:val="27"/>
  </w:num>
  <w:num w:numId="22" w16cid:durableId="1941253887">
    <w:abstractNumId w:val="26"/>
  </w:num>
  <w:num w:numId="23" w16cid:durableId="406150392">
    <w:abstractNumId w:val="12"/>
  </w:num>
  <w:num w:numId="24" w16cid:durableId="1658729223">
    <w:abstractNumId w:val="22"/>
  </w:num>
  <w:num w:numId="25" w16cid:durableId="1539658483">
    <w:abstractNumId w:val="11"/>
  </w:num>
  <w:num w:numId="26" w16cid:durableId="326518851">
    <w:abstractNumId w:val="8"/>
  </w:num>
  <w:num w:numId="27" w16cid:durableId="536552656">
    <w:abstractNumId w:val="16"/>
  </w:num>
  <w:num w:numId="28" w16cid:durableId="179162850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C2F"/>
    <w:rsid w:val="000026F5"/>
    <w:rsid w:val="0000471F"/>
    <w:rsid w:val="000127ED"/>
    <w:rsid w:val="00016362"/>
    <w:rsid w:val="00021C86"/>
    <w:rsid w:val="00021E80"/>
    <w:rsid w:val="0003395A"/>
    <w:rsid w:val="000408BA"/>
    <w:rsid w:val="00041661"/>
    <w:rsid w:val="000558EF"/>
    <w:rsid w:val="0006293F"/>
    <w:rsid w:val="00070308"/>
    <w:rsid w:val="00073B60"/>
    <w:rsid w:val="00080D3A"/>
    <w:rsid w:val="000823AA"/>
    <w:rsid w:val="00082743"/>
    <w:rsid w:val="000837C7"/>
    <w:rsid w:val="00083C96"/>
    <w:rsid w:val="000950C5"/>
    <w:rsid w:val="000A172E"/>
    <w:rsid w:val="000A20E4"/>
    <w:rsid w:val="000A3B4B"/>
    <w:rsid w:val="000A5AF8"/>
    <w:rsid w:val="000B65C7"/>
    <w:rsid w:val="000C015D"/>
    <w:rsid w:val="000E2471"/>
    <w:rsid w:val="000E439E"/>
    <w:rsid w:val="000E7941"/>
    <w:rsid w:val="000F3C8B"/>
    <w:rsid w:val="000F43E3"/>
    <w:rsid w:val="000F65D1"/>
    <w:rsid w:val="00101212"/>
    <w:rsid w:val="00101D5F"/>
    <w:rsid w:val="00105754"/>
    <w:rsid w:val="00114F60"/>
    <w:rsid w:val="00122199"/>
    <w:rsid w:val="00137DCB"/>
    <w:rsid w:val="00142F00"/>
    <w:rsid w:val="0014379C"/>
    <w:rsid w:val="00153ED1"/>
    <w:rsid w:val="001557D7"/>
    <w:rsid w:val="00163DB3"/>
    <w:rsid w:val="001711D3"/>
    <w:rsid w:val="00185453"/>
    <w:rsid w:val="001D0D1B"/>
    <w:rsid w:val="001D176B"/>
    <w:rsid w:val="001D20B3"/>
    <w:rsid w:val="001E287E"/>
    <w:rsid w:val="001E2B1C"/>
    <w:rsid w:val="001E3BCF"/>
    <w:rsid w:val="00206737"/>
    <w:rsid w:val="00217122"/>
    <w:rsid w:val="00217AE9"/>
    <w:rsid w:val="0022051E"/>
    <w:rsid w:val="00225AA9"/>
    <w:rsid w:val="00230574"/>
    <w:rsid w:val="002472D9"/>
    <w:rsid w:val="002509A2"/>
    <w:rsid w:val="002521C9"/>
    <w:rsid w:val="00255603"/>
    <w:rsid w:val="002711E6"/>
    <w:rsid w:val="00275740"/>
    <w:rsid w:val="002872E4"/>
    <w:rsid w:val="002904C8"/>
    <w:rsid w:val="002A04E0"/>
    <w:rsid w:val="002B0567"/>
    <w:rsid w:val="002D549A"/>
    <w:rsid w:val="002E014D"/>
    <w:rsid w:val="002E221D"/>
    <w:rsid w:val="002E27A9"/>
    <w:rsid w:val="0030045D"/>
    <w:rsid w:val="003006F2"/>
    <w:rsid w:val="00303E94"/>
    <w:rsid w:val="00304151"/>
    <w:rsid w:val="00316F04"/>
    <w:rsid w:val="00320A89"/>
    <w:rsid w:val="00324C6F"/>
    <w:rsid w:val="00332E8F"/>
    <w:rsid w:val="00336209"/>
    <w:rsid w:val="00336ED6"/>
    <w:rsid w:val="00360300"/>
    <w:rsid w:val="00380576"/>
    <w:rsid w:val="00380928"/>
    <w:rsid w:val="00386B78"/>
    <w:rsid w:val="003A053F"/>
    <w:rsid w:val="003A3D7D"/>
    <w:rsid w:val="003B261A"/>
    <w:rsid w:val="003C0213"/>
    <w:rsid w:val="003C0267"/>
    <w:rsid w:val="003C198D"/>
    <w:rsid w:val="003C3840"/>
    <w:rsid w:val="003D56E3"/>
    <w:rsid w:val="003D5BAA"/>
    <w:rsid w:val="003E09BF"/>
    <w:rsid w:val="003E59BF"/>
    <w:rsid w:val="003E67E5"/>
    <w:rsid w:val="003E69E2"/>
    <w:rsid w:val="003F1C24"/>
    <w:rsid w:val="003F547E"/>
    <w:rsid w:val="003F57CE"/>
    <w:rsid w:val="003F6B05"/>
    <w:rsid w:val="00401998"/>
    <w:rsid w:val="0040275F"/>
    <w:rsid w:val="00423FBF"/>
    <w:rsid w:val="00427966"/>
    <w:rsid w:val="0043375F"/>
    <w:rsid w:val="00433EF4"/>
    <w:rsid w:val="004340F0"/>
    <w:rsid w:val="00442581"/>
    <w:rsid w:val="0044313F"/>
    <w:rsid w:val="00446B25"/>
    <w:rsid w:val="004475F9"/>
    <w:rsid w:val="0045022C"/>
    <w:rsid w:val="00451986"/>
    <w:rsid w:val="00462051"/>
    <w:rsid w:val="00465900"/>
    <w:rsid w:val="00473145"/>
    <w:rsid w:val="004822A0"/>
    <w:rsid w:val="004B5A22"/>
    <w:rsid w:val="004C3B58"/>
    <w:rsid w:val="004E1F21"/>
    <w:rsid w:val="004E5CBA"/>
    <w:rsid w:val="004F0578"/>
    <w:rsid w:val="004F0934"/>
    <w:rsid w:val="004F61D5"/>
    <w:rsid w:val="0050171A"/>
    <w:rsid w:val="0051083A"/>
    <w:rsid w:val="0052302E"/>
    <w:rsid w:val="005246BE"/>
    <w:rsid w:val="00555709"/>
    <w:rsid w:val="00563FFF"/>
    <w:rsid w:val="005661A3"/>
    <w:rsid w:val="005677B8"/>
    <w:rsid w:val="00567F13"/>
    <w:rsid w:val="00577861"/>
    <w:rsid w:val="00577BCC"/>
    <w:rsid w:val="005810CA"/>
    <w:rsid w:val="00594A5F"/>
    <w:rsid w:val="005960E2"/>
    <w:rsid w:val="00596453"/>
    <w:rsid w:val="005A7F37"/>
    <w:rsid w:val="005B602E"/>
    <w:rsid w:val="005C420B"/>
    <w:rsid w:val="005C4C5F"/>
    <w:rsid w:val="005D06FE"/>
    <w:rsid w:val="005E1210"/>
    <w:rsid w:val="005E2D54"/>
    <w:rsid w:val="005E3784"/>
    <w:rsid w:val="005E46E4"/>
    <w:rsid w:val="005F05DB"/>
    <w:rsid w:val="005F2E6B"/>
    <w:rsid w:val="006043A9"/>
    <w:rsid w:val="006071F7"/>
    <w:rsid w:val="00610B1B"/>
    <w:rsid w:val="00610F9A"/>
    <w:rsid w:val="00622329"/>
    <w:rsid w:val="00631A43"/>
    <w:rsid w:val="00633EA4"/>
    <w:rsid w:val="006643DC"/>
    <w:rsid w:val="00667834"/>
    <w:rsid w:val="006935EA"/>
    <w:rsid w:val="00694FD8"/>
    <w:rsid w:val="006A02BC"/>
    <w:rsid w:val="006A5614"/>
    <w:rsid w:val="006A7B96"/>
    <w:rsid w:val="006B20DC"/>
    <w:rsid w:val="006B34FC"/>
    <w:rsid w:val="006C2F80"/>
    <w:rsid w:val="006D4A37"/>
    <w:rsid w:val="006D7DCF"/>
    <w:rsid w:val="006F2DBB"/>
    <w:rsid w:val="00706604"/>
    <w:rsid w:val="007118C4"/>
    <w:rsid w:val="00712EB8"/>
    <w:rsid w:val="00723DE0"/>
    <w:rsid w:val="0073061B"/>
    <w:rsid w:val="00732595"/>
    <w:rsid w:val="0074349F"/>
    <w:rsid w:val="00746F46"/>
    <w:rsid w:val="0075466C"/>
    <w:rsid w:val="00774921"/>
    <w:rsid w:val="00780348"/>
    <w:rsid w:val="00783891"/>
    <w:rsid w:val="00785283"/>
    <w:rsid w:val="007867DA"/>
    <w:rsid w:val="00792693"/>
    <w:rsid w:val="00793815"/>
    <w:rsid w:val="007A73FB"/>
    <w:rsid w:val="007B3927"/>
    <w:rsid w:val="007C66BF"/>
    <w:rsid w:val="007C7AB4"/>
    <w:rsid w:val="007C7CD2"/>
    <w:rsid w:val="007D017C"/>
    <w:rsid w:val="007D69B5"/>
    <w:rsid w:val="007D6A9F"/>
    <w:rsid w:val="007E1087"/>
    <w:rsid w:val="007E64D9"/>
    <w:rsid w:val="007F60C5"/>
    <w:rsid w:val="007F6A8C"/>
    <w:rsid w:val="00812324"/>
    <w:rsid w:val="00812A48"/>
    <w:rsid w:val="00814D4C"/>
    <w:rsid w:val="00816604"/>
    <w:rsid w:val="00823961"/>
    <w:rsid w:val="008265E8"/>
    <w:rsid w:val="008270CD"/>
    <w:rsid w:val="008270DF"/>
    <w:rsid w:val="0084123C"/>
    <w:rsid w:val="008438AF"/>
    <w:rsid w:val="00843FE8"/>
    <w:rsid w:val="00847F14"/>
    <w:rsid w:val="00854FA6"/>
    <w:rsid w:val="0085530C"/>
    <w:rsid w:val="00860288"/>
    <w:rsid w:val="00861DA2"/>
    <w:rsid w:val="00865197"/>
    <w:rsid w:val="008656A6"/>
    <w:rsid w:val="00865C2F"/>
    <w:rsid w:val="0086676E"/>
    <w:rsid w:val="00875210"/>
    <w:rsid w:val="008869D6"/>
    <w:rsid w:val="008A7F65"/>
    <w:rsid w:val="008B790F"/>
    <w:rsid w:val="008C7BEA"/>
    <w:rsid w:val="008E32FE"/>
    <w:rsid w:val="008E3F4A"/>
    <w:rsid w:val="008F54DE"/>
    <w:rsid w:val="008F5C90"/>
    <w:rsid w:val="00906C6A"/>
    <w:rsid w:val="009116A8"/>
    <w:rsid w:val="00913BF8"/>
    <w:rsid w:val="00914273"/>
    <w:rsid w:val="00916A80"/>
    <w:rsid w:val="009279BF"/>
    <w:rsid w:val="00931348"/>
    <w:rsid w:val="00931C11"/>
    <w:rsid w:val="00937D26"/>
    <w:rsid w:val="00942150"/>
    <w:rsid w:val="00951C86"/>
    <w:rsid w:val="00956D7A"/>
    <w:rsid w:val="00966046"/>
    <w:rsid w:val="009770EE"/>
    <w:rsid w:val="00981063"/>
    <w:rsid w:val="009B1312"/>
    <w:rsid w:val="009C1445"/>
    <w:rsid w:val="009F5668"/>
    <w:rsid w:val="00A21B8D"/>
    <w:rsid w:val="00A25B84"/>
    <w:rsid w:val="00A42AF2"/>
    <w:rsid w:val="00A46877"/>
    <w:rsid w:val="00A47C6F"/>
    <w:rsid w:val="00A5492F"/>
    <w:rsid w:val="00A60DC3"/>
    <w:rsid w:val="00A60E56"/>
    <w:rsid w:val="00A84304"/>
    <w:rsid w:val="00A8542E"/>
    <w:rsid w:val="00A91F56"/>
    <w:rsid w:val="00A956AC"/>
    <w:rsid w:val="00AA5E76"/>
    <w:rsid w:val="00AE0A90"/>
    <w:rsid w:val="00AE4084"/>
    <w:rsid w:val="00AE4263"/>
    <w:rsid w:val="00AE4D14"/>
    <w:rsid w:val="00AF09E1"/>
    <w:rsid w:val="00AF0DB5"/>
    <w:rsid w:val="00AF2EBF"/>
    <w:rsid w:val="00AF59DB"/>
    <w:rsid w:val="00B01132"/>
    <w:rsid w:val="00B06CA8"/>
    <w:rsid w:val="00B21761"/>
    <w:rsid w:val="00B307A7"/>
    <w:rsid w:val="00B30D86"/>
    <w:rsid w:val="00B44DEE"/>
    <w:rsid w:val="00B45490"/>
    <w:rsid w:val="00B5520C"/>
    <w:rsid w:val="00B70B84"/>
    <w:rsid w:val="00B778B4"/>
    <w:rsid w:val="00B8336E"/>
    <w:rsid w:val="00B83917"/>
    <w:rsid w:val="00B865DB"/>
    <w:rsid w:val="00B921E0"/>
    <w:rsid w:val="00B968EE"/>
    <w:rsid w:val="00BA1600"/>
    <w:rsid w:val="00BA611B"/>
    <w:rsid w:val="00BA641C"/>
    <w:rsid w:val="00BB7F97"/>
    <w:rsid w:val="00BC4D68"/>
    <w:rsid w:val="00BD6786"/>
    <w:rsid w:val="00BE1C03"/>
    <w:rsid w:val="00BF5F63"/>
    <w:rsid w:val="00C06496"/>
    <w:rsid w:val="00C122AE"/>
    <w:rsid w:val="00C17665"/>
    <w:rsid w:val="00C26092"/>
    <w:rsid w:val="00C30551"/>
    <w:rsid w:val="00C32DF8"/>
    <w:rsid w:val="00C330A9"/>
    <w:rsid w:val="00C41DDB"/>
    <w:rsid w:val="00C46C5A"/>
    <w:rsid w:val="00C46CFB"/>
    <w:rsid w:val="00C52ABE"/>
    <w:rsid w:val="00C53715"/>
    <w:rsid w:val="00C62B03"/>
    <w:rsid w:val="00C63A75"/>
    <w:rsid w:val="00C656B1"/>
    <w:rsid w:val="00C82812"/>
    <w:rsid w:val="00C852E6"/>
    <w:rsid w:val="00CA14D9"/>
    <w:rsid w:val="00CB0E1C"/>
    <w:rsid w:val="00CB683A"/>
    <w:rsid w:val="00CB7C2C"/>
    <w:rsid w:val="00CC062F"/>
    <w:rsid w:val="00CC1253"/>
    <w:rsid w:val="00CC5C74"/>
    <w:rsid w:val="00CC68E1"/>
    <w:rsid w:val="00CD0745"/>
    <w:rsid w:val="00CD0854"/>
    <w:rsid w:val="00CD363B"/>
    <w:rsid w:val="00CD3C90"/>
    <w:rsid w:val="00CD59B1"/>
    <w:rsid w:val="00CE2FCC"/>
    <w:rsid w:val="00CE5AA1"/>
    <w:rsid w:val="00CF098A"/>
    <w:rsid w:val="00CF3041"/>
    <w:rsid w:val="00D123C1"/>
    <w:rsid w:val="00D1258C"/>
    <w:rsid w:val="00D234FD"/>
    <w:rsid w:val="00D2640B"/>
    <w:rsid w:val="00D34D8B"/>
    <w:rsid w:val="00D470E6"/>
    <w:rsid w:val="00D51B61"/>
    <w:rsid w:val="00D56571"/>
    <w:rsid w:val="00D60107"/>
    <w:rsid w:val="00D64B41"/>
    <w:rsid w:val="00D67DE0"/>
    <w:rsid w:val="00D70690"/>
    <w:rsid w:val="00D740A6"/>
    <w:rsid w:val="00D74DDE"/>
    <w:rsid w:val="00D74F66"/>
    <w:rsid w:val="00D77368"/>
    <w:rsid w:val="00D82FBD"/>
    <w:rsid w:val="00D843BF"/>
    <w:rsid w:val="00D9338F"/>
    <w:rsid w:val="00D9582C"/>
    <w:rsid w:val="00DA043A"/>
    <w:rsid w:val="00DA116C"/>
    <w:rsid w:val="00DA22C9"/>
    <w:rsid w:val="00DA64F2"/>
    <w:rsid w:val="00DB419A"/>
    <w:rsid w:val="00DC195F"/>
    <w:rsid w:val="00DC68D5"/>
    <w:rsid w:val="00DD37B4"/>
    <w:rsid w:val="00DD422D"/>
    <w:rsid w:val="00DD4BFA"/>
    <w:rsid w:val="00E019E8"/>
    <w:rsid w:val="00E028B6"/>
    <w:rsid w:val="00E0329B"/>
    <w:rsid w:val="00E11D29"/>
    <w:rsid w:val="00E1588B"/>
    <w:rsid w:val="00E24C4C"/>
    <w:rsid w:val="00E3221E"/>
    <w:rsid w:val="00E32D8E"/>
    <w:rsid w:val="00E5111B"/>
    <w:rsid w:val="00E67D1B"/>
    <w:rsid w:val="00E7537D"/>
    <w:rsid w:val="00E845AB"/>
    <w:rsid w:val="00E8579D"/>
    <w:rsid w:val="00E928F1"/>
    <w:rsid w:val="00EA0A58"/>
    <w:rsid w:val="00EA246B"/>
    <w:rsid w:val="00EA3454"/>
    <w:rsid w:val="00EB2786"/>
    <w:rsid w:val="00EB589C"/>
    <w:rsid w:val="00EB5D72"/>
    <w:rsid w:val="00EC4454"/>
    <w:rsid w:val="00ED1FC8"/>
    <w:rsid w:val="00ED43BB"/>
    <w:rsid w:val="00EE006F"/>
    <w:rsid w:val="00EF1E93"/>
    <w:rsid w:val="00EF3F75"/>
    <w:rsid w:val="00EF45DE"/>
    <w:rsid w:val="00EF6661"/>
    <w:rsid w:val="00EF74A7"/>
    <w:rsid w:val="00F11259"/>
    <w:rsid w:val="00F25441"/>
    <w:rsid w:val="00F260BE"/>
    <w:rsid w:val="00F33643"/>
    <w:rsid w:val="00F34C66"/>
    <w:rsid w:val="00F3743B"/>
    <w:rsid w:val="00F56866"/>
    <w:rsid w:val="00F62A6F"/>
    <w:rsid w:val="00F63ED8"/>
    <w:rsid w:val="00F6410E"/>
    <w:rsid w:val="00F74EB6"/>
    <w:rsid w:val="00F8432C"/>
    <w:rsid w:val="00F91D83"/>
    <w:rsid w:val="00F91F93"/>
    <w:rsid w:val="00F93A64"/>
    <w:rsid w:val="00F94A2A"/>
    <w:rsid w:val="00F94AEB"/>
    <w:rsid w:val="00FA112C"/>
    <w:rsid w:val="00FA14E4"/>
    <w:rsid w:val="00FA3450"/>
    <w:rsid w:val="00FA6DCE"/>
    <w:rsid w:val="00FB56E2"/>
    <w:rsid w:val="00FC5011"/>
    <w:rsid w:val="00FD0B96"/>
    <w:rsid w:val="00FD54A5"/>
    <w:rsid w:val="00FD58BE"/>
    <w:rsid w:val="00FD6FDC"/>
    <w:rsid w:val="00FD7BD5"/>
    <w:rsid w:val="00FE6405"/>
    <w:rsid w:val="00FE72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C982C5"/>
  <w15:chartTrackingRefBased/>
  <w15:docId w15:val="{8A203F35-23A7-425D-9717-BC6E6D25B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53F"/>
    <w:pPr>
      <w:spacing w:before="140"/>
    </w:pPr>
    <w:rPr>
      <w:rFonts w:ascii="Arial" w:hAnsi="Arial"/>
      <w:sz w:val="22"/>
      <w:lang w:eastAsia="en-US"/>
    </w:rPr>
  </w:style>
  <w:style w:type="paragraph" w:styleId="Heading1">
    <w:name w:val="heading 1"/>
    <w:next w:val="Normal"/>
    <w:qFormat/>
    <w:pPr>
      <w:keepNext/>
      <w:spacing w:before="300" w:after="60"/>
      <w:ind w:left="450" w:hanging="450"/>
      <w:outlineLvl w:val="0"/>
    </w:pPr>
    <w:rPr>
      <w:rFonts w:ascii="Arial" w:hAnsi="Arial"/>
      <w:b/>
      <w:noProof/>
      <w:kern w:val="28"/>
      <w:sz w:val="28"/>
      <w:lang w:val="en-US" w:eastAsia="en-US"/>
    </w:rPr>
  </w:style>
  <w:style w:type="paragraph" w:styleId="Heading2">
    <w:name w:val="heading 2"/>
    <w:next w:val="Normal"/>
    <w:qFormat/>
    <w:pPr>
      <w:keepNext/>
      <w:spacing w:before="300" w:after="60"/>
      <w:ind w:left="630" w:hanging="630"/>
      <w:outlineLvl w:val="1"/>
    </w:pPr>
    <w:rPr>
      <w:rFonts w:ascii="Arial" w:hAnsi="Arial"/>
      <w:b/>
      <w:noProof/>
      <w:sz w:val="26"/>
      <w:lang w:val="en-US" w:eastAsia="en-US"/>
    </w:rPr>
  </w:style>
  <w:style w:type="paragraph" w:styleId="Heading3">
    <w:name w:val="heading 3"/>
    <w:next w:val="Normal"/>
    <w:qFormat/>
    <w:pPr>
      <w:keepNext/>
      <w:spacing w:before="240" w:after="60"/>
      <w:ind w:left="720" w:hanging="720"/>
      <w:outlineLvl w:val="2"/>
    </w:pPr>
    <w:rPr>
      <w:rFonts w:ascii="Arial" w:hAnsi="Arial"/>
      <w:b/>
      <w:noProof/>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lang w:val="en-US" w:eastAsia="en-US"/>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lang w:val="en-US" w:eastAsia="en-US"/>
    </w:rPr>
  </w:style>
  <w:style w:type="paragraph" w:styleId="ListNumber">
    <w:name w:val="List Number"/>
    <w:pPr>
      <w:numPr>
        <w:numId w:val="3"/>
      </w:numPr>
      <w:spacing w:before="60" w:after="20"/>
    </w:pPr>
    <w:rPr>
      <w:rFonts w:ascii="Times New Roman" w:hAnsi="Times New Roman"/>
      <w:noProof/>
      <w:sz w:val="24"/>
      <w:lang w:val="en-US" w:eastAsia="en-US"/>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character" w:customStyle="1" w:styleId="HeaderChar">
    <w:name w:val="Header Char"/>
    <w:link w:val="Header"/>
    <w:uiPriority w:val="99"/>
    <w:rsid w:val="002E27A9"/>
    <w:rPr>
      <w:rFonts w:ascii="Times New Roman" w:hAnsi="Times New Roman"/>
      <w:sz w:val="24"/>
      <w:lang w:val="en-US" w:eastAsia="en-US"/>
    </w:rPr>
  </w:style>
  <w:style w:type="character" w:styleId="FollowedHyperlink">
    <w:name w:val="FollowedHyperlink"/>
    <w:rsid w:val="00C30551"/>
    <w:rPr>
      <w:color w:val="800080"/>
      <w:u w:val="single"/>
    </w:rPr>
  </w:style>
  <w:style w:type="paragraph" w:styleId="ListParagraph">
    <w:name w:val="List Paragraph"/>
    <w:basedOn w:val="Normal"/>
    <w:uiPriority w:val="34"/>
    <w:qFormat/>
    <w:rsid w:val="00021E80"/>
    <w:pPr>
      <w:ind w:left="720"/>
      <w:contextualSpacing/>
    </w:pPr>
  </w:style>
  <w:style w:type="paragraph" w:styleId="Revision">
    <w:name w:val="Revision"/>
    <w:hidden/>
    <w:uiPriority w:val="99"/>
    <w:semiHidden/>
    <w:rsid w:val="000A5AF8"/>
    <w:rPr>
      <w:rFonts w:ascii="Arial" w:hAnsi="Arial"/>
      <w:sz w:val="22"/>
      <w:lang w:val="en-US" w:eastAsia="en-US"/>
    </w:rPr>
  </w:style>
  <w:style w:type="character" w:styleId="UnresolvedMention">
    <w:name w:val="Unresolved Mention"/>
    <w:basedOn w:val="DefaultParagraphFont"/>
    <w:uiPriority w:val="99"/>
    <w:semiHidden/>
    <w:unhideWhenUsed/>
    <w:rsid w:val="00A42A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7913096">
      <w:bodyDiv w:val="1"/>
      <w:marLeft w:val="0"/>
      <w:marRight w:val="0"/>
      <w:marTop w:val="0"/>
      <w:marBottom w:val="0"/>
      <w:divBdr>
        <w:top w:val="none" w:sz="0" w:space="0" w:color="auto"/>
        <w:left w:val="none" w:sz="0" w:space="0" w:color="auto"/>
        <w:bottom w:val="none" w:sz="0" w:space="0" w:color="auto"/>
        <w:right w:val="none" w:sz="0" w:space="0" w:color="auto"/>
      </w:divBdr>
    </w:div>
    <w:div w:id="895237483">
      <w:bodyDiv w:val="1"/>
      <w:marLeft w:val="0"/>
      <w:marRight w:val="0"/>
      <w:marTop w:val="0"/>
      <w:marBottom w:val="0"/>
      <w:divBdr>
        <w:top w:val="none" w:sz="0" w:space="0" w:color="auto"/>
        <w:left w:val="none" w:sz="0" w:space="0" w:color="auto"/>
        <w:bottom w:val="none" w:sz="0" w:space="0" w:color="auto"/>
        <w:right w:val="none" w:sz="0" w:space="0" w:color="auto"/>
      </w:divBdr>
    </w:div>
    <w:div w:id="1296254179">
      <w:bodyDiv w:val="1"/>
      <w:marLeft w:val="0"/>
      <w:marRight w:val="0"/>
      <w:marTop w:val="0"/>
      <w:marBottom w:val="0"/>
      <w:divBdr>
        <w:top w:val="none" w:sz="0" w:space="0" w:color="auto"/>
        <w:left w:val="none" w:sz="0" w:space="0" w:color="auto"/>
        <w:bottom w:val="none" w:sz="0" w:space="0" w:color="auto"/>
        <w:right w:val="none" w:sz="0" w:space="0" w:color="auto"/>
      </w:divBdr>
    </w:div>
    <w:div w:id="132659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Richards@Mojaloop.io"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iso20022.org/external_code_list.page"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fatf-gafi.org/en/publications/Fatfrecommendations/Fatf-recommendations.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iso20022.org/external_code_list.page" TargetMode="External"/><Relationship Id="rId23" Type="http://schemas.openxmlformats.org/officeDocument/2006/relationships/hyperlink" Target="https://www.fatf-gafi.org/en/publications/Fatfrecommendations/Fatf-recommendations.html"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pinifolo@comesabusinesscouncil.org"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8487e4c-5d6e-4b39-a945-906c6e06729c">
      <Terms xmlns="http://schemas.microsoft.com/office/infopath/2007/PartnerControls"/>
    </lcf76f155ced4ddcb4097134ff3c332f>
    <TaxCatchAll xmlns="806285ac-449a-4fb1-8311-58d88e150cc7" xsi:nil="true"/>
    <_dlc_DocId xmlns="806285ac-449a-4fb1-8311-58d88e150cc7">MSKTH6SNCJSU-234293521-41584</_dlc_DocId>
    <_dlc_DocIdUrl xmlns="806285ac-449a-4fb1-8311-58d88e150cc7">
      <Url>https://swiftcorp.sharepoint.com/sites/ps-ow-standards team/_layouts/15/DocIdRedir.aspx?ID=MSKTH6SNCJSU-234293521-41584</Url>
      <Description>MSKTH6SNCJSU-234293521-41584</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A5E47E012EAA240A32F04A8870061BA" ma:contentTypeVersion="12" ma:contentTypeDescription="Create a new document." ma:contentTypeScope="" ma:versionID="333dcdb484c15b7ac15261fe395b9a3f">
  <xsd:schema xmlns:xsd="http://www.w3.org/2001/XMLSchema" xmlns:xs="http://www.w3.org/2001/XMLSchema" xmlns:p="http://schemas.microsoft.com/office/2006/metadata/properties" xmlns:ns2="806285ac-449a-4fb1-8311-58d88e150cc7" xmlns:ns3="58487e4c-5d6e-4b39-a945-906c6e06729c" targetNamespace="http://schemas.microsoft.com/office/2006/metadata/properties" ma:root="true" ma:fieldsID="878b2da5c59a18c7f1bd37d5b23985ca" ns2:_="" ns3:_="">
    <xsd:import namespace="806285ac-449a-4fb1-8311-58d88e150cc7"/>
    <xsd:import namespace="58487e4c-5d6e-4b39-a945-906c6e06729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285ac-449a-4fb1-8311-58d88e150cc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4b6ad534-8605-4fb4-bfc1-8ae63664b9d1}" ma:internalName="TaxCatchAll" ma:showField="CatchAllData" ma:web="806285ac-449a-4fb1-8311-58d88e150c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487e4c-5d6e-4b39-a945-906c6e06729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b833c8c-ece3-4bed-a4be-47f8a4edbc2e"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295C9E-A5CA-4284-A982-FD6D700D8BB1}">
  <ds:schemaRefs>
    <ds:schemaRef ds:uri="http://schemas.microsoft.com/sharepoint/events"/>
  </ds:schemaRefs>
</ds:datastoreItem>
</file>

<file path=customXml/itemProps2.xml><?xml version="1.0" encoding="utf-8"?>
<ds:datastoreItem xmlns:ds="http://schemas.openxmlformats.org/officeDocument/2006/customXml" ds:itemID="{60ED180A-1760-4027-B0FB-99E4C4C0479F}">
  <ds:schemaRefs>
    <ds:schemaRef ds:uri="http://schemas.openxmlformats.org/officeDocument/2006/bibliography"/>
  </ds:schemaRefs>
</ds:datastoreItem>
</file>

<file path=customXml/itemProps3.xml><?xml version="1.0" encoding="utf-8"?>
<ds:datastoreItem xmlns:ds="http://schemas.openxmlformats.org/officeDocument/2006/customXml" ds:itemID="{81E7A228-6BA7-47C5-B4EE-7381E9E13CEE}">
  <ds:schemaRefs>
    <ds:schemaRef ds:uri="http://schemas.microsoft.com/sharepoint/v3/contenttype/forms"/>
  </ds:schemaRefs>
</ds:datastoreItem>
</file>

<file path=customXml/itemProps4.xml><?xml version="1.0" encoding="utf-8"?>
<ds:datastoreItem xmlns:ds="http://schemas.openxmlformats.org/officeDocument/2006/customXml" ds:itemID="{D3DF53AB-AE79-4AC7-B84A-67D1B4A83550}">
  <ds:schemaRefs>
    <ds:schemaRef ds:uri="http://schemas.microsoft.com/office/2006/metadata/properties"/>
    <ds:schemaRef ds:uri="http://schemas.microsoft.com/office/infopath/2007/PartnerControls"/>
    <ds:schemaRef ds:uri="58487e4c-5d6e-4b39-a945-906c6e06729c"/>
    <ds:schemaRef ds:uri="806285ac-449a-4fb1-8311-58d88e150cc7"/>
  </ds:schemaRefs>
</ds:datastoreItem>
</file>

<file path=customXml/itemProps5.xml><?xml version="1.0" encoding="utf-8"?>
<ds:datastoreItem xmlns:ds="http://schemas.openxmlformats.org/officeDocument/2006/customXml" ds:itemID="{89761964-4446-4F5B-A485-E65F7A4242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285ac-449a-4fb1-8311-58d88e150cc7"/>
    <ds:schemaRef ds:uri="58487e4c-5d6e-4b39-a945-906c6e0672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868b825-edee-44ac-b7a2-e857f0213f31}" enabled="1" method="Standard" siteId="{45b55e44-3503-4284-bbe1-0e6bf9fa1d0a}"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1225</Words>
  <Characters>6986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EXTERNAL CODE SETS CHANGE REQUEST</vt:lpstr>
    </vt:vector>
  </TitlesOfParts>
  <Company>S.W.I.F.T. sc</Company>
  <LinksUpToDate>false</LinksUpToDate>
  <CharactersWithSpaces>8195</CharactersWithSpaces>
  <SharedDoc>false</SharedDoc>
  <HLinks>
    <vt:vector size="12" baseType="variant">
      <vt:variant>
        <vt:i4>1114140</vt:i4>
      </vt:variant>
      <vt:variant>
        <vt:i4>3</vt:i4>
      </vt:variant>
      <vt:variant>
        <vt:i4>0</vt:i4>
      </vt:variant>
      <vt:variant>
        <vt:i4>5</vt:i4>
      </vt:variant>
      <vt:variant>
        <vt:lpwstr>http://www.iso20022.org/external_code_list.page</vt:lpwstr>
      </vt:variant>
      <vt:variant>
        <vt:lpwstr/>
      </vt:variant>
      <vt:variant>
        <vt:i4>1114140</vt:i4>
      </vt:variant>
      <vt:variant>
        <vt:i4>0</vt:i4>
      </vt:variant>
      <vt:variant>
        <vt:i4>0</vt:i4>
      </vt:variant>
      <vt:variant>
        <vt:i4>5</vt:i4>
      </vt:variant>
      <vt:variant>
        <vt:lpwstr>http://www.iso20022.org/external_code_list.page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CODE SETS CHANGE REQUEST</dc:title>
  <dc:subject/>
  <dc:creator>Registration Authority</dc:creator>
  <cp:keywords/>
  <cp:lastModifiedBy>SIDHU Jeevan</cp:lastModifiedBy>
  <cp:revision>2</cp:revision>
  <cp:lastPrinted>2009-03-10T11:18:00Z</cp:lastPrinted>
  <dcterms:created xsi:type="dcterms:W3CDTF">2025-02-07T12:12:00Z</dcterms:created>
  <dcterms:modified xsi:type="dcterms:W3CDTF">2025-02-07T12:12:00Z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868b825-edee-44ac-b7a2-e857f0213f31_Enabled">
    <vt:lpwstr>true</vt:lpwstr>
  </property>
  <property fmtid="{D5CDD505-2E9C-101B-9397-08002B2CF9AE}" pid="3" name="MSIP_Label_4868b825-edee-44ac-b7a2-e857f0213f31_SetDate">
    <vt:lpwstr>2022-07-06T06:34:49Z</vt:lpwstr>
  </property>
  <property fmtid="{D5CDD505-2E9C-101B-9397-08002B2CF9AE}" pid="4" name="MSIP_Label_4868b825-edee-44ac-b7a2-e857f0213f31_Method">
    <vt:lpwstr>Standard</vt:lpwstr>
  </property>
  <property fmtid="{D5CDD505-2E9C-101B-9397-08002B2CF9AE}" pid="5" name="MSIP_Label_4868b825-edee-44ac-b7a2-e857f0213f31_Name">
    <vt:lpwstr>Restricted - External</vt:lpwstr>
  </property>
  <property fmtid="{D5CDD505-2E9C-101B-9397-08002B2CF9AE}" pid="6" name="MSIP_Label_4868b825-edee-44ac-b7a2-e857f0213f31_SiteId">
    <vt:lpwstr>45b55e44-3503-4284-bbe1-0e6bf9fa1d0a</vt:lpwstr>
  </property>
  <property fmtid="{D5CDD505-2E9C-101B-9397-08002B2CF9AE}" pid="7" name="MSIP_Label_4868b825-edee-44ac-b7a2-e857f0213f31_ActionId">
    <vt:lpwstr>94c5f841-9bfb-4b82-9add-0aadffc7f897</vt:lpwstr>
  </property>
  <property fmtid="{D5CDD505-2E9C-101B-9397-08002B2CF9AE}" pid="8" name="MSIP_Label_4868b825-edee-44ac-b7a2-e857f0213f31_ContentBits">
    <vt:lpwstr>0</vt:lpwstr>
  </property>
  <property fmtid="{D5CDD505-2E9C-101B-9397-08002B2CF9AE}" pid="9" name="ContentTypeId">
    <vt:lpwstr>0x010100FA5E47E012EAA240A32F04A8870061BA</vt:lpwstr>
  </property>
  <property fmtid="{D5CDD505-2E9C-101B-9397-08002B2CF9AE}" pid="10" name="_dlc_DocIdItemGuid">
    <vt:lpwstr>c440f7b4-ea7c-4811-b33c-e3ed74d819a3</vt:lpwstr>
  </property>
  <property fmtid="{D5CDD505-2E9C-101B-9397-08002B2CF9AE}" pid="11" name="MediaServiceImageTags">
    <vt:lpwstr/>
  </property>
</Properties>
</file>