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59D31AEB" w:rsidR="000408BA" w:rsidRDefault="008438AF" w:rsidP="008438AF">
      <w:pPr>
        <w:rPr>
          <w:szCs w:val="24"/>
          <w:lang w:val="en-GB"/>
        </w:rPr>
      </w:pPr>
      <w:r w:rsidRPr="008438AF">
        <w:rPr>
          <w:i/>
          <w:szCs w:val="24"/>
          <w:lang w:val="en-GB"/>
        </w:rPr>
        <w:t>A.1 Submitter</w:t>
      </w:r>
      <w:r>
        <w:rPr>
          <w:szCs w:val="24"/>
          <w:lang w:val="en-GB"/>
        </w:rPr>
        <w:t xml:space="preserve">: </w:t>
      </w:r>
      <w:r w:rsidR="00BB4193" w:rsidRPr="00BB4193">
        <w:rPr>
          <w:szCs w:val="24"/>
          <w:lang w:val="en-GB"/>
        </w:rPr>
        <w:t>Swiss CBPR+ Mirror Group</w:t>
      </w:r>
    </w:p>
    <w:p w14:paraId="3872C480" w14:textId="1C284C57" w:rsidR="008438AF" w:rsidRPr="00BB4193" w:rsidRDefault="000408BA" w:rsidP="008438AF">
      <w:pPr>
        <w:rPr>
          <w:szCs w:val="24"/>
        </w:rPr>
      </w:pPr>
      <w:r w:rsidRPr="00BB4193">
        <w:rPr>
          <w:i/>
          <w:szCs w:val="24"/>
        </w:rPr>
        <w:t xml:space="preserve">A.2 </w:t>
      </w:r>
      <w:r w:rsidR="00CC68E1" w:rsidRPr="00BB4193">
        <w:rPr>
          <w:i/>
          <w:szCs w:val="24"/>
        </w:rPr>
        <w:t>C</w:t>
      </w:r>
      <w:r w:rsidRPr="00BB4193">
        <w:rPr>
          <w:i/>
          <w:szCs w:val="24"/>
        </w:rPr>
        <w:t>ontact person:</w:t>
      </w:r>
      <w:r w:rsidR="008438AF" w:rsidRPr="00BB4193">
        <w:rPr>
          <w:szCs w:val="24"/>
        </w:rPr>
        <w:t xml:space="preserve"> </w:t>
      </w:r>
      <w:bookmarkStart w:id="0" w:name="_Hlk166836214"/>
      <w:r w:rsidR="00FE0897" w:rsidRPr="00BB4193">
        <w:rPr>
          <w:szCs w:val="24"/>
        </w:rPr>
        <w:t>Martin Winkelmann, martin.winkelmann</w:t>
      </w:r>
      <w:r w:rsidR="00A1378E" w:rsidRPr="00BB4193">
        <w:rPr>
          <w:szCs w:val="24"/>
        </w:rPr>
        <w:t>@</w:t>
      </w:r>
      <w:r w:rsidR="00FE0897" w:rsidRPr="00BB4193">
        <w:rPr>
          <w:szCs w:val="24"/>
        </w:rPr>
        <w:t>zkb.ch</w:t>
      </w:r>
      <w:bookmarkEnd w:id="0"/>
    </w:p>
    <w:p w14:paraId="25E92BB5" w14:textId="502A28A4" w:rsidR="00577BCC" w:rsidRDefault="008438AF" w:rsidP="008438AF">
      <w:pPr>
        <w:rPr>
          <w:szCs w:val="24"/>
          <w:lang w:val="en-GB"/>
        </w:rPr>
      </w:pPr>
      <w:r w:rsidRPr="00FE0897">
        <w:rPr>
          <w:i/>
          <w:szCs w:val="24"/>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bookmarkStart w:id="1" w:name="_Hlk166836221"/>
      <w:r w:rsidR="00BB4193" w:rsidRPr="00BB4193">
        <w:rPr>
          <w:szCs w:val="24"/>
          <w:lang w:val="en-GB"/>
        </w:rPr>
        <w:t>Change request is supported by Swiss CBPR+ Community (represented by Swiss CBPR+ Mirror Group)</w:t>
      </w:r>
      <w:r w:rsidR="00FE0897">
        <w:rPr>
          <w:szCs w:val="24"/>
          <w:lang w:val="en-GB"/>
        </w:rPr>
        <w:t>.</w:t>
      </w:r>
      <w:bookmarkEnd w:id="1"/>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479CFE12" w:rsidR="00854FA6" w:rsidRPr="00451986" w:rsidRDefault="00BC54D6" w:rsidP="00854FA6">
      <w:pPr>
        <w:rPr>
          <w:b/>
          <w:lang w:val="en-GB"/>
        </w:rPr>
      </w:pPr>
      <w:r>
        <w:rPr>
          <w:lang w:val="en-GB"/>
        </w:rPr>
        <w:t>camt.106.001.02</w:t>
      </w:r>
    </w:p>
    <w:p w14:paraId="09EDAEAF" w14:textId="77777777" w:rsidR="00854FA6" w:rsidRDefault="006D4A37" w:rsidP="00854FA6">
      <w:pPr>
        <w:numPr>
          <w:ilvl w:val="0"/>
          <w:numId w:val="6"/>
        </w:numPr>
        <w:rPr>
          <w:lang w:val="en-GB"/>
        </w:rPr>
      </w:pPr>
      <w:r>
        <w:rPr>
          <w:b/>
          <w:lang w:val="en-GB"/>
        </w:rPr>
        <w:t>Description of the change request:</w:t>
      </w:r>
    </w:p>
    <w:p w14:paraId="28EE44B2" w14:textId="77777777" w:rsidR="00873E40" w:rsidRDefault="00873E40" w:rsidP="00873E40">
      <w:pPr>
        <w:tabs>
          <w:tab w:val="left" w:pos="284"/>
          <w:tab w:val="left" w:pos="567"/>
          <w:tab w:val="left" w:pos="851"/>
          <w:tab w:val="left" w:pos="1134"/>
          <w:tab w:val="left" w:pos="1418"/>
          <w:tab w:val="left" w:pos="1701"/>
          <w:tab w:val="left" w:pos="1985"/>
          <w:tab w:val="left" w:pos="2268"/>
        </w:tabs>
      </w:pPr>
      <w:r w:rsidRPr="00394821">
        <w:t>CR i</w:t>
      </w:r>
      <w:r>
        <w:t>s proposing a Settlement Block after the element "Charges Requestor" within the Group Header of the camt.106 message:</w:t>
      </w:r>
    </w:p>
    <w:p w14:paraId="1865F510" w14:textId="77777777" w:rsidR="00873E40" w:rsidRDefault="00873E40" w:rsidP="00873E40">
      <w:pPr>
        <w:tabs>
          <w:tab w:val="left" w:pos="284"/>
          <w:tab w:val="left" w:pos="567"/>
          <w:tab w:val="left" w:pos="851"/>
          <w:tab w:val="left" w:pos="1134"/>
          <w:tab w:val="left" w:pos="1418"/>
          <w:tab w:val="left" w:pos="1701"/>
          <w:tab w:val="left" w:pos="1985"/>
          <w:tab w:val="left" w:pos="2268"/>
        </w:tabs>
      </w:pPr>
      <w:r>
        <w:t>Settlement Block should include following information:</w:t>
      </w:r>
    </w:p>
    <w:p w14:paraId="1A772455" w14:textId="77777777" w:rsidR="00873E40" w:rsidRPr="002C22D9" w:rsidRDefault="00873E40" w:rsidP="00873E40">
      <w:pPr>
        <w:pStyle w:val="ListParagraph"/>
        <w:numPr>
          <w:ilvl w:val="0"/>
          <w:numId w:val="17"/>
        </w:numPr>
        <w:tabs>
          <w:tab w:val="left" w:pos="284"/>
          <w:tab w:val="left" w:pos="567"/>
          <w:tab w:val="left" w:pos="851"/>
          <w:tab w:val="left" w:pos="1134"/>
          <w:tab w:val="left" w:pos="1418"/>
          <w:tab w:val="left" w:pos="1701"/>
          <w:tab w:val="left" w:pos="1985"/>
          <w:tab w:val="left" w:pos="2268"/>
        </w:tabs>
        <w:rPr>
          <w:lang w:val="en-US"/>
        </w:rPr>
      </w:pPr>
      <w:r w:rsidRPr="002C22D9">
        <w:rPr>
          <w:lang w:val="en-US"/>
        </w:rPr>
        <w:t>Settlement Agent</w:t>
      </w:r>
    </w:p>
    <w:p w14:paraId="67B98939" w14:textId="77777777" w:rsidR="00873E40" w:rsidRPr="002C22D9" w:rsidRDefault="00873E40" w:rsidP="00873E40">
      <w:pPr>
        <w:pStyle w:val="ListParagraph"/>
        <w:numPr>
          <w:ilvl w:val="0"/>
          <w:numId w:val="17"/>
        </w:numPr>
        <w:tabs>
          <w:tab w:val="left" w:pos="284"/>
          <w:tab w:val="left" w:pos="567"/>
          <w:tab w:val="left" w:pos="851"/>
          <w:tab w:val="left" w:pos="1134"/>
          <w:tab w:val="left" w:pos="1418"/>
          <w:tab w:val="left" w:pos="1701"/>
          <w:tab w:val="left" w:pos="1985"/>
          <w:tab w:val="left" w:pos="2268"/>
        </w:tabs>
        <w:rPr>
          <w:lang w:val="en-US"/>
        </w:rPr>
      </w:pPr>
      <w:r w:rsidRPr="002C22D9">
        <w:rPr>
          <w:lang w:val="en-US"/>
        </w:rPr>
        <w:t>Settlement Account</w:t>
      </w:r>
    </w:p>
    <w:p w14:paraId="53D24053" w14:textId="77777777" w:rsidR="00873E40" w:rsidRDefault="00873E40" w:rsidP="00873E40">
      <w:pPr>
        <w:pStyle w:val="ListParagraph"/>
        <w:numPr>
          <w:ilvl w:val="0"/>
          <w:numId w:val="17"/>
        </w:numPr>
        <w:tabs>
          <w:tab w:val="left" w:pos="284"/>
          <w:tab w:val="left" w:pos="567"/>
          <w:tab w:val="left" w:pos="851"/>
          <w:tab w:val="left" w:pos="1134"/>
          <w:tab w:val="left" w:pos="1418"/>
          <w:tab w:val="left" w:pos="1701"/>
          <w:tab w:val="left" w:pos="1985"/>
          <w:tab w:val="left" w:pos="2268"/>
        </w:tabs>
        <w:rPr>
          <w:lang w:val="en-US"/>
        </w:rPr>
      </w:pPr>
      <w:r>
        <w:rPr>
          <w:lang w:val="en-US"/>
        </w:rPr>
        <w:t>Settlement Date Request</w:t>
      </w:r>
    </w:p>
    <w:p w14:paraId="68ABEE92" w14:textId="77777777" w:rsidR="00873E40" w:rsidRDefault="00873E40"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0F2EEB50" w14:textId="77777777" w:rsidR="00E071F9" w:rsidRDefault="00E071F9"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65322749"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106D8A82"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79BD81F8"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2C6F3687"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2765D942"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571F8AD3"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3C4393DC"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25DE0B61" w14:textId="77777777" w:rsidR="00AD1E5D" w:rsidRDefault="00AD1E5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45A92A75" w14:textId="77777777" w:rsidR="0081381D" w:rsidRDefault="0081381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63611731" w14:textId="77777777" w:rsidR="0081381D" w:rsidRDefault="0081381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508F6EE3" w14:textId="77777777" w:rsidR="0081381D" w:rsidRDefault="0081381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255F9799" w14:textId="77777777" w:rsidR="0081381D" w:rsidRDefault="0081381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57DEB58C" w14:textId="77777777" w:rsidR="0081381D" w:rsidRDefault="0081381D"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050CF617" w14:textId="77777777" w:rsidR="00E071F9" w:rsidRDefault="00E071F9" w:rsidP="00873E40">
      <w:pPr>
        <w:pStyle w:val="ListParagraph"/>
        <w:tabs>
          <w:tab w:val="left" w:pos="284"/>
          <w:tab w:val="left" w:pos="567"/>
          <w:tab w:val="left" w:pos="851"/>
          <w:tab w:val="left" w:pos="1134"/>
          <w:tab w:val="left" w:pos="1418"/>
          <w:tab w:val="left" w:pos="1701"/>
          <w:tab w:val="left" w:pos="1985"/>
          <w:tab w:val="left" w:pos="2268"/>
        </w:tabs>
        <w:ind w:left="0"/>
        <w:rPr>
          <w:lang w:val="en-US"/>
        </w:rPr>
      </w:pPr>
    </w:p>
    <w:p w14:paraId="3CD83200"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b/>
          <w:bCs/>
          <w:sz w:val="14"/>
          <w:szCs w:val="10"/>
        </w:rPr>
        <w:t>&lt;</w:t>
      </w:r>
      <w:proofErr w:type="spellStart"/>
      <w:r w:rsidRPr="00873E40">
        <w:rPr>
          <w:rFonts w:ascii="Arial" w:hAnsi="Arial" w:cs="Arial"/>
          <w:b/>
          <w:bCs/>
          <w:sz w:val="14"/>
          <w:szCs w:val="10"/>
        </w:rPr>
        <w:t>SttlmInf</w:t>
      </w:r>
      <w:proofErr w:type="spellEnd"/>
      <w:r w:rsidRPr="00873E40">
        <w:rPr>
          <w:rFonts w:ascii="Arial" w:hAnsi="Arial" w:cs="Arial"/>
          <w:b/>
          <w:bCs/>
          <w:sz w:val="14"/>
          <w:szCs w:val="10"/>
        </w:rPr>
        <w:t>&gt;</w:t>
      </w:r>
    </w:p>
    <w:p w14:paraId="4D02F561"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sz w:val="14"/>
          <w:szCs w:val="10"/>
        </w:rPr>
        <w:tab/>
      </w:r>
      <w:r w:rsidRPr="00873E40">
        <w:rPr>
          <w:rFonts w:ascii="Arial" w:hAnsi="Arial" w:cs="Arial"/>
          <w:b/>
          <w:bCs/>
          <w:sz w:val="14"/>
          <w:szCs w:val="10"/>
        </w:rPr>
        <w:t>&lt;</w:t>
      </w:r>
      <w:proofErr w:type="spellStart"/>
      <w:r w:rsidRPr="00873E40">
        <w:rPr>
          <w:rFonts w:ascii="Arial" w:hAnsi="Arial" w:cs="Arial"/>
          <w:b/>
          <w:bCs/>
          <w:sz w:val="14"/>
          <w:szCs w:val="10"/>
        </w:rPr>
        <w:t>SttlmAgt</w:t>
      </w:r>
      <w:proofErr w:type="spellEnd"/>
      <w:r w:rsidRPr="00873E40">
        <w:rPr>
          <w:rFonts w:ascii="Arial" w:hAnsi="Arial" w:cs="Arial"/>
          <w:b/>
          <w:bCs/>
          <w:sz w:val="14"/>
          <w:szCs w:val="10"/>
        </w:rPr>
        <w:t>&gt;</w:t>
      </w:r>
    </w:p>
    <w:p w14:paraId="058C59BE"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FinInstnId</w:t>
      </w:r>
      <w:proofErr w:type="spellEnd"/>
      <w:r w:rsidRPr="00873E40">
        <w:rPr>
          <w:rFonts w:ascii="Arial" w:hAnsi="Arial" w:cs="Arial"/>
          <w:sz w:val="14"/>
          <w:szCs w:val="10"/>
        </w:rPr>
        <w:t>&gt;</w:t>
      </w:r>
    </w:p>
    <w:p w14:paraId="745B76C8"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&lt;BICFI&gt;&lt;/BICFI&gt;</w:t>
      </w:r>
    </w:p>
    <w:p w14:paraId="73E8CFAA"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ClrSysMmbId</w:t>
      </w:r>
      <w:proofErr w:type="spellEnd"/>
      <w:r w:rsidRPr="00873E40">
        <w:rPr>
          <w:rFonts w:ascii="Arial" w:hAnsi="Arial" w:cs="Arial"/>
          <w:sz w:val="14"/>
          <w:szCs w:val="10"/>
        </w:rPr>
        <w:t>&gt;</w:t>
      </w:r>
    </w:p>
    <w:p w14:paraId="45739415"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ClrSysId</w:t>
      </w:r>
      <w:proofErr w:type="spellEnd"/>
      <w:r w:rsidRPr="00873E40">
        <w:rPr>
          <w:rFonts w:ascii="Arial" w:hAnsi="Arial" w:cs="Arial"/>
          <w:sz w:val="14"/>
          <w:szCs w:val="10"/>
        </w:rPr>
        <w:t>&gt;</w:t>
      </w:r>
    </w:p>
    <w:p w14:paraId="7E04D60C"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&lt;Cd&gt;&lt;/Cd&gt;</w:t>
      </w:r>
    </w:p>
    <w:p w14:paraId="1A948432"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ClrSysId</w:t>
      </w:r>
      <w:proofErr w:type="spellEnd"/>
      <w:r w:rsidRPr="00873E40">
        <w:rPr>
          <w:rFonts w:ascii="Arial" w:hAnsi="Arial" w:cs="Arial"/>
          <w:sz w:val="14"/>
          <w:szCs w:val="10"/>
        </w:rPr>
        <w:t>&gt;</w:t>
      </w:r>
    </w:p>
    <w:p w14:paraId="4EA03320"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MmbId</w:t>
      </w:r>
      <w:proofErr w:type="spellEnd"/>
      <w:r w:rsidRPr="00873E40">
        <w:rPr>
          <w:rFonts w:ascii="Arial" w:hAnsi="Arial" w:cs="Arial"/>
          <w:sz w:val="14"/>
          <w:szCs w:val="10"/>
        </w:rPr>
        <w:t>&gt;&lt;/</w:t>
      </w:r>
      <w:proofErr w:type="spellStart"/>
      <w:r w:rsidRPr="00873E40">
        <w:rPr>
          <w:rFonts w:ascii="Arial" w:hAnsi="Arial" w:cs="Arial"/>
          <w:sz w:val="14"/>
          <w:szCs w:val="10"/>
        </w:rPr>
        <w:t>MmbId</w:t>
      </w:r>
      <w:proofErr w:type="spellEnd"/>
      <w:r w:rsidRPr="00873E40">
        <w:rPr>
          <w:rFonts w:ascii="Arial" w:hAnsi="Arial" w:cs="Arial"/>
          <w:sz w:val="14"/>
          <w:szCs w:val="10"/>
        </w:rPr>
        <w:t>&gt;</w:t>
      </w:r>
    </w:p>
    <w:p w14:paraId="72D63EF8"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ClrSysMmbId</w:t>
      </w:r>
      <w:proofErr w:type="spellEnd"/>
      <w:r w:rsidRPr="00873E40">
        <w:rPr>
          <w:rFonts w:ascii="Arial" w:hAnsi="Arial" w:cs="Arial"/>
          <w:sz w:val="14"/>
          <w:szCs w:val="10"/>
        </w:rPr>
        <w:t>&gt;</w:t>
      </w:r>
    </w:p>
    <w:p w14:paraId="203AA2F6"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&lt;LEI&gt;&lt;/LEI&gt;</w:t>
      </w:r>
    </w:p>
    <w:p w14:paraId="048A7C61"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&lt;Nm&gt;&lt;/Nm&gt;</w:t>
      </w:r>
    </w:p>
    <w:p w14:paraId="4FD253E1"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PstlAdr</w:t>
      </w:r>
      <w:proofErr w:type="spellEnd"/>
      <w:r w:rsidRPr="00873E40">
        <w:rPr>
          <w:rFonts w:ascii="Arial" w:hAnsi="Arial" w:cs="Arial"/>
          <w:sz w:val="14"/>
          <w:szCs w:val="10"/>
        </w:rPr>
        <w:t>&gt;</w:t>
      </w:r>
    </w:p>
    <w:p w14:paraId="52E8B2E2"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w:t>
      </w:r>
    </w:p>
    <w:p w14:paraId="4423614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PstlAdr</w:t>
      </w:r>
      <w:proofErr w:type="spellEnd"/>
      <w:r w:rsidRPr="00873E40">
        <w:rPr>
          <w:rFonts w:ascii="Arial" w:hAnsi="Arial" w:cs="Arial"/>
          <w:sz w:val="14"/>
          <w:szCs w:val="10"/>
        </w:rPr>
        <w:t>&gt;</w:t>
      </w:r>
    </w:p>
    <w:p w14:paraId="1C574D6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FinInstnId</w:t>
      </w:r>
      <w:proofErr w:type="spellEnd"/>
      <w:r w:rsidRPr="00873E40">
        <w:rPr>
          <w:rFonts w:ascii="Arial" w:hAnsi="Arial" w:cs="Arial"/>
          <w:sz w:val="14"/>
          <w:szCs w:val="10"/>
        </w:rPr>
        <w:t>&gt;</w:t>
      </w:r>
    </w:p>
    <w:p w14:paraId="5C40A71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sz w:val="14"/>
          <w:szCs w:val="10"/>
        </w:rPr>
        <w:tab/>
      </w:r>
      <w:r w:rsidRPr="00873E40">
        <w:rPr>
          <w:rFonts w:ascii="Arial" w:hAnsi="Arial" w:cs="Arial"/>
          <w:b/>
          <w:bCs/>
          <w:sz w:val="14"/>
          <w:szCs w:val="10"/>
        </w:rPr>
        <w:t>&lt;/</w:t>
      </w:r>
      <w:proofErr w:type="spellStart"/>
      <w:r w:rsidRPr="00873E40">
        <w:rPr>
          <w:rFonts w:ascii="Arial" w:hAnsi="Arial" w:cs="Arial"/>
          <w:b/>
          <w:bCs/>
          <w:sz w:val="14"/>
          <w:szCs w:val="10"/>
        </w:rPr>
        <w:t>SttlmAgt</w:t>
      </w:r>
      <w:proofErr w:type="spellEnd"/>
      <w:r w:rsidRPr="00873E40">
        <w:rPr>
          <w:rFonts w:ascii="Arial" w:hAnsi="Arial" w:cs="Arial"/>
          <w:b/>
          <w:bCs/>
          <w:sz w:val="14"/>
          <w:szCs w:val="10"/>
        </w:rPr>
        <w:t>&gt;</w:t>
      </w:r>
    </w:p>
    <w:p w14:paraId="37569B7C"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b/>
          <w:bCs/>
          <w:sz w:val="14"/>
          <w:szCs w:val="10"/>
        </w:rPr>
        <w:tab/>
        <w:t>&lt;</w:t>
      </w:r>
      <w:proofErr w:type="spellStart"/>
      <w:r w:rsidRPr="00873E40">
        <w:rPr>
          <w:rFonts w:ascii="Arial" w:hAnsi="Arial" w:cs="Arial"/>
          <w:b/>
          <w:bCs/>
          <w:sz w:val="14"/>
          <w:szCs w:val="10"/>
        </w:rPr>
        <w:t>SttlmAcct</w:t>
      </w:r>
      <w:proofErr w:type="spellEnd"/>
      <w:r w:rsidRPr="00873E40">
        <w:rPr>
          <w:rFonts w:ascii="Arial" w:hAnsi="Arial" w:cs="Arial"/>
          <w:b/>
          <w:bCs/>
          <w:sz w:val="14"/>
          <w:szCs w:val="10"/>
        </w:rPr>
        <w:t>&gt;</w:t>
      </w:r>
    </w:p>
    <w:p w14:paraId="1097A922"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&lt;Id&gt;</w:t>
      </w:r>
    </w:p>
    <w:p w14:paraId="254042F6"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&lt;IBAN&gt;&lt;/IBAN&gt;</w:t>
      </w:r>
    </w:p>
    <w:p w14:paraId="2D55A76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Othr</w:t>
      </w:r>
      <w:proofErr w:type="spellEnd"/>
      <w:r w:rsidRPr="00873E40">
        <w:rPr>
          <w:rFonts w:ascii="Arial" w:hAnsi="Arial" w:cs="Arial"/>
          <w:sz w:val="14"/>
          <w:szCs w:val="10"/>
        </w:rPr>
        <w:t>&gt;</w:t>
      </w:r>
    </w:p>
    <w:p w14:paraId="4A0380DE" w14:textId="77777777" w:rsidR="00873E40" w:rsidRPr="00685F68"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lang w:val="de-CH"/>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685F68">
        <w:rPr>
          <w:rFonts w:ascii="Arial" w:hAnsi="Arial" w:cs="Arial"/>
          <w:sz w:val="14"/>
          <w:szCs w:val="10"/>
          <w:lang w:val="de-CH"/>
        </w:rPr>
        <w:t>&lt;Id&gt;&lt;/Id&gt;</w:t>
      </w:r>
    </w:p>
    <w:p w14:paraId="0373A0D0"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lang w:val="de-CH"/>
        </w:rPr>
      </w:pPr>
      <w:r w:rsidRPr="00685F68">
        <w:rPr>
          <w:rFonts w:ascii="Arial" w:hAnsi="Arial" w:cs="Arial"/>
          <w:sz w:val="14"/>
          <w:szCs w:val="10"/>
          <w:lang w:val="de-CH"/>
        </w:rPr>
        <w:tab/>
      </w:r>
      <w:r w:rsidRPr="00685F68">
        <w:rPr>
          <w:rFonts w:ascii="Arial" w:hAnsi="Arial" w:cs="Arial"/>
          <w:sz w:val="14"/>
          <w:szCs w:val="10"/>
          <w:lang w:val="de-CH"/>
        </w:rPr>
        <w:tab/>
      </w:r>
      <w:r w:rsidRPr="00685F68">
        <w:rPr>
          <w:rFonts w:ascii="Arial" w:hAnsi="Arial" w:cs="Arial"/>
          <w:sz w:val="14"/>
          <w:szCs w:val="10"/>
          <w:lang w:val="de-CH"/>
        </w:rPr>
        <w:tab/>
      </w:r>
      <w:r w:rsidRPr="00685F68">
        <w:rPr>
          <w:rFonts w:ascii="Arial" w:hAnsi="Arial" w:cs="Arial"/>
          <w:sz w:val="14"/>
          <w:szCs w:val="10"/>
          <w:lang w:val="de-CH"/>
        </w:rPr>
        <w:tab/>
      </w:r>
      <w:r w:rsidRPr="00873E40">
        <w:rPr>
          <w:rFonts w:ascii="Arial" w:hAnsi="Arial" w:cs="Arial"/>
          <w:sz w:val="14"/>
          <w:szCs w:val="10"/>
          <w:lang w:val="de-CH"/>
        </w:rPr>
        <w:t>&lt;SchmeNm&gt;</w:t>
      </w:r>
    </w:p>
    <w:p w14:paraId="05ED0F1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lang w:val="de-CH"/>
        </w:rPr>
      </w:pP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t>&lt;Cd&gt;&lt;/Cd&gt;</w:t>
      </w:r>
    </w:p>
    <w:p w14:paraId="726818A0" w14:textId="77777777" w:rsidR="00873E40" w:rsidRPr="00685F68"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r>
      <w:r w:rsidRPr="00873E40">
        <w:rPr>
          <w:rFonts w:ascii="Arial" w:hAnsi="Arial" w:cs="Arial"/>
          <w:sz w:val="14"/>
          <w:szCs w:val="10"/>
          <w:lang w:val="de-CH"/>
        </w:rPr>
        <w:tab/>
      </w:r>
      <w:r w:rsidRPr="00685F68">
        <w:rPr>
          <w:rFonts w:ascii="Arial" w:hAnsi="Arial" w:cs="Arial"/>
          <w:sz w:val="14"/>
          <w:szCs w:val="10"/>
        </w:rPr>
        <w:t>&lt;</w:t>
      </w:r>
      <w:proofErr w:type="spellStart"/>
      <w:r w:rsidRPr="00685F68">
        <w:rPr>
          <w:rFonts w:ascii="Arial" w:hAnsi="Arial" w:cs="Arial"/>
          <w:sz w:val="14"/>
          <w:szCs w:val="10"/>
        </w:rPr>
        <w:t>Prtry</w:t>
      </w:r>
      <w:proofErr w:type="spellEnd"/>
      <w:r w:rsidRPr="00685F68">
        <w:rPr>
          <w:rFonts w:ascii="Arial" w:hAnsi="Arial" w:cs="Arial"/>
          <w:sz w:val="14"/>
          <w:szCs w:val="10"/>
        </w:rPr>
        <w:t>&gt;&lt;/</w:t>
      </w:r>
      <w:proofErr w:type="spellStart"/>
      <w:r w:rsidRPr="00685F68">
        <w:rPr>
          <w:rFonts w:ascii="Arial" w:hAnsi="Arial" w:cs="Arial"/>
          <w:sz w:val="14"/>
          <w:szCs w:val="10"/>
        </w:rPr>
        <w:t>Prtry</w:t>
      </w:r>
      <w:proofErr w:type="spellEnd"/>
      <w:r w:rsidRPr="00685F68">
        <w:rPr>
          <w:rFonts w:ascii="Arial" w:hAnsi="Arial" w:cs="Arial"/>
          <w:sz w:val="14"/>
          <w:szCs w:val="10"/>
        </w:rPr>
        <w:t>&gt;</w:t>
      </w:r>
    </w:p>
    <w:p w14:paraId="1E85B254" w14:textId="77777777" w:rsidR="00873E40" w:rsidRPr="00685F68"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685F68">
        <w:rPr>
          <w:rFonts w:ascii="Arial" w:hAnsi="Arial" w:cs="Arial"/>
          <w:sz w:val="14"/>
          <w:szCs w:val="10"/>
        </w:rPr>
        <w:tab/>
      </w:r>
      <w:r w:rsidRPr="00685F68">
        <w:rPr>
          <w:rFonts w:ascii="Arial" w:hAnsi="Arial" w:cs="Arial"/>
          <w:sz w:val="14"/>
          <w:szCs w:val="10"/>
        </w:rPr>
        <w:tab/>
      </w:r>
      <w:r w:rsidRPr="00685F68">
        <w:rPr>
          <w:rFonts w:ascii="Arial" w:hAnsi="Arial" w:cs="Arial"/>
          <w:sz w:val="14"/>
          <w:szCs w:val="10"/>
        </w:rPr>
        <w:tab/>
      </w:r>
      <w:r w:rsidRPr="00685F68">
        <w:rPr>
          <w:rFonts w:ascii="Arial" w:hAnsi="Arial" w:cs="Arial"/>
          <w:sz w:val="14"/>
          <w:szCs w:val="10"/>
        </w:rPr>
        <w:tab/>
        <w:t>&lt;/</w:t>
      </w:r>
      <w:proofErr w:type="spellStart"/>
      <w:r w:rsidRPr="00685F68">
        <w:rPr>
          <w:rFonts w:ascii="Arial" w:hAnsi="Arial" w:cs="Arial"/>
          <w:sz w:val="14"/>
          <w:szCs w:val="10"/>
        </w:rPr>
        <w:t>SchmeNm</w:t>
      </w:r>
      <w:proofErr w:type="spellEnd"/>
      <w:r w:rsidRPr="00685F68">
        <w:rPr>
          <w:rFonts w:ascii="Arial" w:hAnsi="Arial" w:cs="Arial"/>
          <w:sz w:val="14"/>
          <w:szCs w:val="10"/>
        </w:rPr>
        <w:t>&gt;</w:t>
      </w:r>
    </w:p>
    <w:p w14:paraId="0A17124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685F68">
        <w:rPr>
          <w:rFonts w:ascii="Arial" w:hAnsi="Arial" w:cs="Arial"/>
          <w:sz w:val="14"/>
          <w:szCs w:val="10"/>
        </w:rPr>
        <w:tab/>
      </w:r>
      <w:r w:rsidRPr="00685F68">
        <w:rPr>
          <w:rFonts w:ascii="Arial" w:hAnsi="Arial" w:cs="Arial"/>
          <w:sz w:val="14"/>
          <w:szCs w:val="10"/>
        </w:rPr>
        <w:tab/>
      </w:r>
      <w:r w:rsidRPr="00685F68">
        <w:rPr>
          <w:rFonts w:ascii="Arial" w:hAnsi="Arial" w:cs="Arial"/>
          <w:sz w:val="14"/>
          <w:szCs w:val="10"/>
        </w:rPr>
        <w:tab/>
      </w:r>
      <w:r w:rsidRPr="00685F68">
        <w:rPr>
          <w:rFonts w:ascii="Arial" w:hAnsi="Arial" w:cs="Arial"/>
          <w:sz w:val="14"/>
          <w:szCs w:val="10"/>
        </w:rPr>
        <w:tab/>
      </w:r>
      <w:r w:rsidRPr="00873E40">
        <w:rPr>
          <w:rFonts w:ascii="Arial" w:hAnsi="Arial" w:cs="Arial"/>
          <w:sz w:val="14"/>
          <w:szCs w:val="10"/>
        </w:rPr>
        <w:t>&lt;</w:t>
      </w:r>
      <w:proofErr w:type="spellStart"/>
      <w:r w:rsidRPr="00873E40">
        <w:rPr>
          <w:rFonts w:ascii="Arial" w:hAnsi="Arial" w:cs="Arial"/>
          <w:sz w:val="14"/>
          <w:szCs w:val="10"/>
        </w:rPr>
        <w:t>Issr</w:t>
      </w:r>
      <w:proofErr w:type="spellEnd"/>
      <w:r w:rsidRPr="00873E40">
        <w:rPr>
          <w:rFonts w:ascii="Arial" w:hAnsi="Arial" w:cs="Arial"/>
          <w:sz w:val="14"/>
          <w:szCs w:val="10"/>
        </w:rPr>
        <w:t>&gt;&lt;/</w:t>
      </w:r>
      <w:proofErr w:type="spellStart"/>
      <w:r w:rsidRPr="00873E40">
        <w:rPr>
          <w:rFonts w:ascii="Arial" w:hAnsi="Arial" w:cs="Arial"/>
          <w:sz w:val="14"/>
          <w:szCs w:val="10"/>
        </w:rPr>
        <w:t>Issr</w:t>
      </w:r>
      <w:proofErr w:type="spellEnd"/>
      <w:r w:rsidRPr="00873E40">
        <w:rPr>
          <w:rFonts w:ascii="Arial" w:hAnsi="Arial" w:cs="Arial"/>
          <w:sz w:val="14"/>
          <w:szCs w:val="10"/>
        </w:rPr>
        <w:t>&gt;</w:t>
      </w:r>
    </w:p>
    <w:p w14:paraId="322474B3"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Othr</w:t>
      </w:r>
      <w:proofErr w:type="spellEnd"/>
      <w:r w:rsidRPr="00873E40">
        <w:rPr>
          <w:rFonts w:ascii="Arial" w:hAnsi="Arial" w:cs="Arial"/>
          <w:sz w:val="14"/>
          <w:szCs w:val="10"/>
        </w:rPr>
        <w:t>&gt;</w:t>
      </w:r>
    </w:p>
    <w:p w14:paraId="3B9DC122"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Tp</w:t>
      </w:r>
      <w:proofErr w:type="spellEnd"/>
      <w:r w:rsidRPr="00873E40">
        <w:rPr>
          <w:rFonts w:ascii="Arial" w:hAnsi="Arial" w:cs="Arial"/>
          <w:sz w:val="14"/>
          <w:szCs w:val="10"/>
        </w:rPr>
        <w:t>&gt;</w:t>
      </w:r>
    </w:p>
    <w:p w14:paraId="2E07017B"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&lt;Cd&gt;&lt;/Cd&gt;</w:t>
      </w:r>
    </w:p>
    <w:p w14:paraId="5DD09423"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Prtry</w:t>
      </w:r>
      <w:proofErr w:type="spellEnd"/>
      <w:r w:rsidRPr="00873E40">
        <w:rPr>
          <w:rFonts w:ascii="Arial" w:hAnsi="Arial" w:cs="Arial"/>
          <w:sz w:val="14"/>
          <w:szCs w:val="10"/>
        </w:rPr>
        <w:t>&gt;&lt;/</w:t>
      </w:r>
      <w:proofErr w:type="spellStart"/>
      <w:r w:rsidRPr="00873E40">
        <w:rPr>
          <w:rFonts w:ascii="Arial" w:hAnsi="Arial" w:cs="Arial"/>
          <w:sz w:val="14"/>
          <w:szCs w:val="10"/>
        </w:rPr>
        <w:t>Prtry</w:t>
      </w:r>
      <w:proofErr w:type="spellEnd"/>
      <w:r w:rsidRPr="00873E40">
        <w:rPr>
          <w:rFonts w:ascii="Arial" w:hAnsi="Arial" w:cs="Arial"/>
          <w:sz w:val="14"/>
          <w:szCs w:val="10"/>
        </w:rPr>
        <w:t>&gt;</w:t>
      </w:r>
    </w:p>
    <w:p w14:paraId="25CFF55B"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Tp</w:t>
      </w:r>
      <w:proofErr w:type="spellEnd"/>
      <w:r w:rsidRPr="00873E40">
        <w:rPr>
          <w:rFonts w:ascii="Arial" w:hAnsi="Arial" w:cs="Arial"/>
          <w:sz w:val="14"/>
          <w:szCs w:val="10"/>
        </w:rPr>
        <w:t>&gt;</w:t>
      </w:r>
    </w:p>
    <w:p w14:paraId="36047A7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&lt;Ccy&gt;&lt;/Ccy&gt;</w:t>
      </w:r>
    </w:p>
    <w:p w14:paraId="64DA782C"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&lt;Nm&gt;&lt;/Nm&gt;</w:t>
      </w:r>
    </w:p>
    <w:p w14:paraId="2C412D7E"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Prxy</w:t>
      </w:r>
      <w:proofErr w:type="spellEnd"/>
      <w:r w:rsidRPr="00873E40">
        <w:rPr>
          <w:rFonts w:ascii="Arial" w:hAnsi="Arial" w:cs="Arial"/>
          <w:sz w:val="14"/>
          <w:szCs w:val="10"/>
        </w:rPr>
        <w:t>&gt;</w:t>
      </w:r>
    </w:p>
    <w:p w14:paraId="5B7AF7C4"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Tp</w:t>
      </w:r>
      <w:proofErr w:type="spellEnd"/>
      <w:r w:rsidRPr="00873E40">
        <w:rPr>
          <w:rFonts w:ascii="Arial" w:hAnsi="Arial" w:cs="Arial"/>
          <w:sz w:val="14"/>
          <w:szCs w:val="10"/>
        </w:rPr>
        <w:t>&gt;</w:t>
      </w:r>
    </w:p>
    <w:p w14:paraId="177FEE80"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&lt;Cd&gt;&lt;/Cd&gt;</w:t>
      </w:r>
    </w:p>
    <w:p w14:paraId="21ED653D"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Prtry</w:t>
      </w:r>
      <w:proofErr w:type="spellEnd"/>
      <w:r w:rsidRPr="00873E40">
        <w:rPr>
          <w:rFonts w:ascii="Arial" w:hAnsi="Arial" w:cs="Arial"/>
          <w:sz w:val="14"/>
          <w:szCs w:val="10"/>
        </w:rPr>
        <w:t>&gt;&lt;/</w:t>
      </w:r>
      <w:proofErr w:type="spellStart"/>
      <w:r w:rsidRPr="00873E40">
        <w:rPr>
          <w:rFonts w:ascii="Arial" w:hAnsi="Arial" w:cs="Arial"/>
          <w:sz w:val="14"/>
          <w:szCs w:val="10"/>
        </w:rPr>
        <w:t>Prtry</w:t>
      </w:r>
      <w:proofErr w:type="spellEnd"/>
      <w:r w:rsidRPr="00873E40">
        <w:rPr>
          <w:rFonts w:ascii="Arial" w:hAnsi="Arial" w:cs="Arial"/>
          <w:sz w:val="14"/>
          <w:szCs w:val="10"/>
        </w:rPr>
        <w:t>&gt;</w:t>
      </w:r>
    </w:p>
    <w:p w14:paraId="2B51AC9A"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w:t>
      </w:r>
      <w:proofErr w:type="spellStart"/>
      <w:r w:rsidRPr="00873E40">
        <w:rPr>
          <w:rFonts w:ascii="Arial" w:hAnsi="Arial" w:cs="Arial"/>
          <w:sz w:val="14"/>
          <w:szCs w:val="10"/>
        </w:rPr>
        <w:t>Tp</w:t>
      </w:r>
      <w:proofErr w:type="spellEnd"/>
      <w:r w:rsidRPr="00873E40">
        <w:rPr>
          <w:rFonts w:ascii="Arial" w:hAnsi="Arial" w:cs="Arial"/>
          <w:sz w:val="14"/>
          <w:szCs w:val="10"/>
        </w:rPr>
        <w:t>&gt;</w:t>
      </w:r>
    </w:p>
    <w:p w14:paraId="775768CF"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r>
      <w:r w:rsidRPr="00873E40">
        <w:rPr>
          <w:rFonts w:ascii="Arial" w:hAnsi="Arial" w:cs="Arial"/>
          <w:sz w:val="14"/>
          <w:szCs w:val="10"/>
        </w:rPr>
        <w:tab/>
        <w:t>&lt;Id&gt;&lt;/Id&gt;</w:t>
      </w:r>
    </w:p>
    <w:p w14:paraId="6F5CB75F"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sz w:val="14"/>
          <w:szCs w:val="10"/>
        </w:rPr>
        <w:tab/>
      </w:r>
      <w:r w:rsidRPr="00873E40">
        <w:rPr>
          <w:rFonts w:ascii="Arial" w:hAnsi="Arial" w:cs="Arial"/>
          <w:b/>
          <w:bCs/>
          <w:sz w:val="14"/>
          <w:szCs w:val="10"/>
        </w:rPr>
        <w:t>&lt;/</w:t>
      </w:r>
      <w:proofErr w:type="spellStart"/>
      <w:r w:rsidRPr="00873E40">
        <w:rPr>
          <w:rFonts w:ascii="Arial" w:hAnsi="Arial" w:cs="Arial"/>
          <w:b/>
          <w:bCs/>
          <w:sz w:val="14"/>
          <w:szCs w:val="10"/>
        </w:rPr>
        <w:t>SttlmAcct</w:t>
      </w:r>
      <w:proofErr w:type="spellEnd"/>
      <w:r w:rsidRPr="00873E40">
        <w:rPr>
          <w:rFonts w:ascii="Arial" w:hAnsi="Arial" w:cs="Arial"/>
          <w:b/>
          <w:bCs/>
          <w:sz w:val="14"/>
          <w:szCs w:val="10"/>
        </w:rPr>
        <w:t>&gt;</w:t>
      </w:r>
    </w:p>
    <w:p w14:paraId="52F3A030"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b/>
          <w:bCs/>
          <w:sz w:val="14"/>
          <w:szCs w:val="10"/>
        </w:rPr>
        <w:tab/>
        <w:t>&lt;</w:t>
      </w:r>
      <w:proofErr w:type="spellStart"/>
      <w:r w:rsidRPr="00873E40">
        <w:rPr>
          <w:rFonts w:ascii="Arial" w:hAnsi="Arial" w:cs="Arial"/>
          <w:b/>
          <w:bCs/>
          <w:sz w:val="14"/>
          <w:szCs w:val="10"/>
        </w:rPr>
        <w:t>SttlmDtReq</w:t>
      </w:r>
      <w:proofErr w:type="spellEnd"/>
      <w:r w:rsidRPr="00873E40">
        <w:rPr>
          <w:rFonts w:ascii="Arial" w:hAnsi="Arial" w:cs="Arial"/>
          <w:b/>
          <w:bCs/>
          <w:sz w:val="14"/>
          <w:szCs w:val="10"/>
        </w:rPr>
        <w:t>&gt;</w:t>
      </w:r>
    </w:p>
    <w:p w14:paraId="675521D5"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sz w:val="14"/>
          <w:szCs w:val="10"/>
        </w:rPr>
      </w:pPr>
      <w:r w:rsidRPr="00873E40">
        <w:rPr>
          <w:rFonts w:ascii="Arial" w:hAnsi="Arial" w:cs="Arial"/>
          <w:sz w:val="14"/>
          <w:szCs w:val="10"/>
        </w:rPr>
        <w:tab/>
      </w:r>
      <w:r w:rsidRPr="00873E40">
        <w:rPr>
          <w:rFonts w:ascii="Arial" w:hAnsi="Arial" w:cs="Arial"/>
          <w:sz w:val="14"/>
          <w:szCs w:val="10"/>
        </w:rPr>
        <w:tab/>
        <w:t>&lt;Dt&gt;&lt;/Dt&gt;</w:t>
      </w:r>
    </w:p>
    <w:p w14:paraId="47FFE4C2" w14:textId="77777777" w:rsidR="00873E40" w:rsidRPr="00873E40" w:rsidRDefault="00873E40" w:rsidP="00873E40">
      <w:pPr>
        <w:tabs>
          <w:tab w:val="left" w:pos="284"/>
          <w:tab w:val="left" w:pos="567"/>
          <w:tab w:val="left" w:pos="851"/>
          <w:tab w:val="left" w:pos="1134"/>
          <w:tab w:val="left" w:pos="1418"/>
          <w:tab w:val="left" w:pos="1701"/>
          <w:tab w:val="left" w:pos="1985"/>
          <w:tab w:val="left" w:pos="2268"/>
        </w:tabs>
        <w:rPr>
          <w:rFonts w:ascii="Arial" w:hAnsi="Arial" w:cs="Arial"/>
          <w:b/>
          <w:bCs/>
          <w:sz w:val="14"/>
          <w:szCs w:val="10"/>
        </w:rPr>
      </w:pPr>
      <w:r w:rsidRPr="00873E40">
        <w:rPr>
          <w:rFonts w:ascii="Arial" w:hAnsi="Arial" w:cs="Arial"/>
          <w:sz w:val="14"/>
          <w:szCs w:val="10"/>
        </w:rPr>
        <w:lastRenderedPageBreak/>
        <w:tab/>
      </w:r>
      <w:r w:rsidRPr="00873E40">
        <w:rPr>
          <w:rFonts w:ascii="Arial" w:hAnsi="Arial" w:cs="Arial"/>
          <w:b/>
          <w:bCs/>
          <w:sz w:val="14"/>
          <w:szCs w:val="10"/>
        </w:rPr>
        <w:t>&lt;/</w:t>
      </w:r>
      <w:proofErr w:type="spellStart"/>
      <w:r w:rsidRPr="00873E40">
        <w:rPr>
          <w:rFonts w:ascii="Arial" w:hAnsi="Arial" w:cs="Arial"/>
          <w:b/>
          <w:bCs/>
          <w:sz w:val="14"/>
          <w:szCs w:val="10"/>
        </w:rPr>
        <w:t>SttlmDtReq</w:t>
      </w:r>
      <w:proofErr w:type="spellEnd"/>
      <w:r w:rsidRPr="00873E40">
        <w:rPr>
          <w:rFonts w:ascii="Arial" w:hAnsi="Arial" w:cs="Arial"/>
          <w:b/>
          <w:bCs/>
          <w:sz w:val="14"/>
          <w:szCs w:val="10"/>
        </w:rPr>
        <w:t>&gt;</w:t>
      </w:r>
    </w:p>
    <w:p w14:paraId="1FFCB5D3" w14:textId="34F6DAF6" w:rsidR="00873E40" w:rsidRPr="002C22D9" w:rsidRDefault="00873E40" w:rsidP="00873E40">
      <w:pPr>
        <w:tabs>
          <w:tab w:val="left" w:pos="284"/>
          <w:tab w:val="left" w:pos="567"/>
          <w:tab w:val="left" w:pos="851"/>
          <w:tab w:val="left" w:pos="1134"/>
          <w:tab w:val="left" w:pos="1418"/>
          <w:tab w:val="left" w:pos="1701"/>
          <w:tab w:val="left" w:pos="1985"/>
          <w:tab w:val="left" w:pos="2268"/>
        </w:tabs>
      </w:pPr>
      <w:r w:rsidRPr="00873E40">
        <w:rPr>
          <w:rFonts w:ascii="Arial" w:hAnsi="Arial" w:cs="Arial"/>
          <w:b/>
          <w:bCs/>
          <w:sz w:val="14"/>
          <w:szCs w:val="10"/>
        </w:rPr>
        <w:t>&lt;/</w:t>
      </w:r>
      <w:proofErr w:type="spellStart"/>
      <w:r w:rsidRPr="00873E40">
        <w:rPr>
          <w:rFonts w:ascii="Arial" w:hAnsi="Arial" w:cs="Arial"/>
          <w:b/>
          <w:bCs/>
          <w:sz w:val="14"/>
          <w:szCs w:val="10"/>
        </w:rPr>
        <w:t>SttlmInf</w:t>
      </w:r>
      <w:proofErr w:type="spellEnd"/>
      <w:r w:rsidRPr="00873E40">
        <w:rPr>
          <w:rFonts w:ascii="Arial" w:hAnsi="Arial" w:cs="Arial"/>
          <w:b/>
          <w:bCs/>
          <w:sz w:val="14"/>
          <w:szCs w:val="10"/>
        </w:rPr>
        <w:t>&gt;</w:t>
      </w:r>
    </w:p>
    <w:p w14:paraId="3BB91AEE" w14:textId="6D908E7D" w:rsidR="005246BE" w:rsidRDefault="005246BE" w:rsidP="006E3BDB">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7F111115" w14:textId="77777777" w:rsidR="006E3BDB" w:rsidRPr="00F041B6" w:rsidRDefault="006E3BDB" w:rsidP="006E3BDB">
      <w:pPr>
        <w:rPr>
          <w:lang w:val="en-GB"/>
        </w:rPr>
      </w:pPr>
      <w:r w:rsidRPr="00F041B6">
        <w:rPr>
          <w:lang w:val="en-GB"/>
        </w:rPr>
        <w:t xml:space="preserve">The message definition as currently published </w:t>
      </w:r>
      <w:r>
        <w:rPr>
          <w:lang w:val="en-GB"/>
        </w:rPr>
        <w:t>(camt.106.001.02)</w:t>
      </w:r>
      <w:r w:rsidRPr="00F041B6">
        <w:rPr>
          <w:lang w:val="en-GB"/>
        </w:rPr>
        <w:t xml:space="preserve"> is not suitable enough to process charge requests in an automated manner.</w:t>
      </w:r>
    </w:p>
    <w:p w14:paraId="4CC9415F" w14:textId="77777777" w:rsidR="006E3BDB" w:rsidRDefault="006E3BDB" w:rsidP="006E3BDB">
      <w:pPr>
        <w:rPr>
          <w:lang w:val="en-GB"/>
        </w:rPr>
      </w:pPr>
      <w:r w:rsidRPr="00F041B6">
        <w:rPr>
          <w:lang w:val="en-GB"/>
        </w:rPr>
        <w:t xml:space="preserve">In the published version there is no possibility to mention the Bank and the Account to which the charges must be transferred. Without any instruction details (Bank, Account) an automated process is not possible. </w:t>
      </w:r>
    </w:p>
    <w:p w14:paraId="5FDDC555" w14:textId="77777777" w:rsidR="006E3BDB" w:rsidRDefault="006E3BDB" w:rsidP="006E3BDB">
      <w:pPr>
        <w:rPr>
          <w:b/>
          <w:szCs w:val="24"/>
          <w:lang w:val="en-GB"/>
        </w:rPr>
      </w:pPr>
      <w:r w:rsidRPr="00F041B6">
        <w:rPr>
          <w:bCs/>
          <w:szCs w:val="24"/>
          <w:lang w:val="en-GB"/>
        </w:rPr>
        <w:t>As camt.106 is a request for charges</w:t>
      </w:r>
      <w:r>
        <w:rPr>
          <w:bCs/>
          <w:szCs w:val="24"/>
          <w:lang w:val="en-GB"/>
        </w:rPr>
        <w:t xml:space="preserve"> message</w:t>
      </w:r>
      <w:r w:rsidRPr="00F041B6">
        <w:rPr>
          <w:bCs/>
          <w:szCs w:val="24"/>
          <w:lang w:val="en-GB"/>
        </w:rPr>
        <w:t xml:space="preserve"> and could be seen like a bill which must be settled, a settlement date is also missing.</w:t>
      </w:r>
      <w:r w:rsidRPr="00F041B6">
        <w:rPr>
          <w:b/>
          <w:szCs w:val="24"/>
          <w:lang w:val="en-GB"/>
        </w:rPr>
        <w:t xml:space="preserve"> </w:t>
      </w:r>
    </w:p>
    <w:p w14:paraId="1EC9DCD3" w14:textId="16F09FCB" w:rsidR="006D4A37" w:rsidRPr="006E3BDB" w:rsidRDefault="006E3BDB" w:rsidP="00865C2F">
      <w:pPr>
        <w:rPr>
          <w:lang w:val="en-GB"/>
        </w:rPr>
      </w:pPr>
      <w:r>
        <w:rPr>
          <w:lang w:val="en-GB"/>
        </w:rPr>
        <w:t>The community of beneficiaries of this CR are all agents requesting charges for payment transactions. It would allow the community to automate the charge process which is today a highly manual processing. Expected saving per agent are 1–3-man days/month.</w:t>
      </w:r>
      <w:r w:rsidR="00937D26">
        <w:t xml:space="preserve"> </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23129DD" w14:textId="77777777" w:rsidR="00685F68" w:rsidRPr="0085530C" w:rsidRDefault="00685F68" w:rsidP="00685F68">
      <w:pPr>
        <w:numPr>
          <w:ilvl w:val="0"/>
          <w:numId w:val="6"/>
        </w:numPr>
        <w:rPr>
          <w:i/>
          <w:szCs w:val="24"/>
          <w:lang w:val="en-GB"/>
        </w:rPr>
      </w:pPr>
      <w:r>
        <w:rPr>
          <w:szCs w:val="24"/>
          <w:lang w:val="en-GB"/>
        </w:rPr>
        <w:t>Default CR process is suitable.</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25F79CA" w14:textId="3762F55A" w:rsidR="00FA0D2B" w:rsidRDefault="00FA0D2B" w:rsidP="00F041B6">
      <w:pPr>
        <w:rPr>
          <w:lang w:val="en-GB"/>
        </w:rPr>
      </w:pPr>
      <w:r>
        <w:rPr>
          <w:lang w:val="en-GB"/>
        </w:rPr>
        <w:t xml:space="preserve">A proper Settlement Block within the camt.106 message would allow agents to automate the charge payment process. After verifying the reported charge request against the referred underlying transaction, the payment of the charges via pacs.009 could be automated initiated if all the relevant settlement </w:t>
      </w:r>
      <w:r w:rsidR="0091580F">
        <w:rPr>
          <w:lang w:val="en-GB"/>
        </w:rPr>
        <w:t>information's</w:t>
      </w:r>
      <w:r>
        <w:rPr>
          <w:lang w:val="en-GB"/>
        </w:rPr>
        <w:t xml:space="preserve"> (Account Servicer, Account) ar</w:t>
      </w:r>
      <w:r w:rsidR="00D4034A">
        <w:rPr>
          <w:lang w:val="en-GB"/>
        </w:rPr>
        <w:t>e</w:t>
      </w:r>
      <w:r>
        <w:rPr>
          <w:lang w:val="en-GB"/>
        </w:rPr>
        <w:t xml:space="preserve"> available in the camt.106 message.</w:t>
      </w:r>
    </w:p>
    <w:p w14:paraId="24824765" w14:textId="77777777" w:rsidR="00D4034A" w:rsidRDefault="00F041B6" w:rsidP="00F041B6">
      <w:pPr>
        <w:rPr>
          <w:lang w:val="en-GB"/>
        </w:rPr>
      </w:pPr>
      <w:r w:rsidRPr="00F041B6">
        <w:rPr>
          <w:lang w:val="en-GB"/>
        </w:rPr>
        <w:t xml:space="preserve">A (Bank) Settlement Date in camt.106 would allow to fully automate the monitoring of the settlement of a camt.106 request. The "Charge Requestor" would book the charges during processing of the transaction with a value date (credit an income account, debit a suspense account). This value date is the (Bank) Settlement Date in the camt.106, the Account would be the Suspense Account and the FI is equally "Charge Requestor". As long, as the value date is not reached the suspense account will not generate a camt.053 (as camt.053 reports only entries with BOOK status). At value date, if the charges are settled, the suspense account is balanced an no camt.053 is produced. If the charges are not settled a camt.053 is generated and will generate a Recon-Break in the Recon-Tool. </w:t>
      </w:r>
    </w:p>
    <w:p w14:paraId="151459B7" w14:textId="1994B822" w:rsidR="00C41DDB" w:rsidRPr="00E8579D" w:rsidRDefault="00D4034A" w:rsidP="00F041B6">
      <w:pPr>
        <w:rPr>
          <w:b/>
          <w:lang w:val="en-GB"/>
        </w:rPr>
      </w:pPr>
      <w:r>
        <w:rPr>
          <w:lang w:val="en-GB"/>
        </w:rPr>
        <w:t>This CR is a double win as it allows a full automated processing for the charge requestor and for the payer of the charges.</w:t>
      </w:r>
      <w:r w:rsidR="00AE4D14">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E71479E" w:rsidR="00C40729" w:rsidRPr="00AD7CD5" w:rsidRDefault="00BA5DD0" w:rsidP="00BA5DD0">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6AD55455" w:rsidR="00130EB9" w:rsidRPr="00AD7CD5" w:rsidRDefault="00BA5DD0" w:rsidP="00BA5DD0">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F569" w14:textId="77777777" w:rsidR="0012701C" w:rsidRDefault="0012701C">
      <w:r>
        <w:separator/>
      </w:r>
    </w:p>
  </w:endnote>
  <w:endnote w:type="continuationSeparator" w:id="0">
    <w:p w14:paraId="22FDDC76" w14:textId="77777777" w:rsidR="0012701C" w:rsidRDefault="0012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for ZKB Light">
    <w:altName w:val="Calibri"/>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3437" w14:textId="77777777" w:rsidR="00BA5DD0" w:rsidRDefault="00BA5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DE6E878" w:rsidR="00567F13" w:rsidRDefault="00D135CA">
    <w:pPr>
      <w:pStyle w:val="Footer"/>
      <w:rPr>
        <w:rStyle w:val="PageNumber"/>
      </w:rPr>
    </w:pPr>
    <w:fldSimple w:instr=" FILENAME   \* MERGEFORMAT ">
      <w:r w:rsidR="00BA5DD0">
        <w:rPr>
          <w:noProof/>
        </w:rPr>
        <w:t>CR1377_SwissCBPRPlus_camt.106_settlementblock_v2.docx</w:t>
      </w:r>
    </w:fldSimple>
    <w:r w:rsidR="00567F13">
      <w:tab/>
      <w:t xml:space="preserve">Produced by </w:t>
    </w:r>
    <w:r w:rsidR="00BB4193" w:rsidRPr="00B06186">
      <w:rPr>
        <w:szCs w:val="24"/>
        <w:lang w:val="en-GB"/>
      </w:rPr>
      <w:t>Swiss CBPR+ Mirror Group</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0B2A" w14:textId="77777777" w:rsidR="00BA5DD0" w:rsidRDefault="00BA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F0E9" w14:textId="77777777" w:rsidR="0012701C" w:rsidRDefault="0012701C">
      <w:r>
        <w:separator/>
      </w:r>
    </w:p>
  </w:footnote>
  <w:footnote w:type="continuationSeparator" w:id="0">
    <w:p w14:paraId="32A5A72C" w14:textId="77777777" w:rsidR="0012701C" w:rsidRDefault="0012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643F" w14:textId="77777777" w:rsidR="00BA5DD0" w:rsidRDefault="00BA5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D48049F" w:rsidR="00E74C04" w:rsidRPr="00801493" w:rsidRDefault="00801493">
    <w:pPr>
      <w:pStyle w:val="Header"/>
      <w:rPr>
        <w:lang w:val="fr-BE"/>
      </w:rPr>
    </w:pPr>
    <w:r>
      <w:rPr>
        <w:lang w:val="fr-BE"/>
      </w:rPr>
      <w:t xml:space="preserve">RA ID : </w:t>
    </w:r>
    <w:r w:rsidR="00E916E1">
      <w:rPr>
        <w:lang w:val="fr-BE"/>
      </w:rPr>
      <w:t>CR137</w:t>
    </w:r>
    <w:r w:rsidR="00D135CA">
      <w:rPr>
        <w:lang w:val="fr-BE"/>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77D1" w14:textId="77777777" w:rsidR="00BA5DD0" w:rsidRDefault="00BA5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33AD3"/>
    <w:multiLevelType w:val="hybridMultilevel"/>
    <w:tmpl w:val="EDC427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6"/>
  </w:num>
  <w:num w:numId="6" w16cid:durableId="1944336248">
    <w:abstractNumId w:val="8"/>
  </w:num>
  <w:num w:numId="7" w16cid:durableId="728386006">
    <w:abstractNumId w:val="11"/>
  </w:num>
  <w:num w:numId="8" w16cid:durableId="1187863317">
    <w:abstractNumId w:val="9"/>
  </w:num>
  <w:num w:numId="9" w16cid:durableId="1549537704">
    <w:abstractNumId w:val="15"/>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 w:numId="17" w16cid:durableId="736710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0361C"/>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85F68"/>
    <w:rsid w:val="006A02BC"/>
    <w:rsid w:val="006A7B96"/>
    <w:rsid w:val="006B20DC"/>
    <w:rsid w:val="006D4A37"/>
    <w:rsid w:val="006E2522"/>
    <w:rsid w:val="006E3BDB"/>
    <w:rsid w:val="006E3DEC"/>
    <w:rsid w:val="00706604"/>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381D"/>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3E40"/>
    <w:rsid w:val="00875210"/>
    <w:rsid w:val="008869D6"/>
    <w:rsid w:val="008A7F65"/>
    <w:rsid w:val="008F5C90"/>
    <w:rsid w:val="00906C6A"/>
    <w:rsid w:val="00914273"/>
    <w:rsid w:val="0091580F"/>
    <w:rsid w:val="00916A80"/>
    <w:rsid w:val="009279BF"/>
    <w:rsid w:val="00937D26"/>
    <w:rsid w:val="00951C86"/>
    <w:rsid w:val="00956D7A"/>
    <w:rsid w:val="00965199"/>
    <w:rsid w:val="00966046"/>
    <w:rsid w:val="009770EE"/>
    <w:rsid w:val="009C1445"/>
    <w:rsid w:val="00A10221"/>
    <w:rsid w:val="00A1378E"/>
    <w:rsid w:val="00A21B8D"/>
    <w:rsid w:val="00A22F1A"/>
    <w:rsid w:val="00A25B84"/>
    <w:rsid w:val="00A32450"/>
    <w:rsid w:val="00A46877"/>
    <w:rsid w:val="00A47C6F"/>
    <w:rsid w:val="00A5492F"/>
    <w:rsid w:val="00A60DC3"/>
    <w:rsid w:val="00A60E56"/>
    <w:rsid w:val="00A91F56"/>
    <w:rsid w:val="00AA5E76"/>
    <w:rsid w:val="00AD1E5D"/>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5DD0"/>
    <w:rsid w:val="00BA611B"/>
    <w:rsid w:val="00BB4193"/>
    <w:rsid w:val="00BB7F97"/>
    <w:rsid w:val="00BC4D68"/>
    <w:rsid w:val="00BC54D6"/>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135CA"/>
    <w:rsid w:val="00D234FD"/>
    <w:rsid w:val="00D2600B"/>
    <w:rsid w:val="00D4034A"/>
    <w:rsid w:val="00D51B61"/>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E071F9"/>
    <w:rsid w:val="00E11D29"/>
    <w:rsid w:val="00E1588B"/>
    <w:rsid w:val="00E256FC"/>
    <w:rsid w:val="00E3221E"/>
    <w:rsid w:val="00E37E77"/>
    <w:rsid w:val="00E5111B"/>
    <w:rsid w:val="00E67D1B"/>
    <w:rsid w:val="00E74C04"/>
    <w:rsid w:val="00E7537D"/>
    <w:rsid w:val="00E76E67"/>
    <w:rsid w:val="00E840B6"/>
    <w:rsid w:val="00E845AB"/>
    <w:rsid w:val="00E8579D"/>
    <w:rsid w:val="00E916E1"/>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41B6"/>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0D2B"/>
    <w:rsid w:val="00FA112C"/>
    <w:rsid w:val="00FB56E2"/>
    <w:rsid w:val="00FC5011"/>
    <w:rsid w:val="00FD0B96"/>
    <w:rsid w:val="00FD54A5"/>
    <w:rsid w:val="00FD58BE"/>
    <w:rsid w:val="00FE0897"/>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873E40"/>
    <w:pPr>
      <w:spacing w:before="0" w:line="280" w:lineRule="atLeast"/>
      <w:ind w:left="720"/>
      <w:contextualSpacing/>
    </w:pPr>
    <w:rPr>
      <w:rFonts w:ascii="Frutiger for ZKB Light" w:eastAsia="Calibri" w:hAnsi="Frutiger for ZKB Light"/>
      <w:kern w:val="2"/>
      <w:sz w:val="20"/>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809</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5249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2024-05-22T12:37:00Z</dcterms:created>
  <dcterms:modified xsi:type="dcterms:W3CDTF">2024-07-02T06:48:00Z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