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E9571" w14:textId="77777777" w:rsidR="00865C2F" w:rsidRPr="00865C2F" w:rsidRDefault="00DD37B4" w:rsidP="00865C2F">
      <w:pPr>
        <w:jc w:val="center"/>
        <w:rPr>
          <w:b/>
          <w:smallCaps/>
          <w:szCs w:val="24"/>
          <w:lang w:val="en-GB"/>
        </w:rPr>
      </w:pPr>
      <w:r>
        <w:rPr>
          <w:b/>
          <w:smallCaps/>
          <w:szCs w:val="24"/>
          <w:lang w:val="en-GB"/>
        </w:rPr>
        <w:t>Change Request</w:t>
      </w:r>
    </w:p>
    <w:p w14:paraId="4947D702"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5EC44871"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4F3C4A18" w14:textId="513635A7" w:rsidR="00EC6EEB" w:rsidRDefault="008438AF" w:rsidP="00EC6EEB">
      <w:pPr>
        <w:rPr>
          <w:szCs w:val="24"/>
          <w:lang w:val="en-GB"/>
        </w:rPr>
      </w:pPr>
      <w:r w:rsidRPr="00EC6EEB">
        <w:rPr>
          <w:i/>
          <w:szCs w:val="24"/>
          <w:lang w:val="en-GB"/>
        </w:rPr>
        <w:t>A.1 Submitter</w:t>
      </w:r>
      <w:r w:rsidRPr="00EC6EEB">
        <w:rPr>
          <w:szCs w:val="24"/>
          <w:lang w:val="en-GB"/>
        </w:rPr>
        <w:t xml:space="preserve">: </w:t>
      </w:r>
      <w:r w:rsidR="00EC6EEB" w:rsidRPr="00EC6EEB">
        <w:rPr>
          <w:szCs w:val="24"/>
          <w:lang w:val="en-GB"/>
        </w:rPr>
        <w:t xml:space="preserve"> </w:t>
      </w:r>
      <w:r w:rsidR="00EC6EEB" w:rsidRPr="00EC6EEB">
        <w:rPr>
          <w:szCs w:val="24"/>
        </w:rPr>
        <w:t xml:space="preserve">Securities Market Practice Group </w:t>
      </w:r>
    </w:p>
    <w:p w14:paraId="6B50FCD9" w14:textId="77777777" w:rsidR="007A7AA2"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w:t>
      </w:r>
    </w:p>
    <w:p w14:paraId="4CE8F8BD" w14:textId="258EA5E9" w:rsidR="007A7AA2" w:rsidRDefault="008438AF" w:rsidP="007A7AA2">
      <w:pPr>
        <w:rPr>
          <w:szCs w:val="24"/>
          <w:lang w:val="en-GB"/>
        </w:rPr>
      </w:pPr>
      <w:r w:rsidRPr="008438AF">
        <w:rPr>
          <w:i/>
          <w:szCs w:val="24"/>
          <w:lang w:val="en-GB"/>
        </w:rPr>
        <w:t>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p>
    <w:p w14:paraId="6C7F8F7E" w14:textId="77777777" w:rsidR="004E1E87" w:rsidRDefault="004E1E87" w:rsidP="007A7AA2">
      <w:pPr>
        <w:rPr>
          <w:szCs w:val="24"/>
          <w:lang w:val="en-GB"/>
        </w:rPr>
      </w:pPr>
    </w:p>
    <w:p w14:paraId="7EFBDB8A" w14:textId="77777777" w:rsidR="00854FA6" w:rsidRDefault="00854FA6" w:rsidP="007A7AA2">
      <w:pPr>
        <w:rPr>
          <w:b/>
          <w:lang w:val="en-GB"/>
        </w:rPr>
      </w:pPr>
      <w:r>
        <w:rPr>
          <w:b/>
          <w:lang w:val="en-GB"/>
        </w:rPr>
        <w:t>Related m</w:t>
      </w:r>
      <w:r w:rsidRPr="00451986">
        <w:rPr>
          <w:b/>
          <w:lang w:val="en-GB"/>
        </w:rPr>
        <w:t>essages:</w:t>
      </w:r>
    </w:p>
    <w:p w14:paraId="1F22419C" w14:textId="77777777" w:rsidR="007A7AA2" w:rsidRDefault="007A7AA2" w:rsidP="007A7AA2">
      <w:pPr>
        <w:spacing w:before="0"/>
        <w:rPr>
          <w:szCs w:val="24"/>
        </w:rPr>
      </w:pPr>
    </w:p>
    <w:p w14:paraId="55A47633" w14:textId="57421F66" w:rsidR="00A46EE0" w:rsidRDefault="007A7AA2" w:rsidP="007A7AA2">
      <w:pPr>
        <w:spacing w:before="0"/>
        <w:rPr>
          <w:szCs w:val="24"/>
        </w:rPr>
      </w:pPr>
      <w:r>
        <w:rPr>
          <w:szCs w:val="24"/>
        </w:rPr>
        <w:t>seev.001.001.</w:t>
      </w:r>
      <w:r w:rsidR="00A46EE0">
        <w:rPr>
          <w:szCs w:val="24"/>
        </w:rPr>
        <w:t>08</w:t>
      </w:r>
    </w:p>
    <w:p w14:paraId="0DD6C72B" w14:textId="7028A863" w:rsidR="00854FA6" w:rsidRPr="00451986" w:rsidRDefault="00854FA6" w:rsidP="00854FA6">
      <w:pPr>
        <w:rPr>
          <w:b/>
          <w:lang w:val="en-GB"/>
        </w:rPr>
      </w:pPr>
    </w:p>
    <w:p w14:paraId="03A379D8" w14:textId="77777777" w:rsidR="00854FA6" w:rsidRDefault="006D4A37" w:rsidP="00854FA6">
      <w:pPr>
        <w:numPr>
          <w:ilvl w:val="0"/>
          <w:numId w:val="6"/>
        </w:numPr>
        <w:rPr>
          <w:lang w:val="en-GB"/>
        </w:rPr>
      </w:pPr>
      <w:r>
        <w:rPr>
          <w:b/>
          <w:lang w:val="en-GB"/>
        </w:rPr>
        <w:t>Description of the change request:</w:t>
      </w:r>
    </w:p>
    <w:p w14:paraId="7DCA9A8A" w14:textId="5570BDFD" w:rsidR="00BF3A30" w:rsidRDefault="00113B7E" w:rsidP="007F4575">
      <w:pPr>
        <w:jc w:val="both"/>
        <w:rPr>
          <w:lang w:val="en-GB"/>
        </w:rPr>
      </w:pPr>
      <w:r>
        <w:rPr>
          <w:lang w:val="en-GB"/>
        </w:rPr>
        <w:t>In the seev.001 meeting notification</w:t>
      </w:r>
      <w:r w:rsidR="00A46EE0">
        <w:rPr>
          <w:lang w:val="en-GB"/>
        </w:rPr>
        <w:t xml:space="preserve"> message</w:t>
      </w:r>
      <w:r>
        <w:rPr>
          <w:lang w:val="en-GB"/>
        </w:rPr>
        <w:t xml:space="preserve">, </w:t>
      </w:r>
      <w:r w:rsidR="00BF3A30">
        <w:rPr>
          <w:lang w:val="en-GB"/>
        </w:rPr>
        <w:t xml:space="preserve">the optional, non-repetitive element </w:t>
      </w:r>
      <w:proofErr w:type="spellStart"/>
      <w:r w:rsidR="00BF3A30" w:rsidRPr="00BF3A30">
        <w:rPr>
          <w:lang w:val="en-GB"/>
        </w:rPr>
        <w:t>VotingRightsThresholdForApproval</w:t>
      </w:r>
      <w:proofErr w:type="spellEnd"/>
      <w:r w:rsidR="00BF3A30">
        <w:rPr>
          <w:lang w:val="en-GB"/>
        </w:rPr>
        <w:t xml:space="preserve"> </w:t>
      </w:r>
      <w:r w:rsidR="005566D1">
        <w:rPr>
          <w:lang w:val="en-GB"/>
        </w:rPr>
        <w:t xml:space="preserve">in the </w:t>
      </w:r>
      <w:r w:rsidR="00BF3A30">
        <w:rPr>
          <w:lang w:val="en-GB"/>
        </w:rPr>
        <w:t xml:space="preserve">Resolution </w:t>
      </w:r>
      <w:r w:rsidR="005566D1">
        <w:rPr>
          <w:lang w:val="en-GB"/>
        </w:rPr>
        <w:t xml:space="preserve">block </w:t>
      </w:r>
      <w:r w:rsidR="00BF3A30">
        <w:rPr>
          <w:lang w:val="en-GB"/>
        </w:rPr>
        <w:t xml:space="preserve">may be used </w:t>
      </w:r>
      <w:r w:rsidR="00D5165B">
        <w:rPr>
          <w:lang w:val="en-GB"/>
        </w:rPr>
        <w:t xml:space="preserve">to indicate if </w:t>
      </w:r>
      <w:r w:rsidR="005566D1">
        <w:rPr>
          <w:lang w:val="en-GB"/>
        </w:rPr>
        <w:t>the</w:t>
      </w:r>
      <w:r w:rsidR="00BF3A30">
        <w:rPr>
          <w:lang w:val="en-GB"/>
        </w:rPr>
        <w:t>re is a threshold, either expressed in percentage or in quantity, required for approval</w:t>
      </w:r>
      <w:r w:rsidR="00D5165B">
        <w:rPr>
          <w:lang w:val="en-GB"/>
        </w:rPr>
        <w:t xml:space="preserve"> </w:t>
      </w:r>
      <w:r w:rsidR="00BF3A30">
        <w:rPr>
          <w:lang w:val="en-GB"/>
        </w:rPr>
        <w:t>of the resolution</w:t>
      </w:r>
      <w:r w:rsidR="00D97211">
        <w:rPr>
          <w:lang w:val="en-GB"/>
        </w:rPr>
        <w:t>.</w:t>
      </w:r>
      <w:r w:rsidR="00AC1D87">
        <w:rPr>
          <w:lang w:val="en-GB"/>
        </w:rPr>
        <w:t xml:space="preserve"> The basis of the threshold, i.e. to what the percentage/quantity applies, is not specified.</w:t>
      </w:r>
    </w:p>
    <w:p w14:paraId="4900786C" w14:textId="77777777" w:rsidR="00CD1A7D" w:rsidRDefault="00BF3A30" w:rsidP="007F4575">
      <w:pPr>
        <w:jc w:val="both"/>
        <w:rPr>
          <w:lang w:val="en-GB"/>
        </w:rPr>
      </w:pPr>
      <w:r>
        <w:rPr>
          <w:lang w:val="en-GB"/>
        </w:rPr>
        <w:t xml:space="preserve">In some markets, e.g. Denmark and Sweden, there are types of threshold or qualified majority rules that cannot be expressed using the existing element. The </w:t>
      </w:r>
      <w:r w:rsidR="00CD1A7D">
        <w:rPr>
          <w:lang w:val="en-GB"/>
        </w:rPr>
        <w:t xml:space="preserve">qualified majority </w:t>
      </w:r>
      <w:r>
        <w:rPr>
          <w:lang w:val="en-GB"/>
        </w:rPr>
        <w:t>rule may be that</w:t>
      </w:r>
    </w:p>
    <w:p w14:paraId="0E0195E1" w14:textId="77777777" w:rsidR="007C644A" w:rsidRPr="00B06174" w:rsidRDefault="007C644A" w:rsidP="007C644A">
      <w:pPr>
        <w:pStyle w:val="ListBullet"/>
        <w:rPr>
          <w:lang w:val="en-GB"/>
        </w:rPr>
      </w:pPr>
      <w:r w:rsidRPr="00B06174">
        <w:rPr>
          <w:lang w:val="en-GB"/>
        </w:rPr>
        <w:t xml:space="preserve">at least two-thirds of the share capital are represented by persons entitled to vote at the general meeting </w:t>
      </w:r>
      <w:r>
        <w:rPr>
          <w:lang w:val="en-GB"/>
        </w:rPr>
        <w:t>AND</w:t>
      </w:r>
      <w:r w:rsidRPr="00B06174">
        <w:rPr>
          <w:lang w:val="en-GB"/>
        </w:rPr>
        <w:t xml:space="preserve"> at least two-thirds of the votes are cast in favour of adoption of the proposal</w:t>
      </w:r>
      <w:r>
        <w:rPr>
          <w:lang w:val="en-GB"/>
        </w:rPr>
        <w:t xml:space="preserve"> (Denmark), or</w:t>
      </w:r>
    </w:p>
    <w:p w14:paraId="6DDF919B" w14:textId="77777777" w:rsidR="007C644A" w:rsidRDefault="007C644A" w:rsidP="007C644A">
      <w:pPr>
        <w:pStyle w:val="ListBullet"/>
        <w:rPr>
          <w:lang w:val="en-GB"/>
        </w:rPr>
      </w:pPr>
      <w:r w:rsidRPr="007C644A">
        <w:rPr>
          <w:lang w:val="en-GB"/>
        </w:rPr>
        <w:t xml:space="preserve">the resolutions must be supported by </w:t>
      </w:r>
      <w:r>
        <w:rPr>
          <w:lang w:val="en-GB"/>
        </w:rPr>
        <w:t>s</w:t>
      </w:r>
      <w:r w:rsidRPr="007C644A">
        <w:rPr>
          <w:lang w:val="en-GB"/>
        </w:rPr>
        <w:t xml:space="preserve">hareholders holding at least two-thirds of the votes cast </w:t>
      </w:r>
      <w:r>
        <w:rPr>
          <w:lang w:val="en-GB"/>
        </w:rPr>
        <w:t>AND</w:t>
      </w:r>
      <w:r w:rsidRPr="007C644A">
        <w:rPr>
          <w:lang w:val="en-GB"/>
        </w:rPr>
        <w:t xml:space="preserve"> </w:t>
      </w:r>
      <w:r>
        <w:rPr>
          <w:lang w:val="en-GB"/>
        </w:rPr>
        <w:t xml:space="preserve">holding at </w:t>
      </w:r>
      <w:r w:rsidRPr="007C644A">
        <w:rPr>
          <w:lang w:val="en-GB"/>
        </w:rPr>
        <w:t>at least two-thirds</w:t>
      </w:r>
      <w:r>
        <w:rPr>
          <w:lang w:val="en-GB"/>
        </w:rPr>
        <w:t xml:space="preserve"> of</w:t>
      </w:r>
      <w:r w:rsidRPr="007C644A">
        <w:rPr>
          <w:lang w:val="en-GB"/>
        </w:rPr>
        <w:t xml:space="preserve"> the shares represented at the </w:t>
      </w:r>
      <w:r>
        <w:rPr>
          <w:lang w:val="en-GB"/>
        </w:rPr>
        <w:t>general m</w:t>
      </w:r>
      <w:r w:rsidRPr="007C644A">
        <w:rPr>
          <w:lang w:val="en-GB"/>
        </w:rPr>
        <w:t>eeting</w:t>
      </w:r>
      <w:r>
        <w:rPr>
          <w:lang w:val="en-GB"/>
        </w:rPr>
        <w:t xml:space="preserve"> (Sweden).</w:t>
      </w:r>
    </w:p>
    <w:p w14:paraId="5D76D04B" w14:textId="02B94E61" w:rsidR="00D2582A" w:rsidRDefault="009B4ECA" w:rsidP="00CD1A7D">
      <w:pPr>
        <w:pStyle w:val="ListBullet"/>
        <w:numPr>
          <w:ilvl w:val="0"/>
          <w:numId w:val="0"/>
        </w:numPr>
        <w:rPr>
          <w:lang w:val="en-GB"/>
        </w:rPr>
      </w:pPr>
      <w:r>
        <w:rPr>
          <w:lang w:val="en-GB"/>
        </w:rPr>
        <w:t>Such rules may or may not be related to different voting rights for different share types.</w:t>
      </w:r>
    </w:p>
    <w:p w14:paraId="47557604" w14:textId="530183D5" w:rsidR="00D97211" w:rsidRDefault="00AC1D87" w:rsidP="007F4575">
      <w:pPr>
        <w:jc w:val="both"/>
        <w:rPr>
          <w:lang w:val="en-GB"/>
        </w:rPr>
      </w:pPr>
      <w:r>
        <w:rPr>
          <w:lang w:val="en-GB"/>
        </w:rPr>
        <w:t xml:space="preserve">We propose to amend </w:t>
      </w:r>
      <w:r w:rsidR="00887E98">
        <w:rPr>
          <w:lang w:val="en-GB"/>
        </w:rPr>
        <w:t xml:space="preserve">the </w:t>
      </w:r>
      <w:proofErr w:type="spellStart"/>
      <w:r w:rsidR="00887E98" w:rsidRPr="00BF3A30">
        <w:rPr>
          <w:lang w:val="en-GB"/>
        </w:rPr>
        <w:t>VotingRightsThresholdForApproval</w:t>
      </w:r>
      <w:proofErr w:type="spellEnd"/>
      <w:r w:rsidR="00887E98">
        <w:rPr>
          <w:lang w:val="en-GB"/>
        </w:rPr>
        <w:t xml:space="preserve"> element </w:t>
      </w:r>
      <w:r>
        <w:rPr>
          <w:lang w:val="en-GB"/>
        </w:rPr>
        <w:t>to</w:t>
      </w:r>
      <w:r w:rsidR="00887E98">
        <w:rPr>
          <w:lang w:val="en-GB"/>
        </w:rPr>
        <w:t xml:space="preserve"> </w:t>
      </w:r>
      <w:r w:rsidR="003116A3">
        <w:rPr>
          <w:lang w:val="en-GB"/>
        </w:rPr>
        <w:t xml:space="preserve">include </w:t>
      </w:r>
      <w:r w:rsidR="00887E98">
        <w:rPr>
          <w:lang w:val="en-GB"/>
        </w:rPr>
        <w:t xml:space="preserve">an optional </w:t>
      </w:r>
      <w:r w:rsidR="003116A3">
        <w:rPr>
          <w:lang w:val="en-GB"/>
        </w:rPr>
        <w:t>sub-</w:t>
      </w:r>
      <w:r w:rsidR="00887E98">
        <w:rPr>
          <w:lang w:val="en-GB"/>
        </w:rPr>
        <w:t xml:space="preserve">element, </w:t>
      </w:r>
      <w:proofErr w:type="spellStart"/>
      <w:r w:rsidR="00887E98">
        <w:rPr>
          <w:lang w:val="en-GB"/>
        </w:rPr>
        <w:t>ThresholdBasis</w:t>
      </w:r>
      <w:proofErr w:type="spellEnd"/>
      <w:r w:rsidR="003116A3">
        <w:rPr>
          <w:lang w:val="en-GB"/>
        </w:rPr>
        <w:t>, to</w:t>
      </w:r>
      <w:r w:rsidR="00887E98">
        <w:rPr>
          <w:lang w:val="en-GB"/>
        </w:rPr>
        <w:t xml:space="preserve"> </w:t>
      </w:r>
      <w:r w:rsidR="003116A3">
        <w:rPr>
          <w:lang w:val="en-GB"/>
        </w:rPr>
        <w:t>specify</w:t>
      </w:r>
      <w:r w:rsidR="00887E98">
        <w:rPr>
          <w:lang w:val="en-GB"/>
        </w:rPr>
        <w:t xml:space="preserve"> the</w:t>
      </w:r>
      <w:r>
        <w:rPr>
          <w:lang w:val="en-GB"/>
        </w:rPr>
        <w:t xml:space="preserve"> basis</w:t>
      </w:r>
      <w:r w:rsidR="00887E98">
        <w:rPr>
          <w:lang w:val="en-GB"/>
        </w:rPr>
        <w:t xml:space="preserve"> for the threshold, using codes from a new code list</w:t>
      </w:r>
      <w:r>
        <w:rPr>
          <w:lang w:val="en-GB"/>
        </w:rPr>
        <w:t xml:space="preserve">. </w:t>
      </w:r>
      <w:r w:rsidR="00887E98">
        <w:rPr>
          <w:lang w:val="en-GB"/>
        </w:rPr>
        <w:t>This code list should include codes such as ‘All issue</w:t>
      </w:r>
      <w:r w:rsidR="003116A3">
        <w:rPr>
          <w:lang w:val="en-GB"/>
        </w:rPr>
        <w:t>d</w:t>
      </w:r>
      <w:r w:rsidR="00887E98">
        <w:rPr>
          <w:lang w:val="en-GB"/>
        </w:rPr>
        <w:t xml:space="preserve"> </w:t>
      </w:r>
      <w:r w:rsidR="003116A3">
        <w:rPr>
          <w:lang w:val="en-GB"/>
        </w:rPr>
        <w:t>shares</w:t>
      </w:r>
      <w:r w:rsidR="00887E98">
        <w:rPr>
          <w:lang w:val="en-GB"/>
        </w:rPr>
        <w:t>, ‘All</w:t>
      </w:r>
      <w:r w:rsidR="003116A3">
        <w:rPr>
          <w:lang w:val="en-GB"/>
        </w:rPr>
        <w:t xml:space="preserve"> shares represented at meeting’ and ‘All votes cast’.</w:t>
      </w:r>
    </w:p>
    <w:p w14:paraId="7C2B752A" w14:textId="071E04F0" w:rsidR="00B06174" w:rsidRDefault="00B06174" w:rsidP="007F4575">
      <w:pPr>
        <w:jc w:val="both"/>
        <w:rPr>
          <w:lang w:val="en-GB"/>
        </w:rPr>
      </w:pPr>
      <w:r>
        <w:rPr>
          <w:lang w:val="en-GB"/>
        </w:rPr>
        <w:t xml:space="preserve">We also propose to amend the </w:t>
      </w:r>
      <w:proofErr w:type="spellStart"/>
      <w:r w:rsidRPr="00BF3A30">
        <w:rPr>
          <w:lang w:val="en-GB"/>
        </w:rPr>
        <w:t>VotingRightsThresholdForApproval</w:t>
      </w:r>
      <w:proofErr w:type="spellEnd"/>
      <w:r>
        <w:rPr>
          <w:lang w:val="en-GB"/>
        </w:rPr>
        <w:t xml:space="preserve"> element to make it repeatable. If repeated, the </w:t>
      </w:r>
      <w:proofErr w:type="spellStart"/>
      <w:r>
        <w:rPr>
          <w:lang w:val="en-GB"/>
        </w:rPr>
        <w:t>ThresholdBasis</w:t>
      </w:r>
      <w:proofErr w:type="spellEnd"/>
      <w:r>
        <w:rPr>
          <w:lang w:val="en-GB"/>
        </w:rPr>
        <w:t xml:space="preserve"> must be included in each </w:t>
      </w:r>
      <w:proofErr w:type="spellStart"/>
      <w:r w:rsidRPr="00BF3A30">
        <w:rPr>
          <w:lang w:val="en-GB"/>
        </w:rPr>
        <w:t>VotingRightsThresholdForApproval</w:t>
      </w:r>
      <w:proofErr w:type="spellEnd"/>
      <w:r>
        <w:rPr>
          <w:lang w:val="en-GB"/>
        </w:rPr>
        <w:t xml:space="preserve"> element, and the </w:t>
      </w:r>
      <w:proofErr w:type="spellStart"/>
      <w:r>
        <w:rPr>
          <w:lang w:val="en-GB"/>
        </w:rPr>
        <w:t>TresholdBasis</w:t>
      </w:r>
      <w:proofErr w:type="spellEnd"/>
      <w:r>
        <w:rPr>
          <w:lang w:val="en-GB"/>
        </w:rPr>
        <w:t xml:space="preserve"> must have a different code for each repeated element.</w:t>
      </w:r>
    </w:p>
    <w:p w14:paraId="566BFE30" w14:textId="77777777" w:rsidR="002B7648" w:rsidRDefault="002B7648" w:rsidP="007F4575">
      <w:pPr>
        <w:jc w:val="both"/>
        <w:rPr>
          <w:b/>
          <w:szCs w:val="24"/>
          <w:lang w:val="en-GB"/>
        </w:rPr>
      </w:pPr>
    </w:p>
    <w:p w14:paraId="6E8B7F00" w14:textId="77777777" w:rsidR="005246BE" w:rsidRDefault="005246BE" w:rsidP="007F4575">
      <w:pPr>
        <w:numPr>
          <w:ilvl w:val="0"/>
          <w:numId w:val="6"/>
        </w:numPr>
        <w:jc w:val="both"/>
        <w:rPr>
          <w:b/>
          <w:szCs w:val="24"/>
          <w:lang w:val="en-GB"/>
        </w:rPr>
      </w:pPr>
      <w:r>
        <w:rPr>
          <w:b/>
          <w:szCs w:val="24"/>
          <w:lang w:val="en-GB"/>
        </w:rPr>
        <w:t xml:space="preserve">Purpose of the </w:t>
      </w:r>
      <w:r w:rsidR="00577861">
        <w:rPr>
          <w:b/>
          <w:szCs w:val="24"/>
          <w:lang w:val="en-GB"/>
        </w:rPr>
        <w:t>change</w:t>
      </w:r>
      <w:r>
        <w:rPr>
          <w:b/>
          <w:szCs w:val="24"/>
          <w:lang w:val="en-GB"/>
        </w:rPr>
        <w:t>:</w:t>
      </w:r>
    </w:p>
    <w:p w14:paraId="3584C3C3" w14:textId="7EC1CDE2" w:rsidR="00AE6FF4" w:rsidRDefault="0012188C" w:rsidP="003116A3">
      <w:pPr>
        <w:jc w:val="both"/>
        <w:rPr>
          <w:lang w:val="en-GB"/>
        </w:rPr>
      </w:pPr>
      <w:r>
        <w:rPr>
          <w:lang w:val="en-GB"/>
        </w:rPr>
        <w:t xml:space="preserve">It must be possible to announce </w:t>
      </w:r>
      <w:r w:rsidR="003116A3">
        <w:rPr>
          <w:lang w:val="en-GB"/>
        </w:rPr>
        <w:t xml:space="preserve">in formatted elements the key details of a general meeting, </w:t>
      </w:r>
      <w:proofErr w:type="gramStart"/>
      <w:r w:rsidR="003116A3">
        <w:rPr>
          <w:lang w:val="en-GB"/>
        </w:rPr>
        <w:t>including</w:t>
      </w:r>
      <w:proofErr w:type="gramEnd"/>
      <w:r w:rsidR="003116A3">
        <w:rPr>
          <w:lang w:val="en-GB"/>
        </w:rPr>
        <w:t xml:space="preserve"> types of threshold or qualified majority rules that cannot be expressed using the existing element. Issuers are required by law to include this information in the meeting announcement, and hence should be able to include it in the seev.001.</w:t>
      </w:r>
    </w:p>
    <w:p w14:paraId="53D543F3" w14:textId="77777777" w:rsidR="009221C3" w:rsidRDefault="009221C3" w:rsidP="007F4575">
      <w:pPr>
        <w:jc w:val="both"/>
        <w:rPr>
          <w:lang w:val="en-GB"/>
        </w:rPr>
      </w:pPr>
    </w:p>
    <w:p w14:paraId="222253AF"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19F11EB1" w14:textId="6C044937" w:rsidR="007F4575" w:rsidRDefault="007F4575" w:rsidP="00AA5E76">
      <w:pPr>
        <w:rPr>
          <w:szCs w:val="24"/>
          <w:lang w:val="en-GB"/>
        </w:rPr>
      </w:pPr>
      <w:r>
        <w:rPr>
          <w:szCs w:val="24"/>
          <w:lang w:val="en-GB"/>
        </w:rPr>
        <w:t xml:space="preserve">For SR2022. </w:t>
      </w:r>
    </w:p>
    <w:p w14:paraId="7B79B565" w14:textId="77777777" w:rsidR="003116A3" w:rsidRDefault="003116A3" w:rsidP="00AA5E76">
      <w:pPr>
        <w:rPr>
          <w:szCs w:val="24"/>
          <w:lang w:val="en-GB"/>
        </w:rPr>
      </w:pPr>
    </w:p>
    <w:p w14:paraId="52333608"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06ED630C" w14:textId="2B33D809" w:rsidR="003116A3" w:rsidRDefault="003116A3" w:rsidP="003116A3">
      <w:pPr>
        <w:jc w:val="both"/>
        <w:rPr>
          <w:lang w:val="en-GB"/>
        </w:rPr>
      </w:pPr>
      <w:r>
        <w:rPr>
          <w:lang w:val="en-GB"/>
        </w:rPr>
        <w:t xml:space="preserve">As described above, in some markets, e.g. Denmark and Sweden, there are types of threshold or qualified majority rules </w:t>
      </w:r>
      <w:r w:rsidR="00B06174">
        <w:rPr>
          <w:lang w:val="en-GB"/>
        </w:rPr>
        <w:t xml:space="preserve">for resolutions </w:t>
      </w:r>
      <w:r>
        <w:rPr>
          <w:lang w:val="en-GB"/>
        </w:rPr>
        <w:t xml:space="preserve">that cannot be expressed using the existing </w:t>
      </w:r>
      <w:proofErr w:type="spellStart"/>
      <w:r w:rsidR="00B06174" w:rsidRPr="00BF3A30">
        <w:rPr>
          <w:lang w:val="en-GB"/>
        </w:rPr>
        <w:t>VotingRightsThresholdForApproval</w:t>
      </w:r>
      <w:proofErr w:type="spellEnd"/>
      <w:r w:rsidR="00B06174">
        <w:rPr>
          <w:lang w:val="en-GB"/>
        </w:rPr>
        <w:t xml:space="preserve"> </w:t>
      </w:r>
      <w:r>
        <w:rPr>
          <w:lang w:val="en-GB"/>
        </w:rPr>
        <w:t>element. The qualified majority rule may be that</w:t>
      </w:r>
    </w:p>
    <w:p w14:paraId="0AFB51FA" w14:textId="6F04CF53" w:rsidR="00B06174" w:rsidRPr="00B06174" w:rsidRDefault="00B06174" w:rsidP="0010716D">
      <w:pPr>
        <w:pStyle w:val="ListBullet"/>
        <w:rPr>
          <w:lang w:val="en-GB"/>
        </w:rPr>
      </w:pPr>
      <w:r w:rsidRPr="00B06174">
        <w:rPr>
          <w:lang w:val="en-GB"/>
        </w:rPr>
        <w:t xml:space="preserve">at least two-thirds of the share capital are represented by persons entitled to vote at the general meeting </w:t>
      </w:r>
      <w:r>
        <w:rPr>
          <w:lang w:val="en-GB"/>
        </w:rPr>
        <w:t>AND</w:t>
      </w:r>
      <w:r w:rsidRPr="00B06174">
        <w:rPr>
          <w:lang w:val="en-GB"/>
        </w:rPr>
        <w:t xml:space="preserve"> at least two-thirds of the votes are cast in favour of adoption of the proposal</w:t>
      </w:r>
      <w:r>
        <w:rPr>
          <w:lang w:val="en-GB"/>
        </w:rPr>
        <w:t xml:space="preserve"> (Denmark), or</w:t>
      </w:r>
    </w:p>
    <w:p w14:paraId="27CA2A23" w14:textId="413906DE" w:rsidR="003116A3" w:rsidRDefault="007C644A" w:rsidP="007C644A">
      <w:pPr>
        <w:pStyle w:val="ListBullet"/>
        <w:rPr>
          <w:lang w:val="en-GB"/>
        </w:rPr>
      </w:pPr>
      <w:r w:rsidRPr="007C644A">
        <w:rPr>
          <w:lang w:val="en-GB"/>
        </w:rPr>
        <w:t xml:space="preserve">the resolutions must be supported by </w:t>
      </w:r>
      <w:r>
        <w:rPr>
          <w:lang w:val="en-GB"/>
        </w:rPr>
        <w:t>s</w:t>
      </w:r>
      <w:r w:rsidRPr="007C644A">
        <w:rPr>
          <w:lang w:val="en-GB"/>
        </w:rPr>
        <w:t xml:space="preserve">hareholders holding at least two-thirds of the votes cast </w:t>
      </w:r>
      <w:r>
        <w:rPr>
          <w:lang w:val="en-GB"/>
        </w:rPr>
        <w:t>AND</w:t>
      </w:r>
      <w:r w:rsidRPr="007C644A">
        <w:rPr>
          <w:lang w:val="en-GB"/>
        </w:rPr>
        <w:t xml:space="preserve"> </w:t>
      </w:r>
      <w:r>
        <w:rPr>
          <w:lang w:val="en-GB"/>
        </w:rPr>
        <w:t xml:space="preserve">holding at </w:t>
      </w:r>
      <w:r w:rsidRPr="007C644A">
        <w:rPr>
          <w:lang w:val="en-GB"/>
        </w:rPr>
        <w:t>at least two-thirds</w:t>
      </w:r>
      <w:r>
        <w:rPr>
          <w:lang w:val="en-GB"/>
        </w:rPr>
        <w:t xml:space="preserve"> of</w:t>
      </w:r>
      <w:r w:rsidRPr="007C644A">
        <w:rPr>
          <w:lang w:val="en-GB"/>
        </w:rPr>
        <w:t xml:space="preserve"> the shares represented at the </w:t>
      </w:r>
      <w:r>
        <w:rPr>
          <w:lang w:val="en-GB"/>
        </w:rPr>
        <w:t>general m</w:t>
      </w:r>
      <w:r w:rsidRPr="007C644A">
        <w:rPr>
          <w:lang w:val="en-GB"/>
        </w:rPr>
        <w:t>eeting</w:t>
      </w:r>
      <w:r w:rsidR="003116A3">
        <w:rPr>
          <w:lang w:val="en-GB"/>
        </w:rPr>
        <w:t xml:space="preserve"> (Sweden).</w:t>
      </w:r>
    </w:p>
    <w:p w14:paraId="11BF4D38" w14:textId="70656084" w:rsidR="003116A3" w:rsidRDefault="003116A3" w:rsidP="003116A3">
      <w:pPr>
        <w:pStyle w:val="ListBullet"/>
        <w:numPr>
          <w:ilvl w:val="0"/>
          <w:numId w:val="0"/>
        </w:numPr>
        <w:rPr>
          <w:lang w:val="en-GB"/>
        </w:rPr>
      </w:pPr>
      <w:r>
        <w:rPr>
          <w:lang w:val="en-GB"/>
        </w:rPr>
        <w:t>Such rules may or may not be related to different voting rights for different share types.</w:t>
      </w:r>
    </w:p>
    <w:p w14:paraId="7C349A84" w14:textId="7B32B2C1" w:rsidR="00D15BF4" w:rsidRDefault="00D15BF4" w:rsidP="003116A3">
      <w:pPr>
        <w:pStyle w:val="ListBullet"/>
        <w:numPr>
          <w:ilvl w:val="0"/>
          <w:numId w:val="0"/>
        </w:numPr>
        <w:rPr>
          <w:lang w:val="en-GB"/>
        </w:rPr>
      </w:pPr>
      <w:r>
        <w:rPr>
          <w:lang w:val="en-GB"/>
        </w:rPr>
        <w:t xml:space="preserve">Recent examples include the </w:t>
      </w:r>
      <w:r w:rsidR="00B06174">
        <w:rPr>
          <w:lang w:val="en-GB"/>
        </w:rPr>
        <w:t xml:space="preserve">2021 </w:t>
      </w:r>
      <w:r>
        <w:rPr>
          <w:lang w:val="en-GB"/>
        </w:rPr>
        <w:t xml:space="preserve">annual general meetings of Eniro AB (Sweden), Atlas Copco AB (Sweden), </w:t>
      </w:r>
      <w:r w:rsidR="00B06174">
        <w:rPr>
          <w:lang w:val="en-GB"/>
        </w:rPr>
        <w:t xml:space="preserve">Novo Nordisk A/S (Denmark), </w:t>
      </w:r>
      <w:r w:rsidR="00B06174">
        <w:rPr>
          <w:szCs w:val="24"/>
        </w:rPr>
        <w:t xml:space="preserve">AP </w:t>
      </w:r>
      <w:r w:rsidR="00B06174" w:rsidRPr="00B06174">
        <w:rPr>
          <w:szCs w:val="24"/>
        </w:rPr>
        <w:t xml:space="preserve">Møller </w:t>
      </w:r>
      <w:r w:rsidR="00B06174">
        <w:rPr>
          <w:szCs w:val="24"/>
        </w:rPr>
        <w:t>Maersk A/S</w:t>
      </w:r>
      <w:r w:rsidR="00B06174">
        <w:rPr>
          <w:lang w:val="en-GB"/>
        </w:rPr>
        <w:t xml:space="preserve"> (Denmark) and </w:t>
      </w:r>
      <w:r>
        <w:rPr>
          <w:lang w:val="en-GB"/>
        </w:rPr>
        <w:t>Ålandsbanken Abp (Finland).</w:t>
      </w:r>
    </w:p>
    <w:p w14:paraId="2FF694F8" w14:textId="3962308D" w:rsidR="00B27A99" w:rsidRDefault="00B27A99" w:rsidP="00CF1023">
      <w:pPr>
        <w:rPr>
          <w:lang w:val="en-GB"/>
        </w:rPr>
      </w:pPr>
    </w:p>
    <w:p w14:paraId="6EDE4454" w14:textId="77777777" w:rsidR="00BA210B" w:rsidRDefault="00BA210B" w:rsidP="00CF1023">
      <w:pPr>
        <w:rPr>
          <w:lang w:val="en-GB"/>
        </w:rPr>
      </w:pPr>
    </w:p>
    <w:p w14:paraId="3A8E5EB6" w14:textId="77777777" w:rsidR="00C41DDB" w:rsidRPr="00E8579D" w:rsidRDefault="00C41DDB" w:rsidP="00CF1023">
      <w:pPr>
        <w:rPr>
          <w:b/>
          <w:lang w:val="en-GB"/>
        </w:rPr>
      </w:pPr>
      <w:r>
        <w:rPr>
          <w:b/>
          <w:lang w:val="en-GB"/>
        </w:rPr>
        <w:t>SEG</w:t>
      </w:r>
      <w:r w:rsidR="005A1AA5">
        <w:rPr>
          <w:b/>
          <w:lang w:val="en-GB"/>
        </w:rPr>
        <w:t>/TSG</w:t>
      </w:r>
      <w:r>
        <w:rPr>
          <w:b/>
          <w:lang w:val="en-GB"/>
        </w:rPr>
        <w:t xml:space="preserve"> recommendation:</w:t>
      </w:r>
    </w:p>
    <w:p w14:paraId="02D42DC2"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20EC2373"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0631367A" w14:textId="77777777" w:rsidTr="00130EB9">
        <w:trPr>
          <w:gridAfter w:val="3"/>
          <w:wAfter w:w="5623" w:type="dxa"/>
        </w:trPr>
        <w:tc>
          <w:tcPr>
            <w:tcW w:w="1242" w:type="dxa"/>
            <w:gridSpan w:val="2"/>
          </w:tcPr>
          <w:p w14:paraId="1E18C08F" w14:textId="77777777" w:rsidR="00C40729" w:rsidRPr="00E3221E" w:rsidRDefault="00C40729" w:rsidP="0025138E">
            <w:pPr>
              <w:rPr>
                <w:b/>
                <w:szCs w:val="24"/>
                <w:lang w:val="en-GB"/>
              </w:rPr>
            </w:pPr>
            <w:r w:rsidRPr="00E3221E">
              <w:rPr>
                <w:b/>
                <w:szCs w:val="24"/>
                <w:lang w:val="en-GB"/>
              </w:rPr>
              <w:t>Consider</w:t>
            </w:r>
          </w:p>
        </w:tc>
        <w:tc>
          <w:tcPr>
            <w:tcW w:w="567" w:type="dxa"/>
          </w:tcPr>
          <w:p w14:paraId="369FE6E5" w14:textId="77777777" w:rsidR="00C40729" w:rsidRPr="00AD7CD5" w:rsidRDefault="00C40729" w:rsidP="0025138E">
            <w:pPr>
              <w:rPr>
                <w:color w:val="FF0000"/>
                <w:szCs w:val="24"/>
                <w:lang w:val="en-GB"/>
              </w:rPr>
            </w:pPr>
          </w:p>
        </w:tc>
        <w:tc>
          <w:tcPr>
            <w:tcW w:w="1701" w:type="dxa"/>
            <w:tcBorders>
              <w:top w:val="single" w:sz="4" w:space="0" w:color="auto"/>
              <w:right w:val="single" w:sz="4" w:space="0" w:color="auto"/>
            </w:tcBorders>
          </w:tcPr>
          <w:p w14:paraId="2F69BAD4" w14:textId="77777777" w:rsidR="00C40729" w:rsidRPr="00E3221E" w:rsidRDefault="00C40729" w:rsidP="0025138E">
            <w:pPr>
              <w:rPr>
                <w:b/>
                <w:szCs w:val="24"/>
                <w:lang w:val="en-GB"/>
              </w:rPr>
            </w:pPr>
            <w:r w:rsidRPr="00E3221E">
              <w:rPr>
                <w:b/>
                <w:szCs w:val="24"/>
                <w:lang w:val="en-GB"/>
              </w:rPr>
              <w:t>Timing</w:t>
            </w:r>
          </w:p>
        </w:tc>
      </w:tr>
      <w:tr w:rsidR="00130EB9" w:rsidRPr="006D7FF8" w14:paraId="3E969DBC" w14:textId="77777777" w:rsidTr="00130EB9">
        <w:trPr>
          <w:gridBefore w:val="1"/>
          <w:gridAfter w:val="1"/>
          <w:wBefore w:w="1059" w:type="dxa"/>
          <w:wAfter w:w="945" w:type="dxa"/>
          <w:trHeight w:val="501"/>
        </w:trPr>
        <w:tc>
          <w:tcPr>
            <w:tcW w:w="750" w:type="dxa"/>
            <w:gridSpan w:val="2"/>
            <w:tcBorders>
              <w:left w:val="nil"/>
              <w:bottom w:val="nil"/>
            </w:tcBorders>
          </w:tcPr>
          <w:p w14:paraId="2903A988" w14:textId="77777777" w:rsidR="00130EB9" w:rsidRDefault="00130EB9" w:rsidP="0025138E">
            <w:pPr>
              <w:rPr>
                <w:szCs w:val="24"/>
                <w:lang w:val="en-GB"/>
              </w:rPr>
            </w:pPr>
          </w:p>
        </w:tc>
        <w:tc>
          <w:tcPr>
            <w:tcW w:w="5954" w:type="dxa"/>
            <w:gridSpan w:val="2"/>
          </w:tcPr>
          <w:p w14:paraId="0C8B9DA0" w14:textId="77777777"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372801">
              <w:rPr>
                <w:b/>
                <w:szCs w:val="24"/>
                <w:lang w:val="en-GB"/>
              </w:rPr>
              <w:t>: 202</w:t>
            </w:r>
            <w:r w:rsidR="006524C7">
              <w:rPr>
                <w:b/>
                <w:szCs w:val="24"/>
                <w:lang w:val="en-GB"/>
              </w:rPr>
              <w:t>1</w:t>
            </w:r>
            <w:r>
              <w:rPr>
                <w:b/>
                <w:szCs w:val="24"/>
                <w:lang w:val="en-GB"/>
              </w:rPr>
              <w:t>/20</w:t>
            </w:r>
            <w:r w:rsidR="00372801">
              <w:rPr>
                <w:b/>
                <w:szCs w:val="24"/>
                <w:lang w:val="en-GB"/>
              </w:rPr>
              <w:t>2</w:t>
            </w:r>
            <w:r w:rsidR="006524C7">
              <w:rPr>
                <w:b/>
                <w:szCs w:val="24"/>
                <w:lang w:val="en-GB"/>
              </w:rPr>
              <w:t>2</w:t>
            </w:r>
          </w:p>
          <w:p w14:paraId="632AC715" w14:textId="5CAB9B07" w:rsidR="00130EB9" w:rsidRPr="006D7FF8" w:rsidRDefault="00130EB9" w:rsidP="004E1E87">
            <w:pPr>
              <w:spacing w:before="0"/>
              <w:rPr>
                <w:szCs w:val="24"/>
                <w:lang w:val="en-GB"/>
              </w:rPr>
            </w:pPr>
            <w:r>
              <w:rPr>
                <w:szCs w:val="24"/>
                <w:lang w:val="en-GB"/>
              </w:rPr>
              <w:t>(the change will be considered for implementation in the yearly maintenance cycle which starts in 20</w:t>
            </w:r>
            <w:r w:rsidR="004E1E87">
              <w:rPr>
                <w:szCs w:val="24"/>
                <w:lang w:val="en-GB"/>
              </w:rPr>
              <w:t>21</w:t>
            </w:r>
            <w:r>
              <w:rPr>
                <w:szCs w:val="24"/>
                <w:lang w:val="en-GB"/>
              </w:rPr>
              <w:t xml:space="preserve"> and completes with the publication of new messag</w:t>
            </w:r>
            <w:r w:rsidR="00EB6791">
              <w:rPr>
                <w:szCs w:val="24"/>
                <w:lang w:val="en-GB"/>
              </w:rPr>
              <w:t>e versions in the spring of 20</w:t>
            </w:r>
            <w:r w:rsidR="004E1E87">
              <w:rPr>
                <w:szCs w:val="24"/>
                <w:lang w:val="en-GB"/>
              </w:rPr>
              <w:t>22</w:t>
            </w:r>
            <w:r>
              <w:rPr>
                <w:szCs w:val="24"/>
                <w:lang w:val="en-GB"/>
              </w:rPr>
              <w:t>)</w:t>
            </w:r>
          </w:p>
        </w:tc>
        <w:tc>
          <w:tcPr>
            <w:tcW w:w="425" w:type="dxa"/>
            <w:tcBorders>
              <w:bottom w:val="single" w:sz="4" w:space="0" w:color="auto"/>
            </w:tcBorders>
          </w:tcPr>
          <w:p w14:paraId="7B24672A" w14:textId="09A0059A" w:rsidR="00130EB9" w:rsidRPr="00AD7CD5" w:rsidRDefault="00BB3A0C" w:rsidP="0025138E">
            <w:pPr>
              <w:spacing w:before="0"/>
              <w:jc w:val="both"/>
              <w:rPr>
                <w:color w:val="FF0000"/>
                <w:szCs w:val="24"/>
                <w:lang w:val="en-GB"/>
              </w:rPr>
            </w:pPr>
            <w:r>
              <w:rPr>
                <w:color w:val="FF0000"/>
                <w:szCs w:val="24"/>
                <w:lang w:val="en-GB"/>
              </w:rPr>
              <w:t>X</w:t>
            </w:r>
          </w:p>
        </w:tc>
      </w:tr>
      <w:tr w:rsidR="00C40729" w:rsidRPr="006D7FF8" w14:paraId="29E4207E" w14:textId="77777777" w:rsidTr="00130EB9">
        <w:trPr>
          <w:gridBefore w:val="1"/>
          <w:gridAfter w:val="1"/>
          <w:wBefore w:w="1059" w:type="dxa"/>
          <w:wAfter w:w="945" w:type="dxa"/>
          <w:trHeight w:val="501"/>
        </w:trPr>
        <w:tc>
          <w:tcPr>
            <w:tcW w:w="750" w:type="dxa"/>
            <w:gridSpan w:val="2"/>
            <w:tcBorders>
              <w:top w:val="nil"/>
              <w:left w:val="nil"/>
              <w:bottom w:val="nil"/>
            </w:tcBorders>
          </w:tcPr>
          <w:p w14:paraId="332E094B" w14:textId="77777777" w:rsidR="00C40729" w:rsidRDefault="00C40729" w:rsidP="0025138E">
            <w:pPr>
              <w:spacing w:before="0"/>
              <w:rPr>
                <w:szCs w:val="24"/>
                <w:lang w:val="en-GB"/>
              </w:rPr>
            </w:pPr>
          </w:p>
        </w:tc>
        <w:tc>
          <w:tcPr>
            <w:tcW w:w="5954" w:type="dxa"/>
            <w:gridSpan w:val="2"/>
          </w:tcPr>
          <w:p w14:paraId="08274D7A"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66D402E1" w14:textId="77777777"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6E7F6F77" w14:textId="77777777" w:rsidR="00C40729" w:rsidRPr="00AD7CD5" w:rsidRDefault="00C40729" w:rsidP="0025138E">
            <w:pPr>
              <w:spacing w:before="0"/>
              <w:jc w:val="center"/>
              <w:rPr>
                <w:color w:val="FF0000"/>
                <w:szCs w:val="24"/>
                <w:lang w:val="en-GB"/>
              </w:rPr>
            </w:pPr>
          </w:p>
        </w:tc>
        <w:bookmarkStart w:id="0" w:name="_GoBack"/>
        <w:bookmarkEnd w:id="0"/>
      </w:tr>
      <w:tr w:rsidR="00C40729" w:rsidRPr="006D7FF8" w14:paraId="6B749D5C" w14:textId="77777777" w:rsidTr="00130EB9">
        <w:trPr>
          <w:gridBefore w:val="1"/>
          <w:wBefore w:w="1059" w:type="dxa"/>
          <w:trHeight w:val="511"/>
        </w:trPr>
        <w:tc>
          <w:tcPr>
            <w:tcW w:w="750" w:type="dxa"/>
            <w:gridSpan w:val="2"/>
            <w:tcBorders>
              <w:top w:val="nil"/>
              <w:left w:val="nil"/>
              <w:bottom w:val="nil"/>
            </w:tcBorders>
          </w:tcPr>
          <w:p w14:paraId="2FBF49C8" w14:textId="77777777" w:rsidR="00C40729" w:rsidRDefault="00C40729" w:rsidP="0025138E">
            <w:pPr>
              <w:spacing w:before="0"/>
              <w:rPr>
                <w:szCs w:val="24"/>
                <w:lang w:val="en-GB"/>
              </w:rPr>
            </w:pPr>
          </w:p>
        </w:tc>
        <w:tc>
          <w:tcPr>
            <w:tcW w:w="5954" w:type="dxa"/>
            <w:gridSpan w:val="2"/>
          </w:tcPr>
          <w:p w14:paraId="587E467C"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7F62F229"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11F11D69"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6A020B33" w14:textId="77777777" w:rsidR="00C40729" w:rsidRDefault="00C40729" w:rsidP="0025138E">
            <w:pPr>
              <w:ind w:left="360"/>
              <w:jc w:val="both"/>
              <w:rPr>
                <w:szCs w:val="24"/>
                <w:lang w:val="en-GB"/>
              </w:rPr>
            </w:pPr>
          </w:p>
        </w:tc>
      </w:tr>
      <w:tr w:rsidR="00C40729" w:rsidRPr="006D7FF8" w14:paraId="2C4D602C" w14:textId="77777777" w:rsidTr="00130EB9">
        <w:trPr>
          <w:gridBefore w:val="1"/>
          <w:wBefore w:w="1059" w:type="dxa"/>
          <w:trHeight w:val="511"/>
        </w:trPr>
        <w:tc>
          <w:tcPr>
            <w:tcW w:w="750" w:type="dxa"/>
            <w:gridSpan w:val="2"/>
            <w:tcBorders>
              <w:top w:val="nil"/>
              <w:left w:val="nil"/>
              <w:bottom w:val="nil"/>
            </w:tcBorders>
          </w:tcPr>
          <w:p w14:paraId="73C5B998" w14:textId="77777777" w:rsidR="00C40729" w:rsidRDefault="00C40729" w:rsidP="0025138E">
            <w:pPr>
              <w:spacing w:before="0"/>
              <w:rPr>
                <w:szCs w:val="24"/>
                <w:lang w:val="en-GB"/>
              </w:rPr>
            </w:pPr>
          </w:p>
        </w:tc>
        <w:tc>
          <w:tcPr>
            <w:tcW w:w="6379" w:type="dxa"/>
            <w:gridSpan w:val="3"/>
          </w:tcPr>
          <w:p w14:paraId="036E0112"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2E2BC4F7" w14:textId="77777777" w:rsidR="00C40729" w:rsidRDefault="00C40729" w:rsidP="0025138E">
            <w:pPr>
              <w:ind w:left="360"/>
              <w:jc w:val="both"/>
              <w:rPr>
                <w:szCs w:val="24"/>
                <w:lang w:val="en-GB"/>
              </w:rPr>
            </w:pPr>
          </w:p>
          <w:p w14:paraId="602FFEC3" w14:textId="77777777" w:rsidR="00C40729" w:rsidRDefault="00C40729" w:rsidP="0025138E">
            <w:pPr>
              <w:ind w:left="360"/>
              <w:jc w:val="both"/>
              <w:rPr>
                <w:szCs w:val="24"/>
                <w:lang w:val="en-GB"/>
              </w:rPr>
            </w:pPr>
          </w:p>
        </w:tc>
      </w:tr>
    </w:tbl>
    <w:p w14:paraId="2F6F4FF4" w14:textId="77777777" w:rsidR="00C41DDB" w:rsidRDefault="00C41DDB" w:rsidP="00567F13">
      <w:pPr>
        <w:rPr>
          <w:szCs w:val="24"/>
          <w:lang w:val="en-GB"/>
        </w:rPr>
      </w:pPr>
      <w:r>
        <w:rPr>
          <w:szCs w:val="24"/>
          <w:lang w:val="en-GB"/>
        </w:rPr>
        <w:t>Comments:</w:t>
      </w:r>
    </w:p>
    <w:p w14:paraId="5C5B008E" w14:textId="77777777" w:rsidR="00C41DDB" w:rsidRDefault="00C41DDB" w:rsidP="00C41DDB">
      <w:pPr>
        <w:rPr>
          <w:szCs w:val="24"/>
          <w:lang w:val="en-GB"/>
        </w:rPr>
      </w:pPr>
    </w:p>
    <w:p w14:paraId="2A313B47"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25EF20AF" w14:textId="77777777" w:rsidTr="00C40729">
        <w:tc>
          <w:tcPr>
            <w:tcW w:w="1242" w:type="dxa"/>
          </w:tcPr>
          <w:p w14:paraId="3DBBD7A7" w14:textId="77777777" w:rsidR="00C41DDB" w:rsidRPr="00E3221E" w:rsidRDefault="00C41DDB" w:rsidP="00C41DDB">
            <w:pPr>
              <w:rPr>
                <w:b/>
                <w:szCs w:val="24"/>
                <w:lang w:val="en-GB"/>
              </w:rPr>
            </w:pPr>
            <w:r w:rsidRPr="00E3221E">
              <w:rPr>
                <w:b/>
                <w:szCs w:val="24"/>
                <w:lang w:val="en-GB"/>
              </w:rPr>
              <w:t>Reject</w:t>
            </w:r>
          </w:p>
        </w:tc>
        <w:tc>
          <w:tcPr>
            <w:tcW w:w="567" w:type="dxa"/>
          </w:tcPr>
          <w:p w14:paraId="6A4CF8BB" w14:textId="77777777" w:rsidR="00C41DDB" w:rsidRPr="00AD7CD5" w:rsidRDefault="00C41DDB" w:rsidP="00C41DDB">
            <w:pPr>
              <w:rPr>
                <w:color w:val="FF0000"/>
                <w:szCs w:val="24"/>
                <w:lang w:val="en-GB"/>
              </w:rPr>
            </w:pPr>
          </w:p>
        </w:tc>
      </w:tr>
    </w:tbl>
    <w:p w14:paraId="61C5B1FD"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default" r:id="rId11"/>
      <w:footerReference w:type="default" r:id="rId12"/>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87EB9" w14:textId="77777777" w:rsidR="002C704D" w:rsidRDefault="002C704D">
      <w:r>
        <w:separator/>
      </w:r>
    </w:p>
  </w:endnote>
  <w:endnote w:type="continuationSeparator" w:id="0">
    <w:p w14:paraId="16504723" w14:textId="77777777" w:rsidR="002C704D" w:rsidRDefault="002C704D">
      <w:r>
        <w:continuationSeparator/>
      </w:r>
    </w:p>
  </w:endnote>
  <w:endnote w:type="continuationNotice" w:id="1">
    <w:p w14:paraId="60B22789" w14:textId="77777777" w:rsidR="002C704D" w:rsidRDefault="002C704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00000000"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8CDF6" w14:textId="31D21F04" w:rsidR="00567F13" w:rsidRDefault="00BB3A0C">
    <w:pPr>
      <w:pStyle w:val="Footer"/>
      <w:rPr>
        <w:rStyle w:val="PageNumber"/>
      </w:rPr>
    </w:pPr>
    <w:r>
      <w:fldChar w:fldCharType="begin"/>
    </w:r>
    <w:r>
      <w:instrText xml:space="preserve"> FILENAME   \* MERGEFORMAT </w:instrText>
    </w:r>
    <w:r>
      <w:fldChar w:fldCharType="separate"/>
    </w:r>
    <w:r>
      <w:rPr>
        <w:noProof/>
      </w:rPr>
      <w:t>CR1033_SMPG_GM_Threshold_details_v2</w:t>
    </w:r>
    <w:r>
      <w:rPr>
        <w:noProof/>
      </w:rPr>
      <w:fldChar w:fldCharType="end"/>
    </w:r>
    <w:r w:rsidR="00567F13">
      <w:tab/>
      <w:t xml:space="preserve">Produced by </w:t>
    </w:r>
    <w:r w:rsidR="003F217E">
      <w:t>SMPG</w:t>
    </w:r>
    <w:r w:rsidR="00567F13" w:rsidDel="00CC062F">
      <w:t xml:space="preserve"> </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Pr>
        <w:rStyle w:val="PageNumber"/>
        <w:noProof/>
      </w:rPr>
      <w:t>3</w:t>
    </w:r>
    <w:r w:rsidR="00567F13">
      <w:rPr>
        <w:rStyle w:val="PageNumber"/>
      </w:rPr>
      <w:fldChar w:fldCharType="end"/>
    </w:r>
  </w:p>
  <w:p w14:paraId="4D221B27" w14:textId="77777777" w:rsidR="00567F13" w:rsidRDefault="00567F13">
    <w:pPr>
      <w:pStyle w:val="Footer"/>
      <w:rPr>
        <w:rStyle w:val="PageNumber"/>
      </w:rPr>
    </w:pPr>
  </w:p>
  <w:p w14:paraId="30787745" w14:textId="77777777" w:rsidR="00567F13" w:rsidRDefault="00567F13" w:rsidP="000B65C7">
    <w:pPr>
      <w:pStyle w:val="Footer"/>
      <w:spacing w:befor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68381" w14:textId="77777777" w:rsidR="002C704D" w:rsidRDefault="002C704D">
      <w:r>
        <w:separator/>
      </w:r>
    </w:p>
  </w:footnote>
  <w:footnote w:type="continuationSeparator" w:id="0">
    <w:p w14:paraId="12F9FA96" w14:textId="77777777" w:rsidR="002C704D" w:rsidRDefault="002C704D">
      <w:r>
        <w:continuationSeparator/>
      </w:r>
    </w:p>
  </w:footnote>
  <w:footnote w:type="continuationNotice" w:id="1">
    <w:p w14:paraId="2B72C844" w14:textId="77777777" w:rsidR="002C704D" w:rsidRDefault="002C704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B8955" w14:textId="2E6F8AB9" w:rsidR="00E74C04" w:rsidRPr="00801493" w:rsidRDefault="00801493">
    <w:pPr>
      <w:pStyle w:val="Header"/>
      <w:rPr>
        <w:lang w:val="fr-BE"/>
      </w:rPr>
    </w:pPr>
    <w:r>
      <w:rPr>
        <w:lang w:val="fr-BE"/>
      </w:rPr>
      <w:t xml:space="preserve">RA ID : </w:t>
    </w:r>
    <w:r w:rsidR="004E1E87">
      <w:rPr>
        <w:lang w:val="fr-BE"/>
      </w:rPr>
      <w:t>CR1033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5"/>
  </w:num>
  <w:num w:numId="6">
    <w:abstractNumId w:val="8"/>
  </w:num>
  <w:num w:numId="7">
    <w:abstractNumId w:val="11"/>
  </w:num>
  <w:num w:numId="8">
    <w:abstractNumId w:val="9"/>
  </w:num>
  <w:num w:numId="9">
    <w:abstractNumId w:val="14"/>
  </w:num>
  <w:num w:numId="10">
    <w:abstractNumId w:val="5"/>
  </w:num>
  <w:num w:numId="11">
    <w:abstractNumId w:val="7"/>
  </w:num>
  <w:num w:numId="12">
    <w:abstractNumId w:val="10"/>
  </w:num>
  <w:num w:numId="13">
    <w:abstractNumId w:val="4"/>
  </w:num>
  <w:num w:numId="14">
    <w:abstractNumId w:val="6"/>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2F"/>
    <w:rsid w:val="000019DA"/>
    <w:rsid w:val="000026F5"/>
    <w:rsid w:val="000127ED"/>
    <w:rsid w:val="00014022"/>
    <w:rsid w:val="000213D7"/>
    <w:rsid w:val="00021C86"/>
    <w:rsid w:val="0003395A"/>
    <w:rsid w:val="000408BA"/>
    <w:rsid w:val="00041661"/>
    <w:rsid w:val="000558EF"/>
    <w:rsid w:val="00057816"/>
    <w:rsid w:val="000579B7"/>
    <w:rsid w:val="0006293F"/>
    <w:rsid w:val="00070308"/>
    <w:rsid w:val="00080D3A"/>
    <w:rsid w:val="000823AA"/>
    <w:rsid w:val="00082743"/>
    <w:rsid w:val="000837C7"/>
    <w:rsid w:val="00083C96"/>
    <w:rsid w:val="000842E0"/>
    <w:rsid w:val="000A172E"/>
    <w:rsid w:val="000A20E4"/>
    <w:rsid w:val="000B65C7"/>
    <w:rsid w:val="000C015D"/>
    <w:rsid w:val="000D5D39"/>
    <w:rsid w:val="000E2471"/>
    <w:rsid w:val="000E7941"/>
    <w:rsid w:val="000F3C8B"/>
    <w:rsid w:val="000F43E3"/>
    <w:rsid w:val="00101212"/>
    <w:rsid w:val="00101D5F"/>
    <w:rsid w:val="00105608"/>
    <w:rsid w:val="00105754"/>
    <w:rsid w:val="00113B7E"/>
    <w:rsid w:val="0012188C"/>
    <w:rsid w:val="00130EB9"/>
    <w:rsid w:val="0014379C"/>
    <w:rsid w:val="00153ED1"/>
    <w:rsid w:val="00163DB3"/>
    <w:rsid w:val="001711D3"/>
    <w:rsid w:val="00185453"/>
    <w:rsid w:val="00185E8E"/>
    <w:rsid w:val="00191AA5"/>
    <w:rsid w:val="001A7310"/>
    <w:rsid w:val="001B1858"/>
    <w:rsid w:val="001D0D1B"/>
    <w:rsid w:val="001D176B"/>
    <w:rsid w:val="001D20B3"/>
    <w:rsid w:val="001E287E"/>
    <w:rsid w:val="001E2B1C"/>
    <w:rsid w:val="001E3BCF"/>
    <w:rsid w:val="0020067B"/>
    <w:rsid w:val="00217122"/>
    <w:rsid w:val="00217AE9"/>
    <w:rsid w:val="00225AA9"/>
    <w:rsid w:val="00230574"/>
    <w:rsid w:val="00231CFF"/>
    <w:rsid w:val="002472D9"/>
    <w:rsid w:val="002509A2"/>
    <w:rsid w:val="0025138E"/>
    <w:rsid w:val="002521C9"/>
    <w:rsid w:val="002711E6"/>
    <w:rsid w:val="00285CC1"/>
    <w:rsid w:val="002904C8"/>
    <w:rsid w:val="00297A58"/>
    <w:rsid w:val="002A7213"/>
    <w:rsid w:val="002B0567"/>
    <w:rsid w:val="002B7648"/>
    <w:rsid w:val="002C6D0F"/>
    <w:rsid w:val="002C704D"/>
    <w:rsid w:val="002D549A"/>
    <w:rsid w:val="002E014D"/>
    <w:rsid w:val="002E27A9"/>
    <w:rsid w:val="003006F2"/>
    <w:rsid w:val="003014E7"/>
    <w:rsid w:val="00303E94"/>
    <w:rsid w:val="00304151"/>
    <w:rsid w:val="003116A3"/>
    <w:rsid w:val="00314008"/>
    <w:rsid w:val="00316F04"/>
    <w:rsid w:val="00320A89"/>
    <w:rsid w:val="00324C6F"/>
    <w:rsid w:val="003319CE"/>
    <w:rsid w:val="00332E8F"/>
    <w:rsid w:val="00336209"/>
    <w:rsid w:val="00336ED6"/>
    <w:rsid w:val="00357C90"/>
    <w:rsid w:val="00360300"/>
    <w:rsid w:val="00372801"/>
    <w:rsid w:val="00380928"/>
    <w:rsid w:val="00386B78"/>
    <w:rsid w:val="003A1EBF"/>
    <w:rsid w:val="003A3D7D"/>
    <w:rsid w:val="003B261A"/>
    <w:rsid w:val="003C0213"/>
    <w:rsid w:val="003C0267"/>
    <w:rsid w:val="003C3840"/>
    <w:rsid w:val="003D1D9E"/>
    <w:rsid w:val="003D56E3"/>
    <w:rsid w:val="003D7353"/>
    <w:rsid w:val="003E2313"/>
    <w:rsid w:val="003E59BF"/>
    <w:rsid w:val="003E67E5"/>
    <w:rsid w:val="003F1C24"/>
    <w:rsid w:val="003F217E"/>
    <w:rsid w:val="003F23EC"/>
    <w:rsid w:val="003F547E"/>
    <w:rsid w:val="003F57CE"/>
    <w:rsid w:val="003F6B05"/>
    <w:rsid w:val="00401998"/>
    <w:rsid w:val="004144F2"/>
    <w:rsid w:val="00417C54"/>
    <w:rsid w:val="00427966"/>
    <w:rsid w:val="0044313F"/>
    <w:rsid w:val="00445D10"/>
    <w:rsid w:val="00446B25"/>
    <w:rsid w:val="004475F9"/>
    <w:rsid w:val="0045022C"/>
    <w:rsid w:val="00451986"/>
    <w:rsid w:val="00462051"/>
    <w:rsid w:val="00465900"/>
    <w:rsid w:val="00473145"/>
    <w:rsid w:val="004A02CE"/>
    <w:rsid w:val="004A168F"/>
    <w:rsid w:val="004A31AA"/>
    <w:rsid w:val="004B5A22"/>
    <w:rsid w:val="004B6B01"/>
    <w:rsid w:val="004C5B72"/>
    <w:rsid w:val="004E1E87"/>
    <w:rsid w:val="004E1F21"/>
    <w:rsid w:val="004E4D89"/>
    <w:rsid w:val="004F0578"/>
    <w:rsid w:val="004F0934"/>
    <w:rsid w:val="004F220D"/>
    <w:rsid w:val="004F61D5"/>
    <w:rsid w:val="0050171A"/>
    <w:rsid w:val="00502768"/>
    <w:rsid w:val="0052302E"/>
    <w:rsid w:val="005246BE"/>
    <w:rsid w:val="00540F08"/>
    <w:rsid w:val="005411C7"/>
    <w:rsid w:val="00555709"/>
    <w:rsid w:val="005566D1"/>
    <w:rsid w:val="00563FFF"/>
    <w:rsid w:val="005677B8"/>
    <w:rsid w:val="00567F13"/>
    <w:rsid w:val="005700F8"/>
    <w:rsid w:val="00573C83"/>
    <w:rsid w:val="00577861"/>
    <w:rsid w:val="00577BCC"/>
    <w:rsid w:val="005810CA"/>
    <w:rsid w:val="0058193F"/>
    <w:rsid w:val="005846DC"/>
    <w:rsid w:val="00594A5F"/>
    <w:rsid w:val="00595282"/>
    <w:rsid w:val="005960E2"/>
    <w:rsid w:val="00596453"/>
    <w:rsid w:val="005A1AA5"/>
    <w:rsid w:val="005A7F37"/>
    <w:rsid w:val="005B4CAC"/>
    <w:rsid w:val="005B602E"/>
    <w:rsid w:val="005C4C5F"/>
    <w:rsid w:val="005D06FE"/>
    <w:rsid w:val="005E1210"/>
    <w:rsid w:val="005E3784"/>
    <w:rsid w:val="005E46E4"/>
    <w:rsid w:val="005F05DB"/>
    <w:rsid w:val="005F2E6B"/>
    <w:rsid w:val="006043A9"/>
    <w:rsid w:val="00610B1B"/>
    <w:rsid w:val="00610F9A"/>
    <w:rsid w:val="00612D0B"/>
    <w:rsid w:val="006154E8"/>
    <w:rsid w:val="006316E5"/>
    <w:rsid w:val="00631A43"/>
    <w:rsid w:val="0063312E"/>
    <w:rsid w:val="00633B0A"/>
    <w:rsid w:val="0064147C"/>
    <w:rsid w:val="006524C7"/>
    <w:rsid w:val="0065568B"/>
    <w:rsid w:val="006643DC"/>
    <w:rsid w:val="00676C37"/>
    <w:rsid w:val="006865F2"/>
    <w:rsid w:val="00694B08"/>
    <w:rsid w:val="006A02BC"/>
    <w:rsid w:val="006A0AC3"/>
    <w:rsid w:val="006A694E"/>
    <w:rsid w:val="006A7B96"/>
    <w:rsid w:val="006B20DC"/>
    <w:rsid w:val="006D4A37"/>
    <w:rsid w:val="006E2522"/>
    <w:rsid w:val="006F33CD"/>
    <w:rsid w:val="006F6189"/>
    <w:rsid w:val="00706604"/>
    <w:rsid w:val="007118C4"/>
    <w:rsid w:val="00723DE0"/>
    <w:rsid w:val="00732595"/>
    <w:rsid w:val="0074349F"/>
    <w:rsid w:val="0075466C"/>
    <w:rsid w:val="0075572D"/>
    <w:rsid w:val="00763F4A"/>
    <w:rsid w:val="007718A6"/>
    <w:rsid w:val="00774921"/>
    <w:rsid w:val="00780877"/>
    <w:rsid w:val="00783891"/>
    <w:rsid w:val="007949EA"/>
    <w:rsid w:val="007A4CCC"/>
    <w:rsid w:val="007A6E0D"/>
    <w:rsid w:val="007A7AA2"/>
    <w:rsid w:val="007B3927"/>
    <w:rsid w:val="007B4304"/>
    <w:rsid w:val="007C644A"/>
    <w:rsid w:val="007C7AB4"/>
    <w:rsid w:val="007C7CD2"/>
    <w:rsid w:val="007D3EB0"/>
    <w:rsid w:val="007D69B5"/>
    <w:rsid w:val="007D6A9F"/>
    <w:rsid w:val="007E214F"/>
    <w:rsid w:val="007E64D9"/>
    <w:rsid w:val="007F4575"/>
    <w:rsid w:val="007F6A8C"/>
    <w:rsid w:val="00801493"/>
    <w:rsid w:val="008050F5"/>
    <w:rsid w:val="0081068B"/>
    <w:rsid w:val="00811DCF"/>
    <w:rsid w:val="00812324"/>
    <w:rsid w:val="00813CCA"/>
    <w:rsid w:val="00814D4C"/>
    <w:rsid w:val="00816C67"/>
    <w:rsid w:val="008265E8"/>
    <w:rsid w:val="008270CD"/>
    <w:rsid w:val="008270DF"/>
    <w:rsid w:val="0084123C"/>
    <w:rsid w:val="008438AF"/>
    <w:rsid w:val="00843FE8"/>
    <w:rsid w:val="00854F45"/>
    <w:rsid w:val="00854FA6"/>
    <w:rsid w:val="0085530C"/>
    <w:rsid w:val="00855562"/>
    <w:rsid w:val="00855CE0"/>
    <w:rsid w:val="00861DA2"/>
    <w:rsid w:val="0086406A"/>
    <w:rsid w:val="008656A6"/>
    <w:rsid w:val="00865C2F"/>
    <w:rsid w:val="0086676E"/>
    <w:rsid w:val="008742F4"/>
    <w:rsid w:val="00875210"/>
    <w:rsid w:val="008869D6"/>
    <w:rsid w:val="00887581"/>
    <w:rsid w:val="00887E98"/>
    <w:rsid w:val="008A7F65"/>
    <w:rsid w:val="008F5C90"/>
    <w:rsid w:val="00906C6A"/>
    <w:rsid w:val="00914273"/>
    <w:rsid w:val="00916A80"/>
    <w:rsid w:val="009221C3"/>
    <w:rsid w:val="009279BF"/>
    <w:rsid w:val="00937D26"/>
    <w:rsid w:val="00951C86"/>
    <w:rsid w:val="00956D7A"/>
    <w:rsid w:val="00965199"/>
    <w:rsid w:val="00966046"/>
    <w:rsid w:val="009770EE"/>
    <w:rsid w:val="009B4ECA"/>
    <w:rsid w:val="009C1445"/>
    <w:rsid w:val="00A10221"/>
    <w:rsid w:val="00A21B8D"/>
    <w:rsid w:val="00A22F1A"/>
    <w:rsid w:val="00A25B84"/>
    <w:rsid w:val="00A32450"/>
    <w:rsid w:val="00A46877"/>
    <w:rsid w:val="00A46EE0"/>
    <w:rsid w:val="00A47C6F"/>
    <w:rsid w:val="00A5492F"/>
    <w:rsid w:val="00A60DC3"/>
    <w:rsid w:val="00A60E56"/>
    <w:rsid w:val="00A91F56"/>
    <w:rsid w:val="00AA5E76"/>
    <w:rsid w:val="00AC1D87"/>
    <w:rsid w:val="00AD7CD5"/>
    <w:rsid w:val="00AE0A90"/>
    <w:rsid w:val="00AE4D14"/>
    <w:rsid w:val="00AE6FF4"/>
    <w:rsid w:val="00AF09E1"/>
    <w:rsid w:val="00AF2EBF"/>
    <w:rsid w:val="00B01132"/>
    <w:rsid w:val="00B06174"/>
    <w:rsid w:val="00B06CA8"/>
    <w:rsid w:val="00B21761"/>
    <w:rsid w:val="00B21FA3"/>
    <w:rsid w:val="00B27A99"/>
    <w:rsid w:val="00B307A7"/>
    <w:rsid w:val="00B30D86"/>
    <w:rsid w:val="00B329EC"/>
    <w:rsid w:val="00B44DEE"/>
    <w:rsid w:val="00B45490"/>
    <w:rsid w:val="00B5520C"/>
    <w:rsid w:val="00B65C66"/>
    <w:rsid w:val="00B70B84"/>
    <w:rsid w:val="00B74C6C"/>
    <w:rsid w:val="00B8336E"/>
    <w:rsid w:val="00B865DB"/>
    <w:rsid w:val="00B921E0"/>
    <w:rsid w:val="00BA1600"/>
    <w:rsid w:val="00BA210B"/>
    <w:rsid w:val="00BA611B"/>
    <w:rsid w:val="00BB3A0C"/>
    <w:rsid w:val="00BB7F97"/>
    <w:rsid w:val="00BC4D68"/>
    <w:rsid w:val="00BD6786"/>
    <w:rsid w:val="00BF3A30"/>
    <w:rsid w:val="00C06496"/>
    <w:rsid w:val="00C122AE"/>
    <w:rsid w:val="00C17665"/>
    <w:rsid w:val="00C32DF8"/>
    <w:rsid w:val="00C40729"/>
    <w:rsid w:val="00C41DDB"/>
    <w:rsid w:val="00C46C5A"/>
    <w:rsid w:val="00C52ABE"/>
    <w:rsid w:val="00C656B1"/>
    <w:rsid w:val="00CB683A"/>
    <w:rsid w:val="00CB7C2C"/>
    <w:rsid w:val="00CC062F"/>
    <w:rsid w:val="00CC1768"/>
    <w:rsid w:val="00CC68E1"/>
    <w:rsid w:val="00CD0745"/>
    <w:rsid w:val="00CD0859"/>
    <w:rsid w:val="00CD1A7D"/>
    <w:rsid w:val="00CD363B"/>
    <w:rsid w:val="00CD3C90"/>
    <w:rsid w:val="00CD59B1"/>
    <w:rsid w:val="00CF098A"/>
    <w:rsid w:val="00CF1023"/>
    <w:rsid w:val="00CF3041"/>
    <w:rsid w:val="00D11B59"/>
    <w:rsid w:val="00D123C1"/>
    <w:rsid w:val="00D15BF4"/>
    <w:rsid w:val="00D234FD"/>
    <w:rsid w:val="00D2582A"/>
    <w:rsid w:val="00D2600B"/>
    <w:rsid w:val="00D35C49"/>
    <w:rsid w:val="00D43EC4"/>
    <w:rsid w:val="00D5165B"/>
    <w:rsid w:val="00D51B61"/>
    <w:rsid w:val="00D56571"/>
    <w:rsid w:val="00D6444A"/>
    <w:rsid w:val="00D67900"/>
    <w:rsid w:val="00D67DE0"/>
    <w:rsid w:val="00D74F66"/>
    <w:rsid w:val="00D82FBD"/>
    <w:rsid w:val="00D9338F"/>
    <w:rsid w:val="00D9582C"/>
    <w:rsid w:val="00D97211"/>
    <w:rsid w:val="00DA018D"/>
    <w:rsid w:val="00DA043A"/>
    <w:rsid w:val="00DA116C"/>
    <w:rsid w:val="00DA22C9"/>
    <w:rsid w:val="00DB419A"/>
    <w:rsid w:val="00DC195F"/>
    <w:rsid w:val="00DC68D5"/>
    <w:rsid w:val="00DD2527"/>
    <w:rsid w:val="00DD37B4"/>
    <w:rsid w:val="00DD422D"/>
    <w:rsid w:val="00DD680F"/>
    <w:rsid w:val="00E11D29"/>
    <w:rsid w:val="00E1588B"/>
    <w:rsid w:val="00E20D42"/>
    <w:rsid w:val="00E256FC"/>
    <w:rsid w:val="00E3221E"/>
    <w:rsid w:val="00E37E77"/>
    <w:rsid w:val="00E5111B"/>
    <w:rsid w:val="00E561E0"/>
    <w:rsid w:val="00E67D1B"/>
    <w:rsid w:val="00E73D73"/>
    <w:rsid w:val="00E74C04"/>
    <w:rsid w:val="00E7537D"/>
    <w:rsid w:val="00E845AB"/>
    <w:rsid w:val="00E8579D"/>
    <w:rsid w:val="00E928F1"/>
    <w:rsid w:val="00EA0A58"/>
    <w:rsid w:val="00EA246B"/>
    <w:rsid w:val="00EA3454"/>
    <w:rsid w:val="00EB2786"/>
    <w:rsid w:val="00EB589C"/>
    <w:rsid w:val="00EB6791"/>
    <w:rsid w:val="00EC35A4"/>
    <w:rsid w:val="00EC4454"/>
    <w:rsid w:val="00EC6EEB"/>
    <w:rsid w:val="00ED1FC8"/>
    <w:rsid w:val="00ED43BB"/>
    <w:rsid w:val="00EE43B0"/>
    <w:rsid w:val="00EF1E93"/>
    <w:rsid w:val="00EF1EF8"/>
    <w:rsid w:val="00EF3F75"/>
    <w:rsid w:val="00EF6661"/>
    <w:rsid w:val="00F25441"/>
    <w:rsid w:val="00F260BE"/>
    <w:rsid w:val="00F33643"/>
    <w:rsid w:val="00F34C66"/>
    <w:rsid w:val="00F3743B"/>
    <w:rsid w:val="00F42CC9"/>
    <w:rsid w:val="00F521A4"/>
    <w:rsid w:val="00F52C18"/>
    <w:rsid w:val="00F56866"/>
    <w:rsid w:val="00F62A6F"/>
    <w:rsid w:val="00F6410E"/>
    <w:rsid w:val="00F74EB6"/>
    <w:rsid w:val="00F8432C"/>
    <w:rsid w:val="00F91D83"/>
    <w:rsid w:val="00F91F93"/>
    <w:rsid w:val="00F93A64"/>
    <w:rsid w:val="00F94A2A"/>
    <w:rsid w:val="00F97BBB"/>
    <w:rsid w:val="00FA0570"/>
    <w:rsid w:val="00FA112C"/>
    <w:rsid w:val="00FB56E2"/>
    <w:rsid w:val="00FB5BA5"/>
    <w:rsid w:val="00FC5011"/>
    <w:rsid w:val="00FD0B96"/>
    <w:rsid w:val="00FD54A5"/>
    <w:rsid w:val="00FD58BE"/>
    <w:rsid w:val="00FE6124"/>
    <w:rsid w:val="00FE6405"/>
    <w:rsid w:val="00FF4AEF"/>
    <w:rsid w:val="00FF4BF0"/>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230115D"/>
  <w15:chartTrackingRefBased/>
  <w15:docId w15:val="{59DEAD29-ACA4-47AE-BC2A-D5DCDFF7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zh-CN"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40"/>
    </w:pPr>
    <w:rPr>
      <w:rFonts w:ascii="Times New Roman" w:hAnsi="Times New Roman"/>
      <w:sz w:val="24"/>
      <w:lang w:val="en-US" w:eastAsia="en-US" w:bidi="ar-SA"/>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bidi="ar-SA"/>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bidi="ar-SA"/>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bidi="ar-SA"/>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bidi="ar-SA"/>
    </w:rPr>
  </w:style>
  <w:style w:type="paragraph" w:styleId="ListNumber">
    <w:name w:val="List Number"/>
    <w:pPr>
      <w:numPr>
        <w:numId w:val="3"/>
      </w:numPr>
      <w:spacing w:before="60" w:after="20"/>
    </w:pPr>
    <w:rPr>
      <w:rFonts w:ascii="Times New Roman" w:hAnsi="Times New Roman"/>
      <w:noProof/>
      <w:sz w:val="24"/>
      <w:lang w:val="en-US" w:eastAsia="en-US" w:bidi="ar-SA"/>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customStyle="1" w:styleId="UnresolvedMention">
    <w:name w:val="Unresolved Mention"/>
    <w:basedOn w:val="DefaultParagraphFont"/>
    <w:uiPriority w:val="99"/>
    <w:semiHidden/>
    <w:unhideWhenUsed/>
    <w:rsid w:val="007A7A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52925">
      <w:bodyDiv w:val="1"/>
      <w:marLeft w:val="0"/>
      <w:marRight w:val="0"/>
      <w:marTop w:val="0"/>
      <w:marBottom w:val="0"/>
      <w:divBdr>
        <w:top w:val="none" w:sz="0" w:space="0" w:color="auto"/>
        <w:left w:val="none" w:sz="0" w:space="0" w:color="auto"/>
        <w:bottom w:val="none" w:sz="0" w:space="0" w:color="auto"/>
        <w:right w:val="none" w:sz="0" w:space="0" w:color="auto"/>
      </w:divBdr>
    </w:div>
    <w:div w:id="935330697">
      <w:bodyDiv w:val="1"/>
      <w:marLeft w:val="0"/>
      <w:marRight w:val="0"/>
      <w:marTop w:val="0"/>
      <w:marBottom w:val="0"/>
      <w:divBdr>
        <w:top w:val="none" w:sz="0" w:space="0" w:color="auto"/>
        <w:left w:val="none" w:sz="0" w:space="0" w:color="auto"/>
        <w:bottom w:val="none" w:sz="0" w:space="0" w:color="auto"/>
        <w:right w:val="none" w:sz="0" w:space="0" w:color="auto"/>
      </w:divBdr>
    </w:div>
    <w:div w:id="212488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9FA8E7164DF243BCA671F4294A23CD" ma:contentTypeVersion="10" ma:contentTypeDescription="Create a new document." ma:contentTypeScope="" ma:versionID="b4cd4371218edcd09b246745df411371">
  <xsd:schema xmlns:xsd="http://www.w3.org/2001/XMLSchema" xmlns:xs="http://www.w3.org/2001/XMLSchema" xmlns:p="http://schemas.microsoft.com/office/2006/metadata/properties" xmlns:ns3="7fd2eb8b-5d04-4102-bcb0-8ceb5db0e4af" targetNamespace="http://schemas.microsoft.com/office/2006/metadata/properties" ma:root="true" ma:fieldsID="f044615bbead26c83a53cebaf9a914ad" ns3:_="">
    <xsd:import namespace="7fd2eb8b-5d04-4102-bcb0-8ceb5db0e4a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2eb8b-5d04-4102-bcb0-8ceb5db0e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20481-4324-4D2D-858D-BF2C7AF0A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2eb8b-5d04-4102-bcb0-8ceb5db0e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A18602-E3D4-410F-BA76-879B309DD3F5}">
  <ds:schemaRefs>
    <ds:schemaRef ds:uri="http://schemas.microsoft.com/sharepoint/v3/contenttype/forms"/>
  </ds:schemaRefs>
</ds:datastoreItem>
</file>

<file path=customXml/itemProps3.xml><?xml version="1.0" encoding="utf-8"?>
<ds:datastoreItem xmlns:ds="http://schemas.openxmlformats.org/officeDocument/2006/customXml" ds:itemID="{ADC1E54A-DDFD-475F-9BCA-C2BDAA2D8906}">
  <ds:schemaRefs>
    <ds:schemaRef ds:uri="http://purl.org/dc/elements/1.1/"/>
    <ds:schemaRef ds:uri="http://schemas.microsoft.com/office/2006/documentManagement/types"/>
    <ds:schemaRef ds:uri="7fd2eb8b-5d04-4102-bcb0-8ceb5db0e4af"/>
    <ds:schemaRef ds:uri="http://schemas.microsoft.com/office/2006/metadata/properties"/>
    <ds:schemaRef ds:uri="http://schemas.microsoft.com/office/infopath/2007/PartnerControls"/>
    <ds:schemaRef ds:uri="http://purl.org/dc/terms/"/>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03D65E0-F5E8-4E6C-BB71-E1303BA55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651</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4154</CharactersWithSpaces>
  <SharedDoc>false</SharedDoc>
  <HLinks>
    <vt:vector size="18" baseType="variant">
      <vt:variant>
        <vt:i4>4522104</vt:i4>
      </vt:variant>
      <vt:variant>
        <vt:i4>6</vt:i4>
      </vt:variant>
      <vt:variant>
        <vt:i4>0</vt:i4>
      </vt:variant>
      <vt:variant>
        <vt:i4>5</vt:i4>
      </vt:variant>
      <vt:variant>
        <vt:lpwstr>mailto:jean-paul.lambotte@euroclear.com</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BINON Kaat</cp:lastModifiedBy>
  <cp:revision>3</cp:revision>
  <cp:lastPrinted>2009-03-10T11:18:00Z</cp:lastPrinted>
  <dcterms:created xsi:type="dcterms:W3CDTF">2021-08-04T12:49:00Z</dcterms:created>
  <dcterms:modified xsi:type="dcterms:W3CDTF">2021-08-04T12:50:00Z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99e5f92-716e-44d1-9a65-82cabe9dd1e7_Enabled">
    <vt:lpwstr>True</vt:lpwstr>
  </property>
  <property fmtid="{D5CDD505-2E9C-101B-9397-08002B2CF9AE}" pid="3" name="MSIP_Label_e99e5f92-716e-44d1-9a65-82cabe9dd1e7_SiteId">
    <vt:lpwstr>282ba4e6-052f-4fa7-bbaa-95b7e4404b3e</vt:lpwstr>
  </property>
  <property fmtid="{D5CDD505-2E9C-101B-9397-08002B2CF9AE}" pid="4" name="MSIP_Label_e99e5f92-716e-44d1-9a65-82cabe9dd1e7_Owner">
    <vt:lpwstr>emmanuelle.diot@euroclear.com</vt:lpwstr>
  </property>
  <property fmtid="{D5CDD505-2E9C-101B-9397-08002B2CF9AE}" pid="5" name="MSIP_Label_e99e5f92-716e-44d1-9a65-82cabe9dd1e7_SetDate">
    <vt:lpwstr>2021-03-05T10:45:18.3277006Z</vt:lpwstr>
  </property>
  <property fmtid="{D5CDD505-2E9C-101B-9397-08002B2CF9AE}" pid="6" name="MSIP_Label_e99e5f92-716e-44d1-9a65-82cabe9dd1e7_Name">
    <vt:lpwstr>Restricted</vt:lpwstr>
  </property>
  <property fmtid="{D5CDD505-2E9C-101B-9397-08002B2CF9AE}" pid="7" name="MSIP_Label_e99e5f92-716e-44d1-9a65-82cabe9dd1e7_Application">
    <vt:lpwstr>Microsoft Azure Information Protection</vt:lpwstr>
  </property>
  <property fmtid="{D5CDD505-2E9C-101B-9397-08002B2CF9AE}" pid="8" name="MSIP_Label_e99e5f92-716e-44d1-9a65-82cabe9dd1e7_ActionId">
    <vt:lpwstr>d782ad4c-8ef2-4567-ad24-2982128800d2</vt:lpwstr>
  </property>
  <property fmtid="{D5CDD505-2E9C-101B-9397-08002B2CF9AE}" pid="9" name="MSIP_Label_e99e5f92-716e-44d1-9a65-82cabe9dd1e7_Extended_MSFT_Method">
    <vt:lpwstr>Automatic</vt:lpwstr>
  </property>
  <property fmtid="{D5CDD505-2E9C-101B-9397-08002B2CF9AE}" pid="10" name="ContentTypeId">
    <vt:lpwstr>0x010100E89FA8E7164DF243BCA671F4294A23CD</vt:lpwstr>
  </property>
  <property fmtid="{D5CDD505-2E9C-101B-9397-08002B2CF9AE}" pid="11" name="MSIP_Label_64522a4d-f12f-4888-8028-d80fdde3b7d9_Enabled">
    <vt:lpwstr>true</vt:lpwstr>
  </property>
  <property fmtid="{D5CDD505-2E9C-101B-9397-08002B2CF9AE}" pid="12" name="MSIP_Label_64522a4d-f12f-4888-8028-d80fdde3b7d9_SetDate">
    <vt:lpwstr>2021-05-19T16:48:34Z</vt:lpwstr>
  </property>
  <property fmtid="{D5CDD505-2E9C-101B-9397-08002B2CF9AE}" pid="13" name="MSIP_Label_64522a4d-f12f-4888-8028-d80fdde3b7d9_Method">
    <vt:lpwstr>Privileged</vt:lpwstr>
  </property>
  <property fmtid="{D5CDD505-2E9C-101B-9397-08002B2CF9AE}" pid="14" name="MSIP_Label_64522a4d-f12f-4888-8028-d80fdde3b7d9_Name">
    <vt:lpwstr>64522a4d-f12f-4888-8028-d80fdde3b7d9</vt:lpwstr>
  </property>
  <property fmtid="{D5CDD505-2E9C-101B-9397-08002B2CF9AE}" pid="15" name="MSIP_Label_64522a4d-f12f-4888-8028-d80fdde3b7d9_SiteId">
    <vt:lpwstr>9a8ff9e3-0e35-4620-a724-e9834dc50b51</vt:lpwstr>
  </property>
  <property fmtid="{D5CDD505-2E9C-101B-9397-08002B2CF9AE}" pid="16" name="MSIP_Label_64522a4d-f12f-4888-8028-d80fdde3b7d9_ActionId">
    <vt:lpwstr>7046c9c9-e6bf-4d62-af39-1b2973b00a75</vt:lpwstr>
  </property>
  <property fmtid="{D5CDD505-2E9C-101B-9397-08002B2CF9AE}" pid="17" name="MSIP_Label_64522a4d-f12f-4888-8028-d80fdde3b7d9_ContentBits">
    <vt:lpwstr>0</vt:lpwstr>
  </property>
</Properties>
</file>