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E0D1"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1D8A4B7"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4F33E4CF"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14DDBB5C"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196969F4"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1259E1E6" w14:textId="77777777" w:rsidTr="00021E80">
        <w:tc>
          <w:tcPr>
            <w:tcW w:w="2500" w:type="pct"/>
          </w:tcPr>
          <w:p w14:paraId="7C126B96"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69B6514D" w14:textId="77777777" w:rsidR="00021E80" w:rsidRPr="00021E80" w:rsidRDefault="00DE380A" w:rsidP="003A053F">
            <w:pPr>
              <w:rPr>
                <w:shd w:val="clear" w:color="auto" w:fill="E7E6E6"/>
              </w:rPr>
            </w:pPr>
            <w:r>
              <w:rPr>
                <w:shd w:val="clear" w:color="auto" w:fill="E7E6E6"/>
              </w:rPr>
              <w:t xml:space="preserve">Barclays Bank </w:t>
            </w:r>
          </w:p>
        </w:tc>
      </w:tr>
    </w:tbl>
    <w:p w14:paraId="1D3BEFC0"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F695F43" w14:textId="77777777" w:rsidR="00021E80" w:rsidRDefault="00021E80" w:rsidP="003A053F">
      <w:r w:rsidRPr="00021E80">
        <w:t>Person that can be contacted for additional information on the request</w:t>
      </w:r>
    </w:p>
    <w:p w14:paraId="28783DE5"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4ACC8FC6" w14:textId="77777777" w:rsidTr="00021E80">
        <w:tc>
          <w:tcPr>
            <w:tcW w:w="1952" w:type="pct"/>
          </w:tcPr>
          <w:p w14:paraId="27EB48A5"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084E9C3D" w14:textId="77777777" w:rsidR="00021E80" w:rsidRPr="00021E80" w:rsidRDefault="00DE380A" w:rsidP="0077594F">
            <w:pPr>
              <w:pStyle w:val="Heading3"/>
              <w:ind w:left="0" w:firstLine="0"/>
              <w:rPr>
                <w:b w:val="0"/>
                <w:lang w:val="en-GB"/>
              </w:rPr>
            </w:pPr>
            <w:r>
              <w:rPr>
                <w:b w:val="0"/>
                <w:lang w:val="en-GB"/>
              </w:rPr>
              <w:t>Chloe Jenkins</w:t>
            </w:r>
          </w:p>
        </w:tc>
      </w:tr>
      <w:tr w:rsidR="00021E80" w:rsidRPr="00021E80" w14:paraId="4CA6E6A2" w14:textId="77777777" w:rsidTr="00021E80">
        <w:tc>
          <w:tcPr>
            <w:tcW w:w="1952" w:type="pct"/>
          </w:tcPr>
          <w:p w14:paraId="24B480F0"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3BC34124" w14:textId="77777777" w:rsidR="00021E80" w:rsidRPr="00021E80" w:rsidRDefault="005F01DA" w:rsidP="0077594F">
            <w:pPr>
              <w:pStyle w:val="Heading3"/>
              <w:ind w:left="0" w:firstLine="0"/>
              <w:rPr>
                <w:b w:val="0"/>
                <w:lang w:val="en-GB"/>
              </w:rPr>
            </w:pPr>
            <w:hyperlink r:id="rId9" w:history="1">
              <w:r w:rsidR="00DE380A" w:rsidRPr="0035750E">
                <w:rPr>
                  <w:rStyle w:val="Hyperlink"/>
                  <w:b w:val="0"/>
                  <w:lang w:val="en-GB"/>
                </w:rPr>
                <w:t>Chloe.Jenkins@Barclays.com</w:t>
              </w:r>
            </w:hyperlink>
          </w:p>
        </w:tc>
      </w:tr>
      <w:tr w:rsidR="00021E80" w:rsidRPr="00021E80" w14:paraId="4F90EC2F" w14:textId="77777777" w:rsidTr="00021E80">
        <w:tc>
          <w:tcPr>
            <w:tcW w:w="1952" w:type="pct"/>
          </w:tcPr>
          <w:p w14:paraId="39EAA58D"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79DDDDBF" w14:textId="77777777" w:rsidR="00021E80" w:rsidRPr="00021E80" w:rsidRDefault="00DE380A" w:rsidP="0077594F">
            <w:pPr>
              <w:pStyle w:val="Heading3"/>
              <w:ind w:left="0" w:firstLine="0"/>
              <w:rPr>
                <w:b w:val="0"/>
                <w:lang w:val="en-GB"/>
              </w:rPr>
            </w:pPr>
            <w:r>
              <w:rPr>
                <w:b w:val="0"/>
                <w:lang w:val="en-GB"/>
              </w:rPr>
              <w:t>07856 935 803</w:t>
            </w:r>
          </w:p>
        </w:tc>
      </w:tr>
    </w:tbl>
    <w:p w14:paraId="05C1B466" w14:textId="77777777" w:rsidR="00D843BF" w:rsidRDefault="008438AF" w:rsidP="00D843BF">
      <w:pPr>
        <w:pStyle w:val="Heading2"/>
      </w:pPr>
      <w:r w:rsidRPr="00D843BF">
        <w:t>A.</w:t>
      </w:r>
      <w:r w:rsidR="000408BA" w:rsidRPr="00D843BF">
        <w:t>3</w:t>
      </w:r>
      <w:r w:rsidR="00D843BF">
        <w:tab/>
      </w:r>
      <w:r w:rsidR="0006293F" w:rsidRPr="00D843BF">
        <w:t>Sponsors:</w:t>
      </w:r>
    </w:p>
    <w:p w14:paraId="7332610D"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6EC2322C"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8C46F9E" w14:textId="77777777" w:rsidTr="003A053F">
        <w:tc>
          <w:tcPr>
            <w:tcW w:w="8978" w:type="dxa"/>
          </w:tcPr>
          <w:p w14:paraId="2B0BA4F7" w14:textId="77777777" w:rsidR="003A053F" w:rsidRDefault="003A053F" w:rsidP="003A053F"/>
        </w:tc>
      </w:tr>
    </w:tbl>
    <w:p w14:paraId="22FB0313" w14:textId="77777777" w:rsidR="003A053F" w:rsidRDefault="003A053F" w:rsidP="003A053F"/>
    <w:p w14:paraId="12B1C15A" w14:textId="77777777" w:rsidR="003A053F" w:rsidRDefault="003A053F" w:rsidP="003A053F">
      <w:r>
        <w:br w:type="page"/>
      </w:r>
    </w:p>
    <w:p w14:paraId="48535E2E"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4150E54D" w14:textId="77777777" w:rsidR="00622329" w:rsidRDefault="00622329" w:rsidP="003A053F">
      <w:r>
        <w:t>Specify the request type: creation of new code set, update of existing code set, deletion of existing code set.</w:t>
      </w:r>
    </w:p>
    <w:p w14:paraId="5779859A"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6C073B7C"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35F1746C" w14:textId="77777777" w:rsidTr="00CE2FCC">
        <w:tc>
          <w:tcPr>
            <w:tcW w:w="4485" w:type="dxa"/>
          </w:tcPr>
          <w:p w14:paraId="6C81FC61" w14:textId="77777777" w:rsidR="00622329" w:rsidRPr="00622329" w:rsidRDefault="00622329" w:rsidP="00851BC7">
            <w:r w:rsidRPr="00622329">
              <w:t>Request type</w:t>
            </w:r>
            <w:r>
              <w:t>: creation, update, deletion</w:t>
            </w:r>
          </w:p>
        </w:tc>
        <w:tc>
          <w:tcPr>
            <w:tcW w:w="4483" w:type="dxa"/>
          </w:tcPr>
          <w:p w14:paraId="51BC0AA6" w14:textId="77777777" w:rsidR="00622329" w:rsidRPr="00622329" w:rsidRDefault="00A0666B" w:rsidP="00851BC7">
            <w:r>
              <w:t>Creation</w:t>
            </w:r>
          </w:p>
        </w:tc>
      </w:tr>
    </w:tbl>
    <w:p w14:paraId="0B0C1F37" w14:textId="77777777" w:rsidR="00CE2FCC" w:rsidRPr="00D843BF" w:rsidRDefault="00CE2FCC" w:rsidP="00CE2FCC">
      <w:pPr>
        <w:pStyle w:val="Heading1"/>
        <w:numPr>
          <w:ilvl w:val="0"/>
          <w:numId w:val="25"/>
        </w:numPr>
      </w:pPr>
      <w:r w:rsidRPr="00D843BF">
        <w:t>Related External Code Set:</w:t>
      </w:r>
    </w:p>
    <w:p w14:paraId="6B163B7F"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0"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4EF57205" w14:textId="77777777" w:rsidR="00CE2FCC" w:rsidRDefault="00CE2FCC" w:rsidP="00CE2FCC">
      <w:r w:rsidRPr="00CD0854">
        <w:t>A specific change request form must be completed for each code set to be updated.</w:t>
      </w:r>
    </w:p>
    <w:p w14:paraId="3923FF76"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41830287" w14:textId="77777777" w:rsidTr="00E46DB1">
        <w:tc>
          <w:tcPr>
            <w:tcW w:w="8978" w:type="dxa"/>
          </w:tcPr>
          <w:p w14:paraId="350C1CF2" w14:textId="77777777" w:rsidR="00CE2FCC" w:rsidRDefault="00A0666B" w:rsidP="00E46DB1">
            <w:r>
              <w:t>External Status Reason – pacs.002</w:t>
            </w:r>
          </w:p>
          <w:p w14:paraId="2CBF49E8" w14:textId="77777777" w:rsidR="00A0666B" w:rsidRDefault="00A0666B" w:rsidP="00E46DB1">
            <w:r>
              <w:t>Return Reason Code – pacs.004</w:t>
            </w:r>
          </w:p>
        </w:tc>
      </w:tr>
    </w:tbl>
    <w:p w14:paraId="5A04C630"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043414C7"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5D0DDB00"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77977E7D"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D032328" w14:textId="77777777" w:rsidTr="00423B72">
        <w:tc>
          <w:tcPr>
            <w:tcW w:w="8978" w:type="dxa"/>
          </w:tcPr>
          <w:p w14:paraId="09DC8C68" w14:textId="6B3AF501" w:rsidR="003A053F" w:rsidRDefault="003058DC" w:rsidP="00DE380A">
            <w:r>
              <w:t xml:space="preserve">Additional new code in both the ReturnReason1Code and StatusReason1Code </w:t>
            </w:r>
          </w:p>
        </w:tc>
      </w:tr>
    </w:tbl>
    <w:p w14:paraId="2C68AA45"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4658F2E8"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5D6B7FF4"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00188D09"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9ADF61A" w14:textId="77777777" w:rsidTr="00423B72">
        <w:tc>
          <w:tcPr>
            <w:tcW w:w="8978" w:type="dxa"/>
          </w:tcPr>
          <w:p w14:paraId="48E73A22" w14:textId="5DF5232A" w:rsidR="003A053F" w:rsidRDefault="003058DC" w:rsidP="00423B72">
            <w:r>
              <w:t>Next quarterly publication</w:t>
            </w:r>
          </w:p>
        </w:tc>
      </w:tr>
    </w:tbl>
    <w:p w14:paraId="51C7436C" w14:textId="77777777" w:rsidR="00622329" w:rsidRDefault="00622329" w:rsidP="00622329">
      <w:pPr>
        <w:rPr>
          <w:lang w:val="en-GB"/>
        </w:rPr>
      </w:pPr>
    </w:p>
    <w:p w14:paraId="1440FA8A" w14:textId="7F9FBF5B" w:rsidR="00783891" w:rsidRPr="00CD0854" w:rsidRDefault="00622329" w:rsidP="007B074A">
      <w:pPr>
        <w:rPr>
          <w:lang w:val="en-GB"/>
        </w:rPr>
      </w:pPr>
      <w:r>
        <w:rPr>
          <w:lang w:val="en-GB"/>
        </w:rPr>
        <w:br w:type="page"/>
      </w:r>
      <w:r w:rsidR="008265E8" w:rsidRPr="00CD0854">
        <w:rPr>
          <w:lang w:val="en-GB"/>
        </w:rPr>
        <w:lastRenderedPageBreak/>
        <w:t>Business examples</w:t>
      </w:r>
      <w:r w:rsidR="00783891" w:rsidRPr="00CD0854">
        <w:rPr>
          <w:lang w:val="en-GB"/>
        </w:rPr>
        <w:t>:</w:t>
      </w:r>
    </w:p>
    <w:p w14:paraId="1BD84D3D"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417CD1D"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30FAE6E" w14:textId="77777777" w:rsidTr="00423B72">
        <w:tc>
          <w:tcPr>
            <w:tcW w:w="8978" w:type="dxa"/>
          </w:tcPr>
          <w:p w14:paraId="3024B4F7" w14:textId="2C4EC6D8" w:rsidR="00A0666B" w:rsidRDefault="003058DC" w:rsidP="00423B72">
            <w:r>
              <w:rPr>
                <w:shd w:val="clear" w:color="auto" w:fill="E7E6E6"/>
              </w:rPr>
              <w:t xml:space="preserve">Following the </w:t>
            </w:r>
            <w:r w:rsidR="00C56EBC">
              <w:rPr>
                <w:shd w:val="clear" w:color="auto" w:fill="E7E6E6"/>
              </w:rPr>
              <w:t xml:space="preserve">receipt of a </w:t>
            </w:r>
            <w:r w:rsidR="008E69E7">
              <w:rPr>
                <w:shd w:val="clear" w:color="auto" w:fill="E7E6E6"/>
              </w:rPr>
              <w:t xml:space="preserve">Credit Transfer with settlement method COVE, if </w:t>
            </w:r>
            <w:r>
              <w:rPr>
                <w:shd w:val="clear" w:color="auto" w:fill="E7E6E6"/>
              </w:rPr>
              <w:t>the subsequ</w:t>
            </w:r>
            <w:r w:rsidR="008E69E7">
              <w:rPr>
                <w:shd w:val="clear" w:color="auto" w:fill="E7E6E6"/>
              </w:rPr>
              <w:t>ent settlement is not received the instructed Agent will use</w:t>
            </w:r>
            <w:r>
              <w:rPr>
                <w:shd w:val="clear" w:color="auto" w:fill="E7E6E6"/>
              </w:rPr>
              <w:t xml:space="preserve"> a pacs.002 to reject the transaction with the proposed new DC02 Status Reason Code</w:t>
            </w:r>
          </w:p>
          <w:p w14:paraId="0B3F42FF" w14:textId="77777777" w:rsidR="00A0666B" w:rsidRDefault="00A0666B" w:rsidP="00423B72"/>
          <w:p w14:paraId="14F9ED42" w14:textId="23FD026B" w:rsidR="00A0666B" w:rsidRDefault="008E69E7" w:rsidP="00840BAE">
            <w:r>
              <w:rPr>
                <w:shd w:val="clear" w:color="auto" w:fill="E7E6E6"/>
              </w:rPr>
              <w:t xml:space="preserve">Following an Institution receiving a FI to FI Settlement </w:t>
            </w:r>
            <w:r w:rsidR="003058DC">
              <w:rPr>
                <w:shd w:val="clear" w:color="auto" w:fill="E7E6E6"/>
              </w:rPr>
              <w:t>message with underlying customer credit transfer information</w:t>
            </w:r>
            <w:r>
              <w:rPr>
                <w:shd w:val="clear" w:color="auto" w:fill="E7E6E6"/>
              </w:rPr>
              <w:t xml:space="preserve"> present</w:t>
            </w:r>
            <w:r w:rsidR="003058DC">
              <w:rPr>
                <w:shd w:val="clear" w:color="auto" w:fill="E7E6E6"/>
              </w:rPr>
              <w:t>,</w:t>
            </w:r>
            <w:r>
              <w:rPr>
                <w:shd w:val="clear" w:color="auto" w:fill="E7E6E6"/>
              </w:rPr>
              <w:t xml:space="preserve"> they will await the receipt of the associated </w:t>
            </w:r>
            <w:r w:rsidR="003058DC">
              <w:rPr>
                <w:shd w:val="clear" w:color="auto" w:fill="E7E6E6"/>
              </w:rPr>
              <w:t>Customer Credit Transfer message</w:t>
            </w:r>
            <w:r>
              <w:rPr>
                <w:shd w:val="clear" w:color="auto" w:fill="E7E6E6"/>
              </w:rPr>
              <w:t>, if this is not received, then</w:t>
            </w:r>
            <w:r w:rsidR="003058DC">
              <w:rPr>
                <w:shd w:val="clear" w:color="auto" w:fill="E7E6E6"/>
              </w:rPr>
              <w:t xml:space="preserve"> </w:t>
            </w:r>
            <w:r>
              <w:rPr>
                <w:shd w:val="clear" w:color="auto" w:fill="E7E6E6"/>
              </w:rPr>
              <w:t>the</w:t>
            </w:r>
            <w:r w:rsidR="007F615F">
              <w:rPr>
                <w:shd w:val="clear" w:color="auto" w:fill="E7E6E6"/>
              </w:rPr>
              <w:t>y</w:t>
            </w:r>
            <w:r>
              <w:rPr>
                <w:shd w:val="clear" w:color="auto" w:fill="E7E6E6"/>
              </w:rPr>
              <w:t xml:space="preserve"> </w:t>
            </w:r>
            <w:r w:rsidR="00840BAE">
              <w:rPr>
                <w:shd w:val="clear" w:color="auto" w:fill="E7E6E6"/>
              </w:rPr>
              <w:t xml:space="preserve">will </w:t>
            </w:r>
            <w:r>
              <w:rPr>
                <w:shd w:val="clear" w:color="auto" w:fill="E7E6E6"/>
              </w:rPr>
              <w:t>return the funds</w:t>
            </w:r>
            <w:r w:rsidR="003058DC">
              <w:rPr>
                <w:shd w:val="clear" w:color="auto" w:fill="E7E6E6"/>
              </w:rPr>
              <w:t xml:space="preserve"> using a pacs.004 with Return Reason DC04.</w:t>
            </w:r>
          </w:p>
        </w:tc>
      </w:tr>
    </w:tbl>
    <w:p w14:paraId="1BA3874F" w14:textId="77777777" w:rsidR="00622329" w:rsidRDefault="00622329" w:rsidP="003A053F">
      <w:pPr>
        <w:rPr>
          <w:lang w:val="en-GB"/>
        </w:rPr>
      </w:pPr>
    </w:p>
    <w:p w14:paraId="6B8A90E7" w14:textId="77777777" w:rsidR="00622329" w:rsidRDefault="00622329" w:rsidP="00622329">
      <w:pPr>
        <w:rPr>
          <w:lang w:val="en-GB"/>
        </w:rPr>
      </w:pPr>
      <w:r>
        <w:rPr>
          <w:lang w:val="en-GB"/>
        </w:rPr>
        <w:br w:type="page"/>
      </w:r>
    </w:p>
    <w:p w14:paraId="3DE5D864"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35AB5284"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088951CC"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4DC00F63" w14:textId="77777777" w:rsidTr="00916A80">
        <w:trPr>
          <w:gridAfter w:val="2"/>
          <w:wAfter w:w="5387" w:type="dxa"/>
        </w:trPr>
        <w:tc>
          <w:tcPr>
            <w:tcW w:w="1242" w:type="dxa"/>
            <w:gridSpan w:val="2"/>
          </w:tcPr>
          <w:p w14:paraId="1713A94C" w14:textId="77777777" w:rsidR="00706604" w:rsidRPr="00CD0854" w:rsidRDefault="00812A48" w:rsidP="003A053F">
            <w:r w:rsidRPr="00CD0854">
              <w:t>Accept</w:t>
            </w:r>
          </w:p>
        </w:tc>
        <w:tc>
          <w:tcPr>
            <w:tcW w:w="851" w:type="dxa"/>
          </w:tcPr>
          <w:p w14:paraId="68528633" w14:textId="6250A93A" w:rsidR="00706604" w:rsidRPr="00CD0854" w:rsidRDefault="00B64C82" w:rsidP="003A053F">
            <w:r>
              <w:t>X</w:t>
            </w:r>
          </w:p>
        </w:tc>
        <w:tc>
          <w:tcPr>
            <w:tcW w:w="1417" w:type="dxa"/>
            <w:tcBorders>
              <w:top w:val="single" w:sz="4" w:space="0" w:color="auto"/>
              <w:right w:val="single" w:sz="4" w:space="0" w:color="auto"/>
            </w:tcBorders>
          </w:tcPr>
          <w:p w14:paraId="40F33835" w14:textId="77777777" w:rsidR="00706604" w:rsidRPr="00CD0854" w:rsidRDefault="00916A80" w:rsidP="003A053F">
            <w:r w:rsidRPr="00CD0854">
              <w:t>Timing</w:t>
            </w:r>
          </w:p>
        </w:tc>
      </w:tr>
      <w:tr w:rsidR="00916A80" w:rsidRPr="00CD0854" w14:paraId="48125B3F" w14:textId="77777777" w:rsidTr="003A053F">
        <w:trPr>
          <w:gridBefore w:val="1"/>
          <w:wBefore w:w="1059" w:type="dxa"/>
          <w:trHeight w:val="501"/>
        </w:trPr>
        <w:tc>
          <w:tcPr>
            <w:tcW w:w="1034" w:type="dxa"/>
            <w:gridSpan w:val="2"/>
            <w:tcBorders>
              <w:left w:val="nil"/>
              <w:bottom w:val="nil"/>
            </w:tcBorders>
          </w:tcPr>
          <w:p w14:paraId="5C1B2367" w14:textId="77777777" w:rsidR="00916A80" w:rsidRPr="00CD0854" w:rsidRDefault="00916A80" w:rsidP="003A053F">
            <w:bookmarkStart w:id="0" w:name="_Hlk222812886"/>
          </w:p>
        </w:tc>
        <w:tc>
          <w:tcPr>
            <w:tcW w:w="3544" w:type="dxa"/>
            <w:gridSpan w:val="2"/>
          </w:tcPr>
          <w:p w14:paraId="182A097A"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1FBA45BE" w14:textId="3328D3D3" w:rsidR="00916A80" w:rsidRPr="00CD0854" w:rsidRDefault="00B64C82" w:rsidP="003A053F">
            <w:r>
              <w:t>X</w:t>
            </w:r>
          </w:p>
        </w:tc>
      </w:tr>
      <w:tr w:rsidR="003A053F" w:rsidRPr="00CD0854" w14:paraId="056518B2" w14:textId="77777777" w:rsidTr="003A053F">
        <w:trPr>
          <w:gridBefore w:val="1"/>
          <w:wBefore w:w="1059" w:type="dxa"/>
          <w:trHeight w:val="501"/>
        </w:trPr>
        <w:tc>
          <w:tcPr>
            <w:tcW w:w="1034" w:type="dxa"/>
            <w:gridSpan w:val="2"/>
            <w:tcBorders>
              <w:top w:val="nil"/>
              <w:left w:val="nil"/>
              <w:bottom w:val="nil"/>
            </w:tcBorders>
          </w:tcPr>
          <w:p w14:paraId="034355D5" w14:textId="77777777" w:rsidR="003A053F" w:rsidRPr="00CD0854" w:rsidRDefault="003A053F" w:rsidP="003A053F"/>
        </w:tc>
        <w:tc>
          <w:tcPr>
            <w:tcW w:w="3544" w:type="dxa"/>
            <w:gridSpan w:val="2"/>
          </w:tcPr>
          <w:p w14:paraId="49408CF8" w14:textId="77777777" w:rsidR="003A053F" w:rsidRPr="00CD0854" w:rsidRDefault="003A053F" w:rsidP="003A053F">
            <w:r>
              <w:t>Urgent request</w:t>
            </w:r>
          </w:p>
        </w:tc>
        <w:tc>
          <w:tcPr>
            <w:tcW w:w="3260" w:type="dxa"/>
            <w:tcBorders>
              <w:bottom w:val="single" w:sz="4" w:space="0" w:color="auto"/>
            </w:tcBorders>
          </w:tcPr>
          <w:p w14:paraId="4C6CCF9A" w14:textId="77777777" w:rsidR="003A053F" w:rsidRPr="00CD0854" w:rsidRDefault="003A053F" w:rsidP="003A053F"/>
        </w:tc>
      </w:tr>
      <w:bookmarkEnd w:id="0"/>
    </w:tbl>
    <w:p w14:paraId="12711EA9" w14:textId="77777777" w:rsidR="003A053F" w:rsidRDefault="003A053F" w:rsidP="003A053F"/>
    <w:p w14:paraId="18B20380" w14:textId="2E14D754" w:rsidR="00C41DDB" w:rsidRPr="00CD0854" w:rsidRDefault="00C41DDB" w:rsidP="003A053F">
      <w:r w:rsidRPr="00CD0854">
        <w:t>Comments:</w:t>
      </w:r>
      <w:r w:rsidR="00B64C82">
        <w:t xml:space="preserve"> Approved at the Payments SEG meeting on </w:t>
      </w:r>
      <w:proofErr w:type="gramStart"/>
      <w:r w:rsidR="00B64C82">
        <w:t>May,</w:t>
      </w:r>
      <w:proofErr w:type="gramEnd"/>
      <w:r w:rsidR="00B64C82">
        <w:t xml:space="preserve"> 9</w:t>
      </w:r>
      <w:r w:rsidR="00B64C82" w:rsidRPr="00B64C82">
        <w:rPr>
          <w:vertAlign w:val="superscript"/>
        </w:rPr>
        <w:t>th</w:t>
      </w:r>
      <w:r w:rsidR="00B64C82">
        <w:t>, 2022.</w:t>
      </w:r>
    </w:p>
    <w:p w14:paraId="003D11A2" w14:textId="77777777" w:rsidR="00C41DDB" w:rsidRDefault="00C41DDB" w:rsidP="003A053F"/>
    <w:p w14:paraId="41DA15F2" w14:textId="77777777" w:rsidR="003A053F" w:rsidRPr="00CD0854" w:rsidRDefault="003A053F" w:rsidP="003A053F"/>
    <w:p w14:paraId="6688B131"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50CD73AD" w14:textId="77777777" w:rsidTr="00F8432C">
        <w:tc>
          <w:tcPr>
            <w:tcW w:w="1242" w:type="dxa"/>
          </w:tcPr>
          <w:p w14:paraId="25028995" w14:textId="77777777" w:rsidR="00C41DDB" w:rsidRPr="00CD0854" w:rsidRDefault="00C41DDB" w:rsidP="003A053F">
            <w:r w:rsidRPr="00CD0854">
              <w:t>Reject</w:t>
            </w:r>
          </w:p>
        </w:tc>
        <w:tc>
          <w:tcPr>
            <w:tcW w:w="851" w:type="dxa"/>
          </w:tcPr>
          <w:p w14:paraId="6D64D85E" w14:textId="77777777" w:rsidR="00C41DDB" w:rsidRPr="00CD0854" w:rsidRDefault="00C41DDB" w:rsidP="003A053F"/>
        </w:tc>
      </w:tr>
    </w:tbl>
    <w:p w14:paraId="74DB927B" w14:textId="77777777" w:rsidR="003A053F" w:rsidRDefault="003A053F" w:rsidP="003A053F"/>
    <w:p w14:paraId="268F6256" w14:textId="77777777" w:rsidR="002E221D" w:rsidRPr="00CD0854" w:rsidRDefault="00C41DDB" w:rsidP="003A053F">
      <w:r w:rsidRPr="00CD0854">
        <w:t>Reason for rejection:</w:t>
      </w:r>
    </w:p>
    <w:p w14:paraId="65BC3536" w14:textId="77777777" w:rsidR="002E221D" w:rsidRDefault="002E221D" w:rsidP="003A053F"/>
    <w:p w14:paraId="00524CC3" w14:textId="77777777" w:rsidR="003A053F" w:rsidRDefault="003A053F" w:rsidP="003A053F"/>
    <w:p w14:paraId="705776C8" w14:textId="77777777" w:rsidR="00D843BF" w:rsidRDefault="00D843BF" w:rsidP="003A053F"/>
    <w:p w14:paraId="6674BB5C" w14:textId="77777777" w:rsidR="00D843BF" w:rsidRPr="00CD0854" w:rsidRDefault="00D843BF" w:rsidP="003A053F">
      <w:pPr>
        <w:sectPr w:rsidR="00D843BF" w:rsidRPr="00CD0854"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pPr>
    </w:p>
    <w:p w14:paraId="2744A572"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0F8BC4E8" w14:textId="5B395669" w:rsidR="00AF0DB5" w:rsidRDefault="003058DC" w:rsidP="003A053F">
      <w:pPr>
        <w:rPr>
          <w:shd w:val="clear" w:color="auto" w:fill="E7E6E6"/>
        </w:rPr>
      </w:pPr>
      <w:r>
        <w:rPr>
          <w:shd w:val="clear" w:color="auto" w:fill="E7E6E6"/>
        </w:rPr>
        <w:t>Status</w:t>
      </w:r>
      <w:r w:rsidR="005152FB">
        <w:rPr>
          <w:shd w:val="clear" w:color="auto" w:fill="E7E6E6"/>
        </w:rPr>
        <w:t>Reason1Code</w:t>
      </w:r>
    </w:p>
    <w:p w14:paraId="13138A11" w14:textId="77777777" w:rsidR="005152FB" w:rsidRPr="00D740A6" w:rsidRDefault="005152FB" w:rsidP="003A053F">
      <w:pPr>
        <w:rPr>
          <w:shd w:val="clear" w:color="auto" w:fill="E7E6E6"/>
        </w:rPr>
      </w:pPr>
    </w:p>
    <w:tbl>
      <w:tblPr>
        <w:tblW w:w="163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917"/>
        <w:gridCol w:w="2528"/>
        <w:gridCol w:w="4962"/>
        <w:gridCol w:w="1294"/>
        <w:gridCol w:w="5651"/>
      </w:tblGrid>
      <w:tr w:rsidR="00C26092" w:rsidRPr="00AF0DB5" w14:paraId="270519B6" w14:textId="77777777" w:rsidTr="005152FB">
        <w:trPr>
          <w:trHeight w:val="300"/>
        </w:trPr>
        <w:tc>
          <w:tcPr>
            <w:tcW w:w="1024" w:type="dxa"/>
          </w:tcPr>
          <w:p w14:paraId="000DBE7E" w14:textId="77777777" w:rsidR="00C26092" w:rsidRDefault="00C26092" w:rsidP="003A053F">
            <w:r>
              <w:t>Type</w:t>
            </w:r>
          </w:p>
        </w:tc>
        <w:tc>
          <w:tcPr>
            <w:tcW w:w="917" w:type="dxa"/>
            <w:shd w:val="clear" w:color="auto" w:fill="auto"/>
            <w:noWrap/>
            <w:hideMark/>
          </w:tcPr>
          <w:p w14:paraId="2A51A2D2" w14:textId="77777777" w:rsidR="00C26092" w:rsidRPr="00AF0DB5" w:rsidRDefault="00C26092" w:rsidP="003A053F">
            <w:r>
              <w:t>Code Value</w:t>
            </w:r>
          </w:p>
        </w:tc>
        <w:tc>
          <w:tcPr>
            <w:tcW w:w="2528" w:type="dxa"/>
            <w:shd w:val="clear" w:color="auto" w:fill="auto"/>
            <w:noWrap/>
            <w:hideMark/>
          </w:tcPr>
          <w:p w14:paraId="18E00ADD" w14:textId="77777777" w:rsidR="00C26092" w:rsidRPr="00AF0DB5" w:rsidRDefault="00C26092" w:rsidP="003A053F">
            <w:r w:rsidRPr="00AF0DB5">
              <w:t>Code Name</w:t>
            </w:r>
          </w:p>
        </w:tc>
        <w:tc>
          <w:tcPr>
            <w:tcW w:w="4962" w:type="dxa"/>
            <w:shd w:val="clear" w:color="auto" w:fill="auto"/>
            <w:noWrap/>
            <w:hideMark/>
          </w:tcPr>
          <w:p w14:paraId="660D86B7" w14:textId="77777777" w:rsidR="00C26092" w:rsidRPr="00AF0DB5" w:rsidRDefault="00C26092" w:rsidP="003A053F">
            <w:r w:rsidRPr="00AF0DB5">
              <w:t>Code Definition</w:t>
            </w:r>
          </w:p>
        </w:tc>
        <w:tc>
          <w:tcPr>
            <w:tcW w:w="1294" w:type="dxa"/>
            <w:shd w:val="clear" w:color="auto" w:fill="auto"/>
            <w:noWrap/>
            <w:hideMark/>
          </w:tcPr>
          <w:p w14:paraId="2FF610CB" w14:textId="77777777" w:rsidR="00C26092" w:rsidRPr="00AF0DB5" w:rsidRDefault="00C26092" w:rsidP="003A053F">
            <w:r>
              <w:t>Replaced By</w:t>
            </w:r>
          </w:p>
        </w:tc>
        <w:tc>
          <w:tcPr>
            <w:tcW w:w="5651" w:type="dxa"/>
            <w:shd w:val="clear" w:color="auto" w:fill="auto"/>
            <w:noWrap/>
            <w:hideMark/>
          </w:tcPr>
          <w:p w14:paraId="0DEF0E52" w14:textId="77777777" w:rsidR="00C26092" w:rsidRPr="00AF0DB5" w:rsidRDefault="00C26092" w:rsidP="003A053F">
            <w:r w:rsidRPr="00AF0DB5">
              <w:t>Additional Information</w:t>
            </w:r>
          </w:p>
        </w:tc>
      </w:tr>
      <w:tr w:rsidR="00C26092" w:rsidRPr="00AF0DB5" w14:paraId="622975C6" w14:textId="77777777" w:rsidTr="005152FB">
        <w:trPr>
          <w:trHeight w:val="300"/>
        </w:trPr>
        <w:tc>
          <w:tcPr>
            <w:tcW w:w="1024" w:type="dxa"/>
          </w:tcPr>
          <w:p w14:paraId="09B81E42" w14:textId="77777777" w:rsidR="00C26092" w:rsidRPr="003A053F" w:rsidRDefault="00C26092" w:rsidP="003A053F">
            <w:pPr>
              <w:rPr>
                <w:highlight w:val="lightGray"/>
              </w:rPr>
            </w:pPr>
            <w:r>
              <w:rPr>
                <w:highlight w:val="lightGray"/>
              </w:rPr>
              <w:t>Addition</w:t>
            </w:r>
            <w:r>
              <w:rPr>
                <w:highlight w:val="lightGray"/>
              </w:rPr>
              <w:br/>
              <w:t>Update</w:t>
            </w:r>
            <w:r>
              <w:rPr>
                <w:highlight w:val="lightGray"/>
              </w:rPr>
              <w:br/>
              <w:t>Deletion</w:t>
            </w:r>
          </w:p>
        </w:tc>
        <w:tc>
          <w:tcPr>
            <w:tcW w:w="917" w:type="dxa"/>
            <w:shd w:val="clear" w:color="auto" w:fill="auto"/>
            <w:noWrap/>
            <w:hideMark/>
          </w:tcPr>
          <w:p w14:paraId="776D73DC" w14:textId="77777777" w:rsidR="00C26092" w:rsidRPr="003A053F" w:rsidRDefault="00C26092" w:rsidP="003A053F">
            <w:pPr>
              <w:rPr>
                <w:highlight w:val="lightGray"/>
              </w:rPr>
            </w:pPr>
            <w:r>
              <w:rPr>
                <w:highlight w:val="lightGray"/>
              </w:rPr>
              <w:t>4 char</w:t>
            </w:r>
          </w:p>
        </w:tc>
        <w:tc>
          <w:tcPr>
            <w:tcW w:w="2528" w:type="dxa"/>
            <w:shd w:val="clear" w:color="auto" w:fill="auto"/>
            <w:noWrap/>
            <w:hideMark/>
          </w:tcPr>
          <w:p w14:paraId="3D02AD5E" w14:textId="77777777" w:rsidR="00C26092" w:rsidRPr="003A053F" w:rsidRDefault="00C26092" w:rsidP="003A053F">
            <w:pPr>
              <w:rPr>
                <w:highlight w:val="lightGray"/>
              </w:rPr>
            </w:pPr>
          </w:p>
        </w:tc>
        <w:tc>
          <w:tcPr>
            <w:tcW w:w="4962" w:type="dxa"/>
            <w:shd w:val="clear" w:color="auto" w:fill="E7E6E6"/>
            <w:noWrap/>
            <w:hideMark/>
          </w:tcPr>
          <w:p w14:paraId="2AC1BF19" w14:textId="77777777" w:rsidR="00C26092" w:rsidRPr="003A053F" w:rsidRDefault="00C26092" w:rsidP="003A053F">
            <w:pPr>
              <w:rPr>
                <w:highlight w:val="lightGray"/>
              </w:rPr>
            </w:pPr>
            <w:r w:rsidRPr="003A053F">
              <w:rPr>
                <w:highlight w:val="lightGray"/>
              </w:rPr>
              <w:t>Clear and concise definition. Repetition of the code name is not allowed.</w:t>
            </w:r>
          </w:p>
        </w:tc>
        <w:tc>
          <w:tcPr>
            <w:tcW w:w="1294" w:type="dxa"/>
            <w:shd w:val="clear" w:color="auto" w:fill="E7E6E6"/>
            <w:noWrap/>
            <w:hideMark/>
          </w:tcPr>
          <w:p w14:paraId="65CCF4A7" w14:textId="77777777" w:rsidR="00C26092" w:rsidRPr="003A053F" w:rsidRDefault="00C26092" w:rsidP="00C26092">
            <w:pPr>
              <w:rPr>
                <w:highlight w:val="lightGray"/>
              </w:rPr>
            </w:pPr>
            <w:r>
              <w:rPr>
                <w:highlight w:val="lightGray"/>
              </w:rPr>
              <w:t>Code value (if applicable)</w:t>
            </w:r>
          </w:p>
        </w:tc>
        <w:tc>
          <w:tcPr>
            <w:tcW w:w="5651" w:type="dxa"/>
            <w:shd w:val="clear" w:color="auto" w:fill="auto"/>
            <w:noWrap/>
            <w:hideMark/>
          </w:tcPr>
          <w:p w14:paraId="02D28AF4" w14:textId="77777777" w:rsidR="00C26092" w:rsidRPr="00981063" w:rsidRDefault="00C26092" w:rsidP="00C26092">
            <w:r>
              <w:rPr>
                <w:highlight w:val="lightGray"/>
                <w:shd w:val="clear" w:color="auto" w:fill="E7E6E6"/>
              </w:rPr>
              <w:t xml:space="preserve">Usage, use case(s) or any additional information useful for the </w:t>
            </w:r>
            <w:r w:rsidRPr="003A053F">
              <w:rPr>
                <w:highlight w:val="lightGray"/>
                <w:shd w:val="clear" w:color="auto" w:fill="E7E6E6"/>
              </w:rPr>
              <w:t>usage of the code.</w:t>
            </w:r>
          </w:p>
        </w:tc>
      </w:tr>
      <w:tr w:rsidR="00C26092" w:rsidRPr="00AF0DB5" w14:paraId="2BE81071" w14:textId="77777777" w:rsidTr="005152FB">
        <w:trPr>
          <w:trHeight w:val="300"/>
        </w:trPr>
        <w:tc>
          <w:tcPr>
            <w:tcW w:w="1024" w:type="dxa"/>
          </w:tcPr>
          <w:p w14:paraId="6B98238B" w14:textId="1B3B4380" w:rsidR="00C26092" w:rsidRPr="00981063" w:rsidRDefault="005E3727" w:rsidP="003A053F">
            <w:r>
              <w:t>Addition</w:t>
            </w:r>
          </w:p>
        </w:tc>
        <w:tc>
          <w:tcPr>
            <w:tcW w:w="917" w:type="dxa"/>
            <w:shd w:val="clear" w:color="auto" w:fill="auto"/>
            <w:noWrap/>
          </w:tcPr>
          <w:p w14:paraId="46986A94" w14:textId="14DC1F20" w:rsidR="00C26092" w:rsidRPr="00981063" w:rsidRDefault="005E3727" w:rsidP="003A053F">
            <w:r>
              <w:t>DC02</w:t>
            </w:r>
          </w:p>
        </w:tc>
        <w:tc>
          <w:tcPr>
            <w:tcW w:w="2528" w:type="dxa"/>
            <w:shd w:val="clear" w:color="auto" w:fill="auto"/>
            <w:noWrap/>
          </w:tcPr>
          <w:p w14:paraId="603D9CEF" w14:textId="71D10E8C" w:rsidR="00C26092" w:rsidRPr="00981063" w:rsidRDefault="005152FB" w:rsidP="003A053F">
            <w:proofErr w:type="spellStart"/>
            <w:r>
              <w:t>SettlementNot</w:t>
            </w:r>
            <w:r w:rsidR="005E3727">
              <w:t>Received</w:t>
            </w:r>
            <w:proofErr w:type="spellEnd"/>
          </w:p>
        </w:tc>
        <w:tc>
          <w:tcPr>
            <w:tcW w:w="4962" w:type="dxa"/>
            <w:shd w:val="clear" w:color="auto" w:fill="auto"/>
            <w:noWrap/>
          </w:tcPr>
          <w:p w14:paraId="36BA6F9E" w14:textId="3A25FB2C" w:rsidR="00C26092" w:rsidRPr="00981063" w:rsidRDefault="005E3727" w:rsidP="003A053F">
            <w:r>
              <w:t xml:space="preserve">Rejection of a </w:t>
            </w:r>
            <w:r w:rsidR="005152FB">
              <w:t xml:space="preserve">payment </w:t>
            </w:r>
            <w:r>
              <w:t xml:space="preserve">due to </w:t>
            </w:r>
            <w:r w:rsidR="005152FB">
              <w:t xml:space="preserve">covering </w:t>
            </w:r>
            <w:r w:rsidR="00840BAE">
              <w:t xml:space="preserve">FI </w:t>
            </w:r>
            <w:r w:rsidR="005152FB">
              <w:t>settlement not being received.</w:t>
            </w:r>
          </w:p>
        </w:tc>
        <w:tc>
          <w:tcPr>
            <w:tcW w:w="1294" w:type="dxa"/>
            <w:shd w:val="clear" w:color="auto" w:fill="auto"/>
            <w:noWrap/>
          </w:tcPr>
          <w:p w14:paraId="2958BE5E" w14:textId="77777777" w:rsidR="00C26092" w:rsidRPr="00981063" w:rsidRDefault="00C26092" w:rsidP="003A053F"/>
        </w:tc>
        <w:tc>
          <w:tcPr>
            <w:tcW w:w="5651" w:type="dxa"/>
            <w:shd w:val="clear" w:color="auto" w:fill="auto"/>
            <w:noWrap/>
          </w:tcPr>
          <w:p w14:paraId="4C8BD7F1" w14:textId="28B62378" w:rsidR="00C26092" w:rsidRPr="00840BAE" w:rsidRDefault="00840BAE" w:rsidP="003A053F">
            <w:r>
              <w:rPr>
                <w:shd w:val="clear" w:color="auto" w:fill="E7E6E6"/>
              </w:rPr>
              <w:t>Following the receipt of a Direct Credit Transfer with settlement method COVE, if the subsequent settlement is not received the instructed Agent will use a pacs.002 to reject the transaction with the proposed new DC02 Status Reason Code</w:t>
            </w:r>
          </w:p>
        </w:tc>
      </w:tr>
      <w:tr w:rsidR="00C26092" w:rsidRPr="00AF0DB5" w14:paraId="7CCFDC83" w14:textId="77777777" w:rsidTr="005152FB">
        <w:trPr>
          <w:trHeight w:val="300"/>
        </w:trPr>
        <w:tc>
          <w:tcPr>
            <w:tcW w:w="1024" w:type="dxa"/>
          </w:tcPr>
          <w:p w14:paraId="79D25DD3" w14:textId="77777777" w:rsidR="00C26092" w:rsidRPr="00981063" w:rsidRDefault="00C26092" w:rsidP="003A053F"/>
        </w:tc>
        <w:tc>
          <w:tcPr>
            <w:tcW w:w="917" w:type="dxa"/>
            <w:shd w:val="clear" w:color="auto" w:fill="auto"/>
            <w:noWrap/>
          </w:tcPr>
          <w:p w14:paraId="166672DF" w14:textId="77777777" w:rsidR="00C26092" w:rsidRPr="00981063" w:rsidRDefault="00C26092" w:rsidP="003A053F"/>
        </w:tc>
        <w:tc>
          <w:tcPr>
            <w:tcW w:w="2528" w:type="dxa"/>
            <w:shd w:val="clear" w:color="auto" w:fill="auto"/>
            <w:noWrap/>
          </w:tcPr>
          <w:p w14:paraId="73519B5E" w14:textId="77777777" w:rsidR="00C26092" w:rsidRPr="00981063" w:rsidRDefault="00C26092" w:rsidP="003A053F"/>
        </w:tc>
        <w:tc>
          <w:tcPr>
            <w:tcW w:w="4962" w:type="dxa"/>
            <w:shd w:val="clear" w:color="auto" w:fill="auto"/>
            <w:noWrap/>
          </w:tcPr>
          <w:p w14:paraId="1CC2547F" w14:textId="77777777" w:rsidR="00C26092" w:rsidRPr="00981063" w:rsidRDefault="00C26092" w:rsidP="003A053F"/>
        </w:tc>
        <w:tc>
          <w:tcPr>
            <w:tcW w:w="1294" w:type="dxa"/>
            <w:shd w:val="clear" w:color="auto" w:fill="auto"/>
            <w:noWrap/>
          </w:tcPr>
          <w:p w14:paraId="66303C9D" w14:textId="77777777" w:rsidR="00C26092" w:rsidRPr="00981063" w:rsidRDefault="00C26092" w:rsidP="003A053F"/>
        </w:tc>
        <w:tc>
          <w:tcPr>
            <w:tcW w:w="5651" w:type="dxa"/>
            <w:shd w:val="clear" w:color="auto" w:fill="auto"/>
            <w:noWrap/>
          </w:tcPr>
          <w:p w14:paraId="639240E1" w14:textId="77777777" w:rsidR="00C26092" w:rsidRPr="00D740A6" w:rsidRDefault="00C26092" w:rsidP="003A053F">
            <w:pPr>
              <w:rPr>
                <w:shd w:val="clear" w:color="auto" w:fill="E7E6E6"/>
              </w:rPr>
            </w:pPr>
          </w:p>
        </w:tc>
      </w:tr>
      <w:tr w:rsidR="00C26092" w:rsidRPr="00AF0DB5" w14:paraId="0599A953" w14:textId="77777777" w:rsidTr="005152FB">
        <w:trPr>
          <w:trHeight w:val="300"/>
        </w:trPr>
        <w:tc>
          <w:tcPr>
            <w:tcW w:w="1024" w:type="dxa"/>
          </w:tcPr>
          <w:p w14:paraId="4D4B998E" w14:textId="77777777" w:rsidR="00C26092" w:rsidRPr="00981063" w:rsidRDefault="00C26092" w:rsidP="003A053F"/>
        </w:tc>
        <w:tc>
          <w:tcPr>
            <w:tcW w:w="917" w:type="dxa"/>
            <w:shd w:val="clear" w:color="auto" w:fill="auto"/>
            <w:noWrap/>
          </w:tcPr>
          <w:p w14:paraId="684EC21D" w14:textId="77777777" w:rsidR="00C26092" w:rsidRPr="00981063" w:rsidRDefault="00C26092" w:rsidP="003A053F"/>
        </w:tc>
        <w:tc>
          <w:tcPr>
            <w:tcW w:w="2528" w:type="dxa"/>
            <w:shd w:val="clear" w:color="auto" w:fill="auto"/>
            <w:noWrap/>
          </w:tcPr>
          <w:p w14:paraId="3079B119" w14:textId="77777777" w:rsidR="00C26092" w:rsidRPr="00981063" w:rsidRDefault="00C26092" w:rsidP="003A053F"/>
        </w:tc>
        <w:tc>
          <w:tcPr>
            <w:tcW w:w="4962" w:type="dxa"/>
            <w:shd w:val="clear" w:color="auto" w:fill="auto"/>
            <w:noWrap/>
          </w:tcPr>
          <w:p w14:paraId="478BC866" w14:textId="77777777" w:rsidR="00C26092" w:rsidRPr="00981063" w:rsidRDefault="00C26092" w:rsidP="003A053F"/>
        </w:tc>
        <w:tc>
          <w:tcPr>
            <w:tcW w:w="1294" w:type="dxa"/>
            <w:shd w:val="clear" w:color="auto" w:fill="auto"/>
            <w:noWrap/>
          </w:tcPr>
          <w:p w14:paraId="5893D35C" w14:textId="77777777" w:rsidR="00C26092" w:rsidRPr="00981063" w:rsidRDefault="00C26092" w:rsidP="003A053F"/>
        </w:tc>
        <w:tc>
          <w:tcPr>
            <w:tcW w:w="5651" w:type="dxa"/>
            <w:shd w:val="clear" w:color="auto" w:fill="auto"/>
            <w:noWrap/>
          </w:tcPr>
          <w:p w14:paraId="3A205640" w14:textId="77777777" w:rsidR="00C26092" w:rsidRPr="00D740A6" w:rsidRDefault="00C26092" w:rsidP="003A053F">
            <w:pPr>
              <w:rPr>
                <w:shd w:val="clear" w:color="auto" w:fill="E7E6E6"/>
              </w:rPr>
            </w:pPr>
          </w:p>
        </w:tc>
      </w:tr>
    </w:tbl>
    <w:p w14:paraId="730180FC" w14:textId="616ED33F" w:rsidR="002E221D" w:rsidRDefault="005152FB" w:rsidP="00622329">
      <w:r>
        <w:t>ReturnReason1Code</w:t>
      </w:r>
    </w:p>
    <w:tbl>
      <w:tblPr>
        <w:tblW w:w="163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917"/>
        <w:gridCol w:w="2528"/>
        <w:gridCol w:w="4962"/>
        <w:gridCol w:w="1294"/>
        <w:gridCol w:w="5651"/>
      </w:tblGrid>
      <w:tr w:rsidR="005152FB" w:rsidRPr="00AF0DB5" w14:paraId="4E73962D" w14:textId="77777777" w:rsidTr="000A4FED">
        <w:trPr>
          <w:trHeight w:val="300"/>
        </w:trPr>
        <w:tc>
          <w:tcPr>
            <w:tcW w:w="1024" w:type="dxa"/>
          </w:tcPr>
          <w:p w14:paraId="5F97A7C8" w14:textId="77777777" w:rsidR="005152FB" w:rsidRDefault="005152FB" w:rsidP="000A4FED">
            <w:r>
              <w:t>Type</w:t>
            </w:r>
          </w:p>
        </w:tc>
        <w:tc>
          <w:tcPr>
            <w:tcW w:w="917" w:type="dxa"/>
            <w:shd w:val="clear" w:color="auto" w:fill="auto"/>
            <w:noWrap/>
            <w:hideMark/>
          </w:tcPr>
          <w:p w14:paraId="580C9CF7" w14:textId="77777777" w:rsidR="005152FB" w:rsidRPr="00AF0DB5" w:rsidRDefault="005152FB" w:rsidP="000A4FED">
            <w:r>
              <w:t>Code Value</w:t>
            </w:r>
          </w:p>
        </w:tc>
        <w:tc>
          <w:tcPr>
            <w:tcW w:w="2528" w:type="dxa"/>
            <w:shd w:val="clear" w:color="auto" w:fill="auto"/>
            <w:noWrap/>
            <w:hideMark/>
          </w:tcPr>
          <w:p w14:paraId="76EE8C7D" w14:textId="77777777" w:rsidR="005152FB" w:rsidRPr="00AF0DB5" w:rsidRDefault="005152FB" w:rsidP="000A4FED">
            <w:r w:rsidRPr="00AF0DB5">
              <w:t>Code Name</w:t>
            </w:r>
          </w:p>
        </w:tc>
        <w:tc>
          <w:tcPr>
            <w:tcW w:w="4962" w:type="dxa"/>
            <w:shd w:val="clear" w:color="auto" w:fill="auto"/>
            <w:noWrap/>
            <w:hideMark/>
          </w:tcPr>
          <w:p w14:paraId="389092AB" w14:textId="77777777" w:rsidR="005152FB" w:rsidRPr="00AF0DB5" w:rsidRDefault="005152FB" w:rsidP="000A4FED">
            <w:r w:rsidRPr="00AF0DB5">
              <w:t>Code Definition</w:t>
            </w:r>
          </w:p>
        </w:tc>
        <w:tc>
          <w:tcPr>
            <w:tcW w:w="1294" w:type="dxa"/>
            <w:shd w:val="clear" w:color="auto" w:fill="auto"/>
            <w:noWrap/>
            <w:hideMark/>
          </w:tcPr>
          <w:p w14:paraId="1D577C52" w14:textId="77777777" w:rsidR="005152FB" w:rsidRPr="00AF0DB5" w:rsidRDefault="005152FB" w:rsidP="000A4FED">
            <w:r>
              <w:t>Replaced By</w:t>
            </w:r>
          </w:p>
        </w:tc>
        <w:tc>
          <w:tcPr>
            <w:tcW w:w="5651" w:type="dxa"/>
            <w:shd w:val="clear" w:color="auto" w:fill="auto"/>
            <w:noWrap/>
            <w:hideMark/>
          </w:tcPr>
          <w:p w14:paraId="4049133B" w14:textId="77777777" w:rsidR="005152FB" w:rsidRPr="00AF0DB5" w:rsidRDefault="005152FB" w:rsidP="000A4FED">
            <w:r w:rsidRPr="00AF0DB5">
              <w:t>Additional Information</w:t>
            </w:r>
          </w:p>
        </w:tc>
      </w:tr>
      <w:tr w:rsidR="005152FB" w:rsidRPr="00AF0DB5" w14:paraId="18B25B4E" w14:textId="77777777" w:rsidTr="000A4FED">
        <w:trPr>
          <w:trHeight w:val="300"/>
        </w:trPr>
        <w:tc>
          <w:tcPr>
            <w:tcW w:w="1024" w:type="dxa"/>
          </w:tcPr>
          <w:p w14:paraId="43550AB9" w14:textId="77777777" w:rsidR="005152FB" w:rsidRPr="003A053F" w:rsidRDefault="005152FB" w:rsidP="000A4FED">
            <w:pPr>
              <w:rPr>
                <w:highlight w:val="lightGray"/>
              </w:rPr>
            </w:pPr>
            <w:r>
              <w:rPr>
                <w:highlight w:val="lightGray"/>
              </w:rPr>
              <w:t>Addition</w:t>
            </w:r>
            <w:r>
              <w:rPr>
                <w:highlight w:val="lightGray"/>
              </w:rPr>
              <w:br/>
              <w:t>Update</w:t>
            </w:r>
            <w:r>
              <w:rPr>
                <w:highlight w:val="lightGray"/>
              </w:rPr>
              <w:br/>
              <w:t>Deletion</w:t>
            </w:r>
          </w:p>
        </w:tc>
        <w:tc>
          <w:tcPr>
            <w:tcW w:w="917" w:type="dxa"/>
            <w:shd w:val="clear" w:color="auto" w:fill="auto"/>
            <w:noWrap/>
            <w:hideMark/>
          </w:tcPr>
          <w:p w14:paraId="308934E6" w14:textId="77777777" w:rsidR="005152FB" w:rsidRPr="003A053F" w:rsidRDefault="005152FB" w:rsidP="000A4FED">
            <w:pPr>
              <w:rPr>
                <w:highlight w:val="lightGray"/>
              </w:rPr>
            </w:pPr>
            <w:r>
              <w:rPr>
                <w:highlight w:val="lightGray"/>
              </w:rPr>
              <w:t>4 char</w:t>
            </w:r>
          </w:p>
        </w:tc>
        <w:tc>
          <w:tcPr>
            <w:tcW w:w="2528" w:type="dxa"/>
            <w:shd w:val="clear" w:color="auto" w:fill="auto"/>
            <w:noWrap/>
            <w:hideMark/>
          </w:tcPr>
          <w:p w14:paraId="1ABF1F4B" w14:textId="77777777" w:rsidR="005152FB" w:rsidRPr="003A053F" w:rsidRDefault="005152FB" w:rsidP="000A4FED">
            <w:pPr>
              <w:rPr>
                <w:highlight w:val="lightGray"/>
              </w:rPr>
            </w:pPr>
          </w:p>
        </w:tc>
        <w:tc>
          <w:tcPr>
            <w:tcW w:w="4962" w:type="dxa"/>
            <w:shd w:val="clear" w:color="auto" w:fill="E7E6E6"/>
            <w:noWrap/>
            <w:hideMark/>
          </w:tcPr>
          <w:p w14:paraId="31203B84" w14:textId="77777777" w:rsidR="005152FB" w:rsidRPr="003A053F" w:rsidRDefault="005152FB" w:rsidP="000A4FED">
            <w:pPr>
              <w:rPr>
                <w:highlight w:val="lightGray"/>
              </w:rPr>
            </w:pPr>
            <w:r w:rsidRPr="003A053F">
              <w:rPr>
                <w:highlight w:val="lightGray"/>
              </w:rPr>
              <w:t>Clear and concise definition. Repetition of the code name is not allowed.</w:t>
            </w:r>
          </w:p>
        </w:tc>
        <w:tc>
          <w:tcPr>
            <w:tcW w:w="1294" w:type="dxa"/>
            <w:shd w:val="clear" w:color="auto" w:fill="E7E6E6"/>
            <w:noWrap/>
            <w:hideMark/>
          </w:tcPr>
          <w:p w14:paraId="3C98046E" w14:textId="77777777" w:rsidR="005152FB" w:rsidRPr="003A053F" w:rsidRDefault="005152FB" w:rsidP="000A4FED">
            <w:pPr>
              <w:rPr>
                <w:highlight w:val="lightGray"/>
              </w:rPr>
            </w:pPr>
            <w:r>
              <w:rPr>
                <w:highlight w:val="lightGray"/>
              </w:rPr>
              <w:t>Code value (if applicable)</w:t>
            </w:r>
          </w:p>
        </w:tc>
        <w:tc>
          <w:tcPr>
            <w:tcW w:w="5651" w:type="dxa"/>
            <w:shd w:val="clear" w:color="auto" w:fill="auto"/>
            <w:noWrap/>
            <w:hideMark/>
          </w:tcPr>
          <w:p w14:paraId="2EEEC2C2" w14:textId="77777777" w:rsidR="005152FB" w:rsidRPr="00981063" w:rsidRDefault="005152FB" w:rsidP="000A4FED">
            <w:r>
              <w:rPr>
                <w:highlight w:val="lightGray"/>
                <w:shd w:val="clear" w:color="auto" w:fill="E7E6E6"/>
              </w:rPr>
              <w:t xml:space="preserve">Usage, use case(s) or any additional information useful for the </w:t>
            </w:r>
            <w:r w:rsidRPr="003A053F">
              <w:rPr>
                <w:highlight w:val="lightGray"/>
                <w:shd w:val="clear" w:color="auto" w:fill="E7E6E6"/>
              </w:rPr>
              <w:t>usage of the code.</w:t>
            </w:r>
          </w:p>
        </w:tc>
      </w:tr>
      <w:tr w:rsidR="005152FB" w:rsidRPr="00AF0DB5" w14:paraId="60A5D32F" w14:textId="77777777" w:rsidTr="000A4FED">
        <w:trPr>
          <w:trHeight w:val="300"/>
        </w:trPr>
        <w:tc>
          <w:tcPr>
            <w:tcW w:w="1024" w:type="dxa"/>
          </w:tcPr>
          <w:p w14:paraId="60628115" w14:textId="77777777" w:rsidR="005152FB" w:rsidRPr="00981063" w:rsidRDefault="005152FB" w:rsidP="000A4FED">
            <w:r>
              <w:t>Addition</w:t>
            </w:r>
          </w:p>
        </w:tc>
        <w:tc>
          <w:tcPr>
            <w:tcW w:w="917" w:type="dxa"/>
            <w:shd w:val="clear" w:color="auto" w:fill="auto"/>
            <w:noWrap/>
          </w:tcPr>
          <w:p w14:paraId="3DFEF857" w14:textId="77777777" w:rsidR="005152FB" w:rsidRPr="00981063" w:rsidRDefault="005152FB" w:rsidP="000A4FED">
            <w:r>
              <w:t>DC04</w:t>
            </w:r>
          </w:p>
        </w:tc>
        <w:tc>
          <w:tcPr>
            <w:tcW w:w="2528" w:type="dxa"/>
            <w:shd w:val="clear" w:color="auto" w:fill="auto"/>
            <w:noWrap/>
          </w:tcPr>
          <w:p w14:paraId="798A0927" w14:textId="0B964893" w:rsidR="005152FB" w:rsidRPr="00981063" w:rsidRDefault="005152FB" w:rsidP="000A4FED">
            <w:proofErr w:type="spellStart"/>
            <w:r>
              <w:t>NoCustomerCredit</w:t>
            </w:r>
            <w:proofErr w:type="spellEnd"/>
            <w:r>
              <w:t xml:space="preserve"> </w:t>
            </w:r>
            <w:proofErr w:type="spellStart"/>
            <w:r>
              <w:t>TransferReceived</w:t>
            </w:r>
            <w:proofErr w:type="spellEnd"/>
          </w:p>
        </w:tc>
        <w:tc>
          <w:tcPr>
            <w:tcW w:w="4962" w:type="dxa"/>
            <w:shd w:val="clear" w:color="auto" w:fill="auto"/>
            <w:noWrap/>
          </w:tcPr>
          <w:p w14:paraId="3F8E1E6B" w14:textId="3E1C1CD6" w:rsidR="005152FB" w:rsidRPr="00981063" w:rsidRDefault="005152FB" w:rsidP="000A4FED">
            <w:r>
              <w:t xml:space="preserve">Return of Covering Settlement due to the underlying Credit Transfer details not being received. </w:t>
            </w:r>
          </w:p>
        </w:tc>
        <w:tc>
          <w:tcPr>
            <w:tcW w:w="1294" w:type="dxa"/>
            <w:shd w:val="clear" w:color="auto" w:fill="auto"/>
            <w:noWrap/>
          </w:tcPr>
          <w:p w14:paraId="4A31D573" w14:textId="77777777" w:rsidR="005152FB" w:rsidRPr="00981063" w:rsidRDefault="005152FB" w:rsidP="000A4FED"/>
        </w:tc>
        <w:tc>
          <w:tcPr>
            <w:tcW w:w="5651" w:type="dxa"/>
            <w:shd w:val="clear" w:color="auto" w:fill="auto"/>
            <w:noWrap/>
          </w:tcPr>
          <w:p w14:paraId="74D669CD" w14:textId="60110574" w:rsidR="005152FB" w:rsidRPr="00D740A6" w:rsidRDefault="00840BAE" w:rsidP="000A4FED">
            <w:pPr>
              <w:rPr>
                <w:shd w:val="clear" w:color="auto" w:fill="E7E6E6"/>
              </w:rPr>
            </w:pPr>
            <w:r>
              <w:rPr>
                <w:shd w:val="clear" w:color="auto" w:fill="E7E6E6"/>
              </w:rPr>
              <w:t>Following an Institution receiving a FI to FI Settlement message with underlying customer credit transfer information present, they will await the receipt of the associated Customer Credit Transfer message, if this is not received, then they will return the funds using a pacs.004 with Return Reason DC04.</w:t>
            </w:r>
          </w:p>
        </w:tc>
      </w:tr>
    </w:tbl>
    <w:p w14:paraId="3A1C0279" w14:textId="77777777" w:rsidR="005152FB" w:rsidRPr="00CD0854" w:rsidRDefault="005152FB" w:rsidP="00622329"/>
    <w:sectPr w:rsidR="005152FB"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630E" w14:textId="77777777" w:rsidR="006310C8" w:rsidRDefault="006310C8" w:rsidP="003A053F">
      <w:r>
        <w:separator/>
      </w:r>
    </w:p>
  </w:endnote>
  <w:endnote w:type="continuationSeparator" w:id="0">
    <w:p w14:paraId="0BADBCA4" w14:textId="77777777" w:rsidR="006310C8" w:rsidRDefault="006310C8"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9F67" w14:textId="77777777" w:rsidR="00724F76" w:rsidRDefault="0072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B302" w14:textId="1AA15807" w:rsidR="00CC5C74" w:rsidRDefault="00FE72CD" w:rsidP="003A053F">
    <w:pPr>
      <w:pStyle w:val="Footer"/>
    </w:pPr>
    <w:r>
      <w:fldChar w:fldCharType="begin"/>
    </w:r>
    <w:r>
      <w:instrText xml:space="preserve"> FILENAME </w:instrText>
    </w:r>
    <w:r>
      <w:fldChar w:fldCharType="separate"/>
    </w:r>
    <w:r w:rsidR="005F01DA">
      <w:rPr>
        <w:noProof/>
      </w:rPr>
      <w:t>CR1085_Barclays_ExtStatusAndReturnReason_v4.docx</w:t>
    </w:r>
    <w:r>
      <w:rPr>
        <w:noProof/>
      </w:rPr>
      <w:fldChar w:fldCharType="end"/>
    </w:r>
    <w:r w:rsidR="005C420B">
      <w:t xml:space="preserve">   </w:t>
    </w:r>
    <w:r w:rsidR="00AF0DB5">
      <w:tab/>
    </w:r>
    <w:r w:rsidR="00CC5C74">
      <w:t xml:space="preserve">Produced by </w:t>
    </w:r>
    <w:r w:rsidR="00541C64">
      <w:rPr>
        <w:i/>
        <w:shd w:val="clear" w:color="auto" w:fill="E7E6E6"/>
      </w:rPr>
      <w:t>Barclays</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2933BA">
      <w:rPr>
        <w:rStyle w:val="PageNumber"/>
        <w:noProof/>
      </w:rPr>
      <w:t>6</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8175" w14:textId="77777777" w:rsidR="00724F76" w:rsidRDefault="0072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44D2" w14:textId="77777777" w:rsidR="006310C8" w:rsidRDefault="006310C8" w:rsidP="003A053F">
      <w:r>
        <w:separator/>
      </w:r>
    </w:p>
  </w:footnote>
  <w:footnote w:type="continuationSeparator" w:id="0">
    <w:p w14:paraId="70E01A02" w14:textId="77777777" w:rsidR="006310C8" w:rsidRDefault="006310C8"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635C" w14:textId="77777777" w:rsidR="00724F76" w:rsidRDefault="00724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F926" w14:textId="3AD14BCE" w:rsidR="00442581" w:rsidRPr="00541C64" w:rsidRDefault="00541C64" w:rsidP="003A053F">
    <w:pPr>
      <w:pStyle w:val="Header"/>
      <w:rPr>
        <w:lang w:val="en-GB"/>
      </w:rPr>
    </w:pPr>
    <w:r>
      <w:rPr>
        <w:lang w:val="en-GB"/>
      </w:rPr>
      <w:t>RA ID: CR1085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FDD2" w14:textId="77777777" w:rsidR="00724F76" w:rsidRDefault="00724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24"/>
  </w:num>
  <w:num w:numId="6">
    <w:abstractNumId w:val="13"/>
  </w:num>
  <w:num w:numId="7">
    <w:abstractNumId w:val="17"/>
  </w:num>
  <w:num w:numId="8">
    <w:abstractNumId w:val="14"/>
  </w:num>
  <w:num w:numId="9">
    <w:abstractNumId w:val="23"/>
  </w:num>
  <w:num w:numId="10">
    <w:abstractNumId w:val="5"/>
  </w:num>
  <w:num w:numId="11">
    <w:abstractNumId w:val="10"/>
  </w:num>
  <w:num w:numId="12">
    <w:abstractNumId w:val="15"/>
  </w:num>
  <w:num w:numId="13">
    <w:abstractNumId w:val="4"/>
  </w:num>
  <w:num w:numId="14">
    <w:abstractNumId w:val="9"/>
  </w:num>
  <w:num w:numId="15">
    <w:abstractNumId w:val="19"/>
  </w:num>
  <w:num w:numId="16">
    <w:abstractNumId w:val="18"/>
  </w:num>
  <w:num w:numId="17">
    <w:abstractNumId w:val="7"/>
  </w:num>
  <w:num w:numId="18">
    <w:abstractNumId w:val="25"/>
  </w:num>
  <w:num w:numId="19">
    <w:abstractNumId w:val="6"/>
  </w:num>
  <w:num w:numId="20">
    <w:abstractNumId w:val="21"/>
  </w:num>
  <w:num w:numId="21">
    <w:abstractNumId w:val="27"/>
  </w:num>
  <w:num w:numId="22">
    <w:abstractNumId w:val="26"/>
  </w:num>
  <w:num w:numId="23">
    <w:abstractNumId w:val="12"/>
  </w:num>
  <w:num w:numId="24">
    <w:abstractNumId w:val="22"/>
  </w:num>
  <w:num w:numId="25">
    <w:abstractNumId w:val="11"/>
  </w:num>
  <w:num w:numId="26">
    <w:abstractNumId w:val="8"/>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3A71"/>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933BA"/>
    <w:rsid w:val="002A04E0"/>
    <w:rsid w:val="002B0567"/>
    <w:rsid w:val="002D549A"/>
    <w:rsid w:val="002E014D"/>
    <w:rsid w:val="002E221D"/>
    <w:rsid w:val="002E27A9"/>
    <w:rsid w:val="003006F2"/>
    <w:rsid w:val="00303E94"/>
    <w:rsid w:val="00304151"/>
    <w:rsid w:val="003058DC"/>
    <w:rsid w:val="00316F04"/>
    <w:rsid w:val="00320A89"/>
    <w:rsid w:val="00324C6F"/>
    <w:rsid w:val="003314A5"/>
    <w:rsid w:val="00332E8F"/>
    <w:rsid w:val="00336209"/>
    <w:rsid w:val="00336ED6"/>
    <w:rsid w:val="00360300"/>
    <w:rsid w:val="0036118E"/>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17497"/>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152FB"/>
    <w:rsid w:val="0052302E"/>
    <w:rsid w:val="005246BE"/>
    <w:rsid w:val="00541C64"/>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27"/>
    <w:rsid w:val="005E3784"/>
    <w:rsid w:val="005E46E4"/>
    <w:rsid w:val="005F01DA"/>
    <w:rsid w:val="005F05DB"/>
    <w:rsid w:val="005F2E6B"/>
    <w:rsid w:val="006043A9"/>
    <w:rsid w:val="00610B1B"/>
    <w:rsid w:val="00610F9A"/>
    <w:rsid w:val="00622329"/>
    <w:rsid w:val="006310C8"/>
    <w:rsid w:val="00631A43"/>
    <w:rsid w:val="00633EA4"/>
    <w:rsid w:val="006643DC"/>
    <w:rsid w:val="006935EA"/>
    <w:rsid w:val="006A02BC"/>
    <w:rsid w:val="006A7B96"/>
    <w:rsid w:val="006B20DC"/>
    <w:rsid w:val="006D4A37"/>
    <w:rsid w:val="006E6A1A"/>
    <w:rsid w:val="006F2DBB"/>
    <w:rsid w:val="00706604"/>
    <w:rsid w:val="007118C4"/>
    <w:rsid w:val="00723DE0"/>
    <w:rsid w:val="00724F76"/>
    <w:rsid w:val="0073061B"/>
    <w:rsid w:val="00732595"/>
    <w:rsid w:val="0074349F"/>
    <w:rsid w:val="00746F46"/>
    <w:rsid w:val="0075466C"/>
    <w:rsid w:val="00774921"/>
    <w:rsid w:val="00783891"/>
    <w:rsid w:val="00785283"/>
    <w:rsid w:val="00792693"/>
    <w:rsid w:val="007B074A"/>
    <w:rsid w:val="007B3927"/>
    <w:rsid w:val="007C66BF"/>
    <w:rsid w:val="007C7AB4"/>
    <w:rsid w:val="007C7CD2"/>
    <w:rsid w:val="007D69B5"/>
    <w:rsid w:val="007D6A9F"/>
    <w:rsid w:val="007E1087"/>
    <w:rsid w:val="007E64D9"/>
    <w:rsid w:val="007F60C5"/>
    <w:rsid w:val="007F615F"/>
    <w:rsid w:val="007F6A8C"/>
    <w:rsid w:val="00812324"/>
    <w:rsid w:val="00812A48"/>
    <w:rsid w:val="00814D4C"/>
    <w:rsid w:val="00823961"/>
    <w:rsid w:val="008265E8"/>
    <w:rsid w:val="008270CD"/>
    <w:rsid w:val="008270DF"/>
    <w:rsid w:val="00840BAE"/>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E69E7"/>
    <w:rsid w:val="008F54DE"/>
    <w:rsid w:val="008F5C90"/>
    <w:rsid w:val="00906C6A"/>
    <w:rsid w:val="00914273"/>
    <w:rsid w:val="00916A80"/>
    <w:rsid w:val="009279BF"/>
    <w:rsid w:val="00937D26"/>
    <w:rsid w:val="00942150"/>
    <w:rsid w:val="00951C86"/>
    <w:rsid w:val="00956D7A"/>
    <w:rsid w:val="00966046"/>
    <w:rsid w:val="009770EE"/>
    <w:rsid w:val="00981063"/>
    <w:rsid w:val="009C1445"/>
    <w:rsid w:val="00A0666B"/>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64C82"/>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56EBC"/>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DE380A"/>
    <w:rsid w:val="00DE6812"/>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271B35"/>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so20022.org/external_code_list.page" TargetMode="External"/><Relationship Id="rId4" Type="http://schemas.openxmlformats.org/officeDocument/2006/relationships/settings" Target="settings.xml"/><Relationship Id="rId9" Type="http://schemas.openxmlformats.org/officeDocument/2006/relationships/hyperlink" Target="mailto:Chloe.Jenkins@Barclay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D37D-8556-4FE5-B8F9-13B07C8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907</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5951</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2022-05-10T12:41:00Z</dcterms:created>
  <dcterms:modified xsi:type="dcterms:W3CDTF">2022-05-10T12:41:00Z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iteId">
    <vt:lpwstr>c4b62f1d-01e0-4107-a0cc-5ac886858b23</vt:lpwstr>
  </property>
  <property fmtid="{D5CDD505-2E9C-101B-9397-08002B2CF9AE}" pid="4" name="MSIP_Label_c754cbb2-29ed-4ffe-af90-a08465e0dd2c_Owner">
    <vt:lpwstr>chloe.jenkins@barclays.com</vt:lpwstr>
  </property>
  <property fmtid="{D5CDD505-2E9C-101B-9397-08002B2CF9AE}" pid="5" name="MSIP_Label_c754cbb2-29ed-4ffe-af90-a08465e0dd2c_SetDate">
    <vt:lpwstr>2022-01-24T15:43:34.5862681Z</vt:lpwstr>
  </property>
  <property fmtid="{D5CDD505-2E9C-101B-9397-08002B2CF9AE}" pid="6" name="MSIP_Label_c754cbb2-29ed-4ffe-af90-a08465e0dd2c_Name">
    <vt:lpwstr>Unrestricted</vt:lpwstr>
  </property>
  <property fmtid="{D5CDD505-2E9C-101B-9397-08002B2CF9AE}" pid="7" name="MSIP_Label_c754cbb2-29ed-4ffe-af90-a08465e0dd2c_Application">
    <vt:lpwstr>Microsoft Azure Information Protection</vt:lpwstr>
  </property>
  <property fmtid="{D5CDD505-2E9C-101B-9397-08002B2CF9AE}" pid="8" name="MSIP_Label_c754cbb2-29ed-4ffe-af90-a08465e0dd2c_Extended_MSFT_Method">
    <vt:lpwstr>Manual</vt:lpwstr>
  </property>
  <property fmtid="{D5CDD505-2E9C-101B-9397-08002B2CF9AE}" pid="9" name="barclaysdc">
    <vt:lpwstr>Unrestricted</vt:lpwstr>
  </property>
  <property fmtid="{D5CDD505-2E9C-101B-9397-08002B2CF9AE}" pid="10" name="MSIP_Label_4868b825-edee-44ac-b7a2-e857f0213f31_Enabled">
    <vt:lpwstr>true</vt:lpwstr>
  </property>
  <property fmtid="{D5CDD505-2E9C-101B-9397-08002B2CF9AE}" pid="11" name="MSIP_Label_4868b825-edee-44ac-b7a2-e857f0213f31_SetDate">
    <vt:lpwstr>2022-01-26T09:27:14Z</vt:lpwstr>
  </property>
  <property fmtid="{D5CDD505-2E9C-101B-9397-08002B2CF9AE}" pid="12" name="MSIP_Label_4868b825-edee-44ac-b7a2-e857f0213f31_Method">
    <vt:lpwstr>Standard</vt:lpwstr>
  </property>
  <property fmtid="{D5CDD505-2E9C-101B-9397-08002B2CF9AE}" pid="13" name="MSIP_Label_4868b825-edee-44ac-b7a2-e857f0213f31_Name">
    <vt:lpwstr>Restricted - External</vt:lpwstr>
  </property>
  <property fmtid="{D5CDD505-2E9C-101B-9397-08002B2CF9AE}" pid="14" name="MSIP_Label_4868b825-edee-44ac-b7a2-e857f0213f31_SiteId">
    <vt:lpwstr>45b55e44-3503-4284-bbe1-0e6bf9fa1d0a</vt:lpwstr>
  </property>
  <property fmtid="{D5CDD505-2E9C-101B-9397-08002B2CF9AE}" pid="15" name="MSIP_Label_4868b825-edee-44ac-b7a2-e857f0213f31_ActionId">
    <vt:lpwstr>166e3e32-21e6-4ba0-b637-1cd6ff8eed23</vt:lpwstr>
  </property>
  <property fmtid="{D5CDD505-2E9C-101B-9397-08002B2CF9AE}" pid="16" name="MSIP_Label_4868b825-edee-44ac-b7a2-e857f0213f31_ContentBits">
    <vt:lpwstr>0</vt:lpwstr>
  </property>
  <property fmtid="{D5CDD505-2E9C-101B-9397-08002B2CF9AE}" pid="17" name="_NewReviewCycle">
    <vt:lpwstr/>
  </property>
  <property fmtid="{D5CDD505-2E9C-101B-9397-08002B2CF9AE}" pid="18" name="_AdHocReviewCycleID">
    <vt:i4>-1435831755</vt:i4>
  </property>
  <property fmtid="{D5CDD505-2E9C-101B-9397-08002B2CF9AE}" pid="19" name="_EmailSubject">
    <vt:lpwstr>ISO 20022 - CR1085 - new code in ReturnReason1Code and StatusReason1Code</vt:lpwstr>
  </property>
  <property fmtid="{D5CDD505-2E9C-101B-9397-08002B2CF9AE}" pid="20" name="_AuthorEmail">
    <vt:lpwstr>chloe.jenkins@barclays.com</vt:lpwstr>
  </property>
  <property fmtid="{D5CDD505-2E9C-101B-9397-08002B2CF9AE}" pid="21" name="_AuthorEmailDisplayName">
    <vt:lpwstr>Jenkins, Chloe : Corporate Banking COO</vt:lpwstr>
  </property>
  <property fmtid="{D5CDD505-2E9C-101B-9397-08002B2CF9AE}" pid="22" name="_ReviewingToolsShownOnce">
    <vt:lpwstr/>
  </property>
</Properties>
</file>