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93" w:rsidRPr="00CD0854" w:rsidRDefault="00DD37B4" w:rsidP="00B63D2B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</w:t>
      </w:r>
      <w:r w:rsidR="00D95EA8">
        <w:rPr>
          <w:lang w:val="en-GB"/>
        </w:rPr>
        <w:t xml:space="preserve">Revolver Loan Utilisation </w:t>
      </w:r>
      <w:r w:rsidR="007F60C5" w:rsidRPr="00CD0854">
        <w:rPr>
          <w:lang w:val="en-GB"/>
        </w:rPr>
        <w:t>External Code</w:t>
      </w:r>
      <w:r w:rsidR="00ED5583">
        <w:rPr>
          <w:lang w:val="en-GB"/>
        </w:rPr>
        <w:t xml:space="preserve"> definition</w:t>
      </w:r>
      <w:r w:rsidR="007F60C5" w:rsidRPr="00CD0854">
        <w:rPr>
          <w:lang w:val="en-GB"/>
        </w:rPr>
        <w:t xml:space="preserve"> </w:t>
      </w:r>
      <w:r w:rsidR="00D95EA8">
        <w:rPr>
          <w:lang w:val="en-GB"/>
        </w:rPr>
        <w:t>for</w:t>
      </w:r>
      <w:r w:rsidR="00B63D2B">
        <w:rPr>
          <w:lang w:val="en-GB"/>
        </w:rPr>
        <w:t xml:space="preserve"> </w:t>
      </w:r>
      <w:r w:rsidR="00B63D2B" w:rsidRPr="00B63D2B">
        <w:rPr>
          <w:lang w:val="en-GB"/>
        </w:rPr>
        <w:t xml:space="preserve">CTCCR </w:t>
      </w:r>
      <w:r w:rsidR="00B63D2B">
        <w:rPr>
          <w:lang w:val="en-GB"/>
        </w:rPr>
        <w:t>M</w:t>
      </w:r>
      <w:r w:rsidR="00B63D2B" w:rsidRPr="00B63D2B">
        <w:rPr>
          <w:lang w:val="en-GB"/>
        </w:rPr>
        <w:t xml:space="preserve">essage </w:t>
      </w:r>
      <w:r w:rsidR="00B63D2B">
        <w:rPr>
          <w:lang w:val="en-GB"/>
        </w:rPr>
        <w:t>S</w:t>
      </w:r>
      <w:r w:rsidR="00B63D2B" w:rsidRPr="00B63D2B">
        <w:rPr>
          <w:lang w:val="en-GB"/>
        </w:rPr>
        <w:t>et</w:t>
      </w:r>
    </w:p>
    <w:p w:rsidR="00577BCC" w:rsidRPr="00021E80" w:rsidRDefault="00577BCC" w:rsidP="003A053F"/>
    <w:p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:rsidTr="00021E80">
        <w:tc>
          <w:tcPr>
            <w:tcW w:w="2500" w:type="pct"/>
          </w:tcPr>
          <w:p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:rsidR="00021E80" w:rsidRPr="00021E80" w:rsidRDefault="00580E4D" w:rsidP="003A053F">
            <w:pPr>
              <w:rPr>
                <w:shd w:val="clear" w:color="auto" w:fill="E7E6E6"/>
              </w:rPr>
            </w:pPr>
            <w:bookmarkStart w:id="0" w:name="_Hlk10026641"/>
            <w:r w:rsidRPr="00E4137A">
              <w:rPr>
                <w:i/>
                <w:color w:val="00B0F0"/>
                <w:szCs w:val="24"/>
              </w:rPr>
              <w:t>Russian Corporate Market Practice Group (RU-CMPG) under aegis of Russian National Member and User Group (ROSSWIFT)</w:t>
            </w:r>
            <w:bookmarkEnd w:id="0"/>
          </w:p>
        </w:tc>
      </w:tr>
    </w:tbl>
    <w:p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:rsidR="00021E80" w:rsidRPr="00021E80" w:rsidRDefault="00021E80" w:rsidP="003A053F">
      <w:r w:rsidRPr="00021E80">
        <w:t xml:space="preserve">Person that </w:t>
      </w:r>
      <w:proofErr w:type="gramStart"/>
      <w:r w:rsidRPr="00021E80">
        <w:t>can be contacted</w:t>
      </w:r>
      <w:proofErr w:type="gramEnd"/>
      <w:r w:rsidRPr="00021E80">
        <w:t xml:space="preserve"> for additional information on the request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B63D2B" w:rsidRPr="00021E80" w:rsidTr="0009215B">
        <w:tc>
          <w:tcPr>
            <w:tcW w:w="1952" w:type="pct"/>
          </w:tcPr>
          <w:p w:rsidR="00B63D2B" w:rsidRPr="00021E80" w:rsidRDefault="00B63D2B" w:rsidP="00B63D2B">
            <w:pPr>
              <w:pStyle w:val="Heading3"/>
              <w:ind w:left="0" w:firstLine="0"/>
              <w:rPr>
                <w:b w:val="0"/>
                <w:lang w:val="en-GB"/>
              </w:rPr>
            </w:pPr>
            <w:bookmarkStart w:id="1" w:name="_Hlk83832921"/>
            <w:bookmarkStart w:id="2" w:name="_Hlk83832908"/>
            <w:r>
              <w:rPr>
                <w:b w:val="0"/>
                <w:lang w:val="en-GB"/>
              </w:rPr>
              <w:t xml:space="preserve">A.2.1.1.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Timothy Romaslovsky</w:t>
            </w:r>
          </w:p>
        </w:tc>
      </w:tr>
      <w:tr w:rsidR="00B63D2B" w:rsidRPr="00021E80" w:rsidTr="0009215B">
        <w:tc>
          <w:tcPr>
            <w:tcW w:w="1952" w:type="pct"/>
          </w:tcPr>
          <w:p w:rsidR="00B63D2B" w:rsidRPr="00021E80" w:rsidRDefault="00B63D2B" w:rsidP="00B63D2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A.2.1.2.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:rsidR="00B63D2B" w:rsidRPr="00021E80" w:rsidRDefault="0099197D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8" w:history="1">
              <w:r w:rsidR="00B63D2B" w:rsidRPr="0058412A">
                <w:rPr>
                  <w:rStyle w:val="Hyperlink"/>
                  <w:szCs w:val="24"/>
                </w:rPr>
                <w:t>Timothy.Romaslovsky@swift-russia.ru</w:t>
              </w:r>
            </w:hyperlink>
          </w:p>
        </w:tc>
      </w:tr>
      <w:tr w:rsidR="00B63D2B" w:rsidRPr="00021E80" w:rsidTr="0009215B">
        <w:tc>
          <w:tcPr>
            <w:tcW w:w="1952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+7 499 272 0232, +7 910 458 8897</w:t>
            </w:r>
          </w:p>
        </w:tc>
      </w:tr>
      <w:bookmarkEnd w:id="1"/>
      <w:tr w:rsidR="00B63D2B" w:rsidRPr="00021E80" w:rsidTr="0009215B">
        <w:tc>
          <w:tcPr>
            <w:tcW w:w="1952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Dmitry Shein</w:t>
            </w:r>
          </w:p>
        </w:tc>
      </w:tr>
      <w:tr w:rsidR="00B63D2B" w:rsidRPr="00021E80" w:rsidTr="0009215B">
        <w:tc>
          <w:tcPr>
            <w:tcW w:w="1952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:rsidR="00B63D2B" w:rsidRPr="00021E80" w:rsidRDefault="0099197D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9" w:history="1">
              <w:r w:rsidR="00B63D2B" w:rsidRPr="0058412A">
                <w:rPr>
                  <w:rStyle w:val="Hyperlink"/>
                  <w:szCs w:val="24"/>
                </w:rPr>
                <w:t>Dmitry.Shein@swift-russia.ru</w:t>
              </w:r>
            </w:hyperlink>
          </w:p>
        </w:tc>
      </w:tr>
      <w:tr w:rsidR="00B63D2B" w:rsidRPr="00021E80" w:rsidTr="0009215B">
        <w:tc>
          <w:tcPr>
            <w:tcW w:w="1952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:rsidR="00B63D2B" w:rsidRPr="00021E80" w:rsidRDefault="00B63D2B" w:rsidP="0009215B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+7 499 272 0232, +7 967 266 9340</w:t>
            </w:r>
          </w:p>
        </w:tc>
      </w:tr>
      <w:tr w:rsidR="00021E80" w:rsidRPr="00021E80" w:rsidTr="00021E80">
        <w:tc>
          <w:tcPr>
            <w:tcW w:w="1952" w:type="pct"/>
          </w:tcPr>
          <w:p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</w:t>
            </w:r>
            <w:r w:rsidR="00B63D2B">
              <w:rPr>
                <w:b w:val="0"/>
                <w:lang w:val="en-GB"/>
              </w:rPr>
              <w:t>3.</w:t>
            </w:r>
            <w:r>
              <w:rPr>
                <w:b w:val="0"/>
                <w:lang w:val="en-GB"/>
              </w:rPr>
              <w:t xml:space="preserve">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:rsidR="00021E80" w:rsidRPr="00021E80" w:rsidRDefault="00B63D2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4137A">
              <w:rPr>
                <w:color w:val="00B0F0"/>
                <w:szCs w:val="24"/>
              </w:rPr>
              <w:t>Maxim Zemtsov</w:t>
            </w:r>
          </w:p>
        </w:tc>
      </w:tr>
      <w:tr w:rsidR="00021E80" w:rsidRPr="00021E80" w:rsidTr="00021E80">
        <w:tc>
          <w:tcPr>
            <w:tcW w:w="1952" w:type="pct"/>
          </w:tcPr>
          <w:p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</w:t>
            </w:r>
            <w:r w:rsidR="00B63D2B">
              <w:rPr>
                <w:b w:val="0"/>
                <w:lang w:val="en-GB"/>
              </w:rPr>
              <w:t>3.</w:t>
            </w:r>
            <w:r>
              <w:rPr>
                <w:b w:val="0"/>
                <w:lang w:val="en-GB"/>
              </w:rPr>
              <w:t>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:rsidR="00021E80" w:rsidRPr="00021E80" w:rsidRDefault="0099197D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0" w:history="1">
              <w:r w:rsidR="00B63D2B" w:rsidRPr="0058412A">
                <w:rPr>
                  <w:rStyle w:val="Hyperlink"/>
                  <w:szCs w:val="24"/>
                </w:rPr>
                <w:t>Maxim.Zemtsov@swift-russia.ru</w:t>
              </w:r>
            </w:hyperlink>
          </w:p>
        </w:tc>
      </w:tr>
      <w:tr w:rsidR="00021E80" w:rsidRPr="00021E80" w:rsidTr="00021E80">
        <w:tc>
          <w:tcPr>
            <w:tcW w:w="1952" w:type="pct"/>
          </w:tcPr>
          <w:p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</w:t>
            </w:r>
            <w:r w:rsidR="00B63D2B">
              <w:rPr>
                <w:b w:val="0"/>
                <w:lang w:val="en-GB"/>
              </w:rPr>
              <w:t>3.</w:t>
            </w:r>
            <w:r>
              <w:rPr>
                <w:b w:val="0"/>
                <w:lang w:val="en-GB"/>
              </w:rPr>
              <w:t xml:space="preserve">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:rsidR="00021E80" w:rsidRPr="00021E80" w:rsidRDefault="00B63D2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B63D2B">
              <w:rPr>
                <w:color w:val="00B0F0"/>
                <w:szCs w:val="24"/>
              </w:rPr>
              <w:t>+7 499 272 0232</w:t>
            </w:r>
          </w:p>
        </w:tc>
      </w:tr>
    </w:tbl>
    <w:bookmarkEnd w:id="2"/>
    <w:p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:rsidR="00633EA4" w:rsidRDefault="00633EA4" w:rsidP="003A053F">
      <w:proofErr w:type="gramStart"/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</w:t>
      </w:r>
      <w:proofErr w:type="gramEnd"/>
      <w:r>
        <w:t xml:space="preserve"> these should be listed as sponsors.</w:t>
      </w:r>
    </w:p>
    <w:p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Tr="003A053F">
        <w:tc>
          <w:tcPr>
            <w:tcW w:w="8978" w:type="dxa"/>
          </w:tcPr>
          <w:p w:rsidR="003A053F" w:rsidRDefault="00B63D2B" w:rsidP="003A053F">
            <w:r>
              <w:rPr>
                <w:color w:val="00B0F0"/>
              </w:rPr>
              <w:t xml:space="preserve">The market </w:t>
            </w:r>
            <w:proofErr w:type="gramStart"/>
            <w:r>
              <w:rPr>
                <w:color w:val="00B0F0"/>
              </w:rPr>
              <w:t>practice which embraces the proposed changes</w:t>
            </w:r>
            <w:proofErr w:type="gramEnd"/>
            <w:r>
              <w:rPr>
                <w:color w:val="00B0F0"/>
              </w:rPr>
              <w:t xml:space="preserve"> is supported by major banks (e.g.</w:t>
            </w:r>
            <w:r w:rsidRPr="00FA2CEF">
              <w:rPr>
                <w:color w:val="00B0F0"/>
              </w:rPr>
              <w:t xml:space="preserve"> </w:t>
            </w:r>
            <w:proofErr w:type="spellStart"/>
            <w:r w:rsidRPr="00FA2CEF">
              <w:rPr>
                <w:color w:val="00B0F0"/>
              </w:rPr>
              <w:t>Gazprombank</w:t>
            </w:r>
            <w:proofErr w:type="spellEnd"/>
            <w:r w:rsidRPr="00FA2CEF">
              <w:rPr>
                <w:color w:val="00B0F0"/>
              </w:rPr>
              <w:t xml:space="preserve">, </w:t>
            </w:r>
            <w:proofErr w:type="spellStart"/>
            <w:r w:rsidRPr="00FA2CEF">
              <w:rPr>
                <w:color w:val="00B0F0"/>
              </w:rPr>
              <w:t>UniCredit</w:t>
            </w:r>
            <w:proofErr w:type="spellEnd"/>
            <w:r w:rsidRPr="00FA2CEF">
              <w:rPr>
                <w:color w:val="00B0F0"/>
              </w:rPr>
              <w:t xml:space="preserve"> Bank, Deutsche Bank, ING Bank, Moscow Credit Bank, ROSBANK, etc.) and </w:t>
            </w:r>
            <w:r>
              <w:rPr>
                <w:color w:val="00B0F0"/>
              </w:rPr>
              <w:t>implemented by these banks to interact with their customers (corporates).</w:t>
            </w:r>
          </w:p>
        </w:tc>
      </w:tr>
    </w:tbl>
    <w:p w:rsidR="003A053F" w:rsidRDefault="003A053F" w:rsidP="003A053F"/>
    <w:p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:rsidR="00622329" w:rsidRDefault="00622329" w:rsidP="003A053F">
      <w:r>
        <w:t>Specify the request type: creation of new code set, update of existing code set, deletion of existing code set.</w:t>
      </w:r>
    </w:p>
    <w:p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 xml:space="preserve">new codes, all the details </w:t>
      </w:r>
      <w:proofErr w:type="gramStart"/>
      <w:r w:rsidRPr="00CD0854">
        <w:t>must be speci</w:t>
      </w:r>
      <w:r w:rsidR="00CC5C74" w:rsidRPr="00CD0854">
        <w:t>fied</w:t>
      </w:r>
      <w:proofErr w:type="gramEnd"/>
      <w:r w:rsidR="00CC5C74" w:rsidRPr="00CD0854">
        <w:t>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:rsidTr="00CE2FCC">
        <w:tc>
          <w:tcPr>
            <w:tcW w:w="4485" w:type="dxa"/>
          </w:tcPr>
          <w:p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:rsidR="00622329" w:rsidRPr="00622329" w:rsidRDefault="00782116" w:rsidP="00851BC7">
            <w:r>
              <w:rPr>
                <w:color w:val="00B0F0"/>
              </w:rPr>
              <w:t>Update</w:t>
            </w:r>
          </w:p>
        </w:tc>
      </w:tr>
    </w:tbl>
    <w:p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1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:rsidR="00CE2FCC" w:rsidRDefault="00CE2FCC" w:rsidP="00CE2FCC">
      <w:r w:rsidRPr="00CD0854">
        <w:t xml:space="preserve">A specific change request form </w:t>
      </w:r>
      <w:proofErr w:type="gramStart"/>
      <w:r w:rsidRPr="00CD0854">
        <w:t>must be completed</w:t>
      </w:r>
      <w:proofErr w:type="gramEnd"/>
      <w:r w:rsidRPr="00CD0854">
        <w:t xml:space="preserve"> for each code set to be updated.</w:t>
      </w:r>
    </w:p>
    <w:p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:rsidTr="00E46DB1">
        <w:tc>
          <w:tcPr>
            <w:tcW w:w="8978" w:type="dxa"/>
          </w:tcPr>
          <w:p w:rsidR="00CE2FCC" w:rsidRDefault="00782116" w:rsidP="00E46DB1">
            <w:r w:rsidRPr="002151E4">
              <w:rPr>
                <w:b/>
                <w:color w:val="00B0F0"/>
                <w:lang w:val="en-GB"/>
              </w:rPr>
              <w:t>ExternalContractBalanceType1Code</w:t>
            </w:r>
          </w:p>
        </w:tc>
      </w:tr>
    </w:tbl>
    <w:p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proofErr w:type="gramStart"/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proofErr w:type="gramEnd"/>
      <w:r w:rsidR="00937D26" w:rsidRPr="00CD0854">
        <w:t xml:space="preserve"> </w:t>
      </w:r>
    </w:p>
    <w:p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Tr="00423B72">
        <w:tc>
          <w:tcPr>
            <w:tcW w:w="8978" w:type="dxa"/>
          </w:tcPr>
          <w:p w:rsidR="003A053F" w:rsidRDefault="00782116" w:rsidP="007A2F95">
            <w:r w:rsidRPr="002151E4">
              <w:rPr>
                <w:color w:val="00B0F0"/>
                <w:lang w:val="en-GB"/>
              </w:rPr>
              <w:t>Existing</w:t>
            </w:r>
            <w:r w:rsidRPr="002151E4">
              <w:rPr>
                <w:color w:val="00B0F0"/>
              </w:rPr>
              <w:t xml:space="preserve"> </w:t>
            </w:r>
            <w:r w:rsidRPr="002151E4">
              <w:rPr>
                <w:color w:val="00B0F0"/>
                <w:lang w:val="en-GB"/>
              </w:rPr>
              <w:t>Name</w:t>
            </w:r>
            <w:r w:rsidRPr="002151E4">
              <w:rPr>
                <w:color w:val="00B0F0"/>
              </w:rPr>
              <w:t xml:space="preserve"> </w:t>
            </w:r>
            <w:r w:rsidRPr="002151E4">
              <w:rPr>
                <w:color w:val="00B0F0"/>
                <w:lang w:val="en-GB"/>
              </w:rPr>
              <w:t>and</w:t>
            </w:r>
            <w:r w:rsidRPr="002151E4">
              <w:rPr>
                <w:color w:val="00B0F0"/>
              </w:rPr>
              <w:t xml:space="preserve"> Definition is not corresponding to business sense for these codes</w:t>
            </w:r>
            <w:r>
              <w:rPr>
                <w:color w:val="00B0F0"/>
              </w:rPr>
              <w:t xml:space="preserve"> </w:t>
            </w:r>
            <w:r w:rsidR="007A2F95">
              <w:rPr>
                <w:color w:val="00B0F0"/>
              </w:rPr>
              <w:t xml:space="preserve">in Cross Border Transactions Currency Control Reporting (CTCCR) Message Set operations </w:t>
            </w:r>
            <w:r>
              <w:rPr>
                <w:color w:val="00B0F0"/>
              </w:rPr>
              <w:t xml:space="preserve">caused by </w:t>
            </w:r>
            <w:r w:rsidRPr="002151E4">
              <w:rPr>
                <w:color w:val="00B0F0"/>
              </w:rPr>
              <w:t xml:space="preserve">the mistake </w:t>
            </w:r>
            <w:r>
              <w:rPr>
                <w:color w:val="00B0F0"/>
              </w:rPr>
              <w:t xml:space="preserve">during translation from </w:t>
            </w:r>
            <w:r w:rsidRPr="002151E4">
              <w:rPr>
                <w:color w:val="00B0F0"/>
              </w:rPr>
              <w:t>Russian</w:t>
            </w:r>
            <w:r>
              <w:rPr>
                <w:color w:val="00B0F0"/>
              </w:rPr>
              <w:t xml:space="preserve"> to English</w:t>
            </w:r>
          </w:p>
        </w:tc>
      </w:tr>
    </w:tbl>
    <w:p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</w:t>
      </w:r>
      <w:proofErr w:type="gramStart"/>
      <w:r w:rsidR="00F34C66" w:rsidRPr="00CD0854">
        <w:t>should be described</w:t>
      </w:r>
      <w:proofErr w:type="gramEnd"/>
      <w:r w:rsidR="00F34C66" w:rsidRPr="00CD0854">
        <w:t xml:space="preserve">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Tr="00423B72">
        <w:tc>
          <w:tcPr>
            <w:tcW w:w="8978" w:type="dxa"/>
          </w:tcPr>
          <w:p w:rsidR="003A053F" w:rsidRDefault="00782116" w:rsidP="00782116">
            <w:r>
              <w:rPr>
                <w:color w:val="00B0F0"/>
                <w:lang w:val="en-GB"/>
              </w:rPr>
              <w:t>Will be synchronized with MCR 197 of Fast Track CTCCR Message Set Maintenance 2021</w:t>
            </w:r>
          </w:p>
        </w:tc>
      </w:tr>
    </w:tbl>
    <w:p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Tr="00423B72">
        <w:tc>
          <w:tcPr>
            <w:tcW w:w="8978" w:type="dxa"/>
          </w:tcPr>
          <w:p w:rsidR="00D95EA8" w:rsidRPr="002151E4" w:rsidRDefault="00D95EA8" w:rsidP="00D95EA8">
            <w:pPr>
              <w:rPr>
                <w:color w:val="00B0F0"/>
                <w:lang w:val="en-GB"/>
              </w:rPr>
            </w:pPr>
            <w:r w:rsidRPr="002151E4">
              <w:rPr>
                <w:color w:val="00B0F0"/>
              </w:rPr>
              <w:t xml:space="preserve">In the External Code Sets Table for </w:t>
            </w:r>
            <w:bookmarkStart w:id="3" w:name="_Hlk77344955"/>
            <w:proofErr w:type="gramStart"/>
            <w:r w:rsidRPr="002151E4">
              <w:rPr>
                <w:b/>
                <w:color w:val="00B0F0"/>
                <w:lang w:val="en-GB"/>
              </w:rPr>
              <w:t>ExternalContractBalanceType1Code</w:t>
            </w:r>
            <w:bookmarkEnd w:id="3"/>
            <w:proofErr w:type="gramEnd"/>
            <w:r w:rsidRPr="002151E4">
              <w:rPr>
                <w:color w:val="00B0F0"/>
                <w:lang w:val="en-GB"/>
              </w:rPr>
              <w:t xml:space="preserve"> the term «Exposure» in </w:t>
            </w:r>
            <w:r w:rsidRPr="002151E4">
              <w:rPr>
                <w:b/>
                <w:color w:val="00B0F0"/>
              </w:rPr>
              <w:t>Name</w:t>
            </w:r>
            <w:r w:rsidRPr="002151E4">
              <w:rPr>
                <w:color w:val="00B0F0"/>
              </w:rPr>
              <w:t xml:space="preserve"> and</w:t>
            </w:r>
            <w:r w:rsidRPr="002151E4">
              <w:rPr>
                <w:color w:val="00B0F0"/>
                <w:lang w:val="en-GB"/>
              </w:rPr>
              <w:t xml:space="preserve"> </w:t>
            </w:r>
            <w:r w:rsidRPr="002151E4">
              <w:rPr>
                <w:b/>
                <w:color w:val="00B0F0"/>
              </w:rPr>
              <w:t>Definition</w:t>
            </w:r>
            <w:r w:rsidRPr="002151E4">
              <w:rPr>
                <w:color w:val="00B0F0"/>
              </w:rPr>
              <w:t xml:space="preserve"> has been changed by the term </w:t>
            </w:r>
            <w:r w:rsidRPr="002151E4">
              <w:rPr>
                <w:color w:val="00B0F0"/>
                <w:lang w:val="en-GB"/>
              </w:rPr>
              <w:t>«</w:t>
            </w:r>
            <w:r w:rsidRPr="002151E4">
              <w:rPr>
                <w:color w:val="00B050"/>
                <w:lang w:val="en-GB"/>
              </w:rPr>
              <w:t>Utilisation</w:t>
            </w:r>
            <w:r w:rsidRPr="002151E4">
              <w:rPr>
                <w:color w:val="00B0F0"/>
                <w:lang w:val="en-GB"/>
              </w:rPr>
              <w:t>».</w:t>
            </w:r>
          </w:p>
          <w:p w:rsidR="00D95EA8" w:rsidRPr="002151E4" w:rsidRDefault="00D95EA8" w:rsidP="00D95EA8">
            <w:pPr>
              <w:rPr>
                <w:lang w:val="en-GB"/>
              </w:rPr>
            </w:pPr>
            <w:r w:rsidRPr="002151E4">
              <w:rPr>
                <w:color w:val="00B0F0"/>
                <w:u w:val="single"/>
              </w:rPr>
              <w:t>Illustration:</w:t>
            </w:r>
          </w:p>
          <w:p w:rsidR="00D95EA8" w:rsidRPr="002151E4" w:rsidRDefault="00D95EA8" w:rsidP="00D95EA8">
            <w:pPr>
              <w:rPr>
                <w:color w:val="00B0F0"/>
                <w:u w:val="single"/>
              </w:rPr>
            </w:pPr>
            <w:r w:rsidRPr="002151E4">
              <w:rPr>
                <w:noProof/>
                <w:lang w:val="en-GB" w:eastAsia="en-GB"/>
              </w:rPr>
              <w:drawing>
                <wp:inline distT="0" distB="0" distL="0" distR="0">
                  <wp:extent cx="5702300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53F" w:rsidRDefault="003A053F" w:rsidP="00423B72"/>
        </w:tc>
      </w:tr>
    </w:tbl>
    <w:p w:rsidR="00622329" w:rsidRDefault="00622329" w:rsidP="003A053F">
      <w:pPr>
        <w:rPr>
          <w:lang w:val="en-GB"/>
        </w:rPr>
      </w:pPr>
    </w:p>
    <w:p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  <w:bookmarkStart w:id="4" w:name="_GoBack"/>
      <w:bookmarkEnd w:id="4"/>
    </w:p>
    <w:p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:rsidR="00C41DDB" w:rsidRPr="00CD0854" w:rsidRDefault="00C41DDB" w:rsidP="003A053F">
      <w:r w:rsidRPr="00AF0DB5">
        <w:t xml:space="preserve">This section </w:t>
      </w:r>
      <w:proofErr w:type="gramStart"/>
      <w:r w:rsidRPr="00AF0DB5">
        <w:t>will be completed</w:t>
      </w:r>
      <w:proofErr w:type="gramEnd"/>
      <w:r w:rsidRPr="00AF0DB5">
        <w:t xml:space="preserve">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:rsidR="00706604" w:rsidRPr="00CD0854" w:rsidRDefault="00BD2444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6604" w:rsidRPr="00CD0854" w:rsidRDefault="00916A80" w:rsidP="003A053F">
            <w:r w:rsidRPr="00CD0854">
              <w:t>Timing</w:t>
            </w:r>
          </w:p>
        </w:tc>
      </w:tr>
      <w:tr w:rsidR="00916A80" w:rsidRPr="00CD0854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:rsidR="00916A80" w:rsidRPr="00CD0854" w:rsidRDefault="00916A80" w:rsidP="003A053F">
            <w:bookmarkStart w:id="5" w:name="_Hlk222812886"/>
          </w:p>
        </w:tc>
        <w:tc>
          <w:tcPr>
            <w:tcW w:w="3544" w:type="dxa"/>
            <w:gridSpan w:val="2"/>
          </w:tcPr>
          <w:p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A80" w:rsidRPr="00CD0854" w:rsidRDefault="00BD2444" w:rsidP="003A053F">
            <w:r>
              <w:t>X</w:t>
            </w:r>
          </w:p>
        </w:tc>
      </w:tr>
      <w:tr w:rsidR="003A053F" w:rsidRPr="00CD0854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:rsidR="003A053F" w:rsidRPr="00CD0854" w:rsidRDefault="003A053F" w:rsidP="003A053F"/>
        </w:tc>
        <w:tc>
          <w:tcPr>
            <w:tcW w:w="3544" w:type="dxa"/>
            <w:gridSpan w:val="2"/>
          </w:tcPr>
          <w:p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053F" w:rsidRPr="00CD0854" w:rsidRDefault="003A053F" w:rsidP="003A053F"/>
        </w:tc>
      </w:tr>
      <w:bookmarkEnd w:id="5"/>
    </w:tbl>
    <w:p w:rsidR="003A053F" w:rsidRDefault="003A053F" w:rsidP="003A053F"/>
    <w:p w:rsidR="00C41DDB" w:rsidRPr="00CD0854" w:rsidRDefault="00C41DDB" w:rsidP="003A053F">
      <w:r w:rsidRPr="00CD0854">
        <w:t>Comments:</w:t>
      </w:r>
      <w:r w:rsidR="00BD2444">
        <w:t xml:space="preserve"> Approved with the CTCCR fast track maintenance (RA ID: 197).</w:t>
      </w:r>
    </w:p>
    <w:p w:rsidR="00C41DDB" w:rsidRDefault="00C41DDB" w:rsidP="003A053F"/>
    <w:p w:rsidR="003A053F" w:rsidRPr="00CD0854" w:rsidRDefault="003A053F" w:rsidP="003A053F"/>
    <w:p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:rsidTr="00F8432C">
        <w:tc>
          <w:tcPr>
            <w:tcW w:w="1242" w:type="dxa"/>
          </w:tcPr>
          <w:p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:rsidR="00C41DDB" w:rsidRPr="00CD0854" w:rsidRDefault="00C41DDB" w:rsidP="003A053F"/>
        </w:tc>
      </w:tr>
    </w:tbl>
    <w:p w:rsidR="003A053F" w:rsidRDefault="003A053F" w:rsidP="003A053F"/>
    <w:p w:rsidR="002E221D" w:rsidRPr="00CD0854" w:rsidRDefault="00C41DDB" w:rsidP="003A053F">
      <w:r w:rsidRPr="00CD0854">
        <w:t>Reason for rejection:</w:t>
      </w:r>
    </w:p>
    <w:p w:rsidR="002E221D" w:rsidRDefault="002E221D" w:rsidP="003A053F"/>
    <w:p w:rsidR="003A053F" w:rsidRDefault="003A053F" w:rsidP="003A053F"/>
    <w:p w:rsidR="00D843BF" w:rsidRDefault="00D843BF" w:rsidP="003A053F"/>
    <w:p w:rsidR="00D843BF" w:rsidRPr="00CD0854" w:rsidRDefault="00D843BF" w:rsidP="003A053F">
      <w:pPr>
        <w:sectPr w:rsidR="00D843BF" w:rsidRPr="00CD0854" w:rsidSect="000A172E">
          <w:headerReference w:type="default" r:id="rId13"/>
          <w:footerReference w:type="default" r:id="rId14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 xml:space="preserve">Clear and concise definition. Repetition of the code name </w:t>
            </w:r>
            <w:proofErr w:type="gramStart"/>
            <w:r w:rsidRPr="003A053F">
              <w:rPr>
                <w:highlight w:val="lightGray"/>
              </w:rPr>
              <w:t>is not allowed</w:t>
            </w:r>
            <w:proofErr w:type="gramEnd"/>
            <w:r w:rsidRPr="003A053F">
              <w:rPr>
                <w:highlight w:val="lightGray"/>
              </w:rPr>
              <w:t>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:rsidTr="00C26092">
        <w:trPr>
          <w:trHeight w:val="300"/>
        </w:trPr>
        <w:tc>
          <w:tcPr>
            <w:tcW w:w="1068" w:type="dxa"/>
          </w:tcPr>
          <w:p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00" w:rsidRDefault="006C5D00" w:rsidP="003A053F">
      <w:r>
        <w:separator/>
      </w:r>
    </w:p>
  </w:endnote>
  <w:endnote w:type="continuationSeparator" w:id="0">
    <w:p w:rsidR="006C5D00" w:rsidRDefault="006C5D00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99197D">
      <w:rPr>
        <w:noProof/>
      </w:rPr>
      <w:t>CR1070_ROSSWIFT_ExtContractBalanceTypeCodeSet_v2.docx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B63D2B" w:rsidRPr="00AD508C">
      <w:rPr>
        <w:shd w:val="clear" w:color="auto" w:fill="E7E6E6"/>
      </w:rPr>
      <w:t>ROSSWIFT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99197D">
      <w:rPr>
        <w:rStyle w:val="PageNumber"/>
        <w:noProof/>
      </w:rPr>
      <w:t>5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00" w:rsidRDefault="006C5D00" w:rsidP="003A053F">
      <w:r>
        <w:separator/>
      </w:r>
    </w:p>
  </w:footnote>
  <w:footnote w:type="continuationSeparator" w:id="0">
    <w:p w:rsidR="006C5D00" w:rsidRDefault="006C5D00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E1" w:rsidRPr="00975FE1" w:rsidRDefault="00975FE1">
    <w:pPr>
      <w:pStyle w:val="Header"/>
      <w:rPr>
        <w:lang w:val="en-GB"/>
      </w:rPr>
    </w:pPr>
    <w:r>
      <w:rPr>
        <w:lang w:val="en-GB"/>
      </w:rPr>
      <w:t>RA ID: CR1070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D2278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439F4"/>
    <w:rsid w:val="00153ED1"/>
    <w:rsid w:val="00163DB3"/>
    <w:rsid w:val="001711D3"/>
    <w:rsid w:val="001838AB"/>
    <w:rsid w:val="00185453"/>
    <w:rsid w:val="001C68FB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0E4D"/>
    <w:rsid w:val="005810CA"/>
    <w:rsid w:val="00594A5F"/>
    <w:rsid w:val="005960E2"/>
    <w:rsid w:val="00596453"/>
    <w:rsid w:val="005A33D5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C5D00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2116"/>
    <w:rsid w:val="00783891"/>
    <w:rsid w:val="00785283"/>
    <w:rsid w:val="00792693"/>
    <w:rsid w:val="007A2F95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5FE1"/>
    <w:rsid w:val="009770EE"/>
    <w:rsid w:val="00981063"/>
    <w:rsid w:val="0099197D"/>
    <w:rsid w:val="009B3BED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D508C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2238A"/>
    <w:rsid w:val="00B307A7"/>
    <w:rsid w:val="00B30D86"/>
    <w:rsid w:val="00B44DEE"/>
    <w:rsid w:val="00B45490"/>
    <w:rsid w:val="00B5520C"/>
    <w:rsid w:val="00B63D2B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2444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95EA8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D5583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EA1FE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3D2B"/>
    <w:rPr>
      <w:rFonts w:ascii="Arial" w:hAnsi="Arial"/>
      <w:b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.Romaslovsky@swift-russia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xim.Zemtsov@swift-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itry.Shein@swift-russi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214B-2B6B-492F-BE44-FA0BB539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4856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2021-11-19T15:11:00Z</dcterms:created>
  <dcterms:modified xsi:type="dcterms:W3CDTF">2021-11-19T15:11:00Z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2021-09-30T07:34:43Z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1ea710c4-21cd-450a-b663-e8b08814293c</vt:lpwstr>
  </property>
  <property fmtid="{D5CDD505-2E9C-101B-9397-08002B2CF9AE}" pid="8" name="MSIP_Label_4868b825-edee-44ac-b7a2-e857f0213f31_ContentBits">
    <vt:lpwstr>0</vt:lpwstr>
  </property>
</Properties>
</file>