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577BCC" w:rsidRDefault="00577BCC" w:rsidP="00865C2F">
      <w:pPr>
        <w:rPr>
          <w:i/>
          <w:szCs w:val="24"/>
          <w:lang w:val="en-GB"/>
        </w:rPr>
      </w:pP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BC1D00">
        <w:rPr>
          <w:szCs w:val="24"/>
          <w:lang w:val="en-GB"/>
        </w:rPr>
        <w:t xml:space="preserve"> Payments Canada</w:t>
      </w:r>
    </w:p>
    <w:p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BC1D00">
        <w:rPr>
          <w:szCs w:val="24"/>
          <w:lang w:val="en-GB"/>
        </w:rPr>
        <w:t xml:space="preserve">Malene McMahon, 613 415 4991, </w:t>
      </w:r>
      <w:hyperlink r:id="rId8" w:history="1">
        <w:r w:rsidR="00BC1D00" w:rsidRPr="00B051DA">
          <w:rPr>
            <w:rStyle w:val="Hyperlink"/>
            <w:szCs w:val="24"/>
            <w:lang w:val="en-GB"/>
          </w:rPr>
          <w:t>mmcmahon@payments.ca</w:t>
        </w:r>
      </w:hyperlink>
      <w:r w:rsidR="00BC1D00">
        <w:rPr>
          <w:szCs w:val="24"/>
          <w:lang w:val="en-GB"/>
        </w:rPr>
        <w:t xml:space="preserve"> </w:t>
      </w:r>
    </w:p>
    <w:p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roofErr w:type="spellStart"/>
      <w:r w:rsidR="00BC1D00">
        <w:rPr>
          <w:szCs w:val="24"/>
          <w:lang w:val="en-GB"/>
        </w:rPr>
        <w:t>n.a</w:t>
      </w:r>
      <w:proofErr w:type="spellEnd"/>
      <w:r w:rsidR="00BC1D00">
        <w:rPr>
          <w:szCs w:val="24"/>
          <w:lang w:val="en-GB"/>
        </w:rPr>
        <w:t>.</w:t>
      </w:r>
    </w:p>
    <w:p w:rsidR="00CC7806" w:rsidRDefault="00CC7806" w:rsidP="008438AF">
      <w:pPr>
        <w:rPr>
          <w:szCs w:val="24"/>
          <w:lang w:val="en-GB"/>
        </w:rPr>
      </w:pPr>
    </w:p>
    <w:p w:rsidR="00854FA6" w:rsidRDefault="00854FA6" w:rsidP="00854FA6">
      <w:pPr>
        <w:numPr>
          <w:ilvl w:val="0"/>
          <w:numId w:val="6"/>
        </w:numPr>
        <w:rPr>
          <w:b/>
          <w:lang w:val="en-GB"/>
        </w:rPr>
      </w:pPr>
      <w:r>
        <w:rPr>
          <w:b/>
          <w:lang w:val="en-GB"/>
        </w:rPr>
        <w:t>Related m</w:t>
      </w:r>
      <w:r w:rsidRPr="00451986">
        <w:rPr>
          <w:b/>
          <w:lang w:val="en-GB"/>
        </w:rPr>
        <w:t>essages:</w:t>
      </w:r>
    </w:p>
    <w:p w:rsidR="00854FA6" w:rsidRDefault="00BC1D00" w:rsidP="00854FA6">
      <w:pPr>
        <w:rPr>
          <w:lang w:val="en-GB"/>
        </w:rPr>
      </w:pPr>
      <w:r>
        <w:rPr>
          <w:lang w:val="en-GB"/>
        </w:rPr>
        <w:t>pacs.008 and pacs.009 and any messages containing these rules.</w:t>
      </w:r>
    </w:p>
    <w:p w:rsidR="00CC7806" w:rsidRPr="00451986" w:rsidRDefault="00CC7806" w:rsidP="00854FA6">
      <w:pPr>
        <w:rPr>
          <w:b/>
          <w:lang w:val="en-GB"/>
        </w:rPr>
      </w:pPr>
    </w:p>
    <w:p w:rsidR="00854FA6" w:rsidRDefault="006D4A37" w:rsidP="00854FA6">
      <w:pPr>
        <w:numPr>
          <w:ilvl w:val="0"/>
          <w:numId w:val="6"/>
        </w:numPr>
        <w:rPr>
          <w:lang w:val="en-GB"/>
        </w:rPr>
      </w:pPr>
      <w:r>
        <w:rPr>
          <w:b/>
          <w:lang w:val="en-GB"/>
        </w:rPr>
        <w:t>Description of the change request:</w:t>
      </w:r>
    </w:p>
    <w:p w:rsidR="00BC1D00" w:rsidRDefault="00BC1D00" w:rsidP="00AA5E76">
      <w:pPr>
        <w:rPr>
          <w:lang w:val="en-GB"/>
        </w:rPr>
      </w:pPr>
      <w:r>
        <w:rPr>
          <w:lang w:val="en-GB"/>
        </w:rPr>
        <w:t>There are some rules in the base ISO 20022 pacs.008 and pacs.009 message related to the Previous Instructing Agent. Below is snippet (from the offline Editor) of these rules:</w:t>
      </w:r>
    </w:p>
    <w:p w:rsidR="00BC1D00" w:rsidRDefault="00BC1D00" w:rsidP="00AA5E76">
      <w:pPr>
        <w:rPr>
          <w:lang w:val="en-GB"/>
        </w:rPr>
      </w:pPr>
      <w:r>
        <w:rPr>
          <w:noProof/>
          <w:lang w:val="en-GB" w:eastAsia="en-GB"/>
        </w:rPr>
        <w:drawing>
          <wp:inline distT="0" distB="0" distL="0" distR="0">
            <wp:extent cx="514350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143125"/>
                    </a:xfrm>
                    <a:prstGeom prst="rect">
                      <a:avLst/>
                    </a:prstGeom>
                    <a:noFill/>
                    <a:ln>
                      <a:noFill/>
                    </a:ln>
                  </pic:spPr>
                </pic:pic>
              </a:graphicData>
            </a:graphic>
          </wp:inline>
        </w:drawing>
      </w:r>
    </w:p>
    <w:p w:rsidR="00BC1D00" w:rsidRDefault="00BC1D00" w:rsidP="00AA5E76">
      <w:pPr>
        <w:rPr>
          <w:lang w:val="en-GB"/>
        </w:rPr>
      </w:pPr>
      <w:r>
        <w:rPr>
          <w:lang w:val="en-GB"/>
        </w:rPr>
        <w:t xml:space="preserve">The name of the last 2 rules listed above uses the word “Instruction” instead of the correct word “Instructing” for the name of the rule. This should be corrected to reflect the appropriate name for the rule. </w:t>
      </w:r>
    </w:p>
    <w:p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rsidR="006D4A37" w:rsidRDefault="00BC1D00" w:rsidP="00865C2F">
      <w:pPr>
        <w:rPr>
          <w:lang w:val="en-GB"/>
        </w:rPr>
      </w:pPr>
      <w:r>
        <w:rPr>
          <w:lang w:val="en-GB"/>
        </w:rPr>
        <w:t>To correct a mistake in the naming of a base ISO 20022 message rule.</w:t>
      </w:r>
    </w:p>
    <w:p w:rsidR="00CC7806" w:rsidRDefault="00CC7806" w:rsidP="00865C2F"/>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F34C66" w:rsidRDefault="00BC1D00" w:rsidP="00F34C66">
      <w:pPr>
        <w:rPr>
          <w:szCs w:val="24"/>
          <w:lang w:val="en-GB"/>
        </w:rPr>
      </w:pPr>
      <w:r>
        <w:rPr>
          <w:szCs w:val="24"/>
          <w:lang w:val="en-GB"/>
        </w:rPr>
        <w:t>N</w:t>
      </w:r>
      <w:r w:rsidR="00F82D82">
        <w:rPr>
          <w:szCs w:val="24"/>
          <w:lang w:val="en-GB"/>
        </w:rPr>
        <w:t>ot urgent, but should be corrected perhaps at the next maintenance cycle</w:t>
      </w:r>
      <w:r>
        <w:rPr>
          <w:szCs w:val="24"/>
          <w:lang w:val="en-GB"/>
        </w:rPr>
        <w:t>.</w:t>
      </w:r>
    </w:p>
    <w:p w:rsidR="00CC7806" w:rsidRDefault="00CC7806" w:rsidP="00F34C66">
      <w:pPr>
        <w:rPr>
          <w:szCs w:val="24"/>
          <w:lang w:val="en-GB"/>
        </w:rPr>
      </w:pPr>
    </w:p>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783891" w:rsidRDefault="00BC1D00" w:rsidP="00783891">
      <w:pPr>
        <w:rPr>
          <w:lang w:val="en-GB"/>
        </w:rPr>
      </w:pPr>
      <w:r>
        <w:rPr>
          <w:lang w:val="en-GB"/>
        </w:rPr>
        <w:t xml:space="preserve">Not sure business examples are necessary for this change request since it is a correction of an apparent mistake in the naming of </w:t>
      </w:r>
      <w:r w:rsidR="00F82D82">
        <w:rPr>
          <w:lang w:val="en-GB"/>
        </w:rPr>
        <w:t>two</w:t>
      </w:r>
      <w:r>
        <w:rPr>
          <w:lang w:val="en-GB"/>
        </w:rPr>
        <w:t xml:space="preserve"> rule</w:t>
      </w:r>
      <w:r w:rsidR="00F82D82">
        <w:rPr>
          <w:lang w:val="en-GB"/>
        </w:rPr>
        <w:t>s</w:t>
      </w:r>
      <w:r>
        <w:rPr>
          <w:lang w:val="en-GB"/>
        </w:rPr>
        <w:t xml:space="preserve">.  </w:t>
      </w:r>
    </w:p>
    <w:p w:rsidR="00C41DDB" w:rsidRPr="00E8579D" w:rsidRDefault="00AE4D14" w:rsidP="00C41DDB">
      <w:pPr>
        <w:numPr>
          <w:ilvl w:val="0"/>
          <w:numId w:val="6"/>
        </w:numPr>
        <w:rPr>
          <w:b/>
          <w:lang w:val="en-GB"/>
        </w:rPr>
      </w:pPr>
      <w:r>
        <w:rPr>
          <w:b/>
          <w:lang w:val="en-GB"/>
        </w:rPr>
        <w:br w:type="page"/>
      </w:r>
      <w:r w:rsidR="00C41DDB">
        <w:rPr>
          <w:b/>
          <w:lang w:val="en-GB"/>
        </w:rPr>
        <w:t>SEG</w:t>
      </w:r>
      <w:r w:rsidR="005A1AA5">
        <w:rPr>
          <w:b/>
          <w:lang w:val="en-GB"/>
        </w:rPr>
        <w:t>/TSG</w:t>
      </w:r>
      <w:r w:rsidR="00C41DDB">
        <w:rPr>
          <w:b/>
          <w:lang w:val="en-GB"/>
        </w:rPr>
        <w:t xml:space="preserve"> recommendation:</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rsidR="00130EB9" w:rsidRPr="00AD7CD5" w:rsidRDefault="00130EB9" w:rsidP="0025138E">
            <w:pPr>
              <w:spacing w:before="0"/>
              <w:jc w:val="both"/>
              <w:rPr>
                <w:color w:val="FF0000"/>
                <w:szCs w:val="24"/>
                <w:lang w:val="en-GB"/>
              </w:rPr>
            </w:pPr>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C40729" w:rsidP="0025138E">
            <w:pPr>
              <w:spacing w:before="0"/>
              <w:jc w:val="center"/>
              <w:rPr>
                <w:color w:val="FF0000"/>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6067CC" w:rsidP="006067CC">
            <w:pPr>
              <w:jc w:val="center"/>
              <w:rPr>
                <w:color w:val="FF0000"/>
                <w:szCs w:val="24"/>
                <w:lang w:val="en-GB"/>
              </w:rPr>
            </w:pPr>
            <w:r>
              <w:rPr>
                <w:color w:val="FF0000"/>
                <w:szCs w:val="24"/>
                <w:lang w:val="en-GB"/>
              </w:rPr>
              <w:t>X</w:t>
            </w:r>
          </w:p>
        </w:tc>
      </w:tr>
    </w:tbl>
    <w:p w:rsidR="00F82D82" w:rsidRDefault="00C41DDB" w:rsidP="00567F13">
      <w:pPr>
        <w:rPr>
          <w:szCs w:val="24"/>
          <w:lang w:val="en-GB"/>
        </w:rPr>
      </w:pPr>
      <w:r w:rsidRPr="00567F13">
        <w:rPr>
          <w:szCs w:val="24"/>
          <w:lang w:val="en-GB"/>
        </w:rPr>
        <w:t>Reason for rejection:</w:t>
      </w:r>
      <w:r w:rsidR="006067CC">
        <w:rPr>
          <w:szCs w:val="24"/>
          <w:lang w:val="en-GB"/>
        </w:rPr>
        <w:t xml:space="preserve"> Already corrected.</w:t>
      </w:r>
    </w:p>
    <w:p w:rsidR="00F82D82" w:rsidRPr="00F82D82" w:rsidRDefault="00F82D82" w:rsidP="00F82D82">
      <w:pPr>
        <w:rPr>
          <w:szCs w:val="24"/>
          <w:lang w:val="en-GB"/>
        </w:rPr>
      </w:pPr>
    </w:p>
    <w:p w:rsidR="00F82D82" w:rsidRPr="00F82D82" w:rsidRDefault="00F82D82" w:rsidP="00F82D82">
      <w:pPr>
        <w:rPr>
          <w:szCs w:val="24"/>
          <w:lang w:val="en-GB"/>
        </w:rPr>
      </w:pPr>
    </w:p>
    <w:p w:rsidR="00F82D82" w:rsidRPr="00F82D82" w:rsidRDefault="00F82D82" w:rsidP="00F82D82">
      <w:pPr>
        <w:rPr>
          <w:szCs w:val="24"/>
          <w:lang w:val="en-GB"/>
        </w:rPr>
      </w:pPr>
    </w:p>
    <w:p w:rsidR="00F82D82" w:rsidRPr="00F82D82" w:rsidRDefault="00F82D82" w:rsidP="00F82D82">
      <w:pPr>
        <w:rPr>
          <w:szCs w:val="24"/>
          <w:lang w:val="en-GB"/>
        </w:rPr>
      </w:pPr>
    </w:p>
    <w:p w:rsidR="00F82D82" w:rsidRPr="00F82D82" w:rsidRDefault="00F82D82" w:rsidP="00F82D82">
      <w:pPr>
        <w:rPr>
          <w:szCs w:val="24"/>
          <w:lang w:val="en-GB"/>
        </w:rPr>
      </w:pPr>
    </w:p>
    <w:p w:rsidR="00F82D82" w:rsidRPr="00F82D82" w:rsidRDefault="00F82D82" w:rsidP="00F82D82">
      <w:pPr>
        <w:rPr>
          <w:szCs w:val="24"/>
          <w:lang w:val="en-GB"/>
        </w:rPr>
      </w:pPr>
    </w:p>
    <w:p w:rsidR="007D6A9F" w:rsidRPr="00F82D82" w:rsidRDefault="007D6A9F" w:rsidP="00F82D82">
      <w:pPr>
        <w:rPr>
          <w:szCs w:val="24"/>
          <w:lang w:val="en-GB"/>
        </w:rPr>
      </w:pPr>
      <w:bookmarkStart w:id="0" w:name="_GoBack"/>
      <w:bookmarkEnd w:id="0"/>
    </w:p>
    <w:sectPr w:rsidR="007D6A9F" w:rsidRPr="00F82D82" w:rsidSect="000A172E">
      <w:headerReference w:type="default" r:id="rId10"/>
      <w:footerReference w:type="default" r:id="rId11"/>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4EA" w:rsidRDefault="00F354EA">
      <w:r>
        <w:separator/>
      </w:r>
    </w:p>
  </w:endnote>
  <w:endnote w:type="continuationSeparator" w:id="0">
    <w:p w:rsidR="00F354EA" w:rsidRDefault="00F3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13" w:rsidRDefault="001C2CDE">
    <w:pPr>
      <w:pStyle w:val="Footer"/>
      <w:rPr>
        <w:rStyle w:val="PageNumber"/>
      </w:rPr>
    </w:pPr>
    <w:r>
      <w:fldChar w:fldCharType="begin"/>
    </w:r>
    <w:r>
      <w:instrText xml:space="preserve"> FILENAME   \* MERGEFORMAT </w:instrText>
    </w:r>
    <w:r>
      <w:fldChar w:fldCharType="separate"/>
    </w:r>
    <w:r>
      <w:rPr>
        <w:noProof/>
      </w:rPr>
      <w:t>CR1059_PaymentsCanada_PreviousInstructingAgentRuleName_v2.docx</w:t>
    </w:r>
    <w:r>
      <w:rPr>
        <w:noProof/>
      </w:rPr>
      <w:fldChar w:fldCharType="end"/>
    </w:r>
    <w:r w:rsidR="00567F13">
      <w:tab/>
      <w:t xml:space="preserve">Produced by </w:t>
    </w:r>
    <w:r w:rsidR="00F82D82" w:rsidRPr="00F82D82">
      <w:t>Payments Canada</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2</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4EA" w:rsidRDefault="00F354EA">
      <w:r>
        <w:separator/>
      </w:r>
    </w:p>
  </w:footnote>
  <w:footnote w:type="continuationSeparator" w:id="0">
    <w:p w:rsidR="00F354EA" w:rsidRDefault="00F3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04" w:rsidRPr="00801493" w:rsidRDefault="00801493">
    <w:pPr>
      <w:pStyle w:val="Header"/>
      <w:rPr>
        <w:lang w:val="fr-BE"/>
      </w:rPr>
    </w:pPr>
    <w:r>
      <w:rPr>
        <w:lang w:val="fr-BE"/>
      </w:rPr>
      <w:t xml:space="preserve">RA ID : </w:t>
    </w:r>
    <w:r w:rsidR="00DE307B">
      <w:rPr>
        <w:lang w:val="fr-BE"/>
      </w:rPr>
      <w:t>1059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4E57"/>
    <w:rsid w:val="00130EB9"/>
    <w:rsid w:val="0014379C"/>
    <w:rsid w:val="00153ED1"/>
    <w:rsid w:val="00163DB3"/>
    <w:rsid w:val="001711D3"/>
    <w:rsid w:val="00185453"/>
    <w:rsid w:val="00185E8E"/>
    <w:rsid w:val="001B1858"/>
    <w:rsid w:val="001C2CDE"/>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D326E"/>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6EA6"/>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067CC"/>
    <w:rsid w:val="00610B1B"/>
    <w:rsid w:val="00610F9A"/>
    <w:rsid w:val="006316E5"/>
    <w:rsid w:val="00631A43"/>
    <w:rsid w:val="0063312E"/>
    <w:rsid w:val="00633B0A"/>
    <w:rsid w:val="006643DC"/>
    <w:rsid w:val="006A02BC"/>
    <w:rsid w:val="006A7B96"/>
    <w:rsid w:val="006B20DC"/>
    <w:rsid w:val="006D4A37"/>
    <w:rsid w:val="006E2522"/>
    <w:rsid w:val="006E3DEC"/>
    <w:rsid w:val="00706604"/>
    <w:rsid w:val="007118C4"/>
    <w:rsid w:val="00723DE0"/>
    <w:rsid w:val="00732595"/>
    <w:rsid w:val="0074349F"/>
    <w:rsid w:val="0075466C"/>
    <w:rsid w:val="00774921"/>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1D00"/>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C7806"/>
    <w:rsid w:val="00CD0745"/>
    <w:rsid w:val="00CD363B"/>
    <w:rsid w:val="00CD3C90"/>
    <w:rsid w:val="00CD59B1"/>
    <w:rsid w:val="00CF098A"/>
    <w:rsid w:val="00CF3041"/>
    <w:rsid w:val="00D123C1"/>
    <w:rsid w:val="00D234FD"/>
    <w:rsid w:val="00D2600B"/>
    <w:rsid w:val="00D404A9"/>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DE307B"/>
    <w:rsid w:val="00E00827"/>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54EA"/>
    <w:rsid w:val="00F3743B"/>
    <w:rsid w:val="00F521A4"/>
    <w:rsid w:val="00F52C18"/>
    <w:rsid w:val="00F56866"/>
    <w:rsid w:val="00F62A6F"/>
    <w:rsid w:val="00F6410E"/>
    <w:rsid w:val="00F74EB6"/>
    <w:rsid w:val="00F82D82"/>
    <w:rsid w:val="00F8432C"/>
    <w:rsid w:val="00F91D83"/>
    <w:rsid w:val="00F91F93"/>
    <w:rsid w:val="00F93A64"/>
    <w:rsid w:val="00F9411A"/>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706659"/>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BC1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mahon@payment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AB8F-91C4-4246-91C7-C854BBE5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289</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1844</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2021-10-19T14:33:00Z</dcterms:created>
  <dcterms:modified xsi:type="dcterms:W3CDTF">2021-10-19T14:39:00Z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2021-10-19T13:20:58Z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8c36ca21-ec59-4eb3-8796-bf28b1f9a359</vt:lpwstr>
  </property>
  <property fmtid="{D5CDD505-2E9C-101B-9397-08002B2CF9AE}" pid="8" name="MSIP_Label_4868b825-edee-44ac-b7a2-e857f0213f31_ContentBits">
    <vt:lpwstr>0</vt:lpwstr>
  </property>
</Properties>
</file>