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7F60C5">
        <w:rPr>
          <w:b/>
          <w:smallCaps/>
          <w:szCs w:val="24"/>
          <w:lang w:val="en-GB"/>
        </w:rPr>
        <w:t xml:space="preserve">an External Code </w:t>
      </w:r>
      <w:r w:rsidR="005C420B">
        <w:rPr>
          <w:b/>
          <w:smallCaps/>
          <w:szCs w:val="24"/>
          <w:lang w:val="en-GB"/>
        </w:rPr>
        <w:t>Set</w:t>
      </w:r>
      <w:r w:rsidR="00812A48">
        <w:rPr>
          <w:b/>
          <w:smallCaps/>
          <w:szCs w:val="24"/>
          <w:lang w:val="en-GB"/>
        </w:rPr>
        <w:t xml:space="preserve"> used in ISO 20022</w:t>
      </w:r>
    </w:p>
    <w:p w:rsidR="001F652A" w:rsidRDefault="001F652A" w:rsidP="00865C2F">
      <w:pPr>
        <w:jc w:val="center"/>
        <w:rPr>
          <w:b/>
          <w:smallCaps/>
          <w:szCs w:val="24"/>
          <w:lang w:val="en-GB"/>
        </w:rPr>
      </w:pPr>
    </w:p>
    <w:p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:rsidR="000408BA" w:rsidRPr="00D35DAB" w:rsidRDefault="008438AF" w:rsidP="005266A7">
      <w:pPr>
        <w:rPr>
          <w:i/>
          <w:szCs w:val="24"/>
          <w:lang w:val="en-GB"/>
        </w:rPr>
      </w:pPr>
      <w:r w:rsidRPr="005266A7">
        <w:rPr>
          <w:szCs w:val="24"/>
        </w:rPr>
        <w:t xml:space="preserve">A.1 Submitter: </w:t>
      </w:r>
      <w:r w:rsidR="00D35DAB" w:rsidRPr="005266A7">
        <w:rPr>
          <w:szCs w:val="24"/>
        </w:rPr>
        <w:tab/>
      </w:r>
      <w:r w:rsidR="005266A7">
        <w:rPr>
          <w:color w:val="2E74B5" w:themeColor="accent1" w:themeShade="BF"/>
          <w:szCs w:val="24"/>
        </w:rPr>
        <w:t>Name:</w:t>
      </w:r>
      <w:r w:rsidR="005266A7">
        <w:rPr>
          <w:color w:val="2E74B5" w:themeColor="accent1" w:themeShade="BF"/>
          <w:szCs w:val="24"/>
        </w:rPr>
        <w:tab/>
      </w:r>
      <w:r w:rsidR="005266A7">
        <w:rPr>
          <w:color w:val="2E74B5" w:themeColor="accent1" w:themeShade="BF"/>
          <w:szCs w:val="24"/>
        </w:rPr>
        <w:tab/>
        <w:t>C</w:t>
      </w:r>
      <w:r w:rsidR="005C022C" w:rsidRPr="005266A7">
        <w:rPr>
          <w:color w:val="2E74B5" w:themeColor="accent1" w:themeShade="BF"/>
          <w:szCs w:val="24"/>
        </w:rPr>
        <w:t xml:space="preserve">entrale Bank van </w:t>
      </w:r>
      <w:proofErr w:type="spellStart"/>
      <w:r w:rsidR="005C022C" w:rsidRPr="005266A7">
        <w:rPr>
          <w:color w:val="2E74B5" w:themeColor="accent1" w:themeShade="BF"/>
          <w:szCs w:val="24"/>
        </w:rPr>
        <w:t>Curaçao</w:t>
      </w:r>
      <w:proofErr w:type="spellEnd"/>
      <w:r w:rsidR="005C022C" w:rsidRPr="005266A7">
        <w:rPr>
          <w:color w:val="2E74B5" w:themeColor="accent1" w:themeShade="BF"/>
          <w:szCs w:val="24"/>
        </w:rPr>
        <w:t xml:space="preserve"> </w:t>
      </w:r>
      <w:proofErr w:type="spellStart"/>
      <w:r w:rsidR="005C022C" w:rsidRPr="005266A7">
        <w:rPr>
          <w:color w:val="2E74B5" w:themeColor="accent1" w:themeShade="BF"/>
          <w:szCs w:val="24"/>
        </w:rPr>
        <w:t>en</w:t>
      </w:r>
      <w:proofErr w:type="spellEnd"/>
      <w:r w:rsidR="005C022C" w:rsidRPr="005266A7">
        <w:rPr>
          <w:color w:val="2E74B5" w:themeColor="accent1" w:themeShade="BF"/>
          <w:szCs w:val="24"/>
        </w:rPr>
        <w:t xml:space="preserve"> </w:t>
      </w:r>
      <w:proofErr w:type="spellStart"/>
      <w:r w:rsidR="005C022C" w:rsidRPr="005266A7">
        <w:rPr>
          <w:color w:val="2E74B5" w:themeColor="accent1" w:themeShade="BF"/>
          <w:szCs w:val="24"/>
        </w:rPr>
        <w:t>Sint</w:t>
      </w:r>
      <w:proofErr w:type="spellEnd"/>
      <w:r w:rsidR="005C022C" w:rsidRPr="005266A7">
        <w:rPr>
          <w:color w:val="2E74B5" w:themeColor="accent1" w:themeShade="BF"/>
          <w:szCs w:val="24"/>
        </w:rPr>
        <w:t xml:space="preserve"> Maarten </w:t>
      </w:r>
      <w:r w:rsidR="005266A7" w:rsidRPr="005266A7">
        <w:rPr>
          <w:color w:val="2E74B5" w:themeColor="accent1" w:themeShade="BF"/>
          <w:szCs w:val="24"/>
        </w:rPr>
        <w:br/>
      </w:r>
      <w:r w:rsidR="005266A7" w:rsidRPr="005266A7">
        <w:rPr>
          <w:color w:val="2E74B5" w:themeColor="accent1" w:themeShade="BF"/>
          <w:szCs w:val="24"/>
        </w:rPr>
        <w:tab/>
      </w:r>
      <w:r w:rsidR="005266A7" w:rsidRPr="005266A7">
        <w:rPr>
          <w:color w:val="2E74B5" w:themeColor="accent1" w:themeShade="BF"/>
          <w:szCs w:val="24"/>
        </w:rPr>
        <w:tab/>
      </w:r>
      <w:r w:rsidR="005266A7" w:rsidRPr="005266A7">
        <w:rPr>
          <w:color w:val="2E74B5" w:themeColor="accent1" w:themeShade="BF"/>
          <w:szCs w:val="24"/>
        </w:rPr>
        <w:tab/>
        <w:t xml:space="preserve">BIC: </w:t>
      </w:r>
      <w:r w:rsidR="005266A7">
        <w:rPr>
          <w:color w:val="2E74B5" w:themeColor="accent1" w:themeShade="BF"/>
          <w:szCs w:val="24"/>
        </w:rPr>
        <w:tab/>
      </w:r>
      <w:r w:rsidR="005266A7">
        <w:rPr>
          <w:color w:val="2E74B5" w:themeColor="accent1" w:themeShade="BF"/>
          <w:szCs w:val="24"/>
        </w:rPr>
        <w:tab/>
      </w:r>
      <w:r w:rsidR="005266A7" w:rsidRPr="005266A7">
        <w:rPr>
          <w:color w:val="2E74B5" w:themeColor="accent1" w:themeShade="BF"/>
          <w:szCs w:val="24"/>
        </w:rPr>
        <w:t>CBCSCWCU</w:t>
      </w:r>
      <w:r w:rsidR="005266A7" w:rsidRPr="005266A7">
        <w:rPr>
          <w:color w:val="2E74B5" w:themeColor="accent1" w:themeShade="BF"/>
          <w:szCs w:val="24"/>
        </w:rPr>
        <w:br/>
      </w:r>
      <w:r w:rsidR="005266A7" w:rsidRPr="005266A7">
        <w:rPr>
          <w:color w:val="2E74B5" w:themeColor="accent1" w:themeShade="BF"/>
          <w:szCs w:val="24"/>
        </w:rPr>
        <w:tab/>
      </w:r>
      <w:r w:rsidR="005266A7" w:rsidRPr="005266A7">
        <w:rPr>
          <w:color w:val="2E74B5" w:themeColor="accent1" w:themeShade="BF"/>
          <w:szCs w:val="24"/>
        </w:rPr>
        <w:tab/>
      </w:r>
      <w:r w:rsidR="005266A7" w:rsidRPr="005266A7">
        <w:rPr>
          <w:color w:val="2E74B5" w:themeColor="accent1" w:themeShade="BF"/>
          <w:szCs w:val="24"/>
        </w:rPr>
        <w:tab/>
      </w:r>
      <w:r w:rsidR="005266A7" w:rsidRPr="005266A7">
        <w:rPr>
          <w:color w:val="2E74B5" w:themeColor="accent1" w:themeShade="BF"/>
          <w:szCs w:val="24"/>
          <w:lang w:val="en-GB"/>
        </w:rPr>
        <w:t xml:space="preserve">address: </w:t>
      </w:r>
      <w:r w:rsidR="005266A7">
        <w:rPr>
          <w:color w:val="2E74B5" w:themeColor="accent1" w:themeShade="BF"/>
          <w:szCs w:val="24"/>
          <w:lang w:val="en-GB"/>
        </w:rPr>
        <w:tab/>
      </w:r>
      <w:r w:rsidR="005266A7" w:rsidRPr="005266A7">
        <w:rPr>
          <w:color w:val="2E74B5" w:themeColor="accent1" w:themeShade="BF"/>
          <w:szCs w:val="24"/>
          <w:lang w:val="en-GB"/>
        </w:rPr>
        <w:t xml:space="preserve">Simon </w:t>
      </w:r>
      <w:proofErr w:type="spellStart"/>
      <w:r w:rsidR="005266A7" w:rsidRPr="005266A7">
        <w:rPr>
          <w:color w:val="2E74B5" w:themeColor="accent1" w:themeShade="BF"/>
          <w:szCs w:val="24"/>
          <w:lang w:val="en-GB"/>
        </w:rPr>
        <w:t>Bolivarplein</w:t>
      </w:r>
      <w:proofErr w:type="spellEnd"/>
      <w:r w:rsidR="005266A7" w:rsidRPr="005266A7">
        <w:rPr>
          <w:color w:val="2E74B5" w:themeColor="accent1" w:themeShade="BF"/>
          <w:szCs w:val="24"/>
          <w:lang w:val="en-GB"/>
        </w:rPr>
        <w:t xml:space="preserve"> 1, Willemstad, </w:t>
      </w:r>
      <w:proofErr w:type="spellStart"/>
      <w:r w:rsidR="005266A7" w:rsidRPr="005266A7">
        <w:rPr>
          <w:color w:val="2E74B5" w:themeColor="accent1" w:themeShade="BF"/>
          <w:szCs w:val="24"/>
          <w:lang w:val="en-GB"/>
        </w:rPr>
        <w:t>Curaçao</w:t>
      </w:r>
      <w:proofErr w:type="spellEnd"/>
      <w:r w:rsidR="005C022C" w:rsidRPr="00D35DAB">
        <w:rPr>
          <w:szCs w:val="24"/>
          <w:lang w:val="en-GB"/>
        </w:rPr>
        <w:br/>
      </w:r>
    </w:p>
    <w:p w:rsidR="008438AF" w:rsidRPr="00D35DAB" w:rsidRDefault="000408BA" w:rsidP="008438AF">
      <w:pPr>
        <w:rPr>
          <w:i/>
          <w:szCs w:val="24"/>
          <w:lang w:val="en-GB"/>
        </w:rPr>
      </w:pPr>
      <w:r w:rsidRPr="00D35DAB">
        <w:rPr>
          <w:szCs w:val="24"/>
          <w:lang w:val="en-GB"/>
        </w:rPr>
        <w:t xml:space="preserve">A.2 </w:t>
      </w:r>
      <w:r w:rsidR="00CC68E1" w:rsidRPr="00D35DAB">
        <w:rPr>
          <w:szCs w:val="24"/>
          <w:lang w:val="en-GB"/>
        </w:rPr>
        <w:t>C</w:t>
      </w:r>
      <w:r w:rsidRPr="00D35DAB">
        <w:rPr>
          <w:szCs w:val="24"/>
          <w:lang w:val="en-GB"/>
        </w:rPr>
        <w:t>ontact person:</w:t>
      </w:r>
      <w:r w:rsidR="008438AF" w:rsidRPr="00D35DAB">
        <w:rPr>
          <w:szCs w:val="24"/>
          <w:lang w:val="en-GB"/>
        </w:rPr>
        <w:t xml:space="preserve"> </w:t>
      </w:r>
      <w:r w:rsidR="00D35DAB">
        <w:rPr>
          <w:szCs w:val="24"/>
          <w:lang w:val="en-GB"/>
        </w:rPr>
        <w:tab/>
      </w:r>
      <w:r w:rsidR="005C022C" w:rsidRPr="00CE2F94">
        <w:rPr>
          <w:color w:val="2E74B5" w:themeColor="accent1" w:themeShade="BF"/>
          <w:szCs w:val="24"/>
          <w:lang w:val="en-GB"/>
        </w:rPr>
        <w:t xml:space="preserve">Glensher Maduro, </w:t>
      </w:r>
      <w:hyperlink r:id="rId8" w:history="1">
        <w:r w:rsidR="005C022C" w:rsidRPr="00CE2F94">
          <w:rPr>
            <w:rStyle w:val="Hyperlink"/>
            <w:color w:val="2E74B5" w:themeColor="accent1" w:themeShade="BF"/>
            <w:szCs w:val="24"/>
            <w:lang w:val="en-GB"/>
          </w:rPr>
          <w:t>g.maduro@centralbank.cw</w:t>
        </w:r>
      </w:hyperlink>
      <w:r w:rsidR="005C022C" w:rsidRPr="00CE2F94">
        <w:rPr>
          <w:color w:val="2E74B5" w:themeColor="accent1" w:themeShade="BF"/>
          <w:szCs w:val="24"/>
          <w:lang w:val="en-GB"/>
        </w:rPr>
        <w:t xml:space="preserve">, </w:t>
      </w:r>
      <w:bookmarkStart w:id="0" w:name="_GoBack"/>
      <w:bookmarkEnd w:id="0"/>
      <w:r w:rsidR="00FF2F82">
        <w:rPr>
          <w:color w:val="2E74B5" w:themeColor="accent1" w:themeShade="BF"/>
          <w:szCs w:val="24"/>
          <w:lang w:val="en-GB"/>
        </w:rPr>
        <w:br/>
      </w:r>
      <w:r w:rsidR="00FF2F82">
        <w:rPr>
          <w:color w:val="2E74B5" w:themeColor="accent1" w:themeShade="BF"/>
          <w:szCs w:val="24"/>
          <w:lang w:val="en-GB"/>
        </w:rPr>
        <w:tab/>
      </w:r>
      <w:r w:rsidR="00FF2F82">
        <w:rPr>
          <w:color w:val="2E74B5" w:themeColor="accent1" w:themeShade="BF"/>
          <w:szCs w:val="24"/>
          <w:lang w:val="en-GB"/>
        </w:rPr>
        <w:tab/>
      </w:r>
      <w:r w:rsidR="00FF2F82">
        <w:rPr>
          <w:color w:val="2E74B5" w:themeColor="accent1" w:themeShade="BF"/>
          <w:szCs w:val="24"/>
          <w:lang w:val="en-GB"/>
        </w:rPr>
        <w:tab/>
        <w:t xml:space="preserve">telephone: </w:t>
      </w:r>
      <w:r w:rsidR="005C022C" w:rsidRPr="00CE2F94">
        <w:rPr>
          <w:color w:val="2E74B5" w:themeColor="accent1" w:themeShade="BF"/>
          <w:szCs w:val="24"/>
          <w:lang w:val="en-GB"/>
        </w:rPr>
        <w:t xml:space="preserve">+5999 434 5550 / </w:t>
      </w:r>
      <w:r w:rsidR="00D35DAB" w:rsidRPr="00CE2F94">
        <w:rPr>
          <w:color w:val="2E74B5" w:themeColor="accent1" w:themeShade="BF"/>
          <w:szCs w:val="24"/>
          <w:lang w:val="en-GB"/>
        </w:rPr>
        <w:t>mobile</w:t>
      </w:r>
      <w:r w:rsidR="005C022C" w:rsidRPr="00CE2F94">
        <w:rPr>
          <w:color w:val="2E74B5" w:themeColor="accent1" w:themeShade="BF"/>
          <w:szCs w:val="24"/>
          <w:lang w:val="en-GB"/>
        </w:rPr>
        <w:t>: +5999 670 7041</w:t>
      </w:r>
      <w:r w:rsidR="005C022C" w:rsidRPr="00CE2F94">
        <w:rPr>
          <w:color w:val="2E74B5" w:themeColor="accent1" w:themeShade="BF"/>
          <w:szCs w:val="24"/>
          <w:lang w:val="en-GB"/>
        </w:rPr>
        <w:br/>
      </w:r>
    </w:p>
    <w:p w:rsidR="00577BCC" w:rsidRPr="00D35DAB" w:rsidRDefault="008438AF" w:rsidP="008438AF">
      <w:pPr>
        <w:rPr>
          <w:i/>
          <w:szCs w:val="24"/>
          <w:lang w:val="en-GB"/>
        </w:rPr>
      </w:pPr>
      <w:r w:rsidRPr="00D35DAB">
        <w:rPr>
          <w:szCs w:val="24"/>
          <w:lang w:val="en-GB"/>
        </w:rPr>
        <w:t xml:space="preserve"> A.</w:t>
      </w:r>
      <w:r w:rsidR="000408BA" w:rsidRPr="00D35DAB">
        <w:rPr>
          <w:szCs w:val="24"/>
          <w:lang w:val="en-GB"/>
        </w:rPr>
        <w:t>3</w:t>
      </w:r>
      <w:r w:rsidRPr="00D35DAB">
        <w:rPr>
          <w:szCs w:val="24"/>
          <w:lang w:val="en-GB"/>
        </w:rPr>
        <w:t xml:space="preserve"> </w:t>
      </w:r>
      <w:r w:rsidR="0006293F" w:rsidRPr="00D35DAB">
        <w:rPr>
          <w:szCs w:val="24"/>
          <w:lang w:val="en-GB"/>
        </w:rPr>
        <w:t>Sponsors:</w:t>
      </w:r>
      <w:r w:rsidRPr="00D35DAB">
        <w:rPr>
          <w:szCs w:val="24"/>
          <w:lang w:val="en-GB"/>
        </w:rPr>
        <w:t xml:space="preserve"> </w:t>
      </w:r>
      <w:r w:rsidR="00D35DAB">
        <w:rPr>
          <w:szCs w:val="24"/>
          <w:lang w:val="en-GB"/>
        </w:rPr>
        <w:tab/>
      </w:r>
      <w:proofErr w:type="spellStart"/>
      <w:r w:rsidR="005C022C" w:rsidRPr="00CE2F94">
        <w:rPr>
          <w:color w:val="2E74B5" w:themeColor="accent1" w:themeShade="BF"/>
          <w:szCs w:val="24"/>
          <w:lang w:val="en-GB"/>
        </w:rPr>
        <w:t>equensWorldline</w:t>
      </w:r>
      <w:proofErr w:type="spellEnd"/>
      <w:r w:rsidR="005C022C" w:rsidRPr="00CE2F94">
        <w:rPr>
          <w:color w:val="2E74B5" w:themeColor="accent1" w:themeShade="BF"/>
          <w:szCs w:val="24"/>
          <w:lang w:val="en-GB"/>
        </w:rPr>
        <w:t xml:space="preserve"> SE</w:t>
      </w:r>
      <w:r w:rsidR="005C022C" w:rsidRPr="00CE2F94">
        <w:rPr>
          <w:color w:val="2E74B5" w:themeColor="accent1" w:themeShade="BF"/>
          <w:szCs w:val="24"/>
          <w:lang w:val="en-GB"/>
        </w:rPr>
        <w:br/>
      </w:r>
    </w:p>
    <w:p w:rsidR="00854FA6" w:rsidRDefault="00854FA6" w:rsidP="00FF2F82">
      <w:pPr>
        <w:numPr>
          <w:ilvl w:val="0"/>
          <w:numId w:val="6"/>
        </w:numPr>
        <w:rPr>
          <w:color w:val="2E74B5" w:themeColor="accent1" w:themeShade="BF"/>
          <w:lang w:val="en-GB"/>
        </w:rPr>
      </w:pPr>
      <w:r>
        <w:rPr>
          <w:b/>
          <w:lang w:val="en-GB"/>
        </w:rPr>
        <w:t xml:space="preserve">Related </w:t>
      </w:r>
      <w:r w:rsidR="007F60C5">
        <w:rPr>
          <w:b/>
          <w:lang w:val="en-GB"/>
        </w:rPr>
        <w:t xml:space="preserve">External Code </w:t>
      </w:r>
      <w:r w:rsidR="005C420B">
        <w:rPr>
          <w:b/>
          <w:lang w:val="en-GB"/>
        </w:rPr>
        <w:t>Set</w:t>
      </w:r>
      <w:r w:rsidRPr="00451986">
        <w:rPr>
          <w:b/>
          <w:lang w:val="en-GB"/>
        </w:rPr>
        <w:t>:</w:t>
      </w:r>
      <w:r w:rsidR="00D35DAB">
        <w:rPr>
          <w:b/>
          <w:lang w:val="en-GB"/>
        </w:rPr>
        <w:br/>
      </w:r>
      <w:r w:rsidR="00FF2F82" w:rsidRPr="00FF2F82">
        <w:rPr>
          <w:color w:val="2E74B5" w:themeColor="accent1" w:themeShade="BF"/>
          <w:lang w:val="en-GB"/>
        </w:rPr>
        <w:t>ExternalCashClearingSystem1Code</w:t>
      </w:r>
    </w:p>
    <w:p w:rsidR="00753642" w:rsidRPr="00CE2F94" w:rsidRDefault="00753642" w:rsidP="00753642">
      <w:pPr>
        <w:ind w:left="360"/>
        <w:rPr>
          <w:color w:val="2E74B5" w:themeColor="accent1" w:themeShade="BF"/>
          <w:lang w:val="en-GB"/>
        </w:rPr>
      </w:pPr>
    </w:p>
    <w:p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:rsidR="00FF2F82" w:rsidRPr="00FF2F82" w:rsidRDefault="00FF2F82" w:rsidP="00FF2F82">
      <w:pPr>
        <w:rPr>
          <w:color w:val="2E74B5" w:themeColor="accent1" w:themeShade="BF"/>
          <w:lang w:val="nl-NL"/>
        </w:rPr>
      </w:pPr>
      <w:r w:rsidRPr="00FF2F82">
        <w:rPr>
          <w:color w:val="2E74B5" w:themeColor="accent1" w:themeShade="BF"/>
          <w:lang w:val="nl-NL"/>
        </w:rPr>
        <w:t>Code:</w:t>
      </w:r>
      <w:r w:rsidRPr="00FF2F82">
        <w:rPr>
          <w:color w:val="2E74B5" w:themeColor="accent1" w:themeShade="BF"/>
          <w:lang w:val="nl-NL"/>
        </w:rPr>
        <w:tab/>
      </w:r>
      <w:r w:rsidRPr="00FF2F82">
        <w:rPr>
          <w:color w:val="2E74B5" w:themeColor="accent1" w:themeShade="BF"/>
          <w:lang w:val="nl-NL"/>
        </w:rPr>
        <w:tab/>
      </w:r>
      <w:r w:rsidRPr="00FF2F82">
        <w:rPr>
          <w:color w:val="2E74B5" w:themeColor="accent1" w:themeShade="BF"/>
          <w:lang w:val="nl-NL"/>
        </w:rPr>
        <w:tab/>
        <w:t>CBC</w:t>
      </w:r>
    </w:p>
    <w:p w:rsidR="00FF2F82" w:rsidRPr="00FF2F82" w:rsidRDefault="00FF2F82" w:rsidP="00FF2F82">
      <w:pPr>
        <w:rPr>
          <w:color w:val="2E74B5" w:themeColor="accent1" w:themeShade="BF"/>
          <w:lang w:val="nl-NL"/>
        </w:rPr>
      </w:pPr>
      <w:r w:rsidRPr="00FF2F82">
        <w:rPr>
          <w:color w:val="2E74B5" w:themeColor="accent1" w:themeShade="BF"/>
          <w:lang w:val="nl-NL"/>
        </w:rPr>
        <w:t>Name:</w:t>
      </w:r>
      <w:r w:rsidRPr="00FF2F82">
        <w:rPr>
          <w:color w:val="2E74B5" w:themeColor="accent1" w:themeShade="BF"/>
          <w:lang w:val="nl-NL"/>
        </w:rPr>
        <w:tab/>
      </w:r>
      <w:r w:rsidRPr="00FF2F82">
        <w:rPr>
          <w:color w:val="2E74B5" w:themeColor="accent1" w:themeShade="BF"/>
          <w:lang w:val="nl-NL"/>
        </w:rPr>
        <w:tab/>
      </w:r>
      <w:r w:rsidRPr="00FF2F82">
        <w:rPr>
          <w:color w:val="2E74B5" w:themeColor="accent1" w:themeShade="BF"/>
          <w:lang w:val="nl-NL"/>
        </w:rPr>
        <w:tab/>
        <w:t>Centrale Bank van Curaçao en Sint Maarten CSM</w:t>
      </w:r>
    </w:p>
    <w:p w:rsidR="00FF2F82" w:rsidRPr="00FF2F82" w:rsidRDefault="00FF2F82" w:rsidP="00FF2F82">
      <w:pPr>
        <w:rPr>
          <w:color w:val="2E74B5" w:themeColor="accent1" w:themeShade="BF"/>
          <w:lang w:val="nl-NL"/>
        </w:rPr>
      </w:pPr>
      <w:r w:rsidRPr="00FF2F82">
        <w:rPr>
          <w:color w:val="2E74B5" w:themeColor="accent1" w:themeShade="BF"/>
          <w:lang w:val="nl-NL"/>
        </w:rPr>
        <w:t>Definition:</w:t>
      </w:r>
      <w:r w:rsidRPr="00FF2F82">
        <w:rPr>
          <w:color w:val="2E74B5" w:themeColor="accent1" w:themeShade="BF"/>
          <w:lang w:val="nl-NL"/>
        </w:rPr>
        <w:tab/>
      </w:r>
      <w:r w:rsidRPr="00FF2F82">
        <w:rPr>
          <w:color w:val="2E74B5" w:themeColor="accent1" w:themeShade="BF"/>
          <w:lang w:val="nl-NL"/>
        </w:rPr>
        <w:tab/>
        <w:t xml:space="preserve">CW (Curaçao), SX (Sint Maarten) Central Bank of Curaçao and Sint </w:t>
      </w:r>
      <w:r>
        <w:rPr>
          <w:color w:val="2E74B5" w:themeColor="accent1" w:themeShade="BF"/>
          <w:lang w:val="nl-NL"/>
        </w:rPr>
        <w:tab/>
      </w:r>
      <w:r>
        <w:rPr>
          <w:color w:val="2E74B5" w:themeColor="accent1" w:themeShade="BF"/>
          <w:lang w:val="nl-NL"/>
        </w:rPr>
        <w:tab/>
      </w:r>
      <w:r>
        <w:rPr>
          <w:color w:val="2E74B5" w:themeColor="accent1" w:themeShade="BF"/>
          <w:lang w:val="nl-NL"/>
        </w:rPr>
        <w:tab/>
      </w:r>
      <w:r w:rsidRPr="00FF2F82">
        <w:rPr>
          <w:color w:val="2E74B5" w:themeColor="accent1" w:themeShade="BF"/>
          <w:lang w:val="nl-NL"/>
        </w:rPr>
        <w:t>Maarten CSM</w:t>
      </w:r>
    </w:p>
    <w:p w:rsidR="00FF2F82" w:rsidRPr="00FF2F82" w:rsidRDefault="00FF2F82" w:rsidP="00FF2F82">
      <w:pPr>
        <w:rPr>
          <w:color w:val="2E74B5" w:themeColor="accent1" w:themeShade="BF"/>
          <w:lang w:val="nl-NL"/>
        </w:rPr>
      </w:pPr>
      <w:r w:rsidRPr="00FF2F82">
        <w:rPr>
          <w:color w:val="2E74B5" w:themeColor="accent1" w:themeShade="BF"/>
          <w:lang w:val="nl-NL"/>
        </w:rPr>
        <w:t>Origin/Requester:</w:t>
      </w:r>
      <w:r w:rsidRPr="00FF2F82">
        <w:rPr>
          <w:color w:val="2E74B5" w:themeColor="accent1" w:themeShade="BF"/>
          <w:lang w:val="nl-NL"/>
        </w:rPr>
        <w:tab/>
        <w:t xml:space="preserve">Centrale Bank van Curaçao en Sint Maarten </w:t>
      </w:r>
    </w:p>
    <w:p w:rsidR="00FF2F82" w:rsidRPr="00FF2F82" w:rsidRDefault="00FF2F82" w:rsidP="00FF2F82">
      <w:pPr>
        <w:rPr>
          <w:color w:val="2E74B5" w:themeColor="accent1" w:themeShade="BF"/>
          <w:lang w:val="en-GB"/>
        </w:rPr>
      </w:pPr>
      <w:r w:rsidRPr="00FF2F82">
        <w:rPr>
          <w:color w:val="2E74B5" w:themeColor="accent1" w:themeShade="BF"/>
          <w:lang w:val="en-GB"/>
        </w:rPr>
        <w:t>Status:</w:t>
      </w:r>
      <w:r w:rsidRPr="00FF2F82">
        <w:rPr>
          <w:color w:val="2E74B5" w:themeColor="accent1" w:themeShade="BF"/>
          <w:lang w:val="en-GB"/>
        </w:rPr>
        <w:tab/>
      </w:r>
      <w:r w:rsidRPr="00FF2F82">
        <w:rPr>
          <w:color w:val="2E74B5" w:themeColor="accent1" w:themeShade="BF"/>
          <w:lang w:val="en-GB"/>
        </w:rPr>
        <w:tab/>
      </w:r>
      <w:r w:rsidRPr="00FF2F82">
        <w:rPr>
          <w:color w:val="2E74B5" w:themeColor="accent1" w:themeShade="BF"/>
          <w:lang w:val="en-GB"/>
        </w:rPr>
        <w:tab/>
        <w:t>New</w:t>
      </w:r>
    </w:p>
    <w:p w:rsidR="00FF2F82" w:rsidRPr="00FF2F82" w:rsidRDefault="00FF2F82" w:rsidP="00FF2F82">
      <w:pPr>
        <w:rPr>
          <w:color w:val="2E74B5" w:themeColor="accent1" w:themeShade="BF"/>
          <w:lang w:val="en-GB"/>
        </w:rPr>
      </w:pPr>
      <w:r w:rsidRPr="00FF2F82">
        <w:rPr>
          <w:color w:val="2E74B5" w:themeColor="accent1" w:themeShade="BF"/>
          <w:lang w:val="en-GB"/>
        </w:rPr>
        <w:t>Status Date:</w:t>
      </w:r>
      <w:r w:rsidRPr="00FF2F82">
        <w:rPr>
          <w:color w:val="2E74B5" w:themeColor="accent1" w:themeShade="BF"/>
          <w:lang w:val="en-GB"/>
        </w:rPr>
        <w:tab/>
      </w:r>
      <w:r w:rsidRPr="00FF2F82">
        <w:rPr>
          <w:color w:val="2E74B5" w:themeColor="accent1" w:themeShade="BF"/>
          <w:lang w:val="en-GB"/>
        </w:rPr>
        <w:tab/>
      </w:r>
      <w:r w:rsidR="00FE0F30">
        <w:rPr>
          <w:color w:val="2E74B5" w:themeColor="accent1" w:themeShade="BF"/>
          <w:lang w:val="en-GB"/>
        </w:rPr>
        <w:t>June</w:t>
      </w:r>
      <w:r w:rsidRPr="00FF2F82">
        <w:rPr>
          <w:color w:val="2E74B5" w:themeColor="accent1" w:themeShade="BF"/>
          <w:lang w:val="en-GB"/>
        </w:rPr>
        <w:t xml:space="preserve"> 2020</w:t>
      </w:r>
    </w:p>
    <w:p w:rsidR="00D35DAB" w:rsidRDefault="00FF2F82" w:rsidP="00FF2F82">
      <w:pPr>
        <w:rPr>
          <w:color w:val="2E74B5" w:themeColor="accent1" w:themeShade="BF"/>
          <w:lang w:val="en-GB"/>
        </w:rPr>
      </w:pPr>
      <w:r w:rsidRPr="00FF2F82">
        <w:rPr>
          <w:color w:val="2E74B5" w:themeColor="accent1" w:themeShade="BF"/>
          <w:lang w:val="en-GB"/>
        </w:rPr>
        <w:t>Introduced Date:</w:t>
      </w:r>
      <w:r w:rsidRPr="00FF2F82">
        <w:rPr>
          <w:color w:val="2E74B5" w:themeColor="accent1" w:themeShade="BF"/>
          <w:lang w:val="en-GB"/>
        </w:rPr>
        <w:tab/>
      </w:r>
      <w:r w:rsidR="00FE0F30">
        <w:rPr>
          <w:color w:val="2E74B5" w:themeColor="accent1" w:themeShade="BF"/>
          <w:lang w:val="en-GB"/>
        </w:rPr>
        <w:t>June</w:t>
      </w:r>
      <w:r w:rsidRPr="00FF2F82">
        <w:rPr>
          <w:color w:val="2E74B5" w:themeColor="accent1" w:themeShade="BF"/>
          <w:lang w:val="en-GB"/>
        </w:rPr>
        <w:t xml:space="preserve"> 2020</w:t>
      </w:r>
    </w:p>
    <w:p w:rsidR="00753642" w:rsidRDefault="00753642" w:rsidP="00FF2F82">
      <w:pPr>
        <w:rPr>
          <w:lang w:val="en-GB"/>
        </w:rPr>
      </w:pPr>
    </w:p>
    <w:p w:rsidR="005246BE" w:rsidRDefault="005246BE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Purpose of the </w:t>
      </w:r>
      <w:r w:rsidR="00577861">
        <w:rPr>
          <w:b/>
          <w:szCs w:val="24"/>
          <w:lang w:val="en-GB"/>
        </w:rPr>
        <w:t>change</w:t>
      </w:r>
      <w:r>
        <w:rPr>
          <w:b/>
          <w:szCs w:val="24"/>
          <w:lang w:val="en-GB"/>
        </w:rPr>
        <w:t>:</w:t>
      </w:r>
    </w:p>
    <w:p w:rsidR="002E07C7" w:rsidRDefault="009960B8" w:rsidP="00577861">
      <w:pPr>
        <w:rPr>
          <w:color w:val="2E74B5" w:themeColor="accent1" w:themeShade="BF"/>
          <w:lang w:val="en-GB"/>
        </w:rPr>
      </w:pPr>
      <w:r w:rsidRPr="009960B8">
        <w:rPr>
          <w:color w:val="2E74B5" w:themeColor="accent1" w:themeShade="BF"/>
          <w:lang w:val="en-GB"/>
        </w:rPr>
        <w:t xml:space="preserve">New Clearing System code needed to identify the infrastructure (Centrale Bank van </w:t>
      </w:r>
      <w:proofErr w:type="spellStart"/>
      <w:r w:rsidRPr="009960B8">
        <w:rPr>
          <w:color w:val="2E74B5" w:themeColor="accent1" w:themeShade="BF"/>
          <w:lang w:val="en-GB"/>
        </w:rPr>
        <w:t>Curaçao</w:t>
      </w:r>
      <w:proofErr w:type="spellEnd"/>
      <w:r w:rsidRPr="009960B8">
        <w:rPr>
          <w:color w:val="2E74B5" w:themeColor="accent1" w:themeShade="BF"/>
          <w:lang w:val="en-GB"/>
        </w:rPr>
        <w:t xml:space="preserve"> </w:t>
      </w:r>
      <w:proofErr w:type="spellStart"/>
      <w:r w:rsidRPr="009960B8">
        <w:rPr>
          <w:color w:val="2E74B5" w:themeColor="accent1" w:themeShade="BF"/>
          <w:lang w:val="en-GB"/>
        </w:rPr>
        <w:t>en</w:t>
      </w:r>
      <w:proofErr w:type="spellEnd"/>
      <w:r w:rsidRPr="009960B8">
        <w:rPr>
          <w:color w:val="2E74B5" w:themeColor="accent1" w:themeShade="BF"/>
          <w:lang w:val="en-GB"/>
        </w:rPr>
        <w:t xml:space="preserve"> </w:t>
      </w:r>
      <w:proofErr w:type="spellStart"/>
      <w:r w:rsidRPr="009960B8">
        <w:rPr>
          <w:color w:val="2E74B5" w:themeColor="accent1" w:themeShade="BF"/>
          <w:lang w:val="en-GB"/>
        </w:rPr>
        <w:t>Sint</w:t>
      </w:r>
      <w:proofErr w:type="spellEnd"/>
      <w:r w:rsidRPr="009960B8">
        <w:rPr>
          <w:color w:val="2E74B5" w:themeColor="accent1" w:themeShade="BF"/>
          <w:lang w:val="en-GB"/>
        </w:rPr>
        <w:t xml:space="preserve"> Maarten CSM) that proc</w:t>
      </w:r>
      <w:r>
        <w:rPr>
          <w:color w:val="2E74B5" w:themeColor="accent1" w:themeShade="BF"/>
          <w:lang w:val="en-GB"/>
        </w:rPr>
        <w:t>esses a new payment instrument.</w:t>
      </w:r>
    </w:p>
    <w:p w:rsidR="00753642" w:rsidRPr="00CE2F94" w:rsidRDefault="00753642" w:rsidP="00577861">
      <w:pPr>
        <w:rPr>
          <w:color w:val="2E74B5" w:themeColor="accent1" w:themeShade="BF"/>
          <w:lang w:val="en-GB"/>
        </w:rPr>
      </w:pPr>
    </w:p>
    <w:p w:rsidR="00783891" w:rsidRDefault="00AA5E76" w:rsidP="00B778B4">
      <w:pPr>
        <w:numPr>
          <w:ilvl w:val="0"/>
          <w:numId w:val="6"/>
        </w:numPr>
        <w:tabs>
          <w:tab w:val="clear" w:pos="360"/>
          <w:tab w:val="num" w:pos="-426"/>
        </w:tabs>
        <w:ind w:left="0" w:firstLine="0"/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:rsidR="002E07C7" w:rsidRDefault="002E07C7" w:rsidP="00AA5E76">
      <w:pPr>
        <w:rPr>
          <w:color w:val="2E74B5" w:themeColor="accent1" w:themeShade="BF"/>
          <w:szCs w:val="24"/>
          <w:lang w:val="en-GB"/>
        </w:rPr>
      </w:pPr>
      <w:r w:rsidRPr="00CE2F94">
        <w:rPr>
          <w:color w:val="2E74B5" w:themeColor="accent1" w:themeShade="BF"/>
          <w:szCs w:val="24"/>
          <w:lang w:val="en-GB"/>
        </w:rPr>
        <w:t>Normal Change Request</w:t>
      </w:r>
    </w:p>
    <w:p w:rsidR="00753642" w:rsidRPr="00CE2F94" w:rsidRDefault="00753642" w:rsidP="00AA5E76">
      <w:pPr>
        <w:rPr>
          <w:color w:val="2E74B5" w:themeColor="accent1" w:themeShade="BF"/>
          <w:szCs w:val="24"/>
          <w:lang w:val="en-GB"/>
        </w:rPr>
      </w:pPr>
    </w:p>
    <w:p w:rsidR="00783891" w:rsidRPr="00753642" w:rsidRDefault="008265E8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:rsidR="00753642" w:rsidRDefault="00753642" w:rsidP="00753642">
      <w:pPr>
        <w:ind w:left="360"/>
        <w:rPr>
          <w:szCs w:val="24"/>
          <w:lang w:val="en-GB"/>
        </w:rPr>
      </w:pPr>
    </w:p>
    <w:p w:rsidR="00C41DDB" w:rsidRPr="00E8579D" w:rsidRDefault="00C41DDB" w:rsidP="00C41DDB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lastRenderedPageBreak/>
        <w:t>SEG recommendation:</w:t>
      </w:r>
    </w:p>
    <w:p w:rsidR="000E7941" w:rsidRDefault="000E7941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  <w:gridCol w:w="236"/>
      </w:tblGrid>
      <w:tr w:rsidR="00706604" w:rsidRPr="006D7FF8" w:rsidTr="00916A80">
        <w:trPr>
          <w:gridAfter w:val="3"/>
          <w:wAfter w:w="5623" w:type="dxa"/>
        </w:trPr>
        <w:tc>
          <w:tcPr>
            <w:tcW w:w="1242" w:type="dxa"/>
            <w:gridSpan w:val="2"/>
          </w:tcPr>
          <w:p w:rsidR="00706604" w:rsidRPr="00E3221E" w:rsidRDefault="00812A48" w:rsidP="00812A48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Accept</w:t>
            </w:r>
          </w:p>
        </w:tc>
        <w:tc>
          <w:tcPr>
            <w:tcW w:w="851" w:type="dxa"/>
          </w:tcPr>
          <w:p w:rsidR="00706604" w:rsidRPr="00F4617C" w:rsidRDefault="00F4617C" w:rsidP="00F4617C">
            <w:pPr>
              <w:jc w:val="center"/>
              <w:rPr>
                <w:color w:val="FF0000"/>
                <w:szCs w:val="24"/>
                <w:lang w:val="en-GB"/>
              </w:rPr>
            </w:pPr>
            <w:r w:rsidRPr="00F4617C">
              <w:rPr>
                <w:color w:val="FF0000"/>
                <w:szCs w:val="24"/>
                <w:lang w:val="en-GB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06604" w:rsidRPr="00E3221E" w:rsidRDefault="00916A80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916A80" w:rsidRPr="006D7FF8" w:rsidTr="00812A48">
        <w:trPr>
          <w:gridBefore w:val="1"/>
          <w:gridAfter w:val="1"/>
          <w:wBefore w:w="1059" w:type="dxa"/>
          <w:wAfter w:w="236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:rsidR="00916A80" w:rsidRDefault="00916A80" w:rsidP="00C41DDB">
            <w:pPr>
              <w:rPr>
                <w:szCs w:val="24"/>
                <w:lang w:val="en-GB"/>
              </w:rPr>
            </w:pPr>
            <w:bookmarkStart w:id="1" w:name="_Hlk222812886"/>
          </w:p>
        </w:tc>
        <w:tc>
          <w:tcPr>
            <w:tcW w:w="3544" w:type="dxa"/>
            <w:gridSpan w:val="2"/>
          </w:tcPr>
          <w:p w:rsidR="00916A80" w:rsidRDefault="00916A80" w:rsidP="00E3221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 xml:space="preserve">Next </w:t>
            </w:r>
            <w:r w:rsidR="00812A48">
              <w:rPr>
                <w:b/>
                <w:szCs w:val="24"/>
                <w:lang w:val="en-GB"/>
              </w:rPr>
              <w:t>possible quarterly release</w:t>
            </w:r>
          </w:p>
          <w:p w:rsidR="00916A80" w:rsidRPr="006D7FF8" w:rsidRDefault="00916A80" w:rsidP="007118C4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A80" w:rsidRDefault="00F4617C" w:rsidP="00F4617C">
            <w:pPr>
              <w:spacing w:before="0"/>
              <w:jc w:val="center"/>
              <w:rPr>
                <w:szCs w:val="24"/>
                <w:lang w:val="en-GB"/>
              </w:rPr>
            </w:pPr>
            <w:r w:rsidRPr="00F4617C">
              <w:rPr>
                <w:color w:val="FF0000"/>
                <w:szCs w:val="24"/>
                <w:lang w:val="en-GB"/>
              </w:rPr>
              <w:t>X</w:t>
            </w:r>
          </w:p>
        </w:tc>
      </w:tr>
      <w:tr w:rsidR="00B307A7" w:rsidRPr="006D7FF8" w:rsidTr="00F3743B">
        <w:trPr>
          <w:gridBefore w:val="1"/>
          <w:wBefore w:w="1059" w:type="dxa"/>
          <w:trHeight w:val="51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:rsidR="00B307A7" w:rsidRDefault="00B307A7" w:rsidP="00E3221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804" w:type="dxa"/>
            <w:gridSpan w:val="3"/>
          </w:tcPr>
          <w:p w:rsidR="00B307A7" w:rsidRDefault="00B307A7" w:rsidP="00B307A7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307A7" w:rsidRDefault="00B307A7" w:rsidP="00706604">
            <w:pPr>
              <w:ind w:left="360"/>
              <w:jc w:val="both"/>
              <w:rPr>
                <w:szCs w:val="24"/>
                <w:lang w:val="en-GB"/>
              </w:rPr>
            </w:pPr>
          </w:p>
          <w:p w:rsidR="00B307A7" w:rsidRDefault="00B307A7" w:rsidP="00706604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bookmarkEnd w:id="1"/>
    <w:p w:rsidR="00C41DDB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:rsidR="00C41DDB" w:rsidRDefault="00C41DDB" w:rsidP="00C41DDB">
      <w:pPr>
        <w:rPr>
          <w:szCs w:val="24"/>
          <w:lang w:val="en-GB"/>
        </w:rPr>
      </w:pPr>
    </w:p>
    <w:p w:rsidR="00B307A7" w:rsidRDefault="00B307A7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6D7FF8" w:rsidTr="00F8432C">
        <w:tc>
          <w:tcPr>
            <w:tcW w:w="1242" w:type="dxa"/>
          </w:tcPr>
          <w:p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851" w:type="dxa"/>
          </w:tcPr>
          <w:p w:rsidR="00C41DDB" w:rsidRPr="006D7FF8" w:rsidRDefault="00C41DDB" w:rsidP="00C41DDB">
            <w:pPr>
              <w:rPr>
                <w:szCs w:val="24"/>
                <w:lang w:val="en-GB"/>
              </w:rPr>
            </w:pPr>
          </w:p>
        </w:tc>
      </w:tr>
    </w:tbl>
    <w:p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sectPr w:rsidR="007D6A9F" w:rsidRPr="00567F13" w:rsidSect="000A17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40B" w:rsidRDefault="00D2640B">
      <w:r>
        <w:separator/>
      </w:r>
    </w:p>
  </w:endnote>
  <w:endnote w:type="continuationSeparator" w:id="0">
    <w:p w:rsidR="00D2640B" w:rsidRDefault="00D2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E5" w:rsidRDefault="00682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74" w:rsidRDefault="00682CE5">
    <w:pPr>
      <w:pStyle w:val="Footer"/>
      <w:rPr>
        <w:rStyle w:val="PageNumber"/>
      </w:rPr>
    </w:pPr>
    <w:r>
      <w:t>CR0835_CBC_ExtCashClearingCode_v</w:t>
    </w:r>
    <w:r w:rsidR="00753642">
      <w:t>2</w:t>
    </w:r>
    <w:r w:rsidR="005C420B">
      <w:t xml:space="preserve">   </w:t>
    </w:r>
    <w:r w:rsidR="00CC5C74">
      <w:t xml:space="preserve">Produced by </w:t>
    </w:r>
    <w:r>
      <w:t>CBC</w:t>
    </w:r>
    <w:r w:rsidR="00CC5C74" w:rsidDel="00CC062F">
      <w:t xml:space="preserve"> </w:t>
    </w:r>
    <w:r w:rsidR="00753642">
      <w:t>on 27 March 2020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1F652A">
      <w:rPr>
        <w:rStyle w:val="PageNumber"/>
        <w:noProof/>
      </w:rPr>
      <w:t>2</w:t>
    </w:r>
    <w:r w:rsidR="00CC5C74">
      <w:rPr>
        <w:rStyle w:val="PageNumber"/>
      </w:rPr>
      <w:fldChar w:fldCharType="end"/>
    </w:r>
  </w:p>
  <w:p w:rsidR="00CC5C74" w:rsidRDefault="00CC5C74">
    <w:pPr>
      <w:pStyle w:val="Footer"/>
      <w:rPr>
        <w:rStyle w:val="PageNumber"/>
      </w:rPr>
    </w:pPr>
  </w:p>
  <w:p w:rsidR="00CC5C74" w:rsidRDefault="00CC5C74" w:rsidP="000B65C7">
    <w:pPr>
      <w:pStyle w:val="Footer"/>
      <w:spacing w:befor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E5" w:rsidRDefault="00682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40B" w:rsidRDefault="00D2640B">
      <w:r>
        <w:separator/>
      </w:r>
    </w:p>
  </w:footnote>
  <w:footnote w:type="continuationSeparator" w:id="0">
    <w:p w:rsidR="00D2640B" w:rsidRDefault="00D26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E5" w:rsidRDefault="00682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E5" w:rsidRPr="00801493" w:rsidRDefault="00682CE5" w:rsidP="00682CE5">
    <w:pPr>
      <w:pStyle w:val="Header"/>
      <w:rPr>
        <w:lang w:val="fr-BE"/>
      </w:rPr>
    </w:pPr>
    <w:r>
      <w:rPr>
        <w:lang w:val="fr-BE"/>
      </w:rPr>
      <w:t>RA ID : CR0835</w:t>
    </w:r>
  </w:p>
  <w:p w:rsidR="00682CE5" w:rsidRPr="00682CE5" w:rsidRDefault="00682CE5" w:rsidP="00682C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E5" w:rsidRDefault="00682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E456A3"/>
    <w:multiLevelType w:val="hybridMultilevel"/>
    <w:tmpl w:val="2CD0B4B8"/>
    <w:lvl w:ilvl="0" w:tplc="6F4664E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5"/>
  </w:num>
  <w:num w:numId="6">
    <w:abstractNumId w:val="8"/>
  </w:num>
  <w:num w:numId="7">
    <w:abstractNumId w:val="11"/>
  </w:num>
  <w:num w:numId="8">
    <w:abstractNumId w:val="9"/>
  </w:num>
  <w:num w:numId="9">
    <w:abstractNumId w:val="14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F"/>
    <w:rsid w:val="000026F5"/>
    <w:rsid w:val="000127ED"/>
    <w:rsid w:val="00021C86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101212"/>
    <w:rsid w:val="00101D5F"/>
    <w:rsid w:val="00105754"/>
    <w:rsid w:val="00114F60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1F652A"/>
    <w:rsid w:val="00201FFD"/>
    <w:rsid w:val="00217122"/>
    <w:rsid w:val="00217AE9"/>
    <w:rsid w:val="00225AA9"/>
    <w:rsid w:val="00230574"/>
    <w:rsid w:val="0024218D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07C7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3D7D"/>
    <w:rsid w:val="003B261A"/>
    <w:rsid w:val="003C0213"/>
    <w:rsid w:val="003C0267"/>
    <w:rsid w:val="003C3840"/>
    <w:rsid w:val="003D56E3"/>
    <w:rsid w:val="003E59BF"/>
    <w:rsid w:val="003E67E5"/>
    <w:rsid w:val="003F1C24"/>
    <w:rsid w:val="003F547E"/>
    <w:rsid w:val="003F57CE"/>
    <w:rsid w:val="003F6B05"/>
    <w:rsid w:val="00401998"/>
    <w:rsid w:val="0040275F"/>
    <w:rsid w:val="00427966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266A7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022C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31A43"/>
    <w:rsid w:val="006643DC"/>
    <w:rsid w:val="00682CE5"/>
    <w:rsid w:val="006935EA"/>
    <w:rsid w:val="006A02BC"/>
    <w:rsid w:val="006A7B96"/>
    <w:rsid w:val="006B20DC"/>
    <w:rsid w:val="006D4A37"/>
    <w:rsid w:val="00706604"/>
    <w:rsid w:val="007118C4"/>
    <w:rsid w:val="00723DE0"/>
    <w:rsid w:val="0073061B"/>
    <w:rsid w:val="00732595"/>
    <w:rsid w:val="007325A4"/>
    <w:rsid w:val="0074349F"/>
    <w:rsid w:val="00746F46"/>
    <w:rsid w:val="00753642"/>
    <w:rsid w:val="0075466C"/>
    <w:rsid w:val="00774921"/>
    <w:rsid w:val="00783891"/>
    <w:rsid w:val="00785283"/>
    <w:rsid w:val="00792693"/>
    <w:rsid w:val="007B3927"/>
    <w:rsid w:val="007B4168"/>
    <w:rsid w:val="007C66BF"/>
    <w:rsid w:val="007C7AB4"/>
    <w:rsid w:val="007C7CD2"/>
    <w:rsid w:val="007D69B5"/>
    <w:rsid w:val="007D6A9F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57268"/>
    <w:rsid w:val="00861DA2"/>
    <w:rsid w:val="008656A6"/>
    <w:rsid w:val="00865C2F"/>
    <w:rsid w:val="0086676E"/>
    <w:rsid w:val="00875210"/>
    <w:rsid w:val="008869D6"/>
    <w:rsid w:val="008A7F65"/>
    <w:rsid w:val="008B790F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422E"/>
    <w:rsid w:val="009770EE"/>
    <w:rsid w:val="009960B8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E5F26"/>
    <w:rsid w:val="00AF09E1"/>
    <w:rsid w:val="00AF2EBF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30551"/>
    <w:rsid w:val="00C32DF8"/>
    <w:rsid w:val="00C41DDB"/>
    <w:rsid w:val="00C46C5A"/>
    <w:rsid w:val="00C52ABE"/>
    <w:rsid w:val="00C62B03"/>
    <w:rsid w:val="00C656B1"/>
    <w:rsid w:val="00C755FD"/>
    <w:rsid w:val="00CB683A"/>
    <w:rsid w:val="00CB7C2C"/>
    <w:rsid w:val="00CC062F"/>
    <w:rsid w:val="00CC5C74"/>
    <w:rsid w:val="00CC68E1"/>
    <w:rsid w:val="00CD0745"/>
    <w:rsid w:val="00CD363B"/>
    <w:rsid w:val="00CD3C90"/>
    <w:rsid w:val="00CD59B1"/>
    <w:rsid w:val="00CE2F94"/>
    <w:rsid w:val="00CF098A"/>
    <w:rsid w:val="00CF3041"/>
    <w:rsid w:val="00D123C1"/>
    <w:rsid w:val="00D234FD"/>
    <w:rsid w:val="00D2640B"/>
    <w:rsid w:val="00D35DAB"/>
    <w:rsid w:val="00D51B61"/>
    <w:rsid w:val="00D56571"/>
    <w:rsid w:val="00D67DE0"/>
    <w:rsid w:val="00D74F66"/>
    <w:rsid w:val="00D82FBD"/>
    <w:rsid w:val="00D9338F"/>
    <w:rsid w:val="00D9582C"/>
    <w:rsid w:val="00DA043A"/>
    <w:rsid w:val="00DA116C"/>
    <w:rsid w:val="00DA22C9"/>
    <w:rsid w:val="00DB419A"/>
    <w:rsid w:val="00DC195F"/>
    <w:rsid w:val="00DC1EA5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40745"/>
    <w:rsid w:val="00F4617C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0F30"/>
    <w:rsid w:val="00FE640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106E4AE6"/>
  <w15:chartTrackingRefBased/>
  <w15:docId w15:val="{8709E10B-015D-4A96-BA92-05150AEF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1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maduro@centralbank.c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11083-4503-4142-91F3-0390D14D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CHANGE REQUEST</vt:lpstr>
    </vt:vector>
  </TitlesOfParts>
  <Company>S.W.I.F.T. sc</Company>
  <LinksUpToDate>false</LinksUpToDate>
  <CharactersWithSpaces>1201</CharactersWithSpaces>
  <SharedDoc>false</SharedDoc>
  <HLinks>
    <vt:vector size="18" baseType="variant">
      <vt:variant>
        <vt:i4>1114140</vt:i4>
      </vt:variant>
      <vt:variant>
        <vt:i4>6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mailto:iso20022ra@iso20022.org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CHANGE REQUEST</dc:title>
  <dc:subject/>
  <dc:creator>jeloy</dc:creator>
  <cp:keywords/>
  <cp:lastModifiedBy>STEENO Aurelie</cp:lastModifiedBy>
  <cp:revision>4</cp:revision>
  <cp:lastPrinted>2009-03-10T16:18:00Z</cp:lastPrinted>
  <dcterms:created xsi:type="dcterms:W3CDTF">2020-05-13T13:40:00Z</dcterms:created>
  <dcterms:modified xsi:type="dcterms:W3CDTF">2020-05-13T13:43:00Z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