
<file path=[Content_Types].xml><?xml version="1.0" encoding="utf-8"?>
<Types xmlns="http://schemas.openxmlformats.org/package/2006/content-types">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3242DA" w14:textId="77777777" w:rsidR="0033506F" w:rsidRPr="0070102A" w:rsidRDefault="0070102A" w:rsidP="0033506F">
      <w:pPr>
        <w:pStyle w:val="ProductFamily"/>
        <w:rPr>
          <w:b/>
          <w:sz w:val="40"/>
          <w:szCs w:val="40"/>
        </w:rPr>
      </w:pPr>
      <w:r w:rsidRPr="0070102A">
        <w:rPr>
          <w:b/>
          <w:sz w:val="40"/>
          <w:szCs w:val="40"/>
        </w:rPr>
        <w:t>ISO 20022</w:t>
      </w:r>
    </w:p>
    <w:p w14:paraId="1E3B7C7D" w14:textId="77777777" w:rsidR="0033506F" w:rsidRPr="008B3BC4" w:rsidRDefault="00091177" w:rsidP="0033506F">
      <w:pPr>
        <w:pStyle w:val="ProductName"/>
      </w:pPr>
      <w:r>
        <w:rPr>
          <w:b/>
        </w:rPr>
        <w:t>Acquirer to Issuer</w:t>
      </w:r>
      <w:r w:rsidR="006A41E9">
        <w:rPr>
          <w:b/>
        </w:rPr>
        <w:t xml:space="preserve"> Card Messages (ATICA)</w:t>
      </w:r>
    </w:p>
    <w:p w14:paraId="6B239256" w14:textId="6F1CBEE4" w:rsidR="0033506F" w:rsidRPr="00CC77DA" w:rsidRDefault="008C511C" w:rsidP="0033506F">
      <w:pPr>
        <w:pStyle w:val="Titlepagetext"/>
        <w:rPr>
          <w:sz w:val="32"/>
          <w:szCs w:val="32"/>
        </w:rPr>
      </w:pPr>
      <w:r>
        <w:rPr>
          <w:sz w:val="32"/>
          <w:szCs w:val="32"/>
        </w:rPr>
        <w:t>Approved</w:t>
      </w:r>
      <w:r w:rsidR="00CC77DA" w:rsidRPr="00CC77DA">
        <w:rPr>
          <w:sz w:val="32"/>
          <w:szCs w:val="32"/>
        </w:rPr>
        <w:t xml:space="preserve"> by the</w:t>
      </w:r>
      <w:r w:rsidR="007C6AFC" w:rsidRPr="007C6AFC">
        <w:rPr>
          <w:rFonts w:cs="Arial"/>
          <w:sz w:val="32"/>
          <w:szCs w:val="32"/>
        </w:rPr>
        <w:t xml:space="preserve"> </w:t>
      </w:r>
      <w:r w:rsidR="007C6AFC" w:rsidRPr="0093598B">
        <w:rPr>
          <w:rFonts w:cs="Arial"/>
          <w:sz w:val="32"/>
          <w:szCs w:val="32"/>
        </w:rPr>
        <w:t>Card</w:t>
      </w:r>
      <w:r w:rsidR="00490C9B">
        <w:rPr>
          <w:rFonts w:cs="Arial"/>
          <w:sz w:val="32"/>
          <w:szCs w:val="32"/>
        </w:rPr>
        <w:t>s</w:t>
      </w:r>
      <w:r w:rsidR="007C6AFC" w:rsidRPr="0093598B">
        <w:rPr>
          <w:rFonts w:cs="Arial"/>
          <w:sz w:val="32"/>
          <w:szCs w:val="32"/>
        </w:rPr>
        <w:t xml:space="preserve"> and Related </w:t>
      </w:r>
      <w:r w:rsidR="006A41E9">
        <w:rPr>
          <w:rFonts w:cs="Arial"/>
          <w:sz w:val="32"/>
          <w:szCs w:val="32"/>
        </w:rPr>
        <w:t xml:space="preserve">Retail </w:t>
      </w:r>
      <w:r w:rsidR="007C6AFC" w:rsidRPr="0093598B">
        <w:rPr>
          <w:rFonts w:cs="Arial"/>
          <w:sz w:val="32"/>
          <w:szCs w:val="32"/>
        </w:rPr>
        <w:t>Financial Services</w:t>
      </w:r>
      <w:r w:rsidR="00CC77DA" w:rsidRPr="00CC77DA">
        <w:rPr>
          <w:sz w:val="32"/>
          <w:szCs w:val="32"/>
        </w:rPr>
        <w:t xml:space="preserve"> </w:t>
      </w:r>
      <w:r w:rsidR="00CC77DA" w:rsidRPr="00CC77DA">
        <w:rPr>
          <w:rFonts w:cs="Arial"/>
          <w:sz w:val="32"/>
          <w:szCs w:val="32"/>
        </w:rPr>
        <w:t>SEG</w:t>
      </w:r>
      <w:r>
        <w:rPr>
          <w:rFonts w:cs="Arial"/>
          <w:sz w:val="32"/>
          <w:szCs w:val="32"/>
        </w:rPr>
        <w:t xml:space="preserve"> on 18 May 2020</w:t>
      </w:r>
    </w:p>
    <w:p w14:paraId="4EB1DFA8" w14:textId="77777777" w:rsidR="0033506F" w:rsidRPr="008B3BC4" w:rsidRDefault="0033506F" w:rsidP="0033506F">
      <w:pPr>
        <w:pStyle w:val="Productvariant"/>
      </w:pPr>
    </w:p>
    <w:p w14:paraId="18DE17F6" w14:textId="77777777" w:rsidR="0033506F" w:rsidRPr="008B3BC4" w:rsidRDefault="00CA0823" w:rsidP="0033506F">
      <w:pPr>
        <w:pStyle w:val="DocumentTitle0"/>
      </w:pPr>
      <w:r w:rsidRPr="0070102A">
        <w:rPr>
          <w:b/>
        </w:rPr>
        <w:t>M</w:t>
      </w:r>
      <w:r w:rsidR="0070102A" w:rsidRPr="0070102A">
        <w:rPr>
          <w:b/>
        </w:rPr>
        <w:t>essage Definition Report</w:t>
      </w:r>
      <w:r>
        <w:t xml:space="preserve"> </w:t>
      </w:r>
      <w:r w:rsidR="0070102A" w:rsidRPr="0070102A">
        <w:rPr>
          <w:b/>
        </w:rPr>
        <w:t xml:space="preserve">- </w:t>
      </w:r>
      <w:r w:rsidRPr="0070102A">
        <w:rPr>
          <w:b/>
        </w:rPr>
        <w:t>Part 1</w:t>
      </w:r>
    </w:p>
    <w:p w14:paraId="1B49E95F" w14:textId="77777777" w:rsidR="0033506F" w:rsidRPr="008B3BC4" w:rsidRDefault="0033506F" w:rsidP="0033506F">
      <w:pPr>
        <w:pStyle w:val="DocumentSubtitle"/>
        <w:rPr>
          <w:b/>
          <w:iCs/>
        </w:rPr>
      </w:pPr>
    </w:p>
    <w:p w14:paraId="4D118B13" w14:textId="2BD87E4F" w:rsidR="0033506F" w:rsidRPr="008B3BC4" w:rsidRDefault="00907247" w:rsidP="008F00CB">
      <w:pPr>
        <w:pStyle w:val="Releasedate"/>
        <w:sectPr w:rsidR="0033506F" w:rsidRPr="008B3BC4" w:rsidSect="005568C7">
          <w:headerReference w:type="even" r:id="rId8"/>
          <w:headerReference w:type="default" r:id="rId9"/>
          <w:footerReference w:type="even" r:id="rId10"/>
          <w:footerReference w:type="default" r:id="rId11"/>
          <w:headerReference w:type="first" r:id="rId12"/>
          <w:footerReference w:type="first" r:id="rId13"/>
          <w:pgSz w:w="11907" w:h="16840" w:code="9"/>
          <w:pgMar w:top="1021" w:right="1304" w:bottom="1701" w:left="1304" w:header="567" w:footer="533" w:gutter="0"/>
          <w:pgNumType w:start="1"/>
          <w:cols w:space="720"/>
          <w:formProt w:val="0"/>
        </w:sectPr>
      </w:pPr>
      <w:r>
        <w:t>Edition</w:t>
      </w:r>
      <w:r w:rsidR="00DC450D">
        <w:t xml:space="preserve">: </w:t>
      </w:r>
      <w:r w:rsidR="008F00CB">
        <w:t>26</w:t>
      </w:r>
      <w:r w:rsidR="00596F00">
        <w:t xml:space="preserve"> </w:t>
      </w:r>
      <w:r w:rsidR="008F00CB">
        <w:t>May 2020</w:t>
      </w:r>
    </w:p>
    <w:p w14:paraId="35114021" w14:textId="77777777" w:rsidR="00F754F5" w:rsidRDefault="00F754F5">
      <w:pPr>
        <w:pStyle w:val="Sub-title"/>
        <w:rPr>
          <w:lang w:val="en-GB"/>
        </w:rPr>
      </w:pPr>
    </w:p>
    <w:p w14:paraId="71D5FEDD" w14:textId="77777777" w:rsidR="009C1AB2" w:rsidRPr="008B3BC4" w:rsidRDefault="009C1AB2">
      <w:pPr>
        <w:pStyle w:val="Sub-title"/>
        <w:rPr>
          <w:lang w:val="en-GB"/>
        </w:rPr>
      </w:pPr>
      <w:r w:rsidRPr="008B3BC4">
        <w:rPr>
          <w:lang w:val="en-GB"/>
        </w:rPr>
        <w:t>Table of contents</w:t>
      </w:r>
    </w:p>
    <w:p w14:paraId="28CFD6A0" w14:textId="5A8EB588" w:rsidR="00770A95" w:rsidRDefault="00115470">
      <w:pPr>
        <w:pStyle w:val="TOC1"/>
        <w:rPr>
          <w:rFonts w:asciiTheme="minorHAnsi" w:eastAsiaTheme="minorEastAsia" w:hAnsiTheme="minorHAnsi" w:cstheme="minorBidi"/>
          <w:b w:val="0"/>
          <w:sz w:val="22"/>
          <w:szCs w:val="22"/>
          <w:lang w:eastAsia="en-GB"/>
        </w:rPr>
      </w:pPr>
      <w:r>
        <w:rPr>
          <w:rFonts w:cs="Arial"/>
        </w:rPr>
        <w:fldChar w:fldCharType="begin"/>
      </w:r>
      <w:r>
        <w:rPr>
          <w:rFonts w:cs="Arial"/>
        </w:rPr>
        <w:instrText xml:space="preserve"> TOC \o "1-3" \h \z \u </w:instrText>
      </w:r>
      <w:r>
        <w:rPr>
          <w:rFonts w:cs="Arial"/>
        </w:rPr>
        <w:fldChar w:fldCharType="separate"/>
      </w:r>
      <w:hyperlink w:anchor="_Toc41372160" w:history="1">
        <w:r w:rsidR="00770A95" w:rsidRPr="006A7659">
          <w:rPr>
            <w:rStyle w:val="Hyperlink"/>
          </w:rPr>
          <w:t>1.</w:t>
        </w:r>
        <w:r w:rsidR="00770A95">
          <w:rPr>
            <w:rFonts w:asciiTheme="minorHAnsi" w:eastAsiaTheme="minorEastAsia" w:hAnsiTheme="minorHAnsi" w:cstheme="minorBidi"/>
            <w:b w:val="0"/>
            <w:sz w:val="22"/>
            <w:szCs w:val="22"/>
            <w:lang w:eastAsia="en-GB"/>
          </w:rPr>
          <w:tab/>
        </w:r>
        <w:r w:rsidR="00770A95" w:rsidRPr="006A7659">
          <w:rPr>
            <w:rStyle w:val="Hyperlink"/>
          </w:rPr>
          <w:t>Introduction</w:t>
        </w:r>
        <w:r w:rsidR="00770A95">
          <w:rPr>
            <w:webHidden/>
          </w:rPr>
          <w:tab/>
        </w:r>
        <w:r w:rsidR="00770A95">
          <w:rPr>
            <w:webHidden/>
          </w:rPr>
          <w:fldChar w:fldCharType="begin"/>
        </w:r>
        <w:r w:rsidR="00770A95">
          <w:rPr>
            <w:webHidden/>
          </w:rPr>
          <w:instrText xml:space="preserve"> PAGEREF _Toc41372160 \h </w:instrText>
        </w:r>
        <w:r w:rsidR="00770A95">
          <w:rPr>
            <w:webHidden/>
          </w:rPr>
        </w:r>
        <w:r w:rsidR="00770A95">
          <w:rPr>
            <w:webHidden/>
          </w:rPr>
          <w:fldChar w:fldCharType="separate"/>
        </w:r>
        <w:r w:rsidR="00770A95">
          <w:rPr>
            <w:webHidden/>
          </w:rPr>
          <w:t>6</w:t>
        </w:r>
        <w:r w:rsidR="00770A95">
          <w:rPr>
            <w:webHidden/>
          </w:rPr>
          <w:fldChar w:fldCharType="end"/>
        </w:r>
      </w:hyperlink>
    </w:p>
    <w:p w14:paraId="486982D4" w14:textId="3073E865" w:rsidR="00770A95" w:rsidRDefault="00770A95">
      <w:pPr>
        <w:pStyle w:val="TOC2"/>
        <w:tabs>
          <w:tab w:val="left" w:pos="993"/>
        </w:tabs>
        <w:rPr>
          <w:rFonts w:asciiTheme="minorHAnsi" w:eastAsiaTheme="minorEastAsia" w:hAnsiTheme="minorHAnsi" w:cstheme="minorBidi"/>
          <w:lang w:eastAsia="en-GB"/>
        </w:rPr>
      </w:pPr>
      <w:hyperlink w:anchor="_Toc41372161" w:history="1">
        <w:r w:rsidRPr="006A7659">
          <w:rPr>
            <w:rStyle w:val="Hyperlink"/>
          </w:rPr>
          <w:t>1.1</w:t>
        </w:r>
        <w:r>
          <w:rPr>
            <w:rFonts w:asciiTheme="minorHAnsi" w:eastAsiaTheme="minorEastAsia" w:hAnsiTheme="minorHAnsi" w:cstheme="minorBidi"/>
            <w:lang w:eastAsia="en-GB"/>
          </w:rPr>
          <w:tab/>
        </w:r>
        <w:r w:rsidRPr="006A7659">
          <w:rPr>
            <w:rStyle w:val="Hyperlink"/>
          </w:rPr>
          <w:t>Terms and definitions</w:t>
        </w:r>
        <w:r>
          <w:rPr>
            <w:webHidden/>
          </w:rPr>
          <w:tab/>
        </w:r>
        <w:r>
          <w:rPr>
            <w:webHidden/>
          </w:rPr>
          <w:fldChar w:fldCharType="begin"/>
        </w:r>
        <w:r>
          <w:rPr>
            <w:webHidden/>
          </w:rPr>
          <w:instrText xml:space="preserve"> PAGEREF _Toc41372161 \h </w:instrText>
        </w:r>
        <w:r>
          <w:rPr>
            <w:webHidden/>
          </w:rPr>
        </w:r>
        <w:r>
          <w:rPr>
            <w:webHidden/>
          </w:rPr>
          <w:fldChar w:fldCharType="separate"/>
        </w:r>
        <w:r>
          <w:rPr>
            <w:webHidden/>
          </w:rPr>
          <w:t>6</w:t>
        </w:r>
        <w:r>
          <w:rPr>
            <w:webHidden/>
          </w:rPr>
          <w:fldChar w:fldCharType="end"/>
        </w:r>
      </w:hyperlink>
    </w:p>
    <w:p w14:paraId="12CCDC87" w14:textId="751A4E7C" w:rsidR="00770A95" w:rsidRDefault="00770A95">
      <w:pPr>
        <w:pStyle w:val="TOC2"/>
        <w:tabs>
          <w:tab w:val="left" w:pos="993"/>
        </w:tabs>
        <w:rPr>
          <w:rFonts w:asciiTheme="minorHAnsi" w:eastAsiaTheme="minorEastAsia" w:hAnsiTheme="minorHAnsi" w:cstheme="minorBidi"/>
          <w:lang w:eastAsia="en-GB"/>
        </w:rPr>
      </w:pPr>
      <w:hyperlink w:anchor="_Toc41372162" w:history="1">
        <w:r w:rsidRPr="006A7659">
          <w:rPr>
            <w:rStyle w:val="Hyperlink"/>
          </w:rPr>
          <w:t>1.2</w:t>
        </w:r>
        <w:r>
          <w:rPr>
            <w:rFonts w:asciiTheme="minorHAnsi" w:eastAsiaTheme="minorEastAsia" w:hAnsiTheme="minorHAnsi" w:cstheme="minorBidi"/>
            <w:lang w:eastAsia="en-GB"/>
          </w:rPr>
          <w:tab/>
        </w:r>
        <w:r w:rsidRPr="006A7659">
          <w:rPr>
            <w:rStyle w:val="Hyperlink"/>
          </w:rPr>
          <w:t>Glossary</w:t>
        </w:r>
        <w:r>
          <w:rPr>
            <w:webHidden/>
          </w:rPr>
          <w:tab/>
        </w:r>
        <w:r>
          <w:rPr>
            <w:webHidden/>
          </w:rPr>
          <w:fldChar w:fldCharType="begin"/>
        </w:r>
        <w:r>
          <w:rPr>
            <w:webHidden/>
          </w:rPr>
          <w:instrText xml:space="preserve"> PAGEREF _Toc41372162 \h </w:instrText>
        </w:r>
        <w:r>
          <w:rPr>
            <w:webHidden/>
          </w:rPr>
        </w:r>
        <w:r>
          <w:rPr>
            <w:webHidden/>
          </w:rPr>
          <w:fldChar w:fldCharType="separate"/>
        </w:r>
        <w:r>
          <w:rPr>
            <w:webHidden/>
          </w:rPr>
          <w:t>7</w:t>
        </w:r>
        <w:r>
          <w:rPr>
            <w:webHidden/>
          </w:rPr>
          <w:fldChar w:fldCharType="end"/>
        </w:r>
      </w:hyperlink>
    </w:p>
    <w:p w14:paraId="5834F4E4" w14:textId="21697167" w:rsidR="00770A95" w:rsidRDefault="00770A95">
      <w:pPr>
        <w:pStyle w:val="TOC2"/>
        <w:tabs>
          <w:tab w:val="left" w:pos="993"/>
        </w:tabs>
        <w:rPr>
          <w:rFonts w:asciiTheme="minorHAnsi" w:eastAsiaTheme="minorEastAsia" w:hAnsiTheme="minorHAnsi" w:cstheme="minorBidi"/>
          <w:lang w:eastAsia="en-GB"/>
        </w:rPr>
      </w:pPr>
      <w:hyperlink w:anchor="_Toc41372163" w:history="1">
        <w:r w:rsidRPr="006A7659">
          <w:rPr>
            <w:rStyle w:val="Hyperlink"/>
          </w:rPr>
          <w:t>1.3</w:t>
        </w:r>
        <w:r>
          <w:rPr>
            <w:rFonts w:asciiTheme="minorHAnsi" w:eastAsiaTheme="minorEastAsia" w:hAnsiTheme="minorHAnsi" w:cstheme="minorBidi"/>
            <w:lang w:eastAsia="en-GB"/>
          </w:rPr>
          <w:tab/>
        </w:r>
        <w:r w:rsidRPr="006A7659">
          <w:rPr>
            <w:rStyle w:val="Hyperlink"/>
          </w:rPr>
          <w:t>Document Scope and Objectives</w:t>
        </w:r>
        <w:r>
          <w:rPr>
            <w:webHidden/>
          </w:rPr>
          <w:tab/>
        </w:r>
        <w:r>
          <w:rPr>
            <w:webHidden/>
          </w:rPr>
          <w:fldChar w:fldCharType="begin"/>
        </w:r>
        <w:r>
          <w:rPr>
            <w:webHidden/>
          </w:rPr>
          <w:instrText xml:space="preserve"> PAGEREF _Toc41372163 \h </w:instrText>
        </w:r>
        <w:r>
          <w:rPr>
            <w:webHidden/>
          </w:rPr>
        </w:r>
        <w:r>
          <w:rPr>
            <w:webHidden/>
          </w:rPr>
          <w:fldChar w:fldCharType="separate"/>
        </w:r>
        <w:r>
          <w:rPr>
            <w:webHidden/>
          </w:rPr>
          <w:t>8</w:t>
        </w:r>
        <w:r>
          <w:rPr>
            <w:webHidden/>
          </w:rPr>
          <w:fldChar w:fldCharType="end"/>
        </w:r>
      </w:hyperlink>
    </w:p>
    <w:p w14:paraId="02A3C478" w14:textId="0C82F5D7" w:rsidR="00770A95" w:rsidRDefault="00770A95">
      <w:pPr>
        <w:pStyle w:val="TOC2"/>
        <w:tabs>
          <w:tab w:val="left" w:pos="993"/>
        </w:tabs>
        <w:rPr>
          <w:rFonts w:asciiTheme="minorHAnsi" w:eastAsiaTheme="minorEastAsia" w:hAnsiTheme="minorHAnsi" w:cstheme="minorBidi"/>
          <w:lang w:eastAsia="en-GB"/>
        </w:rPr>
      </w:pPr>
      <w:hyperlink w:anchor="_Toc41372164" w:history="1">
        <w:r w:rsidRPr="006A7659">
          <w:rPr>
            <w:rStyle w:val="Hyperlink"/>
          </w:rPr>
          <w:t>1.4</w:t>
        </w:r>
        <w:r>
          <w:rPr>
            <w:rFonts w:asciiTheme="minorHAnsi" w:eastAsiaTheme="minorEastAsia" w:hAnsiTheme="minorHAnsi" w:cstheme="minorBidi"/>
            <w:lang w:eastAsia="en-GB"/>
          </w:rPr>
          <w:tab/>
        </w:r>
        <w:r w:rsidRPr="006A7659">
          <w:rPr>
            <w:rStyle w:val="Hyperlink"/>
          </w:rPr>
          <w:t>References</w:t>
        </w:r>
        <w:r>
          <w:rPr>
            <w:webHidden/>
          </w:rPr>
          <w:tab/>
        </w:r>
        <w:r>
          <w:rPr>
            <w:webHidden/>
          </w:rPr>
          <w:fldChar w:fldCharType="begin"/>
        </w:r>
        <w:r>
          <w:rPr>
            <w:webHidden/>
          </w:rPr>
          <w:instrText xml:space="preserve"> PAGEREF _Toc41372164 \h </w:instrText>
        </w:r>
        <w:r>
          <w:rPr>
            <w:webHidden/>
          </w:rPr>
        </w:r>
        <w:r>
          <w:rPr>
            <w:webHidden/>
          </w:rPr>
          <w:fldChar w:fldCharType="separate"/>
        </w:r>
        <w:r>
          <w:rPr>
            <w:webHidden/>
          </w:rPr>
          <w:t>8</w:t>
        </w:r>
        <w:r>
          <w:rPr>
            <w:webHidden/>
          </w:rPr>
          <w:fldChar w:fldCharType="end"/>
        </w:r>
      </w:hyperlink>
    </w:p>
    <w:p w14:paraId="5FB4E9D0" w14:textId="3E150777" w:rsidR="00770A95" w:rsidRDefault="00770A95">
      <w:pPr>
        <w:pStyle w:val="TOC1"/>
        <w:rPr>
          <w:rFonts w:asciiTheme="minorHAnsi" w:eastAsiaTheme="minorEastAsia" w:hAnsiTheme="minorHAnsi" w:cstheme="minorBidi"/>
          <w:b w:val="0"/>
          <w:sz w:val="22"/>
          <w:szCs w:val="22"/>
          <w:lang w:eastAsia="en-GB"/>
        </w:rPr>
      </w:pPr>
      <w:hyperlink w:anchor="_Toc41372165" w:history="1">
        <w:r w:rsidRPr="006A7659">
          <w:rPr>
            <w:rStyle w:val="Hyperlink"/>
          </w:rPr>
          <w:t>2.</w:t>
        </w:r>
        <w:r>
          <w:rPr>
            <w:rFonts w:asciiTheme="minorHAnsi" w:eastAsiaTheme="minorEastAsia" w:hAnsiTheme="minorHAnsi" w:cstheme="minorBidi"/>
            <w:b w:val="0"/>
            <w:sz w:val="22"/>
            <w:szCs w:val="22"/>
            <w:lang w:eastAsia="en-GB"/>
          </w:rPr>
          <w:tab/>
        </w:r>
        <w:r w:rsidRPr="006A7659">
          <w:rPr>
            <w:rStyle w:val="Hyperlink"/>
          </w:rPr>
          <w:t>Scope and Functionality</w:t>
        </w:r>
        <w:r>
          <w:rPr>
            <w:webHidden/>
          </w:rPr>
          <w:tab/>
        </w:r>
        <w:r>
          <w:rPr>
            <w:webHidden/>
          </w:rPr>
          <w:fldChar w:fldCharType="begin"/>
        </w:r>
        <w:r>
          <w:rPr>
            <w:webHidden/>
          </w:rPr>
          <w:instrText xml:space="preserve"> PAGEREF _Toc41372165 \h </w:instrText>
        </w:r>
        <w:r>
          <w:rPr>
            <w:webHidden/>
          </w:rPr>
        </w:r>
        <w:r>
          <w:rPr>
            <w:webHidden/>
          </w:rPr>
          <w:fldChar w:fldCharType="separate"/>
        </w:r>
        <w:r>
          <w:rPr>
            <w:webHidden/>
          </w:rPr>
          <w:t>9</w:t>
        </w:r>
        <w:r>
          <w:rPr>
            <w:webHidden/>
          </w:rPr>
          <w:fldChar w:fldCharType="end"/>
        </w:r>
      </w:hyperlink>
    </w:p>
    <w:p w14:paraId="3A7AAF93" w14:textId="5BDDE4C1" w:rsidR="00770A95" w:rsidRDefault="00770A95">
      <w:pPr>
        <w:pStyle w:val="TOC2"/>
        <w:tabs>
          <w:tab w:val="left" w:pos="993"/>
        </w:tabs>
        <w:rPr>
          <w:rFonts w:asciiTheme="minorHAnsi" w:eastAsiaTheme="minorEastAsia" w:hAnsiTheme="minorHAnsi" w:cstheme="minorBidi"/>
          <w:lang w:eastAsia="en-GB"/>
        </w:rPr>
      </w:pPr>
      <w:hyperlink w:anchor="_Toc41372166" w:history="1">
        <w:r w:rsidRPr="006A7659">
          <w:rPr>
            <w:rStyle w:val="Hyperlink"/>
          </w:rPr>
          <w:t>2.1</w:t>
        </w:r>
        <w:r>
          <w:rPr>
            <w:rFonts w:asciiTheme="minorHAnsi" w:eastAsiaTheme="minorEastAsia" w:hAnsiTheme="minorHAnsi" w:cstheme="minorBidi"/>
            <w:lang w:eastAsia="en-GB"/>
          </w:rPr>
          <w:tab/>
        </w:r>
        <w:r w:rsidRPr="006A7659">
          <w:rPr>
            <w:rStyle w:val="Hyperlink"/>
          </w:rPr>
          <w:t>Background</w:t>
        </w:r>
        <w:r>
          <w:rPr>
            <w:webHidden/>
          </w:rPr>
          <w:tab/>
        </w:r>
        <w:r>
          <w:rPr>
            <w:webHidden/>
          </w:rPr>
          <w:fldChar w:fldCharType="begin"/>
        </w:r>
        <w:r>
          <w:rPr>
            <w:webHidden/>
          </w:rPr>
          <w:instrText xml:space="preserve"> PAGEREF _Toc41372166 \h </w:instrText>
        </w:r>
        <w:r>
          <w:rPr>
            <w:webHidden/>
          </w:rPr>
        </w:r>
        <w:r>
          <w:rPr>
            <w:webHidden/>
          </w:rPr>
          <w:fldChar w:fldCharType="separate"/>
        </w:r>
        <w:r>
          <w:rPr>
            <w:webHidden/>
          </w:rPr>
          <w:t>9</w:t>
        </w:r>
        <w:r>
          <w:rPr>
            <w:webHidden/>
          </w:rPr>
          <w:fldChar w:fldCharType="end"/>
        </w:r>
      </w:hyperlink>
    </w:p>
    <w:p w14:paraId="0FAE712C" w14:textId="40E7716E" w:rsidR="00770A95" w:rsidRDefault="00770A95">
      <w:pPr>
        <w:pStyle w:val="TOC2"/>
        <w:tabs>
          <w:tab w:val="left" w:pos="993"/>
        </w:tabs>
        <w:rPr>
          <w:rFonts w:asciiTheme="minorHAnsi" w:eastAsiaTheme="minorEastAsia" w:hAnsiTheme="minorHAnsi" w:cstheme="minorBidi"/>
          <w:lang w:eastAsia="en-GB"/>
        </w:rPr>
      </w:pPr>
      <w:hyperlink w:anchor="_Toc41372167" w:history="1">
        <w:r w:rsidRPr="006A7659">
          <w:rPr>
            <w:rStyle w:val="Hyperlink"/>
          </w:rPr>
          <w:t>2.2</w:t>
        </w:r>
        <w:r>
          <w:rPr>
            <w:rFonts w:asciiTheme="minorHAnsi" w:eastAsiaTheme="minorEastAsia" w:hAnsiTheme="minorHAnsi" w:cstheme="minorBidi"/>
            <w:lang w:eastAsia="en-GB"/>
          </w:rPr>
          <w:tab/>
        </w:r>
        <w:r w:rsidRPr="006A7659">
          <w:rPr>
            <w:rStyle w:val="Hyperlink"/>
          </w:rPr>
          <w:t>Scope</w:t>
        </w:r>
        <w:r>
          <w:rPr>
            <w:webHidden/>
          </w:rPr>
          <w:tab/>
        </w:r>
        <w:r>
          <w:rPr>
            <w:webHidden/>
          </w:rPr>
          <w:fldChar w:fldCharType="begin"/>
        </w:r>
        <w:r>
          <w:rPr>
            <w:webHidden/>
          </w:rPr>
          <w:instrText xml:space="preserve"> PAGEREF _Toc41372167 \h </w:instrText>
        </w:r>
        <w:r>
          <w:rPr>
            <w:webHidden/>
          </w:rPr>
        </w:r>
        <w:r>
          <w:rPr>
            <w:webHidden/>
          </w:rPr>
          <w:fldChar w:fldCharType="separate"/>
        </w:r>
        <w:r>
          <w:rPr>
            <w:webHidden/>
          </w:rPr>
          <w:t>9</w:t>
        </w:r>
        <w:r>
          <w:rPr>
            <w:webHidden/>
          </w:rPr>
          <w:fldChar w:fldCharType="end"/>
        </w:r>
      </w:hyperlink>
    </w:p>
    <w:p w14:paraId="32386580" w14:textId="0CAAA877" w:rsidR="00770A95" w:rsidRDefault="00770A95">
      <w:pPr>
        <w:pStyle w:val="TOC2"/>
        <w:tabs>
          <w:tab w:val="left" w:pos="993"/>
        </w:tabs>
        <w:rPr>
          <w:rFonts w:asciiTheme="minorHAnsi" w:eastAsiaTheme="minorEastAsia" w:hAnsiTheme="minorHAnsi" w:cstheme="minorBidi"/>
          <w:lang w:eastAsia="en-GB"/>
        </w:rPr>
      </w:pPr>
      <w:hyperlink w:anchor="_Toc41372168" w:history="1">
        <w:r w:rsidRPr="006A7659">
          <w:rPr>
            <w:rStyle w:val="Hyperlink"/>
          </w:rPr>
          <w:t>2.3</w:t>
        </w:r>
        <w:r>
          <w:rPr>
            <w:rFonts w:asciiTheme="minorHAnsi" w:eastAsiaTheme="minorEastAsia" w:hAnsiTheme="minorHAnsi" w:cstheme="minorBidi"/>
            <w:lang w:eastAsia="en-GB"/>
          </w:rPr>
          <w:tab/>
        </w:r>
        <w:r w:rsidRPr="006A7659">
          <w:rPr>
            <w:rStyle w:val="Hyperlink"/>
          </w:rPr>
          <w:t>Groups of Message</w:t>
        </w:r>
        <w:r w:rsidRPr="006A7659">
          <w:rPr>
            <w:rStyle w:val="Hyperlink"/>
            <w:lang w:val="en-US"/>
          </w:rPr>
          <w:t xml:space="preserve"> </w:t>
        </w:r>
        <w:r w:rsidRPr="006A7659">
          <w:rPr>
            <w:rStyle w:val="Hyperlink"/>
          </w:rPr>
          <w:t xml:space="preserve">Definitions and </w:t>
        </w:r>
        <w:r w:rsidRPr="006A7659">
          <w:rPr>
            <w:rStyle w:val="Hyperlink"/>
            <w:lang w:val="en-US"/>
          </w:rPr>
          <w:t>Functionality</w:t>
        </w:r>
        <w:r>
          <w:rPr>
            <w:webHidden/>
          </w:rPr>
          <w:tab/>
        </w:r>
        <w:r>
          <w:rPr>
            <w:webHidden/>
          </w:rPr>
          <w:fldChar w:fldCharType="begin"/>
        </w:r>
        <w:r>
          <w:rPr>
            <w:webHidden/>
          </w:rPr>
          <w:instrText xml:space="preserve"> PAGEREF _Toc41372168 \h </w:instrText>
        </w:r>
        <w:r>
          <w:rPr>
            <w:webHidden/>
          </w:rPr>
        </w:r>
        <w:r>
          <w:rPr>
            <w:webHidden/>
          </w:rPr>
          <w:fldChar w:fldCharType="separate"/>
        </w:r>
        <w:r>
          <w:rPr>
            <w:webHidden/>
          </w:rPr>
          <w:t>9</w:t>
        </w:r>
        <w:r>
          <w:rPr>
            <w:webHidden/>
          </w:rPr>
          <w:fldChar w:fldCharType="end"/>
        </w:r>
      </w:hyperlink>
    </w:p>
    <w:p w14:paraId="389AA209" w14:textId="4CF140BD" w:rsidR="00770A95" w:rsidRDefault="00770A95">
      <w:pPr>
        <w:pStyle w:val="TOC1"/>
        <w:rPr>
          <w:rFonts w:asciiTheme="minorHAnsi" w:eastAsiaTheme="minorEastAsia" w:hAnsiTheme="minorHAnsi" w:cstheme="minorBidi"/>
          <w:b w:val="0"/>
          <w:sz w:val="22"/>
          <w:szCs w:val="22"/>
          <w:lang w:eastAsia="en-GB"/>
        </w:rPr>
      </w:pPr>
      <w:hyperlink w:anchor="_Toc41372169" w:history="1">
        <w:r w:rsidRPr="006A7659">
          <w:rPr>
            <w:rStyle w:val="Hyperlink"/>
          </w:rPr>
          <w:t>3.</w:t>
        </w:r>
        <w:r>
          <w:rPr>
            <w:rFonts w:asciiTheme="minorHAnsi" w:eastAsiaTheme="minorEastAsia" w:hAnsiTheme="minorHAnsi" w:cstheme="minorBidi"/>
            <w:b w:val="0"/>
            <w:sz w:val="22"/>
            <w:szCs w:val="22"/>
            <w:lang w:eastAsia="en-GB"/>
          </w:rPr>
          <w:tab/>
        </w:r>
        <w:r w:rsidRPr="006A7659">
          <w:rPr>
            <w:rStyle w:val="Hyperlink"/>
          </w:rPr>
          <w:t>BusinessRoles and Participants</w:t>
        </w:r>
        <w:r>
          <w:rPr>
            <w:webHidden/>
          </w:rPr>
          <w:tab/>
        </w:r>
        <w:r>
          <w:rPr>
            <w:webHidden/>
          </w:rPr>
          <w:fldChar w:fldCharType="begin"/>
        </w:r>
        <w:r>
          <w:rPr>
            <w:webHidden/>
          </w:rPr>
          <w:instrText xml:space="preserve"> PAGEREF _Toc41372169 \h </w:instrText>
        </w:r>
        <w:r>
          <w:rPr>
            <w:webHidden/>
          </w:rPr>
        </w:r>
        <w:r>
          <w:rPr>
            <w:webHidden/>
          </w:rPr>
          <w:fldChar w:fldCharType="separate"/>
        </w:r>
        <w:r>
          <w:rPr>
            <w:webHidden/>
          </w:rPr>
          <w:t>12</w:t>
        </w:r>
        <w:r>
          <w:rPr>
            <w:webHidden/>
          </w:rPr>
          <w:fldChar w:fldCharType="end"/>
        </w:r>
      </w:hyperlink>
    </w:p>
    <w:p w14:paraId="1F471880" w14:textId="613AAC3C" w:rsidR="00770A95" w:rsidRDefault="00770A95">
      <w:pPr>
        <w:pStyle w:val="TOC1"/>
        <w:rPr>
          <w:rFonts w:asciiTheme="minorHAnsi" w:eastAsiaTheme="minorEastAsia" w:hAnsiTheme="minorHAnsi" w:cstheme="minorBidi"/>
          <w:b w:val="0"/>
          <w:sz w:val="22"/>
          <w:szCs w:val="22"/>
          <w:lang w:eastAsia="en-GB"/>
        </w:rPr>
      </w:pPr>
      <w:hyperlink w:anchor="_Toc41372170" w:history="1">
        <w:r w:rsidRPr="006A7659">
          <w:rPr>
            <w:rStyle w:val="Hyperlink"/>
          </w:rPr>
          <w:t>4.</w:t>
        </w:r>
        <w:r>
          <w:rPr>
            <w:rFonts w:asciiTheme="minorHAnsi" w:eastAsiaTheme="minorEastAsia" w:hAnsiTheme="minorHAnsi" w:cstheme="minorBidi"/>
            <w:b w:val="0"/>
            <w:sz w:val="22"/>
            <w:szCs w:val="22"/>
            <w:lang w:eastAsia="en-GB"/>
          </w:rPr>
          <w:tab/>
        </w:r>
        <w:r w:rsidRPr="006A7659">
          <w:rPr>
            <w:rStyle w:val="Hyperlink"/>
          </w:rPr>
          <w:t>BusinessProcess Description</w:t>
        </w:r>
        <w:r>
          <w:rPr>
            <w:webHidden/>
          </w:rPr>
          <w:tab/>
        </w:r>
        <w:r>
          <w:rPr>
            <w:webHidden/>
          </w:rPr>
          <w:fldChar w:fldCharType="begin"/>
        </w:r>
        <w:r>
          <w:rPr>
            <w:webHidden/>
          </w:rPr>
          <w:instrText xml:space="preserve"> PAGEREF _Toc41372170 \h </w:instrText>
        </w:r>
        <w:r>
          <w:rPr>
            <w:webHidden/>
          </w:rPr>
        </w:r>
        <w:r>
          <w:rPr>
            <w:webHidden/>
          </w:rPr>
          <w:fldChar w:fldCharType="separate"/>
        </w:r>
        <w:r>
          <w:rPr>
            <w:webHidden/>
          </w:rPr>
          <w:t>13</w:t>
        </w:r>
        <w:r>
          <w:rPr>
            <w:webHidden/>
          </w:rPr>
          <w:fldChar w:fldCharType="end"/>
        </w:r>
      </w:hyperlink>
    </w:p>
    <w:p w14:paraId="0583A931" w14:textId="73A9BE56" w:rsidR="00770A95" w:rsidRDefault="00770A95">
      <w:pPr>
        <w:pStyle w:val="TOC2"/>
        <w:tabs>
          <w:tab w:val="left" w:pos="993"/>
        </w:tabs>
        <w:rPr>
          <w:rFonts w:asciiTheme="minorHAnsi" w:eastAsiaTheme="minorEastAsia" w:hAnsiTheme="minorHAnsi" w:cstheme="minorBidi"/>
          <w:lang w:eastAsia="en-GB"/>
        </w:rPr>
      </w:pPr>
      <w:hyperlink w:anchor="_Toc41372171" w:history="1">
        <w:r w:rsidRPr="006A7659">
          <w:rPr>
            <w:rStyle w:val="Hyperlink"/>
          </w:rPr>
          <w:t>4.1</w:t>
        </w:r>
        <w:r>
          <w:rPr>
            <w:rFonts w:asciiTheme="minorHAnsi" w:eastAsiaTheme="minorEastAsia" w:hAnsiTheme="minorHAnsi" w:cstheme="minorBidi"/>
            <w:lang w:eastAsia="en-GB"/>
          </w:rPr>
          <w:tab/>
        </w:r>
        <w:r w:rsidRPr="006A7659">
          <w:rPr>
            <w:rStyle w:val="Hyperlink"/>
          </w:rPr>
          <w:t>BusinessProcess Diagram</w:t>
        </w:r>
        <w:r>
          <w:rPr>
            <w:webHidden/>
          </w:rPr>
          <w:tab/>
        </w:r>
        <w:r>
          <w:rPr>
            <w:webHidden/>
          </w:rPr>
          <w:fldChar w:fldCharType="begin"/>
        </w:r>
        <w:r>
          <w:rPr>
            <w:webHidden/>
          </w:rPr>
          <w:instrText xml:space="preserve"> PAGEREF _Toc41372171 \h </w:instrText>
        </w:r>
        <w:r>
          <w:rPr>
            <w:webHidden/>
          </w:rPr>
        </w:r>
        <w:r>
          <w:rPr>
            <w:webHidden/>
          </w:rPr>
          <w:fldChar w:fldCharType="separate"/>
        </w:r>
        <w:r>
          <w:rPr>
            <w:webHidden/>
          </w:rPr>
          <w:t>13</w:t>
        </w:r>
        <w:r>
          <w:rPr>
            <w:webHidden/>
          </w:rPr>
          <w:fldChar w:fldCharType="end"/>
        </w:r>
      </w:hyperlink>
    </w:p>
    <w:p w14:paraId="26FE633E" w14:textId="77D115E6" w:rsidR="00770A95" w:rsidRDefault="00770A95">
      <w:pPr>
        <w:pStyle w:val="TOC1"/>
        <w:rPr>
          <w:rFonts w:asciiTheme="minorHAnsi" w:eastAsiaTheme="minorEastAsia" w:hAnsiTheme="minorHAnsi" w:cstheme="minorBidi"/>
          <w:b w:val="0"/>
          <w:sz w:val="22"/>
          <w:szCs w:val="22"/>
          <w:lang w:eastAsia="en-GB"/>
        </w:rPr>
      </w:pPr>
      <w:hyperlink w:anchor="_Toc41372172" w:history="1">
        <w:r w:rsidRPr="006A7659">
          <w:rPr>
            <w:rStyle w:val="Hyperlink"/>
          </w:rPr>
          <w:t>5.</w:t>
        </w:r>
        <w:r>
          <w:rPr>
            <w:rFonts w:asciiTheme="minorHAnsi" w:eastAsiaTheme="minorEastAsia" w:hAnsiTheme="minorHAnsi" w:cstheme="minorBidi"/>
            <w:b w:val="0"/>
            <w:sz w:val="22"/>
            <w:szCs w:val="22"/>
            <w:lang w:eastAsia="en-GB"/>
          </w:rPr>
          <w:tab/>
        </w:r>
        <w:r w:rsidRPr="006A7659">
          <w:rPr>
            <w:rStyle w:val="Hyperlink"/>
          </w:rPr>
          <w:t>Description of BusinessActivities</w:t>
        </w:r>
        <w:r>
          <w:rPr>
            <w:webHidden/>
          </w:rPr>
          <w:tab/>
        </w:r>
        <w:r>
          <w:rPr>
            <w:webHidden/>
          </w:rPr>
          <w:fldChar w:fldCharType="begin"/>
        </w:r>
        <w:r>
          <w:rPr>
            <w:webHidden/>
          </w:rPr>
          <w:instrText xml:space="preserve"> PAGEREF _Toc41372172 \h </w:instrText>
        </w:r>
        <w:r>
          <w:rPr>
            <w:webHidden/>
          </w:rPr>
        </w:r>
        <w:r>
          <w:rPr>
            <w:webHidden/>
          </w:rPr>
          <w:fldChar w:fldCharType="separate"/>
        </w:r>
        <w:r>
          <w:rPr>
            <w:webHidden/>
          </w:rPr>
          <w:t>17</w:t>
        </w:r>
        <w:r>
          <w:rPr>
            <w:webHidden/>
          </w:rPr>
          <w:fldChar w:fldCharType="end"/>
        </w:r>
      </w:hyperlink>
    </w:p>
    <w:p w14:paraId="0831FBF9" w14:textId="389A890F" w:rsidR="00770A95" w:rsidRDefault="00770A95">
      <w:pPr>
        <w:pStyle w:val="TOC2"/>
        <w:tabs>
          <w:tab w:val="left" w:pos="993"/>
        </w:tabs>
        <w:rPr>
          <w:rFonts w:asciiTheme="minorHAnsi" w:eastAsiaTheme="minorEastAsia" w:hAnsiTheme="minorHAnsi" w:cstheme="minorBidi"/>
          <w:lang w:eastAsia="en-GB"/>
        </w:rPr>
      </w:pPr>
      <w:hyperlink w:anchor="_Toc41372173" w:history="1">
        <w:r w:rsidRPr="006A7659">
          <w:rPr>
            <w:rStyle w:val="Hyperlink"/>
          </w:rPr>
          <w:t>5.1</w:t>
        </w:r>
        <w:r>
          <w:rPr>
            <w:rFonts w:asciiTheme="minorHAnsi" w:eastAsiaTheme="minorEastAsia" w:hAnsiTheme="minorHAnsi" w:cstheme="minorBidi"/>
            <w:lang w:eastAsia="en-GB"/>
          </w:rPr>
          <w:tab/>
        </w:r>
        <w:r w:rsidRPr="006A7659">
          <w:rPr>
            <w:rStyle w:val="Hyperlink"/>
          </w:rPr>
          <w:t>Acquirer To Issuer Card Transactions</w:t>
        </w:r>
        <w:r>
          <w:rPr>
            <w:webHidden/>
          </w:rPr>
          <w:tab/>
        </w:r>
        <w:r>
          <w:rPr>
            <w:webHidden/>
          </w:rPr>
          <w:fldChar w:fldCharType="begin"/>
        </w:r>
        <w:r>
          <w:rPr>
            <w:webHidden/>
          </w:rPr>
          <w:instrText xml:space="preserve"> PAGEREF _Toc41372173 \h </w:instrText>
        </w:r>
        <w:r>
          <w:rPr>
            <w:webHidden/>
          </w:rPr>
        </w:r>
        <w:r>
          <w:rPr>
            <w:webHidden/>
          </w:rPr>
          <w:fldChar w:fldCharType="separate"/>
        </w:r>
        <w:r>
          <w:rPr>
            <w:webHidden/>
          </w:rPr>
          <w:t>18</w:t>
        </w:r>
        <w:r>
          <w:rPr>
            <w:webHidden/>
          </w:rPr>
          <w:fldChar w:fldCharType="end"/>
        </w:r>
      </w:hyperlink>
    </w:p>
    <w:p w14:paraId="009C26A6" w14:textId="46452C6A"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74" w:history="1">
        <w:r w:rsidRPr="006A7659">
          <w:rPr>
            <w:rStyle w:val="Hyperlink"/>
          </w:rPr>
          <w:t>5.1.1</w:t>
        </w:r>
        <w:r>
          <w:rPr>
            <w:rFonts w:asciiTheme="minorHAnsi" w:eastAsiaTheme="minorEastAsia" w:hAnsiTheme="minorHAnsi" w:cstheme="minorBidi"/>
            <w:sz w:val="22"/>
            <w:szCs w:val="22"/>
            <w:lang w:val="en-GB" w:eastAsia="en-GB"/>
          </w:rPr>
          <w:tab/>
        </w:r>
        <w:r w:rsidRPr="006A7659">
          <w:rPr>
            <w:rStyle w:val="Hyperlink"/>
          </w:rPr>
          <w:t>BusinessProcess – Example of Card Payment and Cash Withdrawal Process under a Dual Message implementation</w:t>
        </w:r>
        <w:r>
          <w:rPr>
            <w:webHidden/>
          </w:rPr>
          <w:tab/>
        </w:r>
        <w:r>
          <w:rPr>
            <w:webHidden/>
          </w:rPr>
          <w:fldChar w:fldCharType="begin"/>
        </w:r>
        <w:r>
          <w:rPr>
            <w:webHidden/>
          </w:rPr>
          <w:instrText xml:space="preserve"> PAGEREF _Toc41372174 \h </w:instrText>
        </w:r>
        <w:r>
          <w:rPr>
            <w:webHidden/>
          </w:rPr>
        </w:r>
        <w:r>
          <w:rPr>
            <w:webHidden/>
          </w:rPr>
          <w:fldChar w:fldCharType="separate"/>
        </w:r>
        <w:r>
          <w:rPr>
            <w:webHidden/>
          </w:rPr>
          <w:t>18</w:t>
        </w:r>
        <w:r>
          <w:rPr>
            <w:webHidden/>
          </w:rPr>
          <w:fldChar w:fldCharType="end"/>
        </w:r>
      </w:hyperlink>
    </w:p>
    <w:p w14:paraId="018361B6" w14:textId="1D093030"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75" w:history="1">
        <w:r w:rsidRPr="006A7659">
          <w:rPr>
            <w:rStyle w:val="Hyperlink"/>
            <w:lang w:val="en-GB"/>
          </w:rPr>
          <w:t>5.1.2</w:t>
        </w:r>
        <w:r>
          <w:rPr>
            <w:rFonts w:asciiTheme="minorHAnsi" w:eastAsiaTheme="minorEastAsia" w:hAnsiTheme="minorHAnsi" w:cstheme="minorBidi"/>
            <w:sz w:val="22"/>
            <w:szCs w:val="22"/>
            <w:lang w:val="en-GB" w:eastAsia="en-GB"/>
          </w:rPr>
          <w:tab/>
        </w:r>
        <w:r w:rsidRPr="006A7659">
          <w:rPr>
            <w:rStyle w:val="Hyperlink"/>
          </w:rPr>
          <w:t xml:space="preserve">BusinessProcess – Addendum </w:t>
        </w:r>
        <w:r w:rsidRPr="006A7659">
          <w:rPr>
            <w:rStyle w:val="Hyperlink"/>
            <w:lang w:val="en-GB"/>
          </w:rPr>
          <w:t>Process</w:t>
        </w:r>
        <w:r>
          <w:rPr>
            <w:webHidden/>
          </w:rPr>
          <w:tab/>
        </w:r>
        <w:r>
          <w:rPr>
            <w:webHidden/>
          </w:rPr>
          <w:fldChar w:fldCharType="begin"/>
        </w:r>
        <w:r>
          <w:rPr>
            <w:webHidden/>
          </w:rPr>
          <w:instrText xml:space="preserve"> PAGEREF _Toc41372175 \h </w:instrText>
        </w:r>
        <w:r>
          <w:rPr>
            <w:webHidden/>
          </w:rPr>
        </w:r>
        <w:r>
          <w:rPr>
            <w:webHidden/>
          </w:rPr>
          <w:fldChar w:fldCharType="separate"/>
        </w:r>
        <w:r>
          <w:rPr>
            <w:webHidden/>
          </w:rPr>
          <w:t>20</w:t>
        </w:r>
        <w:r>
          <w:rPr>
            <w:webHidden/>
          </w:rPr>
          <w:fldChar w:fldCharType="end"/>
        </w:r>
      </w:hyperlink>
    </w:p>
    <w:p w14:paraId="28482776" w14:textId="6B7E6B3F"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76" w:history="1">
        <w:r w:rsidRPr="006A7659">
          <w:rPr>
            <w:rStyle w:val="Hyperlink"/>
            <w:lang w:val="en-GB"/>
          </w:rPr>
          <w:t>5.1.3</w:t>
        </w:r>
        <w:r>
          <w:rPr>
            <w:rFonts w:asciiTheme="minorHAnsi" w:eastAsiaTheme="minorEastAsia" w:hAnsiTheme="minorHAnsi" w:cstheme="minorBidi"/>
            <w:sz w:val="22"/>
            <w:szCs w:val="22"/>
            <w:lang w:val="en-GB" w:eastAsia="en-GB"/>
          </w:rPr>
          <w:tab/>
        </w:r>
        <w:r w:rsidRPr="006A7659">
          <w:rPr>
            <w:rStyle w:val="Hyperlink"/>
          </w:rPr>
          <w:t xml:space="preserve">BusinessProcess – Amendment </w:t>
        </w:r>
        <w:r w:rsidRPr="006A7659">
          <w:rPr>
            <w:rStyle w:val="Hyperlink"/>
            <w:lang w:val="en-GB"/>
          </w:rPr>
          <w:t>Process</w:t>
        </w:r>
        <w:r>
          <w:rPr>
            <w:webHidden/>
          </w:rPr>
          <w:tab/>
        </w:r>
        <w:r>
          <w:rPr>
            <w:webHidden/>
          </w:rPr>
          <w:fldChar w:fldCharType="begin"/>
        </w:r>
        <w:r>
          <w:rPr>
            <w:webHidden/>
          </w:rPr>
          <w:instrText xml:space="preserve"> PAGEREF _Toc41372176 \h </w:instrText>
        </w:r>
        <w:r>
          <w:rPr>
            <w:webHidden/>
          </w:rPr>
        </w:r>
        <w:r>
          <w:rPr>
            <w:webHidden/>
          </w:rPr>
          <w:fldChar w:fldCharType="separate"/>
        </w:r>
        <w:r>
          <w:rPr>
            <w:webHidden/>
          </w:rPr>
          <w:t>22</w:t>
        </w:r>
        <w:r>
          <w:rPr>
            <w:webHidden/>
          </w:rPr>
          <w:fldChar w:fldCharType="end"/>
        </w:r>
      </w:hyperlink>
    </w:p>
    <w:p w14:paraId="731E9C83" w14:textId="296FDB22"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77" w:history="1">
        <w:r w:rsidRPr="006A7659">
          <w:rPr>
            <w:rStyle w:val="Hyperlink"/>
            <w:lang w:val="en-GB"/>
          </w:rPr>
          <w:t>5.1.4</w:t>
        </w:r>
        <w:r>
          <w:rPr>
            <w:rFonts w:asciiTheme="minorHAnsi" w:eastAsiaTheme="minorEastAsia" w:hAnsiTheme="minorHAnsi" w:cstheme="minorBidi"/>
            <w:sz w:val="22"/>
            <w:szCs w:val="22"/>
            <w:lang w:val="en-GB" w:eastAsia="en-GB"/>
          </w:rPr>
          <w:tab/>
        </w:r>
        <w:r w:rsidRPr="006A7659">
          <w:rPr>
            <w:rStyle w:val="Hyperlink"/>
          </w:rPr>
          <w:t>BusinessProcess – Retrieval and retrieval fulfillment</w:t>
        </w:r>
        <w:r w:rsidRPr="006A7659">
          <w:rPr>
            <w:rStyle w:val="Hyperlink"/>
            <w:lang w:val="en-GB"/>
          </w:rPr>
          <w:t xml:space="preserve"> Process</w:t>
        </w:r>
        <w:r>
          <w:rPr>
            <w:webHidden/>
          </w:rPr>
          <w:tab/>
        </w:r>
        <w:r>
          <w:rPr>
            <w:webHidden/>
          </w:rPr>
          <w:fldChar w:fldCharType="begin"/>
        </w:r>
        <w:r>
          <w:rPr>
            <w:webHidden/>
          </w:rPr>
          <w:instrText xml:space="preserve"> PAGEREF _Toc41372177 \h </w:instrText>
        </w:r>
        <w:r>
          <w:rPr>
            <w:webHidden/>
          </w:rPr>
        </w:r>
        <w:r>
          <w:rPr>
            <w:webHidden/>
          </w:rPr>
          <w:fldChar w:fldCharType="separate"/>
        </w:r>
        <w:r>
          <w:rPr>
            <w:webHidden/>
          </w:rPr>
          <w:t>23</w:t>
        </w:r>
        <w:r>
          <w:rPr>
            <w:webHidden/>
          </w:rPr>
          <w:fldChar w:fldCharType="end"/>
        </w:r>
      </w:hyperlink>
    </w:p>
    <w:p w14:paraId="78673972" w14:textId="2688BB09"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78" w:history="1">
        <w:r w:rsidRPr="006A7659">
          <w:rPr>
            <w:rStyle w:val="Hyperlink"/>
            <w:lang w:val="en-GB"/>
          </w:rPr>
          <w:t>5.1.5</w:t>
        </w:r>
        <w:r>
          <w:rPr>
            <w:rFonts w:asciiTheme="minorHAnsi" w:eastAsiaTheme="minorEastAsia" w:hAnsiTheme="minorHAnsi" w:cstheme="minorBidi"/>
            <w:sz w:val="22"/>
            <w:szCs w:val="22"/>
            <w:lang w:val="en-GB" w:eastAsia="en-GB"/>
          </w:rPr>
          <w:tab/>
        </w:r>
        <w:r w:rsidRPr="006A7659">
          <w:rPr>
            <w:rStyle w:val="Hyperlink"/>
          </w:rPr>
          <w:t xml:space="preserve">BusinessProcess – </w:t>
        </w:r>
        <w:r w:rsidRPr="006A7659">
          <w:rPr>
            <w:rStyle w:val="Hyperlink"/>
            <w:lang w:val="fr-FR"/>
          </w:rPr>
          <w:t>Chargeback</w:t>
        </w:r>
        <w:r w:rsidRPr="006A7659">
          <w:rPr>
            <w:rStyle w:val="Hyperlink"/>
            <w:lang w:val="en-GB"/>
          </w:rPr>
          <w:t xml:space="preserve"> Process</w:t>
        </w:r>
        <w:r>
          <w:rPr>
            <w:webHidden/>
          </w:rPr>
          <w:tab/>
        </w:r>
        <w:r>
          <w:rPr>
            <w:webHidden/>
          </w:rPr>
          <w:fldChar w:fldCharType="begin"/>
        </w:r>
        <w:r>
          <w:rPr>
            <w:webHidden/>
          </w:rPr>
          <w:instrText xml:space="preserve"> PAGEREF _Toc41372178 \h </w:instrText>
        </w:r>
        <w:r>
          <w:rPr>
            <w:webHidden/>
          </w:rPr>
        </w:r>
        <w:r>
          <w:rPr>
            <w:webHidden/>
          </w:rPr>
          <w:fldChar w:fldCharType="separate"/>
        </w:r>
        <w:r>
          <w:rPr>
            <w:webHidden/>
          </w:rPr>
          <w:t>24</w:t>
        </w:r>
        <w:r>
          <w:rPr>
            <w:webHidden/>
          </w:rPr>
          <w:fldChar w:fldCharType="end"/>
        </w:r>
      </w:hyperlink>
    </w:p>
    <w:p w14:paraId="2B13C992" w14:textId="71C78203"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79" w:history="1">
        <w:r w:rsidRPr="006A7659">
          <w:rPr>
            <w:rStyle w:val="Hyperlink"/>
            <w:lang w:val="en-GB"/>
          </w:rPr>
          <w:t>5.1.6</w:t>
        </w:r>
        <w:r>
          <w:rPr>
            <w:rFonts w:asciiTheme="minorHAnsi" w:eastAsiaTheme="minorEastAsia" w:hAnsiTheme="minorHAnsi" w:cstheme="minorBidi"/>
            <w:sz w:val="22"/>
            <w:szCs w:val="22"/>
            <w:lang w:val="en-GB" w:eastAsia="en-GB"/>
          </w:rPr>
          <w:tab/>
        </w:r>
        <w:r w:rsidRPr="006A7659">
          <w:rPr>
            <w:rStyle w:val="Hyperlink"/>
          </w:rPr>
          <w:t xml:space="preserve">BusinessProcess – Inquiry </w:t>
        </w:r>
        <w:r w:rsidRPr="006A7659">
          <w:rPr>
            <w:rStyle w:val="Hyperlink"/>
            <w:lang w:val="en-GB"/>
          </w:rPr>
          <w:t>Process</w:t>
        </w:r>
        <w:r>
          <w:rPr>
            <w:webHidden/>
          </w:rPr>
          <w:tab/>
        </w:r>
        <w:r>
          <w:rPr>
            <w:webHidden/>
          </w:rPr>
          <w:fldChar w:fldCharType="begin"/>
        </w:r>
        <w:r>
          <w:rPr>
            <w:webHidden/>
          </w:rPr>
          <w:instrText xml:space="preserve"> PAGEREF _Toc41372179 \h </w:instrText>
        </w:r>
        <w:r>
          <w:rPr>
            <w:webHidden/>
          </w:rPr>
        </w:r>
        <w:r>
          <w:rPr>
            <w:webHidden/>
          </w:rPr>
          <w:fldChar w:fldCharType="separate"/>
        </w:r>
        <w:r>
          <w:rPr>
            <w:webHidden/>
          </w:rPr>
          <w:t>24</w:t>
        </w:r>
        <w:r>
          <w:rPr>
            <w:webHidden/>
          </w:rPr>
          <w:fldChar w:fldCharType="end"/>
        </w:r>
      </w:hyperlink>
    </w:p>
    <w:p w14:paraId="3128A2F5" w14:textId="40F138EE"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80" w:history="1">
        <w:r w:rsidRPr="006A7659">
          <w:rPr>
            <w:rStyle w:val="Hyperlink"/>
            <w:lang w:val="en-GB"/>
          </w:rPr>
          <w:t>5.1.7</w:t>
        </w:r>
        <w:r>
          <w:rPr>
            <w:rFonts w:asciiTheme="minorHAnsi" w:eastAsiaTheme="minorEastAsia" w:hAnsiTheme="minorHAnsi" w:cstheme="minorBidi"/>
            <w:sz w:val="22"/>
            <w:szCs w:val="22"/>
            <w:lang w:val="en-GB" w:eastAsia="en-GB"/>
          </w:rPr>
          <w:tab/>
        </w:r>
        <w:r w:rsidRPr="006A7659">
          <w:rPr>
            <w:rStyle w:val="Hyperlink"/>
          </w:rPr>
          <w:t xml:space="preserve">BusinessProcess – Verification </w:t>
        </w:r>
        <w:r w:rsidRPr="006A7659">
          <w:rPr>
            <w:rStyle w:val="Hyperlink"/>
            <w:lang w:val="en-GB"/>
          </w:rPr>
          <w:t>Process</w:t>
        </w:r>
        <w:r>
          <w:rPr>
            <w:webHidden/>
          </w:rPr>
          <w:tab/>
        </w:r>
        <w:r>
          <w:rPr>
            <w:webHidden/>
          </w:rPr>
          <w:fldChar w:fldCharType="begin"/>
        </w:r>
        <w:r>
          <w:rPr>
            <w:webHidden/>
          </w:rPr>
          <w:instrText xml:space="preserve"> PAGEREF _Toc41372180 \h </w:instrText>
        </w:r>
        <w:r>
          <w:rPr>
            <w:webHidden/>
          </w:rPr>
        </w:r>
        <w:r>
          <w:rPr>
            <w:webHidden/>
          </w:rPr>
          <w:fldChar w:fldCharType="separate"/>
        </w:r>
        <w:r>
          <w:rPr>
            <w:webHidden/>
          </w:rPr>
          <w:t>25</w:t>
        </w:r>
        <w:r>
          <w:rPr>
            <w:webHidden/>
          </w:rPr>
          <w:fldChar w:fldCharType="end"/>
        </w:r>
      </w:hyperlink>
    </w:p>
    <w:p w14:paraId="7F005E54" w14:textId="3EAB3853"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81" w:history="1">
        <w:r w:rsidRPr="006A7659">
          <w:rPr>
            <w:rStyle w:val="Hyperlink"/>
            <w:lang w:val="en-GB"/>
          </w:rPr>
          <w:t>5.1.8</w:t>
        </w:r>
        <w:r>
          <w:rPr>
            <w:rFonts w:asciiTheme="minorHAnsi" w:eastAsiaTheme="minorEastAsia" w:hAnsiTheme="minorHAnsi" w:cstheme="minorBidi"/>
            <w:sz w:val="22"/>
            <w:szCs w:val="22"/>
            <w:lang w:val="en-GB" w:eastAsia="en-GB"/>
          </w:rPr>
          <w:tab/>
        </w:r>
        <w:r w:rsidRPr="006A7659">
          <w:rPr>
            <w:rStyle w:val="Hyperlink"/>
          </w:rPr>
          <w:t xml:space="preserve">BusinessProcess – Card management </w:t>
        </w:r>
        <w:r w:rsidRPr="006A7659">
          <w:rPr>
            <w:rStyle w:val="Hyperlink"/>
            <w:lang w:val="en-GB"/>
          </w:rPr>
          <w:t>Process</w:t>
        </w:r>
        <w:r>
          <w:rPr>
            <w:webHidden/>
          </w:rPr>
          <w:tab/>
        </w:r>
        <w:r>
          <w:rPr>
            <w:webHidden/>
          </w:rPr>
          <w:fldChar w:fldCharType="begin"/>
        </w:r>
        <w:r>
          <w:rPr>
            <w:webHidden/>
          </w:rPr>
          <w:instrText xml:space="preserve"> PAGEREF _Toc41372181 \h </w:instrText>
        </w:r>
        <w:r>
          <w:rPr>
            <w:webHidden/>
          </w:rPr>
        </w:r>
        <w:r>
          <w:rPr>
            <w:webHidden/>
          </w:rPr>
          <w:fldChar w:fldCharType="separate"/>
        </w:r>
        <w:r>
          <w:rPr>
            <w:webHidden/>
          </w:rPr>
          <w:t>26</w:t>
        </w:r>
        <w:r>
          <w:rPr>
            <w:webHidden/>
          </w:rPr>
          <w:fldChar w:fldCharType="end"/>
        </w:r>
      </w:hyperlink>
    </w:p>
    <w:p w14:paraId="4C2FA7BD" w14:textId="73B86017" w:rsidR="00770A95" w:rsidRDefault="00770A95">
      <w:pPr>
        <w:pStyle w:val="TOC2"/>
        <w:tabs>
          <w:tab w:val="left" w:pos="993"/>
        </w:tabs>
        <w:rPr>
          <w:rFonts w:asciiTheme="minorHAnsi" w:eastAsiaTheme="minorEastAsia" w:hAnsiTheme="minorHAnsi" w:cstheme="minorBidi"/>
          <w:lang w:eastAsia="en-GB"/>
        </w:rPr>
      </w:pPr>
      <w:hyperlink w:anchor="_Toc41372182" w:history="1">
        <w:r w:rsidRPr="006A7659">
          <w:rPr>
            <w:rStyle w:val="Hyperlink"/>
            <w:lang w:val="fr-FR"/>
          </w:rPr>
          <w:t>5.2</w:t>
        </w:r>
        <w:r>
          <w:rPr>
            <w:rFonts w:asciiTheme="minorHAnsi" w:eastAsiaTheme="minorEastAsia" w:hAnsiTheme="minorHAnsi" w:cstheme="minorBidi"/>
            <w:lang w:eastAsia="en-GB"/>
          </w:rPr>
          <w:tab/>
        </w:r>
        <w:r w:rsidRPr="006A7659">
          <w:rPr>
            <w:rStyle w:val="Hyperlink"/>
            <w:lang w:val="fr-FR"/>
          </w:rPr>
          <w:t>Administrative</w:t>
        </w:r>
        <w:r>
          <w:rPr>
            <w:webHidden/>
          </w:rPr>
          <w:tab/>
        </w:r>
        <w:r>
          <w:rPr>
            <w:webHidden/>
          </w:rPr>
          <w:fldChar w:fldCharType="begin"/>
        </w:r>
        <w:r>
          <w:rPr>
            <w:webHidden/>
          </w:rPr>
          <w:instrText xml:space="preserve"> PAGEREF _Toc41372182 \h </w:instrText>
        </w:r>
        <w:r>
          <w:rPr>
            <w:webHidden/>
          </w:rPr>
        </w:r>
        <w:r>
          <w:rPr>
            <w:webHidden/>
          </w:rPr>
          <w:fldChar w:fldCharType="separate"/>
        </w:r>
        <w:r>
          <w:rPr>
            <w:webHidden/>
          </w:rPr>
          <w:t>27</w:t>
        </w:r>
        <w:r>
          <w:rPr>
            <w:webHidden/>
          </w:rPr>
          <w:fldChar w:fldCharType="end"/>
        </w:r>
      </w:hyperlink>
    </w:p>
    <w:p w14:paraId="5B42D4CD" w14:textId="6903851A"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83" w:history="1">
        <w:r w:rsidRPr="006A7659">
          <w:rPr>
            <w:rStyle w:val="Hyperlink"/>
            <w:lang w:val="en-GB"/>
          </w:rPr>
          <w:t>5.2.1</w:t>
        </w:r>
        <w:r>
          <w:rPr>
            <w:rFonts w:asciiTheme="minorHAnsi" w:eastAsiaTheme="minorEastAsia" w:hAnsiTheme="minorHAnsi" w:cstheme="minorBidi"/>
            <w:sz w:val="22"/>
            <w:szCs w:val="22"/>
            <w:lang w:val="en-GB" w:eastAsia="en-GB"/>
          </w:rPr>
          <w:tab/>
        </w:r>
        <w:r w:rsidRPr="006A7659">
          <w:rPr>
            <w:rStyle w:val="Hyperlink"/>
          </w:rPr>
          <w:t xml:space="preserve">BusinessProcess – Error </w:t>
        </w:r>
        <w:r w:rsidRPr="006A7659">
          <w:rPr>
            <w:rStyle w:val="Hyperlink"/>
            <w:lang w:val="en-GB"/>
          </w:rPr>
          <w:t>Process</w:t>
        </w:r>
        <w:r>
          <w:rPr>
            <w:webHidden/>
          </w:rPr>
          <w:tab/>
        </w:r>
        <w:r>
          <w:rPr>
            <w:webHidden/>
          </w:rPr>
          <w:fldChar w:fldCharType="begin"/>
        </w:r>
        <w:r>
          <w:rPr>
            <w:webHidden/>
          </w:rPr>
          <w:instrText xml:space="preserve"> PAGEREF _Toc41372183 \h </w:instrText>
        </w:r>
        <w:r>
          <w:rPr>
            <w:webHidden/>
          </w:rPr>
        </w:r>
        <w:r>
          <w:rPr>
            <w:webHidden/>
          </w:rPr>
          <w:fldChar w:fldCharType="separate"/>
        </w:r>
        <w:r>
          <w:rPr>
            <w:webHidden/>
          </w:rPr>
          <w:t>27</w:t>
        </w:r>
        <w:r>
          <w:rPr>
            <w:webHidden/>
          </w:rPr>
          <w:fldChar w:fldCharType="end"/>
        </w:r>
      </w:hyperlink>
    </w:p>
    <w:p w14:paraId="2DEA9FD4" w14:textId="456D4B0D"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84" w:history="1">
        <w:r w:rsidRPr="006A7659">
          <w:rPr>
            <w:rStyle w:val="Hyperlink"/>
            <w:lang w:val="en-GB"/>
          </w:rPr>
          <w:t>5.2.2</w:t>
        </w:r>
        <w:r>
          <w:rPr>
            <w:rFonts w:asciiTheme="minorHAnsi" w:eastAsiaTheme="minorEastAsia" w:hAnsiTheme="minorHAnsi" w:cstheme="minorBidi"/>
            <w:sz w:val="22"/>
            <w:szCs w:val="22"/>
            <w:lang w:val="en-GB" w:eastAsia="en-GB"/>
          </w:rPr>
          <w:tab/>
        </w:r>
        <w:r w:rsidRPr="006A7659">
          <w:rPr>
            <w:rStyle w:val="Hyperlink"/>
          </w:rPr>
          <w:t xml:space="preserve">BusinessProcess – Batch </w:t>
        </w:r>
        <w:r w:rsidRPr="006A7659">
          <w:rPr>
            <w:rStyle w:val="Hyperlink"/>
            <w:lang w:val="en-GB"/>
          </w:rPr>
          <w:t>Management Process</w:t>
        </w:r>
        <w:r>
          <w:rPr>
            <w:webHidden/>
          </w:rPr>
          <w:tab/>
        </w:r>
        <w:r>
          <w:rPr>
            <w:webHidden/>
          </w:rPr>
          <w:fldChar w:fldCharType="begin"/>
        </w:r>
        <w:r>
          <w:rPr>
            <w:webHidden/>
          </w:rPr>
          <w:instrText xml:space="preserve"> PAGEREF _Toc41372184 \h </w:instrText>
        </w:r>
        <w:r>
          <w:rPr>
            <w:webHidden/>
          </w:rPr>
        </w:r>
        <w:r>
          <w:rPr>
            <w:webHidden/>
          </w:rPr>
          <w:fldChar w:fldCharType="separate"/>
        </w:r>
        <w:r>
          <w:rPr>
            <w:webHidden/>
          </w:rPr>
          <w:t>28</w:t>
        </w:r>
        <w:r>
          <w:rPr>
            <w:webHidden/>
          </w:rPr>
          <w:fldChar w:fldCharType="end"/>
        </w:r>
      </w:hyperlink>
    </w:p>
    <w:p w14:paraId="1D025C50" w14:textId="06E9AB46"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85" w:history="1">
        <w:r w:rsidRPr="006A7659">
          <w:rPr>
            <w:rStyle w:val="Hyperlink"/>
            <w:lang w:val="fr-FR"/>
          </w:rPr>
          <w:t>5.2.3</w:t>
        </w:r>
        <w:r>
          <w:rPr>
            <w:rFonts w:asciiTheme="minorHAnsi" w:eastAsiaTheme="minorEastAsia" w:hAnsiTheme="minorHAnsi" w:cstheme="minorBidi"/>
            <w:sz w:val="22"/>
            <w:szCs w:val="22"/>
            <w:lang w:val="en-GB" w:eastAsia="en-GB"/>
          </w:rPr>
          <w:tab/>
        </w:r>
        <w:r w:rsidRPr="006A7659">
          <w:rPr>
            <w:rStyle w:val="Hyperlink"/>
          </w:rPr>
          <w:t>BusinessProcess –</w:t>
        </w:r>
        <w:r w:rsidRPr="006A7659">
          <w:rPr>
            <w:rStyle w:val="Hyperlink"/>
            <w:lang w:val="fr-FR"/>
          </w:rPr>
          <w:t xml:space="preserve"> Batch Transfer </w:t>
        </w:r>
        <w:r w:rsidRPr="006A7659">
          <w:rPr>
            <w:rStyle w:val="Hyperlink"/>
          </w:rPr>
          <w:t>Process</w:t>
        </w:r>
        <w:r>
          <w:rPr>
            <w:webHidden/>
          </w:rPr>
          <w:tab/>
        </w:r>
        <w:r>
          <w:rPr>
            <w:webHidden/>
          </w:rPr>
          <w:fldChar w:fldCharType="begin"/>
        </w:r>
        <w:r>
          <w:rPr>
            <w:webHidden/>
          </w:rPr>
          <w:instrText xml:space="preserve"> PAGEREF _Toc41372185 \h </w:instrText>
        </w:r>
        <w:r>
          <w:rPr>
            <w:webHidden/>
          </w:rPr>
        </w:r>
        <w:r>
          <w:rPr>
            <w:webHidden/>
          </w:rPr>
          <w:fldChar w:fldCharType="separate"/>
        </w:r>
        <w:r>
          <w:rPr>
            <w:webHidden/>
          </w:rPr>
          <w:t>29</w:t>
        </w:r>
        <w:r>
          <w:rPr>
            <w:webHidden/>
          </w:rPr>
          <w:fldChar w:fldCharType="end"/>
        </w:r>
      </w:hyperlink>
    </w:p>
    <w:p w14:paraId="7E9C29CC" w14:textId="5D5586E4"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86" w:history="1">
        <w:r w:rsidRPr="006A7659">
          <w:rPr>
            <w:rStyle w:val="Hyperlink"/>
          </w:rPr>
          <w:t>5.2.4</w:t>
        </w:r>
        <w:r>
          <w:rPr>
            <w:rFonts w:asciiTheme="minorHAnsi" w:eastAsiaTheme="minorEastAsia" w:hAnsiTheme="minorHAnsi" w:cstheme="minorBidi"/>
            <w:sz w:val="22"/>
            <w:szCs w:val="22"/>
            <w:lang w:val="en-GB" w:eastAsia="en-GB"/>
          </w:rPr>
          <w:tab/>
        </w:r>
        <w:r w:rsidRPr="006A7659">
          <w:rPr>
            <w:rStyle w:val="Hyperlink"/>
          </w:rPr>
          <w:t>BusinessProcess – Reconciliation Process</w:t>
        </w:r>
        <w:r>
          <w:rPr>
            <w:webHidden/>
          </w:rPr>
          <w:tab/>
        </w:r>
        <w:r>
          <w:rPr>
            <w:webHidden/>
          </w:rPr>
          <w:fldChar w:fldCharType="begin"/>
        </w:r>
        <w:r>
          <w:rPr>
            <w:webHidden/>
          </w:rPr>
          <w:instrText xml:space="preserve"> PAGEREF _Toc41372186 \h </w:instrText>
        </w:r>
        <w:r>
          <w:rPr>
            <w:webHidden/>
          </w:rPr>
        </w:r>
        <w:r>
          <w:rPr>
            <w:webHidden/>
          </w:rPr>
          <w:fldChar w:fldCharType="separate"/>
        </w:r>
        <w:r>
          <w:rPr>
            <w:webHidden/>
          </w:rPr>
          <w:t>29</w:t>
        </w:r>
        <w:r>
          <w:rPr>
            <w:webHidden/>
          </w:rPr>
          <w:fldChar w:fldCharType="end"/>
        </w:r>
      </w:hyperlink>
    </w:p>
    <w:p w14:paraId="47FC74EA" w14:textId="176275E6" w:rsidR="00770A95" w:rsidRDefault="00770A95">
      <w:pPr>
        <w:pStyle w:val="TOC2"/>
        <w:tabs>
          <w:tab w:val="left" w:pos="993"/>
        </w:tabs>
        <w:rPr>
          <w:rFonts w:asciiTheme="minorHAnsi" w:eastAsiaTheme="minorEastAsia" w:hAnsiTheme="minorHAnsi" w:cstheme="minorBidi"/>
          <w:lang w:eastAsia="en-GB"/>
        </w:rPr>
      </w:pPr>
      <w:hyperlink w:anchor="_Toc41372187" w:history="1">
        <w:r w:rsidRPr="006A7659">
          <w:rPr>
            <w:rStyle w:val="Hyperlink"/>
            <w:lang w:val="en-US"/>
          </w:rPr>
          <w:t>5.3</w:t>
        </w:r>
        <w:r>
          <w:rPr>
            <w:rFonts w:asciiTheme="minorHAnsi" w:eastAsiaTheme="minorEastAsia" w:hAnsiTheme="minorHAnsi" w:cstheme="minorBidi"/>
            <w:lang w:eastAsia="en-GB"/>
          </w:rPr>
          <w:tab/>
        </w:r>
        <w:r w:rsidRPr="006A7659">
          <w:rPr>
            <w:rStyle w:val="Hyperlink"/>
            <w:lang w:val="en-US"/>
          </w:rPr>
          <w:t>Fee collection</w:t>
        </w:r>
        <w:r>
          <w:rPr>
            <w:webHidden/>
          </w:rPr>
          <w:tab/>
        </w:r>
        <w:r>
          <w:rPr>
            <w:webHidden/>
          </w:rPr>
          <w:fldChar w:fldCharType="begin"/>
        </w:r>
        <w:r>
          <w:rPr>
            <w:webHidden/>
          </w:rPr>
          <w:instrText xml:space="preserve"> PAGEREF _Toc41372187 \h </w:instrText>
        </w:r>
        <w:r>
          <w:rPr>
            <w:webHidden/>
          </w:rPr>
        </w:r>
        <w:r>
          <w:rPr>
            <w:webHidden/>
          </w:rPr>
          <w:fldChar w:fldCharType="separate"/>
        </w:r>
        <w:r>
          <w:rPr>
            <w:webHidden/>
          </w:rPr>
          <w:t>30</w:t>
        </w:r>
        <w:r>
          <w:rPr>
            <w:webHidden/>
          </w:rPr>
          <w:fldChar w:fldCharType="end"/>
        </w:r>
      </w:hyperlink>
    </w:p>
    <w:p w14:paraId="3B1E0DF3" w14:textId="7AFB775B"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88" w:history="1">
        <w:r w:rsidRPr="006A7659">
          <w:rPr>
            <w:rStyle w:val="Hyperlink"/>
          </w:rPr>
          <w:t>5.3.1</w:t>
        </w:r>
        <w:r>
          <w:rPr>
            <w:rFonts w:asciiTheme="minorHAnsi" w:eastAsiaTheme="minorEastAsia" w:hAnsiTheme="minorHAnsi" w:cstheme="minorBidi"/>
            <w:sz w:val="22"/>
            <w:szCs w:val="22"/>
            <w:lang w:val="en-GB" w:eastAsia="en-GB"/>
          </w:rPr>
          <w:tab/>
        </w:r>
        <w:r w:rsidRPr="006A7659">
          <w:rPr>
            <w:rStyle w:val="Hyperlink"/>
          </w:rPr>
          <w:t>BusinessProcess – Fee Process</w:t>
        </w:r>
        <w:r>
          <w:rPr>
            <w:webHidden/>
          </w:rPr>
          <w:tab/>
        </w:r>
        <w:r>
          <w:rPr>
            <w:webHidden/>
          </w:rPr>
          <w:fldChar w:fldCharType="begin"/>
        </w:r>
        <w:r>
          <w:rPr>
            <w:webHidden/>
          </w:rPr>
          <w:instrText xml:space="preserve"> PAGEREF _Toc41372188 \h </w:instrText>
        </w:r>
        <w:r>
          <w:rPr>
            <w:webHidden/>
          </w:rPr>
        </w:r>
        <w:r>
          <w:rPr>
            <w:webHidden/>
          </w:rPr>
          <w:fldChar w:fldCharType="separate"/>
        </w:r>
        <w:r>
          <w:rPr>
            <w:webHidden/>
          </w:rPr>
          <w:t>30</w:t>
        </w:r>
        <w:r>
          <w:rPr>
            <w:webHidden/>
          </w:rPr>
          <w:fldChar w:fldCharType="end"/>
        </w:r>
      </w:hyperlink>
    </w:p>
    <w:p w14:paraId="0B09EE0F" w14:textId="22FC2447" w:rsidR="00770A95" w:rsidRDefault="00770A95">
      <w:pPr>
        <w:pStyle w:val="TOC2"/>
        <w:tabs>
          <w:tab w:val="left" w:pos="993"/>
        </w:tabs>
        <w:rPr>
          <w:rFonts w:asciiTheme="minorHAnsi" w:eastAsiaTheme="minorEastAsia" w:hAnsiTheme="minorHAnsi" w:cstheme="minorBidi"/>
          <w:lang w:eastAsia="en-GB"/>
        </w:rPr>
      </w:pPr>
      <w:hyperlink w:anchor="_Toc41372189" w:history="1">
        <w:r w:rsidRPr="006A7659">
          <w:rPr>
            <w:rStyle w:val="Hyperlink"/>
          </w:rPr>
          <w:t>5.4</w:t>
        </w:r>
        <w:r>
          <w:rPr>
            <w:rFonts w:asciiTheme="minorHAnsi" w:eastAsiaTheme="minorEastAsia" w:hAnsiTheme="minorHAnsi" w:cstheme="minorBidi"/>
            <w:lang w:eastAsia="en-GB"/>
          </w:rPr>
          <w:tab/>
        </w:r>
        <w:r w:rsidRPr="006A7659">
          <w:rPr>
            <w:rStyle w:val="Hyperlink"/>
            <w:lang w:val="fr-FR"/>
          </w:rPr>
          <w:t>Card Network management</w:t>
        </w:r>
        <w:r>
          <w:rPr>
            <w:webHidden/>
          </w:rPr>
          <w:tab/>
        </w:r>
        <w:r>
          <w:rPr>
            <w:webHidden/>
          </w:rPr>
          <w:fldChar w:fldCharType="begin"/>
        </w:r>
        <w:r>
          <w:rPr>
            <w:webHidden/>
          </w:rPr>
          <w:instrText xml:space="preserve"> PAGEREF _Toc41372189 \h </w:instrText>
        </w:r>
        <w:r>
          <w:rPr>
            <w:webHidden/>
          </w:rPr>
        </w:r>
        <w:r>
          <w:rPr>
            <w:webHidden/>
          </w:rPr>
          <w:fldChar w:fldCharType="separate"/>
        </w:r>
        <w:r>
          <w:rPr>
            <w:webHidden/>
          </w:rPr>
          <w:t>31</w:t>
        </w:r>
        <w:r>
          <w:rPr>
            <w:webHidden/>
          </w:rPr>
          <w:fldChar w:fldCharType="end"/>
        </w:r>
      </w:hyperlink>
    </w:p>
    <w:p w14:paraId="16FE7391" w14:textId="0B5DFC03"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90" w:history="1">
        <w:r w:rsidRPr="006A7659">
          <w:rPr>
            <w:rStyle w:val="Hyperlink"/>
          </w:rPr>
          <w:t>5.4.1</w:t>
        </w:r>
        <w:r>
          <w:rPr>
            <w:rFonts w:asciiTheme="minorHAnsi" w:eastAsiaTheme="minorEastAsia" w:hAnsiTheme="minorHAnsi" w:cstheme="minorBidi"/>
            <w:sz w:val="22"/>
            <w:szCs w:val="22"/>
            <w:lang w:val="en-GB" w:eastAsia="en-GB"/>
          </w:rPr>
          <w:tab/>
        </w:r>
        <w:r w:rsidRPr="006A7659">
          <w:rPr>
            <w:rStyle w:val="Hyperlink"/>
          </w:rPr>
          <w:t>BusinessProcess – Card Network Management Processes</w:t>
        </w:r>
        <w:r>
          <w:rPr>
            <w:webHidden/>
          </w:rPr>
          <w:tab/>
        </w:r>
        <w:r>
          <w:rPr>
            <w:webHidden/>
          </w:rPr>
          <w:fldChar w:fldCharType="begin"/>
        </w:r>
        <w:r>
          <w:rPr>
            <w:webHidden/>
          </w:rPr>
          <w:instrText xml:space="preserve"> PAGEREF _Toc41372190 \h </w:instrText>
        </w:r>
        <w:r>
          <w:rPr>
            <w:webHidden/>
          </w:rPr>
        </w:r>
        <w:r>
          <w:rPr>
            <w:webHidden/>
          </w:rPr>
          <w:fldChar w:fldCharType="separate"/>
        </w:r>
        <w:r>
          <w:rPr>
            <w:webHidden/>
          </w:rPr>
          <w:t>31</w:t>
        </w:r>
        <w:r>
          <w:rPr>
            <w:webHidden/>
          </w:rPr>
          <w:fldChar w:fldCharType="end"/>
        </w:r>
      </w:hyperlink>
    </w:p>
    <w:p w14:paraId="3AA44B68" w14:textId="393E250A" w:rsidR="00770A95" w:rsidRDefault="00770A95">
      <w:pPr>
        <w:pStyle w:val="TOC2"/>
        <w:tabs>
          <w:tab w:val="left" w:pos="993"/>
        </w:tabs>
        <w:rPr>
          <w:rFonts w:asciiTheme="minorHAnsi" w:eastAsiaTheme="minorEastAsia" w:hAnsiTheme="minorHAnsi" w:cstheme="minorBidi"/>
          <w:lang w:eastAsia="en-GB"/>
        </w:rPr>
      </w:pPr>
      <w:hyperlink w:anchor="_Toc41372191" w:history="1">
        <w:r w:rsidRPr="006A7659">
          <w:rPr>
            <w:rStyle w:val="Hyperlink"/>
          </w:rPr>
          <w:t>5.5</w:t>
        </w:r>
        <w:r>
          <w:rPr>
            <w:rFonts w:asciiTheme="minorHAnsi" w:eastAsiaTheme="minorEastAsia" w:hAnsiTheme="minorHAnsi" w:cstheme="minorBidi"/>
            <w:lang w:eastAsia="en-GB"/>
          </w:rPr>
          <w:tab/>
        </w:r>
        <w:r w:rsidRPr="006A7659">
          <w:rPr>
            <w:rStyle w:val="Hyperlink"/>
          </w:rPr>
          <w:t>File management</w:t>
        </w:r>
        <w:r>
          <w:rPr>
            <w:webHidden/>
          </w:rPr>
          <w:tab/>
        </w:r>
        <w:r>
          <w:rPr>
            <w:webHidden/>
          </w:rPr>
          <w:fldChar w:fldCharType="begin"/>
        </w:r>
        <w:r>
          <w:rPr>
            <w:webHidden/>
          </w:rPr>
          <w:instrText xml:space="preserve"> PAGEREF _Toc41372191 \h </w:instrText>
        </w:r>
        <w:r>
          <w:rPr>
            <w:webHidden/>
          </w:rPr>
        </w:r>
        <w:r>
          <w:rPr>
            <w:webHidden/>
          </w:rPr>
          <w:fldChar w:fldCharType="separate"/>
        </w:r>
        <w:r>
          <w:rPr>
            <w:webHidden/>
          </w:rPr>
          <w:t>35</w:t>
        </w:r>
        <w:r>
          <w:rPr>
            <w:webHidden/>
          </w:rPr>
          <w:fldChar w:fldCharType="end"/>
        </w:r>
      </w:hyperlink>
    </w:p>
    <w:p w14:paraId="4BEDA46E" w14:textId="585D0E2F"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92" w:history="1">
        <w:r w:rsidRPr="006A7659">
          <w:rPr>
            <w:rStyle w:val="Hyperlink"/>
            <w:lang w:val="en-GB"/>
          </w:rPr>
          <w:t>5.5.1</w:t>
        </w:r>
        <w:r>
          <w:rPr>
            <w:rFonts w:asciiTheme="minorHAnsi" w:eastAsiaTheme="minorEastAsia" w:hAnsiTheme="minorHAnsi" w:cstheme="minorBidi"/>
            <w:sz w:val="22"/>
            <w:szCs w:val="22"/>
            <w:lang w:val="en-GB" w:eastAsia="en-GB"/>
          </w:rPr>
          <w:tab/>
        </w:r>
        <w:r w:rsidRPr="006A7659">
          <w:rPr>
            <w:rStyle w:val="Hyperlink"/>
          </w:rPr>
          <w:t xml:space="preserve">BusinessProcess – File </w:t>
        </w:r>
        <w:r w:rsidRPr="006A7659">
          <w:rPr>
            <w:rStyle w:val="Hyperlink"/>
            <w:lang w:val="en-GB"/>
          </w:rPr>
          <w:t>action Process</w:t>
        </w:r>
        <w:r>
          <w:rPr>
            <w:webHidden/>
          </w:rPr>
          <w:tab/>
        </w:r>
        <w:r>
          <w:rPr>
            <w:webHidden/>
          </w:rPr>
          <w:fldChar w:fldCharType="begin"/>
        </w:r>
        <w:r>
          <w:rPr>
            <w:webHidden/>
          </w:rPr>
          <w:instrText xml:space="preserve"> PAGEREF _Toc41372192 \h </w:instrText>
        </w:r>
        <w:r>
          <w:rPr>
            <w:webHidden/>
          </w:rPr>
        </w:r>
        <w:r>
          <w:rPr>
            <w:webHidden/>
          </w:rPr>
          <w:fldChar w:fldCharType="separate"/>
        </w:r>
        <w:r>
          <w:rPr>
            <w:webHidden/>
          </w:rPr>
          <w:t>35</w:t>
        </w:r>
        <w:r>
          <w:rPr>
            <w:webHidden/>
          </w:rPr>
          <w:fldChar w:fldCharType="end"/>
        </w:r>
      </w:hyperlink>
    </w:p>
    <w:p w14:paraId="76C9ED05" w14:textId="06009324" w:rsidR="00770A95" w:rsidRDefault="00770A95">
      <w:pPr>
        <w:pStyle w:val="TOC2"/>
        <w:tabs>
          <w:tab w:val="left" w:pos="993"/>
        </w:tabs>
        <w:rPr>
          <w:rFonts w:asciiTheme="minorHAnsi" w:eastAsiaTheme="minorEastAsia" w:hAnsiTheme="minorHAnsi" w:cstheme="minorBidi"/>
          <w:lang w:eastAsia="en-GB"/>
        </w:rPr>
      </w:pPr>
      <w:hyperlink w:anchor="_Toc41372193" w:history="1">
        <w:r w:rsidRPr="006A7659">
          <w:rPr>
            <w:rStyle w:val="Hyperlink"/>
          </w:rPr>
          <w:t>5.6</w:t>
        </w:r>
        <w:r>
          <w:rPr>
            <w:rFonts w:asciiTheme="minorHAnsi" w:eastAsiaTheme="minorEastAsia" w:hAnsiTheme="minorHAnsi" w:cstheme="minorBidi"/>
            <w:lang w:eastAsia="en-GB"/>
          </w:rPr>
          <w:tab/>
        </w:r>
        <w:r w:rsidRPr="006A7659">
          <w:rPr>
            <w:rStyle w:val="Hyperlink"/>
          </w:rPr>
          <w:t>Settlement reporting collection</w:t>
        </w:r>
        <w:r>
          <w:rPr>
            <w:webHidden/>
          </w:rPr>
          <w:tab/>
        </w:r>
        <w:r>
          <w:rPr>
            <w:webHidden/>
          </w:rPr>
          <w:fldChar w:fldCharType="begin"/>
        </w:r>
        <w:r>
          <w:rPr>
            <w:webHidden/>
          </w:rPr>
          <w:instrText xml:space="preserve"> PAGEREF _Toc41372193 \h </w:instrText>
        </w:r>
        <w:r>
          <w:rPr>
            <w:webHidden/>
          </w:rPr>
        </w:r>
        <w:r>
          <w:rPr>
            <w:webHidden/>
          </w:rPr>
          <w:fldChar w:fldCharType="separate"/>
        </w:r>
        <w:r>
          <w:rPr>
            <w:webHidden/>
          </w:rPr>
          <w:t>36</w:t>
        </w:r>
        <w:r>
          <w:rPr>
            <w:webHidden/>
          </w:rPr>
          <w:fldChar w:fldCharType="end"/>
        </w:r>
      </w:hyperlink>
    </w:p>
    <w:p w14:paraId="3B96C996" w14:textId="3FB05B12"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94" w:history="1">
        <w:r w:rsidRPr="006A7659">
          <w:rPr>
            <w:rStyle w:val="Hyperlink"/>
            <w:lang w:val="fr-FR"/>
          </w:rPr>
          <w:t>5.6.1</w:t>
        </w:r>
        <w:r>
          <w:rPr>
            <w:rFonts w:asciiTheme="minorHAnsi" w:eastAsiaTheme="minorEastAsia" w:hAnsiTheme="minorHAnsi" w:cstheme="minorBidi"/>
            <w:sz w:val="22"/>
            <w:szCs w:val="22"/>
            <w:lang w:val="en-GB" w:eastAsia="en-GB"/>
          </w:rPr>
          <w:tab/>
        </w:r>
        <w:r w:rsidRPr="006A7659">
          <w:rPr>
            <w:rStyle w:val="Hyperlink"/>
          </w:rPr>
          <w:t>BusinessProcess –</w:t>
        </w:r>
        <w:r w:rsidRPr="006A7659">
          <w:rPr>
            <w:rStyle w:val="Hyperlink"/>
            <w:lang w:val="fr-FR"/>
          </w:rPr>
          <w:t xml:space="preserve"> Settlement</w:t>
        </w:r>
        <w:r w:rsidRPr="006A7659">
          <w:rPr>
            <w:rStyle w:val="Hyperlink"/>
          </w:rPr>
          <w:t xml:space="preserve"> </w:t>
        </w:r>
        <w:r w:rsidRPr="006A7659">
          <w:rPr>
            <w:rStyle w:val="Hyperlink"/>
            <w:lang w:val="fr-FR"/>
          </w:rPr>
          <w:t xml:space="preserve">Reporting </w:t>
        </w:r>
        <w:r w:rsidRPr="006A7659">
          <w:rPr>
            <w:rStyle w:val="Hyperlink"/>
          </w:rPr>
          <w:t>Processes</w:t>
        </w:r>
        <w:r>
          <w:rPr>
            <w:webHidden/>
          </w:rPr>
          <w:tab/>
        </w:r>
        <w:r>
          <w:rPr>
            <w:webHidden/>
          </w:rPr>
          <w:fldChar w:fldCharType="begin"/>
        </w:r>
        <w:r>
          <w:rPr>
            <w:webHidden/>
          </w:rPr>
          <w:instrText xml:space="preserve"> PAGEREF _Toc41372194 \h </w:instrText>
        </w:r>
        <w:r>
          <w:rPr>
            <w:webHidden/>
          </w:rPr>
        </w:r>
        <w:r>
          <w:rPr>
            <w:webHidden/>
          </w:rPr>
          <w:fldChar w:fldCharType="separate"/>
        </w:r>
        <w:r>
          <w:rPr>
            <w:webHidden/>
          </w:rPr>
          <w:t>36</w:t>
        </w:r>
        <w:r>
          <w:rPr>
            <w:webHidden/>
          </w:rPr>
          <w:fldChar w:fldCharType="end"/>
        </w:r>
      </w:hyperlink>
    </w:p>
    <w:p w14:paraId="22C04135" w14:textId="2E3BEB3E" w:rsidR="00770A95" w:rsidRDefault="00770A95">
      <w:pPr>
        <w:pStyle w:val="TOC2"/>
        <w:tabs>
          <w:tab w:val="left" w:pos="993"/>
        </w:tabs>
        <w:rPr>
          <w:rFonts w:asciiTheme="minorHAnsi" w:eastAsiaTheme="minorEastAsia" w:hAnsiTheme="minorHAnsi" w:cstheme="minorBidi"/>
          <w:lang w:eastAsia="en-GB"/>
        </w:rPr>
      </w:pPr>
      <w:hyperlink w:anchor="_Toc41372195" w:history="1">
        <w:r w:rsidRPr="006A7659">
          <w:rPr>
            <w:rStyle w:val="Hyperlink"/>
            <w:lang w:val="en-US"/>
          </w:rPr>
          <w:t>5.7</w:t>
        </w:r>
        <w:r>
          <w:rPr>
            <w:rFonts w:asciiTheme="minorHAnsi" w:eastAsiaTheme="minorEastAsia" w:hAnsiTheme="minorHAnsi" w:cstheme="minorBidi"/>
            <w:lang w:eastAsia="en-GB"/>
          </w:rPr>
          <w:tab/>
        </w:r>
        <w:r w:rsidRPr="006A7659">
          <w:rPr>
            <w:rStyle w:val="Hyperlink"/>
            <w:lang w:val="en-US"/>
          </w:rPr>
          <w:t>Fraud reporting collection</w:t>
        </w:r>
        <w:r>
          <w:rPr>
            <w:webHidden/>
          </w:rPr>
          <w:tab/>
        </w:r>
        <w:r>
          <w:rPr>
            <w:webHidden/>
          </w:rPr>
          <w:fldChar w:fldCharType="begin"/>
        </w:r>
        <w:r>
          <w:rPr>
            <w:webHidden/>
          </w:rPr>
          <w:instrText xml:space="preserve"> PAGEREF _Toc41372195 \h </w:instrText>
        </w:r>
        <w:r>
          <w:rPr>
            <w:webHidden/>
          </w:rPr>
        </w:r>
        <w:r>
          <w:rPr>
            <w:webHidden/>
          </w:rPr>
          <w:fldChar w:fldCharType="separate"/>
        </w:r>
        <w:r>
          <w:rPr>
            <w:webHidden/>
          </w:rPr>
          <w:t>37</w:t>
        </w:r>
        <w:r>
          <w:rPr>
            <w:webHidden/>
          </w:rPr>
          <w:fldChar w:fldCharType="end"/>
        </w:r>
      </w:hyperlink>
    </w:p>
    <w:p w14:paraId="44924D32" w14:textId="0623668E"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196" w:history="1">
        <w:r w:rsidRPr="006A7659">
          <w:rPr>
            <w:rStyle w:val="Hyperlink"/>
          </w:rPr>
          <w:t>5.7.1</w:t>
        </w:r>
        <w:r>
          <w:rPr>
            <w:rFonts w:asciiTheme="minorHAnsi" w:eastAsiaTheme="minorEastAsia" w:hAnsiTheme="minorHAnsi" w:cstheme="minorBidi"/>
            <w:sz w:val="22"/>
            <w:szCs w:val="22"/>
            <w:lang w:val="en-GB" w:eastAsia="en-GB"/>
          </w:rPr>
          <w:tab/>
        </w:r>
        <w:r w:rsidRPr="006A7659">
          <w:rPr>
            <w:rStyle w:val="Hyperlink"/>
          </w:rPr>
          <w:t>BusinessProcess – Fraud Reporting and Disposition Process</w:t>
        </w:r>
        <w:r>
          <w:rPr>
            <w:webHidden/>
          </w:rPr>
          <w:tab/>
        </w:r>
        <w:r>
          <w:rPr>
            <w:webHidden/>
          </w:rPr>
          <w:fldChar w:fldCharType="begin"/>
        </w:r>
        <w:r>
          <w:rPr>
            <w:webHidden/>
          </w:rPr>
          <w:instrText xml:space="preserve"> PAGEREF _Toc41372196 \h </w:instrText>
        </w:r>
        <w:r>
          <w:rPr>
            <w:webHidden/>
          </w:rPr>
        </w:r>
        <w:r>
          <w:rPr>
            <w:webHidden/>
          </w:rPr>
          <w:fldChar w:fldCharType="separate"/>
        </w:r>
        <w:r>
          <w:rPr>
            <w:webHidden/>
          </w:rPr>
          <w:t>37</w:t>
        </w:r>
        <w:r>
          <w:rPr>
            <w:webHidden/>
          </w:rPr>
          <w:fldChar w:fldCharType="end"/>
        </w:r>
      </w:hyperlink>
    </w:p>
    <w:p w14:paraId="3BA840D2" w14:textId="0DE6AA21" w:rsidR="00770A95" w:rsidRDefault="00770A95">
      <w:pPr>
        <w:pStyle w:val="TOC1"/>
        <w:rPr>
          <w:rFonts w:asciiTheme="minorHAnsi" w:eastAsiaTheme="minorEastAsia" w:hAnsiTheme="minorHAnsi" w:cstheme="minorBidi"/>
          <w:b w:val="0"/>
          <w:sz w:val="22"/>
          <w:szCs w:val="22"/>
          <w:lang w:eastAsia="en-GB"/>
        </w:rPr>
      </w:pPr>
      <w:hyperlink w:anchor="_Toc41372197" w:history="1">
        <w:r w:rsidRPr="006A7659">
          <w:rPr>
            <w:rStyle w:val="Hyperlink"/>
          </w:rPr>
          <w:t>6.</w:t>
        </w:r>
        <w:r>
          <w:rPr>
            <w:rFonts w:asciiTheme="minorHAnsi" w:eastAsiaTheme="minorEastAsia" w:hAnsiTheme="minorHAnsi" w:cstheme="minorBidi"/>
            <w:b w:val="0"/>
            <w:sz w:val="22"/>
            <w:szCs w:val="22"/>
            <w:lang w:eastAsia="en-GB"/>
          </w:rPr>
          <w:tab/>
        </w:r>
        <w:r w:rsidRPr="006A7659">
          <w:rPr>
            <w:rStyle w:val="Hyperlink"/>
          </w:rPr>
          <w:t>BusinessTransactions</w:t>
        </w:r>
        <w:r>
          <w:rPr>
            <w:webHidden/>
          </w:rPr>
          <w:tab/>
        </w:r>
        <w:r>
          <w:rPr>
            <w:webHidden/>
          </w:rPr>
          <w:fldChar w:fldCharType="begin"/>
        </w:r>
        <w:r>
          <w:rPr>
            <w:webHidden/>
          </w:rPr>
          <w:instrText xml:space="preserve"> PAGEREF _Toc41372197 \h </w:instrText>
        </w:r>
        <w:r>
          <w:rPr>
            <w:webHidden/>
          </w:rPr>
        </w:r>
        <w:r>
          <w:rPr>
            <w:webHidden/>
          </w:rPr>
          <w:fldChar w:fldCharType="separate"/>
        </w:r>
        <w:r>
          <w:rPr>
            <w:webHidden/>
          </w:rPr>
          <w:t>38</w:t>
        </w:r>
        <w:r>
          <w:rPr>
            <w:webHidden/>
          </w:rPr>
          <w:fldChar w:fldCharType="end"/>
        </w:r>
      </w:hyperlink>
    </w:p>
    <w:p w14:paraId="40CB80F8" w14:textId="611BB10F" w:rsidR="00770A95" w:rsidRDefault="00770A95">
      <w:pPr>
        <w:pStyle w:val="TOC2"/>
        <w:tabs>
          <w:tab w:val="left" w:pos="993"/>
        </w:tabs>
        <w:rPr>
          <w:rFonts w:asciiTheme="minorHAnsi" w:eastAsiaTheme="minorEastAsia" w:hAnsiTheme="minorHAnsi" w:cstheme="minorBidi"/>
          <w:lang w:eastAsia="en-GB"/>
        </w:rPr>
      </w:pPr>
      <w:hyperlink w:anchor="_Toc41372198" w:history="1">
        <w:r w:rsidRPr="006A7659">
          <w:rPr>
            <w:rStyle w:val="Hyperlink"/>
          </w:rPr>
          <w:t>6.1</w:t>
        </w:r>
        <w:r>
          <w:rPr>
            <w:rFonts w:asciiTheme="minorHAnsi" w:eastAsiaTheme="minorEastAsia" w:hAnsiTheme="minorHAnsi" w:cstheme="minorBidi"/>
            <w:lang w:eastAsia="en-GB"/>
          </w:rPr>
          <w:tab/>
        </w:r>
        <w:r w:rsidRPr="006A7659">
          <w:rPr>
            <w:rStyle w:val="Hyperlink"/>
          </w:rPr>
          <w:t>Introduction</w:t>
        </w:r>
        <w:r>
          <w:rPr>
            <w:webHidden/>
          </w:rPr>
          <w:tab/>
        </w:r>
        <w:r>
          <w:rPr>
            <w:webHidden/>
          </w:rPr>
          <w:fldChar w:fldCharType="begin"/>
        </w:r>
        <w:r>
          <w:rPr>
            <w:webHidden/>
          </w:rPr>
          <w:instrText xml:space="preserve"> PAGEREF _Toc41372198 \h </w:instrText>
        </w:r>
        <w:r>
          <w:rPr>
            <w:webHidden/>
          </w:rPr>
        </w:r>
        <w:r>
          <w:rPr>
            <w:webHidden/>
          </w:rPr>
          <w:fldChar w:fldCharType="separate"/>
        </w:r>
        <w:r>
          <w:rPr>
            <w:webHidden/>
          </w:rPr>
          <w:t>38</w:t>
        </w:r>
        <w:r>
          <w:rPr>
            <w:webHidden/>
          </w:rPr>
          <w:fldChar w:fldCharType="end"/>
        </w:r>
      </w:hyperlink>
    </w:p>
    <w:p w14:paraId="5A1F8B46" w14:textId="54B57532" w:rsidR="00770A95" w:rsidRDefault="00770A95">
      <w:pPr>
        <w:pStyle w:val="TOC2"/>
        <w:tabs>
          <w:tab w:val="left" w:pos="993"/>
        </w:tabs>
        <w:rPr>
          <w:rFonts w:asciiTheme="minorHAnsi" w:eastAsiaTheme="minorEastAsia" w:hAnsiTheme="minorHAnsi" w:cstheme="minorBidi"/>
          <w:lang w:eastAsia="en-GB"/>
        </w:rPr>
      </w:pPr>
      <w:hyperlink w:anchor="_Toc41372199" w:history="1">
        <w:r w:rsidRPr="006A7659">
          <w:rPr>
            <w:rStyle w:val="Hyperlink"/>
          </w:rPr>
          <w:t>6.2</w:t>
        </w:r>
        <w:r>
          <w:rPr>
            <w:rFonts w:asciiTheme="minorHAnsi" w:eastAsiaTheme="minorEastAsia" w:hAnsiTheme="minorHAnsi" w:cstheme="minorBidi"/>
            <w:lang w:eastAsia="en-GB"/>
          </w:rPr>
          <w:tab/>
        </w:r>
        <w:r w:rsidRPr="006A7659">
          <w:rPr>
            <w:rStyle w:val="Hyperlink"/>
          </w:rPr>
          <w:t>Authorisation</w:t>
        </w:r>
        <w:r w:rsidRPr="006A7659">
          <w:rPr>
            <w:rStyle w:val="Hyperlink"/>
            <w:lang w:val="fr-FR"/>
          </w:rPr>
          <w:t xml:space="preserve"> and Financial Exchanges</w:t>
        </w:r>
        <w:r>
          <w:rPr>
            <w:webHidden/>
          </w:rPr>
          <w:tab/>
        </w:r>
        <w:r>
          <w:rPr>
            <w:webHidden/>
          </w:rPr>
          <w:fldChar w:fldCharType="begin"/>
        </w:r>
        <w:r>
          <w:rPr>
            <w:webHidden/>
          </w:rPr>
          <w:instrText xml:space="preserve"> PAGEREF _Toc41372199 \h </w:instrText>
        </w:r>
        <w:r>
          <w:rPr>
            <w:webHidden/>
          </w:rPr>
        </w:r>
        <w:r>
          <w:rPr>
            <w:webHidden/>
          </w:rPr>
          <w:fldChar w:fldCharType="separate"/>
        </w:r>
        <w:r>
          <w:rPr>
            <w:webHidden/>
          </w:rPr>
          <w:t>39</w:t>
        </w:r>
        <w:r>
          <w:rPr>
            <w:webHidden/>
          </w:rPr>
          <w:fldChar w:fldCharType="end"/>
        </w:r>
      </w:hyperlink>
    </w:p>
    <w:p w14:paraId="072EECD3" w14:textId="13F004E6"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00" w:history="1">
        <w:r w:rsidRPr="006A7659">
          <w:rPr>
            <w:rStyle w:val="Hyperlink"/>
            <w:lang w:val="en-GB"/>
          </w:rPr>
          <w:t>6.2.1</w:t>
        </w:r>
        <w:r>
          <w:rPr>
            <w:rFonts w:asciiTheme="minorHAnsi" w:eastAsiaTheme="minorEastAsia" w:hAnsiTheme="minorHAnsi" w:cstheme="minorBidi"/>
            <w:sz w:val="22"/>
            <w:szCs w:val="22"/>
            <w:lang w:val="en-GB" w:eastAsia="en-GB"/>
          </w:rPr>
          <w:tab/>
        </w:r>
        <w:r w:rsidRPr="006A7659">
          <w:rPr>
            <w:rStyle w:val="Hyperlink"/>
            <w:lang w:val="en-GB"/>
          </w:rPr>
          <w:t>Successful Authorisation</w:t>
        </w:r>
        <w:r>
          <w:rPr>
            <w:webHidden/>
          </w:rPr>
          <w:tab/>
        </w:r>
        <w:r>
          <w:rPr>
            <w:webHidden/>
          </w:rPr>
          <w:fldChar w:fldCharType="begin"/>
        </w:r>
        <w:r>
          <w:rPr>
            <w:webHidden/>
          </w:rPr>
          <w:instrText xml:space="preserve"> PAGEREF _Toc41372200 \h </w:instrText>
        </w:r>
        <w:r>
          <w:rPr>
            <w:webHidden/>
          </w:rPr>
        </w:r>
        <w:r>
          <w:rPr>
            <w:webHidden/>
          </w:rPr>
          <w:fldChar w:fldCharType="separate"/>
        </w:r>
        <w:r>
          <w:rPr>
            <w:webHidden/>
          </w:rPr>
          <w:t>39</w:t>
        </w:r>
        <w:r>
          <w:rPr>
            <w:webHidden/>
          </w:rPr>
          <w:fldChar w:fldCharType="end"/>
        </w:r>
      </w:hyperlink>
    </w:p>
    <w:p w14:paraId="2E401FD0" w14:textId="704F3892"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01" w:history="1">
        <w:r w:rsidRPr="006A7659">
          <w:rPr>
            <w:rStyle w:val="Hyperlink"/>
            <w:lang w:val="fr-FR"/>
          </w:rPr>
          <w:t>6.2.2</w:t>
        </w:r>
        <w:r>
          <w:rPr>
            <w:rFonts w:asciiTheme="minorHAnsi" w:eastAsiaTheme="minorEastAsia" w:hAnsiTheme="minorHAnsi" w:cstheme="minorBidi"/>
            <w:sz w:val="22"/>
            <w:szCs w:val="22"/>
            <w:lang w:val="en-GB" w:eastAsia="en-GB"/>
          </w:rPr>
          <w:tab/>
        </w:r>
        <w:r w:rsidRPr="006A7659">
          <w:rPr>
            <w:rStyle w:val="Hyperlink"/>
            <w:lang w:val="en-GB"/>
          </w:rPr>
          <w:t>Unsuccessful Authorisation</w:t>
        </w:r>
        <w:r>
          <w:rPr>
            <w:webHidden/>
          </w:rPr>
          <w:tab/>
        </w:r>
        <w:r>
          <w:rPr>
            <w:webHidden/>
          </w:rPr>
          <w:fldChar w:fldCharType="begin"/>
        </w:r>
        <w:r>
          <w:rPr>
            <w:webHidden/>
          </w:rPr>
          <w:instrText xml:space="preserve"> PAGEREF _Toc41372201 \h </w:instrText>
        </w:r>
        <w:r>
          <w:rPr>
            <w:webHidden/>
          </w:rPr>
        </w:r>
        <w:r>
          <w:rPr>
            <w:webHidden/>
          </w:rPr>
          <w:fldChar w:fldCharType="separate"/>
        </w:r>
        <w:r>
          <w:rPr>
            <w:webHidden/>
          </w:rPr>
          <w:t>41</w:t>
        </w:r>
        <w:r>
          <w:rPr>
            <w:webHidden/>
          </w:rPr>
          <w:fldChar w:fldCharType="end"/>
        </w:r>
      </w:hyperlink>
    </w:p>
    <w:p w14:paraId="6D113B23" w14:textId="0F1ECA7A"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02" w:history="1">
        <w:r w:rsidRPr="006A7659">
          <w:rPr>
            <w:rStyle w:val="Hyperlink"/>
          </w:rPr>
          <w:t>6.2.3</w:t>
        </w:r>
        <w:r>
          <w:rPr>
            <w:rFonts w:asciiTheme="minorHAnsi" w:eastAsiaTheme="minorEastAsia" w:hAnsiTheme="minorHAnsi" w:cstheme="minorBidi"/>
            <w:sz w:val="22"/>
            <w:szCs w:val="22"/>
            <w:lang w:val="en-GB" w:eastAsia="en-GB"/>
          </w:rPr>
          <w:tab/>
        </w:r>
        <w:r w:rsidRPr="006A7659">
          <w:rPr>
            <w:rStyle w:val="Hyperlink"/>
          </w:rPr>
          <w:t>Authorisation in an Agent Stand-in Process</w:t>
        </w:r>
        <w:r>
          <w:rPr>
            <w:webHidden/>
          </w:rPr>
          <w:tab/>
        </w:r>
        <w:r>
          <w:rPr>
            <w:webHidden/>
          </w:rPr>
          <w:fldChar w:fldCharType="begin"/>
        </w:r>
        <w:r>
          <w:rPr>
            <w:webHidden/>
          </w:rPr>
          <w:instrText xml:space="preserve"> PAGEREF _Toc41372202 \h </w:instrText>
        </w:r>
        <w:r>
          <w:rPr>
            <w:webHidden/>
          </w:rPr>
        </w:r>
        <w:r>
          <w:rPr>
            <w:webHidden/>
          </w:rPr>
          <w:fldChar w:fldCharType="separate"/>
        </w:r>
        <w:r>
          <w:rPr>
            <w:webHidden/>
          </w:rPr>
          <w:t>42</w:t>
        </w:r>
        <w:r>
          <w:rPr>
            <w:webHidden/>
          </w:rPr>
          <w:fldChar w:fldCharType="end"/>
        </w:r>
      </w:hyperlink>
    </w:p>
    <w:p w14:paraId="49169FFB" w14:textId="5C92AE31"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03" w:history="1">
        <w:r w:rsidRPr="006A7659">
          <w:rPr>
            <w:rStyle w:val="Hyperlink"/>
            <w:lang w:val="en-GB"/>
          </w:rPr>
          <w:t>6.2.4</w:t>
        </w:r>
        <w:r>
          <w:rPr>
            <w:rFonts w:asciiTheme="minorHAnsi" w:eastAsiaTheme="minorEastAsia" w:hAnsiTheme="minorHAnsi" w:cstheme="minorBidi"/>
            <w:sz w:val="22"/>
            <w:szCs w:val="22"/>
            <w:lang w:val="en-GB" w:eastAsia="en-GB"/>
          </w:rPr>
          <w:tab/>
        </w:r>
        <w:r w:rsidRPr="006A7659">
          <w:rPr>
            <w:rStyle w:val="Hyperlink"/>
            <w:lang w:val="en-GB"/>
          </w:rPr>
          <w:t>Authorisation for an estimated Amount</w:t>
        </w:r>
        <w:r>
          <w:rPr>
            <w:webHidden/>
          </w:rPr>
          <w:tab/>
        </w:r>
        <w:r>
          <w:rPr>
            <w:webHidden/>
          </w:rPr>
          <w:fldChar w:fldCharType="begin"/>
        </w:r>
        <w:r>
          <w:rPr>
            <w:webHidden/>
          </w:rPr>
          <w:instrText xml:space="preserve"> PAGEREF _Toc41372203 \h </w:instrText>
        </w:r>
        <w:r>
          <w:rPr>
            <w:webHidden/>
          </w:rPr>
        </w:r>
        <w:r>
          <w:rPr>
            <w:webHidden/>
          </w:rPr>
          <w:fldChar w:fldCharType="separate"/>
        </w:r>
        <w:r>
          <w:rPr>
            <w:webHidden/>
          </w:rPr>
          <w:t>43</w:t>
        </w:r>
        <w:r>
          <w:rPr>
            <w:webHidden/>
          </w:rPr>
          <w:fldChar w:fldCharType="end"/>
        </w:r>
      </w:hyperlink>
    </w:p>
    <w:p w14:paraId="04043A2D" w14:textId="5DE19238"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04" w:history="1">
        <w:r w:rsidRPr="006A7659">
          <w:rPr>
            <w:rStyle w:val="Hyperlink"/>
            <w:lang w:val="en-GB"/>
          </w:rPr>
          <w:t>6.2.5</w:t>
        </w:r>
        <w:r>
          <w:rPr>
            <w:rFonts w:asciiTheme="minorHAnsi" w:eastAsiaTheme="minorEastAsia" w:hAnsiTheme="minorHAnsi" w:cstheme="minorBidi"/>
            <w:sz w:val="22"/>
            <w:szCs w:val="22"/>
            <w:lang w:val="en-GB" w:eastAsia="en-GB"/>
          </w:rPr>
          <w:tab/>
        </w:r>
        <w:r w:rsidRPr="006A7659">
          <w:rPr>
            <w:rStyle w:val="Hyperlink"/>
            <w:lang w:val="en-GB"/>
          </w:rPr>
          <w:t>PreAuthorisation for a maximum Amount</w:t>
        </w:r>
        <w:r>
          <w:rPr>
            <w:webHidden/>
          </w:rPr>
          <w:tab/>
        </w:r>
        <w:r>
          <w:rPr>
            <w:webHidden/>
          </w:rPr>
          <w:fldChar w:fldCharType="begin"/>
        </w:r>
        <w:r>
          <w:rPr>
            <w:webHidden/>
          </w:rPr>
          <w:instrText xml:space="preserve"> PAGEREF _Toc41372204 \h </w:instrText>
        </w:r>
        <w:r>
          <w:rPr>
            <w:webHidden/>
          </w:rPr>
        </w:r>
        <w:r>
          <w:rPr>
            <w:webHidden/>
          </w:rPr>
          <w:fldChar w:fldCharType="separate"/>
        </w:r>
        <w:r>
          <w:rPr>
            <w:webHidden/>
          </w:rPr>
          <w:t>44</w:t>
        </w:r>
        <w:r>
          <w:rPr>
            <w:webHidden/>
          </w:rPr>
          <w:fldChar w:fldCharType="end"/>
        </w:r>
      </w:hyperlink>
    </w:p>
    <w:p w14:paraId="31388998" w14:textId="31DCD64A"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05" w:history="1">
        <w:r w:rsidRPr="006A7659">
          <w:rPr>
            <w:rStyle w:val="Hyperlink"/>
            <w:lang w:val="en-GB"/>
          </w:rPr>
          <w:t>6.2.6</w:t>
        </w:r>
        <w:r>
          <w:rPr>
            <w:rFonts w:asciiTheme="minorHAnsi" w:eastAsiaTheme="minorEastAsia" w:hAnsiTheme="minorHAnsi" w:cstheme="minorBidi"/>
            <w:sz w:val="22"/>
            <w:szCs w:val="22"/>
            <w:lang w:val="en-GB" w:eastAsia="en-GB"/>
          </w:rPr>
          <w:tab/>
        </w:r>
        <w:r w:rsidRPr="006A7659">
          <w:rPr>
            <w:rStyle w:val="Hyperlink"/>
            <w:lang w:val="en-GB"/>
          </w:rPr>
          <w:t>Maximum amount authorisation followed by real-time update</w:t>
        </w:r>
        <w:r>
          <w:rPr>
            <w:webHidden/>
          </w:rPr>
          <w:tab/>
        </w:r>
        <w:r>
          <w:rPr>
            <w:webHidden/>
          </w:rPr>
          <w:fldChar w:fldCharType="begin"/>
        </w:r>
        <w:r>
          <w:rPr>
            <w:webHidden/>
          </w:rPr>
          <w:instrText xml:space="preserve"> PAGEREF _Toc41372205 \h </w:instrText>
        </w:r>
        <w:r>
          <w:rPr>
            <w:webHidden/>
          </w:rPr>
        </w:r>
        <w:r>
          <w:rPr>
            <w:webHidden/>
          </w:rPr>
          <w:fldChar w:fldCharType="separate"/>
        </w:r>
        <w:r>
          <w:rPr>
            <w:webHidden/>
          </w:rPr>
          <w:t>46</w:t>
        </w:r>
        <w:r>
          <w:rPr>
            <w:webHidden/>
          </w:rPr>
          <w:fldChar w:fldCharType="end"/>
        </w:r>
      </w:hyperlink>
    </w:p>
    <w:p w14:paraId="61035D5D" w14:textId="5CB9001C"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06" w:history="1">
        <w:r w:rsidRPr="006A7659">
          <w:rPr>
            <w:rStyle w:val="Hyperlink"/>
            <w:lang w:val="en-GB"/>
          </w:rPr>
          <w:t>6.2.7</w:t>
        </w:r>
        <w:r>
          <w:rPr>
            <w:rFonts w:asciiTheme="minorHAnsi" w:eastAsiaTheme="minorEastAsia" w:hAnsiTheme="minorHAnsi" w:cstheme="minorBidi"/>
            <w:sz w:val="22"/>
            <w:szCs w:val="22"/>
            <w:lang w:val="en-GB" w:eastAsia="en-GB"/>
          </w:rPr>
          <w:tab/>
        </w:r>
        <w:r w:rsidRPr="006A7659">
          <w:rPr>
            <w:rStyle w:val="Hyperlink"/>
            <w:lang w:val="en-GB"/>
          </w:rPr>
          <w:t>Maximum amount authorisation followed by real-time financial</w:t>
        </w:r>
        <w:r>
          <w:rPr>
            <w:webHidden/>
          </w:rPr>
          <w:tab/>
        </w:r>
        <w:r>
          <w:rPr>
            <w:webHidden/>
          </w:rPr>
          <w:fldChar w:fldCharType="begin"/>
        </w:r>
        <w:r>
          <w:rPr>
            <w:webHidden/>
          </w:rPr>
          <w:instrText xml:space="preserve"> PAGEREF _Toc41372206 \h </w:instrText>
        </w:r>
        <w:r>
          <w:rPr>
            <w:webHidden/>
          </w:rPr>
        </w:r>
        <w:r>
          <w:rPr>
            <w:webHidden/>
          </w:rPr>
          <w:fldChar w:fldCharType="separate"/>
        </w:r>
        <w:r>
          <w:rPr>
            <w:webHidden/>
          </w:rPr>
          <w:t>47</w:t>
        </w:r>
        <w:r>
          <w:rPr>
            <w:webHidden/>
          </w:rPr>
          <w:fldChar w:fldCharType="end"/>
        </w:r>
      </w:hyperlink>
    </w:p>
    <w:p w14:paraId="5921AE1F" w14:textId="4EE67071"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07" w:history="1">
        <w:r w:rsidRPr="006A7659">
          <w:rPr>
            <w:rStyle w:val="Hyperlink"/>
            <w:lang w:val="en-GB"/>
          </w:rPr>
          <w:t>6.2.8</w:t>
        </w:r>
        <w:r>
          <w:rPr>
            <w:rFonts w:asciiTheme="minorHAnsi" w:eastAsiaTheme="minorEastAsia" w:hAnsiTheme="minorHAnsi" w:cstheme="minorBidi"/>
            <w:sz w:val="22"/>
            <w:szCs w:val="22"/>
            <w:lang w:val="en-GB" w:eastAsia="en-GB"/>
          </w:rPr>
          <w:tab/>
        </w:r>
        <w:r w:rsidRPr="006A7659">
          <w:rPr>
            <w:rStyle w:val="Hyperlink"/>
            <w:lang w:val="en-GB"/>
          </w:rPr>
          <w:t>Maximum amount authorisation followed by real-time reversal</w:t>
        </w:r>
        <w:r>
          <w:rPr>
            <w:webHidden/>
          </w:rPr>
          <w:tab/>
        </w:r>
        <w:r>
          <w:rPr>
            <w:webHidden/>
          </w:rPr>
          <w:fldChar w:fldCharType="begin"/>
        </w:r>
        <w:r>
          <w:rPr>
            <w:webHidden/>
          </w:rPr>
          <w:instrText xml:space="preserve"> PAGEREF _Toc41372207 \h </w:instrText>
        </w:r>
        <w:r>
          <w:rPr>
            <w:webHidden/>
          </w:rPr>
        </w:r>
        <w:r>
          <w:rPr>
            <w:webHidden/>
          </w:rPr>
          <w:fldChar w:fldCharType="separate"/>
        </w:r>
        <w:r>
          <w:rPr>
            <w:webHidden/>
          </w:rPr>
          <w:t>49</w:t>
        </w:r>
        <w:r>
          <w:rPr>
            <w:webHidden/>
          </w:rPr>
          <w:fldChar w:fldCharType="end"/>
        </w:r>
      </w:hyperlink>
    </w:p>
    <w:p w14:paraId="7C21C655" w14:textId="176FD196"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08" w:history="1">
        <w:r w:rsidRPr="006A7659">
          <w:rPr>
            <w:rStyle w:val="Hyperlink"/>
          </w:rPr>
          <w:t>6.2.9</w:t>
        </w:r>
        <w:r>
          <w:rPr>
            <w:rFonts w:asciiTheme="minorHAnsi" w:eastAsiaTheme="minorEastAsia" w:hAnsiTheme="minorHAnsi" w:cstheme="minorBidi"/>
            <w:sz w:val="22"/>
            <w:szCs w:val="22"/>
            <w:lang w:val="en-GB" w:eastAsia="en-GB"/>
          </w:rPr>
          <w:tab/>
        </w:r>
        <w:r w:rsidRPr="006A7659">
          <w:rPr>
            <w:rStyle w:val="Hyperlink"/>
          </w:rPr>
          <w:t>Authorisation for an incremental Amount</w:t>
        </w:r>
        <w:r>
          <w:rPr>
            <w:webHidden/>
          </w:rPr>
          <w:tab/>
        </w:r>
        <w:r>
          <w:rPr>
            <w:webHidden/>
          </w:rPr>
          <w:fldChar w:fldCharType="begin"/>
        </w:r>
        <w:r>
          <w:rPr>
            <w:webHidden/>
          </w:rPr>
          <w:instrText xml:space="preserve"> PAGEREF _Toc41372208 \h </w:instrText>
        </w:r>
        <w:r>
          <w:rPr>
            <w:webHidden/>
          </w:rPr>
        </w:r>
        <w:r>
          <w:rPr>
            <w:webHidden/>
          </w:rPr>
          <w:fldChar w:fldCharType="separate"/>
        </w:r>
        <w:r>
          <w:rPr>
            <w:webHidden/>
          </w:rPr>
          <w:t>50</w:t>
        </w:r>
        <w:r>
          <w:rPr>
            <w:webHidden/>
          </w:rPr>
          <w:fldChar w:fldCharType="end"/>
        </w:r>
      </w:hyperlink>
    </w:p>
    <w:p w14:paraId="36C29A60" w14:textId="22D712F2"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09" w:history="1">
        <w:r w:rsidRPr="006A7659">
          <w:rPr>
            <w:rStyle w:val="Hyperlink"/>
          </w:rPr>
          <w:t>6.2.10</w:t>
        </w:r>
        <w:r>
          <w:rPr>
            <w:rFonts w:asciiTheme="minorHAnsi" w:eastAsiaTheme="minorEastAsia" w:hAnsiTheme="minorHAnsi" w:cstheme="minorBidi"/>
            <w:sz w:val="22"/>
            <w:szCs w:val="22"/>
            <w:lang w:val="en-GB" w:eastAsia="en-GB"/>
          </w:rPr>
          <w:tab/>
        </w:r>
        <w:r w:rsidRPr="006A7659">
          <w:rPr>
            <w:rStyle w:val="Hyperlink"/>
          </w:rPr>
          <w:t>Authorisation for a maximum Amount</w:t>
        </w:r>
        <w:r>
          <w:rPr>
            <w:webHidden/>
          </w:rPr>
          <w:tab/>
        </w:r>
        <w:r>
          <w:rPr>
            <w:webHidden/>
          </w:rPr>
          <w:fldChar w:fldCharType="begin"/>
        </w:r>
        <w:r>
          <w:rPr>
            <w:webHidden/>
          </w:rPr>
          <w:instrText xml:space="preserve"> PAGEREF _Toc41372209 \h </w:instrText>
        </w:r>
        <w:r>
          <w:rPr>
            <w:webHidden/>
          </w:rPr>
        </w:r>
        <w:r>
          <w:rPr>
            <w:webHidden/>
          </w:rPr>
          <w:fldChar w:fldCharType="separate"/>
        </w:r>
        <w:r>
          <w:rPr>
            <w:webHidden/>
          </w:rPr>
          <w:t>53</w:t>
        </w:r>
        <w:r>
          <w:rPr>
            <w:webHidden/>
          </w:rPr>
          <w:fldChar w:fldCharType="end"/>
        </w:r>
      </w:hyperlink>
    </w:p>
    <w:p w14:paraId="62A91323" w14:textId="5507C7E2"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10" w:history="1">
        <w:r w:rsidRPr="006A7659">
          <w:rPr>
            <w:rStyle w:val="Hyperlink"/>
          </w:rPr>
          <w:t>6.2.11</w:t>
        </w:r>
        <w:r>
          <w:rPr>
            <w:rFonts w:asciiTheme="minorHAnsi" w:eastAsiaTheme="minorEastAsia" w:hAnsiTheme="minorHAnsi" w:cstheme="minorBidi"/>
            <w:sz w:val="22"/>
            <w:szCs w:val="22"/>
            <w:lang w:val="en-GB" w:eastAsia="en-GB"/>
          </w:rPr>
          <w:tab/>
        </w:r>
        <w:r w:rsidRPr="006A7659">
          <w:rPr>
            <w:rStyle w:val="Hyperlink"/>
          </w:rPr>
          <w:t>Single to Dual message conversion</w:t>
        </w:r>
        <w:r>
          <w:rPr>
            <w:webHidden/>
          </w:rPr>
          <w:tab/>
        </w:r>
        <w:r>
          <w:rPr>
            <w:webHidden/>
          </w:rPr>
          <w:fldChar w:fldCharType="begin"/>
        </w:r>
        <w:r>
          <w:rPr>
            <w:webHidden/>
          </w:rPr>
          <w:instrText xml:space="preserve"> PAGEREF _Toc41372210 \h </w:instrText>
        </w:r>
        <w:r>
          <w:rPr>
            <w:webHidden/>
          </w:rPr>
        </w:r>
        <w:r>
          <w:rPr>
            <w:webHidden/>
          </w:rPr>
          <w:fldChar w:fldCharType="separate"/>
        </w:r>
        <w:r>
          <w:rPr>
            <w:webHidden/>
          </w:rPr>
          <w:t>54</w:t>
        </w:r>
        <w:r>
          <w:rPr>
            <w:webHidden/>
          </w:rPr>
          <w:fldChar w:fldCharType="end"/>
        </w:r>
      </w:hyperlink>
    </w:p>
    <w:p w14:paraId="0B5023BF" w14:textId="5BB40AAB"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11" w:history="1">
        <w:r w:rsidRPr="006A7659">
          <w:rPr>
            <w:rStyle w:val="Hyperlink"/>
          </w:rPr>
          <w:t>6.2.12</w:t>
        </w:r>
        <w:r>
          <w:rPr>
            <w:rFonts w:asciiTheme="minorHAnsi" w:eastAsiaTheme="minorEastAsia" w:hAnsiTheme="minorHAnsi" w:cstheme="minorBidi"/>
            <w:sz w:val="22"/>
            <w:szCs w:val="22"/>
            <w:lang w:val="en-GB" w:eastAsia="en-GB"/>
          </w:rPr>
          <w:tab/>
        </w:r>
        <w:r w:rsidRPr="006A7659">
          <w:rPr>
            <w:rStyle w:val="Hyperlink"/>
          </w:rPr>
          <w:t>Bilateral Authorisation</w:t>
        </w:r>
        <w:r>
          <w:rPr>
            <w:webHidden/>
          </w:rPr>
          <w:tab/>
        </w:r>
        <w:r>
          <w:rPr>
            <w:webHidden/>
          </w:rPr>
          <w:fldChar w:fldCharType="begin"/>
        </w:r>
        <w:r>
          <w:rPr>
            <w:webHidden/>
          </w:rPr>
          <w:instrText xml:space="preserve"> PAGEREF _Toc41372211 \h </w:instrText>
        </w:r>
        <w:r>
          <w:rPr>
            <w:webHidden/>
          </w:rPr>
        </w:r>
        <w:r>
          <w:rPr>
            <w:webHidden/>
          </w:rPr>
          <w:fldChar w:fldCharType="separate"/>
        </w:r>
        <w:r>
          <w:rPr>
            <w:webHidden/>
          </w:rPr>
          <w:t>55</w:t>
        </w:r>
        <w:r>
          <w:rPr>
            <w:webHidden/>
          </w:rPr>
          <w:fldChar w:fldCharType="end"/>
        </w:r>
      </w:hyperlink>
    </w:p>
    <w:p w14:paraId="1C781DCC" w14:textId="1BED4A64"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12" w:history="1">
        <w:r w:rsidRPr="006A7659">
          <w:rPr>
            <w:rStyle w:val="Hyperlink"/>
            <w:lang w:val="en-GB"/>
          </w:rPr>
          <w:t>6.2.13</w:t>
        </w:r>
        <w:r>
          <w:rPr>
            <w:rFonts w:asciiTheme="minorHAnsi" w:eastAsiaTheme="minorEastAsia" w:hAnsiTheme="minorHAnsi" w:cstheme="minorBidi"/>
            <w:sz w:val="22"/>
            <w:szCs w:val="22"/>
            <w:lang w:val="en-GB" w:eastAsia="en-GB"/>
          </w:rPr>
          <w:tab/>
        </w:r>
        <w:r w:rsidRPr="006A7659">
          <w:rPr>
            <w:rStyle w:val="Hyperlink"/>
            <w:lang w:val="en-GB"/>
          </w:rPr>
          <w:t>Credit Adjustment</w:t>
        </w:r>
        <w:r>
          <w:rPr>
            <w:webHidden/>
          </w:rPr>
          <w:tab/>
        </w:r>
        <w:r>
          <w:rPr>
            <w:webHidden/>
          </w:rPr>
          <w:fldChar w:fldCharType="begin"/>
        </w:r>
        <w:r>
          <w:rPr>
            <w:webHidden/>
          </w:rPr>
          <w:instrText xml:space="preserve"> PAGEREF _Toc41372212 \h </w:instrText>
        </w:r>
        <w:r>
          <w:rPr>
            <w:webHidden/>
          </w:rPr>
        </w:r>
        <w:r>
          <w:rPr>
            <w:webHidden/>
          </w:rPr>
          <w:fldChar w:fldCharType="separate"/>
        </w:r>
        <w:r>
          <w:rPr>
            <w:webHidden/>
          </w:rPr>
          <w:t>57</w:t>
        </w:r>
        <w:r>
          <w:rPr>
            <w:webHidden/>
          </w:rPr>
          <w:fldChar w:fldCharType="end"/>
        </w:r>
      </w:hyperlink>
    </w:p>
    <w:p w14:paraId="471BD28E" w14:textId="0902AC0B"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13" w:history="1">
        <w:r w:rsidRPr="006A7659">
          <w:rPr>
            <w:rStyle w:val="Hyperlink"/>
            <w:lang w:val="en-GB"/>
          </w:rPr>
          <w:t>6.2.14</w:t>
        </w:r>
        <w:r>
          <w:rPr>
            <w:rFonts w:asciiTheme="minorHAnsi" w:eastAsiaTheme="minorEastAsia" w:hAnsiTheme="minorHAnsi" w:cstheme="minorBidi"/>
            <w:sz w:val="22"/>
            <w:szCs w:val="22"/>
            <w:lang w:val="en-GB" w:eastAsia="en-GB"/>
          </w:rPr>
          <w:tab/>
        </w:r>
        <w:r w:rsidRPr="006A7659">
          <w:rPr>
            <w:rStyle w:val="Hyperlink"/>
            <w:lang w:val="en-GB"/>
          </w:rPr>
          <w:t>Debit Adjustment</w:t>
        </w:r>
        <w:r>
          <w:rPr>
            <w:webHidden/>
          </w:rPr>
          <w:tab/>
        </w:r>
        <w:r>
          <w:rPr>
            <w:webHidden/>
          </w:rPr>
          <w:fldChar w:fldCharType="begin"/>
        </w:r>
        <w:r>
          <w:rPr>
            <w:webHidden/>
          </w:rPr>
          <w:instrText xml:space="preserve"> PAGEREF _Toc41372213 \h </w:instrText>
        </w:r>
        <w:r>
          <w:rPr>
            <w:webHidden/>
          </w:rPr>
        </w:r>
        <w:r>
          <w:rPr>
            <w:webHidden/>
          </w:rPr>
          <w:fldChar w:fldCharType="separate"/>
        </w:r>
        <w:r>
          <w:rPr>
            <w:webHidden/>
          </w:rPr>
          <w:t>58</w:t>
        </w:r>
        <w:r>
          <w:rPr>
            <w:webHidden/>
          </w:rPr>
          <w:fldChar w:fldCharType="end"/>
        </w:r>
      </w:hyperlink>
    </w:p>
    <w:p w14:paraId="11697B50" w14:textId="7D1ADC97"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14" w:history="1">
        <w:r w:rsidRPr="006A7659">
          <w:rPr>
            <w:rStyle w:val="Hyperlink"/>
          </w:rPr>
          <w:t>6.2.15</w:t>
        </w:r>
        <w:r>
          <w:rPr>
            <w:rFonts w:asciiTheme="minorHAnsi" w:eastAsiaTheme="minorEastAsia" w:hAnsiTheme="minorHAnsi" w:cstheme="minorBidi"/>
            <w:sz w:val="22"/>
            <w:szCs w:val="22"/>
            <w:lang w:val="en-GB" w:eastAsia="en-GB"/>
          </w:rPr>
          <w:tab/>
        </w:r>
        <w:r w:rsidRPr="006A7659">
          <w:rPr>
            <w:rStyle w:val="Hyperlink"/>
            <w:lang w:val="fr-FR"/>
          </w:rPr>
          <w:t>Acquirer Capture</w:t>
        </w:r>
        <w:r>
          <w:rPr>
            <w:webHidden/>
          </w:rPr>
          <w:tab/>
        </w:r>
        <w:r>
          <w:rPr>
            <w:webHidden/>
          </w:rPr>
          <w:fldChar w:fldCharType="begin"/>
        </w:r>
        <w:r>
          <w:rPr>
            <w:webHidden/>
          </w:rPr>
          <w:instrText xml:space="preserve"> PAGEREF _Toc41372214 \h </w:instrText>
        </w:r>
        <w:r>
          <w:rPr>
            <w:webHidden/>
          </w:rPr>
        </w:r>
        <w:r>
          <w:rPr>
            <w:webHidden/>
          </w:rPr>
          <w:fldChar w:fldCharType="separate"/>
        </w:r>
        <w:r>
          <w:rPr>
            <w:webHidden/>
          </w:rPr>
          <w:t>59</w:t>
        </w:r>
        <w:r>
          <w:rPr>
            <w:webHidden/>
          </w:rPr>
          <w:fldChar w:fldCharType="end"/>
        </w:r>
      </w:hyperlink>
    </w:p>
    <w:p w14:paraId="16AC6ADB" w14:textId="53287439"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15" w:history="1">
        <w:r w:rsidRPr="006A7659">
          <w:rPr>
            <w:rStyle w:val="Hyperlink"/>
          </w:rPr>
          <w:t>6.2.16</w:t>
        </w:r>
        <w:r>
          <w:rPr>
            <w:rFonts w:asciiTheme="minorHAnsi" w:eastAsiaTheme="minorEastAsia" w:hAnsiTheme="minorHAnsi" w:cstheme="minorBidi"/>
            <w:sz w:val="22"/>
            <w:szCs w:val="22"/>
            <w:lang w:val="en-GB" w:eastAsia="en-GB"/>
          </w:rPr>
          <w:tab/>
        </w:r>
        <w:r w:rsidRPr="006A7659">
          <w:rPr>
            <w:rStyle w:val="Hyperlink"/>
          </w:rPr>
          <w:t>Funds Transfers</w:t>
        </w:r>
        <w:r>
          <w:rPr>
            <w:webHidden/>
          </w:rPr>
          <w:tab/>
        </w:r>
        <w:r>
          <w:rPr>
            <w:webHidden/>
          </w:rPr>
          <w:fldChar w:fldCharType="begin"/>
        </w:r>
        <w:r>
          <w:rPr>
            <w:webHidden/>
          </w:rPr>
          <w:instrText xml:space="preserve"> PAGEREF _Toc41372215 \h </w:instrText>
        </w:r>
        <w:r>
          <w:rPr>
            <w:webHidden/>
          </w:rPr>
        </w:r>
        <w:r>
          <w:rPr>
            <w:webHidden/>
          </w:rPr>
          <w:fldChar w:fldCharType="separate"/>
        </w:r>
        <w:r>
          <w:rPr>
            <w:webHidden/>
          </w:rPr>
          <w:t>62</w:t>
        </w:r>
        <w:r>
          <w:rPr>
            <w:webHidden/>
          </w:rPr>
          <w:fldChar w:fldCharType="end"/>
        </w:r>
      </w:hyperlink>
    </w:p>
    <w:p w14:paraId="6F8C0F46" w14:textId="4953C8A2"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16" w:history="1">
        <w:r w:rsidRPr="006A7659">
          <w:rPr>
            <w:rStyle w:val="Hyperlink"/>
          </w:rPr>
          <w:t>6.2.17</w:t>
        </w:r>
        <w:r>
          <w:rPr>
            <w:rFonts w:asciiTheme="minorHAnsi" w:eastAsiaTheme="minorEastAsia" w:hAnsiTheme="minorHAnsi" w:cstheme="minorBidi"/>
            <w:sz w:val="22"/>
            <w:szCs w:val="22"/>
            <w:lang w:val="en-GB" w:eastAsia="en-GB"/>
          </w:rPr>
          <w:tab/>
        </w:r>
        <w:r w:rsidRPr="006A7659">
          <w:rPr>
            <w:rStyle w:val="Hyperlink"/>
          </w:rPr>
          <w:t>Instant Posting</w:t>
        </w:r>
        <w:r>
          <w:rPr>
            <w:webHidden/>
          </w:rPr>
          <w:tab/>
        </w:r>
        <w:r>
          <w:rPr>
            <w:webHidden/>
          </w:rPr>
          <w:fldChar w:fldCharType="begin"/>
        </w:r>
        <w:r>
          <w:rPr>
            <w:webHidden/>
          </w:rPr>
          <w:instrText xml:space="preserve"> PAGEREF _Toc41372216 \h </w:instrText>
        </w:r>
        <w:r>
          <w:rPr>
            <w:webHidden/>
          </w:rPr>
        </w:r>
        <w:r>
          <w:rPr>
            <w:webHidden/>
          </w:rPr>
          <w:fldChar w:fldCharType="separate"/>
        </w:r>
        <w:r>
          <w:rPr>
            <w:webHidden/>
          </w:rPr>
          <w:t>65</w:t>
        </w:r>
        <w:r>
          <w:rPr>
            <w:webHidden/>
          </w:rPr>
          <w:fldChar w:fldCharType="end"/>
        </w:r>
      </w:hyperlink>
    </w:p>
    <w:p w14:paraId="6B32E7B7" w14:textId="5F1562AF"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17" w:history="1">
        <w:r w:rsidRPr="006A7659">
          <w:rPr>
            <w:rStyle w:val="Hyperlink"/>
          </w:rPr>
          <w:t>6.2.18</w:t>
        </w:r>
        <w:r>
          <w:rPr>
            <w:rFonts w:asciiTheme="minorHAnsi" w:eastAsiaTheme="minorEastAsia" w:hAnsiTheme="minorHAnsi" w:cstheme="minorBidi"/>
            <w:sz w:val="22"/>
            <w:szCs w:val="22"/>
            <w:lang w:val="en-GB" w:eastAsia="en-GB"/>
          </w:rPr>
          <w:tab/>
        </w:r>
        <w:r w:rsidRPr="006A7659">
          <w:rPr>
            <w:rStyle w:val="Hyperlink"/>
            <w:lang w:val="fr-FR"/>
          </w:rPr>
          <w:t>Bill Payment</w:t>
        </w:r>
        <w:r>
          <w:rPr>
            <w:webHidden/>
          </w:rPr>
          <w:tab/>
        </w:r>
        <w:r>
          <w:rPr>
            <w:webHidden/>
          </w:rPr>
          <w:fldChar w:fldCharType="begin"/>
        </w:r>
        <w:r>
          <w:rPr>
            <w:webHidden/>
          </w:rPr>
          <w:instrText xml:space="preserve"> PAGEREF _Toc41372217 \h </w:instrText>
        </w:r>
        <w:r>
          <w:rPr>
            <w:webHidden/>
          </w:rPr>
        </w:r>
        <w:r>
          <w:rPr>
            <w:webHidden/>
          </w:rPr>
          <w:fldChar w:fldCharType="separate"/>
        </w:r>
        <w:r>
          <w:rPr>
            <w:webHidden/>
          </w:rPr>
          <w:t>69</w:t>
        </w:r>
        <w:r>
          <w:rPr>
            <w:webHidden/>
          </w:rPr>
          <w:fldChar w:fldCharType="end"/>
        </w:r>
      </w:hyperlink>
    </w:p>
    <w:p w14:paraId="1AF037EA" w14:textId="2716E21F"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18" w:history="1">
        <w:r w:rsidRPr="006A7659">
          <w:rPr>
            <w:rStyle w:val="Hyperlink"/>
          </w:rPr>
          <w:t>6.2.19</w:t>
        </w:r>
        <w:r>
          <w:rPr>
            <w:rFonts w:asciiTheme="minorHAnsi" w:eastAsiaTheme="minorEastAsia" w:hAnsiTheme="minorHAnsi" w:cstheme="minorBidi"/>
            <w:sz w:val="22"/>
            <w:szCs w:val="22"/>
            <w:lang w:val="en-GB" w:eastAsia="en-GB"/>
          </w:rPr>
          <w:tab/>
        </w:r>
        <w:r w:rsidRPr="006A7659">
          <w:rPr>
            <w:rStyle w:val="Hyperlink"/>
          </w:rPr>
          <w:t>Electronic Purse</w:t>
        </w:r>
        <w:r>
          <w:rPr>
            <w:webHidden/>
          </w:rPr>
          <w:tab/>
        </w:r>
        <w:r>
          <w:rPr>
            <w:webHidden/>
          </w:rPr>
          <w:fldChar w:fldCharType="begin"/>
        </w:r>
        <w:r>
          <w:rPr>
            <w:webHidden/>
          </w:rPr>
          <w:instrText xml:space="preserve"> PAGEREF _Toc41372218 \h </w:instrText>
        </w:r>
        <w:r>
          <w:rPr>
            <w:webHidden/>
          </w:rPr>
        </w:r>
        <w:r>
          <w:rPr>
            <w:webHidden/>
          </w:rPr>
          <w:fldChar w:fldCharType="separate"/>
        </w:r>
        <w:r>
          <w:rPr>
            <w:webHidden/>
          </w:rPr>
          <w:t>70</w:t>
        </w:r>
        <w:r>
          <w:rPr>
            <w:webHidden/>
          </w:rPr>
          <w:fldChar w:fldCharType="end"/>
        </w:r>
      </w:hyperlink>
    </w:p>
    <w:p w14:paraId="0C9DDD29" w14:textId="41D6FF80"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19" w:history="1">
        <w:r w:rsidRPr="006A7659">
          <w:rPr>
            <w:rStyle w:val="Hyperlink"/>
            <w:lang w:val="en-GB"/>
          </w:rPr>
          <w:t>6.2.20</w:t>
        </w:r>
        <w:r>
          <w:rPr>
            <w:rFonts w:asciiTheme="minorHAnsi" w:eastAsiaTheme="minorEastAsia" w:hAnsiTheme="minorHAnsi" w:cstheme="minorBidi"/>
            <w:sz w:val="22"/>
            <w:szCs w:val="22"/>
            <w:lang w:val="en-GB" w:eastAsia="en-GB"/>
          </w:rPr>
          <w:tab/>
        </w:r>
        <w:r w:rsidRPr="006A7659">
          <w:rPr>
            <w:rStyle w:val="Hyperlink"/>
            <w:lang w:val="en-GB"/>
          </w:rPr>
          <w:t>Addendum Message</w:t>
        </w:r>
        <w:r>
          <w:rPr>
            <w:webHidden/>
          </w:rPr>
          <w:tab/>
        </w:r>
        <w:r>
          <w:rPr>
            <w:webHidden/>
          </w:rPr>
          <w:fldChar w:fldCharType="begin"/>
        </w:r>
        <w:r>
          <w:rPr>
            <w:webHidden/>
          </w:rPr>
          <w:instrText xml:space="preserve"> PAGEREF _Toc41372219 \h </w:instrText>
        </w:r>
        <w:r>
          <w:rPr>
            <w:webHidden/>
          </w:rPr>
        </w:r>
        <w:r>
          <w:rPr>
            <w:webHidden/>
          </w:rPr>
          <w:fldChar w:fldCharType="separate"/>
        </w:r>
        <w:r>
          <w:rPr>
            <w:webHidden/>
          </w:rPr>
          <w:t>75</w:t>
        </w:r>
        <w:r>
          <w:rPr>
            <w:webHidden/>
          </w:rPr>
          <w:fldChar w:fldCharType="end"/>
        </w:r>
      </w:hyperlink>
    </w:p>
    <w:p w14:paraId="1F3A1682" w14:textId="4981429F" w:rsidR="00770A95" w:rsidRDefault="00770A95">
      <w:pPr>
        <w:pStyle w:val="TOC2"/>
        <w:tabs>
          <w:tab w:val="left" w:pos="993"/>
        </w:tabs>
        <w:rPr>
          <w:rFonts w:asciiTheme="minorHAnsi" w:eastAsiaTheme="minorEastAsia" w:hAnsiTheme="minorHAnsi" w:cstheme="minorBidi"/>
          <w:lang w:eastAsia="en-GB"/>
        </w:rPr>
      </w:pPr>
      <w:hyperlink w:anchor="_Toc41372220" w:history="1">
        <w:r w:rsidRPr="006A7659">
          <w:rPr>
            <w:rStyle w:val="Hyperlink"/>
          </w:rPr>
          <w:t>6.3</w:t>
        </w:r>
        <w:r>
          <w:rPr>
            <w:rFonts w:asciiTheme="minorHAnsi" w:eastAsiaTheme="minorEastAsia" w:hAnsiTheme="minorHAnsi" w:cstheme="minorBidi"/>
            <w:lang w:eastAsia="en-GB"/>
          </w:rPr>
          <w:tab/>
        </w:r>
        <w:r w:rsidRPr="006A7659">
          <w:rPr>
            <w:rStyle w:val="Hyperlink"/>
            <w:lang w:val="fr-FR"/>
          </w:rPr>
          <w:t>Reversals</w:t>
        </w:r>
        <w:r>
          <w:rPr>
            <w:webHidden/>
          </w:rPr>
          <w:tab/>
        </w:r>
        <w:r>
          <w:rPr>
            <w:webHidden/>
          </w:rPr>
          <w:fldChar w:fldCharType="begin"/>
        </w:r>
        <w:r>
          <w:rPr>
            <w:webHidden/>
          </w:rPr>
          <w:instrText xml:space="preserve"> PAGEREF _Toc41372220 \h </w:instrText>
        </w:r>
        <w:r>
          <w:rPr>
            <w:webHidden/>
          </w:rPr>
        </w:r>
        <w:r>
          <w:rPr>
            <w:webHidden/>
          </w:rPr>
          <w:fldChar w:fldCharType="separate"/>
        </w:r>
        <w:r>
          <w:rPr>
            <w:webHidden/>
          </w:rPr>
          <w:t>77</w:t>
        </w:r>
        <w:r>
          <w:rPr>
            <w:webHidden/>
          </w:rPr>
          <w:fldChar w:fldCharType="end"/>
        </w:r>
      </w:hyperlink>
    </w:p>
    <w:p w14:paraId="127E3DF0" w14:textId="11B401F1"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21" w:history="1">
        <w:r w:rsidRPr="006A7659">
          <w:rPr>
            <w:rStyle w:val="Hyperlink"/>
          </w:rPr>
          <w:t>6.3.1</w:t>
        </w:r>
        <w:r>
          <w:rPr>
            <w:rFonts w:asciiTheme="minorHAnsi" w:eastAsiaTheme="minorEastAsia" w:hAnsiTheme="minorHAnsi" w:cstheme="minorBidi"/>
            <w:sz w:val="22"/>
            <w:szCs w:val="22"/>
            <w:lang w:val="en-GB" w:eastAsia="en-GB"/>
          </w:rPr>
          <w:tab/>
        </w:r>
        <w:r w:rsidRPr="006A7659">
          <w:rPr>
            <w:rStyle w:val="Hyperlink"/>
          </w:rPr>
          <w:t>Financial reversed by an Agent</w:t>
        </w:r>
        <w:r>
          <w:rPr>
            <w:webHidden/>
          </w:rPr>
          <w:tab/>
        </w:r>
        <w:r>
          <w:rPr>
            <w:webHidden/>
          </w:rPr>
          <w:fldChar w:fldCharType="begin"/>
        </w:r>
        <w:r>
          <w:rPr>
            <w:webHidden/>
          </w:rPr>
          <w:instrText xml:space="preserve"> PAGEREF _Toc41372221 \h </w:instrText>
        </w:r>
        <w:r>
          <w:rPr>
            <w:webHidden/>
          </w:rPr>
        </w:r>
        <w:r>
          <w:rPr>
            <w:webHidden/>
          </w:rPr>
          <w:fldChar w:fldCharType="separate"/>
        </w:r>
        <w:r>
          <w:rPr>
            <w:webHidden/>
          </w:rPr>
          <w:t>77</w:t>
        </w:r>
        <w:r>
          <w:rPr>
            <w:webHidden/>
          </w:rPr>
          <w:fldChar w:fldCharType="end"/>
        </w:r>
      </w:hyperlink>
    </w:p>
    <w:p w14:paraId="101AE952" w14:textId="5336F178"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22" w:history="1">
        <w:r w:rsidRPr="006A7659">
          <w:rPr>
            <w:rStyle w:val="Hyperlink"/>
          </w:rPr>
          <w:t>6.3.2</w:t>
        </w:r>
        <w:r>
          <w:rPr>
            <w:rFonts w:asciiTheme="minorHAnsi" w:eastAsiaTheme="minorEastAsia" w:hAnsiTheme="minorHAnsi" w:cstheme="minorBidi"/>
            <w:sz w:val="22"/>
            <w:szCs w:val="22"/>
            <w:lang w:val="en-GB" w:eastAsia="en-GB"/>
          </w:rPr>
          <w:tab/>
        </w:r>
        <w:r w:rsidRPr="006A7659">
          <w:rPr>
            <w:rStyle w:val="Hyperlink"/>
          </w:rPr>
          <w:t>Authorisation reversed by an Acquirer</w:t>
        </w:r>
        <w:r>
          <w:rPr>
            <w:webHidden/>
          </w:rPr>
          <w:tab/>
        </w:r>
        <w:r>
          <w:rPr>
            <w:webHidden/>
          </w:rPr>
          <w:fldChar w:fldCharType="begin"/>
        </w:r>
        <w:r>
          <w:rPr>
            <w:webHidden/>
          </w:rPr>
          <w:instrText xml:space="preserve"> PAGEREF _Toc41372222 \h </w:instrText>
        </w:r>
        <w:r>
          <w:rPr>
            <w:webHidden/>
          </w:rPr>
        </w:r>
        <w:r>
          <w:rPr>
            <w:webHidden/>
          </w:rPr>
          <w:fldChar w:fldCharType="separate"/>
        </w:r>
        <w:r>
          <w:rPr>
            <w:webHidden/>
          </w:rPr>
          <w:t>78</w:t>
        </w:r>
        <w:r>
          <w:rPr>
            <w:webHidden/>
          </w:rPr>
          <w:fldChar w:fldCharType="end"/>
        </w:r>
      </w:hyperlink>
    </w:p>
    <w:p w14:paraId="7375AD0D" w14:textId="66CA9E0C"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23" w:history="1">
        <w:r w:rsidRPr="006A7659">
          <w:rPr>
            <w:rStyle w:val="Hyperlink"/>
            <w:caps/>
          </w:rPr>
          <w:t>6.3.3</w:t>
        </w:r>
        <w:r>
          <w:rPr>
            <w:rFonts w:asciiTheme="minorHAnsi" w:eastAsiaTheme="minorEastAsia" w:hAnsiTheme="minorHAnsi" w:cstheme="minorBidi"/>
            <w:sz w:val="22"/>
            <w:szCs w:val="22"/>
            <w:lang w:val="en-GB" w:eastAsia="en-GB"/>
          </w:rPr>
          <w:tab/>
        </w:r>
        <w:r w:rsidRPr="006A7659">
          <w:rPr>
            <w:rStyle w:val="Hyperlink"/>
          </w:rPr>
          <w:t>Financial reversed by an Acquirer through an Agent</w:t>
        </w:r>
        <w:r>
          <w:rPr>
            <w:webHidden/>
          </w:rPr>
          <w:tab/>
        </w:r>
        <w:r>
          <w:rPr>
            <w:webHidden/>
          </w:rPr>
          <w:fldChar w:fldCharType="begin"/>
        </w:r>
        <w:r>
          <w:rPr>
            <w:webHidden/>
          </w:rPr>
          <w:instrText xml:space="preserve"> PAGEREF _Toc41372223 \h </w:instrText>
        </w:r>
        <w:r>
          <w:rPr>
            <w:webHidden/>
          </w:rPr>
        </w:r>
        <w:r>
          <w:rPr>
            <w:webHidden/>
          </w:rPr>
          <w:fldChar w:fldCharType="separate"/>
        </w:r>
        <w:r>
          <w:rPr>
            <w:webHidden/>
          </w:rPr>
          <w:t>78</w:t>
        </w:r>
        <w:r>
          <w:rPr>
            <w:webHidden/>
          </w:rPr>
          <w:fldChar w:fldCharType="end"/>
        </w:r>
      </w:hyperlink>
    </w:p>
    <w:p w14:paraId="047CC9C2" w14:textId="53B1102F"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24" w:history="1">
        <w:r w:rsidRPr="006A7659">
          <w:rPr>
            <w:rStyle w:val="Hyperlink"/>
            <w:lang w:val="en-GB"/>
          </w:rPr>
          <w:t>6.3.4</w:t>
        </w:r>
        <w:r>
          <w:rPr>
            <w:rFonts w:asciiTheme="minorHAnsi" w:eastAsiaTheme="minorEastAsia" w:hAnsiTheme="minorHAnsi" w:cstheme="minorBidi"/>
            <w:sz w:val="22"/>
            <w:szCs w:val="22"/>
            <w:lang w:val="en-GB" w:eastAsia="en-GB"/>
          </w:rPr>
          <w:tab/>
        </w:r>
        <w:r w:rsidRPr="006A7659">
          <w:rPr>
            <w:rStyle w:val="Hyperlink"/>
            <w:lang w:val="en-GB"/>
          </w:rPr>
          <w:t>Authorisation reversed through a Request by an Agent</w:t>
        </w:r>
        <w:r>
          <w:rPr>
            <w:webHidden/>
          </w:rPr>
          <w:tab/>
        </w:r>
        <w:r>
          <w:rPr>
            <w:webHidden/>
          </w:rPr>
          <w:fldChar w:fldCharType="begin"/>
        </w:r>
        <w:r>
          <w:rPr>
            <w:webHidden/>
          </w:rPr>
          <w:instrText xml:space="preserve"> PAGEREF _Toc41372224 \h </w:instrText>
        </w:r>
        <w:r>
          <w:rPr>
            <w:webHidden/>
          </w:rPr>
        </w:r>
        <w:r>
          <w:rPr>
            <w:webHidden/>
          </w:rPr>
          <w:fldChar w:fldCharType="separate"/>
        </w:r>
        <w:r>
          <w:rPr>
            <w:webHidden/>
          </w:rPr>
          <w:t>80</w:t>
        </w:r>
        <w:r>
          <w:rPr>
            <w:webHidden/>
          </w:rPr>
          <w:fldChar w:fldCharType="end"/>
        </w:r>
      </w:hyperlink>
    </w:p>
    <w:p w14:paraId="4254B8AC" w14:textId="7F4585B4" w:rsidR="00770A95" w:rsidRDefault="00770A95">
      <w:pPr>
        <w:pStyle w:val="TOC2"/>
        <w:tabs>
          <w:tab w:val="left" w:pos="993"/>
        </w:tabs>
        <w:rPr>
          <w:rFonts w:asciiTheme="minorHAnsi" w:eastAsiaTheme="minorEastAsia" w:hAnsiTheme="minorHAnsi" w:cstheme="minorBidi"/>
          <w:lang w:eastAsia="en-GB"/>
        </w:rPr>
      </w:pPr>
      <w:hyperlink w:anchor="_Toc41372225" w:history="1">
        <w:r w:rsidRPr="006A7659">
          <w:rPr>
            <w:rStyle w:val="Hyperlink"/>
          </w:rPr>
          <w:t>6.4</w:t>
        </w:r>
        <w:r>
          <w:rPr>
            <w:rFonts w:asciiTheme="minorHAnsi" w:eastAsiaTheme="minorEastAsia" w:hAnsiTheme="minorHAnsi" w:cstheme="minorBidi"/>
            <w:lang w:eastAsia="en-GB"/>
          </w:rPr>
          <w:tab/>
        </w:r>
        <w:r w:rsidRPr="006A7659">
          <w:rPr>
            <w:rStyle w:val="Hyperlink"/>
            <w:lang w:val="fr-FR"/>
          </w:rPr>
          <w:t>Reconciliation</w:t>
        </w:r>
        <w:r>
          <w:rPr>
            <w:webHidden/>
          </w:rPr>
          <w:tab/>
        </w:r>
        <w:r>
          <w:rPr>
            <w:webHidden/>
          </w:rPr>
          <w:fldChar w:fldCharType="begin"/>
        </w:r>
        <w:r>
          <w:rPr>
            <w:webHidden/>
          </w:rPr>
          <w:instrText xml:space="preserve"> PAGEREF _Toc41372225 \h </w:instrText>
        </w:r>
        <w:r>
          <w:rPr>
            <w:webHidden/>
          </w:rPr>
        </w:r>
        <w:r>
          <w:rPr>
            <w:webHidden/>
          </w:rPr>
          <w:fldChar w:fldCharType="separate"/>
        </w:r>
        <w:r>
          <w:rPr>
            <w:webHidden/>
          </w:rPr>
          <w:t>81</w:t>
        </w:r>
        <w:r>
          <w:rPr>
            <w:webHidden/>
          </w:rPr>
          <w:fldChar w:fldCharType="end"/>
        </w:r>
      </w:hyperlink>
    </w:p>
    <w:p w14:paraId="473D63DE" w14:textId="71BB70BC"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26" w:history="1">
        <w:r w:rsidRPr="006A7659">
          <w:rPr>
            <w:rStyle w:val="Hyperlink"/>
          </w:rPr>
          <w:t>6.4.1</w:t>
        </w:r>
        <w:r>
          <w:rPr>
            <w:rFonts w:asciiTheme="minorHAnsi" w:eastAsiaTheme="minorEastAsia" w:hAnsiTheme="minorHAnsi" w:cstheme="minorBidi"/>
            <w:sz w:val="22"/>
            <w:szCs w:val="22"/>
            <w:lang w:val="en-GB" w:eastAsia="en-GB"/>
          </w:rPr>
          <w:tab/>
        </w:r>
        <w:r w:rsidRPr="006A7659">
          <w:rPr>
            <w:rStyle w:val="Hyperlink"/>
            <w:lang w:val="fr-FR"/>
          </w:rPr>
          <w:t>Inquire for reconciliation totals</w:t>
        </w:r>
        <w:r>
          <w:rPr>
            <w:webHidden/>
          </w:rPr>
          <w:tab/>
        </w:r>
        <w:r>
          <w:rPr>
            <w:webHidden/>
          </w:rPr>
          <w:fldChar w:fldCharType="begin"/>
        </w:r>
        <w:r>
          <w:rPr>
            <w:webHidden/>
          </w:rPr>
          <w:instrText xml:space="preserve"> PAGEREF _Toc41372226 \h </w:instrText>
        </w:r>
        <w:r>
          <w:rPr>
            <w:webHidden/>
          </w:rPr>
        </w:r>
        <w:r>
          <w:rPr>
            <w:webHidden/>
          </w:rPr>
          <w:fldChar w:fldCharType="separate"/>
        </w:r>
        <w:r>
          <w:rPr>
            <w:webHidden/>
          </w:rPr>
          <w:t>81</w:t>
        </w:r>
        <w:r>
          <w:rPr>
            <w:webHidden/>
          </w:rPr>
          <w:fldChar w:fldCharType="end"/>
        </w:r>
      </w:hyperlink>
    </w:p>
    <w:p w14:paraId="192D1D22" w14:textId="4DDB6FEF"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27" w:history="1">
        <w:r w:rsidRPr="006A7659">
          <w:rPr>
            <w:rStyle w:val="Hyperlink"/>
          </w:rPr>
          <w:t>6.4.2</w:t>
        </w:r>
        <w:r>
          <w:rPr>
            <w:rFonts w:asciiTheme="minorHAnsi" w:eastAsiaTheme="minorEastAsia" w:hAnsiTheme="minorHAnsi" w:cstheme="minorBidi"/>
            <w:sz w:val="22"/>
            <w:szCs w:val="22"/>
            <w:lang w:val="en-GB" w:eastAsia="en-GB"/>
          </w:rPr>
          <w:tab/>
        </w:r>
        <w:r w:rsidRPr="006A7659">
          <w:rPr>
            <w:rStyle w:val="Hyperlink"/>
            <w:lang w:val="fr-FR"/>
          </w:rPr>
          <w:t>Convey</w:t>
        </w:r>
        <w:r w:rsidRPr="006A7659">
          <w:rPr>
            <w:rStyle w:val="Hyperlink"/>
          </w:rPr>
          <w:t xml:space="preserve"> reconciliation totals</w:t>
        </w:r>
        <w:r>
          <w:rPr>
            <w:webHidden/>
          </w:rPr>
          <w:tab/>
        </w:r>
        <w:r>
          <w:rPr>
            <w:webHidden/>
          </w:rPr>
          <w:fldChar w:fldCharType="begin"/>
        </w:r>
        <w:r>
          <w:rPr>
            <w:webHidden/>
          </w:rPr>
          <w:instrText xml:space="preserve"> PAGEREF _Toc41372227 \h </w:instrText>
        </w:r>
        <w:r>
          <w:rPr>
            <w:webHidden/>
          </w:rPr>
        </w:r>
        <w:r>
          <w:rPr>
            <w:webHidden/>
          </w:rPr>
          <w:fldChar w:fldCharType="separate"/>
        </w:r>
        <w:r>
          <w:rPr>
            <w:webHidden/>
          </w:rPr>
          <w:t>82</w:t>
        </w:r>
        <w:r>
          <w:rPr>
            <w:webHidden/>
          </w:rPr>
          <w:fldChar w:fldCharType="end"/>
        </w:r>
      </w:hyperlink>
    </w:p>
    <w:p w14:paraId="72C360E3" w14:textId="1B9256FD" w:rsidR="00770A95" w:rsidRDefault="00770A95">
      <w:pPr>
        <w:pStyle w:val="TOC2"/>
        <w:tabs>
          <w:tab w:val="left" w:pos="993"/>
        </w:tabs>
        <w:rPr>
          <w:rFonts w:asciiTheme="minorHAnsi" w:eastAsiaTheme="minorEastAsia" w:hAnsiTheme="minorHAnsi" w:cstheme="minorBidi"/>
          <w:lang w:eastAsia="en-GB"/>
        </w:rPr>
      </w:pPr>
      <w:hyperlink w:anchor="_Toc41372228" w:history="1">
        <w:r w:rsidRPr="006A7659">
          <w:rPr>
            <w:rStyle w:val="Hyperlink"/>
          </w:rPr>
          <w:t>6.5</w:t>
        </w:r>
        <w:r>
          <w:rPr>
            <w:rFonts w:asciiTheme="minorHAnsi" w:eastAsiaTheme="minorEastAsia" w:hAnsiTheme="minorHAnsi" w:cstheme="minorBidi"/>
            <w:lang w:eastAsia="en-GB"/>
          </w:rPr>
          <w:tab/>
        </w:r>
        <w:r w:rsidRPr="006A7659">
          <w:rPr>
            <w:rStyle w:val="Hyperlink"/>
          </w:rPr>
          <w:t xml:space="preserve">Network </w:t>
        </w:r>
        <w:r w:rsidRPr="006A7659">
          <w:rPr>
            <w:rStyle w:val="Hyperlink"/>
            <w:lang w:val="fr-FR"/>
          </w:rPr>
          <w:t>Management and Control</w:t>
        </w:r>
        <w:r>
          <w:rPr>
            <w:webHidden/>
          </w:rPr>
          <w:tab/>
        </w:r>
        <w:r>
          <w:rPr>
            <w:webHidden/>
          </w:rPr>
          <w:fldChar w:fldCharType="begin"/>
        </w:r>
        <w:r>
          <w:rPr>
            <w:webHidden/>
          </w:rPr>
          <w:instrText xml:space="preserve"> PAGEREF _Toc41372228 \h </w:instrText>
        </w:r>
        <w:r>
          <w:rPr>
            <w:webHidden/>
          </w:rPr>
        </w:r>
        <w:r>
          <w:rPr>
            <w:webHidden/>
          </w:rPr>
          <w:fldChar w:fldCharType="separate"/>
        </w:r>
        <w:r>
          <w:rPr>
            <w:webHidden/>
          </w:rPr>
          <w:t>83</w:t>
        </w:r>
        <w:r>
          <w:rPr>
            <w:webHidden/>
          </w:rPr>
          <w:fldChar w:fldCharType="end"/>
        </w:r>
      </w:hyperlink>
    </w:p>
    <w:p w14:paraId="4C68E5DE" w14:textId="3598B96A"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29" w:history="1">
        <w:r w:rsidRPr="006A7659">
          <w:rPr>
            <w:rStyle w:val="Hyperlink"/>
            <w:lang w:val="en-GB"/>
          </w:rPr>
          <w:t>6.5.1</w:t>
        </w:r>
        <w:r>
          <w:rPr>
            <w:rFonts w:asciiTheme="minorHAnsi" w:eastAsiaTheme="minorEastAsia" w:hAnsiTheme="minorHAnsi" w:cstheme="minorBidi"/>
            <w:sz w:val="22"/>
            <w:szCs w:val="22"/>
            <w:lang w:val="en-GB" w:eastAsia="en-GB"/>
          </w:rPr>
          <w:tab/>
        </w:r>
        <w:r w:rsidRPr="006A7659">
          <w:rPr>
            <w:rStyle w:val="Hyperlink"/>
            <w:lang w:val="en-GB"/>
          </w:rPr>
          <w:t>Establishing a communication session</w:t>
        </w:r>
        <w:r>
          <w:rPr>
            <w:webHidden/>
          </w:rPr>
          <w:tab/>
        </w:r>
        <w:r>
          <w:rPr>
            <w:webHidden/>
          </w:rPr>
          <w:fldChar w:fldCharType="begin"/>
        </w:r>
        <w:r>
          <w:rPr>
            <w:webHidden/>
          </w:rPr>
          <w:instrText xml:space="preserve"> PAGEREF _Toc41372229 \h </w:instrText>
        </w:r>
        <w:r>
          <w:rPr>
            <w:webHidden/>
          </w:rPr>
        </w:r>
        <w:r>
          <w:rPr>
            <w:webHidden/>
          </w:rPr>
          <w:fldChar w:fldCharType="separate"/>
        </w:r>
        <w:r>
          <w:rPr>
            <w:webHidden/>
          </w:rPr>
          <w:t>83</w:t>
        </w:r>
        <w:r>
          <w:rPr>
            <w:webHidden/>
          </w:rPr>
          <w:fldChar w:fldCharType="end"/>
        </w:r>
      </w:hyperlink>
    </w:p>
    <w:p w14:paraId="6F4743CC" w14:textId="36DCD697"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30" w:history="1">
        <w:r w:rsidRPr="006A7659">
          <w:rPr>
            <w:rStyle w:val="Hyperlink"/>
          </w:rPr>
          <w:t>6.5.2</w:t>
        </w:r>
        <w:r>
          <w:rPr>
            <w:rFonts w:asciiTheme="minorHAnsi" w:eastAsiaTheme="minorEastAsia" w:hAnsiTheme="minorHAnsi" w:cstheme="minorBidi"/>
            <w:sz w:val="22"/>
            <w:szCs w:val="22"/>
            <w:lang w:val="en-GB" w:eastAsia="en-GB"/>
          </w:rPr>
          <w:tab/>
        </w:r>
        <w:r w:rsidRPr="006A7659">
          <w:rPr>
            <w:rStyle w:val="Hyperlink"/>
            <w:lang w:val="en-GB"/>
          </w:rPr>
          <w:t>Echo Test after an Inactivity Period</w:t>
        </w:r>
        <w:r>
          <w:rPr>
            <w:webHidden/>
          </w:rPr>
          <w:tab/>
        </w:r>
        <w:r>
          <w:rPr>
            <w:webHidden/>
          </w:rPr>
          <w:fldChar w:fldCharType="begin"/>
        </w:r>
        <w:r>
          <w:rPr>
            <w:webHidden/>
          </w:rPr>
          <w:instrText xml:space="preserve"> PAGEREF _Toc41372230 \h </w:instrText>
        </w:r>
        <w:r>
          <w:rPr>
            <w:webHidden/>
          </w:rPr>
        </w:r>
        <w:r>
          <w:rPr>
            <w:webHidden/>
          </w:rPr>
          <w:fldChar w:fldCharType="separate"/>
        </w:r>
        <w:r>
          <w:rPr>
            <w:webHidden/>
          </w:rPr>
          <w:t>84</w:t>
        </w:r>
        <w:r>
          <w:rPr>
            <w:webHidden/>
          </w:rPr>
          <w:fldChar w:fldCharType="end"/>
        </w:r>
      </w:hyperlink>
    </w:p>
    <w:p w14:paraId="1C00D442" w14:textId="5FB358FD" w:rsidR="00770A95" w:rsidRDefault="00770A95">
      <w:pPr>
        <w:pStyle w:val="TOC2"/>
        <w:tabs>
          <w:tab w:val="left" w:pos="993"/>
        </w:tabs>
        <w:rPr>
          <w:rFonts w:asciiTheme="minorHAnsi" w:eastAsiaTheme="minorEastAsia" w:hAnsiTheme="minorHAnsi" w:cstheme="minorBidi"/>
          <w:lang w:eastAsia="en-GB"/>
        </w:rPr>
      </w:pPr>
      <w:hyperlink w:anchor="_Toc41372231" w:history="1">
        <w:r w:rsidRPr="006A7659">
          <w:rPr>
            <w:rStyle w:val="Hyperlink"/>
            <w:lang w:val="fr-FR"/>
          </w:rPr>
          <w:t>6.6</w:t>
        </w:r>
        <w:r>
          <w:rPr>
            <w:rFonts w:asciiTheme="minorHAnsi" w:eastAsiaTheme="minorEastAsia" w:hAnsiTheme="minorHAnsi" w:cstheme="minorBidi"/>
            <w:lang w:eastAsia="en-GB"/>
          </w:rPr>
          <w:tab/>
        </w:r>
        <w:r w:rsidRPr="006A7659">
          <w:rPr>
            <w:rStyle w:val="Hyperlink"/>
          </w:rPr>
          <w:t>Key Exchange</w:t>
        </w:r>
        <w:r>
          <w:rPr>
            <w:webHidden/>
          </w:rPr>
          <w:tab/>
        </w:r>
        <w:r>
          <w:rPr>
            <w:webHidden/>
          </w:rPr>
          <w:fldChar w:fldCharType="begin"/>
        </w:r>
        <w:r>
          <w:rPr>
            <w:webHidden/>
          </w:rPr>
          <w:instrText xml:space="preserve"> PAGEREF _Toc41372231 \h </w:instrText>
        </w:r>
        <w:r>
          <w:rPr>
            <w:webHidden/>
          </w:rPr>
        </w:r>
        <w:r>
          <w:rPr>
            <w:webHidden/>
          </w:rPr>
          <w:fldChar w:fldCharType="separate"/>
        </w:r>
        <w:r>
          <w:rPr>
            <w:webHidden/>
          </w:rPr>
          <w:t>85</w:t>
        </w:r>
        <w:r>
          <w:rPr>
            <w:webHidden/>
          </w:rPr>
          <w:fldChar w:fldCharType="end"/>
        </w:r>
      </w:hyperlink>
    </w:p>
    <w:p w14:paraId="66DBB839" w14:textId="611ED2A8"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32" w:history="1">
        <w:r w:rsidRPr="006A7659">
          <w:rPr>
            <w:rStyle w:val="Hyperlink"/>
          </w:rPr>
          <w:t>6.6.1</w:t>
        </w:r>
        <w:r>
          <w:rPr>
            <w:rFonts w:asciiTheme="minorHAnsi" w:eastAsiaTheme="minorEastAsia" w:hAnsiTheme="minorHAnsi" w:cstheme="minorBidi"/>
            <w:sz w:val="22"/>
            <w:szCs w:val="22"/>
            <w:lang w:val="en-GB" w:eastAsia="en-GB"/>
          </w:rPr>
          <w:tab/>
        </w:r>
        <w:r w:rsidRPr="006A7659">
          <w:rPr>
            <w:rStyle w:val="Hyperlink"/>
          </w:rPr>
          <w:t>Delivery of keys for a Cardholder’s card</w:t>
        </w:r>
        <w:r>
          <w:rPr>
            <w:webHidden/>
          </w:rPr>
          <w:tab/>
        </w:r>
        <w:r>
          <w:rPr>
            <w:webHidden/>
          </w:rPr>
          <w:fldChar w:fldCharType="begin"/>
        </w:r>
        <w:r>
          <w:rPr>
            <w:webHidden/>
          </w:rPr>
          <w:instrText xml:space="preserve"> PAGEREF _Toc41372232 \h </w:instrText>
        </w:r>
        <w:r>
          <w:rPr>
            <w:webHidden/>
          </w:rPr>
        </w:r>
        <w:r>
          <w:rPr>
            <w:webHidden/>
          </w:rPr>
          <w:fldChar w:fldCharType="separate"/>
        </w:r>
        <w:r>
          <w:rPr>
            <w:webHidden/>
          </w:rPr>
          <w:t>85</w:t>
        </w:r>
        <w:r>
          <w:rPr>
            <w:webHidden/>
          </w:rPr>
          <w:fldChar w:fldCharType="end"/>
        </w:r>
      </w:hyperlink>
    </w:p>
    <w:p w14:paraId="16375127" w14:textId="4C894885"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33" w:history="1">
        <w:r w:rsidRPr="006A7659">
          <w:rPr>
            <w:rStyle w:val="Hyperlink"/>
          </w:rPr>
          <w:t>6.6.2</w:t>
        </w:r>
        <w:r>
          <w:rPr>
            <w:rFonts w:asciiTheme="minorHAnsi" w:eastAsiaTheme="minorEastAsia" w:hAnsiTheme="minorHAnsi" w:cstheme="minorBidi"/>
            <w:sz w:val="22"/>
            <w:szCs w:val="22"/>
            <w:lang w:val="en-GB" w:eastAsia="en-GB"/>
          </w:rPr>
          <w:tab/>
        </w:r>
        <w:r w:rsidRPr="006A7659">
          <w:rPr>
            <w:rStyle w:val="Hyperlink"/>
          </w:rPr>
          <w:t>Update of keys for a Cardholder’s card</w:t>
        </w:r>
        <w:r>
          <w:rPr>
            <w:webHidden/>
          </w:rPr>
          <w:tab/>
        </w:r>
        <w:r>
          <w:rPr>
            <w:webHidden/>
          </w:rPr>
          <w:fldChar w:fldCharType="begin"/>
        </w:r>
        <w:r>
          <w:rPr>
            <w:webHidden/>
          </w:rPr>
          <w:instrText xml:space="preserve"> PAGEREF _Toc41372233 \h </w:instrText>
        </w:r>
        <w:r>
          <w:rPr>
            <w:webHidden/>
          </w:rPr>
        </w:r>
        <w:r>
          <w:rPr>
            <w:webHidden/>
          </w:rPr>
          <w:fldChar w:fldCharType="separate"/>
        </w:r>
        <w:r>
          <w:rPr>
            <w:webHidden/>
          </w:rPr>
          <w:t>86</w:t>
        </w:r>
        <w:r>
          <w:rPr>
            <w:webHidden/>
          </w:rPr>
          <w:fldChar w:fldCharType="end"/>
        </w:r>
      </w:hyperlink>
    </w:p>
    <w:p w14:paraId="633114F7" w14:textId="1149C7A1" w:rsidR="00770A95" w:rsidRDefault="00770A95">
      <w:pPr>
        <w:pStyle w:val="TOC2"/>
        <w:tabs>
          <w:tab w:val="left" w:pos="993"/>
        </w:tabs>
        <w:rPr>
          <w:rFonts w:asciiTheme="minorHAnsi" w:eastAsiaTheme="minorEastAsia" w:hAnsiTheme="minorHAnsi" w:cstheme="minorBidi"/>
          <w:lang w:eastAsia="en-GB"/>
        </w:rPr>
      </w:pPr>
      <w:hyperlink w:anchor="_Toc41372234" w:history="1">
        <w:r w:rsidRPr="006A7659">
          <w:rPr>
            <w:rStyle w:val="Hyperlink"/>
            <w:lang w:val="fr-FR"/>
          </w:rPr>
          <w:t>6.7</w:t>
        </w:r>
        <w:r>
          <w:rPr>
            <w:rFonts w:asciiTheme="minorHAnsi" w:eastAsiaTheme="minorEastAsia" w:hAnsiTheme="minorHAnsi" w:cstheme="minorBidi"/>
            <w:lang w:eastAsia="en-GB"/>
          </w:rPr>
          <w:tab/>
        </w:r>
        <w:r w:rsidRPr="006A7659">
          <w:rPr>
            <w:rStyle w:val="Hyperlink"/>
            <w:lang w:val="fr-FR"/>
          </w:rPr>
          <w:t>Error</w:t>
        </w:r>
        <w:r>
          <w:rPr>
            <w:webHidden/>
          </w:rPr>
          <w:tab/>
        </w:r>
        <w:r>
          <w:rPr>
            <w:webHidden/>
          </w:rPr>
          <w:fldChar w:fldCharType="begin"/>
        </w:r>
        <w:r>
          <w:rPr>
            <w:webHidden/>
          </w:rPr>
          <w:instrText xml:space="preserve"> PAGEREF _Toc41372234 \h </w:instrText>
        </w:r>
        <w:r>
          <w:rPr>
            <w:webHidden/>
          </w:rPr>
        </w:r>
        <w:r>
          <w:rPr>
            <w:webHidden/>
          </w:rPr>
          <w:fldChar w:fldCharType="separate"/>
        </w:r>
        <w:r>
          <w:rPr>
            <w:webHidden/>
          </w:rPr>
          <w:t>87</w:t>
        </w:r>
        <w:r>
          <w:rPr>
            <w:webHidden/>
          </w:rPr>
          <w:fldChar w:fldCharType="end"/>
        </w:r>
      </w:hyperlink>
    </w:p>
    <w:p w14:paraId="6CFE32BA" w14:textId="1D90EBE9"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35" w:history="1">
        <w:r w:rsidRPr="006A7659">
          <w:rPr>
            <w:rStyle w:val="Hyperlink"/>
            <w:lang w:val="en-GB"/>
          </w:rPr>
          <w:t>6.7.1</w:t>
        </w:r>
        <w:r>
          <w:rPr>
            <w:rFonts w:asciiTheme="minorHAnsi" w:eastAsiaTheme="minorEastAsia" w:hAnsiTheme="minorHAnsi" w:cstheme="minorBidi"/>
            <w:sz w:val="22"/>
            <w:szCs w:val="22"/>
            <w:lang w:val="en-GB" w:eastAsia="en-GB"/>
          </w:rPr>
          <w:tab/>
        </w:r>
        <w:r w:rsidRPr="006A7659">
          <w:rPr>
            <w:rStyle w:val="Hyperlink"/>
            <w:lang w:val="en-GB"/>
          </w:rPr>
          <w:t>Issuer initiated rejection</w:t>
        </w:r>
        <w:r>
          <w:rPr>
            <w:webHidden/>
          </w:rPr>
          <w:tab/>
        </w:r>
        <w:r>
          <w:rPr>
            <w:webHidden/>
          </w:rPr>
          <w:fldChar w:fldCharType="begin"/>
        </w:r>
        <w:r>
          <w:rPr>
            <w:webHidden/>
          </w:rPr>
          <w:instrText xml:space="preserve"> PAGEREF _Toc41372235 \h </w:instrText>
        </w:r>
        <w:r>
          <w:rPr>
            <w:webHidden/>
          </w:rPr>
        </w:r>
        <w:r>
          <w:rPr>
            <w:webHidden/>
          </w:rPr>
          <w:fldChar w:fldCharType="separate"/>
        </w:r>
        <w:r>
          <w:rPr>
            <w:webHidden/>
          </w:rPr>
          <w:t>87</w:t>
        </w:r>
        <w:r>
          <w:rPr>
            <w:webHidden/>
          </w:rPr>
          <w:fldChar w:fldCharType="end"/>
        </w:r>
      </w:hyperlink>
    </w:p>
    <w:p w14:paraId="6EECF218" w14:textId="4DC2F020"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36" w:history="1">
        <w:r w:rsidRPr="006A7659">
          <w:rPr>
            <w:rStyle w:val="Hyperlink"/>
          </w:rPr>
          <w:t>6.7.2</w:t>
        </w:r>
        <w:r>
          <w:rPr>
            <w:rFonts w:asciiTheme="minorHAnsi" w:eastAsiaTheme="minorEastAsia" w:hAnsiTheme="minorHAnsi" w:cstheme="minorBidi"/>
            <w:sz w:val="22"/>
            <w:szCs w:val="22"/>
            <w:lang w:val="en-GB" w:eastAsia="en-GB"/>
          </w:rPr>
          <w:tab/>
        </w:r>
        <w:r w:rsidRPr="006A7659">
          <w:rPr>
            <w:rStyle w:val="Hyperlink"/>
            <w:lang w:val="en-GB"/>
          </w:rPr>
          <w:t>Agent initiated Rejection with reversal</w:t>
        </w:r>
        <w:r>
          <w:rPr>
            <w:webHidden/>
          </w:rPr>
          <w:tab/>
        </w:r>
        <w:r>
          <w:rPr>
            <w:webHidden/>
          </w:rPr>
          <w:fldChar w:fldCharType="begin"/>
        </w:r>
        <w:r>
          <w:rPr>
            <w:webHidden/>
          </w:rPr>
          <w:instrText xml:space="preserve"> PAGEREF _Toc41372236 \h </w:instrText>
        </w:r>
        <w:r>
          <w:rPr>
            <w:webHidden/>
          </w:rPr>
        </w:r>
        <w:r>
          <w:rPr>
            <w:webHidden/>
          </w:rPr>
          <w:fldChar w:fldCharType="separate"/>
        </w:r>
        <w:r>
          <w:rPr>
            <w:webHidden/>
          </w:rPr>
          <w:t>88</w:t>
        </w:r>
        <w:r>
          <w:rPr>
            <w:webHidden/>
          </w:rPr>
          <w:fldChar w:fldCharType="end"/>
        </w:r>
      </w:hyperlink>
    </w:p>
    <w:p w14:paraId="13106B8C" w14:textId="56DBBEA4"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37" w:history="1">
        <w:r w:rsidRPr="006A7659">
          <w:rPr>
            <w:rStyle w:val="Hyperlink"/>
          </w:rPr>
          <w:t>6.7.3</w:t>
        </w:r>
        <w:r>
          <w:rPr>
            <w:rFonts w:asciiTheme="minorHAnsi" w:eastAsiaTheme="minorEastAsia" w:hAnsiTheme="minorHAnsi" w:cstheme="minorBidi"/>
            <w:sz w:val="22"/>
            <w:szCs w:val="22"/>
            <w:lang w:val="en-GB" w:eastAsia="en-GB"/>
          </w:rPr>
          <w:tab/>
        </w:r>
        <w:r w:rsidRPr="006A7659">
          <w:rPr>
            <w:rStyle w:val="Hyperlink"/>
            <w:lang w:val="en-GB"/>
          </w:rPr>
          <w:t>Agent initiated Rejection with financial advice</w:t>
        </w:r>
        <w:r>
          <w:rPr>
            <w:webHidden/>
          </w:rPr>
          <w:tab/>
        </w:r>
        <w:r>
          <w:rPr>
            <w:webHidden/>
          </w:rPr>
          <w:fldChar w:fldCharType="begin"/>
        </w:r>
        <w:r>
          <w:rPr>
            <w:webHidden/>
          </w:rPr>
          <w:instrText xml:space="preserve"> PAGEREF _Toc41372237 \h </w:instrText>
        </w:r>
        <w:r>
          <w:rPr>
            <w:webHidden/>
          </w:rPr>
        </w:r>
        <w:r>
          <w:rPr>
            <w:webHidden/>
          </w:rPr>
          <w:fldChar w:fldCharType="separate"/>
        </w:r>
        <w:r>
          <w:rPr>
            <w:webHidden/>
          </w:rPr>
          <w:t>89</w:t>
        </w:r>
        <w:r>
          <w:rPr>
            <w:webHidden/>
          </w:rPr>
          <w:fldChar w:fldCharType="end"/>
        </w:r>
      </w:hyperlink>
    </w:p>
    <w:p w14:paraId="77FA91D4" w14:textId="67D654FE" w:rsidR="00770A95" w:rsidRDefault="00770A95">
      <w:pPr>
        <w:pStyle w:val="TOC2"/>
        <w:tabs>
          <w:tab w:val="left" w:pos="993"/>
        </w:tabs>
        <w:rPr>
          <w:rFonts w:asciiTheme="minorHAnsi" w:eastAsiaTheme="minorEastAsia" w:hAnsiTheme="minorHAnsi" w:cstheme="minorBidi"/>
          <w:lang w:eastAsia="en-GB"/>
        </w:rPr>
      </w:pPr>
      <w:hyperlink w:anchor="_Toc41372238" w:history="1">
        <w:r w:rsidRPr="006A7659">
          <w:rPr>
            <w:rStyle w:val="Hyperlink"/>
            <w:lang w:val="fr-FR"/>
          </w:rPr>
          <w:t>6.8</w:t>
        </w:r>
        <w:r>
          <w:rPr>
            <w:rFonts w:asciiTheme="minorHAnsi" w:eastAsiaTheme="minorEastAsia" w:hAnsiTheme="minorHAnsi" w:cstheme="minorBidi"/>
            <w:lang w:eastAsia="en-GB"/>
          </w:rPr>
          <w:tab/>
        </w:r>
        <w:r w:rsidRPr="006A7659">
          <w:rPr>
            <w:rStyle w:val="Hyperlink"/>
          </w:rPr>
          <w:t>Amendment</w:t>
        </w:r>
        <w:r>
          <w:rPr>
            <w:webHidden/>
          </w:rPr>
          <w:tab/>
        </w:r>
        <w:r>
          <w:rPr>
            <w:webHidden/>
          </w:rPr>
          <w:fldChar w:fldCharType="begin"/>
        </w:r>
        <w:r>
          <w:rPr>
            <w:webHidden/>
          </w:rPr>
          <w:instrText xml:space="preserve"> PAGEREF _Toc41372238 \h </w:instrText>
        </w:r>
        <w:r>
          <w:rPr>
            <w:webHidden/>
          </w:rPr>
        </w:r>
        <w:r>
          <w:rPr>
            <w:webHidden/>
          </w:rPr>
          <w:fldChar w:fldCharType="separate"/>
        </w:r>
        <w:r>
          <w:rPr>
            <w:webHidden/>
          </w:rPr>
          <w:t>90</w:t>
        </w:r>
        <w:r>
          <w:rPr>
            <w:webHidden/>
          </w:rPr>
          <w:fldChar w:fldCharType="end"/>
        </w:r>
      </w:hyperlink>
    </w:p>
    <w:p w14:paraId="62B96627" w14:textId="3A414E90"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39" w:history="1">
        <w:r w:rsidRPr="006A7659">
          <w:rPr>
            <w:rStyle w:val="Hyperlink"/>
            <w:lang w:val="en-GB"/>
          </w:rPr>
          <w:t>6.8.1</w:t>
        </w:r>
        <w:r>
          <w:rPr>
            <w:rFonts w:asciiTheme="minorHAnsi" w:eastAsiaTheme="minorEastAsia" w:hAnsiTheme="minorHAnsi" w:cstheme="minorBidi"/>
            <w:sz w:val="22"/>
            <w:szCs w:val="22"/>
            <w:lang w:val="en-GB" w:eastAsia="en-GB"/>
          </w:rPr>
          <w:tab/>
        </w:r>
        <w:r w:rsidRPr="006A7659">
          <w:rPr>
            <w:rStyle w:val="Hyperlink"/>
            <w:lang w:val="en-GB"/>
          </w:rPr>
          <w:t>Amendment of Notification</w:t>
        </w:r>
        <w:r w:rsidRPr="006A7659">
          <w:rPr>
            <w:rStyle w:val="Hyperlink"/>
            <w:i/>
            <w:lang w:val="en-GB"/>
          </w:rPr>
          <w:t xml:space="preserve"> </w:t>
        </w:r>
        <w:r w:rsidRPr="006A7659">
          <w:rPr>
            <w:rStyle w:val="Hyperlink"/>
            <w:lang w:val="en-GB"/>
          </w:rPr>
          <w:t>by an Agent</w:t>
        </w:r>
        <w:r>
          <w:rPr>
            <w:webHidden/>
          </w:rPr>
          <w:tab/>
        </w:r>
        <w:r>
          <w:rPr>
            <w:webHidden/>
          </w:rPr>
          <w:fldChar w:fldCharType="begin"/>
        </w:r>
        <w:r>
          <w:rPr>
            <w:webHidden/>
          </w:rPr>
          <w:instrText xml:space="preserve"> PAGEREF _Toc41372239 \h </w:instrText>
        </w:r>
        <w:r>
          <w:rPr>
            <w:webHidden/>
          </w:rPr>
        </w:r>
        <w:r>
          <w:rPr>
            <w:webHidden/>
          </w:rPr>
          <w:fldChar w:fldCharType="separate"/>
        </w:r>
        <w:r>
          <w:rPr>
            <w:webHidden/>
          </w:rPr>
          <w:t>90</w:t>
        </w:r>
        <w:r>
          <w:rPr>
            <w:webHidden/>
          </w:rPr>
          <w:fldChar w:fldCharType="end"/>
        </w:r>
      </w:hyperlink>
    </w:p>
    <w:p w14:paraId="7D90D4FC" w14:textId="43A88A09" w:rsidR="00770A95" w:rsidRDefault="00770A95">
      <w:pPr>
        <w:pStyle w:val="TOC2"/>
        <w:tabs>
          <w:tab w:val="left" w:pos="993"/>
        </w:tabs>
        <w:rPr>
          <w:rFonts w:asciiTheme="minorHAnsi" w:eastAsiaTheme="minorEastAsia" w:hAnsiTheme="minorHAnsi" w:cstheme="minorBidi"/>
          <w:lang w:eastAsia="en-GB"/>
        </w:rPr>
      </w:pPr>
      <w:hyperlink w:anchor="_Toc41372240" w:history="1">
        <w:r w:rsidRPr="006A7659">
          <w:rPr>
            <w:rStyle w:val="Hyperlink"/>
            <w:lang w:val="fr-FR"/>
          </w:rPr>
          <w:t>6.9</w:t>
        </w:r>
        <w:r>
          <w:rPr>
            <w:rFonts w:asciiTheme="minorHAnsi" w:eastAsiaTheme="minorEastAsia" w:hAnsiTheme="minorHAnsi" w:cstheme="minorBidi"/>
            <w:lang w:eastAsia="en-GB"/>
          </w:rPr>
          <w:tab/>
        </w:r>
        <w:r w:rsidRPr="006A7659">
          <w:rPr>
            <w:rStyle w:val="Hyperlink"/>
            <w:lang w:val="fr-FR"/>
          </w:rPr>
          <w:t>Batch Management</w:t>
        </w:r>
        <w:r>
          <w:rPr>
            <w:webHidden/>
          </w:rPr>
          <w:tab/>
        </w:r>
        <w:r>
          <w:rPr>
            <w:webHidden/>
          </w:rPr>
          <w:fldChar w:fldCharType="begin"/>
        </w:r>
        <w:r>
          <w:rPr>
            <w:webHidden/>
          </w:rPr>
          <w:instrText xml:space="preserve"> PAGEREF _Toc41372240 \h </w:instrText>
        </w:r>
        <w:r>
          <w:rPr>
            <w:webHidden/>
          </w:rPr>
        </w:r>
        <w:r>
          <w:rPr>
            <w:webHidden/>
          </w:rPr>
          <w:fldChar w:fldCharType="separate"/>
        </w:r>
        <w:r>
          <w:rPr>
            <w:webHidden/>
          </w:rPr>
          <w:t>91</w:t>
        </w:r>
        <w:r>
          <w:rPr>
            <w:webHidden/>
          </w:rPr>
          <w:fldChar w:fldCharType="end"/>
        </w:r>
      </w:hyperlink>
    </w:p>
    <w:p w14:paraId="3847BA30" w14:textId="55D2A59B"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41" w:history="1">
        <w:r w:rsidRPr="006A7659">
          <w:rPr>
            <w:rStyle w:val="Hyperlink"/>
          </w:rPr>
          <w:t>6.9.1</w:t>
        </w:r>
        <w:r>
          <w:rPr>
            <w:rFonts w:asciiTheme="minorHAnsi" w:eastAsiaTheme="minorEastAsia" w:hAnsiTheme="minorHAnsi" w:cstheme="minorBidi"/>
            <w:sz w:val="22"/>
            <w:szCs w:val="22"/>
            <w:lang w:val="en-GB" w:eastAsia="en-GB"/>
          </w:rPr>
          <w:tab/>
        </w:r>
        <w:r w:rsidRPr="006A7659">
          <w:rPr>
            <w:rStyle w:val="Hyperlink"/>
          </w:rPr>
          <w:t>Message by message without intermediate acknowledgements</w:t>
        </w:r>
        <w:r>
          <w:rPr>
            <w:webHidden/>
          </w:rPr>
          <w:tab/>
        </w:r>
        <w:r>
          <w:rPr>
            <w:webHidden/>
          </w:rPr>
          <w:fldChar w:fldCharType="begin"/>
        </w:r>
        <w:r>
          <w:rPr>
            <w:webHidden/>
          </w:rPr>
          <w:instrText xml:space="preserve"> PAGEREF _Toc41372241 \h </w:instrText>
        </w:r>
        <w:r>
          <w:rPr>
            <w:webHidden/>
          </w:rPr>
        </w:r>
        <w:r>
          <w:rPr>
            <w:webHidden/>
          </w:rPr>
          <w:fldChar w:fldCharType="separate"/>
        </w:r>
        <w:r>
          <w:rPr>
            <w:webHidden/>
          </w:rPr>
          <w:t>91</w:t>
        </w:r>
        <w:r>
          <w:rPr>
            <w:webHidden/>
          </w:rPr>
          <w:fldChar w:fldCharType="end"/>
        </w:r>
      </w:hyperlink>
    </w:p>
    <w:p w14:paraId="32BE99FB" w14:textId="60AA2B2F"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42" w:history="1">
        <w:r w:rsidRPr="006A7659">
          <w:rPr>
            <w:rStyle w:val="Hyperlink"/>
          </w:rPr>
          <w:t>6.9.2</w:t>
        </w:r>
        <w:r>
          <w:rPr>
            <w:rFonts w:asciiTheme="minorHAnsi" w:eastAsiaTheme="minorEastAsia" w:hAnsiTheme="minorHAnsi" w:cstheme="minorBidi"/>
            <w:sz w:val="22"/>
            <w:szCs w:val="22"/>
            <w:lang w:val="en-GB" w:eastAsia="en-GB"/>
          </w:rPr>
          <w:tab/>
        </w:r>
        <w:r w:rsidRPr="006A7659">
          <w:rPr>
            <w:rStyle w:val="Hyperlink"/>
          </w:rPr>
          <w:t>Message by message with intermediate acknowledgements</w:t>
        </w:r>
        <w:r>
          <w:rPr>
            <w:webHidden/>
          </w:rPr>
          <w:tab/>
        </w:r>
        <w:r>
          <w:rPr>
            <w:webHidden/>
          </w:rPr>
          <w:fldChar w:fldCharType="begin"/>
        </w:r>
        <w:r>
          <w:rPr>
            <w:webHidden/>
          </w:rPr>
          <w:instrText xml:space="preserve"> PAGEREF _Toc41372242 \h </w:instrText>
        </w:r>
        <w:r>
          <w:rPr>
            <w:webHidden/>
          </w:rPr>
        </w:r>
        <w:r>
          <w:rPr>
            <w:webHidden/>
          </w:rPr>
          <w:fldChar w:fldCharType="separate"/>
        </w:r>
        <w:r>
          <w:rPr>
            <w:webHidden/>
          </w:rPr>
          <w:t>92</w:t>
        </w:r>
        <w:r>
          <w:rPr>
            <w:webHidden/>
          </w:rPr>
          <w:fldChar w:fldCharType="end"/>
        </w:r>
      </w:hyperlink>
    </w:p>
    <w:p w14:paraId="55260427" w14:textId="32EC62D3" w:rsidR="00770A95" w:rsidRDefault="00770A95">
      <w:pPr>
        <w:pStyle w:val="TOC3"/>
        <w:tabs>
          <w:tab w:val="left" w:pos="1701"/>
        </w:tabs>
        <w:rPr>
          <w:rFonts w:asciiTheme="minorHAnsi" w:eastAsiaTheme="minorEastAsia" w:hAnsiTheme="minorHAnsi" w:cstheme="minorBidi"/>
          <w:sz w:val="22"/>
          <w:szCs w:val="22"/>
          <w:lang w:val="en-GB" w:eastAsia="en-GB"/>
        </w:rPr>
      </w:pPr>
      <w:hyperlink w:anchor="_Toc41372243" w:history="1">
        <w:r w:rsidRPr="006A7659">
          <w:rPr>
            <w:rStyle w:val="Hyperlink"/>
          </w:rPr>
          <w:t>6.9.1</w:t>
        </w:r>
        <w:r>
          <w:rPr>
            <w:rFonts w:asciiTheme="minorHAnsi" w:eastAsiaTheme="minorEastAsia" w:hAnsiTheme="minorHAnsi" w:cstheme="minorBidi"/>
            <w:sz w:val="22"/>
            <w:szCs w:val="22"/>
            <w:lang w:val="en-GB" w:eastAsia="en-GB"/>
          </w:rPr>
          <w:tab/>
        </w:r>
        <w:r w:rsidRPr="006A7659">
          <w:rPr>
            <w:rStyle w:val="Hyperlink"/>
          </w:rPr>
          <w:t>Collection of batches</w:t>
        </w:r>
        <w:r>
          <w:rPr>
            <w:webHidden/>
          </w:rPr>
          <w:tab/>
        </w:r>
        <w:r>
          <w:rPr>
            <w:webHidden/>
          </w:rPr>
          <w:fldChar w:fldCharType="begin"/>
        </w:r>
        <w:r>
          <w:rPr>
            <w:webHidden/>
          </w:rPr>
          <w:instrText xml:space="preserve"> PAGEREF _Toc41372243 \h </w:instrText>
        </w:r>
        <w:r>
          <w:rPr>
            <w:webHidden/>
          </w:rPr>
        </w:r>
        <w:r>
          <w:rPr>
            <w:webHidden/>
          </w:rPr>
          <w:fldChar w:fldCharType="separate"/>
        </w:r>
        <w:r>
          <w:rPr>
            <w:webHidden/>
          </w:rPr>
          <w:t>100</w:t>
        </w:r>
        <w:r>
          <w:rPr>
            <w:webHidden/>
          </w:rPr>
          <w:fldChar w:fldCharType="end"/>
        </w:r>
      </w:hyperlink>
    </w:p>
    <w:p w14:paraId="2E7A416F" w14:textId="3EAD08DE" w:rsidR="00770A95" w:rsidRDefault="00770A95">
      <w:pPr>
        <w:pStyle w:val="TOC2"/>
        <w:tabs>
          <w:tab w:val="left" w:pos="1701"/>
        </w:tabs>
        <w:rPr>
          <w:rFonts w:asciiTheme="minorHAnsi" w:eastAsiaTheme="minorEastAsia" w:hAnsiTheme="minorHAnsi" w:cstheme="minorBidi"/>
          <w:lang w:eastAsia="en-GB"/>
        </w:rPr>
      </w:pPr>
      <w:hyperlink w:anchor="_Toc41372244" w:history="1">
        <w:r w:rsidRPr="006A7659">
          <w:rPr>
            <w:rStyle w:val="Hyperlink"/>
            <w:lang w:val="fr-FR"/>
          </w:rPr>
          <w:t>6.10</w:t>
        </w:r>
        <w:r>
          <w:rPr>
            <w:rFonts w:asciiTheme="minorHAnsi" w:eastAsiaTheme="minorEastAsia" w:hAnsiTheme="minorHAnsi" w:cstheme="minorBidi"/>
            <w:lang w:eastAsia="en-GB"/>
          </w:rPr>
          <w:tab/>
        </w:r>
        <w:r w:rsidRPr="006A7659">
          <w:rPr>
            <w:rStyle w:val="Hyperlink"/>
          </w:rPr>
          <w:t xml:space="preserve">Batch </w:t>
        </w:r>
        <w:r w:rsidRPr="006A7659">
          <w:rPr>
            <w:rStyle w:val="Hyperlink"/>
            <w:lang w:val="fr-FR"/>
          </w:rPr>
          <w:t>Transfer</w:t>
        </w:r>
        <w:r>
          <w:rPr>
            <w:webHidden/>
          </w:rPr>
          <w:tab/>
        </w:r>
        <w:r>
          <w:rPr>
            <w:webHidden/>
          </w:rPr>
          <w:fldChar w:fldCharType="begin"/>
        </w:r>
        <w:r>
          <w:rPr>
            <w:webHidden/>
          </w:rPr>
          <w:instrText xml:space="preserve"> PAGEREF _Toc41372244 \h </w:instrText>
        </w:r>
        <w:r>
          <w:rPr>
            <w:webHidden/>
          </w:rPr>
        </w:r>
        <w:r>
          <w:rPr>
            <w:webHidden/>
          </w:rPr>
          <w:fldChar w:fldCharType="separate"/>
        </w:r>
        <w:r>
          <w:rPr>
            <w:webHidden/>
          </w:rPr>
          <w:t>102</w:t>
        </w:r>
        <w:r>
          <w:rPr>
            <w:webHidden/>
          </w:rPr>
          <w:fldChar w:fldCharType="end"/>
        </w:r>
      </w:hyperlink>
    </w:p>
    <w:p w14:paraId="232CFD11" w14:textId="143EEA7B"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45" w:history="1">
        <w:r w:rsidRPr="006A7659">
          <w:rPr>
            <w:rStyle w:val="Hyperlink"/>
          </w:rPr>
          <w:t>6.10.1</w:t>
        </w:r>
        <w:r>
          <w:rPr>
            <w:rFonts w:asciiTheme="minorHAnsi" w:eastAsiaTheme="minorEastAsia" w:hAnsiTheme="minorHAnsi" w:cstheme="minorBidi"/>
            <w:sz w:val="22"/>
            <w:szCs w:val="22"/>
            <w:lang w:val="en-GB" w:eastAsia="en-GB"/>
          </w:rPr>
          <w:tab/>
        </w:r>
        <w:r w:rsidRPr="006A7659">
          <w:rPr>
            <w:rStyle w:val="Hyperlink"/>
            <w:lang w:val="en-GB"/>
          </w:rPr>
          <w:t>Miscellaneous</w:t>
        </w:r>
        <w:r w:rsidRPr="006A7659">
          <w:rPr>
            <w:rStyle w:val="Hyperlink"/>
          </w:rPr>
          <w:t xml:space="preserve"> types of messages in a single batch</w:t>
        </w:r>
        <w:r>
          <w:rPr>
            <w:webHidden/>
          </w:rPr>
          <w:tab/>
        </w:r>
        <w:r>
          <w:rPr>
            <w:webHidden/>
          </w:rPr>
          <w:fldChar w:fldCharType="begin"/>
        </w:r>
        <w:r>
          <w:rPr>
            <w:webHidden/>
          </w:rPr>
          <w:instrText xml:space="preserve"> PAGEREF _Toc41372245 \h </w:instrText>
        </w:r>
        <w:r>
          <w:rPr>
            <w:webHidden/>
          </w:rPr>
        </w:r>
        <w:r>
          <w:rPr>
            <w:webHidden/>
          </w:rPr>
          <w:fldChar w:fldCharType="separate"/>
        </w:r>
        <w:r>
          <w:rPr>
            <w:webHidden/>
          </w:rPr>
          <w:t>102</w:t>
        </w:r>
        <w:r>
          <w:rPr>
            <w:webHidden/>
          </w:rPr>
          <w:fldChar w:fldCharType="end"/>
        </w:r>
      </w:hyperlink>
    </w:p>
    <w:p w14:paraId="0FF5426E" w14:textId="5B628088" w:rsidR="00770A95" w:rsidRDefault="00770A95">
      <w:pPr>
        <w:pStyle w:val="TOC2"/>
        <w:tabs>
          <w:tab w:val="left" w:pos="1701"/>
        </w:tabs>
        <w:rPr>
          <w:rFonts w:asciiTheme="minorHAnsi" w:eastAsiaTheme="minorEastAsia" w:hAnsiTheme="minorHAnsi" w:cstheme="minorBidi"/>
          <w:lang w:eastAsia="en-GB"/>
        </w:rPr>
      </w:pPr>
      <w:hyperlink w:anchor="_Toc41372246" w:history="1">
        <w:r w:rsidRPr="006A7659">
          <w:rPr>
            <w:rStyle w:val="Hyperlink"/>
          </w:rPr>
          <w:t>6.11</w:t>
        </w:r>
        <w:r>
          <w:rPr>
            <w:rFonts w:asciiTheme="minorHAnsi" w:eastAsiaTheme="minorEastAsia" w:hAnsiTheme="minorHAnsi" w:cstheme="minorBidi"/>
            <w:lang w:eastAsia="en-GB"/>
          </w:rPr>
          <w:tab/>
        </w:r>
        <w:r w:rsidRPr="006A7659">
          <w:rPr>
            <w:rStyle w:val="Hyperlink"/>
          </w:rPr>
          <w:t>Chargebacks</w:t>
        </w:r>
        <w:r>
          <w:rPr>
            <w:webHidden/>
          </w:rPr>
          <w:tab/>
        </w:r>
        <w:r>
          <w:rPr>
            <w:webHidden/>
          </w:rPr>
          <w:fldChar w:fldCharType="begin"/>
        </w:r>
        <w:r>
          <w:rPr>
            <w:webHidden/>
          </w:rPr>
          <w:instrText xml:space="preserve"> PAGEREF _Toc41372246 \h </w:instrText>
        </w:r>
        <w:r>
          <w:rPr>
            <w:webHidden/>
          </w:rPr>
        </w:r>
        <w:r>
          <w:rPr>
            <w:webHidden/>
          </w:rPr>
          <w:fldChar w:fldCharType="separate"/>
        </w:r>
        <w:r>
          <w:rPr>
            <w:webHidden/>
          </w:rPr>
          <w:t>104</w:t>
        </w:r>
        <w:r>
          <w:rPr>
            <w:webHidden/>
          </w:rPr>
          <w:fldChar w:fldCharType="end"/>
        </w:r>
      </w:hyperlink>
    </w:p>
    <w:p w14:paraId="4F0233DA" w14:textId="1EB024D3"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47" w:history="1">
        <w:r w:rsidRPr="006A7659">
          <w:rPr>
            <w:rStyle w:val="Hyperlink"/>
            <w:lang w:val="en-GB"/>
          </w:rPr>
          <w:t>6.11.1</w:t>
        </w:r>
        <w:r>
          <w:rPr>
            <w:rFonts w:asciiTheme="minorHAnsi" w:eastAsiaTheme="minorEastAsia" w:hAnsiTheme="minorHAnsi" w:cstheme="minorBidi"/>
            <w:sz w:val="22"/>
            <w:szCs w:val="22"/>
            <w:lang w:val="en-GB" w:eastAsia="en-GB"/>
          </w:rPr>
          <w:tab/>
        </w:r>
        <w:r w:rsidRPr="006A7659">
          <w:rPr>
            <w:rStyle w:val="Hyperlink"/>
            <w:lang w:val="en-GB"/>
          </w:rPr>
          <w:t>Chargeback Advice</w:t>
        </w:r>
        <w:r>
          <w:rPr>
            <w:webHidden/>
          </w:rPr>
          <w:tab/>
        </w:r>
        <w:r>
          <w:rPr>
            <w:webHidden/>
          </w:rPr>
          <w:fldChar w:fldCharType="begin"/>
        </w:r>
        <w:r>
          <w:rPr>
            <w:webHidden/>
          </w:rPr>
          <w:instrText xml:space="preserve"> PAGEREF _Toc41372247 \h </w:instrText>
        </w:r>
        <w:r>
          <w:rPr>
            <w:webHidden/>
          </w:rPr>
        </w:r>
        <w:r>
          <w:rPr>
            <w:webHidden/>
          </w:rPr>
          <w:fldChar w:fldCharType="separate"/>
        </w:r>
        <w:r>
          <w:rPr>
            <w:webHidden/>
          </w:rPr>
          <w:t>104</w:t>
        </w:r>
        <w:r>
          <w:rPr>
            <w:webHidden/>
          </w:rPr>
          <w:fldChar w:fldCharType="end"/>
        </w:r>
      </w:hyperlink>
    </w:p>
    <w:p w14:paraId="228C0D63" w14:textId="3BBF0B53"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48" w:history="1">
        <w:r w:rsidRPr="006A7659">
          <w:rPr>
            <w:rStyle w:val="Hyperlink"/>
            <w:lang w:val="en-GB"/>
          </w:rPr>
          <w:t>6.11.2</w:t>
        </w:r>
        <w:r>
          <w:rPr>
            <w:rFonts w:asciiTheme="minorHAnsi" w:eastAsiaTheme="minorEastAsia" w:hAnsiTheme="minorHAnsi" w:cstheme="minorBidi"/>
            <w:sz w:val="22"/>
            <w:szCs w:val="22"/>
            <w:lang w:val="en-GB" w:eastAsia="en-GB"/>
          </w:rPr>
          <w:tab/>
        </w:r>
        <w:r w:rsidRPr="006A7659">
          <w:rPr>
            <w:rStyle w:val="Hyperlink"/>
            <w:lang w:val="en-GB"/>
          </w:rPr>
          <w:t>Chargeback Notification</w:t>
        </w:r>
        <w:r>
          <w:rPr>
            <w:webHidden/>
          </w:rPr>
          <w:tab/>
        </w:r>
        <w:r>
          <w:rPr>
            <w:webHidden/>
          </w:rPr>
          <w:fldChar w:fldCharType="begin"/>
        </w:r>
        <w:r>
          <w:rPr>
            <w:webHidden/>
          </w:rPr>
          <w:instrText xml:space="preserve"> PAGEREF _Toc41372248 \h </w:instrText>
        </w:r>
        <w:r>
          <w:rPr>
            <w:webHidden/>
          </w:rPr>
        </w:r>
        <w:r>
          <w:rPr>
            <w:webHidden/>
          </w:rPr>
          <w:fldChar w:fldCharType="separate"/>
        </w:r>
        <w:r>
          <w:rPr>
            <w:webHidden/>
          </w:rPr>
          <w:t>105</w:t>
        </w:r>
        <w:r>
          <w:rPr>
            <w:webHidden/>
          </w:rPr>
          <w:fldChar w:fldCharType="end"/>
        </w:r>
      </w:hyperlink>
    </w:p>
    <w:p w14:paraId="71EA449C" w14:textId="0FD0DF7B"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49" w:history="1">
        <w:r w:rsidRPr="006A7659">
          <w:rPr>
            <w:rStyle w:val="Hyperlink"/>
            <w:lang w:val="en-GB"/>
          </w:rPr>
          <w:t>6.11.3</w:t>
        </w:r>
        <w:r>
          <w:rPr>
            <w:rFonts w:asciiTheme="minorHAnsi" w:eastAsiaTheme="minorEastAsia" w:hAnsiTheme="minorHAnsi" w:cstheme="minorBidi"/>
            <w:sz w:val="22"/>
            <w:szCs w:val="22"/>
            <w:lang w:val="en-GB" w:eastAsia="en-GB"/>
          </w:rPr>
          <w:tab/>
        </w:r>
        <w:r w:rsidRPr="006A7659">
          <w:rPr>
            <w:rStyle w:val="Hyperlink"/>
            <w:lang w:val="en-GB"/>
          </w:rPr>
          <w:t>Chargeback requiring Review</w:t>
        </w:r>
        <w:r>
          <w:rPr>
            <w:webHidden/>
          </w:rPr>
          <w:tab/>
        </w:r>
        <w:r>
          <w:rPr>
            <w:webHidden/>
          </w:rPr>
          <w:fldChar w:fldCharType="begin"/>
        </w:r>
        <w:r>
          <w:rPr>
            <w:webHidden/>
          </w:rPr>
          <w:instrText xml:space="preserve"> PAGEREF _Toc41372249 \h </w:instrText>
        </w:r>
        <w:r>
          <w:rPr>
            <w:webHidden/>
          </w:rPr>
        </w:r>
        <w:r>
          <w:rPr>
            <w:webHidden/>
          </w:rPr>
          <w:fldChar w:fldCharType="separate"/>
        </w:r>
        <w:r>
          <w:rPr>
            <w:webHidden/>
          </w:rPr>
          <w:t>106</w:t>
        </w:r>
        <w:r>
          <w:rPr>
            <w:webHidden/>
          </w:rPr>
          <w:fldChar w:fldCharType="end"/>
        </w:r>
      </w:hyperlink>
    </w:p>
    <w:p w14:paraId="435716F9" w14:textId="51B9494E" w:rsidR="00770A95" w:rsidRDefault="00770A95">
      <w:pPr>
        <w:pStyle w:val="TOC2"/>
        <w:tabs>
          <w:tab w:val="left" w:pos="1701"/>
        </w:tabs>
        <w:rPr>
          <w:rFonts w:asciiTheme="minorHAnsi" w:eastAsiaTheme="minorEastAsia" w:hAnsiTheme="minorHAnsi" w:cstheme="minorBidi"/>
          <w:lang w:eastAsia="en-GB"/>
        </w:rPr>
      </w:pPr>
      <w:hyperlink w:anchor="_Toc41372250" w:history="1">
        <w:r w:rsidRPr="006A7659">
          <w:rPr>
            <w:rStyle w:val="Hyperlink"/>
          </w:rPr>
          <w:t>6.12</w:t>
        </w:r>
        <w:r>
          <w:rPr>
            <w:rFonts w:asciiTheme="minorHAnsi" w:eastAsiaTheme="minorEastAsia" w:hAnsiTheme="minorHAnsi" w:cstheme="minorBidi"/>
            <w:lang w:eastAsia="en-GB"/>
          </w:rPr>
          <w:tab/>
        </w:r>
        <w:r w:rsidRPr="006A7659">
          <w:rPr>
            <w:rStyle w:val="Hyperlink"/>
            <w:lang w:val="fr-FR"/>
          </w:rPr>
          <w:t>File Action</w:t>
        </w:r>
        <w:r>
          <w:rPr>
            <w:webHidden/>
          </w:rPr>
          <w:tab/>
        </w:r>
        <w:r>
          <w:rPr>
            <w:webHidden/>
          </w:rPr>
          <w:fldChar w:fldCharType="begin"/>
        </w:r>
        <w:r>
          <w:rPr>
            <w:webHidden/>
          </w:rPr>
          <w:instrText xml:space="preserve"> PAGEREF _Toc41372250 \h </w:instrText>
        </w:r>
        <w:r>
          <w:rPr>
            <w:webHidden/>
          </w:rPr>
        </w:r>
        <w:r>
          <w:rPr>
            <w:webHidden/>
          </w:rPr>
          <w:fldChar w:fldCharType="separate"/>
        </w:r>
        <w:r>
          <w:rPr>
            <w:webHidden/>
          </w:rPr>
          <w:t>107</w:t>
        </w:r>
        <w:r>
          <w:rPr>
            <w:webHidden/>
          </w:rPr>
          <w:fldChar w:fldCharType="end"/>
        </w:r>
      </w:hyperlink>
    </w:p>
    <w:p w14:paraId="7F19237F" w14:textId="7AB9AD85"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51" w:history="1">
        <w:r w:rsidRPr="006A7659">
          <w:rPr>
            <w:rStyle w:val="Hyperlink"/>
            <w:lang w:val="en-GB"/>
          </w:rPr>
          <w:t>6.12.1</w:t>
        </w:r>
        <w:r>
          <w:rPr>
            <w:rFonts w:asciiTheme="minorHAnsi" w:eastAsiaTheme="minorEastAsia" w:hAnsiTheme="minorHAnsi" w:cstheme="minorBidi"/>
            <w:sz w:val="22"/>
            <w:szCs w:val="22"/>
            <w:lang w:val="en-GB" w:eastAsia="en-GB"/>
          </w:rPr>
          <w:tab/>
        </w:r>
        <w:r w:rsidRPr="006A7659">
          <w:rPr>
            <w:rStyle w:val="Hyperlink"/>
            <w:lang w:val="en-GB"/>
          </w:rPr>
          <w:t>File Action Request</w:t>
        </w:r>
        <w:r>
          <w:rPr>
            <w:webHidden/>
          </w:rPr>
          <w:tab/>
        </w:r>
        <w:r>
          <w:rPr>
            <w:webHidden/>
          </w:rPr>
          <w:fldChar w:fldCharType="begin"/>
        </w:r>
        <w:r>
          <w:rPr>
            <w:webHidden/>
          </w:rPr>
          <w:instrText xml:space="preserve"> PAGEREF _Toc41372251 \h </w:instrText>
        </w:r>
        <w:r>
          <w:rPr>
            <w:webHidden/>
          </w:rPr>
        </w:r>
        <w:r>
          <w:rPr>
            <w:webHidden/>
          </w:rPr>
          <w:fldChar w:fldCharType="separate"/>
        </w:r>
        <w:r>
          <w:rPr>
            <w:webHidden/>
          </w:rPr>
          <w:t>107</w:t>
        </w:r>
        <w:r>
          <w:rPr>
            <w:webHidden/>
          </w:rPr>
          <w:fldChar w:fldCharType="end"/>
        </w:r>
      </w:hyperlink>
    </w:p>
    <w:p w14:paraId="0273C590" w14:textId="20377E52"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52" w:history="1">
        <w:r w:rsidRPr="006A7659">
          <w:rPr>
            <w:rStyle w:val="Hyperlink"/>
            <w:lang w:val="en-GB"/>
          </w:rPr>
          <w:t>6.12.2</w:t>
        </w:r>
        <w:r>
          <w:rPr>
            <w:rFonts w:asciiTheme="minorHAnsi" w:eastAsiaTheme="minorEastAsia" w:hAnsiTheme="minorHAnsi" w:cstheme="minorBidi"/>
            <w:sz w:val="22"/>
            <w:szCs w:val="22"/>
            <w:lang w:val="en-GB" w:eastAsia="en-GB"/>
          </w:rPr>
          <w:tab/>
        </w:r>
        <w:r w:rsidRPr="006A7659">
          <w:rPr>
            <w:rStyle w:val="Hyperlink"/>
            <w:lang w:val="en-GB"/>
          </w:rPr>
          <w:t>File Action Advice</w:t>
        </w:r>
        <w:r>
          <w:rPr>
            <w:webHidden/>
          </w:rPr>
          <w:tab/>
        </w:r>
        <w:r>
          <w:rPr>
            <w:webHidden/>
          </w:rPr>
          <w:fldChar w:fldCharType="begin"/>
        </w:r>
        <w:r>
          <w:rPr>
            <w:webHidden/>
          </w:rPr>
          <w:instrText xml:space="preserve"> PAGEREF _Toc41372252 \h </w:instrText>
        </w:r>
        <w:r>
          <w:rPr>
            <w:webHidden/>
          </w:rPr>
        </w:r>
        <w:r>
          <w:rPr>
            <w:webHidden/>
          </w:rPr>
          <w:fldChar w:fldCharType="separate"/>
        </w:r>
        <w:r>
          <w:rPr>
            <w:webHidden/>
          </w:rPr>
          <w:t>107</w:t>
        </w:r>
        <w:r>
          <w:rPr>
            <w:webHidden/>
          </w:rPr>
          <w:fldChar w:fldCharType="end"/>
        </w:r>
      </w:hyperlink>
    </w:p>
    <w:p w14:paraId="2E6ED3B2" w14:textId="158897B0" w:rsidR="00770A95" w:rsidRDefault="00770A95">
      <w:pPr>
        <w:pStyle w:val="TOC2"/>
        <w:tabs>
          <w:tab w:val="left" w:pos="1701"/>
        </w:tabs>
        <w:rPr>
          <w:rFonts w:asciiTheme="minorHAnsi" w:eastAsiaTheme="minorEastAsia" w:hAnsiTheme="minorHAnsi" w:cstheme="minorBidi"/>
          <w:lang w:eastAsia="en-GB"/>
        </w:rPr>
      </w:pPr>
      <w:hyperlink w:anchor="_Toc41372253" w:history="1">
        <w:r w:rsidRPr="006A7659">
          <w:rPr>
            <w:rStyle w:val="Hyperlink"/>
          </w:rPr>
          <w:t>6.13</w:t>
        </w:r>
        <w:r>
          <w:rPr>
            <w:rFonts w:asciiTheme="minorHAnsi" w:eastAsiaTheme="minorEastAsia" w:hAnsiTheme="minorHAnsi" w:cstheme="minorBidi"/>
            <w:lang w:eastAsia="en-GB"/>
          </w:rPr>
          <w:tab/>
        </w:r>
        <w:r w:rsidRPr="006A7659">
          <w:rPr>
            <w:rStyle w:val="Hyperlink"/>
          </w:rPr>
          <w:t>Retrieval</w:t>
        </w:r>
        <w:r>
          <w:rPr>
            <w:webHidden/>
          </w:rPr>
          <w:tab/>
        </w:r>
        <w:r>
          <w:rPr>
            <w:webHidden/>
          </w:rPr>
          <w:fldChar w:fldCharType="begin"/>
        </w:r>
        <w:r>
          <w:rPr>
            <w:webHidden/>
          </w:rPr>
          <w:instrText xml:space="preserve"> PAGEREF _Toc41372253 \h </w:instrText>
        </w:r>
        <w:r>
          <w:rPr>
            <w:webHidden/>
          </w:rPr>
        </w:r>
        <w:r>
          <w:rPr>
            <w:webHidden/>
          </w:rPr>
          <w:fldChar w:fldCharType="separate"/>
        </w:r>
        <w:r>
          <w:rPr>
            <w:webHidden/>
          </w:rPr>
          <w:t>109</w:t>
        </w:r>
        <w:r>
          <w:rPr>
            <w:webHidden/>
          </w:rPr>
          <w:fldChar w:fldCharType="end"/>
        </w:r>
      </w:hyperlink>
    </w:p>
    <w:p w14:paraId="6CBC17D9" w14:textId="2006DE0A"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54" w:history="1">
        <w:r w:rsidRPr="006A7659">
          <w:rPr>
            <w:rStyle w:val="Hyperlink"/>
          </w:rPr>
          <w:t>6.13.1</w:t>
        </w:r>
        <w:r>
          <w:rPr>
            <w:rFonts w:asciiTheme="minorHAnsi" w:eastAsiaTheme="minorEastAsia" w:hAnsiTheme="minorHAnsi" w:cstheme="minorBidi"/>
            <w:sz w:val="22"/>
            <w:szCs w:val="22"/>
            <w:lang w:val="en-GB" w:eastAsia="en-GB"/>
          </w:rPr>
          <w:tab/>
        </w:r>
        <w:r w:rsidRPr="006A7659">
          <w:rPr>
            <w:rStyle w:val="Hyperlink"/>
            <w:lang w:val="en-GB"/>
          </w:rPr>
          <w:t>Retrieval of a transaction</w:t>
        </w:r>
        <w:r>
          <w:rPr>
            <w:webHidden/>
          </w:rPr>
          <w:tab/>
        </w:r>
        <w:r>
          <w:rPr>
            <w:webHidden/>
          </w:rPr>
          <w:fldChar w:fldCharType="begin"/>
        </w:r>
        <w:r>
          <w:rPr>
            <w:webHidden/>
          </w:rPr>
          <w:instrText xml:space="preserve"> PAGEREF _Toc41372254 \h </w:instrText>
        </w:r>
        <w:r>
          <w:rPr>
            <w:webHidden/>
          </w:rPr>
        </w:r>
        <w:r>
          <w:rPr>
            <w:webHidden/>
          </w:rPr>
          <w:fldChar w:fldCharType="separate"/>
        </w:r>
        <w:r>
          <w:rPr>
            <w:webHidden/>
          </w:rPr>
          <w:t>109</w:t>
        </w:r>
        <w:r>
          <w:rPr>
            <w:webHidden/>
          </w:rPr>
          <w:fldChar w:fldCharType="end"/>
        </w:r>
      </w:hyperlink>
    </w:p>
    <w:p w14:paraId="06EBDBEB" w14:textId="552CF8AE"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55" w:history="1">
        <w:r w:rsidRPr="006A7659">
          <w:rPr>
            <w:rStyle w:val="Hyperlink"/>
          </w:rPr>
          <w:t>6.13.2</w:t>
        </w:r>
        <w:r>
          <w:rPr>
            <w:rFonts w:asciiTheme="minorHAnsi" w:eastAsiaTheme="minorEastAsia" w:hAnsiTheme="minorHAnsi" w:cstheme="minorBidi"/>
            <w:sz w:val="22"/>
            <w:szCs w:val="22"/>
            <w:lang w:val="en-GB" w:eastAsia="en-GB"/>
          </w:rPr>
          <w:tab/>
        </w:r>
        <w:r w:rsidRPr="006A7659">
          <w:rPr>
            <w:rStyle w:val="Hyperlink"/>
            <w:lang w:val="en-GB"/>
          </w:rPr>
          <w:t>Retrieval Status Advice</w:t>
        </w:r>
        <w:r>
          <w:rPr>
            <w:webHidden/>
          </w:rPr>
          <w:tab/>
        </w:r>
        <w:r>
          <w:rPr>
            <w:webHidden/>
          </w:rPr>
          <w:fldChar w:fldCharType="begin"/>
        </w:r>
        <w:r>
          <w:rPr>
            <w:webHidden/>
          </w:rPr>
          <w:instrText xml:space="preserve"> PAGEREF _Toc41372255 \h </w:instrText>
        </w:r>
        <w:r>
          <w:rPr>
            <w:webHidden/>
          </w:rPr>
        </w:r>
        <w:r>
          <w:rPr>
            <w:webHidden/>
          </w:rPr>
          <w:fldChar w:fldCharType="separate"/>
        </w:r>
        <w:r>
          <w:rPr>
            <w:webHidden/>
          </w:rPr>
          <w:t>109</w:t>
        </w:r>
        <w:r>
          <w:rPr>
            <w:webHidden/>
          </w:rPr>
          <w:fldChar w:fldCharType="end"/>
        </w:r>
      </w:hyperlink>
    </w:p>
    <w:p w14:paraId="2160720E" w14:textId="0525439D" w:rsidR="00770A95" w:rsidRDefault="00770A95">
      <w:pPr>
        <w:pStyle w:val="TOC2"/>
        <w:tabs>
          <w:tab w:val="left" w:pos="1701"/>
        </w:tabs>
        <w:rPr>
          <w:rFonts w:asciiTheme="minorHAnsi" w:eastAsiaTheme="minorEastAsia" w:hAnsiTheme="minorHAnsi" w:cstheme="minorBidi"/>
          <w:lang w:eastAsia="en-GB"/>
        </w:rPr>
      </w:pPr>
      <w:hyperlink w:anchor="_Toc41372256" w:history="1">
        <w:r w:rsidRPr="006A7659">
          <w:rPr>
            <w:rStyle w:val="Hyperlink"/>
          </w:rPr>
          <w:t>6.14</w:t>
        </w:r>
        <w:r>
          <w:rPr>
            <w:rFonts w:asciiTheme="minorHAnsi" w:eastAsiaTheme="minorEastAsia" w:hAnsiTheme="minorHAnsi" w:cstheme="minorBidi"/>
            <w:lang w:eastAsia="en-GB"/>
          </w:rPr>
          <w:tab/>
        </w:r>
        <w:r w:rsidRPr="006A7659">
          <w:rPr>
            <w:rStyle w:val="Hyperlink"/>
          </w:rPr>
          <w:t>Fee Collection</w:t>
        </w:r>
        <w:r>
          <w:rPr>
            <w:webHidden/>
          </w:rPr>
          <w:tab/>
        </w:r>
        <w:r>
          <w:rPr>
            <w:webHidden/>
          </w:rPr>
          <w:fldChar w:fldCharType="begin"/>
        </w:r>
        <w:r>
          <w:rPr>
            <w:webHidden/>
          </w:rPr>
          <w:instrText xml:space="preserve"> PAGEREF _Toc41372256 \h </w:instrText>
        </w:r>
        <w:r>
          <w:rPr>
            <w:webHidden/>
          </w:rPr>
        </w:r>
        <w:r>
          <w:rPr>
            <w:webHidden/>
          </w:rPr>
          <w:fldChar w:fldCharType="separate"/>
        </w:r>
        <w:r>
          <w:rPr>
            <w:webHidden/>
          </w:rPr>
          <w:t>111</w:t>
        </w:r>
        <w:r>
          <w:rPr>
            <w:webHidden/>
          </w:rPr>
          <w:fldChar w:fldCharType="end"/>
        </w:r>
      </w:hyperlink>
    </w:p>
    <w:p w14:paraId="0C0458F5" w14:textId="3BDA2686"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57" w:history="1">
        <w:r w:rsidRPr="006A7659">
          <w:rPr>
            <w:rStyle w:val="Hyperlink"/>
            <w:lang w:val="en-GB"/>
          </w:rPr>
          <w:t>6.14.1</w:t>
        </w:r>
        <w:r>
          <w:rPr>
            <w:rFonts w:asciiTheme="minorHAnsi" w:eastAsiaTheme="minorEastAsia" w:hAnsiTheme="minorHAnsi" w:cstheme="minorBidi"/>
            <w:sz w:val="22"/>
            <w:szCs w:val="22"/>
            <w:lang w:val="en-GB" w:eastAsia="en-GB"/>
          </w:rPr>
          <w:tab/>
        </w:r>
        <w:r w:rsidRPr="006A7659">
          <w:rPr>
            <w:rStyle w:val="Hyperlink"/>
            <w:lang w:val="en-GB"/>
          </w:rPr>
          <w:t>Fee Collection Advice</w:t>
        </w:r>
        <w:r>
          <w:rPr>
            <w:webHidden/>
          </w:rPr>
          <w:tab/>
        </w:r>
        <w:r>
          <w:rPr>
            <w:webHidden/>
          </w:rPr>
          <w:fldChar w:fldCharType="begin"/>
        </w:r>
        <w:r>
          <w:rPr>
            <w:webHidden/>
          </w:rPr>
          <w:instrText xml:space="preserve"> PAGEREF _Toc41372257 \h </w:instrText>
        </w:r>
        <w:r>
          <w:rPr>
            <w:webHidden/>
          </w:rPr>
        </w:r>
        <w:r>
          <w:rPr>
            <w:webHidden/>
          </w:rPr>
          <w:fldChar w:fldCharType="separate"/>
        </w:r>
        <w:r>
          <w:rPr>
            <w:webHidden/>
          </w:rPr>
          <w:t>111</w:t>
        </w:r>
        <w:r>
          <w:rPr>
            <w:webHidden/>
          </w:rPr>
          <w:fldChar w:fldCharType="end"/>
        </w:r>
      </w:hyperlink>
    </w:p>
    <w:p w14:paraId="1DD568A0" w14:textId="058E207A"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58" w:history="1">
        <w:r w:rsidRPr="006A7659">
          <w:rPr>
            <w:rStyle w:val="Hyperlink"/>
          </w:rPr>
          <w:t>6.14.2</w:t>
        </w:r>
        <w:r>
          <w:rPr>
            <w:rFonts w:asciiTheme="minorHAnsi" w:eastAsiaTheme="minorEastAsia" w:hAnsiTheme="minorHAnsi" w:cstheme="minorBidi"/>
            <w:sz w:val="22"/>
            <w:szCs w:val="22"/>
            <w:lang w:val="en-GB" w:eastAsia="en-GB"/>
          </w:rPr>
          <w:tab/>
        </w:r>
        <w:r w:rsidRPr="006A7659">
          <w:rPr>
            <w:rStyle w:val="Hyperlink"/>
          </w:rPr>
          <w:t xml:space="preserve">Fee Collection </w:t>
        </w:r>
        <w:r w:rsidRPr="006A7659">
          <w:rPr>
            <w:rStyle w:val="Hyperlink"/>
            <w:lang w:val="fr-FR"/>
          </w:rPr>
          <w:t>Notification</w:t>
        </w:r>
        <w:r>
          <w:rPr>
            <w:webHidden/>
          </w:rPr>
          <w:tab/>
        </w:r>
        <w:r>
          <w:rPr>
            <w:webHidden/>
          </w:rPr>
          <w:fldChar w:fldCharType="begin"/>
        </w:r>
        <w:r>
          <w:rPr>
            <w:webHidden/>
          </w:rPr>
          <w:instrText xml:space="preserve"> PAGEREF _Toc41372258 \h </w:instrText>
        </w:r>
        <w:r>
          <w:rPr>
            <w:webHidden/>
          </w:rPr>
        </w:r>
        <w:r>
          <w:rPr>
            <w:webHidden/>
          </w:rPr>
          <w:fldChar w:fldCharType="separate"/>
        </w:r>
        <w:r>
          <w:rPr>
            <w:webHidden/>
          </w:rPr>
          <w:t>112</w:t>
        </w:r>
        <w:r>
          <w:rPr>
            <w:webHidden/>
          </w:rPr>
          <w:fldChar w:fldCharType="end"/>
        </w:r>
      </w:hyperlink>
    </w:p>
    <w:p w14:paraId="1F1B8FC1" w14:textId="1FE9274F" w:rsidR="00770A95" w:rsidRDefault="00770A95">
      <w:pPr>
        <w:pStyle w:val="TOC2"/>
        <w:tabs>
          <w:tab w:val="left" w:pos="1701"/>
        </w:tabs>
        <w:rPr>
          <w:rFonts w:asciiTheme="minorHAnsi" w:eastAsiaTheme="minorEastAsia" w:hAnsiTheme="minorHAnsi" w:cstheme="minorBidi"/>
          <w:lang w:eastAsia="en-GB"/>
        </w:rPr>
      </w:pPr>
      <w:hyperlink w:anchor="_Toc41372259" w:history="1">
        <w:r w:rsidRPr="006A7659">
          <w:rPr>
            <w:rStyle w:val="Hyperlink"/>
          </w:rPr>
          <w:t>6.15</w:t>
        </w:r>
        <w:r>
          <w:rPr>
            <w:rFonts w:asciiTheme="minorHAnsi" w:eastAsiaTheme="minorEastAsia" w:hAnsiTheme="minorHAnsi" w:cstheme="minorBidi"/>
            <w:lang w:eastAsia="en-GB"/>
          </w:rPr>
          <w:tab/>
        </w:r>
        <w:r w:rsidRPr="006A7659">
          <w:rPr>
            <w:rStyle w:val="Hyperlink"/>
          </w:rPr>
          <w:t>Settlement Reporting</w:t>
        </w:r>
        <w:r>
          <w:rPr>
            <w:webHidden/>
          </w:rPr>
          <w:tab/>
        </w:r>
        <w:r>
          <w:rPr>
            <w:webHidden/>
          </w:rPr>
          <w:fldChar w:fldCharType="begin"/>
        </w:r>
        <w:r>
          <w:rPr>
            <w:webHidden/>
          </w:rPr>
          <w:instrText xml:space="preserve"> PAGEREF _Toc41372259 \h </w:instrText>
        </w:r>
        <w:r>
          <w:rPr>
            <w:webHidden/>
          </w:rPr>
        </w:r>
        <w:r>
          <w:rPr>
            <w:webHidden/>
          </w:rPr>
          <w:fldChar w:fldCharType="separate"/>
        </w:r>
        <w:r>
          <w:rPr>
            <w:webHidden/>
          </w:rPr>
          <w:t>112</w:t>
        </w:r>
        <w:r>
          <w:rPr>
            <w:webHidden/>
          </w:rPr>
          <w:fldChar w:fldCharType="end"/>
        </w:r>
      </w:hyperlink>
    </w:p>
    <w:p w14:paraId="7F66997B" w14:textId="5AD084C9" w:rsidR="00770A95" w:rsidRDefault="00770A95">
      <w:pPr>
        <w:pStyle w:val="TOC2"/>
        <w:tabs>
          <w:tab w:val="left" w:pos="1701"/>
        </w:tabs>
        <w:rPr>
          <w:rFonts w:asciiTheme="minorHAnsi" w:eastAsiaTheme="minorEastAsia" w:hAnsiTheme="minorHAnsi" w:cstheme="minorBidi"/>
          <w:lang w:eastAsia="en-GB"/>
        </w:rPr>
      </w:pPr>
      <w:hyperlink w:anchor="_Toc41372260" w:history="1">
        <w:r w:rsidRPr="006A7659">
          <w:rPr>
            <w:rStyle w:val="Hyperlink"/>
          </w:rPr>
          <w:t>6.16</w:t>
        </w:r>
        <w:r>
          <w:rPr>
            <w:rFonts w:asciiTheme="minorHAnsi" w:eastAsiaTheme="minorEastAsia" w:hAnsiTheme="minorHAnsi" w:cstheme="minorBidi"/>
            <w:lang w:eastAsia="en-GB"/>
          </w:rPr>
          <w:tab/>
        </w:r>
        <w:r w:rsidRPr="006A7659">
          <w:rPr>
            <w:rStyle w:val="Hyperlink"/>
            <w:lang w:val="en-US"/>
          </w:rPr>
          <w:t>Fraud Reporting and Disposition</w:t>
        </w:r>
        <w:r>
          <w:rPr>
            <w:webHidden/>
          </w:rPr>
          <w:tab/>
        </w:r>
        <w:r>
          <w:rPr>
            <w:webHidden/>
          </w:rPr>
          <w:fldChar w:fldCharType="begin"/>
        </w:r>
        <w:r>
          <w:rPr>
            <w:webHidden/>
          </w:rPr>
          <w:instrText xml:space="preserve"> PAGEREF _Toc41372260 \h </w:instrText>
        </w:r>
        <w:r>
          <w:rPr>
            <w:webHidden/>
          </w:rPr>
        </w:r>
        <w:r>
          <w:rPr>
            <w:webHidden/>
          </w:rPr>
          <w:fldChar w:fldCharType="separate"/>
        </w:r>
        <w:r>
          <w:rPr>
            <w:webHidden/>
          </w:rPr>
          <w:t>114</w:t>
        </w:r>
        <w:r>
          <w:rPr>
            <w:webHidden/>
          </w:rPr>
          <w:fldChar w:fldCharType="end"/>
        </w:r>
      </w:hyperlink>
    </w:p>
    <w:p w14:paraId="1E1AF0A2" w14:textId="234352F6"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61" w:history="1">
        <w:r w:rsidRPr="006A7659">
          <w:rPr>
            <w:rStyle w:val="Hyperlink"/>
          </w:rPr>
          <w:t>6.16.1</w:t>
        </w:r>
        <w:r>
          <w:rPr>
            <w:rFonts w:asciiTheme="minorHAnsi" w:eastAsiaTheme="minorEastAsia" w:hAnsiTheme="minorHAnsi" w:cstheme="minorBidi"/>
            <w:sz w:val="22"/>
            <w:szCs w:val="22"/>
            <w:lang w:val="en-GB" w:eastAsia="en-GB"/>
          </w:rPr>
          <w:tab/>
        </w:r>
        <w:r w:rsidRPr="006A7659">
          <w:rPr>
            <w:rStyle w:val="Hyperlink"/>
            <w:lang w:val="en-GB"/>
          </w:rPr>
          <w:t>Issuer Reported Fraud</w:t>
        </w:r>
        <w:r>
          <w:rPr>
            <w:webHidden/>
          </w:rPr>
          <w:tab/>
        </w:r>
        <w:r>
          <w:rPr>
            <w:webHidden/>
          </w:rPr>
          <w:fldChar w:fldCharType="begin"/>
        </w:r>
        <w:r>
          <w:rPr>
            <w:webHidden/>
          </w:rPr>
          <w:instrText xml:space="preserve"> PAGEREF _Toc41372261 \h </w:instrText>
        </w:r>
        <w:r>
          <w:rPr>
            <w:webHidden/>
          </w:rPr>
        </w:r>
        <w:r>
          <w:rPr>
            <w:webHidden/>
          </w:rPr>
          <w:fldChar w:fldCharType="separate"/>
        </w:r>
        <w:r>
          <w:rPr>
            <w:webHidden/>
          </w:rPr>
          <w:t>114</w:t>
        </w:r>
        <w:r>
          <w:rPr>
            <w:webHidden/>
          </w:rPr>
          <w:fldChar w:fldCharType="end"/>
        </w:r>
      </w:hyperlink>
    </w:p>
    <w:p w14:paraId="0A8E2E87" w14:textId="03EA0990"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62" w:history="1">
        <w:r w:rsidRPr="006A7659">
          <w:rPr>
            <w:rStyle w:val="Hyperlink"/>
          </w:rPr>
          <w:t>6.16.2</w:t>
        </w:r>
        <w:r>
          <w:rPr>
            <w:rFonts w:asciiTheme="minorHAnsi" w:eastAsiaTheme="minorEastAsia" w:hAnsiTheme="minorHAnsi" w:cstheme="minorBidi"/>
            <w:sz w:val="22"/>
            <w:szCs w:val="22"/>
            <w:lang w:val="en-GB" w:eastAsia="en-GB"/>
          </w:rPr>
          <w:tab/>
        </w:r>
        <w:r w:rsidRPr="006A7659">
          <w:rPr>
            <w:rStyle w:val="Hyperlink"/>
            <w:lang w:val="en-GB"/>
          </w:rPr>
          <w:t>Acquirer Reported Fraud</w:t>
        </w:r>
        <w:r>
          <w:rPr>
            <w:webHidden/>
          </w:rPr>
          <w:tab/>
        </w:r>
        <w:r>
          <w:rPr>
            <w:webHidden/>
          </w:rPr>
          <w:fldChar w:fldCharType="begin"/>
        </w:r>
        <w:r>
          <w:rPr>
            <w:webHidden/>
          </w:rPr>
          <w:instrText xml:space="preserve"> PAGEREF _Toc41372262 \h </w:instrText>
        </w:r>
        <w:r>
          <w:rPr>
            <w:webHidden/>
          </w:rPr>
        </w:r>
        <w:r>
          <w:rPr>
            <w:webHidden/>
          </w:rPr>
          <w:fldChar w:fldCharType="separate"/>
        </w:r>
        <w:r>
          <w:rPr>
            <w:webHidden/>
          </w:rPr>
          <w:t>115</w:t>
        </w:r>
        <w:r>
          <w:rPr>
            <w:webHidden/>
          </w:rPr>
          <w:fldChar w:fldCharType="end"/>
        </w:r>
      </w:hyperlink>
    </w:p>
    <w:p w14:paraId="0B9BA2F3" w14:textId="47B2CAA9" w:rsidR="00770A95" w:rsidRDefault="00770A95">
      <w:pPr>
        <w:pStyle w:val="TOC2"/>
        <w:tabs>
          <w:tab w:val="left" w:pos="1701"/>
        </w:tabs>
        <w:rPr>
          <w:rFonts w:asciiTheme="minorHAnsi" w:eastAsiaTheme="minorEastAsia" w:hAnsiTheme="minorHAnsi" w:cstheme="minorBidi"/>
          <w:lang w:eastAsia="en-GB"/>
        </w:rPr>
      </w:pPr>
      <w:hyperlink w:anchor="_Toc41372263" w:history="1">
        <w:r w:rsidRPr="006A7659">
          <w:rPr>
            <w:rStyle w:val="Hyperlink"/>
            <w:lang w:val="fr-FR"/>
          </w:rPr>
          <w:t>6.17</w:t>
        </w:r>
        <w:r>
          <w:rPr>
            <w:rFonts w:asciiTheme="minorHAnsi" w:eastAsiaTheme="minorEastAsia" w:hAnsiTheme="minorHAnsi" w:cstheme="minorBidi"/>
            <w:lang w:eastAsia="en-GB"/>
          </w:rPr>
          <w:tab/>
        </w:r>
        <w:r w:rsidRPr="006A7659">
          <w:rPr>
            <w:rStyle w:val="Hyperlink"/>
            <w:lang w:val="fr-FR"/>
          </w:rPr>
          <w:t>Verification</w:t>
        </w:r>
        <w:r>
          <w:rPr>
            <w:webHidden/>
          </w:rPr>
          <w:tab/>
        </w:r>
        <w:r>
          <w:rPr>
            <w:webHidden/>
          </w:rPr>
          <w:fldChar w:fldCharType="begin"/>
        </w:r>
        <w:r>
          <w:rPr>
            <w:webHidden/>
          </w:rPr>
          <w:instrText xml:space="preserve"> PAGEREF _Toc41372263 \h </w:instrText>
        </w:r>
        <w:r>
          <w:rPr>
            <w:webHidden/>
          </w:rPr>
        </w:r>
        <w:r>
          <w:rPr>
            <w:webHidden/>
          </w:rPr>
          <w:fldChar w:fldCharType="separate"/>
        </w:r>
        <w:r>
          <w:rPr>
            <w:webHidden/>
          </w:rPr>
          <w:t>116</w:t>
        </w:r>
        <w:r>
          <w:rPr>
            <w:webHidden/>
          </w:rPr>
          <w:fldChar w:fldCharType="end"/>
        </w:r>
      </w:hyperlink>
    </w:p>
    <w:p w14:paraId="6CC6F6B4" w14:textId="2A539F82"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64" w:history="1">
        <w:r w:rsidRPr="006A7659">
          <w:rPr>
            <w:rStyle w:val="Hyperlink"/>
          </w:rPr>
          <w:t>6.17.1</w:t>
        </w:r>
        <w:r>
          <w:rPr>
            <w:rFonts w:asciiTheme="minorHAnsi" w:eastAsiaTheme="minorEastAsia" w:hAnsiTheme="minorHAnsi" w:cstheme="minorBidi"/>
            <w:sz w:val="22"/>
            <w:szCs w:val="22"/>
            <w:lang w:val="en-GB" w:eastAsia="en-GB"/>
          </w:rPr>
          <w:tab/>
        </w:r>
        <w:r w:rsidRPr="006A7659">
          <w:rPr>
            <w:rStyle w:val="Hyperlink"/>
            <w:lang w:val="en-GB"/>
          </w:rPr>
          <w:t>Verification Request</w:t>
        </w:r>
        <w:r>
          <w:rPr>
            <w:webHidden/>
          </w:rPr>
          <w:tab/>
        </w:r>
        <w:r>
          <w:rPr>
            <w:webHidden/>
          </w:rPr>
          <w:fldChar w:fldCharType="begin"/>
        </w:r>
        <w:r>
          <w:rPr>
            <w:webHidden/>
          </w:rPr>
          <w:instrText xml:space="preserve"> PAGEREF _Toc41372264 \h </w:instrText>
        </w:r>
        <w:r>
          <w:rPr>
            <w:webHidden/>
          </w:rPr>
        </w:r>
        <w:r>
          <w:rPr>
            <w:webHidden/>
          </w:rPr>
          <w:fldChar w:fldCharType="separate"/>
        </w:r>
        <w:r>
          <w:rPr>
            <w:webHidden/>
          </w:rPr>
          <w:t>116</w:t>
        </w:r>
        <w:r>
          <w:rPr>
            <w:webHidden/>
          </w:rPr>
          <w:fldChar w:fldCharType="end"/>
        </w:r>
      </w:hyperlink>
    </w:p>
    <w:p w14:paraId="27F33A99" w14:textId="43EF8949"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65" w:history="1">
        <w:r w:rsidRPr="006A7659">
          <w:rPr>
            <w:rStyle w:val="Hyperlink"/>
          </w:rPr>
          <w:t>6.17.2</w:t>
        </w:r>
        <w:r>
          <w:rPr>
            <w:rFonts w:asciiTheme="minorHAnsi" w:eastAsiaTheme="minorEastAsia" w:hAnsiTheme="minorHAnsi" w:cstheme="minorBidi"/>
            <w:sz w:val="22"/>
            <w:szCs w:val="22"/>
            <w:lang w:val="en-GB" w:eastAsia="en-GB"/>
          </w:rPr>
          <w:tab/>
        </w:r>
        <w:r w:rsidRPr="006A7659">
          <w:rPr>
            <w:rStyle w:val="Hyperlink"/>
          </w:rPr>
          <w:t>Verification Notification</w:t>
        </w:r>
        <w:r>
          <w:rPr>
            <w:webHidden/>
          </w:rPr>
          <w:tab/>
        </w:r>
        <w:r>
          <w:rPr>
            <w:webHidden/>
          </w:rPr>
          <w:fldChar w:fldCharType="begin"/>
        </w:r>
        <w:r>
          <w:rPr>
            <w:webHidden/>
          </w:rPr>
          <w:instrText xml:space="preserve"> PAGEREF _Toc41372265 \h </w:instrText>
        </w:r>
        <w:r>
          <w:rPr>
            <w:webHidden/>
          </w:rPr>
        </w:r>
        <w:r>
          <w:rPr>
            <w:webHidden/>
          </w:rPr>
          <w:fldChar w:fldCharType="separate"/>
        </w:r>
        <w:r>
          <w:rPr>
            <w:webHidden/>
          </w:rPr>
          <w:t>117</w:t>
        </w:r>
        <w:r>
          <w:rPr>
            <w:webHidden/>
          </w:rPr>
          <w:fldChar w:fldCharType="end"/>
        </w:r>
      </w:hyperlink>
    </w:p>
    <w:p w14:paraId="391BC5F1" w14:textId="5737C9FE" w:rsidR="00770A95" w:rsidRDefault="00770A95">
      <w:pPr>
        <w:pStyle w:val="TOC2"/>
        <w:tabs>
          <w:tab w:val="left" w:pos="1701"/>
        </w:tabs>
        <w:rPr>
          <w:rFonts w:asciiTheme="minorHAnsi" w:eastAsiaTheme="minorEastAsia" w:hAnsiTheme="minorHAnsi" w:cstheme="minorBidi"/>
          <w:lang w:eastAsia="en-GB"/>
        </w:rPr>
      </w:pPr>
      <w:hyperlink w:anchor="_Toc41372266" w:history="1">
        <w:r w:rsidRPr="006A7659">
          <w:rPr>
            <w:rStyle w:val="Hyperlink"/>
            <w:lang w:val="fr-FR"/>
          </w:rPr>
          <w:t>6.18</w:t>
        </w:r>
        <w:r>
          <w:rPr>
            <w:rFonts w:asciiTheme="minorHAnsi" w:eastAsiaTheme="minorEastAsia" w:hAnsiTheme="minorHAnsi" w:cstheme="minorBidi"/>
            <w:lang w:eastAsia="en-GB"/>
          </w:rPr>
          <w:tab/>
        </w:r>
        <w:r w:rsidRPr="006A7659">
          <w:rPr>
            <w:rStyle w:val="Hyperlink"/>
            <w:lang w:val="fr-FR"/>
          </w:rPr>
          <w:t>Card management</w:t>
        </w:r>
        <w:r>
          <w:rPr>
            <w:webHidden/>
          </w:rPr>
          <w:tab/>
        </w:r>
        <w:r>
          <w:rPr>
            <w:webHidden/>
          </w:rPr>
          <w:fldChar w:fldCharType="begin"/>
        </w:r>
        <w:r>
          <w:rPr>
            <w:webHidden/>
          </w:rPr>
          <w:instrText xml:space="preserve"> PAGEREF _Toc41372266 \h </w:instrText>
        </w:r>
        <w:r>
          <w:rPr>
            <w:webHidden/>
          </w:rPr>
        </w:r>
        <w:r>
          <w:rPr>
            <w:webHidden/>
          </w:rPr>
          <w:fldChar w:fldCharType="separate"/>
        </w:r>
        <w:r>
          <w:rPr>
            <w:webHidden/>
          </w:rPr>
          <w:t>118</w:t>
        </w:r>
        <w:r>
          <w:rPr>
            <w:webHidden/>
          </w:rPr>
          <w:fldChar w:fldCharType="end"/>
        </w:r>
      </w:hyperlink>
    </w:p>
    <w:p w14:paraId="79857787" w14:textId="2738206B"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67" w:history="1">
        <w:r w:rsidRPr="006A7659">
          <w:rPr>
            <w:rStyle w:val="Hyperlink"/>
          </w:rPr>
          <w:t>6.18.1</w:t>
        </w:r>
        <w:r>
          <w:rPr>
            <w:rFonts w:asciiTheme="minorHAnsi" w:eastAsiaTheme="minorEastAsia" w:hAnsiTheme="minorHAnsi" w:cstheme="minorBidi"/>
            <w:sz w:val="22"/>
            <w:szCs w:val="22"/>
            <w:lang w:val="en-GB" w:eastAsia="en-GB"/>
          </w:rPr>
          <w:tab/>
        </w:r>
        <w:r w:rsidRPr="006A7659">
          <w:rPr>
            <w:rStyle w:val="Hyperlink"/>
            <w:lang w:val="en-GB"/>
          </w:rPr>
          <w:t>Card management</w:t>
        </w:r>
        <w:r>
          <w:rPr>
            <w:webHidden/>
          </w:rPr>
          <w:tab/>
        </w:r>
        <w:r>
          <w:rPr>
            <w:webHidden/>
          </w:rPr>
          <w:fldChar w:fldCharType="begin"/>
        </w:r>
        <w:r>
          <w:rPr>
            <w:webHidden/>
          </w:rPr>
          <w:instrText xml:space="preserve"> PAGEREF _Toc41372267 \h </w:instrText>
        </w:r>
        <w:r>
          <w:rPr>
            <w:webHidden/>
          </w:rPr>
        </w:r>
        <w:r>
          <w:rPr>
            <w:webHidden/>
          </w:rPr>
          <w:fldChar w:fldCharType="separate"/>
        </w:r>
        <w:r>
          <w:rPr>
            <w:webHidden/>
          </w:rPr>
          <w:t>118</w:t>
        </w:r>
        <w:r>
          <w:rPr>
            <w:webHidden/>
          </w:rPr>
          <w:fldChar w:fldCharType="end"/>
        </w:r>
      </w:hyperlink>
    </w:p>
    <w:p w14:paraId="1047731A" w14:textId="01E801F9" w:rsidR="00770A95" w:rsidRDefault="00770A95">
      <w:pPr>
        <w:pStyle w:val="TOC2"/>
        <w:tabs>
          <w:tab w:val="left" w:pos="1701"/>
        </w:tabs>
        <w:rPr>
          <w:rFonts w:asciiTheme="minorHAnsi" w:eastAsiaTheme="minorEastAsia" w:hAnsiTheme="minorHAnsi" w:cstheme="minorBidi"/>
          <w:lang w:eastAsia="en-GB"/>
        </w:rPr>
      </w:pPr>
      <w:hyperlink w:anchor="_Toc41372268" w:history="1">
        <w:r w:rsidRPr="006A7659">
          <w:rPr>
            <w:rStyle w:val="Hyperlink"/>
            <w:lang w:val="en-US"/>
          </w:rPr>
          <w:t>6.19</w:t>
        </w:r>
        <w:r>
          <w:rPr>
            <w:rFonts w:asciiTheme="minorHAnsi" w:eastAsiaTheme="minorEastAsia" w:hAnsiTheme="minorHAnsi" w:cstheme="minorBidi"/>
            <w:lang w:eastAsia="en-GB"/>
          </w:rPr>
          <w:tab/>
        </w:r>
        <w:r w:rsidRPr="006A7659">
          <w:rPr>
            <w:rStyle w:val="Hyperlink"/>
            <w:lang w:val="fr-FR"/>
          </w:rPr>
          <w:t>Inquiry</w:t>
        </w:r>
        <w:r>
          <w:rPr>
            <w:webHidden/>
          </w:rPr>
          <w:tab/>
        </w:r>
        <w:r>
          <w:rPr>
            <w:webHidden/>
          </w:rPr>
          <w:fldChar w:fldCharType="begin"/>
        </w:r>
        <w:r>
          <w:rPr>
            <w:webHidden/>
          </w:rPr>
          <w:instrText xml:space="preserve"> PAGEREF _Toc41372268 \h </w:instrText>
        </w:r>
        <w:r>
          <w:rPr>
            <w:webHidden/>
          </w:rPr>
        </w:r>
        <w:r>
          <w:rPr>
            <w:webHidden/>
          </w:rPr>
          <w:fldChar w:fldCharType="separate"/>
        </w:r>
        <w:r>
          <w:rPr>
            <w:webHidden/>
          </w:rPr>
          <w:t>119</w:t>
        </w:r>
        <w:r>
          <w:rPr>
            <w:webHidden/>
          </w:rPr>
          <w:fldChar w:fldCharType="end"/>
        </w:r>
      </w:hyperlink>
    </w:p>
    <w:p w14:paraId="20176611" w14:textId="7229AB81"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69" w:history="1">
        <w:r w:rsidRPr="006A7659">
          <w:rPr>
            <w:rStyle w:val="Hyperlink"/>
          </w:rPr>
          <w:t>6.19.1</w:t>
        </w:r>
        <w:r>
          <w:rPr>
            <w:rFonts w:asciiTheme="minorHAnsi" w:eastAsiaTheme="minorEastAsia" w:hAnsiTheme="minorHAnsi" w:cstheme="minorBidi"/>
            <w:sz w:val="22"/>
            <w:szCs w:val="22"/>
            <w:lang w:val="en-GB" w:eastAsia="en-GB"/>
          </w:rPr>
          <w:tab/>
        </w:r>
        <w:r w:rsidRPr="006A7659">
          <w:rPr>
            <w:rStyle w:val="Hyperlink"/>
          </w:rPr>
          <w:t>Available balance inquiry</w:t>
        </w:r>
        <w:r>
          <w:rPr>
            <w:webHidden/>
          </w:rPr>
          <w:tab/>
        </w:r>
        <w:r>
          <w:rPr>
            <w:webHidden/>
          </w:rPr>
          <w:fldChar w:fldCharType="begin"/>
        </w:r>
        <w:r>
          <w:rPr>
            <w:webHidden/>
          </w:rPr>
          <w:instrText xml:space="preserve"> PAGEREF _Toc41372269 \h </w:instrText>
        </w:r>
        <w:r>
          <w:rPr>
            <w:webHidden/>
          </w:rPr>
        </w:r>
        <w:r>
          <w:rPr>
            <w:webHidden/>
          </w:rPr>
          <w:fldChar w:fldCharType="separate"/>
        </w:r>
        <w:r>
          <w:rPr>
            <w:webHidden/>
          </w:rPr>
          <w:t>119</w:t>
        </w:r>
        <w:r>
          <w:rPr>
            <w:webHidden/>
          </w:rPr>
          <w:fldChar w:fldCharType="end"/>
        </w:r>
      </w:hyperlink>
    </w:p>
    <w:p w14:paraId="3CB367CD" w14:textId="29750572" w:rsidR="00770A95" w:rsidRDefault="00770A95">
      <w:pPr>
        <w:pStyle w:val="TOC3"/>
        <w:tabs>
          <w:tab w:val="left" w:pos="2524"/>
        </w:tabs>
        <w:rPr>
          <w:rFonts w:asciiTheme="minorHAnsi" w:eastAsiaTheme="minorEastAsia" w:hAnsiTheme="minorHAnsi" w:cstheme="minorBidi"/>
          <w:sz w:val="22"/>
          <w:szCs w:val="22"/>
          <w:lang w:val="en-GB" w:eastAsia="en-GB"/>
        </w:rPr>
      </w:pPr>
      <w:hyperlink w:anchor="_Toc41372270" w:history="1">
        <w:r w:rsidRPr="006A7659">
          <w:rPr>
            <w:rStyle w:val="Hyperlink"/>
            <w:lang w:val="en-GB"/>
          </w:rPr>
          <w:t>6.19.2</w:t>
        </w:r>
        <w:r>
          <w:rPr>
            <w:rFonts w:asciiTheme="minorHAnsi" w:eastAsiaTheme="minorEastAsia" w:hAnsiTheme="minorHAnsi" w:cstheme="minorBidi"/>
            <w:sz w:val="22"/>
            <w:szCs w:val="22"/>
            <w:lang w:val="en-GB" w:eastAsia="en-GB"/>
          </w:rPr>
          <w:tab/>
        </w:r>
        <w:r w:rsidRPr="006A7659">
          <w:rPr>
            <w:rStyle w:val="Hyperlink"/>
            <w:lang w:val="en-GB"/>
          </w:rPr>
          <w:t>Requesting of fees prior to a transaction</w:t>
        </w:r>
        <w:r>
          <w:rPr>
            <w:webHidden/>
          </w:rPr>
          <w:tab/>
        </w:r>
        <w:r>
          <w:rPr>
            <w:webHidden/>
          </w:rPr>
          <w:fldChar w:fldCharType="begin"/>
        </w:r>
        <w:r>
          <w:rPr>
            <w:webHidden/>
          </w:rPr>
          <w:instrText xml:space="preserve"> PAGEREF _Toc41372270 \h </w:instrText>
        </w:r>
        <w:r>
          <w:rPr>
            <w:webHidden/>
          </w:rPr>
        </w:r>
        <w:r>
          <w:rPr>
            <w:webHidden/>
          </w:rPr>
          <w:fldChar w:fldCharType="separate"/>
        </w:r>
        <w:r>
          <w:rPr>
            <w:webHidden/>
          </w:rPr>
          <w:t>119</w:t>
        </w:r>
        <w:r>
          <w:rPr>
            <w:webHidden/>
          </w:rPr>
          <w:fldChar w:fldCharType="end"/>
        </w:r>
      </w:hyperlink>
    </w:p>
    <w:p w14:paraId="49A20434" w14:textId="0E82E7AA" w:rsidR="00770A95" w:rsidRDefault="00770A95">
      <w:pPr>
        <w:pStyle w:val="TOC1"/>
        <w:rPr>
          <w:rFonts w:asciiTheme="minorHAnsi" w:eastAsiaTheme="minorEastAsia" w:hAnsiTheme="minorHAnsi" w:cstheme="minorBidi"/>
          <w:b w:val="0"/>
          <w:sz w:val="22"/>
          <w:szCs w:val="22"/>
          <w:lang w:eastAsia="en-GB"/>
        </w:rPr>
      </w:pPr>
      <w:hyperlink w:anchor="_Toc41372271" w:history="1">
        <w:r w:rsidRPr="006A7659">
          <w:rPr>
            <w:rStyle w:val="Hyperlink"/>
          </w:rPr>
          <w:t>7.</w:t>
        </w:r>
        <w:r>
          <w:rPr>
            <w:rFonts w:asciiTheme="minorHAnsi" w:eastAsiaTheme="minorEastAsia" w:hAnsiTheme="minorHAnsi" w:cstheme="minorBidi"/>
            <w:b w:val="0"/>
            <w:sz w:val="22"/>
            <w:szCs w:val="22"/>
            <w:lang w:eastAsia="en-GB"/>
          </w:rPr>
          <w:tab/>
        </w:r>
        <w:r w:rsidRPr="006A7659">
          <w:rPr>
            <w:rStyle w:val="Hyperlink"/>
          </w:rPr>
          <w:t>Examples</w:t>
        </w:r>
        <w:r>
          <w:rPr>
            <w:webHidden/>
          </w:rPr>
          <w:tab/>
        </w:r>
        <w:r>
          <w:rPr>
            <w:webHidden/>
          </w:rPr>
          <w:fldChar w:fldCharType="begin"/>
        </w:r>
        <w:r>
          <w:rPr>
            <w:webHidden/>
          </w:rPr>
          <w:instrText xml:space="preserve"> PAGEREF _Toc41372271 \h </w:instrText>
        </w:r>
        <w:r>
          <w:rPr>
            <w:webHidden/>
          </w:rPr>
        </w:r>
        <w:r>
          <w:rPr>
            <w:webHidden/>
          </w:rPr>
          <w:fldChar w:fldCharType="separate"/>
        </w:r>
        <w:r>
          <w:rPr>
            <w:webHidden/>
          </w:rPr>
          <w:t>121</w:t>
        </w:r>
        <w:r>
          <w:rPr>
            <w:webHidden/>
          </w:rPr>
          <w:fldChar w:fldCharType="end"/>
        </w:r>
      </w:hyperlink>
    </w:p>
    <w:p w14:paraId="67882BD6" w14:textId="0ED2F228" w:rsidR="00770A95" w:rsidRDefault="00770A95">
      <w:pPr>
        <w:pStyle w:val="TOC1"/>
        <w:rPr>
          <w:rFonts w:asciiTheme="minorHAnsi" w:eastAsiaTheme="minorEastAsia" w:hAnsiTheme="minorHAnsi" w:cstheme="minorBidi"/>
          <w:b w:val="0"/>
          <w:sz w:val="22"/>
          <w:szCs w:val="22"/>
          <w:lang w:eastAsia="en-GB"/>
        </w:rPr>
      </w:pPr>
      <w:hyperlink w:anchor="_Toc41372272" w:history="1">
        <w:r w:rsidRPr="006A7659">
          <w:rPr>
            <w:rStyle w:val="Hyperlink"/>
          </w:rPr>
          <w:t>8.</w:t>
        </w:r>
        <w:r>
          <w:rPr>
            <w:rFonts w:asciiTheme="minorHAnsi" w:eastAsiaTheme="minorEastAsia" w:hAnsiTheme="minorHAnsi" w:cstheme="minorBidi"/>
            <w:b w:val="0"/>
            <w:sz w:val="22"/>
            <w:szCs w:val="22"/>
            <w:lang w:eastAsia="en-GB"/>
          </w:rPr>
          <w:tab/>
        </w:r>
        <w:r w:rsidRPr="006A7659">
          <w:rPr>
            <w:rStyle w:val="Hyperlink"/>
          </w:rPr>
          <w:t>Revision Record</w:t>
        </w:r>
        <w:r>
          <w:rPr>
            <w:webHidden/>
          </w:rPr>
          <w:tab/>
        </w:r>
        <w:r>
          <w:rPr>
            <w:webHidden/>
          </w:rPr>
          <w:fldChar w:fldCharType="begin"/>
        </w:r>
        <w:r>
          <w:rPr>
            <w:webHidden/>
          </w:rPr>
          <w:instrText xml:space="preserve"> PAGEREF _Toc41372272 \h </w:instrText>
        </w:r>
        <w:r>
          <w:rPr>
            <w:webHidden/>
          </w:rPr>
        </w:r>
        <w:r>
          <w:rPr>
            <w:webHidden/>
          </w:rPr>
          <w:fldChar w:fldCharType="separate"/>
        </w:r>
        <w:r>
          <w:rPr>
            <w:webHidden/>
          </w:rPr>
          <w:t>121</w:t>
        </w:r>
        <w:r>
          <w:rPr>
            <w:webHidden/>
          </w:rPr>
          <w:fldChar w:fldCharType="end"/>
        </w:r>
      </w:hyperlink>
    </w:p>
    <w:p w14:paraId="63525ED3" w14:textId="6E17F99C" w:rsidR="000579F3" w:rsidRDefault="00115470" w:rsidP="00A227CB">
      <w:pPr>
        <w:tabs>
          <w:tab w:val="right" w:leader="dot" w:pos="9214"/>
        </w:tabs>
        <w:rPr>
          <w:rFonts w:cs="Arial"/>
          <w:b/>
          <w:noProof/>
        </w:rPr>
      </w:pPr>
      <w:r>
        <w:rPr>
          <w:rFonts w:cs="Arial"/>
          <w:b/>
          <w:noProof/>
        </w:rPr>
        <w:fldChar w:fldCharType="end"/>
      </w:r>
    </w:p>
    <w:p w14:paraId="6A0CBCE9" w14:textId="77777777" w:rsidR="000579F3" w:rsidRPr="00080CF0" w:rsidRDefault="0004581D" w:rsidP="000579F3">
      <w:pPr>
        <w:rPr>
          <w:rFonts w:cs="Arial"/>
          <w:b/>
          <w:noProof/>
        </w:rPr>
      </w:pPr>
      <w:r>
        <w:rPr>
          <w:rFonts w:cs="Arial"/>
          <w:b/>
          <w:noProof/>
        </w:rPr>
        <w:br w:type="page"/>
      </w:r>
      <w:r w:rsidR="000579F3" w:rsidRPr="00080CF0">
        <w:rPr>
          <w:rFonts w:cs="Arial"/>
          <w:b/>
          <w:noProof/>
        </w:rPr>
        <w:lastRenderedPageBreak/>
        <w:t>Preliminary note:</w:t>
      </w:r>
    </w:p>
    <w:p w14:paraId="05B83068" w14:textId="77777777" w:rsidR="000579F3" w:rsidRPr="00080CF0" w:rsidRDefault="000579F3" w:rsidP="000579F3">
      <w:pPr>
        <w:rPr>
          <w:rFonts w:cs="Arial"/>
          <w:noProof/>
        </w:rPr>
      </w:pPr>
      <w:r w:rsidRPr="00080CF0">
        <w:rPr>
          <w:rFonts w:cs="Arial"/>
          <w:noProof/>
        </w:rPr>
        <w:t>The Message Definition Report (MDR) is made of three parts:</w:t>
      </w:r>
    </w:p>
    <w:p w14:paraId="0625BFA1" w14:textId="77777777" w:rsidR="000579F3" w:rsidRPr="00080CF0" w:rsidRDefault="000579F3" w:rsidP="000E1D5A">
      <w:pPr>
        <w:pStyle w:val="ListParagraph"/>
        <w:numPr>
          <w:ilvl w:val="0"/>
          <w:numId w:val="8"/>
        </w:numPr>
        <w:rPr>
          <w:rFonts w:cs="Arial"/>
          <w:noProof/>
        </w:rPr>
      </w:pPr>
      <w:r w:rsidRPr="00080CF0">
        <w:rPr>
          <w:rFonts w:cs="Arial"/>
          <w:b/>
          <w:noProof/>
        </w:rPr>
        <w:t>MDR - Part 1</w:t>
      </w:r>
      <w:r w:rsidRPr="00080CF0">
        <w:rPr>
          <w:rFonts w:cs="Arial"/>
          <w:noProof/>
        </w:rPr>
        <w:t xml:space="preserve"> describes the contextual background required to understand the functionality of the proposed message set. Part 1 is produced by the submitting organisation that developed or maintained the message set in line with a MDR Part1 template provided by the ISO 20022 Registration Authority (RA) on </w:t>
      </w:r>
      <w:hyperlink r:id="rId14" w:history="1">
        <w:r w:rsidRPr="00080CF0">
          <w:rPr>
            <w:rStyle w:val="Hyperlink"/>
            <w:rFonts w:cs="Arial"/>
            <w:noProof/>
            <w:color w:val="auto"/>
          </w:rPr>
          <w:t>www.iso20022.org</w:t>
        </w:r>
      </w:hyperlink>
    </w:p>
    <w:p w14:paraId="71353FA7" w14:textId="77777777" w:rsidR="000579F3" w:rsidRPr="00080CF0" w:rsidRDefault="000579F3" w:rsidP="000E1D5A">
      <w:pPr>
        <w:pStyle w:val="ListParagraph"/>
        <w:numPr>
          <w:ilvl w:val="0"/>
          <w:numId w:val="8"/>
        </w:numPr>
        <w:spacing w:after="240"/>
        <w:rPr>
          <w:rFonts w:cs="Arial"/>
          <w:noProof/>
        </w:rPr>
      </w:pPr>
      <w:r w:rsidRPr="00080CF0">
        <w:rPr>
          <w:rFonts w:cs="Arial"/>
          <w:b/>
          <w:noProof/>
        </w:rPr>
        <w:t xml:space="preserve">MDR – Part 2 </w:t>
      </w:r>
      <w:r w:rsidRPr="00080CF0">
        <w:rPr>
          <w:rFonts w:cs="Arial"/>
          <w:noProof/>
        </w:rPr>
        <w:t>is the detailed description of each message definition of the message set. Part 2 is produced by the RA using the model developed by the submitting organisation.</w:t>
      </w:r>
    </w:p>
    <w:p w14:paraId="22D7E467" w14:textId="77777777" w:rsidR="000579F3" w:rsidRPr="00080CF0" w:rsidRDefault="000579F3" w:rsidP="000E1D5A">
      <w:pPr>
        <w:pStyle w:val="ListParagraph"/>
        <w:numPr>
          <w:ilvl w:val="0"/>
          <w:numId w:val="8"/>
        </w:numPr>
        <w:rPr>
          <w:rFonts w:cs="Arial"/>
          <w:noProof/>
        </w:rPr>
      </w:pPr>
      <w:r w:rsidRPr="00080CF0">
        <w:rPr>
          <w:rFonts w:cs="Arial"/>
          <w:b/>
          <w:noProof/>
        </w:rPr>
        <w:t xml:space="preserve">MDR – Part 3 </w:t>
      </w:r>
      <w:r w:rsidRPr="00080CF0">
        <w:rPr>
          <w:rFonts w:cs="Arial"/>
          <w:noProof/>
        </w:rPr>
        <w:t>is an extract of the ISO 20022 Business Model describing the business concepts used in the message set.</w:t>
      </w:r>
      <w:r>
        <w:rPr>
          <w:rFonts w:cs="Arial"/>
          <w:noProof/>
        </w:rPr>
        <w:t xml:space="preserve"> </w:t>
      </w:r>
      <w:r w:rsidRPr="00080CF0">
        <w:rPr>
          <w:rFonts w:cs="Arial"/>
          <w:noProof/>
        </w:rPr>
        <w:t>Part 3 is an Excel document produced by the RA.</w:t>
      </w:r>
    </w:p>
    <w:p w14:paraId="4F620B46" w14:textId="77777777" w:rsidR="0029002B" w:rsidRDefault="0029002B" w:rsidP="004330F5">
      <w:pPr>
        <w:rPr>
          <w:rFonts w:cs="Arial"/>
          <w:b/>
          <w:noProof/>
        </w:rPr>
      </w:pPr>
    </w:p>
    <w:p w14:paraId="7F575DAF" w14:textId="77777777" w:rsidR="007177B4" w:rsidRPr="000368C4" w:rsidRDefault="007177B4" w:rsidP="007177B4">
      <w:pPr>
        <w:rPr>
          <w:rFonts w:cs="Arial"/>
        </w:rPr>
      </w:pPr>
    </w:p>
    <w:p w14:paraId="55B1F9EF" w14:textId="77777777" w:rsidR="007177B4" w:rsidRPr="008B3BC4" w:rsidRDefault="007177B4" w:rsidP="004330F5">
      <w:pPr>
        <w:rPr>
          <w:rFonts w:cs="Arial"/>
          <w:b/>
          <w:noProof/>
        </w:rPr>
        <w:sectPr w:rsidR="007177B4" w:rsidRPr="008B3BC4" w:rsidSect="00A64F92">
          <w:headerReference w:type="even" r:id="rId15"/>
          <w:headerReference w:type="default" r:id="rId16"/>
          <w:footerReference w:type="default" r:id="rId17"/>
          <w:footerReference w:type="first" r:id="rId18"/>
          <w:pgSz w:w="11907" w:h="16840" w:code="9"/>
          <w:pgMar w:top="1021" w:right="1304" w:bottom="1701" w:left="1304" w:header="567" w:footer="533" w:gutter="0"/>
          <w:cols w:space="720"/>
          <w:formProt w:val="0"/>
        </w:sectPr>
      </w:pPr>
    </w:p>
    <w:p w14:paraId="27CE2D4D" w14:textId="77777777" w:rsidR="00961093" w:rsidRPr="008B3BC4" w:rsidRDefault="005B5ECF" w:rsidP="0010291D">
      <w:pPr>
        <w:pStyle w:val="Heading1"/>
      </w:pPr>
      <w:bookmarkStart w:id="0" w:name="_Toc116962860"/>
      <w:bookmarkStart w:id="1" w:name="_Toc146690773"/>
      <w:r w:rsidRPr="008B3BC4">
        <w:lastRenderedPageBreak/>
        <w:t xml:space="preserve"> </w:t>
      </w:r>
      <w:bookmarkStart w:id="2" w:name="_Toc41372160"/>
      <w:r w:rsidR="00961093" w:rsidRPr="008B3BC4">
        <w:t>Introduction</w:t>
      </w:r>
      <w:bookmarkEnd w:id="0"/>
      <w:bookmarkEnd w:id="1"/>
      <w:bookmarkEnd w:id="2"/>
    </w:p>
    <w:p w14:paraId="2BACB6E5" w14:textId="77777777" w:rsidR="00840A10" w:rsidRPr="008B3BC4" w:rsidRDefault="00755E11" w:rsidP="00840A10">
      <w:pPr>
        <w:pStyle w:val="Heading2"/>
      </w:pPr>
      <w:bookmarkStart w:id="3" w:name="_Toc116962861"/>
      <w:bookmarkStart w:id="4" w:name="_Toc146690774"/>
      <w:bookmarkStart w:id="5" w:name="_Toc41372161"/>
      <w:r>
        <w:t>Terms and d</w:t>
      </w:r>
      <w:r w:rsidR="00840A10">
        <w:t>efinitions</w:t>
      </w:r>
      <w:bookmarkEnd w:id="5"/>
    </w:p>
    <w:p w14:paraId="1BF13374" w14:textId="77777777" w:rsidR="00840A10" w:rsidRPr="00C73673" w:rsidRDefault="00840A10" w:rsidP="00840A10">
      <w:pPr>
        <w:rPr>
          <w:rFonts w:cs="Arial"/>
        </w:rPr>
      </w:pPr>
      <w:r w:rsidRPr="00C73673">
        <w:rPr>
          <w:rFonts w:cs="Arial"/>
        </w:rPr>
        <w:t>The following terms are reserved words defined in ISO 20022</w:t>
      </w:r>
      <w:r w:rsidR="007177B4" w:rsidRPr="00C73673">
        <w:rPr>
          <w:rFonts w:cs="Arial"/>
        </w:rPr>
        <w:t xml:space="preserve"> </w:t>
      </w:r>
      <w:r w:rsidRPr="00C73673">
        <w:rPr>
          <w:rFonts w:cs="Arial"/>
        </w:rPr>
        <w:t xml:space="preserve">– Part1. When used in this document, they will follow the </w:t>
      </w:r>
      <w:r w:rsidRPr="00A312C8">
        <w:rPr>
          <w:rFonts w:cs="Arial"/>
        </w:rPr>
        <w:t>UpperCamelCase</w:t>
      </w:r>
      <w:r w:rsidRPr="00C73673">
        <w:rPr>
          <w:rFonts w:cs="Arial"/>
        </w:rPr>
        <w:t xml:space="preserve"> notation.</w:t>
      </w:r>
    </w:p>
    <w:p w14:paraId="0F4FAED4" w14:textId="4880DFC6" w:rsidR="00840A10" w:rsidRDefault="00840A10" w:rsidP="00840A10">
      <w:pPr>
        <w:rPr>
          <w:rFonts w:cs="Arial"/>
          <w:sz w:val="18"/>
        </w:rPr>
      </w:pPr>
    </w:p>
    <w:p w14:paraId="135B7CE7" w14:textId="77777777" w:rsidR="00591B69" w:rsidRDefault="00591B69" w:rsidP="00840A10">
      <w:pPr>
        <w:rPr>
          <w:rFonts w:cs="Arial"/>
          <w:sz w:val="18"/>
        </w:rPr>
      </w:pPr>
    </w:p>
    <w:p w14:paraId="3D5E410C" w14:textId="77777777" w:rsidR="00591B69" w:rsidRPr="007750E8" w:rsidRDefault="00591B69" w:rsidP="00840A10">
      <w:pPr>
        <w:rPr>
          <w:rFonts w:cs="Arial"/>
          <w:sz w:val="18"/>
        </w:rPr>
      </w:pPr>
    </w:p>
    <w:tbl>
      <w:tblPr>
        <w:tblW w:w="9498" w:type="dxa"/>
        <w:tblInd w:w="108"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A0" w:firstRow="1" w:lastRow="0" w:firstColumn="1" w:lastColumn="0" w:noHBand="0" w:noVBand="0"/>
      </w:tblPr>
      <w:tblGrid>
        <w:gridCol w:w="2410"/>
        <w:gridCol w:w="7088"/>
      </w:tblGrid>
      <w:tr w:rsidR="00840A10" w:rsidRPr="008B3BC4" w14:paraId="74C0DBF5" w14:textId="77777777" w:rsidTr="007177B4">
        <w:tc>
          <w:tcPr>
            <w:tcW w:w="2410" w:type="dxa"/>
            <w:shd w:val="pct60" w:color="000000" w:fill="FFFFFF"/>
            <w:vAlign w:val="center"/>
          </w:tcPr>
          <w:p w14:paraId="7EF2ABA4" w14:textId="77777777" w:rsidR="00840A10" w:rsidRPr="006F6A65" w:rsidRDefault="00755E11" w:rsidP="00B63233">
            <w:pPr>
              <w:pStyle w:val="TableTitle"/>
              <w:rPr>
                <w:rFonts w:ascii="Arial" w:hAnsi="Arial" w:cs="Arial"/>
                <w:sz w:val="20"/>
              </w:rPr>
            </w:pPr>
            <w:r>
              <w:rPr>
                <w:rFonts w:ascii="Arial" w:hAnsi="Arial" w:cs="Arial"/>
                <w:sz w:val="20"/>
              </w:rPr>
              <w:t>Term</w:t>
            </w:r>
          </w:p>
        </w:tc>
        <w:tc>
          <w:tcPr>
            <w:tcW w:w="7088" w:type="dxa"/>
            <w:shd w:val="pct60" w:color="000000" w:fill="FFFFFF"/>
            <w:vAlign w:val="center"/>
          </w:tcPr>
          <w:p w14:paraId="3EAFAE5C" w14:textId="77777777" w:rsidR="00840A10" w:rsidRPr="007750E8" w:rsidRDefault="00840A10" w:rsidP="00B63233">
            <w:pPr>
              <w:pStyle w:val="TableTitle"/>
              <w:rPr>
                <w:rFonts w:ascii="Arial" w:hAnsi="Arial" w:cs="Arial"/>
                <w:sz w:val="20"/>
              </w:rPr>
            </w:pPr>
            <w:r w:rsidRPr="007750E8">
              <w:rPr>
                <w:rFonts w:ascii="Arial" w:hAnsi="Arial" w:cs="Arial"/>
                <w:sz w:val="20"/>
              </w:rPr>
              <w:t>Definition</w:t>
            </w:r>
          </w:p>
        </w:tc>
      </w:tr>
      <w:tr w:rsidR="00D626D8" w:rsidRPr="00490C9B" w14:paraId="4840DB41" w14:textId="77777777" w:rsidTr="002E570E">
        <w:tc>
          <w:tcPr>
            <w:tcW w:w="2410" w:type="dxa"/>
            <w:vAlign w:val="center"/>
          </w:tcPr>
          <w:p w14:paraId="154BC5ED"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Advice</w:t>
            </w:r>
          </w:p>
        </w:tc>
        <w:tc>
          <w:tcPr>
            <w:tcW w:w="7088" w:type="dxa"/>
            <w:vAlign w:val="center"/>
          </w:tcPr>
          <w:p w14:paraId="313EAA6E" w14:textId="0131B0F2" w:rsidR="002F4972" w:rsidRPr="00B57567" w:rsidRDefault="002F4972" w:rsidP="002F4972">
            <w:pPr>
              <w:pStyle w:val="BodyText"/>
              <w:spacing w:before="0"/>
              <w:rPr>
                <w:rFonts w:cs="Arial"/>
              </w:rPr>
            </w:pPr>
            <w:r w:rsidRPr="00B57567">
              <w:rPr>
                <w:rFonts w:cs="Arial"/>
              </w:rPr>
              <w:t xml:space="preserve">Message where the sender </w:t>
            </w:r>
            <w:r>
              <w:rPr>
                <w:rFonts w:cs="Arial"/>
              </w:rPr>
              <w:t xml:space="preserve">advises </w:t>
            </w:r>
            <w:r w:rsidRPr="00B57567">
              <w:rPr>
                <w:rFonts w:cs="Arial"/>
              </w:rPr>
              <w:t xml:space="preserve">the receiver of an activity </w:t>
            </w:r>
            <w:r>
              <w:rPr>
                <w:rFonts w:cs="Arial"/>
              </w:rPr>
              <w:t xml:space="preserve">already taken or to be </w:t>
            </w:r>
            <w:r w:rsidRPr="00B57567">
              <w:rPr>
                <w:rFonts w:cs="Arial"/>
              </w:rPr>
              <w:t xml:space="preserve">taken and </w:t>
            </w:r>
            <w:r>
              <w:rPr>
                <w:rFonts w:cs="Arial"/>
              </w:rPr>
              <w:t>a</w:t>
            </w:r>
            <w:r w:rsidRPr="00B57567">
              <w:rPr>
                <w:rFonts w:cs="Arial"/>
              </w:rPr>
              <w:t xml:space="preserve"> response is required.  </w:t>
            </w:r>
          </w:p>
          <w:p w14:paraId="16F4CBF3" w14:textId="63AFE0E2" w:rsidR="002F4972" w:rsidRPr="00490C9B" w:rsidRDefault="002F4972" w:rsidP="002F4972">
            <w:pPr>
              <w:pStyle w:val="BodyText"/>
              <w:spacing w:before="0"/>
              <w:rPr>
                <w:rFonts w:cs="Arial"/>
              </w:rPr>
            </w:pPr>
            <w:r w:rsidRPr="00B57567">
              <w:rPr>
                <w:rFonts w:cs="Arial"/>
              </w:rPr>
              <w:t>The result of the activity may be conveyed in a separate message exchange.</w:t>
            </w:r>
          </w:p>
        </w:tc>
      </w:tr>
      <w:tr w:rsidR="00D626D8" w:rsidRPr="00490C9B" w14:paraId="14251A80" w14:textId="77777777" w:rsidTr="002E570E">
        <w:tc>
          <w:tcPr>
            <w:tcW w:w="2410" w:type="dxa"/>
            <w:vAlign w:val="center"/>
          </w:tcPr>
          <w:p w14:paraId="0C68DB36" w14:textId="77777777" w:rsidR="00D626D8" w:rsidRPr="00A312C8" w:rsidRDefault="00D626D8" w:rsidP="002E570E">
            <w:pPr>
              <w:pStyle w:val="TableEntrySpecial"/>
              <w:rPr>
                <w:rFonts w:ascii="Arial" w:hAnsi="Arial" w:cs="Arial"/>
                <w:b w:val="0"/>
                <w:sz w:val="20"/>
              </w:rPr>
            </w:pPr>
            <w:r>
              <w:rPr>
                <w:rFonts w:ascii="Arial" w:hAnsi="Arial" w:cs="Arial"/>
                <w:b w:val="0"/>
                <w:sz w:val="20"/>
              </w:rPr>
              <w:t>BusinessArea</w:t>
            </w:r>
          </w:p>
        </w:tc>
        <w:tc>
          <w:tcPr>
            <w:tcW w:w="7088" w:type="dxa"/>
            <w:vAlign w:val="center"/>
          </w:tcPr>
          <w:p w14:paraId="2DAE55FA" w14:textId="5FAC8AF6" w:rsidR="00D626D8" w:rsidRPr="00490C9B" w:rsidDel="00C57064" w:rsidRDefault="007D467B" w:rsidP="007D467B">
            <w:pPr>
              <w:pStyle w:val="BodyText"/>
              <w:spacing w:before="0"/>
              <w:rPr>
                <w:rFonts w:cs="Arial"/>
                <w:lang w:val="en-US"/>
              </w:rPr>
            </w:pPr>
            <w:r>
              <w:rPr>
                <w:rFonts w:cs="Arial"/>
                <w:lang w:val="en-US"/>
              </w:rPr>
              <w:t>Business activities as defined in ISO 20022-</w:t>
            </w:r>
            <w:r w:rsidR="002A251C">
              <w:rPr>
                <w:rFonts w:cs="Arial"/>
                <w:lang w:val="en-US"/>
              </w:rPr>
              <w:t>1</w:t>
            </w:r>
          </w:p>
        </w:tc>
      </w:tr>
      <w:tr w:rsidR="00D626D8" w:rsidRPr="00490C9B" w14:paraId="4108AD7C" w14:textId="77777777" w:rsidTr="002E570E">
        <w:tc>
          <w:tcPr>
            <w:tcW w:w="2410" w:type="dxa"/>
            <w:vAlign w:val="center"/>
          </w:tcPr>
          <w:p w14:paraId="070A3C89"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BusinessProcess</w:t>
            </w:r>
          </w:p>
        </w:tc>
        <w:tc>
          <w:tcPr>
            <w:tcW w:w="7088" w:type="dxa"/>
            <w:vAlign w:val="center"/>
          </w:tcPr>
          <w:p w14:paraId="2EC119D4" w14:textId="77777777" w:rsidR="00D626D8" w:rsidRPr="00490C9B" w:rsidRDefault="00D626D8" w:rsidP="002E570E">
            <w:pPr>
              <w:pStyle w:val="BodyText"/>
              <w:spacing w:before="0"/>
              <w:rPr>
                <w:rFonts w:cs="Arial"/>
              </w:rPr>
            </w:pPr>
            <w:r>
              <w:rPr>
                <w:rFonts w:cs="Arial"/>
                <w:lang w:val="en-US"/>
              </w:rPr>
              <w:t>U</w:t>
            </w:r>
            <w:r w:rsidRPr="00490C9B">
              <w:rPr>
                <w:rFonts w:cs="Arial"/>
                <w:lang w:val="en-US"/>
              </w:rPr>
              <w:t xml:space="preserve">nrealized definition of the business activities undertaken by </w:t>
            </w:r>
            <w:r w:rsidRPr="00A312C8">
              <w:rPr>
                <w:rFonts w:cs="Arial"/>
                <w:lang w:val="en-US"/>
              </w:rPr>
              <w:t>BusinessRoles</w:t>
            </w:r>
            <w:r w:rsidRPr="00490C9B">
              <w:rPr>
                <w:rFonts w:cs="Arial"/>
                <w:lang w:val="en-US"/>
              </w:rPr>
              <w:t xml:space="preserve"> within a </w:t>
            </w:r>
            <w:r w:rsidRPr="00A312C8">
              <w:rPr>
                <w:rFonts w:cs="Arial"/>
                <w:lang w:val="en-US"/>
              </w:rPr>
              <w:t>BusinessArea</w:t>
            </w:r>
            <w:r w:rsidRPr="00490C9B">
              <w:rPr>
                <w:rFonts w:cs="Arial"/>
                <w:lang w:val="en-US"/>
              </w:rPr>
              <w:t xml:space="preserve"> whereby each </w:t>
            </w:r>
            <w:r w:rsidRPr="00A312C8">
              <w:rPr>
                <w:rFonts w:cs="Arial"/>
                <w:lang w:val="en-US"/>
              </w:rPr>
              <w:t>BusinessProcess</w:t>
            </w:r>
            <w:r w:rsidRPr="00490C9B">
              <w:rPr>
                <w:rFonts w:cs="Arial"/>
                <w:lang w:val="en-US"/>
              </w:rPr>
              <w:t xml:space="preserve"> fulfils one type of business activity and whereby a </w:t>
            </w:r>
            <w:r w:rsidRPr="00A312C8">
              <w:rPr>
                <w:rFonts w:cs="Arial"/>
                <w:lang w:val="en-US"/>
              </w:rPr>
              <w:t>BusinessProcess</w:t>
            </w:r>
            <w:r w:rsidRPr="00490C9B">
              <w:rPr>
                <w:rFonts w:cs="Arial"/>
                <w:lang w:val="en-US"/>
              </w:rPr>
              <w:t xml:space="preserve"> may include and extend other </w:t>
            </w:r>
            <w:r w:rsidRPr="00A312C8">
              <w:rPr>
                <w:rFonts w:cs="Arial"/>
                <w:lang w:val="en-US"/>
              </w:rPr>
              <w:t>BusinessProcesses</w:t>
            </w:r>
          </w:p>
        </w:tc>
      </w:tr>
      <w:tr w:rsidR="00840A10" w:rsidRPr="00490C9B" w14:paraId="74A7D8F2" w14:textId="77777777" w:rsidTr="007177B4">
        <w:tc>
          <w:tcPr>
            <w:tcW w:w="2410" w:type="dxa"/>
            <w:vAlign w:val="center"/>
          </w:tcPr>
          <w:p w14:paraId="25C32C5C" w14:textId="77777777" w:rsidR="00840A10" w:rsidRPr="00A312C8" w:rsidRDefault="00840A10" w:rsidP="00B63233">
            <w:pPr>
              <w:pStyle w:val="TableEntrySpecial"/>
              <w:rPr>
                <w:rFonts w:ascii="Arial" w:hAnsi="Arial" w:cs="Arial"/>
                <w:b w:val="0"/>
                <w:sz w:val="20"/>
              </w:rPr>
            </w:pPr>
            <w:r w:rsidRPr="00A312C8">
              <w:rPr>
                <w:rFonts w:ascii="Arial" w:hAnsi="Arial" w:cs="Arial"/>
                <w:b w:val="0"/>
                <w:sz w:val="20"/>
              </w:rPr>
              <w:t>BusinessRole</w:t>
            </w:r>
          </w:p>
        </w:tc>
        <w:tc>
          <w:tcPr>
            <w:tcW w:w="7088" w:type="dxa"/>
            <w:vAlign w:val="center"/>
          </w:tcPr>
          <w:p w14:paraId="4B897DB1" w14:textId="58F08CEB" w:rsidR="00840A10" w:rsidRPr="00490C9B" w:rsidRDefault="00C57064" w:rsidP="00B63233">
            <w:pPr>
              <w:pStyle w:val="BodyText"/>
              <w:spacing w:before="0"/>
              <w:rPr>
                <w:rFonts w:cs="Arial"/>
              </w:rPr>
            </w:pPr>
            <w:r>
              <w:rPr>
                <w:rFonts w:cs="Arial"/>
                <w:lang w:val="en-US"/>
              </w:rPr>
              <w:t>F</w:t>
            </w:r>
            <w:r w:rsidR="00840A10" w:rsidRPr="00490C9B">
              <w:rPr>
                <w:rFonts w:cs="Arial"/>
                <w:lang w:val="en-US"/>
              </w:rPr>
              <w:t xml:space="preserve">unctional role played by a business actor in a particular </w:t>
            </w:r>
            <w:r w:rsidR="00840A10" w:rsidRPr="00A312C8">
              <w:rPr>
                <w:rFonts w:cs="Arial"/>
                <w:lang w:val="en-US"/>
              </w:rPr>
              <w:t>BusinessProcess</w:t>
            </w:r>
            <w:r w:rsidR="00840A10" w:rsidRPr="00490C9B">
              <w:rPr>
                <w:rFonts w:cs="Arial"/>
                <w:lang w:val="en-US"/>
              </w:rPr>
              <w:t xml:space="preserve"> or </w:t>
            </w:r>
            <w:r w:rsidR="00840A10" w:rsidRPr="00A312C8">
              <w:rPr>
                <w:rFonts w:cs="Arial"/>
                <w:lang w:val="en-US"/>
              </w:rPr>
              <w:t>BusinessTransaction</w:t>
            </w:r>
          </w:p>
        </w:tc>
      </w:tr>
      <w:tr w:rsidR="00D626D8" w:rsidRPr="00490C9B" w14:paraId="49966A5A" w14:textId="77777777" w:rsidTr="002E570E">
        <w:trPr>
          <w:trHeight w:val="312"/>
        </w:trPr>
        <w:tc>
          <w:tcPr>
            <w:tcW w:w="2410" w:type="dxa"/>
            <w:vAlign w:val="center"/>
          </w:tcPr>
          <w:p w14:paraId="6C0723FF"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BusinessTransaction</w:t>
            </w:r>
          </w:p>
        </w:tc>
        <w:tc>
          <w:tcPr>
            <w:tcW w:w="7088" w:type="dxa"/>
            <w:vAlign w:val="center"/>
          </w:tcPr>
          <w:p w14:paraId="68FCE97E" w14:textId="77777777" w:rsidR="00D626D8" w:rsidRPr="00490C9B" w:rsidRDefault="00D626D8" w:rsidP="002E570E">
            <w:pPr>
              <w:pStyle w:val="TableEntry"/>
              <w:rPr>
                <w:rFonts w:ascii="Arial" w:hAnsi="Arial" w:cs="Arial"/>
                <w:sz w:val="20"/>
              </w:rPr>
            </w:pPr>
            <w:r>
              <w:rPr>
                <w:rFonts w:ascii="Arial" w:hAnsi="Arial" w:cs="Arial"/>
                <w:sz w:val="20"/>
                <w:lang w:val="en-US"/>
              </w:rPr>
              <w:t>P</w:t>
            </w:r>
            <w:r w:rsidRPr="00490C9B">
              <w:rPr>
                <w:rFonts w:ascii="Arial" w:hAnsi="Arial" w:cs="Arial"/>
                <w:sz w:val="20"/>
                <w:lang w:val="en-US"/>
              </w:rPr>
              <w:t xml:space="preserve">articular solution that meets the communication requirements and the interaction requirements of a particular </w:t>
            </w:r>
            <w:r w:rsidRPr="00A312C8">
              <w:rPr>
                <w:rFonts w:ascii="Arial" w:hAnsi="Arial" w:cs="Arial"/>
                <w:sz w:val="20"/>
                <w:lang w:val="en-US"/>
              </w:rPr>
              <w:t>BusinessProcess</w:t>
            </w:r>
            <w:r w:rsidRPr="00490C9B">
              <w:rPr>
                <w:rFonts w:ascii="Arial" w:hAnsi="Arial" w:cs="Arial"/>
                <w:sz w:val="20"/>
                <w:lang w:val="en-US"/>
              </w:rPr>
              <w:t xml:space="preserve"> and </w:t>
            </w:r>
            <w:r w:rsidRPr="00A312C8">
              <w:rPr>
                <w:rFonts w:ascii="Arial" w:hAnsi="Arial" w:cs="Arial"/>
                <w:sz w:val="20"/>
                <w:lang w:val="en-US"/>
              </w:rPr>
              <w:t>BusinessArea</w:t>
            </w:r>
          </w:p>
        </w:tc>
      </w:tr>
      <w:tr w:rsidR="00D626D8" w:rsidRPr="00490C9B" w14:paraId="06930B55" w14:textId="77777777" w:rsidTr="002E570E">
        <w:tc>
          <w:tcPr>
            <w:tcW w:w="2410" w:type="dxa"/>
            <w:vAlign w:val="center"/>
          </w:tcPr>
          <w:p w14:paraId="66C87908"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MessageDefinition</w:t>
            </w:r>
          </w:p>
        </w:tc>
        <w:tc>
          <w:tcPr>
            <w:tcW w:w="7088" w:type="dxa"/>
            <w:vAlign w:val="center"/>
          </w:tcPr>
          <w:p w14:paraId="33D82869" w14:textId="77777777" w:rsidR="00D626D8" w:rsidRPr="00490C9B" w:rsidRDefault="00D626D8" w:rsidP="002E570E">
            <w:pPr>
              <w:pStyle w:val="BodyText"/>
              <w:spacing w:before="0"/>
              <w:rPr>
                <w:rFonts w:cs="Arial"/>
              </w:rPr>
            </w:pPr>
            <w:r>
              <w:rPr>
                <w:rFonts w:cs="Arial"/>
              </w:rPr>
              <w:t>F</w:t>
            </w:r>
            <w:r w:rsidRPr="00490C9B">
              <w:rPr>
                <w:rFonts w:cs="Arial"/>
              </w:rPr>
              <w:t xml:space="preserve">ormal description of the structure of a </w:t>
            </w:r>
            <w:r w:rsidRPr="00A312C8">
              <w:rPr>
                <w:rFonts w:cs="Arial"/>
              </w:rPr>
              <w:t>MessageInstance</w:t>
            </w:r>
          </w:p>
        </w:tc>
      </w:tr>
      <w:tr w:rsidR="00D626D8" w:rsidRPr="00490C9B" w14:paraId="75A8D442" w14:textId="77777777" w:rsidTr="002E570E">
        <w:tc>
          <w:tcPr>
            <w:tcW w:w="2410" w:type="dxa"/>
            <w:vAlign w:val="center"/>
          </w:tcPr>
          <w:p w14:paraId="5E6E5A34"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Notification</w:t>
            </w:r>
          </w:p>
        </w:tc>
        <w:tc>
          <w:tcPr>
            <w:tcW w:w="7088" w:type="dxa"/>
            <w:vAlign w:val="center"/>
          </w:tcPr>
          <w:p w14:paraId="7E2620CA" w14:textId="28DA7019" w:rsidR="00D626D8" w:rsidRPr="00B57567" w:rsidRDefault="00D626D8" w:rsidP="002E570E">
            <w:pPr>
              <w:pStyle w:val="BodyText"/>
              <w:spacing w:before="0"/>
              <w:rPr>
                <w:rFonts w:cs="Arial"/>
              </w:rPr>
            </w:pPr>
            <w:r w:rsidRPr="00B57567">
              <w:rPr>
                <w:rFonts w:cs="Arial"/>
              </w:rPr>
              <w:t xml:space="preserve">Message where the sender notifies the receiver of an activity </w:t>
            </w:r>
            <w:r w:rsidR="002F4972">
              <w:rPr>
                <w:rFonts w:cs="Arial"/>
              </w:rPr>
              <w:t xml:space="preserve">already taken or to be </w:t>
            </w:r>
            <w:r w:rsidRPr="00B57567">
              <w:rPr>
                <w:rFonts w:cs="Arial"/>
              </w:rPr>
              <w:t xml:space="preserve">taken and no response is required.  </w:t>
            </w:r>
          </w:p>
          <w:p w14:paraId="17C4D840" w14:textId="1CEA9C14" w:rsidR="00D626D8" w:rsidRPr="00490C9B" w:rsidRDefault="00D626D8" w:rsidP="002E570E">
            <w:pPr>
              <w:pStyle w:val="BodyText"/>
              <w:spacing w:before="0"/>
              <w:rPr>
                <w:rFonts w:cs="Arial"/>
              </w:rPr>
            </w:pPr>
            <w:r w:rsidRPr="00B57567">
              <w:rPr>
                <w:rFonts w:cs="Arial"/>
              </w:rPr>
              <w:t>The result of the activity may be conveyed in a separate message exchange.</w:t>
            </w:r>
          </w:p>
        </w:tc>
      </w:tr>
      <w:tr w:rsidR="00840A10" w:rsidRPr="00490C9B" w14:paraId="632D43F5" w14:textId="77777777" w:rsidTr="007177B4">
        <w:tc>
          <w:tcPr>
            <w:tcW w:w="2410" w:type="dxa"/>
            <w:vAlign w:val="center"/>
          </w:tcPr>
          <w:p w14:paraId="663AC076" w14:textId="77777777" w:rsidR="00840A10" w:rsidRPr="00A312C8" w:rsidRDefault="00840A10" w:rsidP="00B63233">
            <w:pPr>
              <w:pStyle w:val="TableEntrySpecial"/>
              <w:rPr>
                <w:rFonts w:ascii="Arial" w:hAnsi="Arial" w:cs="Arial"/>
                <w:b w:val="0"/>
                <w:sz w:val="20"/>
              </w:rPr>
            </w:pPr>
            <w:r w:rsidRPr="00A312C8">
              <w:rPr>
                <w:rFonts w:ascii="Arial" w:hAnsi="Arial" w:cs="Arial"/>
                <w:b w:val="0"/>
                <w:sz w:val="20"/>
              </w:rPr>
              <w:t>Participant</w:t>
            </w:r>
          </w:p>
        </w:tc>
        <w:tc>
          <w:tcPr>
            <w:tcW w:w="7088" w:type="dxa"/>
            <w:vAlign w:val="center"/>
          </w:tcPr>
          <w:p w14:paraId="76F65524" w14:textId="3709B678" w:rsidR="00840A10" w:rsidRPr="00490C9B" w:rsidRDefault="00C57064" w:rsidP="00B63233">
            <w:pPr>
              <w:pStyle w:val="TableEntry"/>
              <w:rPr>
                <w:rFonts w:ascii="Arial" w:hAnsi="Arial" w:cs="Arial"/>
                <w:sz w:val="20"/>
              </w:rPr>
            </w:pPr>
            <w:r>
              <w:rPr>
                <w:rFonts w:ascii="Arial" w:hAnsi="Arial" w:cs="Arial"/>
                <w:sz w:val="20"/>
                <w:lang w:val="en-US"/>
              </w:rPr>
              <w:t>I</w:t>
            </w:r>
            <w:r w:rsidR="00840A10" w:rsidRPr="00490C9B">
              <w:rPr>
                <w:rFonts w:ascii="Arial" w:hAnsi="Arial" w:cs="Arial"/>
                <w:sz w:val="20"/>
                <w:lang w:val="en-US"/>
              </w:rPr>
              <w:t xml:space="preserve">nvolvement of a </w:t>
            </w:r>
            <w:r w:rsidR="00840A10" w:rsidRPr="00A312C8">
              <w:rPr>
                <w:rFonts w:ascii="Arial" w:hAnsi="Arial" w:cs="Arial"/>
                <w:sz w:val="20"/>
                <w:lang w:val="en-US"/>
              </w:rPr>
              <w:t>BusinessRole</w:t>
            </w:r>
            <w:r w:rsidR="00840A10" w:rsidRPr="00490C9B">
              <w:rPr>
                <w:rFonts w:ascii="Arial" w:hAnsi="Arial" w:cs="Arial"/>
                <w:sz w:val="20"/>
                <w:lang w:val="en-US"/>
              </w:rPr>
              <w:t xml:space="preserve"> in a </w:t>
            </w:r>
            <w:r w:rsidR="00840A10" w:rsidRPr="00A312C8">
              <w:rPr>
                <w:rFonts w:ascii="Arial" w:hAnsi="Arial" w:cs="Arial"/>
                <w:sz w:val="20"/>
                <w:lang w:val="en-US"/>
              </w:rPr>
              <w:t>BusinessTransaction</w:t>
            </w:r>
          </w:p>
        </w:tc>
      </w:tr>
      <w:tr w:rsidR="00777FE7" w:rsidRPr="00490C9B" w14:paraId="7422A278" w14:textId="77777777" w:rsidTr="007177B4">
        <w:tc>
          <w:tcPr>
            <w:tcW w:w="2410" w:type="dxa"/>
            <w:vAlign w:val="center"/>
          </w:tcPr>
          <w:p w14:paraId="7773AF2D" w14:textId="77777777" w:rsidR="00777FE7" w:rsidRPr="00A312C8" w:rsidRDefault="00777FE7" w:rsidP="00B63233">
            <w:pPr>
              <w:pStyle w:val="TableEntrySpecial"/>
              <w:rPr>
                <w:rFonts w:ascii="Arial" w:hAnsi="Arial" w:cs="Arial"/>
                <w:b w:val="0"/>
                <w:sz w:val="20"/>
              </w:rPr>
            </w:pPr>
            <w:r w:rsidRPr="00A312C8">
              <w:rPr>
                <w:rFonts w:ascii="Arial" w:hAnsi="Arial" w:cs="Arial"/>
                <w:b w:val="0"/>
                <w:sz w:val="20"/>
              </w:rPr>
              <w:t>Request</w:t>
            </w:r>
          </w:p>
        </w:tc>
        <w:tc>
          <w:tcPr>
            <w:tcW w:w="7088" w:type="dxa"/>
            <w:vAlign w:val="center"/>
          </w:tcPr>
          <w:p w14:paraId="1F254707" w14:textId="49E0A006" w:rsidR="00777FE7" w:rsidRPr="00490C9B" w:rsidRDefault="00B57567">
            <w:pPr>
              <w:pStyle w:val="BodyText"/>
              <w:spacing w:before="0"/>
              <w:rPr>
                <w:rFonts w:cs="Arial"/>
              </w:rPr>
            </w:pPr>
            <w:r w:rsidRPr="00B57567">
              <w:rPr>
                <w:rFonts w:cs="Arial"/>
              </w:rPr>
              <w:t>Message where the sender informs the receiver that a transaction is in progress. A response is required to complete the activity</w:t>
            </w:r>
            <w:r w:rsidRPr="00B57567" w:rsidDel="00C81E15">
              <w:rPr>
                <w:rFonts w:cs="Arial"/>
              </w:rPr>
              <w:t xml:space="preserve"> </w:t>
            </w:r>
          </w:p>
        </w:tc>
      </w:tr>
      <w:tr w:rsidR="00D626D8" w:rsidRPr="00490C9B" w14:paraId="0CC3D458" w14:textId="77777777" w:rsidTr="002E570E">
        <w:tc>
          <w:tcPr>
            <w:tcW w:w="2410" w:type="dxa"/>
            <w:vAlign w:val="center"/>
          </w:tcPr>
          <w:p w14:paraId="5ED69FCF" w14:textId="5CC24A44" w:rsidR="00D626D8" w:rsidRPr="00A312C8" w:rsidRDefault="00D626D8" w:rsidP="002F4972">
            <w:pPr>
              <w:pStyle w:val="TableEntrySpecial"/>
              <w:rPr>
                <w:rFonts w:ascii="Arial" w:hAnsi="Arial" w:cs="Arial"/>
                <w:b w:val="0"/>
                <w:sz w:val="20"/>
              </w:rPr>
            </w:pPr>
            <w:r w:rsidRPr="00A312C8">
              <w:rPr>
                <w:rFonts w:ascii="Arial" w:hAnsi="Arial" w:cs="Arial"/>
                <w:b w:val="0"/>
                <w:sz w:val="20"/>
              </w:rPr>
              <w:t>Response</w:t>
            </w:r>
          </w:p>
        </w:tc>
        <w:tc>
          <w:tcPr>
            <w:tcW w:w="7088" w:type="dxa"/>
            <w:vAlign w:val="center"/>
          </w:tcPr>
          <w:p w14:paraId="56D07844" w14:textId="5C805A65" w:rsidR="002F4972" w:rsidRDefault="00D626D8" w:rsidP="002F4972">
            <w:pPr>
              <w:pStyle w:val="BodyText"/>
              <w:spacing w:before="0"/>
            </w:pPr>
            <w:r>
              <w:t>A response to an</w:t>
            </w:r>
            <w:r w:rsidRPr="00430FA2">
              <w:t xml:space="preserve"> </w:t>
            </w:r>
            <w:r w:rsidR="002F4972">
              <w:t>A</w:t>
            </w:r>
            <w:r w:rsidRPr="00430FA2">
              <w:t xml:space="preserve">dvice </w:t>
            </w:r>
            <w:r w:rsidR="002F4972">
              <w:t xml:space="preserve">or Request as part of the </w:t>
            </w:r>
            <w:r w:rsidRPr="00430FA2">
              <w:t xml:space="preserve">message </w:t>
            </w:r>
            <w:r w:rsidR="002F4972">
              <w:t>exchange</w:t>
            </w:r>
          </w:p>
          <w:p w14:paraId="6ABDC1E1" w14:textId="48001CB0" w:rsidR="00D626D8" w:rsidRPr="00490C9B" w:rsidRDefault="00D626D8" w:rsidP="002F4972">
            <w:pPr>
              <w:pStyle w:val="BodyText"/>
              <w:spacing w:before="0"/>
              <w:rPr>
                <w:rFonts w:cs="Arial"/>
              </w:rPr>
            </w:pPr>
          </w:p>
        </w:tc>
      </w:tr>
    </w:tbl>
    <w:p w14:paraId="67ABBDDD" w14:textId="77777777" w:rsidR="009B15EB" w:rsidRDefault="009B15EB" w:rsidP="009B15EB">
      <w:pPr>
        <w:pStyle w:val="namereltype"/>
      </w:pPr>
    </w:p>
    <w:p w14:paraId="429FB0C9" w14:textId="77777777" w:rsidR="00961093" w:rsidRPr="008B3BC4" w:rsidRDefault="009B15EB" w:rsidP="00BB5003">
      <w:pPr>
        <w:pStyle w:val="Heading2"/>
      </w:pPr>
      <w:r>
        <w:br w:type="page"/>
      </w:r>
      <w:bookmarkStart w:id="6" w:name="_Toc41372162"/>
      <w:r w:rsidR="00961093" w:rsidRPr="008B3BC4">
        <w:lastRenderedPageBreak/>
        <w:t>Glossary</w:t>
      </w:r>
      <w:bookmarkEnd w:id="3"/>
      <w:bookmarkEnd w:id="4"/>
      <w:bookmarkEnd w:id="6"/>
    </w:p>
    <w:p w14:paraId="034DDF46" w14:textId="77777777" w:rsidR="00961093" w:rsidRPr="008B3BC4" w:rsidRDefault="00961093" w:rsidP="007906F1">
      <w:pPr>
        <w:shd w:val="clear" w:color="auto" w:fill="99CCFF"/>
        <w:rPr>
          <w:rFonts w:cs="Arial"/>
          <w:b/>
        </w:rPr>
      </w:pPr>
      <w:bookmarkStart w:id="7" w:name="_Toc146690776"/>
      <w:bookmarkStart w:id="8" w:name="_Toc116962862"/>
      <w:r w:rsidRPr="008B3BC4">
        <w:rPr>
          <w:rFonts w:cs="Arial"/>
          <w:b/>
        </w:rPr>
        <w:t>Acronyms</w:t>
      </w:r>
      <w:bookmarkEnd w:id="7"/>
    </w:p>
    <w:p w14:paraId="5D7B2225" w14:textId="77777777" w:rsidR="007906F1" w:rsidRPr="007750E8" w:rsidRDefault="007906F1" w:rsidP="007906F1">
      <w:pPr>
        <w:rPr>
          <w:rFonts w:cs="Arial"/>
        </w:rPr>
      </w:pPr>
    </w:p>
    <w:tbl>
      <w:tblPr>
        <w:tblW w:w="9072" w:type="dxa"/>
        <w:tblInd w:w="534"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A0" w:firstRow="1" w:lastRow="0" w:firstColumn="1" w:lastColumn="0" w:noHBand="0" w:noVBand="0"/>
      </w:tblPr>
      <w:tblGrid>
        <w:gridCol w:w="1984"/>
        <w:gridCol w:w="7088"/>
      </w:tblGrid>
      <w:tr w:rsidR="00961093" w:rsidRPr="008B3BC4" w14:paraId="0826B760" w14:textId="77777777" w:rsidTr="0070102A">
        <w:tc>
          <w:tcPr>
            <w:tcW w:w="1984" w:type="dxa"/>
            <w:shd w:val="pct60" w:color="000000" w:fill="FFFFFF"/>
            <w:vAlign w:val="center"/>
          </w:tcPr>
          <w:p w14:paraId="57D9DB9B" w14:textId="77777777" w:rsidR="00961093" w:rsidRPr="006F6A65" w:rsidRDefault="00961093" w:rsidP="00E4260E">
            <w:pPr>
              <w:pStyle w:val="TableTitle"/>
              <w:rPr>
                <w:rFonts w:ascii="Arial" w:hAnsi="Arial" w:cs="Arial"/>
                <w:sz w:val="20"/>
              </w:rPr>
            </w:pPr>
            <w:r w:rsidRPr="006F6A65">
              <w:rPr>
                <w:rFonts w:ascii="Arial" w:hAnsi="Arial" w:cs="Arial"/>
                <w:sz w:val="20"/>
              </w:rPr>
              <w:t>Acronym</w:t>
            </w:r>
          </w:p>
        </w:tc>
        <w:tc>
          <w:tcPr>
            <w:tcW w:w="7088" w:type="dxa"/>
            <w:shd w:val="pct60" w:color="000000" w:fill="FFFFFF"/>
            <w:vAlign w:val="center"/>
          </w:tcPr>
          <w:p w14:paraId="5BCAA4F2" w14:textId="77777777" w:rsidR="00961093" w:rsidRPr="006F6A65" w:rsidRDefault="00961093" w:rsidP="00E4260E">
            <w:pPr>
              <w:pStyle w:val="TableTitle"/>
              <w:rPr>
                <w:rFonts w:ascii="Arial" w:hAnsi="Arial" w:cs="Arial"/>
                <w:sz w:val="20"/>
              </w:rPr>
            </w:pPr>
            <w:r w:rsidRPr="006F6A65">
              <w:rPr>
                <w:rFonts w:ascii="Arial" w:hAnsi="Arial" w:cs="Arial"/>
                <w:sz w:val="20"/>
              </w:rPr>
              <w:t>Definition</w:t>
            </w:r>
          </w:p>
        </w:tc>
      </w:tr>
      <w:tr w:rsidR="0019659A" w:rsidRPr="004A4E61" w14:paraId="3F3BFB94" w14:textId="77777777" w:rsidTr="00A973CC">
        <w:tc>
          <w:tcPr>
            <w:tcW w:w="1984" w:type="dxa"/>
            <w:vAlign w:val="center"/>
          </w:tcPr>
          <w:p w14:paraId="5055A116" w14:textId="77777777" w:rsidR="0019659A" w:rsidRPr="004A4E61" w:rsidRDefault="0019659A" w:rsidP="00A973CC">
            <w:pPr>
              <w:pStyle w:val="TableEntrySpecial"/>
              <w:rPr>
                <w:rFonts w:ascii="Arial" w:hAnsi="Arial"/>
                <w:sz w:val="20"/>
              </w:rPr>
            </w:pPr>
            <w:r w:rsidRPr="004A4E61">
              <w:rPr>
                <w:rFonts w:ascii="Arial" w:hAnsi="Arial"/>
                <w:sz w:val="20"/>
              </w:rPr>
              <w:t>AES</w:t>
            </w:r>
          </w:p>
        </w:tc>
        <w:tc>
          <w:tcPr>
            <w:tcW w:w="7088" w:type="dxa"/>
            <w:vAlign w:val="center"/>
          </w:tcPr>
          <w:p w14:paraId="0011A037" w14:textId="77777777" w:rsidR="0019659A" w:rsidRPr="004A4E61" w:rsidRDefault="0019659A" w:rsidP="00A973CC">
            <w:pPr>
              <w:pStyle w:val="BodyText"/>
              <w:spacing w:before="0"/>
              <w:rPr>
                <w:rFonts w:cs="Arial"/>
                <w:szCs w:val="18"/>
              </w:rPr>
            </w:pPr>
            <w:r w:rsidRPr="004A4E61">
              <w:rPr>
                <w:rFonts w:cs="Arial"/>
                <w:szCs w:val="18"/>
              </w:rPr>
              <w:t>Advanced Encryption Standard</w:t>
            </w:r>
          </w:p>
        </w:tc>
      </w:tr>
      <w:tr w:rsidR="0019659A" w:rsidRPr="004A4E61" w14:paraId="1E6BA838" w14:textId="77777777" w:rsidTr="00A973CC">
        <w:tc>
          <w:tcPr>
            <w:tcW w:w="1984" w:type="dxa"/>
            <w:vAlign w:val="center"/>
          </w:tcPr>
          <w:p w14:paraId="7B2F2CF0" w14:textId="77777777" w:rsidR="0019659A" w:rsidRPr="004A4E61" w:rsidRDefault="0019659A" w:rsidP="00A973CC">
            <w:pPr>
              <w:pStyle w:val="TableEntrySpecial"/>
              <w:rPr>
                <w:rFonts w:ascii="Arial" w:hAnsi="Arial"/>
                <w:sz w:val="20"/>
              </w:rPr>
            </w:pPr>
            <w:r w:rsidRPr="004A4E61">
              <w:rPr>
                <w:rFonts w:ascii="Arial" w:hAnsi="Arial"/>
                <w:sz w:val="20"/>
              </w:rPr>
              <w:t>ASN.1</w:t>
            </w:r>
          </w:p>
        </w:tc>
        <w:tc>
          <w:tcPr>
            <w:tcW w:w="7088" w:type="dxa"/>
            <w:vAlign w:val="center"/>
          </w:tcPr>
          <w:p w14:paraId="5BDBE84D" w14:textId="77777777" w:rsidR="0019659A" w:rsidRPr="004A4E61" w:rsidRDefault="0019659A" w:rsidP="00A973CC">
            <w:pPr>
              <w:pStyle w:val="BodyText"/>
              <w:spacing w:before="0"/>
              <w:rPr>
                <w:rFonts w:cs="Arial"/>
                <w:szCs w:val="18"/>
              </w:rPr>
            </w:pPr>
            <w:r w:rsidRPr="004A4E61">
              <w:rPr>
                <w:rFonts w:cs="Arial"/>
                <w:szCs w:val="18"/>
              </w:rPr>
              <w:t>Abstract Syntax Notation 1</w:t>
            </w:r>
          </w:p>
        </w:tc>
      </w:tr>
      <w:tr w:rsidR="0019659A" w:rsidRPr="004A4E61" w14:paraId="4AA30CEE" w14:textId="77777777" w:rsidTr="00A973CC">
        <w:tc>
          <w:tcPr>
            <w:tcW w:w="1984" w:type="dxa"/>
            <w:vAlign w:val="center"/>
          </w:tcPr>
          <w:p w14:paraId="23212272" w14:textId="77777777" w:rsidR="0019659A" w:rsidRPr="004A4E61" w:rsidRDefault="0019659A" w:rsidP="00B3498F">
            <w:pPr>
              <w:pStyle w:val="TableEntrySpecial"/>
              <w:spacing w:before="100" w:beforeAutospacing="1" w:after="100" w:afterAutospacing="1"/>
              <w:rPr>
                <w:rFonts w:ascii="Arial" w:hAnsi="Arial"/>
                <w:sz w:val="20"/>
              </w:rPr>
            </w:pPr>
            <w:r w:rsidRPr="004A4E61">
              <w:rPr>
                <w:rFonts w:ascii="Arial" w:hAnsi="Arial"/>
                <w:sz w:val="20"/>
              </w:rPr>
              <w:t>ca</w:t>
            </w:r>
            <w:r w:rsidR="00B3498F">
              <w:rPr>
                <w:rFonts w:ascii="Arial" w:hAnsi="Arial"/>
                <w:sz w:val="20"/>
              </w:rPr>
              <w:t>in</w:t>
            </w:r>
          </w:p>
        </w:tc>
        <w:tc>
          <w:tcPr>
            <w:tcW w:w="7088" w:type="dxa"/>
            <w:vAlign w:val="center"/>
          </w:tcPr>
          <w:p w14:paraId="4933286F" w14:textId="77777777" w:rsidR="0019659A" w:rsidRPr="004A4E61" w:rsidRDefault="00B3498F" w:rsidP="00A973CC">
            <w:pPr>
              <w:pStyle w:val="TableEntry"/>
              <w:rPr>
                <w:rFonts w:ascii="Arial" w:hAnsi="Arial" w:cs="Arial"/>
                <w:sz w:val="20"/>
              </w:rPr>
            </w:pPr>
            <w:r>
              <w:rPr>
                <w:rFonts w:ascii="Arial" w:hAnsi="Arial" w:cs="Arial"/>
                <w:sz w:val="20"/>
              </w:rPr>
              <w:t>ISO 20022 Acquirer to Issuer</w:t>
            </w:r>
            <w:r w:rsidR="0019659A" w:rsidRPr="004A4E61">
              <w:rPr>
                <w:rFonts w:ascii="Arial" w:hAnsi="Arial" w:cs="Arial"/>
                <w:sz w:val="20"/>
              </w:rPr>
              <w:t xml:space="preserve"> </w:t>
            </w:r>
            <w:r>
              <w:rPr>
                <w:rFonts w:ascii="Arial" w:hAnsi="Arial" w:cs="Arial"/>
                <w:sz w:val="20"/>
              </w:rPr>
              <w:t>messages (ATICA)</w:t>
            </w:r>
          </w:p>
        </w:tc>
      </w:tr>
      <w:tr w:rsidR="0019659A" w:rsidRPr="004A4E61" w14:paraId="0F1BC84C" w14:textId="77777777" w:rsidTr="00A973CC">
        <w:tc>
          <w:tcPr>
            <w:tcW w:w="1984" w:type="dxa"/>
            <w:vAlign w:val="center"/>
          </w:tcPr>
          <w:p w14:paraId="6C33E1CC" w14:textId="77777777" w:rsidR="0019659A" w:rsidRPr="004A4E61" w:rsidRDefault="0019659A" w:rsidP="00A973CC">
            <w:pPr>
              <w:pStyle w:val="TableEntrySpecial"/>
              <w:rPr>
                <w:rFonts w:ascii="Arial" w:hAnsi="Arial"/>
                <w:sz w:val="20"/>
              </w:rPr>
            </w:pPr>
            <w:r w:rsidRPr="004A4E61">
              <w:rPr>
                <w:rFonts w:ascii="Arial" w:hAnsi="Arial"/>
                <w:sz w:val="20"/>
              </w:rPr>
              <w:t>CAPE</w:t>
            </w:r>
          </w:p>
        </w:tc>
        <w:tc>
          <w:tcPr>
            <w:tcW w:w="7088" w:type="dxa"/>
            <w:vAlign w:val="center"/>
          </w:tcPr>
          <w:p w14:paraId="1D6A390F" w14:textId="77777777" w:rsidR="0019659A" w:rsidRPr="004A4E61" w:rsidRDefault="0019659A" w:rsidP="00A973CC">
            <w:pPr>
              <w:pStyle w:val="BodyText"/>
              <w:spacing w:before="0"/>
              <w:rPr>
                <w:rFonts w:cs="Arial"/>
                <w:szCs w:val="18"/>
              </w:rPr>
            </w:pPr>
            <w:r w:rsidRPr="004A4E61">
              <w:rPr>
                <w:rFonts w:cs="Arial"/>
                <w:szCs w:val="18"/>
              </w:rPr>
              <w:t>Card Payment Exchanges</w:t>
            </w:r>
          </w:p>
        </w:tc>
      </w:tr>
      <w:tr w:rsidR="0019659A" w:rsidRPr="004A4E61" w14:paraId="520702D3" w14:textId="77777777" w:rsidTr="00A973CC">
        <w:tc>
          <w:tcPr>
            <w:tcW w:w="1984" w:type="dxa"/>
            <w:vAlign w:val="center"/>
          </w:tcPr>
          <w:p w14:paraId="37DFC8E7" w14:textId="77777777" w:rsidR="0019659A" w:rsidRPr="004A4E61" w:rsidRDefault="0019659A" w:rsidP="00A973CC">
            <w:pPr>
              <w:pStyle w:val="TableEntrySpecial"/>
              <w:rPr>
                <w:rFonts w:ascii="Arial" w:hAnsi="Arial"/>
                <w:sz w:val="20"/>
              </w:rPr>
            </w:pPr>
            <w:r w:rsidRPr="004A4E61">
              <w:rPr>
                <w:rFonts w:ascii="Arial" w:hAnsi="Arial"/>
                <w:sz w:val="20"/>
                <w:lang w:val="fr-FR"/>
              </w:rPr>
              <w:t>DES</w:t>
            </w:r>
          </w:p>
        </w:tc>
        <w:tc>
          <w:tcPr>
            <w:tcW w:w="7088" w:type="dxa"/>
            <w:vAlign w:val="center"/>
          </w:tcPr>
          <w:p w14:paraId="1F2B0FBA" w14:textId="77777777" w:rsidR="0019659A" w:rsidRPr="004A4E61" w:rsidRDefault="0019659A" w:rsidP="00A973CC">
            <w:pPr>
              <w:pStyle w:val="TableEntry"/>
              <w:rPr>
                <w:rFonts w:ascii="Arial" w:hAnsi="Arial" w:cs="Arial"/>
                <w:sz w:val="20"/>
                <w:szCs w:val="18"/>
              </w:rPr>
            </w:pPr>
            <w:r w:rsidRPr="004A4E61">
              <w:rPr>
                <w:rFonts w:ascii="Arial" w:hAnsi="Arial" w:cs="Arial"/>
                <w:sz w:val="20"/>
                <w:szCs w:val="18"/>
              </w:rPr>
              <w:t>Data Encryption Standard</w:t>
            </w:r>
          </w:p>
        </w:tc>
      </w:tr>
      <w:tr w:rsidR="0019659A" w:rsidRPr="004A4E61" w14:paraId="6B1C4143" w14:textId="77777777" w:rsidTr="00A973CC">
        <w:tc>
          <w:tcPr>
            <w:tcW w:w="1984" w:type="dxa"/>
            <w:vAlign w:val="center"/>
          </w:tcPr>
          <w:p w14:paraId="72043197" w14:textId="77777777" w:rsidR="0019659A" w:rsidRPr="004A4E61" w:rsidRDefault="0019659A" w:rsidP="00A973CC">
            <w:pPr>
              <w:pStyle w:val="TableEntrySpecial"/>
              <w:rPr>
                <w:rFonts w:ascii="Arial" w:hAnsi="Arial"/>
                <w:sz w:val="20"/>
              </w:rPr>
            </w:pPr>
            <w:r w:rsidRPr="004A4E61">
              <w:rPr>
                <w:rFonts w:ascii="Arial" w:hAnsi="Arial"/>
                <w:sz w:val="20"/>
              </w:rPr>
              <w:t>DUKPT</w:t>
            </w:r>
          </w:p>
        </w:tc>
        <w:tc>
          <w:tcPr>
            <w:tcW w:w="7088" w:type="dxa"/>
            <w:vAlign w:val="center"/>
          </w:tcPr>
          <w:p w14:paraId="25EF5F00" w14:textId="77777777" w:rsidR="0019659A" w:rsidRPr="004A4E61" w:rsidRDefault="0019659A" w:rsidP="00A973CC">
            <w:pPr>
              <w:pStyle w:val="BodyText"/>
              <w:spacing w:before="0"/>
              <w:rPr>
                <w:rFonts w:cs="Arial"/>
                <w:szCs w:val="18"/>
              </w:rPr>
            </w:pPr>
            <w:r w:rsidRPr="004A4E61">
              <w:rPr>
                <w:rFonts w:cs="Arial"/>
                <w:szCs w:val="18"/>
              </w:rPr>
              <w:t>Derived Unique Key Per Transaction</w:t>
            </w:r>
          </w:p>
        </w:tc>
      </w:tr>
      <w:tr w:rsidR="0019659A" w:rsidRPr="004A4E61" w14:paraId="71CA78EC" w14:textId="77777777" w:rsidTr="00A973CC">
        <w:trPr>
          <w:trHeight w:val="312"/>
        </w:trPr>
        <w:tc>
          <w:tcPr>
            <w:tcW w:w="1984" w:type="dxa"/>
            <w:vAlign w:val="center"/>
          </w:tcPr>
          <w:p w14:paraId="3600A55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EMV</w:t>
            </w:r>
          </w:p>
        </w:tc>
        <w:tc>
          <w:tcPr>
            <w:tcW w:w="7088" w:type="dxa"/>
            <w:vAlign w:val="center"/>
          </w:tcPr>
          <w:p w14:paraId="51D4F511" w14:textId="0DADF292" w:rsidR="0019659A" w:rsidRPr="004A4E61" w:rsidRDefault="0019659A" w:rsidP="00553ABC">
            <w:pPr>
              <w:pStyle w:val="TableEntry"/>
              <w:rPr>
                <w:rFonts w:ascii="Arial" w:hAnsi="Arial" w:cs="Arial"/>
                <w:sz w:val="20"/>
              </w:rPr>
            </w:pPr>
            <w:r w:rsidRPr="004A4E61">
              <w:rPr>
                <w:rFonts w:ascii="Arial" w:hAnsi="Arial" w:cs="Arial"/>
                <w:sz w:val="20"/>
              </w:rPr>
              <w:t xml:space="preserve">Europay, </w:t>
            </w:r>
            <w:r w:rsidR="00553ABC" w:rsidRPr="004A4E61">
              <w:rPr>
                <w:rFonts w:ascii="Arial" w:hAnsi="Arial" w:cs="Arial"/>
                <w:sz w:val="20"/>
              </w:rPr>
              <w:t>Master</w:t>
            </w:r>
            <w:r w:rsidR="00553ABC">
              <w:rPr>
                <w:rFonts w:ascii="Arial" w:hAnsi="Arial" w:cs="Arial"/>
                <w:sz w:val="20"/>
              </w:rPr>
              <w:t>c</w:t>
            </w:r>
            <w:r w:rsidR="00553ABC" w:rsidRPr="004A4E61">
              <w:rPr>
                <w:rFonts w:ascii="Arial" w:hAnsi="Arial" w:cs="Arial"/>
                <w:sz w:val="20"/>
              </w:rPr>
              <w:t>ard</w:t>
            </w:r>
            <w:r w:rsidRPr="004A4E61">
              <w:rPr>
                <w:rFonts w:ascii="Arial" w:hAnsi="Arial" w:cs="Arial"/>
                <w:sz w:val="20"/>
              </w:rPr>
              <w:t>, Visa</w:t>
            </w:r>
          </w:p>
        </w:tc>
      </w:tr>
      <w:tr w:rsidR="0019659A" w:rsidRPr="004A4E61" w14:paraId="5C2A1F15" w14:textId="77777777" w:rsidTr="00A973CC">
        <w:trPr>
          <w:trHeight w:val="312"/>
        </w:trPr>
        <w:tc>
          <w:tcPr>
            <w:tcW w:w="1984" w:type="dxa"/>
            <w:vAlign w:val="center"/>
          </w:tcPr>
          <w:p w14:paraId="7F8DD736"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FIPS</w:t>
            </w:r>
          </w:p>
        </w:tc>
        <w:tc>
          <w:tcPr>
            <w:tcW w:w="7088" w:type="dxa"/>
            <w:vAlign w:val="center"/>
          </w:tcPr>
          <w:p w14:paraId="7F863EF4" w14:textId="77777777" w:rsidR="0019659A" w:rsidRPr="004A4E61" w:rsidRDefault="0019659A" w:rsidP="00A973CC">
            <w:pPr>
              <w:pStyle w:val="TableEntry"/>
              <w:rPr>
                <w:rFonts w:ascii="Arial" w:hAnsi="Arial" w:cs="Arial"/>
                <w:sz w:val="20"/>
              </w:rPr>
            </w:pPr>
            <w:r w:rsidRPr="004A4E61">
              <w:rPr>
                <w:rFonts w:ascii="Arial" w:hAnsi="Arial" w:cs="Arial"/>
                <w:sz w:val="20"/>
              </w:rPr>
              <w:t>Federal Information Processing Standard</w:t>
            </w:r>
          </w:p>
        </w:tc>
      </w:tr>
      <w:tr w:rsidR="0019659A" w:rsidRPr="004A4E61" w14:paraId="51F14E03" w14:textId="77777777" w:rsidTr="00A973CC">
        <w:trPr>
          <w:trHeight w:val="312"/>
        </w:trPr>
        <w:tc>
          <w:tcPr>
            <w:tcW w:w="1984" w:type="dxa"/>
            <w:vAlign w:val="center"/>
          </w:tcPr>
          <w:p w14:paraId="56F75FFD"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FTP</w:t>
            </w:r>
          </w:p>
        </w:tc>
        <w:tc>
          <w:tcPr>
            <w:tcW w:w="7088" w:type="dxa"/>
            <w:vAlign w:val="center"/>
          </w:tcPr>
          <w:p w14:paraId="6B2A544F" w14:textId="77777777" w:rsidR="0019659A" w:rsidRPr="004A4E61" w:rsidRDefault="0019659A" w:rsidP="00A973CC">
            <w:pPr>
              <w:pStyle w:val="TableEntry"/>
              <w:rPr>
                <w:rFonts w:ascii="Arial" w:hAnsi="Arial" w:cs="Arial"/>
                <w:sz w:val="20"/>
              </w:rPr>
            </w:pPr>
            <w:r w:rsidRPr="004A4E61">
              <w:rPr>
                <w:rFonts w:ascii="Arial" w:hAnsi="Arial" w:cs="Arial"/>
                <w:sz w:val="20"/>
              </w:rPr>
              <w:t>File Transfer Protocol</w:t>
            </w:r>
          </w:p>
        </w:tc>
      </w:tr>
      <w:tr w:rsidR="0019659A" w:rsidRPr="004A4E61" w14:paraId="764E0120" w14:textId="77777777" w:rsidTr="00A973CC">
        <w:trPr>
          <w:trHeight w:val="312"/>
        </w:trPr>
        <w:tc>
          <w:tcPr>
            <w:tcW w:w="1984" w:type="dxa"/>
            <w:vAlign w:val="center"/>
          </w:tcPr>
          <w:p w14:paraId="314AB7E9"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ICC</w:t>
            </w:r>
          </w:p>
        </w:tc>
        <w:tc>
          <w:tcPr>
            <w:tcW w:w="7088" w:type="dxa"/>
            <w:vAlign w:val="center"/>
          </w:tcPr>
          <w:p w14:paraId="1A7E31ED" w14:textId="77777777" w:rsidR="0019659A" w:rsidRPr="004A4E61" w:rsidRDefault="0019659A" w:rsidP="00A973CC">
            <w:pPr>
              <w:pStyle w:val="TableEntry"/>
              <w:rPr>
                <w:rFonts w:ascii="Arial" w:hAnsi="Arial" w:cs="Arial"/>
                <w:sz w:val="20"/>
              </w:rPr>
            </w:pPr>
            <w:r w:rsidRPr="004A4E61">
              <w:rPr>
                <w:rFonts w:ascii="Arial" w:hAnsi="Arial" w:cs="Arial"/>
                <w:sz w:val="20"/>
              </w:rPr>
              <w:t>Integrated Circuit Card</w:t>
            </w:r>
          </w:p>
        </w:tc>
      </w:tr>
      <w:tr w:rsidR="0019659A" w:rsidRPr="004A4E61" w14:paraId="2AB8C125" w14:textId="77777777" w:rsidTr="00A973CC">
        <w:trPr>
          <w:trHeight w:val="312"/>
        </w:trPr>
        <w:tc>
          <w:tcPr>
            <w:tcW w:w="1984" w:type="dxa"/>
            <w:vAlign w:val="center"/>
          </w:tcPr>
          <w:p w14:paraId="298E1306"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IP</w:t>
            </w:r>
          </w:p>
        </w:tc>
        <w:tc>
          <w:tcPr>
            <w:tcW w:w="7088" w:type="dxa"/>
            <w:vAlign w:val="center"/>
          </w:tcPr>
          <w:p w14:paraId="4A7CA452" w14:textId="77777777" w:rsidR="0019659A" w:rsidRPr="004A4E61" w:rsidRDefault="0019659A" w:rsidP="00A973CC">
            <w:pPr>
              <w:pStyle w:val="TableEntry"/>
              <w:rPr>
                <w:rFonts w:ascii="Arial" w:hAnsi="Arial" w:cs="Arial"/>
                <w:sz w:val="20"/>
              </w:rPr>
            </w:pPr>
            <w:r w:rsidRPr="004A4E61">
              <w:rPr>
                <w:rFonts w:ascii="Arial" w:hAnsi="Arial" w:cs="Arial"/>
                <w:sz w:val="20"/>
              </w:rPr>
              <w:t>Internet Protocol</w:t>
            </w:r>
          </w:p>
        </w:tc>
      </w:tr>
      <w:tr w:rsidR="0019659A" w:rsidRPr="004A4E61" w14:paraId="03CD6380" w14:textId="77777777" w:rsidTr="00A973CC">
        <w:tc>
          <w:tcPr>
            <w:tcW w:w="1984" w:type="dxa"/>
            <w:vAlign w:val="center"/>
          </w:tcPr>
          <w:p w14:paraId="0CD67CBD"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ISO</w:t>
            </w:r>
          </w:p>
        </w:tc>
        <w:tc>
          <w:tcPr>
            <w:tcW w:w="7088" w:type="dxa"/>
            <w:vAlign w:val="center"/>
          </w:tcPr>
          <w:p w14:paraId="1B7C1F67" w14:textId="77777777" w:rsidR="0019659A" w:rsidRPr="004A4E61" w:rsidRDefault="0019659A" w:rsidP="00A973CC">
            <w:pPr>
              <w:pStyle w:val="TableEntry"/>
              <w:rPr>
                <w:rFonts w:ascii="Arial" w:hAnsi="Arial" w:cs="Arial"/>
                <w:sz w:val="20"/>
              </w:rPr>
            </w:pPr>
            <w:r w:rsidRPr="004A4E61">
              <w:rPr>
                <w:rFonts w:ascii="Arial" w:hAnsi="Arial" w:cs="Arial"/>
                <w:sz w:val="20"/>
              </w:rPr>
              <w:t>International Organization for Standardization</w:t>
            </w:r>
          </w:p>
        </w:tc>
      </w:tr>
      <w:tr w:rsidR="0019659A" w:rsidRPr="004A4E61" w14:paraId="2F001AA9" w14:textId="77777777" w:rsidTr="00A973CC">
        <w:trPr>
          <w:trHeight w:val="312"/>
        </w:trPr>
        <w:tc>
          <w:tcPr>
            <w:tcW w:w="1984" w:type="dxa"/>
            <w:vAlign w:val="center"/>
          </w:tcPr>
          <w:p w14:paraId="796ED800"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KEK</w:t>
            </w:r>
          </w:p>
        </w:tc>
        <w:tc>
          <w:tcPr>
            <w:tcW w:w="7088" w:type="dxa"/>
            <w:vAlign w:val="center"/>
          </w:tcPr>
          <w:p w14:paraId="2C61622D" w14:textId="77777777" w:rsidR="0019659A" w:rsidRPr="004A4E61" w:rsidRDefault="0019659A" w:rsidP="00A973CC">
            <w:pPr>
              <w:pStyle w:val="TableEntry"/>
              <w:rPr>
                <w:rFonts w:ascii="Arial" w:hAnsi="Arial" w:cs="Arial"/>
                <w:sz w:val="20"/>
              </w:rPr>
            </w:pPr>
            <w:r w:rsidRPr="004A4E61">
              <w:rPr>
                <w:rFonts w:ascii="Arial" w:hAnsi="Arial" w:cs="Arial"/>
                <w:sz w:val="20"/>
              </w:rPr>
              <w:t>Key Encryption Key</w:t>
            </w:r>
          </w:p>
        </w:tc>
      </w:tr>
      <w:tr w:rsidR="0019659A" w:rsidRPr="004A4E61" w14:paraId="7A5956DE" w14:textId="77777777" w:rsidTr="00A973CC">
        <w:trPr>
          <w:trHeight w:val="312"/>
        </w:trPr>
        <w:tc>
          <w:tcPr>
            <w:tcW w:w="1984" w:type="dxa"/>
            <w:vAlign w:val="center"/>
          </w:tcPr>
          <w:p w14:paraId="320B95B8"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MAC</w:t>
            </w:r>
          </w:p>
        </w:tc>
        <w:tc>
          <w:tcPr>
            <w:tcW w:w="7088" w:type="dxa"/>
            <w:vAlign w:val="center"/>
          </w:tcPr>
          <w:p w14:paraId="017B82E6" w14:textId="77777777" w:rsidR="0019659A" w:rsidRPr="004A4E61" w:rsidRDefault="0019659A" w:rsidP="00A973CC">
            <w:pPr>
              <w:pStyle w:val="TableEntry"/>
              <w:rPr>
                <w:rFonts w:ascii="Arial" w:hAnsi="Arial" w:cs="Arial"/>
                <w:sz w:val="20"/>
              </w:rPr>
            </w:pPr>
            <w:r w:rsidRPr="004A4E61">
              <w:rPr>
                <w:rFonts w:ascii="Arial" w:hAnsi="Arial" w:cs="Arial"/>
                <w:sz w:val="20"/>
              </w:rPr>
              <w:t>Message Authentication Code</w:t>
            </w:r>
          </w:p>
        </w:tc>
      </w:tr>
      <w:tr w:rsidR="0019659A" w:rsidRPr="004A4E61" w14:paraId="48D8CA63" w14:textId="77777777" w:rsidTr="00A973CC">
        <w:trPr>
          <w:trHeight w:val="312"/>
        </w:trPr>
        <w:tc>
          <w:tcPr>
            <w:tcW w:w="1984" w:type="dxa"/>
            <w:vAlign w:val="center"/>
          </w:tcPr>
          <w:p w14:paraId="50666E0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MDR</w:t>
            </w:r>
          </w:p>
        </w:tc>
        <w:tc>
          <w:tcPr>
            <w:tcW w:w="7088" w:type="dxa"/>
            <w:vAlign w:val="center"/>
          </w:tcPr>
          <w:p w14:paraId="0497A670" w14:textId="77777777" w:rsidR="0019659A" w:rsidRPr="004A4E61" w:rsidRDefault="0019659A" w:rsidP="00A973CC">
            <w:pPr>
              <w:pStyle w:val="TableEntry"/>
              <w:rPr>
                <w:rFonts w:ascii="Arial" w:hAnsi="Arial" w:cs="Arial"/>
                <w:sz w:val="20"/>
              </w:rPr>
            </w:pPr>
            <w:r w:rsidRPr="004A4E61">
              <w:rPr>
                <w:rFonts w:ascii="Arial" w:hAnsi="Arial" w:cs="Arial"/>
                <w:sz w:val="20"/>
              </w:rPr>
              <w:t>Message Definition Report</w:t>
            </w:r>
          </w:p>
        </w:tc>
      </w:tr>
      <w:tr w:rsidR="0019659A" w:rsidRPr="004A4E61" w14:paraId="42DCEF07" w14:textId="77777777" w:rsidTr="00A973CC">
        <w:trPr>
          <w:trHeight w:val="312"/>
        </w:trPr>
        <w:tc>
          <w:tcPr>
            <w:tcW w:w="1984" w:type="dxa"/>
            <w:vAlign w:val="center"/>
          </w:tcPr>
          <w:p w14:paraId="3FD91E8B"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MOTO</w:t>
            </w:r>
          </w:p>
        </w:tc>
        <w:tc>
          <w:tcPr>
            <w:tcW w:w="7088" w:type="dxa"/>
            <w:vAlign w:val="center"/>
          </w:tcPr>
          <w:p w14:paraId="07758787" w14:textId="77777777" w:rsidR="0019659A" w:rsidRPr="004A4E61" w:rsidRDefault="0019659A" w:rsidP="00A973CC">
            <w:pPr>
              <w:pStyle w:val="TableEntry"/>
              <w:rPr>
                <w:rFonts w:ascii="Arial" w:hAnsi="Arial" w:cs="Arial"/>
                <w:sz w:val="20"/>
              </w:rPr>
            </w:pPr>
            <w:r w:rsidRPr="004A4E61">
              <w:rPr>
                <w:rFonts w:ascii="Arial" w:hAnsi="Arial" w:cs="Arial"/>
                <w:sz w:val="20"/>
              </w:rPr>
              <w:t>Mail Order, Telephone Order</w:t>
            </w:r>
          </w:p>
        </w:tc>
      </w:tr>
      <w:tr w:rsidR="0019659A" w:rsidRPr="004A4E61" w14:paraId="5E5126CF" w14:textId="77777777" w:rsidTr="00A973CC">
        <w:trPr>
          <w:trHeight w:val="312"/>
        </w:trPr>
        <w:tc>
          <w:tcPr>
            <w:tcW w:w="1984" w:type="dxa"/>
            <w:vAlign w:val="center"/>
          </w:tcPr>
          <w:p w14:paraId="30CAC718"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PAN</w:t>
            </w:r>
          </w:p>
        </w:tc>
        <w:tc>
          <w:tcPr>
            <w:tcW w:w="7088" w:type="dxa"/>
            <w:vAlign w:val="center"/>
          </w:tcPr>
          <w:p w14:paraId="6E44BE9B" w14:textId="77777777" w:rsidR="0019659A" w:rsidRPr="004A4E61" w:rsidRDefault="0019659A" w:rsidP="00A973CC">
            <w:pPr>
              <w:pStyle w:val="TableEntry"/>
              <w:rPr>
                <w:rFonts w:ascii="Arial" w:hAnsi="Arial" w:cs="Arial"/>
                <w:sz w:val="20"/>
              </w:rPr>
            </w:pPr>
            <w:r w:rsidRPr="004A4E61">
              <w:rPr>
                <w:rFonts w:ascii="Arial" w:hAnsi="Arial" w:cs="Arial"/>
                <w:sz w:val="20"/>
              </w:rPr>
              <w:t>Primary Account Number</w:t>
            </w:r>
          </w:p>
        </w:tc>
      </w:tr>
      <w:tr w:rsidR="0019659A" w:rsidRPr="004A4E61" w14:paraId="0CE3609D" w14:textId="77777777" w:rsidTr="00A973CC">
        <w:trPr>
          <w:trHeight w:val="312"/>
        </w:trPr>
        <w:tc>
          <w:tcPr>
            <w:tcW w:w="1984" w:type="dxa"/>
            <w:vAlign w:val="center"/>
          </w:tcPr>
          <w:p w14:paraId="6A4ABF9E"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PED</w:t>
            </w:r>
          </w:p>
        </w:tc>
        <w:tc>
          <w:tcPr>
            <w:tcW w:w="7088" w:type="dxa"/>
            <w:vAlign w:val="center"/>
          </w:tcPr>
          <w:p w14:paraId="50A60A3B" w14:textId="77777777" w:rsidR="0019659A" w:rsidRPr="004A4E61" w:rsidRDefault="0019659A" w:rsidP="00A973CC">
            <w:pPr>
              <w:pStyle w:val="TableEntry"/>
              <w:rPr>
                <w:rFonts w:ascii="Arial" w:hAnsi="Arial" w:cs="Arial"/>
                <w:sz w:val="20"/>
              </w:rPr>
            </w:pPr>
            <w:r w:rsidRPr="004A4E61">
              <w:rPr>
                <w:rFonts w:ascii="Arial" w:hAnsi="Arial" w:cs="Arial"/>
                <w:sz w:val="20"/>
              </w:rPr>
              <w:t>PIN Entry Device</w:t>
            </w:r>
          </w:p>
        </w:tc>
      </w:tr>
      <w:tr w:rsidR="0019659A" w:rsidRPr="004A4E61" w14:paraId="656E500F" w14:textId="77777777" w:rsidTr="00A973CC">
        <w:trPr>
          <w:trHeight w:val="312"/>
        </w:trPr>
        <w:tc>
          <w:tcPr>
            <w:tcW w:w="1984" w:type="dxa"/>
            <w:vAlign w:val="center"/>
          </w:tcPr>
          <w:p w14:paraId="09FE1F16"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PIN</w:t>
            </w:r>
          </w:p>
        </w:tc>
        <w:tc>
          <w:tcPr>
            <w:tcW w:w="7088" w:type="dxa"/>
            <w:vAlign w:val="center"/>
          </w:tcPr>
          <w:p w14:paraId="74FB3D5F" w14:textId="77777777" w:rsidR="0019659A" w:rsidRPr="004A4E61" w:rsidRDefault="0019659A" w:rsidP="00A973CC">
            <w:pPr>
              <w:pStyle w:val="TableEntry"/>
              <w:rPr>
                <w:rFonts w:ascii="Arial" w:hAnsi="Arial" w:cs="Arial"/>
                <w:sz w:val="20"/>
              </w:rPr>
            </w:pPr>
            <w:r w:rsidRPr="004A4E61">
              <w:rPr>
                <w:rFonts w:ascii="Arial" w:hAnsi="Arial" w:cs="Arial"/>
                <w:sz w:val="20"/>
              </w:rPr>
              <w:t>Personal Identification Number</w:t>
            </w:r>
          </w:p>
        </w:tc>
      </w:tr>
      <w:tr w:rsidR="0019659A" w:rsidRPr="004A4E61" w14:paraId="1E07795C" w14:textId="77777777" w:rsidTr="00A973CC">
        <w:trPr>
          <w:trHeight w:val="312"/>
        </w:trPr>
        <w:tc>
          <w:tcPr>
            <w:tcW w:w="1984" w:type="dxa"/>
            <w:vAlign w:val="center"/>
          </w:tcPr>
          <w:p w14:paraId="540234AD"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PKI</w:t>
            </w:r>
          </w:p>
        </w:tc>
        <w:tc>
          <w:tcPr>
            <w:tcW w:w="7088" w:type="dxa"/>
            <w:vAlign w:val="center"/>
          </w:tcPr>
          <w:p w14:paraId="73ABB9E5" w14:textId="77777777" w:rsidR="0019659A" w:rsidRPr="004A4E61" w:rsidRDefault="0019659A" w:rsidP="00A973CC">
            <w:pPr>
              <w:pStyle w:val="TableEntry"/>
              <w:rPr>
                <w:rFonts w:ascii="Arial" w:hAnsi="Arial" w:cs="Arial"/>
                <w:sz w:val="20"/>
              </w:rPr>
            </w:pPr>
            <w:r w:rsidRPr="004A4E61">
              <w:rPr>
                <w:rFonts w:ascii="Arial" w:hAnsi="Arial" w:cs="Arial"/>
                <w:sz w:val="20"/>
              </w:rPr>
              <w:t>Public Key Infrastructure</w:t>
            </w:r>
          </w:p>
        </w:tc>
      </w:tr>
      <w:tr w:rsidR="0019659A" w:rsidRPr="004A4E61" w14:paraId="7EF8AA2E" w14:textId="77777777" w:rsidTr="00A973CC">
        <w:trPr>
          <w:trHeight w:val="312"/>
        </w:trPr>
        <w:tc>
          <w:tcPr>
            <w:tcW w:w="1984" w:type="dxa"/>
            <w:vAlign w:val="center"/>
          </w:tcPr>
          <w:p w14:paraId="1FC778F1"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POI</w:t>
            </w:r>
          </w:p>
        </w:tc>
        <w:tc>
          <w:tcPr>
            <w:tcW w:w="7088" w:type="dxa"/>
            <w:vAlign w:val="center"/>
          </w:tcPr>
          <w:p w14:paraId="42778A12" w14:textId="77777777" w:rsidR="0019659A" w:rsidRPr="004A4E61" w:rsidRDefault="0019659A" w:rsidP="00A973CC">
            <w:pPr>
              <w:pStyle w:val="TableEntry"/>
              <w:rPr>
                <w:rFonts w:ascii="Arial" w:hAnsi="Arial" w:cs="Arial"/>
                <w:sz w:val="20"/>
              </w:rPr>
            </w:pPr>
            <w:r w:rsidRPr="004A4E61">
              <w:rPr>
                <w:rFonts w:ascii="Arial" w:hAnsi="Arial" w:cs="Arial"/>
                <w:sz w:val="20"/>
              </w:rPr>
              <w:t>Point Of Interaction</w:t>
            </w:r>
          </w:p>
        </w:tc>
      </w:tr>
      <w:tr w:rsidR="0019659A" w:rsidRPr="004A4E61" w14:paraId="268B9FE2" w14:textId="77777777" w:rsidTr="00A973CC">
        <w:trPr>
          <w:trHeight w:val="312"/>
        </w:trPr>
        <w:tc>
          <w:tcPr>
            <w:tcW w:w="1984" w:type="dxa"/>
            <w:vAlign w:val="center"/>
          </w:tcPr>
          <w:p w14:paraId="24A59828"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POS</w:t>
            </w:r>
          </w:p>
        </w:tc>
        <w:tc>
          <w:tcPr>
            <w:tcW w:w="7088" w:type="dxa"/>
            <w:vAlign w:val="center"/>
          </w:tcPr>
          <w:p w14:paraId="7FCAEA4E" w14:textId="2DDB10EC" w:rsidR="0019659A" w:rsidRPr="004A4E61" w:rsidRDefault="0019659A" w:rsidP="00553ABC">
            <w:pPr>
              <w:pStyle w:val="TableEntry"/>
              <w:rPr>
                <w:rFonts w:ascii="Arial" w:hAnsi="Arial" w:cs="Arial"/>
                <w:sz w:val="20"/>
              </w:rPr>
            </w:pPr>
            <w:r w:rsidRPr="004A4E61">
              <w:rPr>
                <w:rFonts w:ascii="Arial" w:hAnsi="Arial" w:cs="Arial"/>
                <w:sz w:val="20"/>
              </w:rPr>
              <w:t>Point Of Sale</w:t>
            </w:r>
          </w:p>
        </w:tc>
      </w:tr>
      <w:tr w:rsidR="0019659A" w:rsidRPr="004A4E61" w14:paraId="01745998" w14:textId="77777777" w:rsidTr="00A973CC">
        <w:trPr>
          <w:trHeight w:val="312"/>
        </w:trPr>
        <w:tc>
          <w:tcPr>
            <w:tcW w:w="1984" w:type="dxa"/>
            <w:vAlign w:val="center"/>
          </w:tcPr>
          <w:p w14:paraId="55816A28"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PSP</w:t>
            </w:r>
          </w:p>
        </w:tc>
        <w:tc>
          <w:tcPr>
            <w:tcW w:w="7088" w:type="dxa"/>
            <w:vAlign w:val="center"/>
          </w:tcPr>
          <w:p w14:paraId="60D25E31" w14:textId="77777777" w:rsidR="0019659A" w:rsidRPr="004A4E61" w:rsidRDefault="0019659A" w:rsidP="00A973CC">
            <w:pPr>
              <w:pStyle w:val="TableEntry"/>
              <w:rPr>
                <w:rFonts w:ascii="Arial" w:hAnsi="Arial" w:cs="Arial"/>
                <w:sz w:val="20"/>
              </w:rPr>
            </w:pPr>
            <w:r w:rsidRPr="004A4E61">
              <w:rPr>
                <w:rFonts w:ascii="Arial" w:hAnsi="Arial" w:cs="Arial"/>
                <w:sz w:val="20"/>
              </w:rPr>
              <w:t>Payment Service Provider</w:t>
            </w:r>
          </w:p>
        </w:tc>
      </w:tr>
      <w:tr w:rsidR="0019659A" w:rsidRPr="004A4E61" w14:paraId="03D7428B" w14:textId="77777777" w:rsidTr="00A973CC">
        <w:tc>
          <w:tcPr>
            <w:tcW w:w="1984" w:type="dxa"/>
            <w:vAlign w:val="center"/>
          </w:tcPr>
          <w:p w14:paraId="679DBCE3"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RFID</w:t>
            </w:r>
          </w:p>
        </w:tc>
        <w:tc>
          <w:tcPr>
            <w:tcW w:w="7088" w:type="dxa"/>
            <w:vAlign w:val="center"/>
          </w:tcPr>
          <w:p w14:paraId="296431CD" w14:textId="77777777" w:rsidR="0019659A" w:rsidRPr="004A4E61" w:rsidRDefault="0019659A" w:rsidP="00A973CC">
            <w:pPr>
              <w:pStyle w:val="TableEntry"/>
              <w:rPr>
                <w:rFonts w:ascii="Arial" w:hAnsi="Arial" w:cs="Arial"/>
                <w:sz w:val="20"/>
              </w:rPr>
            </w:pPr>
            <w:r w:rsidRPr="004A4E61">
              <w:rPr>
                <w:rFonts w:ascii="Arial" w:hAnsi="Arial" w:cs="Arial"/>
                <w:sz w:val="20"/>
              </w:rPr>
              <w:t>Radio Frequency Identification</w:t>
            </w:r>
          </w:p>
        </w:tc>
      </w:tr>
      <w:tr w:rsidR="0019659A" w:rsidRPr="004A4E61" w14:paraId="08504A61" w14:textId="77777777" w:rsidTr="00A973CC">
        <w:trPr>
          <w:trHeight w:val="312"/>
        </w:trPr>
        <w:tc>
          <w:tcPr>
            <w:tcW w:w="1984" w:type="dxa"/>
            <w:vAlign w:val="center"/>
          </w:tcPr>
          <w:p w14:paraId="7420836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RSA</w:t>
            </w:r>
          </w:p>
        </w:tc>
        <w:tc>
          <w:tcPr>
            <w:tcW w:w="7088" w:type="dxa"/>
            <w:vAlign w:val="center"/>
          </w:tcPr>
          <w:p w14:paraId="1E5D9CAD" w14:textId="699BB5EF" w:rsidR="0019659A" w:rsidRPr="004A4E61" w:rsidRDefault="0019659A" w:rsidP="00553ABC">
            <w:pPr>
              <w:pStyle w:val="TableEntry"/>
              <w:rPr>
                <w:rFonts w:ascii="Arial" w:hAnsi="Arial" w:cs="Arial"/>
                <w:sz w:val="20"/>
              </w:rPr>
            </w:pPr>
            <w:r w:rsidRPr="004A4E61">
              <w:rPr>
                <w:rFonts w:ascii="Arial" w:hAnsi="Arial" w:cs="Arial"/>
                <w:sz w:val="20"/>
              </w:rPr>
              <w:t>Rivest</w:t>
            </w:r>
            <w:r w:rsidR="00553ABC">
              <w:rPr>
                <w:rFonts w:ascii="Arial" w:hAnsi="Arial" w:cs="Arial"/>
                <w:sz w:val="20"/>
              </w:rPr>
              <w:t>,</w:t>
            </w:r>
            <w:r w:rsidRPr="004A4E61">
              <w:rPr>
                <w:rFonts w:ascii="Arial" w:hAnsi="Arial" w:cs="Arial"/>
                <w:sz w:val="20"/>
              </w:rPr>
              <w:t xml:space="preserve"> Shamir</w:t>
            </w:r>
            <w:r w:rsidR="00553ABC">
              <w:rPr>
                <w:rFonts w:ascii="Arial" w:hAnsi="Arial" w:cs="Arial"/>
                <w:sz w:val="20"/>
              </w:rPr>
              <w:t>, and</w:t>
            </w:r>
            <w:r w:rsidRPr="004A4E61">
              <w:rPr>
                <w:rFonts w:ascii="Arial" w:hAnsi="Arial" w:cs="Arial"/>
                <w:sz w:val="20"/>
              </w:rPr>
              <w:t xml:space="preserve"> Adleman</w:t>
            </w:r>
            <w:r w:rsidR="00553ABC">
              <w:rPr>
                <w:rFonts w:ascii="Arial" w:hAnsi="Arial" w:cs="Arial"/>
                <w:sz w:val="20"/>
              </w:rPr>
              <w:t xml:space="preserve">. </w:t>
            </w:r>
            <w:r w:rsidR="00F3167F">
              <w:rPr>
                <w:rFonts w:ascii="Arial" w:hAnsi="Arial" w:cs="Arial"/>
                <w:sz w:val="20"/>
              </w:rPr>
              <w:t>(</w:t>
            </w:r>
            <w:r w:rsidR="00553ABC">
              <w:rPr>
                <w:rFonts w:ascii="Arial" w:hAnsi="Arial" w:cs="Arial"/>
                <w:sz w:val="20"/>
              </w:rPr>
              <w:t>Coinventors of the RSA public key encryption algorithm</w:t>
            </w:r>
            <w:r w:rsidR="00F3167F">
              <w:rPr>
                <w:rFonts w:ascii="Arial" w:hAnsi="Arial" w:cs="Arial"/>
                <w:sz w:val="20"/>
              </w:rPr>
              <w:t>)</w:t>
            </w:r>
          </w:p>
        </w:tc>
      </w:tr>
      <w:tr w:rsidR="0019659A" w:rsidRPr="004A4E61" w14:paraId="32086BF3" w14:textId="77777777" w:rsidTr="00A973CC">
        <w:tc>
          <w:tcPr>
            <w:tcW w:w="1984" w:type="dxa"/>
            <w:vAlign w:val="center"/>
          </w:tcPr>
          <w:p w14:paraId="0B422131"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SC2</w:t>
            </w:r>
          </w:p>
        </w:tc>
        <w:tc>
          <w:tcPr>
            <w:tcW w:w="7088" w:type="dxa"/>
            <w:vAlign w:val="center"/>
          </w:tcPr>
          <w:p w14:paraId="02FFFFE3" w14:textId="77777777" w:rsidR="0019659A" w:rsidRPr="004A4E61" w:rsidRDefault="0019659A" w:rsidP="00490C9B">
            <w:pPr>
              <w:pStyle w:val="TableEntry"/>
              <w:rPr>
                <w:rFonts w:ascii="Arial" w:hAnsi="Arial" w:cs="Arial"/>
                <w:sz w:val="20"/>
              </w:rPr>
            </w:pPr>
            <w:r w:rsidRPr="004A4E61">
              <w:rPr>
                <w:rFonts w:ascii="Arial" w:hAnsi="Arial"/>
                <w:sz w:val="20"/>
              </w:rPr>
              <w:t xml:space="preserve">TC 68/SC2 </w:t>
            </w:r>
            <w:r w:rsidRPr="004A4E61">
              <w:rPr>
                <w:rFonts w:ascii="Arial" w:hAnsi="Arial" w:cs="Arial"/>
                <w:sz w:val="20"/>
              </w:rPr>
              <w:t xml:space="preserve">Financial Services, </w:t>
            </w:r>
            <w:r w:rsidR="00490C9B">
              <w:rPr>
                <w:rFonts w:ascii="Arial" w:hAnsi="Arial" w:cs="Arial"/>
                <w:sz w:val="20"/>
              </w:rPr>
              <w:t>S</w:t>
            </w:r>
            <w:r w:rsidRPr="004A4E61">
              <w:rPr>
                <w:rFonts w:ascii="Arial" w:hAnsi="Arial" w:cs="Arial"/>
                <w:sz w:val="20"/>
              </w:rPr>
              <w:t>ecurity</w:t>
            </w:r>
          </w:p>
        </w:tc>
      </w:tr>
      <w:tr w:rsidR="0019659A" w:rsidRPr="004A4E61" w14:paraId="0823E0A3" w14:textId="77777777" w:rsidTr="00A973CC">
        <w:trPr>
          <w:trHeight w:val="312"/>
        </w:trPr>
        <w:tc>
          <w:tcPr>
            <w:tcW w:w="1984" w:type="dxa"/>
            <w:vAlign w:val="center"/>
          </w:tcPr>
          <w:p w14:paraId="082223D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SHA</w:t>
            </w:r>
          </w:p>
        </w:tc>
        <w:tc>
          <w:tcPr>
            <w:tcW w:w="7088" w:type="dxa"/>
            <w:vAlign w:val="center"/>
          </w:tcPr>
          <w:p w14:paraId="20C6DD48" w14:textId="77777777" w:rsidR="0019659A" w:rsidRPr="004A4E61" w:rsidRDefault="0019659A" w:rsidP="00A973CC">
            <w:pPr>
              <w:pStyle w:val="TableEntry"/>
              <w:rPr>
                <w:rFonts w:ascii="Arial" w:hAnsi="Arial" w:cs="Arial"/>
                <w:sz w:val="20"/>
              </w:rPr>
            </w:pPr>
            <w:r w:rsidRPr="004A4E61">
              <w:rPr>
                <w:rFonts w:ascii="Arial" w:hAnsi="Arial" w:cs="Arial"/>
                <w:sz w:val="20"/>
              </w:rPr>
              <w:t>Secure Hash Algorithm</w:t>
            </w:r>
          </w:p>
        </w:tc>
      </w:tr>
      <w:tr w:rsidR="0019659A" w:rsidRPr="004A4E61" w14:paraId="3A056320" w14:textId="77777777" w:rsidTr="00A973CC">
        <w:tc>
          <w:tcPr>
            <w:tcW w:w="1984" w:type="dxa"/>
            <w:vAlign w:val="center"/>
          </w:tcPr>
          <w:p w14:paraId="636D79A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STIP</w:t>
            </w:r>
          </w:p>
        </w:tc>
        <w:tc>
          <w:tcPr>
            <w:tcW w:w="7088" w:type="dxa"/>
            <w:vAlign w:val="center"/>
          </w:tcPr>
          <w:p w14:paraId="79E0A420" w14:textId="3EC0AF5C" w:rsidR="0019659A" w:rsidRPr="004A4E61" w:rsidRDefault="0019659A" w:rsidP="00A973CC">
            <w:pPr>
              <w:pStyle w:val="TableEntry"/>
              <w:rPr>
                <w:rFonts w:ascii="Arial" w:hAnsi="Arial" w:cs="Arial"/>
                <w:sz w:val="20"/>
              </w:rPr>
            </w:pPr>
            <w:r w:rsidRPr="004A4E61">
              <w:rPr>
                <w:rFonts w:ascii="Arial" w:hAnsi="Arial" w:cs="Arial"/>
                <w:sz w:val="20"/>
              </w:rPr>
              <w:t>STand-In</w:t>
            </w:r>
            <w:r w:rsidR="00F3167F">
              <w:rPr>
                <w:rFonts w:ascii="Arial" w:hAnsi="Arial" w:cs="Arial"/>
                <w:sz w:val="20"/>
              </w:rPr>
              <w:t xml:space="preserve"> P</w:t>
            </w:r>
            <w:r w:rsidRPr="004A4E61">
              <w:rPr>
                <w:rFonts w:ascii="Arial" w:hAnsi="Arial" w:cs="Arial"/>
                <w:sz w:val="20"/>
              </w:rPr>
              <w:t>rocessing</w:t>
            </w:r>
          </w:p>
        </w:tc>
      </w:tr>
      <w:tr w:rsidR="0019659A" w:rsidRPr="004A4E61" w14:paraId="1645EDB5" w14:textId="77777777" w:rsidTr="00A973CC">
        <w:trPr>
          <w:trHeight w:val="312"/>
        </w:trPr>
        <w:tc>
          <w:tcPr>
            <w:tcW w:w="1984" w:type="dxa"/>
            <w:vAlign w:val="center"/>
          </w:tcPr>
          <w:p w14:paraId="7BB89412"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TMS</w:t>
            </w:r>
          </w:p>
        </w:tc>
        <w:tc>
          <w:tcPr>
            <w:tcW w:w="7088" w:type="dxa"/>
            <w:vAlign w:val="center"/>
          </w:tcPr>
          <w:p w14:paraId="73156162" w14:textId="77777777" w:rsidR="0019659A" w:rsidRPr="004A4E61" w:rsidRDefault="0019659A" w:rsidP="00A973CC">
            <w:pPr>
              <w:pStyle w:val="TableEntry"/>
              <w:rPr>
                <w:rFonts w:ascii="Arial" w:hAnsi="Arial" w:cs="Arial"/>
                <w:sz w:val="20"/>
              </w:rPr>
            </w:pPr>
            <w:r w:rsidRPr="004A4E61">
              <w:rPr>
                <w:rFonts w:ascii="Arial" w:hAnsi="Arial" w:cs="Arial"/>
                <w:sz w:val="20"/>
              </w:rPr>
              <w:t>Terminal Management System</w:t>
            </w:r>
          </w:p>
        </w:tc>
      </w:tr>
      <w:tr w:rsidR="0019659A" w:rsidRPr="004A4E61" w14:paraId="522FF7F2" w14:textId="77777777" w:rsidTr="00A973CC">
        <w:trPr>
          <w:trHeight w:val="312"/>
        </w:trPr>
        <w:tc>
          <w:tcPr>
            <w:tcW w:w="1984" w:type="dxa"/>
            <w:vAlign w:val="center"/>
          </w:tcPr>
          <w:p w14:paraId="13BCEB09"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UKPT</w:t>
            </w:r>
          </w:p>
        </w:tc>
        <w:tc>
          <w:tcPr>
            <w:tcW w:w="7088" w:type="dxa"/>
            <w:vAlign w:val="center"/>
          </w:tcPr>
          <w:p w14:paraId="5191672D" w14:textId="77777777" w:rsidR="0019659A" w:rsidRPr="004A4E61" w:rsidRDefault="0019659A" w:rsidP="00A973CC">
            <w:pPr>
              <w:pStyle w:val="TableEntry"/>
              <w:rPr>
                <w:rFonts w:ascii="Arial" w:hAnsi="Arial" w:cs="Arial"/>
                <w:sz w:val="20"/>
              </w:rPr>
            </w:pPr>
            <w:r w:rsidRPr="004A4E61">
              <w:rPr>
                <w:rFonts w:ascii="Arial" w:hAnsi="Arial" w:cs="Arial"/>
                <w:sz w:val="20"/>
              </w:rPr>
              <w:t>Unique Key Per Transaction</w:t>
            </w:r>
          </w:p>
        </w:tc>
      </w:tr>
      <w:tr w:rsidR="0019659A" w:rsidRPr="004A4E61" w14:paraId="6573CD1F" w14:textId="77777777" w:rsidTr="00A973CC">
        <w:trPr>
          <w:trHeight w:val="312"/>
        </w:trPr>
        <w:tc>
          <w:tcPr>
            <w:tcW w:w="1984" w:type="dxa"/>
            <w:vAlign w:val="center"/>
          </w:tcPr>
          <w:p w14:paraId="1547ED83"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UML</w:t>
            </w:r>
          </w:p>
        </w:tc>
        <w:tc>
          <w:tcPr>
            <w:tcW w:w="7088" w:type="dxa"/>
            <w:vAlign w:val="center"/>
          </w:tcPr>
          <w:p w14:paraId="036F71F7" w14:textId="77777777" w:rsidR="0019659A" w:rsidRPr="004A4E61" w:rsidRDefault="0019659A" w:rsidP="00A973CC">
            <w:pPr>
              <w:pStyle w:val="TableEntry"/>
              <w:rPr>
                <w:rFonts w:ascii="Arial" w:hAnsi="Arial" w:cs="Arial"/>
                <w:sz w:val="20"/>
              </w:rPr>
            </w:pPr>
            <w:r w:rsidRPr="004A4E61">
              <w:rPr>
                <w:rFonts w:ascii="Arial" w:hAnsi="Arial" w:cs="Arial"/>
                <w:sz w:val="20"/>
              </w:rPr>
              <w:t>Unified Modelling Language</w:t>
            </w:r>
          </w:p>
        </w:tc>
      </w:tr>
      <w:tr w:rsidR="0019659A" w:rsidRPr="004A4E61" w14:paraId="7EE1C0C3" w14:textId="77777777" w:rsidTr="00A973CC">
        <w:trPr>
          <w:trHeight w:val="312"/>
        </w:trPr>
        <w:tc>
          <w:tcPr>
            <w:tcW w:w="1984" w:type="dxa"/>
            <w:vAlign w:val="center"/>
          </w:tcPr>
          <w:p w14:paraId="2691078A"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XML</w:t>
            </w:r>
          </w:p>
        </w:tc>
        <w:tc>
          <w:tcPr>
            <w:tcW w:w="7088" w:type="dxa"/>
            <w:vAlign w:val="center"/>
          </w:tcPr>
          <w:p w14:paraId="24DAF47A" w14:textId="77777777" w:rsidR="0019659A" w:rsidRPr="004A4E61" w:rsidRDefault="0019659A" w:rsidP="00A973CC">
            <w:pPr>
              <w:pStyle w:val="TableEntry"/>
              <w:rPr>
                <w:rFonts w:ascii="Arial" w:hAnsi="Arial" w:cs="Arial"/>
                <w:sz w:val="20"/>
              </w:rPr>
            </w:pPr>
            <w:r w:rsidRPr="004A4E61">
              <w:rPr>
                <w:rFonts w:ascii="Arial" w:hAnsi="Arial" w:cs="Arial"/>
                <w:sz w:val="20"/>
              </w:rPr>
              <w:t>eXtensible Mark-up Language</w:t>
            </w:r>
          </w:p>
        </w:tc>
      </w:tr>
    </w:tbl>
    <w:p w14:paraId="35ACEDE1" w14:textId="77777777" w:rsidR="00EF7F89" w:rsidRPr="007750E8" w:rsidRDefault="00EF7F89" w:rsidP="007906F1">
      <w:pPr>
        <w:rPr>
          <w:rFonts w:cs="Arial"/>
        </w:rPr>
      </w:pPr>
      <w:bookmarkStart w:id="9" w:name="_Toc146690777"/>
    </w:p>
    <w:bookmarkEnd w:id="9"/>
    <w:p w14:paraId="462EA016" w14:textId="77777777" w:rsidR="002545C4" w:rsidRPr="007750E8" w:rsidRDefault="003C6A90">
      <w:pPr>
        <w:rPr>
          <w:rFonts w:cs="Arial"/>
        </w:rPr>
      </w:pPr>
      <w:r w:rsidRPr="008B3BC4">
        <w:br w:type="page"/>
      </w:r>
    </w:p>
    <w:p w14:paraId="05C0538C" w14:textId="77777777" w:rsidR="00961093" w:rsidRPr="008B3BC4" w:rsidRDefault="00B5005B" w:rsidP="00BB5003">
      <w:pPr>
        <w:pStyle w:val="Heading2"/>
      </w:pPr>
      <w:bookmarkStart w:id="10" w:name="_Toc146690778"/>
      <w:bookmarkStart w:id="11" w:name="_Toc41372163"/>
      <w:r w:rsidRPr="008B3BC4">
        <w:lastRenderedPageBreak/>
        <w:t>Document Sc</w:t>
      </w:r>
      <w:r w:rsidR="00961093" w:rsidRPr="008B3BC4">
        <w:t>ope</w:t>
      </w:r>
      <w:bookmarkEnd w:id="8"/>
      <w:bookmarkEnd w:id="10"/>
      <w:r w:rsidRPr="008B3BC4">
        <w:t xml:space="preserve"> and O</w:t>
      </w:r>
      <w:r w:rsidR="0003109F" w:rsidRPr="008B3BC4">
        <w:t>bjectives</w:t>
      </w:r>
      <w:bookmarkEnd w:id="11"/>
    </w:p>
    <w:p w14:paraId="3E51D662" w14:textId="77777777" w:rsidR="006E4A92" w:rsidRPr="00490C9B" w:rsidRDefault="006E4A92" w:rsidP="006E4A92">
      <w:pPr>
        <w:pStyle w:val="BodyText"/>
        <w:jc w:val="both"/>
        <w:rPr>
          <w:rFonts w:cs="Arial"/>
        </w:rPr>
      </w:pPr>
      <w:bookmarkStart w:id="12" w:name="OLE_LINK1"/>
      <w:bookmarkStart w:id="13" w:name="OLE_LINK2"/>
      <w:r w:rsidRPr="00490C9B">
        <w:rPr>
          <w:rFonts w:cs="Arial"/>
        </w:rPr>
        <w:t xml:space="preserve">This </w:t>
      </w:r>
      <w:r w:rsidR="00CA0823" w:rsidRPr="00490C9B">
        <w:rPr>
          <w:rFonts w:cs="Arial"/>
        </w:rPr>
        <w:t xml:space="preserve">document is the first part of the </w:t>
      </w:r>
      <w:r w:rsidR="00D02062" w:rsidRPr="00490C9B">
        <w:rPr>
          <w:rFonts w:cs="Arial"/>
        </w:rPr>
        <w:t>ISO 20022</w:t>
      </w:r>
      <w:r w:rsidR="00CA0823" w:rsidRPr="00490C9B">
        <w:rPr>
          <w:rFonts w:cs="Arial"/>
        </w:rPr>
        <w:t xml:space="preserve"> </w:t>
      </w:r>
      <w:r w:rsidR="00C57A36" w:rsidRPr="00490C9B">
        <w:rPr>
          <w:rFonts w:cs="Arial"/>
        </w:rPr>
        <w:t xml:space="preserve">Message Definition Report </w:t>
      </w:r>
      <w:r w:rsidR="009632BD" w:rsidRPr="00490C9B">
        <w:rPr>
          <w:rFonts w:cs="Arial"/>
        </w:rPr>
        <w:t xml:space="preserve">(MDR) </w:t>
      </w:r>
      <w:r w:rsidR="00C57A36" w:rsidRPr="00490C9B">
        <w:rPr>
          <w:rFonts w:cs="Arial"/>
        </w:rPr>
        <w:t xml:space="preserve">that describes the </w:t>
      </w:r>
      <w:r w:rsidR="00493E71" w:rsidRPr="00A312C8">
        <w:rPr>
          <w:rFonts w:cs="Arial"/>
        </w:rPr>
        <w:t>BusinessT</w:t>
      </w:r>
      <w:r w:rsidR="00C57A36" w:rsidRPr="00A312C8">
        <w:rPr>
          <w:rFonts w:cs="Arial"/>
        </w:rPr>
        <w:t>ransactions</w:t>
      </w:r>
      <w:r w:rsidR="00C57A36" w:rsidRPr="00490C9B">
        <w:rPr>
          <w:rFonts w:cs="Arial"/>
        </w:rPr>
        <w:t xml:space="preserve"> and underlying message set</w:t>
      </w:r>
      <w:r w:rsidR="00CA0823" w:rsidRPr="00490C9B">
        <w:rPr>
          <w:rFonts w:cs="Arial"/>
        </w:rPr>
        <w:t xml:space="preserve">. </w:t>
      </w:r>
      <w:r w:rsidRPr="00490C9B">
        <w:rPr>
          <w:rFonts w:cs="Arial"/>
        </w:rPr>
        <w:t xml:space="preserve">For the sake of completeness, the document may also describe </w:t>
      </w:r>
      <w:r w:rsidR="00493E71" w:rsidRPr="00A312C8">
        <w:rPr>
          <w:rFonts w:cs="Arial"/>
        </w:rPr>
        <w:t>BusinessA</w:t>
      </w:r>
      <w:r w:rsidRPr="00A312C8">
        <w:rPr>
          <w:rFonts w:cs="Arial"/>
        </w:rPr>
        <w:t>ctivities</w:t>
      </w:r>
      <w:r w:rsidRPr="00490C9B">
        <w:rPr>
          <w:rFonts w:cs="Arial"/>
        </w:rPr>
        <w:t xml:space="preserve"> that </w:t>
      </w:r>
      <w:r w:rsidR="00C57A36" w:rsidRPr="00490C9B">
        <w:rPr>
          <w:rFonts w:cs="Arial"/>
        </w:rPr>
        <w:t xml:space="preserve">are not in the </w:t>
      </w:r>
      <w:r w:rsidRPr="00490C9B">
        <w:rPr>
          <w:rFonts w:cs="Arial"/>
        </w:rPr>
        <w:t>scope</w:t>
      </w:r>
      <w:r w:rsidR="00C57A36" w:rsidRPr="00490C9B">
        <w:rPr>
          <w:rFonts w:cs="Arial"/>
        </w:rPr>
        <w:t xml:space="preserve"> of the project</w:t>
      </w:r>
      <w:r w:rsidRPr="00490C9B">
        <w:rPr>
          <w:rFonts w:cs="Arial"/>
        </w:rPr>
        <w:t>.</w:t>
      </w:r>
    </w:p>
    <w:bookmarkEnd w:id="12"/>
    <w:bookmarkEnd w:id="13"/>
    <w:p w14:paraId="649A541A" w14:textId="77777777" w:rsidR="006E4A92" w:rsidRPr="00430FA2" w:rsidRDefault="006E4A92" w:rsidP="006E4A92">
      <w:pPr>
        <w:pStyle w:val="BodyText"/>
        <w:jc w:val="both"/>
        <w:rPr>
          <w:rFonts w:cs="Arial"/>
        </w:rPr>
      </w:pPr>
      <w:r w:rsidRPr="00430FA2">
        <w:rPr>
          <w:rFonts w:cs="Arial"/>
        </w:rPr>
        <w:t>This document sets:</w:t>
      </w:r>
    </w:p>
    <w:p w14:paraId="0F9955DF" w14:textId="77777777" w:rsidR="006E4A92" w:rsidRPr="00490C9B" w:rsidRDefault="00493E71" w:rsidP="000E1D5A">
      <w:pPr>
        <w:pStyle w:val="BodyText"/>
        <w:numPr>
          <w:ilvl w:val="0"/>
          <w:numId w:val="85"/>
        </w:numPr>
        <w:jc w:val="both"/>
        <w:rPr>
          <w:rFonts w:cs="Arial"/>
        </w:rPr>
      </w:pPr>
      <w:r w:rsidRPr="00430FA2">
        <w:rPr>
          <w:rFonts w:cs="Arial"/>
        </w:rPr>
        <w:t xml:space="preserve">The </w:t>
      </w:r>
      <w:r w:rsidRPr="00A312C8">
        <w:rPr>
          <w:rFonts w:cs="Arial"/>
        </w:rPr>
        <w:t>B</w:t>
      </w:r>
      <w:r w:rsidR="006E4A92" w:rsidRPr="00A312C8">
        <w:rPr>
          <w:rFonts w:cs="Arial"/>
        </w:rPr>
        <w:t>usiness</w:t>
      </w:r>
      <w:r w:rsidRPr="00A312C8">
        <w:rPr>
          <w:rFonts w:cs="Arial"/>
        </w:rPr>
        <w:t>P</w:t>
      </w:r>
      <w:r w:rsidR="006E4A92" w:rsidRPr="00A312C8">
        <w:rPr>
          <w:rFonts w:cs="Arial"/>
        </w:rPr>
        <w:t>rocess</w:t>
      </w:r>
      <w:r w:rsidR="006E4A92" w:rsidRPr="00490C9B">
        <w:rPr>
          <w:rFonts w:cs="Arial"/>
        </w:rPr>
        <w:t xml:space="preserve"> scope (business processes addressed or impacted by the project)</w:t>
      </w:r>
    </w:p>
    <w:p w14:paraId="087FF91F" w14:textId="77777777" w:rsidR="00493E71" w:rsidRPr="00490C9B" w:rsidRDefault="00493E71" w:rsidP="000E1D5A">
      <w:pPr>
        <w:pStyle w:val="BodyText"/>
        <w:numPr>
          <w:ilvl w:val="0"/>
          <w:numId w:val="85"/>
        </w:numPr>
        <w:jc w:val="both"/>
        <w:rPr>
          <w:rFonts w:cs="Arial"/>
        </w:rPr>
      </w:pPr>
      <w:r w:rsidRPr="00490C9B">
        <w:rPr>
          <w:rFonts w:cs="Arial"/>
        </w:rPr>
        <w:t xml:space="preserve">The </w:t>
      </w:r>
      <w:r w:rsidRPr="00A312C8">
        <w:rPr>
          <w:rFonts w:cs="Arial"/>
        </w:rPr>
        <w:t>BusinessRoles</w:t>
      </w:r>
      <w:r w:rsidRPr="00490C9B">
        <w:rPr>
          <w:rFonts w:cs="Arial"/>
        </w:rPr>
        <w:t xml:space="preserve"> involved in these </w:t>
      </w:r>
      <w:r w:rsidRPr="00A312C8">
        <w:rPr>
          <w:rFonts w:cs="Arial"/>
        </w:rPr>
        <w:t>BusinessProcesses</w:t>
      </w:r>
    </w:p>
    <w:p w14:paraId="3084DB13" w14:textId="77777777" w:rsidR="00493E71" w:rsidRPr="00430FA2" w:rsidRDefault="00493E71" w:rsidP="00F91934">
      <w:pPr>
        <w:pStyle w:val="BodyText"/>
        <w:ind w:left="1211"/>
        <w:jc w:val="both"/>
        <w:rPr>
          <w:rFonts w:cs="Arial"/>
        </w:rPr>
      </w:pPr>
    </w:p>
    <w:p w14:paraId="73D5464F" w14:textId="77777777" w:rsidR="006E4A92" w:rsidRPr="00490C9B" w:rsidRDefault="00CA0823" w:rsidP="006E4A92">
      <w:pPr>
        <w:pStyle w:val="BodyText"/>
        <w:jc w:val="both"/>
        <w:rPr>
          <w:rFonts w:cs="Arial"/>
        </w:rPr>
      </w:pPr>
      <w:r w:rsidRPr="00490C9B">
        <w:rPr>
          <w:rFonts w:cs="Arial"/>
        </w:rPr>
        <w:t xml:space="preserve">The main objectives of this </w:t>
      </w:r>
      <w:r w:rsidR="006E4A92" w:rsidRPr="00490C9B">
        <w:rPr>
          <w:rFonts w:cs="Arial"/>
        </w:rPr>
        <w:t>document are:</w:t>
      </w:r>
    </w:p>
    <w:p w14:paraId="57F73FCE" w14:textId="511E8835" w:rsidR="006E4A92" w:rsidRPr="00490C9B" w:rsidRDefault="00F91934" w:rsidP="000E1D5A">
      <w:pPr>
        <w:pStyle w:val="BodyText"/>
        <w:numPr>
          <w:ilvl w:val="0"/>
          <w:numId w:val="86"/>
        </w:numPr>
        <w:jc w:val="both"/>
        <w:rPr>
          <w:rFonts w:cs="Arial"/>
        </w:rPr>
      </w:pPr>
      <w:r w:rsidRPr="00490C9B">
        <w:rPr>
          <w:rFonts w:cs="Arial"/>
        </w:rPr>
        <w:t>To explain what B</w:t>
      </w:r>
      <w:r w:rsidR="006E4A92" w:rsidRPr="00A312C8">
        <w:rPr>
          <w:rFonts w:cs="Arial"/>
        </w:rPr>
        <w:t>usi</w:t>
      </w:r>
      <w:r w:rsidRPr="00A312C8">
        <w:rPr>
          <w:rFonts w:cs="Arial"/>
        </w:rPr>
        <w:t>nessP</w:t>
      </w:r>
      <w:r w:rsidR="006E4A92" w:rsidRPr="00A312C8">
        <w:rPr>
          <w:rFonts w:cs="Arial"/>
        </w:rPr>
        <w:t>rocesses</w:t>
      </w:r>
      <w:r w:rsidR="006E4A92" w:rsidRPr="00490C9B">
        <w:rPr>
          <w:rFonts w:cs="Arial"/>
        </w:rPr>
        <w:t xml:space="preserve"> and </w:t>
      </w:r>
      <w:r w:rsidRPr="00A312C8">
        <w:rPr>
          <w:rFonts w:cs="Arial"/>
        </w:rPr>
        <w:t>BusinessA</w:t>
      </w:r>
      <w:r w:rsidR="006E4A92" w:rsidRPr="00A312C8">
        <w:rPr>
          <w:rFonts w:cs="Arial"/>
        </w:rPr>
        <w:t>ctivities</w:t>
      </w:r>
      <w:r w:rsidR="006E4A92" w:rsidRPr="00490C9B">
        <w:rPr>
          <w:rFonts w:cs="Arial"/>
        </w:rPr>
        <w:t xml:space="preserve"> thes</w:t>
      </w:r>
      <w:bookmarkStart w:id="14" w:name="_GoBack"/>
      <w:bookmarkEnd w:id="14"/>
      <w:r w:rsidR="006E4A92" w:rsidRPr="00490C9B">
        <w:rPr>
          <w:rFonts w:cs="Arial"/>
        </w:rPr>
        <w:t xml:space="preserve">e </w:t>
      </w:r>
      <w:r w:rsidR="00620A84" w:rsidRPr="00430FA2">
        <w:rPr>
          <w:rFonts w:cs="Arial"/>
        </w:rPr>
        <w:t>M</w:t>
      </w:r>
      <w:r w:rsidR="006E4A92" w:rsidRPr="00430FA2">
        <w:rPr>
          <w:rFonts w:cs="Arial"/>
        </w:rPr>
        <w:t>essage</w:t>
      </w:r>
      <w:r w:rsidR="00620A84" w:rsidRPr="00490C9B">
        <w:rPr>
          <w:rFonts w:cs="Arial"/>
        </w:rPr>
        <w:t>D</w:t>
      </w:r>
      <w:r w:rsidR="00C57A36" w:rsidRPr="00490C9B">
        <w:rPr>
          <w:rFonts w:cs="Arial"/>
        </w:rPr>
        <w:t>efinition</w:t>
      </w:r>
      <w:r w:rsidR="006E4A92" w:rsidRPr="00490C9B">
        <w:rPr>
          <w:rFonts w:cs="Arial"/>
        </w:rPr>
        <w:t xml:space="preserve">s </w:t>
      </w:r>
      <w:r w:rsidR="00CA0823" w:rsidRPr="00490C9B">
        <w:rPr>
          <w:rFonts w:cs="Arial"/>
        </w:rPr>
        <w:t>have addressed</w:t>
      </w:r>
    </w:p>
    <w:p w14:paraId="4357AC76" w14:textId="77777777" w:rsidR="006E4A92" w:rsidRPr="00490C9B" w:rsidRDefault="006E4A92" w:rsidP="000E1D5A">
      <w:pPr>
        <w:pStyle w:val="BodyText"/>
        <w:numPr>
          <w:ilvl w:val="0"/>
          <w:numId w:val="86"/>
        </w:numPr>
        <w:jc w:val="both"/>
        <w:rPr>
          <w:rFonts w:cs="Arial"/>
        </w:rPr>
      </w:pPr>
      <w:r w:rsidRPr="00490C9B">
        <w:rPr>
          <w:rFonts w:cs="Arial"/>
        </w:rPr>
        <w:t xml:space="preserve">To give a high level description </w:t>
      </w:r>
      <w:r w:rsidR="00F91934" w:rsidRPr="00490C9B">
        <w:rPr>
          <w:rFonts w:cs="Arial"/>
        </w:rPr>
        <w:t>of BusinessP</w:t>
      </w:r>
      <w:r w:rsidR="009145CE" w:rsidRPr="00A312C8">
        <w:rPr>
          <w:rFonts w:cs="Arial"/>
        </w:rPr>
        <w:t>rocesses</w:t>
      </w:r>
      <w:r w:rsidR="009145CE" w:rsidRPr="00490C9B">
        <w:rPr>
          <w:rFonts w:cs="Arial"/>
        </w:rPr>
        <w:t xml:space="preserve"> and the associated </w:t>
      </w:r>
      <w:r w:rsidR="009145CE" w:rsidRPr="00A312C8">
        <w:rPr>
          <w:rFonts w:cs="Arial"/>
        </w:rPr>
        <w:t>BusinessRoles</w:t>
      </w:r>
    </w:p>
    <w:p w14:paraId="157FF08E" w14:textId="77777777" w:rsidR="006E4A92" w:rsidRPr="00490C9B" w:rsidRDefault="006E4A92" w:rsidP="000E1D5A">
      <w:pPr>
        <w:pStyle w:val="BodyText"/>
        <w:numPr>
          <w:ilvl w:val="0"/>
          <w:numId w:val="86"/>
        </w:numPr>
        <w:jc w:val="both"/>
        <w:rPr>
          <w:rFonts w:cs="Arial"/>
        </w:rPr>
      </w:pPr>
      <w:r w:rsidRPr="00490C9B">
        <w:rPr>
          <w:rFonts w:cs="Arial"/>
        </w:rPr>
        <w:t xml:space="preserve">To </w:t>
      </w:r>
      <w:r w:rsidR="009145CE" w:rsidRPr="00490C9B">
        <w:rPr>
          <w:rFonts w:cs="Arial"/>
        </w:rPr>
        <w:t xml:space="preserve">document the </w:t>
      </w:r>
      <w:r w:rsidR="009145CE" w:rsidRPr="00A312C8">
        <w:rPr>
          <w:rFonts w:cs="Arial"/>
        </w:rPr>
        <w:t>BusinessTransaction</w:t>
      </w:r>
      <w:r w:rsidR="000B72F7" w:rsidRPr="00A312C8">
        <w:rPr>
          <w:rFonts w:cs="Arial"/>
        </w:rPr>
        <w:t>s</w:t>
      </w:r>
      <w:r w:rsidR="009145CE" w:rsidRPr="00490C9B">
        <w:rPr>
          <w:rFonts w:cs="Arial"/>
        </w:rPr>
        <w:t xml:space="preserve"> and their </w:t>
      </w:r>
      <w:r w:rsidR="009145CE" w:rsidRPr="00A312C8">
        <w:rPr>
          <w:rFonts w:cs="Arial"/>
        </w:rPr>
        <w:t>Participants</w:t>
      </w:r>
      <w:r w:rsidR="000B72F7" w:rsidRPr="00490C9B">
        <w:rPr>
          <w:rFonts w:cs="Arial"/>
        </w:rPr>
        <w:t xml:space="preserve"> (sequence diagrams)</w:t>
      </w:r>
      <w:r w:rsidRPr="00490C9B">
        <w:rPr>
          <w:rFonts w:cs="Arial"/>
        </w:rPr>
        <w:t xml:space="preserve"> </w:t>
      </w:r>
    </w:p>
    <w:p w14:paraId="683C2836" w14:textId="344B2282" w:rsidR="006E4A92" w:rsidRPr="00490C9B" w:rsidRDefault="006E4A92" w:rsidP="000E1D5A">
      <w:pPr>
        <w:pStyle w:val="BodyText"/>
        <w:numPr>
          <w:ilvl w:val="0"/>
          <w:numId w:val="86"/>
        </w:numPr>
        <w:jc w:val="both"/>
        <w:rPr>
          <w:rFonts w:cs="Arial"/>
        </w:rPr>
      </w:pPr>
      <w:r w:rsidRPr="00490C9B">
        <w:rPr>
          <w:rFonts w:cs="Arial"/>
        </w:rPr>
        <w:t xml:space="preserve">To </w:t>
      </w:r>
      <w:r w:rsidR="00D432A8" w:rsidRPr="00490C9B">
        <w:rPr>
          <w:rFonts w:cs="Arial"/>
        </w:rPr>
        <w:t>list the</w:t>
      </w:r>
      <w:r w:rsidR="00C61312" w:rsidRPr="00490C9B">
        <w:rPr>
          <w:rFonts w:cs="Arial"/>
        </w:rPr>
        <w:t xml:space="preserve"> </w:t>
      </w:r>
      <w:r w:rsidR="00D432A8" w:rsidRPr="00A312C8">
        <w:rPr>
          <w:rFonts w:cs="Arial"/>
        </w:rPr>
        <w:t>MessageD</w:t>
      </w:r>
      <w:r w:rsidR="00C57A36" w:rsidRPr="00A312C8">
        <w:rPr>
          <w:rFonts w:cs="Arial"/>
        </w:rPr>
        <w:t>efinition</w:t>
      </w:r>
      <w:r w:rsidR="00CA0823" w:rsidRPr="00A312C8">
        <w:rPr>
          <w:rFonts w:cs="Arial"/>
        </w:rPr>
        <w:t>s</w:t>
      </w:r>
      <w:r w:rsidR="00C57A36" w:rsidRPr="00490C9B">
        <w:rPr>
          <w:rFonts w:cs="Arial"/>
        </w:rPr>
        <w:t xml:space="preserve"> </w:t>
      </w:r>
    </w:p>
    <w:p w14:paraId="66DF9B66" w14:textId="77777777" w:rsidR="000368C4" w:rsidRPr="000368C4" w:rsidRDefault="000368C4" w:rsidP="003C6A90">
      <w:pPr>
        <w:rPr>
          <w:rFonts w:cs="Arial"/>
        </w:rPr>
      </w:pPr>
    </w:p>
    <w:p w14:paraId="2B597498" w14:textId="77777777" w:rsidR="00961093" w:rsidRPr="008B3BC4" w:rsidRDefault="00961093" w:rsidP="00BB5003">
      <w:pPr>
        <w:pStyle w:val="Heading2"/>
      </w:pPr>
      <w:bookmarkStart w:id="15" w:name="_Target_audience"/>
      <w:bookmarkStart w:id="16" w:name="_Toc338423620"/>
      <w:bookmarkStart w:id="17" w:name="_Toc116962865"/>
      <w:bookmarkStart w:id="18" w:name="_Toc146690781"/>
      <w:bookmarkStart w:id="19" w:name="_Toc41372164"/>
      <w:bookmarkEnd w:id="15"/>
      <w:r w:rsidRPr="008B3BC4">
        <w:t>References</w:t>
      </w:r>
      <w:bookmarkEnd w:id="16"/>
      <w:bookmarkEnd w:id="17"/>
      <w:bookmarkEnd w:id="18"/>
      <w:bookmarkEnd w:id="19"/>
    </w:p>
    <w:p w14:paraId="21DAAB36" w14:textId="77777777" w:rsidR="00004240" w:rsidRPr="008B3BC4" w:rsidRDefault="00004240" w:rsidP="00C64929">
      <w:pPr>
        <w:autoSpaceDE w:val="0"/>
        <w:autoSpaceDN w:val="0"/>
        <w:adjustRightInd w:val="0"/>
        <w:spacing w:before="0"/>
        <w:jc w:val="both"/>
      </w:pPr>
    </w:p>
    <w:tbl>
      <w:tblPr>
        <w:tblW w:w="9527" w:type="dxa"/>
        <w:jc w:val="center"/>
        <w:tblLook w:val="0000" w:firstRow="0" w:lastRow="0" w:firstColumn="0" w:lastColumn="0" w:noHBand="0" w:noVBand="0"/>
      </w:tblPr>
      <w:tblGrid>
        <w:gridCol w:w="5070"/>
        <w:gridCol w:w="149"/>
        <w:gridCol w:w="1063"/>
        <w:gridCol w:w="172"/>
        <w:gridCol w:w="1379"/>
        <w:gridCol w:w="218"/>
        <w:gridCol w:w="1476"/>
      </w:tblGrid>
      <w:tr w:rsidR="00004240" w:rsidRPr="00740BDD" w14:paraId="0AFD3D2C" w14:textId="77777777" w:rsidTr="000100D1">
        <w:trPr>
          <w:trHeight w:val="255"/>
          <w:tblHeader/>
          <w:jc w:val="center"/>
        </w:trPr>
        <w:tc>
          <w:tcPr>
            <w:tcW w:w="5296" w:type="dxa"/>
            <w:gridSpan w:val="2"/>
            <w:tcBorders>
              <w:top w:val="single" w:sz="4" w:space="0" w:color="auto"/>
              <w:left w:val="single" w:sz="4" w:space="0" w:color="auto"/>
              <w:bottom w:val="single" w:sz="4" w:space="0" w:color="auto"/>
              <w:right w:val="single" w:sz="4" w:space="0" w:color="auto"/>
            </w:tcBorders>
            <w:shd w:val="clear" w:color="auto" w:fill="606060"/>
          </w:tcPr>
          <w:p w14:paraId="5CE6EEBD" w14:textId="77777777" w:rsidR="00004240" w:rsidRPr="00740BDD" w:rsidRDefault="00004240" w:rsidP="00A92B1C">
            <w:pPr>
              <w:pStyle w:val="BodyText"/>
              <w:spacing w:before="0"/>
              <w:jc w:val="center"/>
              <w:rPr>
                <w:rFonts w:cs="Arial"/>
                <w:color w:val="FFFFFF"/>
              </w:rPr>
            </w:pPr>
            <w:r w:rsidRPr="00740BDD">
              <w:rPr>
                <w:rFonts w:cs="Arial"/>
                <w:color w:val="FFFFFF"/>
              </w:rPr>
              <w:t>Document</w:t>
            </w:r>
          </w:p>
        </w:tc>
        <w:tc>
          <w:tcPr>
            <w:tcW w:w="1242" w:type="dxa"/>
            <w:gridSpan w:val="2"/>
            <w:tcBorders>
              <w:top w:val="single" w:sz="4" w:space="0" w:color="auto"/>
              <w:left w:val="single" w:sz="4" w:space="0" w:color="auto"/>
              <w:bottom w:val="single" w:sz="4" w:space="0" w:color="auto"/>
              <w:right w:val="single" w:sz="4" w:space="0" w:color="auto"/>
            </w:tcBorders>
            <w:shd w:val="clear" w:color="auto" w:fill="606060"/>
          </w:tcPr>
          <w:p w14:paraId="2261A460" w14:textId="77777777" w:rsidR="00004240" w:rsidRPr="00740BDD" w:rsidRDefault="00004240" w:rsidP="00A92B1C">
            <w:pPr>
              <w:pStyle w:val="BodyText"/>
              <w:spacing w:before="0"/>
              <w:jc w:val="center"/>
              <w:rPr>
                <w:rFonts w:cs="Arial"/>
                <w:color w:val="FFFFFF"/>
              </w:rPr>
            </w:pPr>
            <w:r w:rsidRPr="00740BDD">
              <w:rPr>
                <w:rFonts w:cs="Arial"/>
                <w:color w:val="FFFFFF"/>
              </w:rPr>
              <w:t>Version</w:t>
            </w:r>
          </w:p>
        </w:tc>
        <w:tc>
          <w:tcPr>
            <w:tcW w:w="1613" w:type="dxa"/>
            <w:gridSpan w:val="2"/>
            <w:tcBorders>
              <w:top w:val="single" w:sz="4" w:space="0" w:color="auto"/>
              <w:left w:val="single" w:sz="4" w:space="0" w:color="auto"/>
              <w:bottom w:val="single" w:sz="4" w:space="0" w:color="auto"/>
              <w:right w:val="single" w:sz="4" w:space="0" w:color="auto"/>
            </w:tcBorders>
            <w:shd w:val="clear" w:color="auto" w:fill="606060"/>
          </w:tcPr>
          <w:p w14:paraId="16EBB6F1" w14:textId="77777777" w:rsidR="00004240" w:rsidRPr="00740BDD" w:rsidRDefault="00004240" w:rsidP="00A92B1C">
            <w:pPr>
              <w:pStyle w:val="BodyText"/>
              <w:spacing w:before="0"/>
              <w:jc w:val="center"/>
              <w:rPr>
                <w:rFonts w:cs="Arial"/>
                <w:color w:val="FFFFFF"/>
              </w:rPr>
            </w:pPr>
            <w:r w:rsidRPr="00740BDD">
              <w:rPr>
                <w:rFonts w:cs="Arial"/>
                <w:color w:val="FFFFFF"/>
              </w:rPr>
              <w:t>Date</w:t>
            </w:r>
          </w:p>
        </w:tc>
        <w:tc>
          <w:tcPr>
            <w:tcW w:w="1376" w:type="dxa"/>
            <w:tcBorders>
              <w:top w:val="single" w:sz="4" w:space="0" w:color="auto"/>
              <w:left w:val="single" w:sz="4" w:space="0" w:color="auto"/>
              <w:bottom w:val="single" w:sz="4" w:space="0" w:color="auto"/>
              <w:right w:val="single" w:sz="4" w:space="0" w:color="auto"/>
            </w:tcBorders>
            <w:shd w:val="clear" w:color="auto" w:fill="606060"/>
          </w:tcPr>
          <w:p w14:paraId="6BD5FAA3" w14:textId="77777777" w:rsidR="00004240" w:rsidRPr="00740BDD" w:rsidRDefault="00004240" w:rsidP="00A92B1C">
            <w:pPr>
              <w:pStyle w:val="BodyText"/>
              <w:spacing w:before="0"/>
              <w:jc w:val="center"/>
              <w:rPr>
                <w:rFonts w:cs="Arial"/>
                <w:color w:val="FFFFFF"/>
              </w:rPr>
            </w:pPr>
            <w:r w:rsidRPr="00740BDD">
              <w:rPr>
                <w:rFonts w:cs="Arial"/>
                <w:color w:val="FFFFFF"/>
              </w:rPr>
              <w:t>Author</w:t>
            </w:r>
          </w:p>
        </w:tc>
      </w:tr>
      <w:tr w:rsidR="0019659A" w:rsidRPr="00EC591E" w14:paraId="54C13F3D" w14:textId="77777777" w:rsidTr="000100D1">
        <w:trPr>
          <w:trHeight w:val="400"/>
          <w:jc w:val="center"/>
        </w:trPr>
        <w:tc>
          <w:tcPr>
            <w:tcW w:w="5144" w:type="dxa"/>
            <w:tcBorders>
              <w:top w:val="single" w:sz="4" w:space="0" w:color="auto"/>
              <w:left w:val="single" w:sz="4" w:space="0" w:color="auto"/>
              <w:bottom w:val="single" w:sz="4" w:space="0" w:color="auto"/>
              <w:right w:val="single" w:sz="4" w:space="0" w:color="auto"/>
            </w:tcBorders>
            <w:vAlign w:val="center"/>
          </w:tcPr>
          <w:p w14:paraId="30208180" w14:textId="77777777" w:rsidR="0019659A" w:rsidRPr="00EC591E" w:rsidRDefault="0019659A" w:rsidP="00A973CC">
            <w:pPr>
              <w:spacing w:before="40" w:after="40"/>
              <w:rPr>
                <w:rFonts w:cs="Arial"/>
              </w:rPr>
            </w:pPr>
            <w:r w:rsidRPr="00EC591E">
              <w:rPr>
                <w:rFonts w:cs="Arial"/>
              </w:rPr>
              <w:t xml:space="preserve">ISO 20022 Business Justification – </w:t>
            </w:r>
            <w:r w:rsidR="000100D1" w:rsidRPr="000100D1">
              <w:rPr>
                <w:rFonts w:cs="Arial"/>
              </w:rPr>
              <w:t>Acquirer to Issuer Card Messages (ATICA)</w:t>
            </w:r>
          </w:p>
        </w:tc>
        <w:tc>
          <w:tcPr>
            <w:tcW w:w="1220" w:type="dxa"/>
            <w:gridSpan w:val="2"/>
            <w:tcBorders>
              <w:top w:val="single" w:sz="4" w:space="0" w:color="auto"/>
              <w:left w:val="single" w:sz="4" w:space="0" w:color="auto"/>
              <w:bottom w:val="single" w:sz="4" w:space="0" w:color="auto"/>
              <w:right w:val="single" w:sz="4" w:space="0" w:color="auto"/>
            </w:tcBorders>
            <w:vAlign w:val="center"/>
          </w:tcPr>
          <w:p w14:paraId="6A14CE09" w14:textId="77777777" w:rsidR="0019659A" w:rsidRPr="00EC591E" w:rsidRDefault="000100D1" w:rsidP="004C3A86">
            <w:pPr>
              <w:spacing w:before="40" w:after="40"/>
              <w:jc w:val="center"/>
              <w:rPr>
                <w:rFonts w:eastAsia="Times New Roman" w:cs="Arial"/>
              </w:rPr>
            </w:pPr>
            <w:r>
              <w:rPr>
                <w:rFonts w:eastAsia="Times New Roman" w:cs="Arial"/>
              </w:rPr>
              <w:t xml:space="preserve">13 Oct. </w:t>
            </w:r>
            <w:r w:rsidR="0019659A" w:rsidRPr="00EC591E">
              <w:rPr>
                <w:rFonts w:eastAsia="Times New Roman" w:cs="Arial"/>
              </w:rPr>
              <w:t>2009</w:t>
            </w:r>
          </w:p>
        </w:tc>
        <w:tc>
          <w:tcPr>
            <w:tcW w:w="1568" w:type="dxa"/>
            <w:gridSpan w:val="2"/>
            <w:tcBorders>
              <w:top w:val="single" w:sz="4" w:space="0" w:color="auto"/>
              <w:left w:val="single" w:sz="4" w:space="0" w:color="auto"/>
              <w:bottom w:val="single" w:sz="4" w:space="0" w:color="auto"/>
              <w:right w:val="single" w:sz="4" w:space="0" w:color="auto"/>
            </w:tcBorders>
            <w:vAlign w:val="center"/>
          </w:tcPr>
          <w:p w14:paraId="3B311480" w14:textId="77777777" w:rsidR="0019659A" w:rsidRPr="00EC591E" w:rsidRDefault="0019659A" w:rsidP="00A973CC">
            <w:pPr>
              <w:spacing w:before="40" w:after="40"/>
              <w:jc w:val="center"/>
              <w:rPr>
                <w:rFonts w:eastAsia="Times New Roman" w:cs="Arial"/>
              </w:rPr>
            </w:pPr>
            <w:r w:rsidRPr="00EC591E">
              <w:rPr>
                <w:rFonts w:cs="Arial"/>
              </w:rPr>
              <w:t>2009-10-06</w:t>
            </w:r>
          </w:p>
        </w:tc>
        <w:tc>
          <w:tcPr>
            <w:tcW w:w="15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C352F" w14:textId="77777777" w:rsidR="0019659A" w:rsidRPr="00EC591E" w:rsidRDefault="00EE593B" w:rsidP="00A973CC">
            <w:pPr>
              <w:spacing w:before="40" w:after="40"/>
              <w:rPr>
                <w:rFonts w:eastAsia="Times New Roman" w:cs="Arial"/>
              </w:rPr>
            </w:pPr>
            <w:r>
              <w:rPr>
                <w:rFonts w:eastAsia="Times New Roman" w:cs="Arial"/>
              </w:rPr>
              <w:t>ISO TC68/SC7</w:t>
            </w:r>
            <w:r w:rsidR="000100D1">
              <w:rPr>
                <w:rFonts w:eastAsia="Times New Roman" w:cs="Arial"/>
              </w:rPr>
              <w:t>/TG1</w:t>
            </w:r>
            <w:r>
              <w:rPr>
                <w:rFonts w:eastAsia="Times New Roman" w:cs="Arial"/>
              </w:rPr>
              <w:t xml:space="preserve"> (now ISO TC68/SC9/TG1)</w:t>
            </w:r>
          </w:p>
        </w:tc>
      </w:tr>
      <w:tr w:rsidR="0019659A" w:rsidRPr="00EC591E" w14:paraId="7219FCD4" w14:textId="77777777" w:rsidTr="000100D1">
        <w:trPr>
          <w:trHeight w:val="400"/>
          <w:jc w:val="center"/>
        </w:trPr>
        <w:tc>
          <w:tcPr>
            <w:tcW w:w="5144" w:type="dxa"/>
            <w:tcBorders>
              <w:top w:val="single" w:sz="4" w:space="0" w:color="auto"/>
              <w:left w:val="single" w:sz="4" w:space="0" w:color="auto"/>
              <w:bottom w:val="single" w:sz="4" w:space="0" w:color="auto"/>
              <w:right w:val="single" w:sz="4" w:space="0" w:color="auto"/>
            </w:tcBorders>
            <w:vAlign w:val="center"/>
          </w:tcPr>
          <w:p w14:paraId="14A3E7F8" w14:textId="77777777" w:rsidR="0019659A" w:rsidRPr="00EC591E" w:rsidRDefault="0019659A" w:rsidP="0019659A">
            <w:pPr>
              <w:spacing w:before="40" w:after="40"/>
              <w:rPr>
                <w:rFonts w:eastAsia="Times New Roman" w:cs="Arial"/>
              </w:rPr>
            </w:pPr>
            <w:r w:rsidRPr="0019659A">
              <w:rPr>
                <w:rFonts w:eastAsia="Times New Roman" w:cs="Arial"/>
              </w:rPr>
              <w:t>Card Payment Protocols</w:t>
            </w:r>
            <w:r>
              <w:rPr>
                <w:rFonts w:eastAsia="Times New Roman" w:cs="Arial"/>
              </w:rPr>
              <w:t xml:space="preserve"> </w:t>
            </w:r>
            <w:r w:rsidRPr="0019659A">
              <w:rPr>
                <w:rFonts w:eastAsia="Times New Roman" w:cs="Arial"/>
              </w:rPr>
              <w:t>Security</w:t>
            </w:r>
            <w:r w:rsidR="00C9288C">
              <w:rPr>
                <w:rStyle w:val="FootnoteReference"/>
                <w:rFonts w:eastAsia="Times New Roman" w:cs="Arial"/>
              </w:rPr>
              <w:footnoteReference w:id="1"/>
            </w:r>
          </w:p>
        </w:tc>
        <w:tc>
          <w:tcPr>
            <w:tcW w:w="1220" w:type="dxa"/>
            <w:gridSpan w:val="2"/>
            <w:tcBorders>
              <w:top w:val="single" w:sz="4" w:space="0" w:color="auto"/>
              <w:left w:val="single" w:sz="4" w:space="0" w:color="auto"/>
              <w:bottom w:val="single" w:sz="4" w:space="0" w:color="auto"/>
              <w:right w:val="single" w:sz="4" w:space="0" w:color="auto"/>
            </w:tcBorders>
            <w:vAlign w:val="center"/>
          </w:tcPr>
          <w:p w14:paraId="6F06E2A4" w14:textId="77777777" w:rsidR="0019659A" w:rsidRPr="00EC591E" w:rsidDel="0019659A" w:rsidRDefault="0019659A" w:rsidP="004C3A86">
            <w:pPr>
              <w:spacing w:before="40" w:after="40"/>
              <w:jc w:val="center"/>
              <w:rPr>
                <w:rFonts w:eastAsia="Times New Roman" w:cs="Arial"/>
              </w:rPr>
            </w:pPr>
            <w:r>
              <w:rPr>
                <w:rFonts w:eastAsia="Times New Roman" w:cs="Arial"/>
              </w:rPr>
              <w:t>2.0</w:t>
            </w:r>
          </w:p>
        </w:tc>
        <w:tc>
          <w:tcPr>
            <w:tcW w:w="1568" w:type="dxa"/>
            <w:gridSpan w:val="2"/>
            <w:tcBorders>
              <w:top w:val="single" w:sz="4" w:space="0" w:color="auto"/>
              <w:left w:val="single" w:sz="4" w:space="0" w:color="auto"/>
              <w:bottom w:val="single" w:sz="4" w:space="0" w:color="auto"/>
              <w:right w:val="single" w:sz="4" w:space="0" w:color="auto"/>
            </w:tcBorders>
            <w:vAlign w:val="center"/>
          </w:tcPr>
          <w:p w14:paraId="7631ADB4" w14:textId="77777777" w:rsidR="0019659A" w:rsidRPr="00EC591E" w:rsidDel="0019659A" w:rsidRDefault="0019659A" w:rsidP="0019659A">
            <w:pPr>
              <w:spacing w:before="40" w:after="40"/>
              <w:jc w:val="center"/>
              <w:rPr>
                <w:rFonts w:eastAsia="Times New Roman" w:cs="Arial"/>
              </w:rPr>
            </w:pPr>
            <w:r>
              <w:rPr>
                <w:rFonts w:eastAsia="Times New Roman" w:cs="Arial"/>
              </w:rPr>
              <w:t>2014</w:t>
            </w:r>
          </w:p>
        </w:tc>
        <w:tc>
          <w:tcPr>
            <w:tcW w:w="15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E1C39B" w14:textId="77777777" w:rsidR="0019659A" w:rsidRPr="00EC591E" w:rsidRDefault="0019659A" w:rsidP="00A973CC">
            <w:pPr>
              <w:spacing w:before="40" w:after="40"/>
              <w:rPr>
                <w:rFonts w:eastAsia="Times New Roman" w:cs="Arial"/>
              </w:rPr>
            </w:pPr>
            <w:r w:rsidRPr="00EC591E">
              <w:rPr>
                <w:rFonts w:eastAsia="Times New Roman" w:cs="Arial"/>
              </w:rPr>
              <w:t>EPASOrg</w:t>
            </w:r>
            <w:r w:rsidR="00C60178">
              <w:rPr>
                <w:rFonts w:eastAsia="Times New Roman" w:cs="Arial"/>
              </w:rPr>
              <w:t xml:space="preserve"> (now nexo)</w:t>
            </w:r>
          </w:p>
        </w:tc>
      </w:tr>
    </w:tbl>
    <w:p w14:paraId="6A054407" w14:textId="77777777" w:rsidR="00155D04" w:rsidRPr="008B3BC4" w:rsidRDefault="00FA000A" w:rsidP="00961093">
      <w:pPr>
        <w:pStyle w:val="BodyText"/>
        <w:sectPr w:rsidR="00155D04" w:rsidRPr="008B3BC4" w:rsidSect="005568C7">
          <w:pgSz w:w="11907" w:h="16840" w:code="9"/>
          <w:pgMar w:top="1021" w:right="1304" w:bottom="1701" w:left="1304" w:header="567" w:footer="533" w:gutter="0"/>
          <w:cols w:space="720"/>
          <w:formProt w:val="0"/>
          <w:titlePg/>
        </w:sectPr>
      </w:pPr>
      <w:r>
        <w:t xml:space="preserve"> </w:t>
      </w:r>
    </w:p>
    <w:p w14:paraId="670FB9DA" w14:textId="77777777" w:rsidR="008E3B65" w:rsidRPr="008B3BC4" w:rsidRDefault="008E3B65" w:rsidP="008E3B65">
      <w:pPr>
        <w:pStyle w:val="Heading1"/>
      </w:pPr>
      <w:bookmarkStart w:id="20" w:name="_Toc41372165"/>
      <w:r w:rsidRPr="008B3BC4">
        <w:lastRenderedPageBreak/>
        <w:t>Scope</w:t>
      </w:r>
      <w:r>
        <w:t xml:space="preserve"> and Functionality</w:t>
      </w:r>
      <w:bookmarkEnd w:id="20"/>
    </w:p>
    <w:p w14:paraId="6159BCF4" w14:textId="77777777" w:rsidR="008E3B65" w:rsidRDefault="008E3B65" w:rsidP="008E3B65">
      <w:pPr>
        <w:pStyle w:val="Heading2"/>
      </w:pPr>
      <w:bookmarkStart w:id="21" w:name="_Toc41372166"/>
      <w:r w:rsidRPr="008B3BC4">
        <w:t>Background</w:t>
      </w:r>
      <w:bookmarkEnd w:id="21"/>
    </w:p>
    <w:p w14:paraId="4AB2D7E6" w14:textId="72A74008" w:rsidR="00A00039" w:rsidRDefault="00EA0733" w:rsidP="008E3B65">
      <w:r w:rsidRPr="00A741CA">
        <w:rPr>
          <w:rFonts w:cs="Arial"/>
        </w:rPr>
        <w:t xml:space="preserve">This Message Definition Report covers a set of </w:t>
      </w:r>
      <w:r w:rsidR="0047252E">
        <w:rPr>
          <w:rFonts w:cs="Arial"/>
        </w:rPr>
        <w:t xml:space="preserve">ISO </w:t>
      </w:r>
      <w:r w:rsidR="0047252E" w:rsidRPr="00490C9B">
        <w:rPr>
          <w:rFonts w:cs="Arial"/>
        </w:rPr>
        <w:t xml:space="preserve">20022 </w:t>
      </w:r>
      <w:r w:rsidR="0047252E" w:rsidRPr="00A312C8">
        <w:rPr>
          <w:rFonts w:cs="Arial"/>
        </w:rPr>
        <w:t>MessageD</w:t>
      </w:r>
      <w:r w:rsidRPr="00A312C8">
        <w:rPr>
          <w:rFonts w:cs="Arial"/>
        </w:rPr>
        <w:t>efinitions</w:t>
      </w:r>
      <w:r w:rsidRPr="00490C9B">
        <w:rPr>
          <w:rFonts w:cs="Arial"/>
        </w:rPr>
        <w:t xml:space="preserve"> developed</w:t>
      </w:r>
      <w:r w:rsidRPr="00A741CA">
        <w:rPr>
          <w:rFonts w:cs="Arial"/>
        </w:rPr>
        <w:t xml:space="preserve"> by </w:t>
      </w:r>
      <w:r w:rsidR="00CC5C9F">
        <w:rPr>
          <w:rFonts w:cs="Arial"/>
        </w:rPr>
        <w:t>ISO TC68/SC</w:t>
      </w:r>
      <w:r w:rsidR="00DC450D">
        <w:rPr>
          <w:rFonts w:cs="Arial"/>
        </w:rPr>
        <w:t>7/</w:t>
      </w:r>
      <w:r w:rsidR="00CC5C9F">
        <w:rPr>
          <w:rFonts w:cs="Arial"/>
        </w:rPr>
        <w:t>TG1</w:t>
      </w:r>
      <w:r w:rsidRPr="00A741CA">
        <w:rPr>
          <w:rFonts w:cs="Arial"/>
        </w:rPr>
        <w:t xml:space="preserve"> </w:t>
      </w:r>
      <w:r w:rsidR="00DC450D">
        <w:rPr>
          <w:rFonts w:cs="Arial"/>
        </w:rPr>
        <w:t xml:space="preserve">(now ISO TC68/SC9/TG1) </w:t>
      </w:r>
      <w:r w:rsidRPr="00A741CA">
        <w:rPr>
          <w:rFonts w:cs="Arial"/>
        </w:rPr>
        <w:t xml:space="preserve">and </w:t>
      </w:r>
      <w:r w:rsidR="008F00CB">
        <w:rPr>
          <w:rFonts w:cs="Arial"/>
        </w:rPr>
        <w:t>approved by</w:t>
      </w:r>
      <w:r w:rsidRPr="00A741CA">
        <w:rPr>
          <w:rFonts w:cs="Arial"/>
        </w:rPr>
        <w:t xml:space="preserve"> the </w:t>
      </w:r>
      <w:r w:rsidR="00BA12B5">
        <w:rPr>
          <w:rFonts w:cs="Arial"/>
        </w:rPr>
        <w:t>Card</w:t>
      </w:r>
      <w:r w:rsidR="00490C9B">
        <w:rPr>
          <w:rFonts w:cs="Arial"/>
        </w:rPr>
        <w:t>s</w:t>
      </w:r>
      <w:r w:rsidR="00BA12B5">
        <w:rPr>
          <w:rFonts w:cs="Arial"/>
        </w:rPr>
        <w:t xml:space="preserve"> and Related Retail Financial Service</w:t>
      </w:r>
      <w:r w:rsidR="00490C9B">
        <w:rPr>
          <w:rFonts w:cs="Arial"/>
        </w:rPr>
        <w:t>s</w:t>
      </w:r>
      <w:r w:rsidR="00BA12B5">
        <w:rPr>
          <w:rFonts w:cs="Arial"/>
        </w:rPr>
        <w:t xml:space="preserve"> </w:t>
      </w:r>
      <w:r w:rsidRPr="00A741CA">
        <w:rPr>
          <w:rFonts w:cs="Arial"/>
        </w:rPr>
        <w:t>Standards Evaluation Group (SEG)</w:t>
      </w:r>
      <w:r w:rsidR="008F00CB">
        <w:rPr>
          <w:rFonts w:cs="Arial"/>
        </w:rPr>
        <w:t xml:space="preserve"> on 18 May 2020</w:t>
      </w:r>
      <w:r w:rsidRPr="00A741CA">
        <w:rPr>
          <w:rFonts w:cs="Arial"/>
        </w:rPr>
        <w:t>. These messages are specifically designed to support</w:t>
      </w:r>
      <w:r w:rsidR="00BA12B5" w:rsidRPr="00BA12B5">
        <w:t xml:space="preserve"> </w:t>
      </w:r>
      <w:r w:rsidR="00BA12B5" w:rsidRPr="004A4E61">
        <w:t xml:space="preserve">card </w:t>
      </w:r>
      <w:r w:rsidR="00A00039">
        <w:t xml:space="preserve">payment </w:t>
      </w:r>
      <w:r w:rsidR="00BA12B5" w:rsidRPr="004A4E61">
        <w:t xml:space="preserve">business services between an </w:t>
      </w:r>
      <w:r w:rsidR="00DC47F1">
        <w:t>acquirer</w:t>
      </w:r>
      <w:r w:rsidR="00BA12B5" w:rsidRPr="004A4E61">
        <w:t xml:space="preserve"> and an </w:t>
      </w:r>
      <w:r w:rsidR="00DC47F1">
        <w:t>issuer</w:t>
      </w:r>
      <w:r w:rsidR="00A00039">
        <w:t>.</w:t>
      </w:r>
    </w:p>
    <w:p w14:paraId="4A1164AD" w14:textId="77777777" w:rsidR="008E3B65" w:rsidRPr="00A741CA" w:rsidRDefault="00A00039" w:rsidP="008E3B65">
      <w:pPr>
        <w:rPr>
          <w:rFonts w:cs="Arial"/>
          <w:color w:val="0070C0"/>
        </w:rPr>
      </w:pPr>
      <w:r>
        <w:t xml:space="preserve"> </w:t>
      </w:r>
      <w:r w:rsidR="00BA12B5">
        <w:rPr>
          <w:rFonts w:cs="Arial"/>
          <w:color w:val="0070C0"/>
        </w:rPr>
        <w:t>.</w:t>
      </w:r>
    </w:p>
    <w:p w14:paraId="18501DB0" w14:textId="77777777" w:rsidR="008E3B65" w:rsidRDefault="008E3B65" w:rsidP="008E3B65">
      <w:pPr>
        <w:pStyle w:val="Heading2"/>
      </w:pPr>
      <w:bookmarkStart w:id="22" w:name="_Toc41372167"/>
      <w:r>
        <w:t>Scope</w:t>
      </w:r>
      <w:bookmarkEnd w:id="22"/>
    </w:p>
    <w:p w14:paraId="548F9E6F" w14:textId="04F06551" w:rsidR="00BA12B5" w:rsidRPr="004A4E61" w:rsidRDefault="00BA12B5" w:rsidP="00BA12B5">
      <w:r w:rsidRPr="004A4E61">
        <w:t xml:space="preserve">The messages can be used for exchanges between </w:t>
      </w:r>
      <w:r w:rsidR="00A00039">
        <w:t>an acquirer</w:t>
      </w:r>
      <w:r w:rsidRPr="004A4E61">
        <w:t xml:space="preserve"> and </w:t>
      </w:r>
      <w:r w:rsidR="00A00039">
        <w:t>an issuer</w:t>
      </w:r>
      <w:r w:rsidR="00947E5C">
        <w:t xml:space="preserve">, and may also </w:t>
      </w:r>
      <w:r w:rsidR="00A00039">
        <w:t>involve intermediary agents as well.</w:t>
      </w:r>
    </w:p>
    <w:p w14:paraId="24BDFCB1" w14:textId="77777777" w:rsidR="008E3B65" w:rsidRPr="00A741CA" w:rsidRDefault="008E3B65" w:rsidP="00A741CA">
      <w:pPr>
        <w:autoSpaceDE w:val="0"/>
        <w:autoSpaceDN w:val="0"/>
        <w:adjustRightInd w:val="0"/>
        <w:jc w:val="both"/>
        <w:rPr>
          <w:rFonts w:cs="Arial"/>
          <w:color w:val="0070C0"/>
        </w:rPr>
      </w:pPr>
    </w:p>
    <w:p w14:paraId="2793C926" w14:textId="279CE7AB" w:rsidR="008E3B65" w:rsidRPr="00430FA2" w:rsidRDefault="008E3B65" w:rsidP="008E3B65">
      <w:pPr>
        <w:pStyle w:val="Heading2"/>
      </w:pPr>
      <w:bookmarkStart w:id="23" w:name="_Toc41372168"/>
      <w:r w:rsidRPr="00430FA2">
        <w:t xml:space="preserve">Groups of </w:t>
      </w:r>
      <w:r w:rsidRPr="00A312C8">
        <w:t>Message</w:t>
      </w:r>
      <w:r w:rsidR="00C801C2" w:rsidRPr="00932B49">
        <w:rPr>
          <w:lang w:val="en-US"/>
        </w:rPr>
        <w:t xml:space="preserve"> </w:t>
      </w:r>
      <w:r w:rsidR="007835B1" w:rsidRPr="00A312C8">
        <w:t>Definition</w:t>
      </w:r>
      <w:r w:rsidRPr="00A312C8">
        <w:t>s</w:t>
      </w:r>
      <w:r w:rsidRPr="00430FA2">
        <w:t xml:space="preserve"> and </w:t>
      </w:r>
      <w:r w:rsidR="00A00039" w:rsidRPr="00430FA2">
        <w:rPr>
          <w:lang w:val="en-US"/>
        </w:rPr>
        <w:t>Functionality</w:t>
      </w:r>
      <w:bookmarkEnd w:id="23"/>
    </w:p>
    <w:p w14:paraId="179A2FC8" w14:textId="546C8DC3" w:rsidR="00BA12B5" w:rsidRPr="004A4E61" w:rsidRDefault="00C801C2" w:rsidP="00BA12B5">
      <w:r>
        <w:t>The following are</w:t>
      </w:r>
      <w:r w:rsidRPr="004A4E61">
        <w:t xml:space="preserve"> messages</w:t>
      </w:r>
      <w:r>
        <w:t xml:space="preserve"> exchanged between Acquirers and Issuers supporting card based financial and non</w:t>
      </w:r>
      <w:r w:rsidR="00FD5E53">
        <w:t>-</w:t>
      </w:r>
      <w:r>
        <w:t>financial services</w:t>
      </w:r>
    </w:p>
    <w:p w14:paraId="4D894EB2" w14:textId="77777777" w:rsidR="00C801C2" w:rsidRDefault="00C801C2" w:rsidP="00BA12B5">
      <w:pPr>
        <w:rPr>
          <w:b/>
        </w:rPr>
      </w:pPr>
    </w:p>
    <w:p w14:paraId="1127B7CB" w14:textId="0B7DE3DE" w:rsidR="00BA12B5" w:rsidRPr="004A4E61" w:rsidRDefault="009B15EB" w:rsidP="00BA12B5">
      <w:pPr>
        <w:rPr>
          <w:b/>
        </w:rPr>
      </w:pPr>
      <w:r>
        <w:rPr>
          <w:b/>
        </w:rPr>
        <w:t xml:space="preserve">Authorisation </w:t>
      </w:r>
      <w:r w:rsidR="00BA12B5" w:rsidRPr="004A4E61">
        <w:rPr>
          <w:b/>
        </w:rPr>
        <w:t>messages</w:t>
      </w:r>
    </w:p>
    <w:p w14:paraId="3BC299B3" w14:textId="40D917DA" w:rsidR="00BA12B5" w:rsidRPr="004A4E61" w:rsidRDefault="00762B39" w:rsidP="00F34B9D">
      <w:pPr>
        <w:numPr>
          <w:ilvl w:val="0"/>
          <w:numId w:val="9"/>
        </w:numPr>
        <w:spacing w:before="60" w:line="276" w:lineRule="auto"/>
      </w:pPr>
      <w:r>
        <w:rPr>
          <w:i/>
        </w:rPr>
        <w:t>Authorisation</w:t>
      </w:r>
      <w:r w:rsidR="00CC5C9F">
        <w:rPr>
          <w:i/>
        </w:rPr>
        <w:t>Initiation</w:t>
      </w:r>
      <w:r w:rsidR="00CC5C9F">
        <w:t xml:space="preserve"> (cain</w:t>
      </w:r>
      <w:r w:rsidR="00BA12B5" w:rsidRPr="004A4E61">
        <w:t xml:space="preserve">.001): </w:t>
      </w:r>
      <w:r w:rsidR="00F34B9D" w:rsidRPr="00F34B9D">
        <w:t xml:space="preserve">The </w:t>
      </w:r>
      <w:r w:rsidR="00F34B9D" w:rsidRPr="00932B49">
        <w:rPr>
          <w:i/>
        </w:rPr>
        <w:t>AuthorisationInitiation</w:t>
      </w:r>
      <w:r w:rsidR="00F34B9D" w:rsidRPr="00F34B9D">
        <w:t xml:space="preserve"> mes</w:t>
      </w:r>
      <w:r w:rsidR="00F34B9D">
        <w:t>sage is used to request authoris</w:t>
      </w:r>
      <w:r w:rsidR="00F34B9D" w:rsidRPr="00F34B9D">
        <w:t>ation or to conv</w:t>
      </w:r>
      <w:r w:rsidR="00F34B9D">
        <w:t>ey information about an authoris</w:t>
      </w:r>
      <w:r w:rsidR="00F34B9D" w:rsidRPr="00F34B9D">
        <w:t>ation.</w:t>
      </w:r>
    </w:p>
    <w:p w14:paraId="46A1E89C" w14:textId="6374E414" w:rsidR="00FA020B" w:rsidRDefault="00762B39" w:rsidP="00F34B9D">
      <w:pPr>
        <w:numPr>
          <w:ilvl w:val="0"/>
          <w:numId w:val="9"/>
        </w:numPr>
        <w:spacing w:before="60" w:line="276" w:lineRule="auto"/>
      </w:pPr>
      <w:r>
        <w:rPr>
          <w:i/>
        </w:rPr>
        <w:t>Authorisation</w:t>
      </w:r>
      <w:r w:rsidR="00BA12B5" w:rsidRPr="004A4E61">
        <w:rPr>
          <w:i/>
        </w:rPr>
        <w:t>Response</w:t>
      </w:r>
      <w:r w:rsidR="00CC5C9F">
        <w:t xml:space="preserve"> (cain</w:t>
      </w:r>
      <w:r w:rsidR="00BA12B5" w:rsidRPr="004A4E61">
        <w:t>.00</w:t>
      </w:r>
      <w:r w:rsidR="00C9203C">
        <w:t>2</w:t>
      </w:r>
      <w:r w:rsidR="00BA12B5" w:rsidRPr="004A4E61">
        <w:t xml:space="preserve">): </w:t>
      </w:r>
      <w:r w:rsidR="00F34B9D" w:rsidRPr="00F34B9D">
        <w:t xml:space="preserve">The </w:t>
      </w:r>
      <w:r w:rsidR="00F34B9D" w:rsidRPr="00932B49">
        <w:rPr>
          <w:i/>
        </w:rPr>
        <w:t>AuthorisationResponse</w:t>
      </w:r>
      <w:r w:rsidR="00F34B9D" w:rsidRPr="00F34B9D">
        <w:t xml:space="preserve"> message is used to reply to an </w:t>
      </w:r>
      <w:r w:rsidR="00F34B9D" w:rsidRPr="00932B49">
        <w:rPr>
          <w:i/>
        </w:rPr>
        <w:t>AuthorisationInitiation</w:t>
      </w:r>
      <w:r w:rsidR="00F34B9D" w:rsidRPr="00F34B9D">
        <w:t xml:space="preserve"> message</w:t>
      </w:r>
      <w:r w:rsidR="00D23CFF">
        <w:t>.</w:t>
      </w:r>
    </w:p>
    <w:p w14:paraId="68B8B2FC" w14:textId="40670CEE" w:rsidR="00FA020B" w:rsidRDefault="00FA020B" w:rsidP="00932B49">
      <w:pPr>
        <w:spacing w:before="60" w:line="276" w:lineRule="auto"/>
      </w:pPr>
    </w:p>
    <w:p w14:paraId="24B63285" w14:textId="77777777" w:rsidR="00FA020B" w:rsidRPr="004A4E61" w:rsidRDefault="00FA020B" w:rsidP="00FA020B">
      <w:pPr>
        <w:rPr>
          <w:b/>
        </w:rPr>
      </w:pPr>
      <w:r>
        <w:rPr>
          <w:b/>
        </w:rPr>
        <w:t>Reversal</w:t>
      </w:r>
      <w:r w:rsidRPr="004A4E61">
        <w:rPr>
          <w:b/>
        </w:rPr>
        <w:t xml:space="preserve"> messages</w:t>
      </w:r>
    </w:p>
    <w:p w14:paraId="7CBCE8C9" w14:textId="77777777" w:rsidR="00FA020B" w:rsidRPr="004A4E61" w:rsidRDefault="00FA020B" w:rsidP="00FA020B">
      <w:pPr>
        <w:numPr>
          <w:ilvl w:val="0"/>
          <w:numId w:val="9"/>
        </w:numPr>
        <w:spacing w:before="60" w:line="276" w:lineRule="auto"/>
      </w:pPr>
      <w:r>
        <w:rPr>
          <w:i/>
        </w:rPr>
        <w:t xml:space="preserve">ReversalInitiation </w:t>
      </w:r>
      <w:r w:rsidRPr="004A4E61">
        <w:t>(ca</w:t>
      </w:r>
      <w:r>
        <w:t>in</w:t>
      </w:r>
      <w:r w:rsidRPr="004A4E61">
        <w:t>.0</w:t>
      </w:r>
      <w:r>
        <w:t>05</w:t>
      </w:r>
      <w:r w:rsidRPr="004A4E61">
        <w:t xml:space="preserve">): </w:t>
      </w:r>
      <w:r w:rsidRPr="00F34B9D">
        <w:t xml:space="preserve">The </w:t>
      </w:r>
      <w:r w:rsidRPr="00440B41">
        <w:rPr>
          <w:i/>
        </w:rPr>
        <w:t>ReversalInitiation</w:t>
      </w:r>
      <w:r w:rsidRPr="00F34B9D">
        <w:t xml:space="preserve"> message is used to partially or completely nullify th</w:t>
      </w:r>
      <w:r>
        <w:t>e effects of a previous authoris</w:t>
      </w:r>
      <w:r w:rsidRPr="00F34B9D">
        <w:t>ation or financial transaction</w:t>
      </w:r>
      <w:r w:rsidRPr="003F26A4">
        <w:t>.</w:t>
      </w:r>
    </w:p>
    <w:p w14:paraId="763B6A5E" w14:textId="77777777" w:rsidR="00FA020B" w:rsidRDefault="00FA020B" w:rsidP="00FA020B">
      <w:pPr>
        <w:numPr>
          <w:ilvl w:val="0"/>
          <w:numId w:val="9"/>
        </w:numPr>
        <w:spacing w:before="60" w:line="276" w:lineRule="auto"/>
      </w:pPr>
      <w:r>
        <w:rPr>
          <w:i/>
        </w:rPr>
        <w:t>ReversalResponse</w:t>
      </w:r>
      <w:r>
        <w:t xml:space="preserve"> (cain.006</w:t>
      </w:r>
      <w:r w:rsidRPr="004A4E61">
        <w:t>):</w:t>
      </w:r>
      <w:r>
        <w:t xml:space="preserve"> </w:t>
      </w:r>
      <w:r w:rsidRPr="00F34B9D">
        <w:t xml:space="preserve">The </w:t>
      </w:r>
      <w:r w:rsidRPr="00440B41">
        <w:rPr>
          <w:i/>
        </w:rPr>
        <w:t>ReversalResponse</w:t>
      </w:r>
      <w:r w:rsidRPr="00F34B9D">
        <w:t xml:space="preserve"> message is used to reply to a </w:t>
      </w:r>
      <w:r w:rsidRPr="00440B41">
        <w:rPr>
          <w:i/>
        </w:rPr>
        <w:t>ReversalInitiation</w:t>
      </w:r>
      <w:r w:rsidRPr="00F34B9D">
        <w:t xml:space="preserve"> message.</w:t>
      </w:r>
    </w:p>
    <w:p w14:paraId="4C67DC2E" w14:textId="77777777" w:rsidR="00FA020B" w:rsidRDefault="00FA020B" w:rsidP="00932B49">
      <w:pPr>
        <w:spacing w:before="60" w:line="276" w:lineRule="auto"/>
      </w:pPr>
    </w:p>
    <w:p w14:paraId="338F2F49" w14:textId="4C906F09" w:rsidR="00BA12B5" w:rsidRPr="00932B49" w:rsidRDefault="00FA020B" w:rsidP="00932B49">
      <w:pPr>
        <w:rPr>
          <w:b/>
        </w:rPr>
      </w:pPr>
      <w:r w:rsidRPr="00932B49">
        <w:rPr>
          <w:b/>
        </w:rPr>
        <w:t>Financial messages</w:t>
      </w:r>
    </w:p>
    <w:p w14:paraId="1715D365" w14:textId="5E77CEFD" w:rsidR="00BA12B5" w:rsidRPr="004A4E61" w:rsidRDefault="00793620" w:rsidP="00F34B9D">
      <w:pPr>
        <w:numPr>
          <w:ilvl w:val="0"/>
          <w:numId w:val="9"/>
        </w:numPr>
        <w:spacing w:before="60" w:line="276" w:lineRule="auto"/>
      </w:pPr>
      <w:r>
        <w:rPr>
          <w:i/>
        </w:rPr>
        <w:t>Financial</w:t>
      </w:r>
      <w:r w:rsidR="00CC5C9F">
        <w:rPr>
          <w:i/>
        </w:rPr>
        <w:t>Initiation (</w:t>
      </w:r>
      <w:r w:rsidR="00CC5C9F">
        <w:t>cain</w:t>
      </w:r>
      <w:r w:rsidR="00BA12B5" w:rsidRPr="004A4E61">
        <w:t>.00</w:t>
      </w:r>
      <w:r w:rsidR="001817BE">
        <w:t>3</w:t>
      </w:r>
      <w:r w:rsidR="00BA12B5" w:rsidRPr="004A4E61">
        <w:t xml:space="preserve">): </w:t>
      </w:r>
      <w:r w:rsidR="00F34B9D" w:rsidRPr="00F34B9D">
        <w:t xml:space="preserve">The </w:t>
      </w:r>
      <w:r w:rsidR="00F34B9D" w:rsidRPr="00932B49">
        <w:rPr>
          <w:i/>
        </w:rPr>
        <w:t>FinancialInitiation</w:t>
      </w:r>
      <w:r w:rsidR="00F34B9D" w:rsidRPr="00F34B9D">
        <w:t xml:space="preserve"> message is used to request processing of a financial instruction or to convey information about a financial instruction.</w:t>
      </w:r>
    </w:p>
    <w:p w14:paraId="3B5B954B" w14:textId="30FDF6C9" w:rsidR="00BA12B5" w:rsidRDefault="00793620" w:rsidP="00F34B9D">
      <w:pPr>
        <w:numPr>
          <w:ilvl w:val="0"/>
          <w:numId w:val="9"/>
        </w:numPr>
        <w:spacing w:before="60" w:line="276" w:lineRule="auto"/>
      </w:pPr>
      <w:r>
        <w:rPr>
          <w:i/>
        </w:rPr>
        <w:t>Financial</w:t>
      </w:r>
      <w:r w:rsidR="00BA12B5" w:rsidRPr="004A4E61">
        <w:rPr>
          <w:i/>
        </w:rPr>
        <w:t xml:space="preserve">Response </w:t>
      </w:r>
      <w:r w:rsidR="00CC5C9F">
        <w:t>(cain</w:t>
      </w:r>
      <w:r w:rsidR="00BA12B5" w:rsidRPr="004A4E61">
        <w:t>.00</w:t>
      </w:r>
      <w:r w:rsidR="001817BE">
        <w:t>4</w:t>
      </w:r>
      <w:r w:rsidR="00BA12B5" w:rsidRPr="004A4E61">
        <w:t xml:space="preserve">): </w:t>
      </w:r>
      <w:r w:rsidR="00F34B9D" w:rsidRPr="00F34B9D">
        <w:t xml:space="preserve">The </w:t>
      </w:r>
      <w:r w:rsidR="00F34B9D" w:rsidRPr="00932B49">
        <w:rPr>
          <w:i/>
        </w:rPr>
        <w:t>FinancialResponse</w:t>
      </w:r>
      <w:r w:rsidR="00F34B9D" w:rsidRPr="00F34B9D">
        <w:t xml:space="preserve"> message is used to reply to a </w:t>
      </w:r>
      <w:r w:rsidR="00F34B9D" w:rsidRPr="00932B49">
        <w:rPr>
          <w:i/>
        </w:rPr>
        <w:t>FinancialInitiation</w:t>
      </w:r>
      <w:r w:rsidR="00F34B9D" w:rsidRPr="00F34B9D">
        <w:t xml:space="preserve"> message.</w:t>
      </w:r>
    </w:p>
    <w:p w14:paraId="437B42A6" w14:textId="70C5FBBB" w:rsidR="007E05BB" w:rsidRDefault="007E05BB" w:rsidP="007E05BB"/>
    <w:p w14:paraId="4823DB30" w14:textId="77777777" w:rsidR="00FA020B" w:rsidRPr="004A4E61" w:rsidRDefault="00FA020B" w:rsidP="00FA020B">
      <w:pPr>
        <w:rPr>
          <w:b/>
        </w:rPr>
      </w:pPr>
      <w:r>
        <w:rPr>
          <w:b/>
        </w:rPr>
        <w:t>Addendum</w:t>
      </w:r>
      <w:r w:rsidRPr="004A4E61">
        <w:rPr>
          <w:b/>
        </w:rPr>
        <w:t xml:space="preserve"> messages</w:t>
      </w:r>
    </w:p>
    <w:p w14:paraId="229C9914" w14:textId="2136B63A" w:rsidR="00FA020B" w:rsidRPr="004A4E61" w:rsidRDefault="00FA020B" w:rsidP="00FA020B">
      <w:pPr>
        <w:numPr>
          <w:ilvl w:val="0"/>
          <w:numId w:val="9"/>
        </w:numPr>
        <w:spacing w:before="60" w:line="276" w:lineRule="auto"/>
      </w:pPr>
      <w:r>
        <w:rPr>
          <w:i/>
        </w:rPr>
        <w:t>AddendumInitiation</w:t>
      </w:r>
      <w:r>
        <w:t xml:space="preserve"> (ca</w:t>
      </w:r>
      <w:r w:rsidR="00CF7BFB">
        <w:t>in</w:t>
      </w:r>
      <w:r w:rsidRPr="004A4E61">
        <w:t>.0</w:t>
      </w:r>
      <w:r w:rsidR="00CF7BFB">
        <w:t>25</w:t>
      </w:r>
      <w:r w:rsidRPr="004A4E61">
        <w:t xml:space="preserve">): </w:t>
      </w:r>
      <w:r>
        <w:t xml:space="preserve">The </w:t>
      </w:r>
      <w:r>
        <w:rPr>
          <w:i/>
        </w:rPr>
        <w:t>AddendumInitiation</w:t>
      </w:r>
      <w:r w:rsidRPr="00A81B9F">
        <w:t xml:space="preserve"> </w:t>
      </w:r>
      <w:r>
        <w:t>message is used to provide</w:t>
      </w:r>
      <w:r w:rsidRPr="00A81B9F">
        <w:t xml:space="preserve"> supplemental data </w:t>
      </w:r>
      <w:r>
        <w:t xml:space="preserve">in addition to </w:t>
      </w:r>
      <w:r w:rsidRPr="00A81B9F">
        <w:t xml:space="preserve">that </w:t>
      </w:r>
      <w:r>
        <w:t xml:space="preserve">which is </w:t>
      </w:r>
      <w:r w:rsidRPr="00A81B9F">
        <w:t>required to complete an authorization initiation or financial initiation.</w:t>
      </w:r>
      <w:r>
        <w:t xml:space="preserve"> The supplemental data is associated with </w:t>
      </w:r>
      <w:r w:rsidRPr="00A81B9F">
        <w:t>an aut</w:t>
      </w:r>
      <w:r>
        <w:t xml:space="preserve">horization or financial message. </w:t>
      </w:r>
      <w:r w:rsidRPr="00A81B9F">
        <w:t xml:space="preserve"> </w:t>
      </w:r>
    </w:p>
    <w:p w14:paraId="6CA96988" w14:textId="1FD6218F" w:rsidR="00FA020B" w:rsidRPr="004A4E61" w:rsidRDefault="00FA020B" w:rsidP="00FA020B">
      <w:pPr>
        <w:numPr>
          <w:ilvl w:val="0"/>
          <w:numId w:val="9"/>
        </w:numPr>
        <w:spacing w:before="60" w:line="276" w:lineRule="auto"/>
      </w:pPr>
      <w:r>
        <w:rPr>
          <w:i/>
        </w:rPr>
        <w:lastRenderedPageBreak/>
        <w:t>AddendumResponse</w:t>
      </w:r>
      <w:r>
        <w:t xml:space="preserve"> (ca</w:t>
      </w:r>
      <w:r w:rsidR="00CF7BFB">
        <w:t>in</w:t>
      </w:r>
      <w:r w:rsidRPr="004A4E61">
        <w:t>.0</w:t>
      </w:r>
      <w:r w:rsidR="00CF7BFB">
        <w:t>26</w:t>
      </w:r>
      <w:r w:rsidRPr="004A4E61">
        <w:t xml:space="preserve">): </w:t>
      </w:r>
      <w:r>
        <w:t xml:space="preserve">The </w:t>
      </w:r>
      <w:r>
        <w:rPr>
          <w:i/>
        </w:rPr>
        <w:t>AddendumResponse</w:t>
      </w:r>
      <w:r w:rsidRPr="00A81B9F">
        <w:t xml:space="preserve"> </w:t>
      </w:r>
      <w:r>
        <w:t xml:space="preserve">message is used to reply an </w:t>
      </w:r>
      <w:r>
        <w:rPr>
          <w:i/>
        </w:rPr>
        <w:t>AddendumInitiation</w:t>
      </w:r>
      <w:r w:rsidRPr="00A81B9F">
        <w:t xml:space="preserve"> </w:t>
      </w:r>
      <w:r>
        <w:t>message</w:t>
      </w:r>
      <w:r w:rsidRPr="00562784">
        <w:t xml:space="preserve"> </w:t>
      </w:r>
    </w:p>
    <w:p w14:paraId="765729E5" w14:textId="77777777" w:rsidR="00FA020B" w:rsidRDefault="00FA020B" w:rsidP="007E05BB"/>
    <w:p w14:paraId="076C6D28" w14:textId="77777777" w:rsidR="00FA020B" w:rsidRPr="004A4E61" w:rsidRDefault="00FA020B" w:rsidP="00FA020B">
      <w:pPr>
        <w:rPr>
          <w:b/>
        </w:rPr>
      </w:pPr>
      <w:r>
        <w:rPr>
          <w:b/>
        </w:rPr>
        <w:t xml:space="preserve">Amendment </w:t>
      </w:r>
      <w:r w:rsidRPr="004A4E61">
        <w:rPr>
          <w:b/>
        </w:rPr>
        <w:t>message</w:t>
      </w:r>
    </w:p>
    <w:p w14:paraId="65A45558" w14:textId="4A207F2E" w:rsidR="00FA020B" w:rsidRDefault="00FA020B" w:rsidP="00FA020B">
      <w:pPr>
        <w:numPr>
          <w:ilvl w:val="0"/>
          <w:numId w:val="9"/>
        </w:numPr>
        <w:spacing w:before="60" w:line="276" w:lineRule="auto"/>
      </w:pPr>
      <w:r>
        <w:rPr>
          <w:i/>
        </w:rPr>
        <w:t>Amendment</w:t>
      </w:r>
      <w:r w:rsidRPr="009B15EB">
        <w:rPr>
          <w:i/>
        </w:rPr>
        <w:t xml:space="preserve"> </w:t>
      </w:r>
      <w:r>
        <w:t>(cain.0</w:t>
      </w:r>
      <w:r w:rsidR="00CF7BFB">
        <w:t>20</w:t>
      </w:r>
      <w:r>
        <w:t xml:space="preserve">): </w:t>
      </w:r>
      <w:r w:rsidRPr="00F34B9D">
        <w:t xml:space="preserve">The </w:t>
      </w:r>
      <w:r w:rsidRPr="00440B41">
        <w:rPr>
          <w:i/>
        </w:rPr>
        <w:t>Amendment</w:t>
      </w:r>
      <w:r w:rsidRPr="00F34B9D">
        <w:t xml:space="preserve"> message is used to make an amendment to a </w:t>
      </w:r>
      <w:r>
        <w:t>message</w:t>
      </w:r>
      <w:r w:rsidRPr="00F34B9D">
        <w:t>.</w:t>
      </w:r>
    </w:p>
    <w:p w14:paraId="13CAD269" w14:textId="21DFA535" w:rsidR="00562784" w:rsidRDefault="00562784" w:rsidP="00562784"/>
    <w:p w14:paraId="3289A572" w14:textId="77777777" w:rsidR="00FA020B" w:rsidRPr="004A4E61" w:rsidRDefault="00FA020B" w:rsidP="00FA020B">
      <w:pPr>
        <w:rPr>
          <w:b/>
        </w:rPr>
      </w:pPr>
      <w:r>
        <w:rPr>
          <w:b/>
        </w:rPr>
        <w:t xml:space="preserve">Retrieval </w:t>
      </w:r>
      <w:r w:rsidRPr="004A4E61">
        <w:rPr>
          <w:b/>
        </w:rPr>
        <w:t>messages</w:t>
      </w:r>
    </w:p>
    <w:p w14:paraId="659CE14D" w14:textId="55D8BD79" w:rsidR="00FA020B" w:rsidRPr="003F26A4" w:rsidRDefault="00FA020B" w:rsidP="00FA020B">
      <w:pPr>
        <w:pStyle w:val="ListParagraph"/>
        <w:numPr>
          <w:ilvl w:val="0"/>
          <w:numId w:val="9"/>
        </w:numPr>
      </w:pPr>
      <w:r w:rsidRPr="003F26A4">
        <w:rPr>
          <w:i/>
        </w:rPr>
        <w:t xml:space="preserve">RetrievalInitiation </w:t>
      </w:r>
      <w:r>
        <w:t>(cain.0</w:t>
      </w:r>
      <w:r w:rsidR="00CF7BFB">
        <w:t>21</w:t>
      </w:r>
      <w:r>
        <w:t xml:space="preserve">): </w:t>
      </w:r>
      <w:r w:rsidRPr="00FC26DC">
        <w:t xml:space="preserve">The </w:t>
      </w:r>
      <w:r w:rsidRPr="00440B41">
        <w:rPr>
          <w:i/>
        </w:rPr>
        <w:t>RetrievalInitiation</w:t>
      </w:r>
      <w:r w:rsidRPr="00FC26DC">
        <w:t xml:space="preserve"> message is used to </w:t>
      </w:r>
      <w:r>
        <w:t>request retrieval of</w:t>
      </w:r>
      <w:r w:rsidRPr="00FC26DC">
        <w:t xml:space="preserve"> the original transaction </w:t>
      </w:r>
      <w:r>
        <w:t xml:space="preserve">information. </w:t>
      </w:r>
    </w:p>
    <w:p w14:paraId="4E7C2D79" w14:textId="28DC2042" w:rsidR="00FA020B" w:rsidRPr="00440B41" w:rsidRDefault="00FA020B" w:rsidP="00FA020B">
      <w:pPr>
        <w:numPr>
          <w:ilvl w:val="0"/>
          <w:numId w:val="9"/>
        </w:numPr>
        <w:spacing w:before="60" w:line="276" w:lineRule="auto"/>
        <w:rPr>
          <w:lang w:val="en-US"/>
        </w:rPr>
      </w:pPr>
      <w:r w:rsidRPr="00440B41">
        <w:rPr>
          <w:i/>
          <w:lang w:val="en-US"/>
        </w:rPr>
        <w:t xml:space="preserve">RetrievalResponse </w:t>
      </w:r>
      <w:r w:rsidRPr="00440B41">
        <w:rPr>
          <w:lang w:val="en-US"/>
        </w:rPr>
        <w:t>(cain.0</w:t>
      </w:r>
      <w:r w:rsidR="00CF7BFB">
        <w:rPr>
          <w:lang w:val="en-US"/>
        </w:rPr>
        <w:t>22</w:t>
      </w:r>
      <w:r w:rsidRPr="00440B41">
        <w:rPr>
          <w:lang w:val="en-US"/>
        </w:rPr>
        <w:t xml:space="preserve">): The </w:t>
      </w:r>
      <w:r w:rsidRPr="00440B41">
        <w:rPr>
          <w:i/>
          <w:lang w:val="en-US"/>
        </w:rPr>
        <w:t>RetrievalResponse</w:t>
      </w:r>
      <w:r w:rsidRPr="00440B41">
        <w:rPr>
          <w:lang w:val="en-US"/>
        </w:rPr>
        <w:t xml:space="preserve"> message is used to reply to a </w:t>
      </w:r>
      <w:r w:rsidRPr="00440B41">
        <w:rPr>
          <w:i/>
          <w:lang w:val="en-US"/>
        </w:rPr>
        <w:t>RetrievalInitiation</w:t>
      </w:r>
      <w:r w:rsidRPr="00440B41">
        <w:rPr>
          <w:lang w:val="en-US"/>
        </w:rPr>
        <w:t xml:space="preserve"> message.</w:t>
      </w:r>
    </w:p>
    <w:p w14:paraId="0CE96762" w14:textId="77777777" w:rsidR="00FA020B" w:rsidRDefault="00FA020B" w:rsidP="00FA020B">
      <w:pPr>
        <w:numPr>
          <w:ilvl w:val="0"/>
          <w:numId w:val="9"/>
        </w:numPr>
        <w:spacing w:before="60" w:line="276" w:lineRule="auto"/>
        <w:rPr>
          <w:lang w:val="en-US"/>
        </w:rPr>
      </w:pPr>
      <w:r w:rsidRPr="00440B41">
        <w:rPr>
          <w:i/>
          <w:lang w:val="en-US"/>
        </w:rPr>
        <w:t xml:space="preserve">RetrievalFulfillmentInitiation </w:t>
      </w:r>
      <w:r w:rsidRPr="00440B41">
        <w:rPr>
          <w:lang w:val="en-US"/>
        </w:rPr>
        <w:t>(cain.014</w:t>
      </w:r>
      <w:r>
        <w:rPr>
          <w:lang w:val="en-US"/>
        </w:rPr>
        <w:t>)</w:t>
      </w:r>
      <w:r w:rsidRPr="00440B41">
        <w:rPr>
          <w:lang w:val="en-US"/>
        </w:rPr>
        <w:t xml:space="preserve">: </w:t>
      </w:r>
      <w:r>
        <w:rPr>
          <w:lang w:val="en-US"/>
        </w:rPr>
        <w:t xml:space="preserve">The </w:t>
      </w:r>
      <w:r w:rsidRPr="00440B41">
        <w:rPr>
          <w:i/>
          <w:lang w:val="en-US"/>
        </w:rPr>
        <w:t>RetrievalFulfillmentInitiation</w:t>
      </w:r>
      <w:r w:rsidRPr="003F26A4">
        <w:rPr>
          <w:lang w:val="en-US"/>
        </w:rPr>
        <w:t xml:space="preserve"> is used for the actual fulfillment of transaction information.</w:t>
      </w:r>
    </w:p>
    <w:p w14:paraId="712FC7B5" w14:textId="77777777" w:rsidR="00FA020B" w:rsidRPr="003F26A4" w:rsidRDefault="00FA020B" w:rsidP="00FA020B">
      <w:pPr>
        <w:pStyle w:val="ListParagraph"/>
        <w:numPr>
          <w:ilvl w:val="0"/>
          <w:numId w:val="9"/>
        </w:numPr>
        <w:rPr>
          <w:lang w:val="en-US"/>
        </w:rPr>
      </w:pPr>
      <w:r w:rsidRPr="003F26A4">
        <w:rPr>
          <w:i/>
          <w:lang w:val="en-US"/>
        </w:rPr>
        <w:t xml:space="preserve">RetrievalFulfillmentResponse </w:t>
      </w:r>
      <w:r w:rsidRPr="00440B41">
        <w:rPr>
          <w:lang w:val="en-US"/>
        </w:rPr>
        <w:t xml:space="preserve">(cain.015): </w:t>
      </w:r>
      <w:r>
        <w:rPr>
          <w:lang w:val="en-US"/>
        </w:rPr>
        <w:t xml:space="preserve">The </w:t>
      </w:r>
      <w:r w:rsidRPr="00440B41">
        <w:rPr>
          <w:i/>
          <w:lang w:val="en-US"/>
        </w:rPr>
        <w:t>RetrievalFulfillmentResponse</w:t>
      </w:r>
      <w:r w:rsidRPr="003F26A4">
        <w:rPr>
          <w:lang w:val="en-US"/>
        </w:rPr>
        <w:t xml:space="preserve"> is used to reply to a </w:t>
      </w:r>
      <w:r w:rsidRPr="00440B41">
        <w:rPr>
          <w:i/>
          <w:lang w:val="en-US"/>
        </w:rPr>
        <w:t>RetrievalFulfillmentInitiation</w:t>
      </w:r>
      <w:r w:rsidRPr="003F26A4">
        <w:rPr>
          <w:lang w:val="en-US"/>
        </w:rPr>
        <w:t xml:space="preserve"> message.</w:t>
      </w:r>
    </w:p>
    <w:p w14:paraId="7EA32473" w14:textId="2C20F498" w:rsidR="00562784" w:rsidRDefault="00562784" w:rsidP="007E05BB"/>
    <w:p w14:paraId="4C29D634" w14:textId="77777777" w:rsidR="00FA020B" w:rsidRPr="004A4E61" w:rsidRDefault="00FA020B" w:rsidP="00FA020B">
      <w:pPr>
        <w:rPr>
          <w:b/>
        </w:rPr>
      </w:pPr>
      <w:r>
        <w:rPr>
          <w:b/>
        </w:rPr>
        <w:t xml:space="preserve">Chargeback </w:t>
      </w:r>
      <w:r w:rsidRPr="004A4E61">
        <w:rPr>
          <w:b/>
        </w:rPr>
        <w:t>messages</w:t>
      </w:r>
    </w:p>
    <w:p w14:paraId="7C0B7622" w14:textId="187E56DE" w:rsidR="00FA020B" w:rsidRDefault="00FA020B" w:rsidP="00FA020B">
      <w:pPr>
        <w:numPr>
          <w:ilvl w:val="0"/>
          <w:numId w:val="9"/>
        </w:numPr>
        <w:spacing w:before="60" w:line="276" w:lineRule="auto"/>
      </w:pPr>
      <w:r>
        <w:rPr>
          <w:i/>
        </w:rPr>
        <w:t>ChargeBackInitiation</w:t>
      </w:r>
      <w:r w:rsidRPr="009B15EB">
        <w:rPr>
          <w:i/>
        </w:rPr>
        <w:t xml:space="preserve"> </w:t>
      </w:r>
      <w:r>
        <w:t>(cain.0</w:t>
      </w:r>
      <w:r w:rsidR="00CF7BFB">
        <w:t>27</w:t>
      </w:r>
      <w:r>
        <w:t xml:space="preserve">): </w:t>
      </w:r>
      <w:r w:rsidRPr="00D51790">
        <w:t xml:space="preserve">The </w:t>
      </w:r>
      <w:r w:rsidRPr="00440B41">
        <w:rPr>
          <w:i/>
        </w:rPr>
        <w:t>ChargeBackInitiation</w:t>
      </w:r>
      <w:r w:rsidRPr="00D51790">
        <w:t xml:space="preserve"> message is used to fully or partially nullify a previous financial transaction when the card issuer determines that a customer dispute exists, or that an error or a violation of rules has been committed.</w:t>
      </w:r>
    </w:p>
    <w:p w14:paraId="5EBFF01C" w14:textId="0E40EB8A" w:rsidR="00FA020B" w:rsidRPr="00D51790" w:rsidRDefault="00FA020B" w:rsidP="00FA020B">
      <w:pPr>
        <w:numPr>
          <w:ilvl w:val="0"/>
          <w:numId w:val="9"/>
        </w:numPr>
        <w:autoSpaceDE w:val="0"/>
        <w:autoSpaceDN w:val="0"/>
        <w:adjustRightInd w:val="0"/>
        <w:spacing w:before="60" w:line="276" w:lineRule="auto"/>
        <w:jc w:val="both"/>
        <w:rPr>
          <w:b/>
        </w:rPr>
      </w:pPr>
      <w:r w:rsidRPr="00D51790">
        <w:rPr>
          <w:i/>
        </w:rPr>
        <w:t xml:space="preserve">ChargeBackResponse </w:t>
      </w:r>
      <w:r>
        <w:t>(cain.0</w:t>
      </w:r>
      <w:r w:rsidR="00CF7BFB">
        <w:t>28</w:t>
      </w:r>
      <w:r>
        <w:t xml:space="preserve">): The </w:t>
      </w:r>
      <w:r w:rsidRPr="00440B41">
        <w:rPr>
          <w:i/>
        </w:rPr>
        <w:t>ChargeBackResponse</w:t>
      </w:r>
      <w:r w:rsidRPr="00D51790">
        <w:t xml:space="preserve"> messa</w:t>
      </w:r>
      <w:r>
        <w:t xml:space="preserve">ge is used to reply to a </w:t>
      </w:r>
      <w:r w:rsidRPr="00440B41">
        <w:rPr>
          <w:i/>
        </w:rPr>
        <w:t>ChargeBackInitiation</w:t>
      </w:r>
      <w:r w:rsidRPr="00D51790">
        <w:t xml:space="preserve"> message.</w:t>
      </w:r>
    </w:p>
    <w:p w14:paraId="07543E65" w14:textId="20BFA099" w:rsidR="00FA020B" w:rsidRDefault="00FA020B" w:rsidP="007E05BB"/>
    <w:p w14:paraId="7327C72C" w14:textId="77777777" w:rsidR="00FA020B" w:rsidRPr="008B40BC" w:rsidRDefault="00FA020B" w:rsidP="00FA020B">
      <w:pPr>
        <w:spacing w:before="60" w:line="276" w:lineRule="auto"/>
        <w:rPr>
          <w:b/>
        </w:rPr>
      </w:pPr>
      <w:r w:rsidRPr="008B40BC">
        <w:rPr>
          <w:b/>
        </w:rPr>
        <w:t>Inquiry messages</w:t>
      </w:r>
    </w:p>
    <w:p w14:paraId="5810E07D" w14:textId="77777777" w:rsidR="00FA020B" w:rsidRDefault="00FA020B" w:rsidP="00FA020B">
      <w:pPr>
        <w:numPr>
          <w:ilvl w:val="0"/>
          <w:numId w:val="9"/>
        </w:numPr>
        <w:spacing w:before="60" w:line="276" w:lineRule="auto"/>
      </w:pPr>
      <w:r>
        <w:rPr>
          <w:i/>
        </w:rPr>
        <w:t>InquiryInitiation</w:t>
      </w:r>
      <w:r w:rsidRPr="009B15EB">
        <w:rPr>
          <w:i/>
        </w:rPr>
        <w:t xml:space="preserve"> </w:t>
      </w:r>
      <w:r>
        <w:t xml:space="preserve">(cain.016): </w:t>
      </w:r>
      <w:r w:rsidRPr="00704975">
        <w:t xml:space="preserve">The </w:t>
      </w:r>
      <w:r w:rsidRPr="00440B41">
        <w:rPr>
          <w:i/>
        </w:rPr>
        <w:t>InquiryInitiation</w:t>
      </w:r>
      <w:r w:rsidRPr="00704975">
        <w:t xml:space="preserve"> message is used from point of service to request information related to the card.</w:t>
      </w:r>
    </w:p>
    <w:p w14:paraId="1A80FED8" w14:textId="77777777" w:rsidR="00FA020B" w:rsidRDefault="00FA020B" w:rsidP="00FA020B">
      <w:pPr>
        <w:numPr>
          <w:ilvl w:val="0"/>
          <w:numId w:val="9"/>
        </w:numPr>
        <w:spacing w:before="60" w:line="276" w:lineRule="auto"/>
      </w:pPr>
      <w:r>
        <w:rPr>
          <w:i/>
        </w:rPr>
        <w:t>InquiryResponse</w:t>
      </w:r>
      <w:r w:rsidRPr="009B15EB">
        <w:rPr>
          <w:i/>
        </w:rPr>
        <w:t xml:space="preserve"> </w:t>
      </w:r>
      <w:r>
        <w:t xml:space="preserve">(cain.017): </w:t>
      </w:r>
      <w:r w:rsidRPr="00704975">
        <w:t xml:space="preserve">The </w:t>
      </w:r>
      <w:r w:rsidRPr="00440B41">
        <w:rPr>
          <w:i/>
        </w:rPr>
        <w:t>InquiryResponse</w:t>
      </w:r>
      <w:r w:rsidRPr="00704975">
        <w:t xml:space="preserve"> message is used to reply to a</w:t>
      </w:r>
      <w:r>
        <w:t>n</w:t>
      </w:r>
      <w:r w:rsidRPr="00704975">
        <w:t xml:space="preserve"> </w:t>
      </w:r>
      <w:r w:rsidRPr="00440B41">
        <w:rPr>
          <w:i/>
        </w:rPr>
        <w:t>InquiryInitiation</w:t>
      </w:r>
      <w:r w:rsidRPr="00704975">
        <w:t xml:space="preserve"> message.</w:t>
      </w:r>
    </w:p>
    <w:p w14:paraId="61BD595E" w14:textId="77777777" w:rsidR="00FA020B" w:rsidRDefault="00FA020B" w:rsidP="00FA020B">
      <w:pPr>
        <w:rPr>
          <w:b/>
        </w:rPr>
      </w:pPr>
    </w:p>
    <w:p w14:paraId="381A4E21" w14:textId="77777777" w:rsidR="00FA020B" w:rsidRPr="004A4E61" w:rsidRDefault="00FA020B" w:rsidP="00FA020B">
      <w:pPr>
        <w:rPr>
          <w:b/>
        </w:rPr>
      </w:pPr>
      <w:r>
        <w:rPr>
          <w:b/>
        </w:rPr>
        <w:t xml:space="preserve">Verification </w:t>
      </w:r>
      <w:r w:rsidRPr="004A4E61">
        <w:rPr>
          <w:b/>
        </w:rPr>
        <w:t>messages</w:t>
      </w:r>
    </w:p>
    <w:p w14:paraId="64341FCD" w14:textId="77777777" w:rsidR="00FA020B" w:rsidRDefault="00FA020B" w:rsidP="00FA020B">
      <w:pPr>
        <w:numPr>
          <w:ilvl w:val="0"/>
          <w:numId w:val="9"/>
        </w:numPr>
        <w:spacing w:before="60" w:line="276" w:lineRule="auto"/>
      </w:pPr>
      <w:r w:rsidRPr="0099335B">
        <w:rPr>
          <w:i/>
        </w:rPr>
        <w:t xml:space="preserve">VerificationInitiation </w:t>
      </w:r>
      <w:r>
        <w:t xml:space="preserve">(cain.018): </w:t>
      </w:r>
      <w:r w:rsidRPr="00704975">
        <w:t xml:space="preserve">The </w:t>
      </w:r>
      <w:r w:rsidRPr="00440B41">
        <w:rPr>
          <w:i/>
        </w:rPr>
        <w:t>VerificationInitiation</w:t>
      </w:r>
      <w:r w:rsidRPr="00704975">
        <w:t xml:space="preserve"> message is used to request verification or convey the information about a verification.</w:t>
      </w:r>
    </w:p>
    <w:p w14:paraId="3EB4F72E" w14:textId="77777777" w:rsidR="00FA020B" w:rsidRDefault="00FA020B" w:rsidP="00FA020B">
      <w:pPr>
        <w:numPr>
          <w:ilvl w:val="0"/>
          <w:numId w:val="9"/>
        </w:numPr>
        <w:spacing w:before="60" w:line="276" w:lineRule="auto"/>
        <w:rPr>
          <w:b/>
        </w:rPr>
      </w:pPr>
      <w:r w:rsidRPr="0099335B">
        <w:rPr>
          <w:i/>
        </w:rPr>
        <w:t xml:space="preserve">VerificationResponse </w:t>
      </w:r>
      <w:r>
        <w:t xml:space="preserve">(cain.019): </w:t>
      </w:r>
      <w:r w:rsidRPr="00704975">
        <w:t xml:space="preserve">The </w:t>
      </w:r>
      <w:r w:rsidRPr="00440B41">
        <w:rPr>
          <w:i/>
        </w:rPr>
        <w:t>VerificationResponse</w:t>
      </w:r>
      <w:r w:rsidRPr="00704975">
        <w:t xml:space="preserve"> message is used to reply to a </w:t>
      </w:r>
      <w:r w:rsidRPr="00440B41">
        <w:rPr>
          <w:i/>
        </w:rPr>
        <w:t>VerificationInitiation</w:t>
      </w:r>
      <w:r w:rsidRPr="00704975">
        <w:t xml:space="preserve"> message.</w:t>
      </w:r>
    </w:p>
    <w:p w14:paraId="7280DFA0" w14:textId="17F89A00" w:rsidR="00FA020B" w:rsidRDefault="00FA020B" w:rsidP="007E05BB"/>
    <w:p w14:paraId="5CF3B2AC" w14:textId="0AAA8611" w:rsidR="00FA020B" w:rsidRPr="0099335B" w:rsidRDefault="00FA020B" w:rsidP="00932B49">
      <w:pPr>
        <w:tabs>
          <w:tab w:val="left" w:pos="3203"/>
        </w:tabs>
        <w:spacing w:before="60" w:line="276" w:lineRule="auto"/>
        <w:rPr>
          <w:b/>
        </w:rPr>
      </w:pPr>
      <w:r>
        <w:rPr>
          <w:b/>
        </w:rPr>
        <w:t>Card Management</w:t>
      </w:r>
      <w:r w:rsidRPr="0099335B">
        <w:rPr>
          <w:b/>
        </w:rPr>
        <w:t xml:space="preserve"> messages</w:t>
      </w:r>
    </w:p>
    <w:p w14:paraId="0C1A61DB" w14:textId="539AA891" w:rsidR="00FA020B" w:rsidRPr="0099335B" w:rsidRDefault="00FA020B" w:rsidP="00FA020B">
      <w:pPr>
        <w:numPr>
          <w:ilvl w:val="0"/>
          <w:numId w:val="9"/>
        </w:numPr>
        <w:spacing w:before="60" w:line="276" w:lineRule="auto"/>
      </w:pPr>
      <w:r>
        <w:rPr>
          <w:i/>
        </w:rPr>
        <w:t>CardManagement</w:t>
      </w:r>
      <w:r w:rsidRPr="0099335B">
        <w:rPr>
          <w:i/>
        </w:rPr>
        <w:t xml:space="preserve">Initiation </w:t>
      </w:r>
      <w:r>
        <w:t>(ca</w:t>
      </w:r>
      <w:r w:rsidR="00CF7BFB">
        <w:t>in</w:t>
      </w:r>
      <w:r>
        <w:t>.0</w:t>
      </w:r>
      <w:r w:rsidR="00CF7BFB">
        <w:t>23</w:t>
      </w:r>
      <w:r>
        <w:t xml:space="preserve">): </w:t>
      </w:r>
      <w:r w:rsidRPr="00293969">
        <w:t xml:space="preserve">The </w:t>
      </w:r>
      <w:r w:rsidRPr="00440B41">
        <w:rPr>
          <w:i/>
        </w:rPr>
        <w:t>CardManagementInitiation</w:t>
      </w:r>
      <w:r w:rsidRPr="00293969">
        <w:t xml:space="preserve"> message is used </w:t>
      </w:r>
      <w:r w:rsidR="007D6E4B">
        <w:t xml:space="preserve">by the acquirer </w:t>
      </w:r>
      <w:r w:rsidRPr="00293969">
        <w:t xml:space="preserve">to </w:t>
      </w:r>
      <w:r w:rsidR="007D6E4B">
        <w:t xml:space="preserve">fulfil a </w:t>
      </w:r>
      <w:r w:rsidRPr="00293969">
        <w:t xml:space="preserve">request </w:t>
      </w:r>
      <w:r w:rsidR="007D6E4B">
        <w:t xml:space="preserve">initiated by the cardholder at </w:t>
      </w:r>
      <w:r w:rsidR="007D6E4B" w:rsidRPr="00293969">
        <w:t xml:space="preserve">the point of service </w:t>
      </w:r>
      <w:r w:rsidR="007D6E4B">
        <w:t xml:space="preserve">for </w:t>
      </w:r>
      <w:r w:rsidRPr="00293969">
        <w:t>an operation on the card</w:t>
      </w:r>
      <w:r w:rsidR="008F1AA4">
        <w:t xml:space="preserve"> account</w:t>
      </w:r>
      <w:r w:rsidRPr="00293969">
        <w:t>.</w:t>
      </w:r>
    </w:p>
    <w:p w14:paraId="6B28BB37" w14:textId="443C7522" w:rsidR="00FA020B" w:rsidRPr="0099335B" w:rsidRDefault="00FA020B" w:rsidP="00FA020B">
      <w:pPr>
        <w:numPr>
          <w:ilvl w:val="0"/>
          <w:numId w:val="9"/>
        </w:numPr>
        <w:spacing w:before="60" w:line="276" w:lineRule="auto"/>
      </w:pPr>
      <w:r>
        <w:rPr>
          <w:i/>
        </w:rPr>
        <w:t>Card</w:t>
      </w:r>
      <w:r w:rsidRPr="0099335B">
        <w:rPr>
          <w:i/>
        </w:rPr>
        <w:t xml:space="preserve">ManagementResponse </w:t>
      </w:r>
      <w:r>
        <w:t>(caad.0</w:t>
      </w:r>
      <w:r w:rsidR="00CF7BFB">
        <w:t>24</w:t>
      </w:r>
      <w:r>
        <w:t xml:space="preserve">): </w:t>
      </w:r>
      <w:r w:rsidRPr="00293969">
        <w:t xml:space="preserve">The </w:t>
      </w:r>
      <w:r w:rsidRPr="00440B41">
        <w:rPr>
          <w:i/>
        </w:rPr>
        <w:t>CardManagementResponse</w:t>
      </w:r>
      <w:r w:rsidRPr="00293969">
        <w:t xml:space="preserve"> message is used to reply to a </w:t>
      </w:r>
      <w:r w:rsidRPr="00440B41">
        <w:rPr>
          <w:i/>
        </w:rPr>
        <w:t>CardManagementInitiation</w:t>
      </w:r>
      <w:r w:rsidRPr="00293969">
        <w:t xml:space="preserve"> message.</w:t>
      </w:r>
    </w:p>
    <w:p w14:paraId="3738B0D4" w14:textId="30F29BA1" w:rsidR="00FA020B" w:rsidRDefault="00FA020B" w:rsidP="00FA020B"/>
    <w:p w14:paraId="3855894C" w14:textId="77777777" w:rsidR="006B4DC0" w:rsidRDefault="006B4DC0" w:rsidP="00FA020B">
      <w:pPr>
        <w:rPr>
          <w:b/>
        </w:rPr>
      </w:pPr>
    </w:p>
    <w:p w14:paraId="09CB7293" w14:textId="6D92EB30" w:rsidR="00FA020B" w:rsidRDefault="00FA020B" w:rsidP="00FA020B">
      <w:pPr>
        <w:rPr>
          <w:b/>
        </w:rPr>
      </w:pPr>
      <w:r>
        <w:rPr>
          <w:b/>
        </w:rPr>
        <w:lastRenderedPageBreak/>
        <w:t>Error Message</w:t>
      </w:r>
    </w:p>
    <w:p w14:paraId="5CF71EF6" w14:textId="77777777" w:rsidR="00FA020B" w:rsidRDefault="00FA020B" w:rsidP="00FA020B">
      <w:pPr>
        <w:numPr>
          <w:ilvl w:val="0"/>
          <w:numId w:val="9"/>
        </w:numPr>
        <w:spacing w:before="60" w:line="276" w:lineRule="auto"/>
      </w:pPr>
      <w:r>
        <w:rPr>
          <w:i/>
        </w:rPr>
        <w:t>Error</w:t>
      </w:r>
      <w:r w:rsidRPr="009B15EB">
        <w:rPr>
          <w:i/>
        </w:rPr>
        <w:t xml:space="preserve"> </w:t>
      </w:r>
      <w:r>
        <w:t>(caad.008):</w:t>
      </w:r>
      <w:r w:rsidRPr="00A93BF8">
        <w:t xml:space="preserve"> </w:t>
      </w:r>
      <w:r>
        <w:t xml:space="preserve"> </w:t>
      </w:r>
      <w:r w:rsidRPr="00A93BF8">
        <w:t xml:space="preserve">The Error message </w:t>
      </w:r>
      <w:r>
        <w:t>is used</w:t>
      </w:r>
      <w:r w:rsidRPr="00A93BF8">
        <w:t xml:space="preserve"> by any party (acquirer, agent or issuer) to indicate a message error.</w:t>
      </w:r>
    </w:p>
    <w:p w14:paraId="0F6B9EA0" w14:textId="77777777" w:rsidR="00FA020B" w:rsidRDefault="00FA020B" w:rsidP="00FA020B">
      <w:pPr>
        <w:spacing w:before="60" w:line="276" w:lineRule="auto"/>
        <w:ind w:left="360"/>
        <w:rPr>
          <w:b/>
        </w:rPr>
      </w:pPr>
    </w:p>
    <w:p w14:paraId="77E466D1" w14:textId="163A925B" w:rsidR="00FA020B" w:rsidRPr="004A4E61" w:rsidRDefault="00FA020B" w:rsidP="00FA020B">
      <w:pPr>
        <w:rPr>
          <w:b/>
        </w:rPr>
      </w:pPr>
      <w:r>
        <w:rPr>
          <w:b/>
        </w:rPr>
        <w:t xml:space="preserve">Batch management </w:t>
      </w:r>
      <w:r w:rsidRPr="004A4E61">
        <w:rPr>
          <w:b/>
        </w:rPr>
        <w:t>messages</w:t>
      </w:r>
    </w:p>
    <w:p w14:paraId="10495BB6" w14:textId="77777777" w:rsidR="00FA020B" w:rsidRDefault="00FA020B" w:rsidP="00FA020B">
      <w:pPr>
        <w:numPr>
          <w:ilvl w:val="0"/>
          <w:numId w:val="9"/>
        </w:numPr>
        <w:spacing w:before="60" w:line="276" w:lineRule="auto"/>
      </w:pPr>
      <w:r w:rsidRPr="00485ADF">
        <w:rPr>
          <w:i/>
        </w:rPr>
        <w:t xml:space="preserve">BatchManagementInitiation </w:t>
      </w:r>
      <w:r>
        <w:t xml:space="preserve">(caad.002): </w:t>
      </w:r>
      <w:r w:rsidRPr="00485ADF">
        <w:t xml:space="preserve">The </w:t>
      </w:r>
      <w:r w:rsidRPr="00440B41">
        <w:rPr>
          <w:i/>
        </w:rPr>
        <w:t>BatchManagementInitiation</w:t>
      </w:r>
      <w:r w:rsidRPr="00485ADF">
        <w:t xml:space="preserve"> message is used to provide flow control information enabling a series of messages in batches and/or a grouping of batches to start, end, or require checkpoints during the flow.</w:t>
      </w:r>
    </w:p>
    <w:p w14:paraId="69500B4A" w14:textId="7020FD99" w:rsidR="00FA020B" w:rsidRDefault="00FA020B" w:rsidP="00FA020B">
      <w:pPr>
        <w:numPr>
          <w:ilvl w:val="0"/>
          <w:numId w:val="9"/>
        </w:numPr>
        <w:spacing w:before="60" w:line="276" w:lineRule="auto"/>
      </w:pPr>
      <w:r w:rsidRPr="00485ADF">
        <w:rPr>
          <w:i/>
        </w:rPr>
        <w:t xml:space="preserve">BatchManagementResponse (caad.003): </w:t>
      </w:r>
      <w:r w:rsidRPr="00485ADF">
        <w:t xml:space="preserve">The </w:t>
      </w:r>
      <w:r w:rsidRPr="00440B41">
        <w:rPr>
          <w:i/>
        </w:rPr>
        <w:t>BatchManagementResponse</w:t>
      </w:r>
      <w:r w:rsidRPr="00485ADF">
        <w:t xml:space="preserve"> message is used to reply to a </w:t>
      </w:r>
      <w:r w:rsidRPr="00440B41">
        <w:rPr>
          <w:i/>
        </w:rPr>
        <w:t>BatchManagementInitiation</w:t>
      </w:r>
      <w:r w:rsidRPr="00485ADF">
        <w:t xml:space="preserve"> message.</w:t>
      </w:r>
    </w:p>
    <w:p w14:paraId="3CADCBB2" w14:textId="77777777" w:rsidR="00FA020B" w:rsidRDefault="00FA020B" w:rsidP="00932B49">
      <w:pPr>
        <w:spacing w:before="60" w:line="276" w:lineRule="auto"/>
        <w:ind w:left="720"/>
      </w:pPr>
    </w:p>
    <w:p w14:paraId="59DAF4F9" w14:textId="1395A0A7" w:rsidR="00FA020B" w:rsidRPr="00932B49" w:rsidRDefault="00FA020B" w:rsidP="00932B49">
      <w:pPr>
        <w:rPr>
          <w:b/>
        </w:rPr>
      </w:pPr>
      <w:r w:rsidRPr="00932B49">
        <w:rPr>
          <w:b/>
        </w:rPr>
        <w:t>Batch transfer messages</w:t>
      </w:r>
    </w:p>
    <w:p w14:paraId="3ECDFC3C" w14:textId="77777777" w:rsidR="00FA020B" w:rsidRDefault="00FA020B" w:rsidP="00FA020B">
      <w:pPr>
        <w:numPr>
          <w:ilvl w:val="0"/>
          <w:numId w:val="9"/>
        </w:numPr>
        <w:spacing w:before="60" w:line="276" w:lineRule="auto"/>
      </w:pPr>
      <w:r>
        <w:rPr>
          <w:i/>
        </w:rPr>
        <w:t>BatchTransferInitiation</w:t>
      </w:r>
      <w:r w:rsidRPr="009B15EB">
        <w:rPr>
          <w:i/>
        </w:rPr>
        <w:t xml:space="preserve"> </w:t>
      </w:r>
      <w:r>
        <w:t xml:space="preserve">(caad.004): </w:t>
      </w:r>
      <w:r w:rsidRPr="00485ADF">
        <w:t xml:space="preserve">The </w:t>
      </w:r>
      <w:r w:rsidRPr="00440B41">
        <w:rPr>
          <w:i/>
        </w:rPr>
        <w:t>BatchTransferInitiation</w:t>
      </w:r>
      <w:r w:rsidRPr="00485ADF">
        <w:t xml:space="preserve"> message is used to transfer a series of transactions or administrative information in a single exchange.</w:t>
      </w:r>
    </w:p>
    <w:p w14:paraId="7F526847" w14:textId="77777777" w:rsidR="00FA020B" w:rsidRDefault="00FA020B" w:rsidP="00FA020B">
      <w:pPr>
        <w:numPr>
          <w:ilvl w:val="0"/>
          <w:numId w:val="9"/>
        </w:numPr>
        <w:spacing w:before="60" w:line="276" w:lineRule="auto"/>
      </w:pPr>
      <w:r>
        <w:rPr>
          <w:i/>
        </w:rPr>
        <w:t>BatchTransferResponse (</w:t>
      </w:r>
      <w:r>
        <w:t>caad.005</w:t>
      </w:r>
      <w:r>
        <w:rPr>
          <w:i/>
        </w:rPr>
        <w:t xml:space="preserve">): </w:t>
      </w:r>
      <w:r w:rsidRPr="00485ADF">
        <w:t xml:space="preserve">The </w:t>
      </w:r>
      <w:r w:rsidRPr="00440B41">
        <w:rPr>
          <w:i/>
        </w:rPr>
        <w:t>BatchTransferResponse</w:t>
      </w:r>
      <w:r w:rsidRPr="00485ADF">
        <w:t xml:space="preserve"> message is used to reply to a </w:t>
      </w:r>
      <w:r w:rsidRPr="00440B41">
        <w:rPr>
          <w:i/>
        </w:rPr>
        <w:t>BatchTransferInitiation</w:t>
      </w:r>
      <w:r w:rsidRPr="00485ADF">
        <w:t xml:space="preserve"> message.</w:t>
      </w:r>
    </w:p>
    <w:p w14:paraId="66493BC3" w14:textId="77777777" w:rsidR="00FA020B" w:rsidRPr="00FA020B" w:rsidRDefault="00FA020B" w:rsidP="00FA020B"/>
    <w:p w14:paraId="5649382C" w14:textId="77777777" w:rsidR="007E05BB" w:rsidRPr="004A4E61" w:rsidRDefault="007E05BB" w:rsidP="007E05BB">
      <w:pPr>
        <w:rPr>
          <w:b/>
        </w:rPr>
      </w:pPr>
      <w:r>
        <w:rPr>
          <w:b/>
        </w:rPr>
        <w:t>Reconciliation</w:t>
      </w:r>
      <w:r w:rsidRPr="004A4E61">
        <w:rPr>
          <w:b/>
        </w:rPr>
        <w:t xml:space="preserve"> messages</w:t>
      </w:r>
    </w:p>
    <w:p w14:paraId="460C65A1" w14:textId="61C623B7" w:rsidR="00E46274" w:rsidRPr="00932B49" w:rsidRDefault="007E05BB" w:rsidP="00932B49">
      <w:pPr>
        <w:numPr>
          <w:ilvl w:val="0"/>
          <w:numId w:val="9"/>
        </w:numPr>
        <w:spacing w:before="60" w:line="276" w:lineRule="auto"/>
        <w:rPr>
          <w:i/>
        </w:rPr>
      </w:pPr>
      <w:r w:rsidRPr="00180451">
        <w:rPr>
          <w:i/>
        </w:rPr>
        <w:t>ReconciliationInitiation</w:t>
      </w:r>
      <w:r w:rsidRPr="00932B49">
        <w:rPr>
          <w:i/>
        </w:rPr>
        <w:t xml:space="preserve"> (</w:t>
      </w:r>
      <w:r w:rsidR="00E46274" w:rsidRPr="00932B49">
        <w:rPr>
          <w:i/>
        </w:rPr>
        <w:t>caad</w:t>
      </w:r>
      <w:r w:rsidRPr="00932B49">
        <w:rPr>
          <w:i/>
        </w:rPr>
        <w:t>.</w:t>
      </w:r>
      <w:r w:rsidR="00E46274" w:rsidRPr="00932B49">
        <w:rPr>
          <w:i/>
        </w:rPr>
        <w:t>006</w:t>
      </w:r>
      <w:r w:rsidRPr="00932B49">
        <w:rPr>
          <w:i/>
        </w:rPr>
        <w:t xml:space="preserve">): </w:t>
      </w:r>
      <w:r w:rsidR="00F34B9D" w:rsidRPr="00932B49">
        <w:rPr>
          <w:i/>
        </w:rPr>
        <w:t>The ReconciliationInitiation message is used to exchange the totals of activities between two parties.</w:t>
      </w:r>
      <w:r w:rsidRPr="00932B49">
        <w:rPr>
          <w:i/>
        </w:rPr>
        <w:t xml:space="preserve"> </w:t>
      </w:r>
    </w:p>
    <w:p w14:paraId="6C81E490" w14:textId="2E490EF9" w:rsidR="00D23CFF" w:rsidRPr="00932B49" w:rsidRDefault="007E05BB" w:rsidP="00932B49">
      <w:pPr>
        <w:numPr>
          <w:ilvl w:val="0"/>
          <w:numId w:val="9"/>
        </w:numPr>
        <w:spacing w:before="60" w:line="276" w:lineRule="auto"/>
        <w:rPr>
          <w:i/>
        </w:rPr>
      </w:pPr>
      <w:r w:rsidRPr="00E46274">
        <w:rPr>
          <w:i/>
        </w:rPr>
        <w:t>ReconciliationResponse</w:t>
      </w:r>
      <w:r w:rsidRPr="00932B49">
        <w:rPr>
          <w:i/>
        </w:rPr>
        <w:t xml:space="preserve"> (</w:t>
      </w:r>
      <w:r w:rsidR="00E46274" w:rsidRPr="00932B49">
        <w:rPr>
          <w:i/>
        </w:rPr>
        <w:t>caad</w:t>
      </w:r>
      <w:r w:rsidRPr="00932B49">
        <w:rPr>
          <w:i/>
        </w:rPr>
        <w:t>.</w:t>
      </w:r>
      <w:r w:rsidR="00E46274" w:rsidRPr="00932B49">
        <w:rPr>
          <w:i/>
        </w:rPr>
        <w:t>007</w:t>
      </w:r>
      <w:r w:rsidRPr="00932B49">
        <w:rPr>
          <w:i/>
        </w:rPr>
        <w:t xml:space="preserve">): </w:t>
      </w:r>
      <w:r w:rsidR="00F34B9D" w:rsidRPr="00932B49">
        <w:rPr>
          <w:i/>
        </w:rPr>
        <w:t>The ReconciliationResponse message is used to reply to a ReconciliationInitiation message.</w:t>
      </w:r>
      <w:r w:rsidR="00E73DCA" w:rsidRPr="00932B49">
        <w:rPr>
          <w:i/>
        </w:rPr>
        <w:t xml:space="preserve"> </w:t>
      </w:r>
    </w:p>
    <w:p w14:paraId="5B176827" w14:textId="4FA4784D" w:rsidR="00A975C9" w:rsidRDefault="00A975C9" w:rsidP="007E05BB">
      <w:pPr>
        <w:rPr>
          <w:b/>
        </w:rPr>
      </w:pPr>
    </w:p>
    <w:p w14:paraId="0C299521" w14:textId="77777777" w:rsidR="00FA020B" w:rsidRPr="004A4E61" w:rsidRDefault="00FA020B" w:rsidP="00FA020B">
      <w:pPr>
        <w:rPr>
          <w:b/>
        </w:rPr>
      </w:pPr>
      <w:r>
        <w:rPr>
          <w:b/>
        </w:rPr>
        <w:t xml:space="preserve">Fee Collection </w:t>
      </w:r>
      <w:r w:rsidRPr="004A4E61">
        <w:rPr>
          <w:b/>
        </w:rPr>
        <w:t>messages</w:t>
      </w:r>
    </w:p>
    <w:p w14:paraId="324AD8AC" w14:textId="77777777" w:rsidR="00FA020B" w:rsidRDefault="00FA020B" w:rsidP="00FA020B">
      <w:pPr>
        <w:pStyle w:val="ListParagraph"/>
        <w:numPr>
          <w:ilvl w:val="0"/>
          <w:numId w:val="9"/>
        </w:numPr>
      </w:pPr>
      <w:r w:rsidRPr="00D23CFF">
        <w:rPr>
          <w:i/>
        </w:rPr>
        <w:t xml:space="preserve">FeeCollectionInitiation </w:t>
      </w:r>
      <w:r>
        <w:t xml:space="preserve">(cafc.001): </w:t>
      </w:r>
      <w:r w:rsidRPr="00293969">
        <w:t xml:space="preserve">The </w:t>
      </w:r>
      <w:r w:rsidRPr="00440B41">
        <w:rPr>
          <w:i/>
        </w:rPr>
        <w:t>FeeCollectionInitiation</w:t>
      </w:r>
      <w:r w:rsidRPr="00293969">
        <w:t xml:space="preserve"> message is used to claim or pay for miscellaneous service</w:t>
      </w:r>
      <w:r>
        <w:t xml:space="preserve"> fees</w:t>
      </w:r>
      <w:r w:rsidRPr="00293969">
        <w:t xml:space="preserve"> between two parties.</w:t>
      </w:r>
      <w:r>
        <w:t xml:space="preserve"> </w:t>
      </w:r>
    </w:p>
    <w:p w14:paraId="7C671579" w14:textId="77777777" w:rsidR="00FA020B" w:rsidRDefault="00FA020B" w:rsidP="00FA020B">
      <w:pPr>
        <w:numPr>
          <w:ilvl w:val="0"/>
          <w:numId w:val="9"/>
        </w:numPr>
        <w:spacing w:before="60" w:line="276" w:lineRule="auto"/>
        <w:rPr>
          <w:b/>
        </w:rPr>
      </w:pPr>
      <w:r w:rsidRPr="00F4272D">
        <w:rPr>
          <w:i/>
        </w:rPr>
        <w:t xml:space="preserve">FeeCollectionResponse </w:t>
      </w:r>
      <w:r>
        <w:t xml:space="preserve">(cafc.002): </w:t>
      </w:r>
      <w:r w:rsidRPr="00293969">
        <w:t xml:space="preserve">The </w:t>
      </w:r>
      <w:r w:rsidRPr="00440B41">
        <w:rPr>
          <w:i/>
        </w:rPr>
        <w:t>FeeCollectionResponse</w:t>
      </w:r>
      <w:r w:rsidRPr="00293969">
        <w:t xml:space="preserve"> message is used to reply to a </w:t>
      </w:r>
      <w:r w:rsidRPr="00440B41">
        <w:rPr>
          <w:i/>
        </w:rPr>
        <w:t>FeeCollectionInitiation</w:t>
      </w:r>
      <w:r w:rsidRPr="00293969">
        <w:t xml:space="preserve"> message.</w:t>
      </w:r>
    </w:p>
    <w:p w14:paraId="73A7F73D" w14:textId="77777777" w:rsidR="00FA020B" w:rsidRDefault="00FA020B" w:rsidP="007E05BB">
      <w:pPr>
        <w:rPr>
          <w:b/>
        </w:rPr>
      </w:pPr>
    </w:p>
    <w:p w14:paraId="1EC233BA" w14:textId="3B2D7CBE" w:rsidR="007E05BB" w:rsidRPr="004A4E61" w:rsidRDefault="007E05BB" w:rsidP="007E05BB">
      <w:pPr>
        <w:rPr>
          <w:b/>
        </w:rPr>
      </w:pPr>
      <w:r>
        <w:rPr>
          <w:b/>
        </w:rPr>
        <w:t xml:space="preserve">Network Management </w:t>
      </w:r>
      <w:r w:rsidRPr="004A4E61">
        <w:rPr>
          <w:b/>
        </w:rPr>
        <w:t>messages</w:t>
      </w:r>
    </w:p>
    <w:p w14:paraId="1B473A45" w14:textId="23A3CE55" w:rsidR="007E05BB" w:rsidRDefault="007E05BB" w:rsidP="00485ADF">
      <w:pPr>
        <w:numPr>
          <w:ilvl w:val="0"/>
          <w:numId w:val="9"/>
        </w:numPr>
        <w:spacing w:before="60" w:line="276" w:lineRule="auto"/>
      </w:pPr>
      <w:r w:rsidRPr="009B15EB">
        <w:rPr>
          <w:i/>
        </w:rPr>
        <w:t xml:space="preserve">NetworkManagementInitiation </w:t>
      </w:r>
      <w:r>
        <w:t>(c</w:t>
      </w:r>
      <w:r w:rsidR="00CD5CF0">
        <w:t>anm</w:t>
      </w:r>
      <w:r>
        <w:t>.00</w:t>
      </w:r>
      <w:r w:rsidR="00CD5CF0">
        <w:t>1</w:t>
      </w:r>
      <w:r>
        <w:t xml:space="preserve">): </w:t>
      </w:r>
      <w:r w:rsidR="00485ADF" w:rsidRPr="00485ADF">
        <w:t xml:space="preserve">The </w:t>
      </w:r>
      <w:r w:rsidR="00485ADF" w:rsidRPr="00932B49">
        <w:rPr>
          <w:i/>
        </w:rPr>
        <w:t>NetworkManagementInitiation</w:t>
      </w:r>
      <w:r w:rsidR="00485ADF" w:rsidRPr="00485ADF">
        <w:t xml:space="preserve"> message is used to control the system security and the operating conditions of the network.</w:t>
      </w:r>
    </w:p>
    <w:p w14:paraId="1693186D" w14:textId="59107A77" w:rsidR="007E05BB" w:rsidRDefault="007E05BB" w:rsidP="00485ADF">
      <w:pPr>
        <w:numPr>
          <w:ilvl w:val="0"/>
          <w:numId w:val="9"/>
        </w:numPr>
        <w:spacing w:before="60" w:line="276" w:lineRule="auto"/>
      </w:pPr>
      <w:r w:rsidRPr="009B15EB">
        <w:rPr>
          <w:i/>
        </w:rPr>
        <w:t>NetworkManagement</w:t>
      </w:r>
      <w:r>
        <w:rPr>
          <w:i/>
        </w:rPr>
        <w:t>Response</w:t>
      </w:r>
      <w:r w:rsidRPr="009B15EB">
        <w:rPr>
          <w:i/>
        </w:rPr>
        <w:t xml:space="preserve"> </w:t>
      </w:r>
      <w:r>
        <w:t>(ca</w:t>
      </w:r>
      <w:r w:rsidR="00CD5CF0">
        <w:t>nm</w:t>
      </w:r>
      <w:r>
        <w:t>.0</w:t>
      </w:r>
      <w:r w:rsidR="00CD5CF0">
        <w:t>02</w:t>
      </w:r>
      <w:r>
        <w:t xml:space="preserve">): </w:t>
      </w:r>
      <w:r w:rsidR="00485ADF" w:rsidRPr="00485ADF">
        <w:t xml:space="preserve">The </w:t>
      </w:r>
      <w:r w:rsidR="00485ADF" w:rsidRPr="00932B49">
        <w:rPr>
          <w:i/>
        </w:rPr>
        <w:t>NetworkManagementlResponse</w:t>
      </w:r>
      <w:r w:rsidR="00485ADF" w:rsidRPr="00485ADF">
        <w:t xml:space="preserve"> message is used to reply to a </w:t>
      </w:r>
      <w:r w:rsidR="00485ADF" w:rsidRPr="00932B49">
        <w:rPr>
          <w:i/>
        </w:rPr>
        <w:t>NetworkManagementlInitiation</w:t>
      </w:r>
      <w:r w:rsidR="00485ADF" w:rsidRPr="00485ADF">
        <w:t xml:space="preserve"> message.</w:t>
      </w:r>
    </w:p>
    <w:p w14:paraId="5997C366" w14:textId="77777777" w:rsidR="00FA020B" w:rsidRDefault="00FA020B" w:rsidP="00FA020B">
      <w:pPr>
        <w:spacing w:before="60" w:line="276" w:lineRule="auto"/>
        <w:rPr>
          <w:i/>
        </w:rPr>
      </w:pPr>
    </w:p>
    <w:p w14:paraId="2E2FF33A" w14:textId="77777777" w:rsidR="00FA020B" w:rsidRPr="004A4E61" w:rsidRDefault="00FA020B" w:rsidP="00FA020B">
      <w:pPr>
        <w:rPr>
          <w:b/>
        </w:rPr>
      </w:pPr>
      <w:r>
        <w:rPr>
          <w:b/>
        </w:rPr>
        <w:t>Key Exchange</w:t>
      </w:r>
      <w:r w:rsidRPr="004A4E61">
        <w:rPr>
          <w:b/>
        </w:rPr>
        <w:t xml:space="preserve"> messages</w:t>
      </w:r>
    </w:p>
    <w:p w14:paraId="0092C361" w14:textId="77777777" w:rsidR="00FA020B" w:rsidRDefault="00FA020B" w:rsidP="00FA020B">
      <w:pPr>
        <w:numPr>
          <w:ilvl w:val="0"/>
          <w:numId w:val="9"/>
        </w:numPr>
        <w:spacing w:before="60" w:line="276" w:lineRule="auto"/>
      </w:pPr>
      <w:r w:rsidRPr="009B15EB">
        <w:rPr>
          <w:i/>
        </w:rPr>
        <w:t xml:space="preserve">KeyExchangeInitiation </w:t>
      </w:r>
      <w:r>
        <w:t xml:space="preserve">(canm.003): </w:t>
      </w:r>
      <w:r w:rsidRPr="00704975">
        <w:t xml:space="preserve">The </w:t>
      </w:r>
      <w:r w:rsidRPr="00440B41">
        <w:rPr>
          <w:i/>
        </w:rPr>
        <w:t>KeyExchangeInitiation</w:t>
      </w:r>
      <w:r w:rsidRPr="00704975">
        <w:t xml:space="preserve"> message is used to request or exchange information regarding cryptographic keys.</w:t>
      </w:r>
    </w:p>
    <w:p w14:paraId="3FF4F1B0" w14:textId="195E0269" w:rsidR="00FA020B" w:rsidRPr="00932B49" w:rsidRDefault="00FA020B" w:rsidP="00932B49">
      <w:pPr>
        <w:numPr>
          <w:ilvl w:val="0"/>
          <w:numId w:val="9"/>
        </w:numPr>
        <w:spacing w:before="60" w:line="276" w:lineRule="auto"/>
        <w:rPr>
          <w:i/>
        </w:rPr>
      </w:pPr>
      <w:r w:rsidRPr="009B15EB">
        <w:rPr>
          <w:i/>
        </w:rPr>
        <w:t>KeyExchange</w:t>
      </w:r>
      <w:r>
        <w:rPr>
          <w:i/>
        </w:rPr>
        <w:t>Response</w:t>
      </w:r>
      <w:r w:rsidRPr="009B15EB">
        <w:rPr>
          <w:i/>
        </w:rPr>
        <w:t xml:space="preserve"> </w:t>
      </w:r>
      <w:r w:rsidRPr="00932B49">
        <w:rPr>
          <w:i/>
        </w:rPr>
        <w:t xml:space="preserve">(canm.004): The </w:t>
      </w:r>
      <w:r w:rsidRPr="00440B41">
        <w:rPr>
          <w:i/>
        </w:rPr>
        <w:t>KeyExchangeResponse</w:t>
      </w:r>
      <w:r w:rsidRPr="00932B49">
        <w:rPr>
          <w:i/>
        </w:rPr>
        <w:t xml:space="preserve"> message is used to reply to a </w:t>
      </w:r>
      <w:r w:rsidRPr="00440B41">
        <w:rPr>
          <w:i/>
        </w:rPr>
        <w:t>KeyExchangeInitiation</w:t>
      </w:r>
      <w:r w:rsidRPr="00932B49">
        <w:rPr>
          <w:i/>
        </w:rPr>
        <w:t xml:space="preserve"> message.</w:t>
      </w:r>
    </w:p>
    <w:p w14:paraId="313C43F6" w14:textId="0CF49663" w:rsidR="001817BE" w:rsidRDefault="001817BE" w:rsidP="00932B49">
      <w:pPr>
        <w:spacing w:before="60" w:line="276" w:lineRule="auto"/>
      </w:pPr>
    </w:p>
    <w:p w14:paraId="4E872751" w14:textId="77777777" w:rsidR="00FA020B" w:rsidRPr="004A4E61" w:rsidRDefault="00FA020B" w:rsidP="00FA020B">
      <w:pPr>
        <w:rPr>
          <w:b/>
        </w:rPr>
      </w:pPr>
      <w:r>
        <w:rPr>
          <w:b/>
        </w:rPr>
        <w:t>File Action m</w:t>
      </w:r>
      <w:r w:rsidRPr="004A4E61">
        <w:rPr>
          <w:b/>
        </w:rPr>
        <w:t>essages</w:t>
      </w:r>
    </w:p>
    <w:p w14:paraId="31FC3B99" w14:textId="77777777" w:rsidR="00FA020B" w:rsidRDefault="00FA020B" w:rsidP="00FA020B">
      <w:pPr>
        <w:numPr>
          <w:ilvl w:val="0"/>
          <w:numId w:val="9"/>
        </w:numPr>
        <w:spacing w:before="60" w:line="276" w:lineRule="auto"/>
      </w:pPr>
      <w:r w:rsidRPr="007C47F0">
        <w:rPr>
          <w:i/>
        </w:rPr>
        <w:t xml:space="preserve">FileActionInitiation </w:t>
      </w:r>
      <w:r>
        <w:t xml:space="preserve">(cafm.001): </w:t>
      </w:r>
      <w:r w:rsidRPr="00FC26DC">
        <w:t xml:space="preserve">The </w:t>
      </w:r>
      <w:r w:rsidRPr="00440B41">
        <w:rPr>
          <w:i/>
        </w:rPr>
        <w:t>FileActionInitiation</w:t>
      </w:r>
      <w:r w:rsidRPr="00FC26DC">
        <w:t xml:space="preserve"> message is used to inquire, add, change, delete, or replace a file or a record.</w:t>
      </w:r>
    </w:p>
    <w:p w14:paraId="34872903" w14:textId="77777777" w:rsidR="00FA020B" w:rsidRDefault="00FA020B" w:rsidP="00FA020B">
      <w:pPr>
        <w:numPr>
          <w:ilvl w:val="0"/>
          <w:numId w:val="9"/>
        </w:numPr>
        <w:spacing w:before="60" w:line="276" w:lineRule="auto"/>
      </w:pPr>
      <w:r>
        <w:rPr>
          <w:i/>
        </w:rPr>
        <w:lastRenderedPageBreak/>
        <w:t>FileActionResponse</w:t>
      </w:r>
      <w:r w:rsidRPr="009B15EB">
        <w:rPr>
          <w:i/>
        </w:rPr>
        <w:t xml:space="preserve"> </w:t>
      </w:r>
      <w:r>
        <w:t xml:space="preserve">(cafm.002): </w:t>
      </w:r>
      <w:r w:rsidRPr="00FC26DC">
        <w:t xml:space="preserve">The </w:t>
      </w:r>
      <w:r w:rsidRPr="00440B41">
        <w:rPr>
          <w:i/>
        </w:rPr>
        <w:t>FileActionResponse</w:t>
      </w:r>
      <w:r w:rsidRPr="00FC26DC">
        <w:t xml:space="preserve"> message is used to reply to a </w:t>
      </w:r>
      <w:r w:rsidRPr="00440B41">
        <w:rPr>
          <w:i/>
        </w:rPr>
        <w:t>FileActionInitiation</w:t>
      </w:r>
      <w:r w:rsidRPr="00FC26DC">
        <w:t xml:space="preserve"> message.</w:t>
      </w:r>
    </w:p>
    <w:p w14:paraId="7F1CB8B0" w14:textId="76B3D92F" w:rsidR="00FA020B" w:rsidRDefault="00FA020B" w:rsidP="00F63D6C">
      <w:pPr>
        <w:spacing w:before="60" w:line="276" w:lineRule="auto"/>
        <w:rPr>
          <w:b/>
        </w:rPr>
      </w:pPr>
    </w:p>
    <w:p w14:paraId="71D11A9B" w14:textId="77777777" w:rsidR="00F63D6C" w:rsidRPr="00F4272D" w:rsidRDefault="00F63D6C" w:rsidP="00F63D6C">
      <w:pPr>
        <w:spacing w:before="60" w:line="276" w:lineRule="auto"/>
        <w:rPr>
          <w:b/>
        </w:rPr>
      </w:pPr>
      <w:r w:rsidRPr="00F4272D">
        <w:rPr>
          <w:b/>
        </w:rPr>
        <w:t>Settlement Report messages</w:t>
      </w:r>
    </w:p>
    <w:p w14:paraId="7DF6AB29" w14:textId="42AE7E77" w:rsidR="00F63D6C" w:rsidRPr="00F40929" w:rsidRDefault="00F63D6C" w:rsidP="000057C9">
      <w:pPr>
        <w:numPr>
          <w:ilvl w:val="0"/>
          <w:numId w:val="9"/>
        </w:numPr>
        <w:spacing w:before="60" w:line="276" w:lineRule="auto"/>
      </w:pPr>
      <w:r w:rsidRPr="00F40929">
        <w:rPr>
          <w:i/>
        </w:rPr>
        <w:t>SettlementReport</w:t>
      </w:r>
      <w:r w:rsidR="009E2436">
        <w:rPr>
          <w:i/>
        </w:rPr>
        <w:t>ing</w:t>
      </w:r>
      <w:r w:rsidRPr="00F40929">
        <w:rPr>
          <w:i/>
        </w:rPr>
        <w:t xml:space="preserve">Initiation </w:t>
      </w:r>
      <w:r>
        <w:t>(</w:t>
      </w:r>
      <w:r w:rsidR="002830E7">
        <w:t>casr</w:t>
      </w:r>
      <w:r>
        <w:t xml:space="preserve">.001): </w:t>
      </w:r>
      <w:r w:rsidR="000057C9" w:rsidRPr="000057C9">
        <w:t xml:space="preserve">A </w:t>
      </w:r>
      <w:r w:rsidR="000057C9" w:rsidRPr="00932B49">
        <w:rPr>
          <w:i/>
        </w:rPr>
        <w:t>SettlementReportingInitiation</w:t>
      </w:r>
      <w:r w:rsidR="000057C9" w:rsidRPr="000057C9">
        <w:t xml:space="preserve"> message is used to convey settlement totals.</w:t>
      </w:r>
    </w:p>
    <w:p w14:paraId="7B1131A9" w14:textId="092937C7" w:rsidR="00F63D6C" w:rsidRPr="00F968E1" w:rsidRDefault="00F63D6C" w:rsidP="000057C9">
      <w:pPr>
        <w:numPr>
          <w:ilvl w:val="0"/>
          <w:numId w:val="9"/>
        </w:numPr>
        <w:spacing w:before="60" w:line="276" w:lineRule="auto"/>
        <w:rPr>
          <w:i/>
        </w:rPr>
      </w:pPr>
      <w:r w:rsidRPr="00F968E1">
        <w:rPr>
          <w:i/>
        </w:rPr>
        <w:t>SettlementReport</w:t>
      </w:r>
      <w:r w:rsidR="009E2436">
        <w:rPr>
          <w:i/>
        </w:rPr>
        <w:t>ing</w:t>
      </w:r>
      <w:r w:rsidRPr="00F968E1">
        <w:rPr>
          <w:i/>
        </w:rPr>
        <w:t xml:space="preserve">Response </w:t>
      </w:r>
      <w:r>
        <w:t>(ca</w:t>
      </w:r>
      <w:r w:rsidR="002830E7">
        <w:t>sr</w:t>
      </w:r>
      <w:r>
        <w:t xml:space="preserve">.002): </w:t>
      </w:r>
      <w:r w:rsidR="000057C9" w:rsidRPr="000057C9">
        <w:t xml:space="preserve">The </w:t>
      </w:r>
      <w:r w:rsidR="000057C9" w:rsidRPr="00932B49">
        <w:rPr>
          <w:i/>
        </w:rPr>
        <w:t>SettlementReportingResponse</w:t>
      </w:r>
      <w:r w:rsidR="000057C9" w:rsidRPr="000057C9">
        <w:t xml:space="preserve"> message is used to reply to a </w:t>
      </w:r>
      <w:r w:rsidR="000057C9" w:rsidRPr="00932B49">
        <w:rPr>
          <w:i/>
        </w:rPr>
        <w:t>SettlementReportingInitiation</w:t>
      </w:r>
      <w:r w:rsidR="000057C9" w:rsidRPr="000057C9">
        <w:t xml:space="preserve"> message.</w:t>
      </w:r>
    </w:p>
    <w:p w14:paraId="5DAB24A4" w14:textId="77777777" w:rsidR="00F63D6C" w:rsidRDefault="00F63D6C" w:rsidP="00F63D6C">
      <w:pPr>
        <w:spacing w:before="60" w:line="276" w:lineRule="auto"/>
        <w:rPr>
          <w:b/>
        </w:rPr>
      </w:pPr>
    </w:p>
    <w:p w14:paraId="09A99859" w14:textId="77777777" w:rsidR="00C61691" w:rsidRPr="0099335B" w:rsidRDefault="00C61691" w:rsidP="00F1536C">
      <w:pPr>
        <w:spacing w:before="0"/>
        <w:rPr>
          <w:b/>
        </w:rPr>
      </w:pPr>
      <w:r>
        <w:rPr>
          <w:b/>
        </w:rPr>
        <w:t>Fraud Reporting and Disposition</w:t>
      </w:r>
      <w:r w:rsidRPr="0099335B">
        <w:rPr>
          <w:b/>
        </w:rPr>
        <w:t xml:space="preserve"> messages</w:t>
      </w:r>
    </w:p>
    <w:p w14:paraId="4A464FF8" w14:textId="00A23727" w:rsidR="00C61691" w:rsidRPr="0099335B" w:rsidRDefault="00C61691" w:rsidP="000057C9">
      <w:pPr>
        <w:numPr>
          <w:ilvl w:val="0"/>
          <w:numId w:val="9"/>
        </w:numPr>
        <w:spacing w:before="60" w:line="276" w:lineRule="auto"/>
      </w:pPr>
      <w:r>
        <w:rPr>
          <w:i/>
        </w:rPr>
        <w:t>FraudReporting</w:t>
      </w:r>
      <w:r w:rsidRPr="0099335B">
        <w:rPr>
          <w:i/>
        </w:rPr>
        <w:t xml:space="preserve">Initiation </w:t>
      </w:r>
      <w:r>
        <w:t xml:space="preserve">(cafr.001): </w:t>
      </w:r>
      <w:r w:rsidR="000057C9" w:rsidRPr="000057C9">
        <w:t xml:space="preserve">A </w:t>
      </w:r>
      <w:r w:rsidR="000057C9" w:rsidRPr="00932B49">
        <w:rPr>
          <w:i/>
        </w:rPr>
        <w:t>FraudReportingInitiation</w:t>
      </w:r>
      <w:r w:rsidR="000057C9" w:rsidRPr="000057C9">
        <w:t xml:space="preserve"> message is used to inform about a confirmed fraudulent transaction.</w:t>
      </w:r>
    </w:p>
    <w:p w14:paraId="0676BB6F" w14:textId="46C1220F" w:rsidR="00C61691" w:rsidRDefault="00C61691" w:rsidP="000057C9">
      <w:pPr>
        <w:numPr>
          <w:ilvl w:val="0"/>
          <w:numId w:val="9"/>
        </w:numPr>
        <w:spacing w:before="60" w:line="276" w:lineRule="auto"/>
      </w:pPr>
      <w:r>
        <w:rPr>
          <w:i/>
        </w:rPr>
        <w:t>FraudReporting</w:t>
      </w:r>
      <w:r w:rsidRPr="0099335B">
        <w:rPr>
          <w:i/>
        </w:rPr>
        <w:t xml:space="preserve">Response </w:t>
      </w:r>
      <w:r>
        <w:t xml:space="preserve">(cafr.002): </w:t>
      </w:r>
      <w:r w:rsidR="000057C9" w:rsidRPr="000057C9">
        <w:t xml:space="preserve">The </w:t>
      </w:r>
      <w:r w:rsidR="000057C9" w:rsidRPr="00932B49">
        <w:rPr>
          <w:i/>
        </w:rPr>
        <w:t>FraudReportingResponse</w:t>
      </w:r>
      <w:r w:rsidR="000057C9" w:rsidRPr="000057C9">
        <w:t xml:space="preserve"> message is used to reply to a </w:t>
      </w:r>
      <w:r w:rsidR="000057C9" w:rsidRPr="00932B49">
        <w:rPr>
          <w:i/>
        </w:rPr>
        <w:t>FraudReportingInitiation</w:t>
      </w:r>
      <w:r w:rsidR="000057C9" w:rsidRPr="000057C9">
        <w:t xml:space="preserve"> message.</w:t>
      </w:r>
    </w:p>
    <w:p w14:paraId="1398A478" w14:textId="77777777" w:rsidR="00951B8C" w:rsidRDefault="00C61691" w:rsidP="00C61691">
      <w:pPr>
        <w:numPr>
          <w:ilvl w:val="0"/>
          <w:numId w:val="9"/>
        </w:numPr>
        <w:spacing w:before="60" w:line="276" w:lineRule="auto"/>
      </w:pPr>
      <w:r w:rsidRPr="00951B8C">
        <w:rPr>
          <w:i/>
        </w:rPr>
        <w:t xml:space="preserve">FraudDispositionInitiation </w:t>
      </w:r>
      <w:r>
        <w:t xml:space="preserve">(cafr.003): </w:t>
      </w:r>
      <w:r w:rsidR="00951B8C" w:rsidRPr="00951B8C">
        <w:t xml:space="preserve">A </w:t>
      </w:r>
      <w:r w:rsidR="00951B8C" w:rsidRPr="00932B49">
        <w:rPr>
          <w:i/>
        </w:rPr>
        <w:t>FraudDispositionInitiation</w:t>
      </w:r>
      <w:r w:rsidR="00951B8C" w:rsidRPr="00951B8C">
        <w:t xml:space="preserve"> message is used to convey the validation result of a previously reported fraudulent transaction.</w:t>
      </w:r>
    </w:p>
    <w:p w14:paraId="0DEA72F8" w14:textId="31F80818" w:rsidR="00C61691" w:rsidRDefault="00C61691" w:rsidP="00951B8C">
      <w:pPr>
        <w:numPr>
          <w:ilvl w:val="0"/>
          <w:numId w:val="9"/>
        </w:numPr>
        <w:spacing w:before="60" w:line="276" w:lineRule="auto"/>
      </w:pPr>
      <w:r w:rsidRPr="00951B8C">
        <w:rPr>
          <w:i/>
        </w:rPr>
        <w:t xml:space="preserve">FraudDispositionResponse </w:t>
      </w:r>
      <w:r>
        <w:t xml:space="preserve">(cafr.004): </w:t>
      </w:r>
      <w:r w:rsidR="00951B8C" w:rsidRPr="00951B8C">
        <w:t xml:space="preserve">The </w:t>
      </w:r>
      <w:r w:rsidR="00951B8C" w:rsidRPr="00932B49">
        <w:rPr>
          <w:i/>
        </w:rPr>
        <w:t>FraudDispositionResponse</w:t>
      </w:r>
      <w:r w:rsidR="00951B8C" w:rsidRPr="00951B8C">
        <w:t xml:space="preserve"> message is used to reply to a </w:t>
      </w:r>
      <w:r w:rsidR="00951B8C" w:rsidRPr="00932B49">
        <w:rPr>
          <w:i/>
        </w:rPr>
        <w:t>FraudDispositionInitiation</w:t>
      </w:r>
      <w:r w:rsidR="00951B8C" w:rsidRPr="00951B8C">
        <w:t xml:space="preserve"> message.</w:t>
      </w:r>
    </w:p>
    <w:p w14:paraId="7649526E" w14:textId="77777777" w:rsidR="008614BC" w:rsidRPr="00B92F15" w:rsidRDefault="007A40BB" w:rsidP="00F63D6C">
      <w:pPr>
        <w:pStyle w:val="Heading1"/>
      </w:pPr>
      <w:bookmarkStart w:id="24" w:name="_Toc500250397"/>
      <w:bookmarkStart w:id="25" w:name="_Toc500251231"/>
      <w:bookmarkStart w:id="26" w:name="_Toc500251658"/>
      <w:bookmarkStart w:id="27" w:name="_Toc501467893"/>
      <w:bookmarkStart w:id="28" w:name="_Toc501468061"/>
      <w:bookmarkStart w:id="29" w:name="_Toc501470044"/>
      <w:bookmarkStart w:id="30" w:name="_Toc501470726"/>
      <w:bookmarkStart w:id="31" w:name="_Toc501471722"/>
      <w:bookmarkStart w:id="32" w:name="_Toc502674996"/>
      <w:bookmarkStart w:id="33" w:name="_Toc502675779"/>
      <w:bookmarkStart w:id="34" w:name="_Toc502678909"/>
      <w:bookmarkStart w:id="35" w:name="_Toc502829445"/>
      <w:bookmarkStart w:id="36" w:name="_Toc522561994"/>
      <w:bookmarkStart w:id="37" w:name="_Toc525141706"/>
      <w:bookmarkStart w:id="38" w:name="_Toc525141883"/>
      <w:bookmarkStart w:id="39" w:name="_Toc525142060"/>
      <w:bookmarkStart w:id="40" w:name="_Toc527704388"/>
      <w:bookmarkStart w:id="41" w:name="_Toc528052006"/>
      <w:bookmarkStart w:id="42" w:name="_Toc528052196"/>
      <w:bookmarkStart w:id="43" w:name="_Toc186671"/>
      <w:bookmarkStart w:id="44" w:name="_Toc267250"/>
      <w:bookmarkStart w:id="45" w:name="_Toc360175"/>
      <w:bookmarkStart w:id="46" w:name="_Toc360526"/>
      <w:bookmarkStart w:id="47" w:name="_Toc360759"/>
      <w:bookmarkStart w:id="48" w:name="_Toc360991"/>
      <w:bookmarkStart w:id="49" w:name="_Toc361224"/>
      <w:bookmarkStart w:id="50" w:name="_Toc361457"/>
      <w:bookmarkStart w:id="51" w:name="_Toc361693"/>
      <w:bookmarkStart w:id="52" w:name="_Toc361944"/>
      <w:bookmarkStart w:id="53" w:name="_Toc362194"/>
      <w:bookmarkStart w:id="54" w:name="_Toc362457"/>
      <w:bookmarkStart w:id="55" w:name="_Toc362721"/>
      <w:bookmarkStart w:id="56" w:name="_Toc362985"/>
      <w:bookmarkStart w:id="57" w:name="_Toc363250"/>
      <w:bookmarkStart w:id="58" w:name="_Toc446941"/>
      <w:bookmarkStart w:id="59" w:name="_Toc500250398"/>
      <w:bookmarkStart w:id="60" w:name="_Toc500251232"/>
      <w:bookmarkStart w:id="61" w:name="_Toc500251659"/>
      <w:bookmarkStart w:id="62" w:name="_Toc501467894"/>
      <w:bookmarkStart w:id="63" w:name="_Toc501468062"/>
      <w:bookmarkStart w:id="64" w:name="_Toc501470045"/>
      <w:bookmarkStart w:id="65" w:name="_Toc501470727"/>
      <w:bookmarkStart w:id="66" w:name="_Toc501471723"/>
      <w:bookmarkStart w:id="67" w:name="_Toc502674997"/>
      <w:bookmarkStart w:id="68" w:name="_Toc502675780"/>
      <w:bookmarkStart w:id="69" w:name="_Toc502678910"/>
      <w:bookmarkStart w:id="70" w:name="_Toc502829446"/>
      <w:bookmarkStart w:id="71" w:name="_Toc522561995"/>
      <w:bookmarkStart w:id="72" w:name="_Toc525141707"/>
      <w:bookmarkStart w:id="73" w:name="_Toc525141884"/>
      <w:bookmarkStart w:id="74" w:name="_Toc525142061"/>
      <w:bookmarkStart w:id="75" w:name="_Toc527704389"/>
      <w:bookmarkStart w:id="76" w:name="_Toc528052007"/>
      <w:bookmarkStart w:id="77" w:name="_Toc528052197"/>
      <w:bookmarkStart w:id="78" w:name="_Toc186672"/>
      <w:bookmarkStart w:id="79" w:name="_Toc267251"/>
      <w:bookmarkStart w:id="80" w:name="_Toc360176"/>
      <w:bookmarkStart w:id="81" w:name="_Toc360527"/>
      <w:bookmarkStart w:id="82" w:name="_Toc360760"/>
      <w:bookmarkStart w:id="83" w:name="_Toc360992"/>
      <w:bookmarkStart w:id="84" w:name="_Toc361225"/>
      <w:bookmarkStart w:id="85" w:name="_Toc361458"/>
      <w:bookmarkStart w:id="86" w:name="_Toc361694"/>
      <w:bookmarkStart w:id="87" w:name="_Toc361945"/>
      <w:bookmarkStart w:id="88" w:name="_Toc362195"/>
      <w:bookmarkStart w:id="89" w:name="_Toc362458"/>
      <w:bookmarkStart w:id="90" w:name="_Toc362722"/>
      <w:bookmarkStart w:id="91" w:name="_Toc362986"/>
      <w:bookmarkStart w:id="92" w:name="_Toc363251"/>
      <w:bookmarkStart w:id="93" w:name="_Toc446942"/>
      <w:bookmarkStart w:id="94" w:name="_Toc41372169"/>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r w:rsidRPr="00B92F15">
        <w:t>Business</w:t>
      </w:r>
      <w:r w:rsidR="00CD105E" w:rsidRPr="00B92F15">
        <w:t>R</w:t>
      </w:r>
      <w:r w:rsidR="00A434B4" w:rsidRPr="00B92F15">
        <w:t>oles</w:t>
      </w:r>
      <w:r w:rsidRPr="00B92F15">
        <w:t xml:space="preserve"> and Participants</w:t>
      </w:r>
      <w:bookmarkEnd w:id="94"/>
    </w:p>
    <w:p w14:paraId="75EC4AF5" w14:textId="2D9C264A" w:rsidR="002A4BF7" w:rsidRPr="00741E0B" w:rsidRDefault="002A4BF7" w:rsidP="002A4BF7">
      <w:pPr>
        <w:autoSpaceDE w:val="0"/>
        <w:autoSpaceDN w:val="0"/>
        <w:adjustRightInd w:val="0"/>
        <w:jc w:val="both"/>
        <w:rPr>
          <w:rFonts w:cs="Arial"/>
          <w:color w:val="000000"/>
        </w:rPr>
      </w:pPr>
      <w:r w:rsidRPr="00832960">
        <w:rPr>
          <w:rFonts w:cs="Arial"/>
          <w:color w:val="000000"/>
        </w:rPr>
        <w:t xml:space="preserve">A </w:t>
      </w:r>
      <w:r w:rsidR="00B63233" w:rsidRPr="00A312C8">
        <w:rPr>
          <w:rFonts w:cs="Arial"/>
          <w:color w:val="000000"/>
        </w:rPr>
        <w:t>B</w:t>
      </w:r>
      <w:r w:rsidRPr="00A312C8">
        <w:rPr>
          <w:rFonts w:cs="Arial"/>
          <w:color w:val="000000"/>
        </w:rPr>
        <w:t>usiness</w:t>
      </w:r>
      <w:r w:rsidR="00B63233" w:rsidRPr="00A312C8">
        <w:rPr>
          <w:rFonts w:cs="Arial"/>
          <w:color w:val="000000"/>
        </w:rPr>
        <w:t>Role</w:t>
      </w:r>
      <w:r w:rsidRPr="00832960">
        <w:rPr>
          <w:rFonts w:cs="Arial"/>
          <w:color w:val="000000"/>
        </w:rPr>
        <w:t xml:space="preserve"> represents an entity (or a class of entities) of the real world, physical or legal, a person, a group of persons, a corporation. </w:t>
      </w:r>
      <w:r w:rsidR="009632BD" w:rsidRPr="00832960">
        <w:rPr>
          <w:rFonts w:cs="Arial"/>
          <w:color w:val="000000"/>
        </w:rPr>
        <w:t>E</w:t>
      </w:r>
      <w:r w:rsidR="001F7B99" w:rsidRPr="00832960">
        <w:rPr>
          <w:rFonts w:cs="Arial"/>
          <w:color w:val="000000"/>
        </w:rPr>
        <w:t>xample</w:t>
      </w:r>
      <w:r w:rsidR="009632BD" w:rsidRPr="00832960">
        <w:rPr>
          <w:rFonts w:cs="Arial"/>
          <w:color w:val="000000"/>
        </w:rPr>
        <w:t>s</w:t>
      </w:r>
      <w:r w:rsidRPr="005F64BC">
        <w:rPr>
          <w:rFonts w:cs="Arial"/>
          <w:color w:val="000000"/>
        </w:rPr>
        <w:t xml:space="preserve"> of </w:t>
      </w:r>
      <w:r w:rsidR="00B63233" w:rsidRPr="00A312C8">
        <w:rPr>
          <w:rFonts w:cs="Arial"/>
          <w:color w:val="000000"/>
        </w:rPr>
        <w:t>BusinessRoles</w:t>
      </w:r>
      <w:r w:rsidRPr="00832960">
        <w:rPr>
          <w:rFonts w:cs="Arial"/>
          <w:color w:val="000000"/>
        </w:rPr>
        <w:t xml:space="preserve">: </w:t>
      </w:r>
      <w:r w:rsidR="00001017" w:rsidRPr="00832960">
        <w:rPr>
          <w:rFonts w:cs="Arial"/>
          <w:color w:val="000000"/>
        </w:rPr>
        <w:t>“</w:t>
      </w:r>
      <w:r w:rsidR="00C15E60" w:rsidRPr="00832960">
        <w:rPr>
          <w:rFonts w:cs="Arial"/>
          <w:color w:val="000000"/>
        </w:rPr>
        <w:t>Acquirer</w:t>
      </w:r>
      <w:r w:rsidR="00001017" w:rsidRPr="00832960">
        <w:rPr>
          <w:rFonts w:cs="Arial"/>
          <w:color w:val="000000"/>
        </w:rPr>
        <w:t>”, “</w:t>
      </w:r>
      <w:r w:rsidR="008F6CD8" w:rsidRPr="00832960">
        <w:rPr>
          <w:rFonts w:cs="Arial"/>
          <w:color w:val="000000"/>
        </w:rPr>
        <w:t>Issu</w:t>
      </w:r>
      <w:r w:rsidR="00C15E60" w:rsidRPr="005F64BC">
        <w:rPr>
          <w:rFonts w:cs="Arial"/>
          <w:color w:val="000000"/>
        </w:rPr>
        <w:t>er</w:t>
      </w:r>
      <w:r w:rsidR="00001017" w:rsidRPr="005F64BC">
        <w:rPr>
          <w:rFonts w:cs="Arial"/>
          <w:color w:val="000000"/>
        </w:rPr>
        <w:t>”</w:t>
      </w:r>
      <w:r w:rsidR="008F6CD8" w:rsidRPr="005B4711">
        <w:rPr>
          <w:rFonts w:cs="Arial"/>
          <w:color w:val="000000"/>
        </w:rPr>
        <w:t>, etc.</w:t>
      </w:r>
    </w:p>
    <w:p w14:paraId="050482BB" w14:textId="77777777" w:rsidR="002A4BF7" w:rsidRPr="00832960" w:rsidRDefault="007A40BB" w:rsidP="002A4BF7">
      <w:pPr>
        <w:autoSpaceDE w:val="0"/>
        <w:autoSpaceDN w:val="0"/>
        <w:adjustRightInd w:val="0"/>
        <w:jc w:val="both"/>
        <w:rPr>
          <w:rFonts w:cs="Arial"/>
          <w:color w:val="000000"/>
        </w:rPr>
      </w:pPr>
      <w:r w:rsidRPr="00741E0B">
        <w:rPr>
          <w:rFonts w:cs="Arial"/>
          <w:color w:val="000000"/>
        </w:rPr>
        <w:t xml:space="preserve">A </w:t>
      </w:r>
      <w:r w:rsidR="00B63233" w:rsidRPr="00A312C8">
        <w:rPr>
          <w:rFonts w:cs="Arial"/>
          <w:color w:val="000000"/>
        </w:rPr>
        <w:t>Participant</w:t>
      </w:r>
      <w:r w:rsidR="002A4BF7" w:rsidRPr="00832960">
        <w:rPr>
          <w:rFonts w:cs="Arial"/>
          <w:color w:val="000000"/>
        </w:rPr>
        <w:t xml:space="preserve"> is a </w:t>
      </w:r>
      <w:r w:rsidR="00C46C94" w:rsidRPr="00832960">
        <w:rPr>
          <w:rFonts w:cs="Arial"/>
          <w:color w:val="000000"/>
        </w:rPr>
        <w:t xml:space="preserve">functional </w:t>
      </w:r>
      <w:r w:rsidR="002A4BF7" w:rsidRPr="00832960">
        <w:rPr>
          <w:rFonts w:cs="Arial"/>
          <w:color w:val="000000"/>
        </w:rPr>
        <w:t xml:space="preserve">role performed by a </w:t>
      </w:r>
      <w:r w:rsidR="00B63233" w:rsidRPr="00A312C8">
        <w:rPr>
          <w:rFonts w:cs="Arial"/>
          <w:color w:val="000000"/>
        </w:rPr>
        <w:t>BusinessRole</w:t>
      </w:r>
      <w:r w:rsidR="00B63233" w:rsidRPr="00832960">
        <w:rPr>
          <w:rFonts w:cs="Arial"/>
          <w:color w:val="000000"/>
        </w:rPr>
        <w:t xml:space="preserve"> </w:t>
      </w:r>
      <w:r w:rsidR="00C46C94" w:rsidRPr="00832960">
        <w:rPr>
          <w:rFonts w:cs="Arial"/>
          <w:color w:val="000000"/>
        </w:rPr>
        <w:t>in a particular BusinessProcess or BusinessTransaction</w:t>
      </w:r>
      <w:r w:rsidR="002A4BF7" w:rsidRPr="00121BF5">
        <w:rPr>
          <w:rFonts w:cs="Arial"/>
          <w:color w:val="000000"/>
        </w:rPr>
        <w:t xml:space="preserve">: </w:t>
      </w:r>
      <w:r w:rsidR="001F7B99" w:rsidRPr="00121BF5">
        <w:rPr>
          <w:rFonts w:cs="Arial"/>
          <w:color w:val="000000"/>
        </w:rPr>
        <w:t>for example</w:t>
      </w:r>
      <w:r w:rsidR="002A4BF7" w:rsidRPr="00EF756F">
        <w:rPr>
          <w:rFonts w:cs="Arial"/>
          <w:color w:val="000000"/>
        </w:rPr>
        <w:t xml:space="preserve"> the “</w:t>
      </w:r>
      <w:r w:rsidR="00C15E60" w:rsidRPr="00EF756F">
        <w:rPr>
          <w:szCs w:val="24"/>
        </w:rPr>
        <w:t>Financial</w:t>
      </w:r>
      <w:r w:rsidR="00C15E60" w:rsidRPr="00D42D7A">
        <w:rPr>
          <w:szCs w:val="24"/>
        </w:rPr>
        <w:t xml:space="preserve"> Institution</w:t>
      </w:r>
      <w:r w:rsidR="002A4BF7" w:rsidRPr="00D42D7A">
        <w:rPr>
          <w:rFonts w:cs="Arial"/>
          <w:color w:val="000000"/>
        </w:rPr>
        <w:t>”, “</w:t>
      </w:r>
      <w:r w:rsidR="00C15E60" w:rsidRPr="00D42D7A">
        <w:rPr>
          <w:szCs w:val="24"/>
        </w:rPr>
        <w:t>Processor</w:t>
      </w:r>
      <w:r w:rsidR="002A4BF7" w:rsidRPr="00832960">
        <w:rPr>
          <w:rFonts w:cs="Arial"/>
          <w:color w:val="000000"/>
        </w:rPr>
        <w:t>”, “</w:t>
      </w:r>
      <w:r w:rsidR="00C15E60" w:rsidRPr="00832960">
        <w:rPr>
          <w:szCs w:val="24"/>
        </w:rPr>
        <w:t>Card Scheme</w:t>
      </w:r>
      <w:r w:rsidR="002A4BF7" w:rsidRPr="00832960">
        <w:rPr>
          <w:rFonts w:cs="Arial"/>
          <w:color w:val="000000"/>
        </w:rPr>
        <w:t xml:space="preserve">”. </w:t>
      </w:r>
    </w:p>
    <w:p w14:paraId="1917FECD" w14:textId="77777777" w:rsidR="002A4BF7" w:rsidRPr="00832960" w:rsidRDefault="00E3721B" w:rsidP="002A4BF7">
      <w:pPr>
        <w:autoSpaceDE w:val="0"/>
        <w:autoSpaceDN w:val="0"/>
        <w:adjustRightInd w:val="0"/>
        <w:jc w:val="both"/>
        <w:rPr>
          <w:rFonts w:cs="Arial"/>
          <w:color w:val="000000"/>
        </w:rPr>
      </w:pPr>
      <w:r w:rsidRPr="00832960">
        <w:rPr>
          <w:rFonts w:cs="Arial"/>
          <w:color w:val="000000"/>
        </w:rPr>
        <w:t>The r</w:t>
      </w:r>
      <w:r w:rsidR="002A4BF7" w:rsidRPr="00832960">
        <w:rPr>
          <w:rFonts w:cs="Arial"/>
          <w:color w:val="000000"/>
        </w:rPr>
        <w:t>ela</w:t>
      </w:r>
      <w:r w:rsidR="00E633E0" w:rsidRPr="00832960">
        <w:rPr>
          <w:rFonts w:cs="Arial"/>
          <w:color w:val="000000"/>
        </w:rPr>
        <w:t>tionship between BusinessR</w:t>
      </w:r>
      <w:r w:rsidR="002A4BF7" w:rsidRPr="00A312C8">
        <w:rPr>
          <w:rFonts w:cs="Arial"/>
          <w:color w:val="000000"/>
        </w:rPr>
        <w:t>oles</w:t>
      </w:r>
      <w:r w:rsidR="002A4BF7" w:rsidRPr="00832960">
        <w:rPr>
          <w:rFonts w:cs="Arial"/>
          <w:color w:val="000000"/>
        </w:rPr>
        <w:t xml:space="preserve"> and </w:t>
      </w:r>
      <w:r w:rsidRPr="00A312C8">
        <w:rPr>
          <w:rFonts w:cs="Arial"/>
          <w:color w:val="000000"/>
        </w:rPr>
        <w:t>Participants</w:t>
      </w:r>
      <w:r w:rsidR="002A4BF7" w:rsidRPr="00832960">
        <w:rPr>
          <w:rFonts w:cs="Arial"/>
          <w:color w:val="000000"/>
        </w:rPr>
        <w:t xml:space="preserve"> is many-to-many. One </w:t>
      </w:r>
      <w:r w:rsidR="00B63233" w:rsidRPr="00A312C8">
        <w:rPr>
          <w:rFonts w:cs="Arial"/>
          <w:color w:val="000000"/>
        </w:rPr>
        <w:t>BusinessRole</w:t>
      </w:r>
      <w:r w:rsidR="00B63233" w:rsidRPr="00832960">
        <w:rPr>
          <w:rFonts w:cs="Arial"/>
          <w:color w:val="000000"/>
        </w:rPr>
        <w:t xml:space="preserve"> </w:t>
      </w:r>
      <w:r w:rsidR="002A4BF7" w:rsidRPr="00832960">
        <w:rPr>
          <w:rFonts w:cs="Arial"/>
          <w:color w:val="000000"/>
        </w:rPr>
        <w:t xml:space="preserve">can </w:t>
      </w:r>
      <w:r w:rsidR="00A05057" w:rsidRPr="00832960">
        <w:rPr>
          <w:rFonts w:cs="Arial"/>
          <w:color w:val="000000"/>
        </w:rPr>
        <w:t>be involved as</w:t>
      </w:r>
      <w:r w:rsidR="002A4BF7" w:rsidRPr="00832960">
        <w:rPr>
          <w:rFonts w:cs="Arial"/>
          <w:color w:val="000000"/>
        </w:rPr>
        <w:t xml:space="preserve"> different </w:t>
      </w:r>
      <w:r w:rsidR="00B63233" w:rsidRPr="00A312C8">
        <w:rPr>
          <w:rFonts w:cs="Arial"/>
          <w:color w:val="000000"/>
        </w:rPr>
        <w:t>Participants</w:t>
      </w:r>
      <w:r w:rsidR="002A4BF7" w:rsidRPr="00832960">
        <w:rPr>
          <w:rFonts w:cs="Arial"/>
          <w:color w:val="000000"/>
        </w:rPr>
        <w:t xml:space="preserve"> at different moments in tim</w:t>
      </w:r>
      <w:r w:rsidR="005C4627" w:rsidRPr="00832960">
        <w:rPr>
          <w:rFonts w:cs="Arial"/>
          <w:color w:val="000000"/>
        </w:rPr>
        <w:t>e or at the same time: "</w:t>
      </w:r>
      <w:r w:rsidR="00C15E60" w:rsidRPr="00832960">
        <w:rPr>
          <w:szCs w:val="24"/>
        </w:rPr>
        <w:t>Financial Institution</w:t>
      </w:r>
      <w:r w:rsidR="005C4627" w:rsidRPr="005F64BC">
        <w:rPr>
          <w:rFonts w:cs="Arial"/>
          <w:color w:val="000000"/>
        </w:rPr>
        <w:t xml:space="preserve">", etc. </w:t>
      </w:r>
      <w:r w:rsidR="00A05057" w:rsidRPr="005F64BC">
        <w:rPr>
          <w:rFonts w:cs="Arial"/>
          <w:color w:val="000000"/>
        </w:rPr>
        <w:t>D</w:t>
      </w:r>
      <w:r w:rsidR="002A4BF7" w:rsidRPr="005B4711">
        <w:rPr>
          <w:rFonts w:cs="Arial"/>
          <w:color w:val="000000"/>
        </w:rPr>
        <w:t xml:space="preserve">ifferent </w:t>
      </w:r>
      <w:r w:rsidR="00B63233" w:rsidRPr="00A312C8">
        <w:rPr>
          <w:rFonts w:cs="Arial"/>
          <w:color w:val="000000"/>
        </w:rPr>
        <w:t>BusinessRoles</w:t>
      </w:r>
      <w:r w:rsidR="00A05057" w:rsidRPr="00832960">
        <w:rPr>
          <w:rFonts w:cs="Arial"/>
          <w:color w:val="000000"/>
        </w:rPr>
        <w:t xml:space="preserve"> can be involved as the same Participant.</w:t>
      </w:r>
    </w:p>
    <w:p w14:paraId="4896C129" w14:textId="77777777" w:rsidR="00F33CC3" w:rsidRDefault="00F33CC3" w:rsidP="00F33CC3">
      <w:pPr>
        <w:autoSpaceDE w:val="0"/>
        <w:autoSpaceDN w:val="0"/>
        <w:adjustRightInd w:val="0"/>
        <w:rPr>
          <w:rFonts w:cs="Arial"/>
        </w:rPr>
      </w:pPr>
      <w:r w:rsidRPr="00832960">
        <w:rPr>
          <w:rFonts w:cs="Arial"/>
        </w:rPr>
        <w:t xml:space="preserve">In the context of card payments, the high-level </w:t>
      </w:r>
      <w:r w:rsidRPr="00A312C8">
        <w:rPr>
          <w:rFonts w:cs="Arial"/>
          <w:color w:val="000000"/>
        </w:rPr>
        <w:t>BusinessRoles</w:t>
      </w:r>
      <w:r w:rsidRPr="00832960">
        <w:rPr>
          <w:rFonts w:cs="Arial"/>
          <w:color w:val="000000"/>
        </w:rPr>
        <w:t xml:space="preserve"> </w:t>
      </w:r>
      <w:r w:rsidRPr="00832960">
        <w:rPr>
          <w:rFonts w:cs="Arial"/>
        </w:rPr>
        <w:t xml:space="preserve">and typical </w:t>
      </w:r>
      <w:r w:rsidRPr="00A312C8">
        <w:rPr>
          <w:rFonts w:cs="Arial"/>
        </w:rPr>
        <w:t>Participants</w:t>
      </w:r>
      <w:r w:rsidRPr="00832960">
        <w:rPr>
          <w:rFonts w:cs="Arial"/>
        </w:rPr>
        <w:t xml:space="preserve"> can be</w:t>
      </w:r>
      <w:r w:rsidRPr="000506A4">
        <w:rPr>
          <w:rFonts w:cs="Arial"/>
        </w:rPr>
        <w:t xml:space="preserve"> represented as follows.</w:t>
      </w:r>
    </w:p>
    <w:p w14:paraId="5A7D0EB2" w14:textId="77777777" w:rsidR="00DC450D" w:rsidRPr="000506A4" w:rsidRDefault="00DC450D" w:rsidP="00F33CC3">
      <w:pPr>
        <w:autoSpaceDE w:val="0"/>
        <w:autoSpaceDN w:val="0"/>
        <w:adjustRightInd w:val="0"/>
        <w:rPr>
          <w:rFonts w:cs="Arial"/>
        </w:rPr>
      </w:pPr>
    </w:p>
    <w:p w14:paraId="0AA9A37A" w14:textId="77777777" w:rsidR="007E05BB" w:rsidRPr="004A4E61" w:rsidRDefault="00DB53D4" w:rsidP="007E05BB">
      <w:pPr>
        <w:jc w:val="center"/>
      </w:pPr>
      <w:r w:rsidRPr="004A4E61">
        <w:rPr>
          <w:bdr w:val="single" w:sz="2" w:space="0" w:color="BFBFBF"/>
        </w:rPr>
        <w:object w:dxaOrig="8465" w:dyaOrig="4884" w14:anchorId="7DF49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5pt;height:191pt" o:ole="" o:bordertopcolor="this" o:borderleftcolor="this" o:borderbottomcolor="this" o:borderrightcolor="this">
            <v:imagedata r:id="rId19" o:title=""/>
            <w10:bordertop type="single" width="2"/>
            <w10:borderleft type="single" width="2"/>
            <w10:borderbottom type="single" width="2"/>
            <w10:borderright type="single" width="2"/>
          </v:shape>
          <o:OLEObject Type="Embed" ProgID="Visio.Drawing.11" ShapeID="_x0000_i1025" DrawAspect="Content" ObjectID="_1651985481" r:id="rId20"/>
        </w:object>
      </w:r>
    </w:p>
    <w:p w14:paraId="28F12682" w14:textId="77777777" w:rsidR="00F33CC3" w:rsidRPr="004A4E61" w:rsidRDefault="00F33CC3" w:rsidP="00F33CC3">
      <w:pPr>
        <w:autoSpaceDE w:val="0"/>
        <w:autoSpaceDN w:val="0"/>
        <w:adjustRightInd w:val="0"/>
        <w:jc w:val="both"/>
        <w:rPr>
          <w:color w:val="0070C0"/>
        </w:rPr>
      </w:pP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8"/>
        <w:gridCol w:w="6600"/>
      </w:tblGrid>
      <w:tr w:rsidR="00F33CC3" w:rsidRPr="00832960" w14:paraId="4ACE34FA" w14:textId="77777777" w:rsidTr="00A973CC">
        <w:trPr>
          <w:tblHeader/>
          <w:jc w:val="center"/>
        </w:trPr>
        <w:tc>
          <w:tcPr>
            <w:tcW w:w="9108" w:type="dxa"/>
            <w:gridSpan w:val="2"/>
            <w:shd w:val="clear" w:color="auto" w:fill="FFFFFF"/>
          </w:tcPr>
          <w:p w14:paraId="465F22FE" w14:textId="77777777" w:rsidR="00F33CC3" w:rsidRPr="00832960" w:rsidRDefault="00F33CC3" w:rsidP="00A973CC">
            <w:pPr>
              <w:spacing w:before="40" w:after="40"/>
              <w:jc w:val="center"/>
              <w:rPr>
                <w:b/>
                <w:szCs w:val="24"/>
              </w:rPr>
            </w:pPr>
            <w:r w:rsidRPr="00A312C8">
              <w:rPr>
                <w:b/>
                <w:szCs w:val="24"/>
              </w:rPr>
              <w:lastRenderedPageBreak/>
              <w:t>Participants</w:t>
            </w:r>
            <w:r w:rsidRPr="00832960">
              <w:rPr>
                <w:b/>
                <w:szCs w:val="24"/>
              </w:rPr>
              <w:t xml:space="preserve"> and </w:t>
            </w:r>
            <w:r w:rsidRPr="00A312C8">
              <w:rPr>
                <w:b/>
                <w:szCs w:val="24"/>
              </w:rPr>
              <w:t>BusinessRoles</w:t>
            </w:r>
            <w:r w:rsidRPr="00832960">
              <w:rPr>
                <w:b/>
                <w:szCs w:val="24"/>
              </w:rPr>
              <w:t xml:space="preserve"> definitions</w:t>
            </w:r>
          </w:p>
        </w:tc>
      </w:tr>
      <w:tr w:rsidR="00F33CC3" w:rsidRPr="004A4E61" w14:paraId="571AEF35" w14:textId="77777777" w:rsidTr="00A973CC">
        <w:trPr>
          <w:tblHeader/>
          <w:jc w:val="center"/>
        </w:trPr>
        <w:tc>
          <w:tcPr>
            <w:tcW w:w="2508" w:type="dxa"/>
            <w:tcBorders>
              <w:bottom w:val="single" w:sz="4" w:space="0" w:color="auto"/>
            </w:tcBorders>
            <w:shd w:val="clear" w:color="auto" w:fill="FFFFFF"/>
          </w:tcPr>
          <w:p w14:paraId="63D33854" w14:textId="77777777" w:rsidR="00F33CC3" w:rsidRPr="004A4E61" w:rsidRDefault="00F33CC3" w:rsidP="00A973CC">
            <w:pPr>
              <w:spacing w:before="40" w:after="40"/>
              <w:rPr>
                <w:b/>
                <w:szCs w:val="24"/>
              </w:rPr>
            </w:pPr>
            <w:r w:rsidRPr="004A4E61">
              <w:rPr>
                <w:b/>
                <w:szCs w:val="24"/>
              </w:rPr>
              <w:t>Description</w:t>
            </w:r>
          </w:p>
        </w:tc>
        <w:tc>
          <w:tcPr>
            <w:tcW w:w="6600" w:type="dxa"/>
            <w:tcBorders>
              <w:bottom w:val="single" w:sz="4" w:space="0" w:color="auto"/>
            </w:tcBorders>
            <w:shd w:val="clear" w:color="auto" w:fill="FFFFFF"/>
          </w:tcPr>
          <w:p w14:paraId="3924E2BB" w14:textId="77777777" w:rsidR="00F33CC3" w:rsidRPr="004A4E61" w:rsidRDefault="00F33CC3" w:rsidP="00A973CC">
            <w:pPr>
              <w:spacing w:before="40" w:after="40"/>
              <w:rPr>
                <w:b/>
                <w:szCs w:val="24"/>
              </w:rPr>
            </w:pPr>
            <w:r w:rsidRPr="004A4E61">
              <w:rPr>
                <w:b/>
                <w:szCs w:val="24"/>
              </w:rPr>
              <w:t>Definition</w:t>
            </w:r>
          </w:p>
        </w:tc>
      </w:tr>
      <w:tr w:rsidR="007E05BB" w:rsidRPr="004A4E61" w14:paraId="205B84C1" w14:textId="77777777" w:rsidTr="0021174E">
        <w:trPr>
          <w:jc w:val="center"/>
        </w:trPr>
        <w:tc>
          <w:tcPr>
            <w:tcW w:w="9108" w:type="dxa"/>
            <w:gridSpan w:val="2"/>
            <w:tcBorders>
              <w:bottom w:val="single" w:sz="4" w:space="0" w:color="auto"/>
            </w:tcBorders>
            <w:shd w:val="clear" w:color="auto" w:fill="99CCFF"/>
          </w:tcPr>
          <w:p w14:paraId="3F57A4D6" w14:textId="77777777" w:rsidR="007E05BB" w:rsidRPr="004A4E61" w:rsidRDefault="007E05BB" w:rsidP="0021174E">
            <w:pPr>
              <w:spacing w:before="40" w:after="40"/>
              <w:rPr>
                <w:rFonts w:eastAsia="Times New Roman"/>
                <w:szCs w:val="24"/>
              </w:rPr>
            </w:pPr>
            <w:r w:rsidRPr="00B14D8E">
              <w:rPr>
                <w:i/>
                <w:szCs w:val="24"/>
              </w:rPr>
              <w:t>BusinessRoles</w:t>
            </w:r>
          </w:p>
        </w:tc>
      </w:tr>
      <w:tr w:rsidR="00F33CC3" w:rsidRPr="004A4E61" w14:paraId="7B03BFA6" w14:textId="77777777" w:rsidTr="00A973CC">
        <w:trPr>
          <w:jc w:val="center"/>
        </w:trPr>
        <w:tc>
          <w:tcPr>
            <w:tcW w:w="2508" w:type="dxa"/>
            <w:shd w:val="clear" w:color="auto" w:fill="auto"/>
          </w:tcPr>
          <w:p w14:paraId="72009FE0" w14:textId="77777777" w:rsidR="00F33CC3" w:rsidRPr="004A4E61" w:rsidRDefault="00F33CC3" w:rsidP="00A973CC">
            <w:pPr>
              <w:spacing w:before="40" w:after="40"/>
              <w:rPr>
                <w:szCs w:val="24"/>
              </w:rPr>
            </w:pPr>
            <w:r w:rsidRPr="004A4E61">
              <w:rPr>
                <w:szCs w:val="24"/>
              </w:rPr>
              <w:t>Acquirer</w:t>
            </w:r>
          </w:p>
        </w:tc>
        <w:tc>
          <w:tcPr>
            <w:tcW w:w="6600" w:type="dxa"/>
            <w:shd w:val="clear" w:color="auto" w:fill="auto"/>
          </w:tcPr>
          <w:p w14:paraId="1D024452" w14:textId="5A75C23E" w:rsidR="00F33CC3" w:rsidRPr="004A4E61" w:rsidRDefault="00F33CC3" w:rsidP="00B53576">
            <w:pPr>
              <w:spacing w:before="40" w:after="40"/>
              <w:rPr>
                <w:rFonts w:eastAsia="Times New Roman"/>
                <w:szCs w:val="24"/>
              </w:rPr>
            </w:pPr>
            <w:r w:rsidRPr="004A4E61">
              <w:rPr>
                <w:rFonts w:eastAsia="Times New Roman"/>
                <w:szCs w:val="24"/>
              </w:rPr>
              <w:t xml:space="preserve">An entity acquiring payment </w:t>
            </w:r>
            <w:r w:rsidR="00B53576" w:rsidRPr="004A4E61">
              <w:rPr>
                <w:rFonts w:eastAsia="Times New Roman"/>
                <w:szCs w:val="24"/>
              </w:rPr>
              <w:t xml:space="preserve">card </w:t>
            </w:r>
            <w:r w:rsidRPr="004A4E61">
              <w:rPr>
                <w:rFonts w:eastAsia="Times New Roman"/>
                <w:szCs w:val="24"/>
              </w:rPr>
              <w:t>transactions.</w:t>
            </w:r>
          </w:p>
        </w:tc>
      </w:tr>
      <w:tr w:rsidR="00F33CC3" w:rsidRPr="004A4E61" w14:paraId="640AB899" w14:textId="77777777" w:rsidTr="00A973CC">
        <w:trPr>
          <w:jc w:val="center"/>
        </w:trPr>
        <w:tc>
          <w:tcPr>
            <w:tcW w:w="2508" w:type="dxa"/>
          </w:tcPr>
          <w:p w14:paraId="59DC368B" w14:textId="77777777" w:rsidR="00F33CC3" w:rsidRPr="004A4E61" w:rsidRDefault="0065109E" w:rsidP="00A973CC">
            <w:pPr>
              <w:spacing w:before="40" w:after="40"/>
              <w:rPr>
                <w:szCs w:val="24"/>
              </w:rPr>
            </w:pPr>
            <w:r>
              <w:rPr>
                <w:szCs w:val="24"/>
              </w:rPr>
              <w:t>Issuer</w:t>
            </w:r>
          </w:p>
        </w:tc>
        <w:tc>
          <w:tcPr>
            <w:tcW w:w="6600" w:type="dxa"/>
          </w:tcPr>
          <w:p w14:paraId="70255A6B" w14:textId="72A9AACC" w:rsidR="00F33CC3" w:rsidRPr="004A4E61" w:rsidRDefault="0065109E" w:rsidP="004D0EEA">
            <w:pPr>
              <w:spacing w:before="40" w:after="40"/>
              <w:rPr>
                <w:rStyle w:val="SoDAField"/>
                <w:color w:val="auto"/>
                <w:szCs w:val="24"/>
              </w:rPr>
            </w:pPr>
            <w:r>
              <w:rPr>
                <w:szCs w:val="24"/>
              </w:rPr>
              <w:t>An entity issuing a payment card</w:t>
            </w:r>
            <w:r w:rsidR="004D0EEA">
              <w:rPr>
                <w:szCs w:val="24"/>
              </w:rPr>
              <w:t>.</w:t>
            </w:r>
          </w:p>
        </w:tc>
      </w:tr>
      <w:tr w:rsidR="00F33CC3" w:rsidRPr="004A4E61" w14:paraId="30E93810" w14:textId="77777777" w:rsidTr="00A973CC">
        <w:trPr>
          <w:jc w:val="center"/>
        </w:trPr>
        <w:tc>
          <w:tcPr>
            <w:tcW w:w="2508" w:type="dxa"/>
          </w:tcPr>
          <w:p w14:paraId="0A58BDFF" w14:textId="77777777" w:rsidR="00F33CC3" w:rsidRPr="004A4E61" w:rsidRDefault="00F33CC3" w:rsidP="00A973CC">
            <w:pPr>
              <w:spacing w:before="40" w:after="40"/>
              <w:rPr>
                <w:szCs w:val="24"/>
              </w:rPr>
            </w:pPr>
            <w:r w:rsidRPr="004A4E61">
              <w:rPr>
                <w:szCs w:val="24"/>
              </w:rPr>
              <w:t>Agent</w:t>
            </w:r>
          </w:p>
        </w:tc>
        <w:tc>
          <w:tcPr>
            <w:tcW w:w="6600" w:type="dxa"/>
          </w:tcPr>
          <w:p w14:paraId="097D8F25" w14:textId="720A51FC" w:rsidR="00F33CC3" w:rsidRPr="004A4E61" w:rsidRDefault="007E05BB" w:rsidP="00B53576">
            <w:pPr>
              <w:spacing w:before="40" w:after="40"/>
              <w:rPr>
                <w:szCs w:val="24"/>
              </w:rPr>
            </w:pPr>
            <w:r>
              <w:rPr>
                <w:szCs w:val="24"/>
              </w:rPr>
              <w:t xml:space="preserve">An entity acting as an intermediary between an acquirer and an issuer </w:t>
            </w:r>
          </w:p>
        </w:tc>
      </w:tr>
      <w:tr w:rsidR="007E05BB" w:rsidRPr="004A4E61" w14:paraId="0EAA286C" w14:textId="77777777" w:rsidTr="0021174E">
        <w:trPr>
          <w:jc w:val="center"/>
        </w:trPr>
        <w:tc>
          <w:tcPr>
            <w:tcW w:w="9108" w:type="dxa"/>
            <w:gridSpan w:val="2"/>
            <w:tcBorders>
              <w:bottom w:val="single" w:sz="4" w:space="0" w:color="auto"/>
            </w:tcBorders>
            <w:shd w:val="clear" w:color="auto" w:fill="99CCFF"/>
          </w:tcPr>
          <w:p w14:paraId="7E188B6F" w14:textId="77777777" w:rsidR="007E05BB" w:rsidRPr="004A4E61" w:rsidRDefault="007E05BB" w:rsidP="0021174E">
            <w:pPr>
              <w:spacing w:before="40" w:after="40"/>
              <w:rPr>
                <w:rFonts w:eastAsia="Times New Roman"/>
                <w:szCs w:val="24"/>
              </w:rPr>
            </w:pPr>
            <w:r w:rsidRPr="00B14D8E">
              <w:rPr>
                <w:i/>
                <w:szCs w:val="24"/>
              </w:rPr>
              <w:t>Participants</w:t>
            </w:r>
          </w:p>
        </w:tc>
      </w:tr>
      <w:tr w:rsidR="00F33CC3" w:rsidRPr="004A4E61" w14:paraId="1DA997C9" w14:textId="77777777" w:rsidTr="00A973CC">
        <w:trPr>
          <w:jc w:val="center"/>
        </w:trPr>
        <w:tc>
          <w:tcPr>
            <w:tcW w:w="2508" w:type="dxa"/>
          </w:tcPr>
          <w:p w14:paraId="30DD7DE5" w14:textId="77777777" w:rsidR="00F33CC3" w:rsidRPr="004A4E61" w:rsidRDefault="007E05BB" w:rsidP="00A973CC">
            <w:pPr>
              <w:spacing w:before="40" w:after="40"/>
              <w:rPr>
                <w:szCs w:val="24"/>
              </w:rPr>
            </w:pPr>
            <w:r>
              <w:rPr>
                <w:szCs w:val="24"/>
              </w:rPr>
              <w:t>Financial</w:t>
            </w:r>
            <w:r w:rsidR="00F33CC3" w:rsidRPr="004A4E61">
              <w:rPr>
                <w:szCs w:val="24"/>
              </w:rPr>
              <w:t xml:space="preserve"> Institution</w:t>
            </w:r>
          </w:p>
        </w:tc>
        <w:tc>
          <w:tcPr>
            <w:tcW w:w="6600" w:type="dxa"/>
          </w:tcPr>
          <w:p w14:paraId="3C3378AF" w14:textId="77777777" w:rsidR="00F33CC3" w:rsidRPr="004A4E61" w:rsidRDefault="00F33CC3" w:rsidP="007E05BB">
            <w:pPr>
              <w:spacing w:before="40" w:after="40"/>
              <w:rPr>
                <w:rStyle w:val="SoDAField"/>
                <w:color w:val="auto"/>
                <w:szCs w:val="24"/>
              </w:rPr>
            </w:pPr>
            <w:r w:rsidRPr="004A4E61">
              <w:rPr>
                <w:rStyle w:val="SoDAField"/>
                <w:color w:val="auto"/>
                <w:szCs w:val="24"/>
              </w:rPr>
              <w:t>A financial or related institution acquiring card payment transactions</w:t>
            </w:r>
            <w:r w:rsidR="007E05BB">
              <w:rPr>
                <w:rStyle w:val="SoDAField"/>
                <w:color w:val="auto"/>
                <w:szCs w:val="24"/>
              </w:rPr>
              <w:t xml:space="preserve"> or issuing cards,</w:t>
            </w:r>
            <w:r w:rsidRPr="004A4E61">
              <w:rPr>
                <w:rStyle w:val="SoDAField"/>
                <w:color w:val="auto"/>
                <w:szCs w:val="24"/>
              </w:rPr>
              <w:t xml:space="preserve"> and performing the settlement for </w:t>
            </w:r>
            <w:r w:rsidR="008F6CD8">
              <w:rPr>
                <w:rStyle w:val="SoDAField"/>
                <w:color w:val="auto"/>
                <w:szCs w:val="24"/>
              </w:rPr>
              <w:t>acceptor</w:t>
            </w:r>
            <w:r w:rsidR="007E05BB">
              <w:rPr>
                <w:rStyle w:val="SoDAField"/>
                <w:color w:val="auto"/>
                <w:szCs w:val="24"/>
              </w:rPr>
              <w:t xml:space="preserve"> and cardholder</w:t>
            </w:r>
            <w:r w:rsidR="008F6CD8">
              <w:rPr>
                <w:rStyle w:val="SoDAField"/>
                <w:color w:val="auto"/>
                <w:szCs w:val="24"/>
              </w:rPr>
              <w:t xml:space="preserve"> </w:t>
            </w:r>
            <w:r w:rsidR="008F6CD8" w:rsidRPr="004A4E61">
              <w:rPr>
                <w:rStyle w:val="SoDAField"/>
                <w:color w:val="auto"/>
                <w:szCs w:val="24"/>
              </w:rPr>
              <w:t>accounts</w:t>
            </w:r>
            <w:r w:rsidR="008F6CD8">
              <w:rPr>
                <w:rStyle w:val="SoDAField"/>
                <w:color w:val="auto"/>
                <w:szCs w:val="24"/>
              </w:rPr>
              <w:t>, when relevant</w:t>
            </w:r>
            <w:r w:rsidRPr="004A4E61">
              <w:rPr>
                <w:rStyle w:val="SoDAField"/>
                <w:color w:val="auto"/>
                <w:szCs w:val="24"/>
              </w:rPr>
              <w:t>.</w:t>
            </w:r>
          </w:p>
        </w:tc>
      </w:tr>
      <w:tr w:rsidR="007E05BB" w:rsidRPr="004A4E61" w14:paraId="58AC4F8B" w14:textId="77777777" w:rsidTr="00A973CC">
        <w:trPr>
          <w:jc w:val="center"/>
        </w:trPr>
        <w:tc>
          <w:tcPr>
            <w:tcW w:w="2508" w:type="dxa"/>
          </w:tcPr>
          <w:p w14:paraId="0E30B511" w14:textId="77777777" w:rsidR="007E05BB" w:rsidRDefault="007E05BB" w:rsidP="00A973CC">
            <w:pPr>
              <w:spacing w:before="40" w:after="40"/>
              <w:rPr>
                <w:szCs w:val="24"/>
              </w:rPr>
            </w:pPr>
            <w:r>
              <w:rPr>
                <w:szCs w:val="24"/>
              </w:rPr>
              <w:t>Processor</w:t>
            </w:r>
          </w:p>
        </w:tc>
        <w:tc>
          <w:tcPr>
            <w:tcW w:w="6600" w:type="dxa"/>
          </w:tcPr>
          <w:p w14:paraId="7D9F05BE" w14:textId="10F836BF" w:rsidR="007E05BB" w:rsidRDefault="007E05BB" w:rsidP="007E05BB">
            <w:pPr>
              <w:spacing w:before="40" w:after="40"/>
              <w:rPr>
                <w:rStyle w:val="SoDAField"/>
                <w:color w:val="auto"/>
                <w:szCs w:val="24"/>
              </w:rPr>
            </w:pPr>
            <w:r w:rsidRPr="004A4E61">
              <w:rPr>
                <w:szCs w:val="24"/>
              </w:rPr>
              <w:t xml:space="preserve">An entity </w:t>
            </w:r>
            <w:r>
              <w:rPr>
                <w:szCs w:val="24"/>
              </w:rPr>
              <w:t>providing</w:t>
            </w:r>
            <w:r w:rsidRPr="004A4E61">
              <w:rPr>
                <w:szCs w:val="24"/>
              </w:rPr>
              <w:t xml:space="preserve"> payment </w:t>
            </w:r>
            <w:r w:rsidR="007B17D1">
              <w:rPr>
                <w:szCs w:val="24"/>
              </w:rPr>
              <w:t xml:space="preserve">card </w:t>
            </w:r>
            <w:r>
              <w:rPr>
                <w:szCs w:val="24"/>
              </w:rPr>
              <w:t>processing services</w:t>
            </w:r>
            <w:r w:rsidRPr="004A4E61">
              <w:rPr>
                <w:szCs w:val="24"/>
              </w:rPr>
              <w:t>.</w:t>
            </w:r>
          </w:p>
        </w:tc>
      </w:tr>
      <w:tr w:rsidR="00DB4FBD" w:rsidRPr="004A4E61" w14:paraId="580D10E9" w14:textId="77777777" w:rsidTr="00A973CC">
        <w:trPr>
          <w:jc w:val="center"/>
        </w:trPr>
        <w:tc>
          <w:tcPr>
            <w:tcW w:w="2508" w:type="dxa"/>
          </w:tcPr>
          <w:p w14:paraId="65747BB5" w14:textId="77777777" w:rsidR="00DB4FBD" w:rsidRDefault="00DB4FBD" w:rsidP="00A973CC">
            <w:pPr>
              <w:spacing w:before="40" w:after="40"/>
              <w:rPr>
                <w:szCs w:val="24"/>
              </w:rPr>
            </w:pPr>
            <w:r>
              <w:rPr>
                <w:szCs w:val="24"/>
              </w:rPr>
              <w:t>Card Scheme</w:t>
            </w:r>
          </w:p>
        </w:tc>
        <w:tc>
          <w:tcPr>
            <w:tcW w:w="6600" w:type="dxa"/>
          </w:tcPr>
          <w:p w14:paraId="40BAC464" w14:textId="77777777" w:rsidR="00DB4FBD" w:rsidRPr="004A4E61" w:rsidRDefault="00DB4FBD" w:rsidP="007E05BB">
            <w:pPr>
              <w:spacing w:before="40" w:after="40"/>
              <w:rPr>
                <w:szCs w:val="24"/>
              </w:rPr>
            </w:pPr>
            <w:r w:rsidRPr="004A4E61">
              <w:rPr>
                <w:szCs w:val="24"/>
              </w:rPr>
              <w:t>An entity</w:t>
            </w:r>
            <w:r w:rsidR="005E31B3">
              <w:rPr>
                <w:szCs w:val="24"/>
              </w:rPr>
              <w:t xml:space="preserve"> defining rules and procedures for card payment transactions.</w:t>
            </w:r>
          </w:p>
        </w:tc>
      </w:tr>
    </w:tbl>
    <w:p w14:paraId="084E99A8" w14:textId="77777777" w:rsidR="00F33CC3" w:rsidRPr="00DB53D4" w:rsidRDefault="00F33CC3" w:rsidP="00DB53D4">
      <w:pPr>
        <w:pStyle w:val="ProductName"/>
        <w:spacing w:before="100" w:beforeAutospacing="1"/>
        <w:rPr>
          <w:sz w:val="22"/>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8"/>
        <w:gridCol w:w="2513"/>
        <w:gridCol w:w="2120"/>
        <w:gridCol w:w="1768"/>
      </w:tblGrid>
      <w:tr w:rsidR="00F33CC3" w:rsidRPr="00832960" w14:paraId="4CA538B0" w14:textId="77777777" w:rsidTr="006406F6">
        <w:tc>
          <w:tcPr>
            <w:tcW w:w="9039" w:type="dxa"/>
            <w:gridSpan w:val="4"/>
            <w:tcBorders>
              <w:bottom w:val="single" w:sz="4" w:space="0" w:color="auto"/>
              <w:tl2br w:val="nil"/>
            </w:tcBorders>
            <w:shd w:val="clear" w:color="auto" w:fill="FFFFFF"/>
            <w:vAlign w:val="center"/>
          </w:tcPr>
          <w:p w14:paraId="4A6981CB" w14:textId="77777777" w:rsidR="00F33CC3" w:rsidRPr="00832960" w:rsidRDefault="00F33CC3" w:rsidP="00A973CC">
            <w:pPr>
              <w:spacing w:before="40" w:after="40"/>
              <w:jc w:val="center"/>
              <w:rPr>
                <w:rFonts w:cs="Arial"/>
                <w:b/>
              </w:rPr>
            </w:pPr>
            <w:r w:rsidRPr="00A312C8">
              <w:rPr>
                <w:rFonts w:cs="Arial"/>
                <w:b/>
              </w:rPr>
              <w:t>BusinessRoles</w:t>
            </w:r>
            <w:r w:rsidRPr="00832960">
              <w:rPr>
                <w:rFonts w:cs="Arial"/>
                <w:b/>
              </w:rPr>
              <w:t>/</w:t>
            </w:r>
            <w:r w:rsidRPr="00A312C8">
              <w:rPr>
                <w:rFonts w:cs="Arial"/>
                <w:b/>
              </w:rPr>
              <w:t>Participants</w:t>
            </w:r>
            <w:r w:rsidRPr="00832960">
              <w:rPr>
                <w:rFonts w:cs="Arial"/>
                <w:b/>
              </w:rPr>
              <w:t xml:space="preserve"> Matrix Table</w:t>
            </w:r>
          </w:p>
        </w:tc>
      </w:tr>
      <w:tr w:rsidR="006406F6" w:rsidRPr="00832960" w14:paraId="1F4056CB" w14:textId="77777777" w:rsidTr="006406F6">
        <w:tc>
          <w:tcPr>
            <w:tcW w:w="2638" w:type="dxa"/>
            <w:vMerge w:val="restart"/>
            <w:tcBorders>
              <w:tl2br w:val="nil"/>
            </w:tcBorders>
            <w:shd w:val="clear" w:color="auto" w:fill="FFFFFF"/>
            <w:vAlign w:val="bottom"/>
          </w:tcPr>
          <w:p w14:paraId="450C219E" w14:textId="7FF61E03" w:rsidR="006406F6" w:rsidRPr="00A312C8" w:rsidRDefault="006406F6" w:rsidP="006406F6">
            <w:pPr>
              <w:spacing w:before="40" w:after="40"/>
              <w:jc w:val="center"/>
              <w:rPr>
                <w:rFonts w:cs="Arial"/>
                <w:b/>
              </w:rPr>
            </w:pPr>
            <w:r>
              <w:rPr>
                <w:rFonts w:cs="Arial"/>
                <w:b/>
              </w:rPr>
              <w:t>BusinessRole</w:t>
            </w:r>
          </w:p>
        </w:tc>
        <w:tc>
          <w:tcPr>
            <w:tcW w:w="6401" w:type="dxa"/>
            <w:gridSpan w:val="3"/>
            <w:tcBorders>
              <w:bottom w:val="single" w:sz="4" w:space="0" w:color="auto"/>
              <w:tl2br w:val="nil"/>
            </w:tcBorders>
            <w:shd w:val="clear" w:color="auto" w:fill="FFFFFF"/>
            <w:vAlign w:val="center"/>
          </w:tcPr>
          <w:p w14:paraId="260EC24A" w14:textId="45113E8A" w:rsidR="006406F6" w:rsidRPr="00A312C8" w:rsidRDefault="006406F6" w:rsidP="00A973CC">
            <w:pPr>
              <w:spacing w:before="40" w:after="40"/>
              <w:jc w:val="center"/>
              <w:rPr>
                <w:rFonts w:cs="Arial"/>
                <w:b/>
              </w:rPr>
            </w:pPr>
            <w:r>
              <w:rPr>
                <w:rFonts w:cs="Arial"/>
                <w:b/>
              </w:rPr>
              <w:t>Participants</w:t>
            </w:r>
          </w:p>
        </w:tc>
      </w:tr>
      <w:tr w:rsidR="006406F6" w:rsidRPr="003D280A" w14:paraId="28E4B689" w14:textId="77777777" w:rsidTr="006406F6">
        <w:tc>
          <w:tcPr>
            <w:tcW w:w="2638" w:type="dxa"/>
            <w:vMerge/>
            <w:tcBorders>
              <w:bottom w:val="single" w:sz="4" w:space="0" w:color="auto"/>
              <w:tl2br w:val="nil"/>
            </w:tcBorders>
            <w:shd w:val="clear" w:color="auto" w:fill="auto"/>
          </w:tcPr>
          <w:p w14:paraId="3D137865" w14:textId="38BC9A18" w:rsidR="006406F6" w:rsidRPr="003D280A" w:rsidRDefault="006406F6" w:rsidP="00A973CC">
            <w:pPr>
              <w:spacing w:before="40" w:after="40"/>
              <w:rPr>
                <w:rFonts w:cs="Arial"/>
              </w:rPr>
            </w:pPr>
          </w:p>
        </w:tc>
        <w:tc>
          <w:tcPr>
            <w:tcW w:w="2513" w:type="dxa"/>
            <w:shd w:val="clear" w:color="auto" w:fill="D9D9D9"/>
            <w:vAlign w:val="center"/>
          </w:tcPr>
          <w:p w14:paraId="2EFE8459" w14:textId="77777777" w:rsidR="006406F6" w:rsidRPr="003D280A" w:rsidRDefault="006406F6" w:rsidP="00A973CC">
            <w:pPr>
              <w:spacing w:before="40" w:after="40"/>
              <w:ind w:left="1440" w:hanging="1440"/>
              <w:jc w:val="center"/>
              <w:rPr>
                <w:rFonts w:cs="Arial"/>
              </w:rPr>
            </w:pPr>
            <w:r>
              <w:rPr>
                <w:rFonts w:cs="Arial"/>
              </w:rPr>
              <w:t>Financial Institution</w:t>
            </w:r>
          </w:p>
        </w:tc>
        <w:tc>
          <w:tcPr>
            <w:tcW w:w="2120" w:type="dxa"/>
            <w:shd w:val="clear" w:color="auto" w:fill="D9D9D9"/>
            <w:vAlign w:val="center"/>
          </w:tcPr>
          <w:p w14:paraId="75281302" w14:textId="77777777" w:rsidR="006406F6" w:rsidRPr="003D280A" w:rsidRDefault="006406F6" w:rsidP="00832960">
            <w:pPr>
              <w:spacing w:before="40" w:after="40"/>
              <w:jc w:val="center"/>
              <w:rPr>
                <w:rFonts w:cs="Arial"/>
              </w:rPr>
            </w:pPr>
            <w:r>
              <w:rPr>
                <w:rFonts w:cs="Arial"/>
              </w:rPr>
              <w:t>Processor</w:t>
            </w:r>
          </w:p>
        </w:tc>
        <w:tc>
          <w:tcPr>
            <w:tcW w:w="1768" w:type="dxa"/>
            <w:shd w:val="clear" w:color="auto" w:fill="D9D9D9"/>
          </w:tcPr>
          <w:p w14:paraId="1D6E3B46" w14:textId="77777777" w:rsidR="006406F6" w:rsidRDefault="006406F6" w:rsidP="00832960">
            <w:pPr>
              <w:spacing w:before="40" w:after="40"/>
              <w:jc w:val="center"/>
              <w:rPr>
                <w:rFonts w:cs="Arial"/>
              </w:rPr>
            </w:pPr>
            <w:r>
              <w:rPr>
                <w:rFonts w:cs="Arial"/>
              </w:rPr>
              <w:t>Card Scheme</w:t>
            </w:r>
          </w:p>
        </w:tc>
      </w:tr>
      <w:tr w:rsidR="005E31B3" w:rsidRPr="003D280A" w14:paraId="1EC54C89" w14:textId="77777777" w:rsidTr="006406F6">
        <w:tc>
          <w:tcPr>
            <w:tcW w:w="2638" w:type="dxa"/>
            <w:shd w:val="clear" w:color="auto" w:fill="D9D9D9"/>
          </w:tcPr>
          <w:p w14:paraId="693B71E5" w14:textId="77777777" w:rsidR="005E31B3" w:rsidRPr="003D280A" w:rsidRDefault="005E31B3" w:rsidP="007E05BB">
            <w:pPr>
              <w:spacing w:before="40" w:after="40"/>
              <w:rPr>
                <w:rFonts w:cs="Arial"/>
              </w:rPr>
            </w:pPr>
            <w:r>
              <w:rPr>
                <w:rFonts w:cs="Arial"/>
              </w:rPr>
              <w:t xml:space="preserve">Acquirer </w:t>
            </w:r>
          </w:p>
        </w:tc>
        <w:tc>
          <w:tcPr>
            <w:tcW w:w="2513" w:type="dxa"/>
            <w:vAlign w:val="center"/>
          </w:tcPr>
          <w:p w14:paraId="288D4D03" w14:textId="77777777" w:rsidR="005E31B3" w:rsidRPr="003D280A" w:rsidRDefault="005E31B3" w:rsidP="00A973CC">
            <w:pPr>
              <w:spacing w:before="40" w:after="40"/>
              <w:jc w:val="center"/>
              <w:rPr>
                <w:rFonts w:cs="Arial"/>
              </w:rPr>
            </w:pPr>
            <w:r>
              <w:rPr>
                <w:rFonts w:cs="Arial"/>
              </w:rPr>
              <w:t>X</w:t>
            </w:r>
          </w:p>
        </w:tc>
        <w:tc>
          <w:tcPr>
            <w:tcW w:w="2120" w:type="dxa"/>
            <w:vAlign w:val="center"/>
          </w:tcPr>
          <w:p w14:paraId="4FD0385E" w14:textId="77777777" w:rsidR="005E31B3" w:rsidRPr="003D280A" w:rsidRDefault="005E31B3" w:rsidP="00A973CC">
            <w:pPr>
              <w:spacing w:before="40" w:after="40"/>
              <w:jc w:val="center"/>
              <w:rPr>
                <w:rFonts w:cs="Arial"/>
              </w:rPr>
            </w:pPr>
            <w:r>
              <w:rPr>
                <w:rFonts w:cs="Arial"/>
              </w:rPr>
              <w:t>X</w:t>
            </w:r>
          </w:p>
        </w:tc>
        <w:tc>
          <w:tcPr>
            <w:tcW w:w="1768" w:type="dxa"/>
          </w:tcPr>
          <w:p w14:paraId="020F448B" w14:textId="77777777" w:rsidR="005E31B3" w:rsidRDefault="005E31B3" w:rsidP="00A973CC">
            <w:pPr>
              <w:spacing w:before="40" w:after="40"/>
              <w:jc w:val="center"/>
              <w:rPr>
                <w:rFonts w:cs="Arial"/>
              </w:rPr>
            </w:pPr>
          </w:p>
        </w:tc>
      </w:tr>
      <w:tr w:rsidR="005E31B3" w:rsidRPr="003D280A" w14:paraId="2309472D" w14:textId="77777777" w:rsidTr="006406F6">
        <w:tc>
          <w:tcPr>
            <w:tcW w:w="2638" w:type="dxa"/>
            <w:shd w:val="clear" w:color="auto" w:fill="D9D9D9"/>
          </w:tcPr>
          <w:p w14:paraId="1215D48E" w14:textId="77777777" w:rsidR="005E31B3" w:rsidRDefault="005E31B3" w:rsidP="00AF7955">
            <w:pPr>
              <w:spacing w:before="40" w:after="40"/>
              <w:rPr>
                <w:rFonts w:cs="Arial"/>
              </w:rPr>
            </w:pPr>
            <w:r>
              <w:rPr>
                <w:rFonts w:cs="Arial"/>
              </w:rPr>
              <w:t>Agent</w:t>
            </w:r>
          </w:p>
        </w:tc>
        <w:tc>
          <w:tcPr>
            <w:tcW w:w="2513" w:type="dxa"/>
            <w:vAlign w:val="center"/>
          </w:tcPr>
          <w:p w14:paraId="6A87F937" w14:textId="77777777" w:rsidR="005E31B3" w:rsidRPr="003D280A" w:rsidRDefault="005E31B3" w:rsidP="00AF7955">
            <w:pPr>
              <w:spacing w:before="40" w:after="40"/>
              <w:jc w:val="center"/>
              <w:rPr>
                <w:rFonts w:cs="Arial"/>
              </w:rPr>
            </w:pPr>
          </w:p>
        </w:tc>
        <w:tc>
          <w:tcPr>
            <w:tcW w:w="2120" w:type="dxa"/>
            <w:vAlign w:val="center"/>
          </w:tcPr>
          <w:p w14:paraId="7D70A491" w14:textId="77777777" w:rsidR="005E31B3" w:rsidRPr="003D280A" w:rsidRDefault="005E31B3" w:rsidP="00AF7955">
            <w:pPr>
              <w:spacing w:before="40" w:after="40"/>
              <w:jc w:val="center"/>
              <w:rPr>
                <w:rFonts w:cs="Arial"/>
              </w:rPr>
            </w:pPr>
            <w:r>
              <w:rPr>
                <w:rFonts w:cs="Arial"/>
              </w:rPr>
              <w:t>X</w:t>
            </w:r>
          </w:p>
        </w:tc>
        <w:tc>
          <w:tcPr>
            <w:tcW w:w="1768" w:type="dxa"/>
          </w:tcPr>
          <w:p w14:paraId="65665CF6" w14:textId="77777777" w:rsidR="005E31B3" w:rsidRDefault="005E31B3" w:rsidP="00AF7955">
            <w:pPr>
              <w:spacing w:before="40" w:after="40"/>
              <w:jc w:val="center"/>
              <w:rPr>
                <w:rFonts w:cs="Arial"/>
              </w:rPr>
            </w:pPr>
            <w:r>
              <w:rPr>
                <w:rFonts w:cs="Arial"/>
              </w:rPr>
              <w:t>X</w:t>
            </w:r>
          </w:p>
        </w:tc>
      </w:tr>
      <w:tr w:rsidR="005E31B3" w:rsidRPr="003D280A" w14:paraId="256FEC2A" w14:textId="77777777" w:rsidTr="006406F6">
        <w:tc>
          <w:tcPr>
            <w:tcW w:w="2638" w:type="dxa"/>
            <w:shd w:val="clear" w:color="auto" w:fill="D9D9D9"/>
            <w:vAlign w:val="center"/>
          </w:tcPr>
          <w:p w14:paraId="35FC3BDA" w14:textId="77777777" w:rsidR="005E31B3" w:rsidRPr="003D280A" w:rsidRDefault="005E31B3" w:rsidP="00A973CC">
            <w:pPr>
              <w:spacing w:before="40" w:after="40"/>
              <w:rPr>
                <w:rFonts w:cs="Arial"/>
              </w:rPr>
            </w:pPr>
            <w:r>
              <w:rPr>
                <w:rFonts w:cs="Arial"/>
              </w:rPr>
              <w:t>Issuer</w:t>
            </w:r>
          </w:p>
        </w:tc>
        <w:tc>
          <w:tcPr>
            <w:tcW w:w="2513" w:type="dxa"/>
            <w:vAlign w:val="center"/>
          </w:tcPr>
          <w:p w14:paraId="2890DE02" w14:textId="77777777" w:rsidR="005E31B3" w:rsidRPr="003D280A" w:rsidRDefault="005E31B3" w:rsidP="00A973CC">
            <w:pPr>
              <w:spacing w:before="40" w:after="40"/>
              <w:jc w:val="center"/>
              <w:rPr>
                <w:rFonts w:cs="Arial"/>
              </w:rPr>
            </w:pPr>
            <w:r>
              <w:rPr>
                <w:rFonts w:cs="Arial"/>
              </w:rPr>
              <w:t>X</w:t>
            </w:r>
          </w:p>
        </w:tc>
        <w:tc>
          <w:tcPr>
            <w:tcW w:w="2120" w:type="dxa"/>
            <w:vAlign w:val="center"/>
          </w:tcPr>
          <w:p w14:paraId="58A1B4F6" w14:textId="77777777" w:rsidR="005E31B3" w:rsidRPr="003D280A" w:rsidRDefault="005E31B3" w:rsidP="00A973CC">
            <w:pPr>
              <w:spacing w:before="40" w:after="40"/>
              <w:jc w:val="center"/>
              <w:rPr>
                <w:rFonts w:cs="Arial"/>
              </w:rPr>
            </w:pPr>
            <w:r w:rsidRPr="003D280A">
              <w:rPr>
                <w:rFonts w:cs="Arial"/>
              </w:rPr>
              <w:t>X</w:t>
            </w:r>
          </w:p>
        </w:tc>
        <w:tc>
          <w:tcPr>
            <w:tcW w:w="1768" w:type="dxa"/>
          </w:tcPr>
          <w:p w14:paraId="4EA83116" w14:textId="77777777" w:rsidR="005E31B3" w:rsidRPr="003D280A" w:rsidRDefault="005E31B3" w:rsidP="00A973CC">
            <w:pPr>
              <w:spacing w:before="40" w:after="40"/>
              <w:jc w:val="center"/>
              <w:rPr>
                <w:rFonts w:cs="Arial"/>
              </w:rPr>
            </w:pPr>
          </w:p>
        </w:tc>
      </w:tr>
    </w:tbl>
    <w:p w14:paraId="51C3D28F" w14:textId="77777777" w:rsidR="00746347" w:rsidRPr="005F64BC" w:rsidRDefault="0075384C" w:rsidP="007F385C">
      <w:pPr>
        <w:pStyle w:val="Heading1"/>
      </w:pPr>
      <w:bookmarkStart w:id="95" w:name="_Ref373494120"/>
      <w:bookmarkStart w:id="96" w:name="_Toc41372170"/>
      <w:r w:rsidRPr="00A312C8">
        <w:t>B</w:t>
      </w:r>
      <w:r w:rsidR="00DD0A65" w:rsidRPr="00A312C8">
        <w:t>usiness</w:t>
      </w:r>
      <w:r w:rsidR="00CD105E" w:rsidRPr="00A312C8">
        <w:t>P</w:t>
      </w:r>
      <w:r w:rsidR="000B5CDA" w:rsidRPr="00A312C8">
        <w:t>rocess</w:t>
      </w:r>
      <w:r w:rsidRPr="00832960">
        <w:t xml:space="preserve"> </w:t>
      </w:r>
      <w:r w:rsidR="00CD105E" w:rsidRPr="005F64BC">
        <w:t>D</w:t>
      </w:r>
      <w:r w:rsidR="00B000D4" w:rsidRPr="005F64BC">
        <w:t>escription</w:t>
      </w:r>
      <w:bookmarkEnd w:id="95"/>
      <w:bookmarkEnd w:id="96"/>
    </w:p>
    <w:p w14:paraId="6071A6D7" w14:textId="77777777" w:rsidR="00FF65B3" w:rsidRPr="005F64BC" w:rsidRDefault="00CD105E" w:rsidP="00BB5003">
      <w:pPr>
        <w:pStyle w:val="Heading2"/>
      </w:pPr>
      <w:bookmarkStart w:id="97" w:name="_Toc183937453"/>
      <w:bookmarkStart w:id="98" w:name="_Toc41372171"/>
      <w:r w:rsidRPr="00A312C8">
        <w:t>Business</w:t>
      </w:r>
      <w:r w:rsidR="0092566F" w:rsidRPr="00A312C8">
        <w:t>Process</w:t>
      </w:r>
      <w:r w:rsidRPr="00832960">
        <w:t xml:space="preserve"> D</w:t>
      </w:r>
      <w:r w:rsidR="00FF65B3" w:rsidRPr="005F64BC">
        <w:t>iagram</w:t>
      </w:r>
      <w:bookmarkEnd w:id="97"/>
      <w:bookmarkEnd w:id="98"/>
    </w:p>
    <w:p w14:paraId="031A7FB8" w14:textId="77777777" w:rsidR="006C3561" w:rsidRPr="005F64BC" w:rsidRDefault="006C3561" w:rsidP="006C3561">
      <w:pPr>
        <w:spacing w:before="20"/>
        <w:jc w:val="both"/>
      </w:pPr>
      <w:r w:rsidRPr="005F64BC">
        <w:t xml:space="preserve">This diagram shows the high level </w:t>
      </w:r>
      <w:r w:rsidRPr="00A312C8">
        <w:rPr>
          <w:rFonts w:cs="Arial"/>
        </w:rPr>
        <w:t>BusinessProcess</w:t>
      </w:r>
      <w:r w:rsidRPr="00832960">
        <w:rPr>
          <w:rFonts w:cs="Arial"/>
          <w:color w:val="0070C0"/>
        </w:rPr>
        <w:t xml:space="preserve"> </w:t>
      </w:r>
      <w:r w:rsidRPr="005F64BC">
        <w:t>covered by card payment business.</w:t>
      </w:r>
    </w:p>
    <w:p w14:paraId="2AA261C1" w14:textId="77777777" w:rsidR="007E05BB" w:rsidRPr="004A4E61" w:rsidRDefault="007E05BB" w:rsidP="007E05BB">
      <w:pPr>
        <w:jc w:val="center"/>
        <w:rPr>
          <w:noProof/>
          <w:lang w:eastAsia="fr-FR"/>
        </w:rPr>
      </w:pPr>
    </w:p>
    <w:p w14:paraId="4B4A220E" w14:textId="2A5CC029" w:rsidR="006016E1" w:rsidRDefault="006B4DC0" w:rsidP="0016136A">
      <w:pPr>
        <w:pageBreakBefore/>
        <w:spacing w:before="20"/>
        <w:ind w:left="-990"/>
      </w:pPr>
      <w:r>
        <w:object w:dxaOrig="11400" w:dyaOrig="10230" w14:anchorId="1F2FBCA6">
          <v:shape id="_x0000_i1026" type="#_x0000_t75" style="width:515.5pt;height:462.5pt" o:ole="">
            <v:imagedata r:id="rId21" o:title=""/>
          </v:shape>
          <o:OLEObject Type="Embed" ProgID="Visio.Drawing.15" ShapeID="_x0000_i1026" DrawAspect="Content" ObjectID="_1651985482" r:id="rId22"/>
        </w:object>
      </w:r>
    </w:p>
    <w:p w14:paraId="5D9F745B" w14:textId="77777777" w:rsidR="006016E1" w:rsidRDefault="006016E1">
      <w:pPr>
        <w:spacing w:before="0"/>
      </w:pPr>
      <w:r>
        <w:br w:type="page"/>
      </w:r>
    </w:p>
    <w:p w14:paraId="328CED87" w14:textId="2CC18E4D" w:rsidR="006C3561" w:rsidRPr="004A4E61" w:rsidRDefault="006C3561" w:rsidP="00932B49">
      <w:pPr>
        <w:pageBreakBefore/>
        <w:spacing w:before="20"/>
        <w:jc w:val="center"/>
      </w:pPr>
    </w:p>
    <w:p w14:paraId="7A6C53B2" w14:textId="32C1E80F" w:rsidR="00071377" w:rsidRDefault="00071377" w:rsidP="006C3561">
      <w:pPr>
        <w:rPr>
          <w:b/>
          <w:sz w:val="22"/>
          <w:szCs w:val="24"/>
        </w:rPr>
      </w:pPr>
      <w:r>
        <w:rPr>
          <w:b/>
          <w:sz w:val="22"/>
          <w:szCs w:val="24"/>
        </w:rPr>
        <w:t xml:space="preserve">   </w:t>
      </w:r>
    </w:p>
    <w:p w14:paraId="6A8E2E04" w14:textId="357BA977" w:rsidR="006C3561" w:rsidRPr="00F1536C" w:rsidRDefault="005A76D7" w:rsidP="006C3561">
      <w:pPr>
        <w:rPr>
          <w:b/>
          <w:sz w:val="22"/>
          <w:szCs w:val="24"/>
        </w:rPr>
      </w:pPr>
      <w:r>
        <w:rPr>
          <w:b/>
          <w:sz w:val="22"/>
          <w:szCs w:val="24"/>
        </w:rPr>
        <w:t>Acquirer to Issuer Card Transaction</w:t>
      </w:r>
    </w:p>
    <w:p w14:paraId="556D7CCA" w14:textId="5060C5D6" w:rsidR="005A76D7" w:rsidRPr="004A4E61" w:rsidRDefault="005A76D7" w:rsidP="005A76D7">
      <w:pPr>
        <w:numPr>
          <w:ilvl w:val="0"/>
          <w:numId w:val="7"/>
        </w:numPr>
        <w:spacing w:before="240"/>
        <w:jc w:val="both"/>
        <w:rPr>
          <w:szCs w:val="24"/>
        </w:rPr>
      </w:pPr>
      <w:r w:rsidRPr="004A4E61">
        <w:rPr>
          <w:i/>
          <w:szCs w:val="24"/>
        </w:rPr>
        <w:t>Definition</w:t>
      </w:r>
      <w:r w:rsidRPr="004A4E61">
        <w:rPr>
          <w:szCs w:val="24"/>
        </w:rPr>
        <w:t xml:space="preserve">: The process of performing </w:t>
      </w:r>
      <w:r>
        <w:rPr>
          <w:szCs w:val="24"/>
        </w:rPr>
        <w:t>and conveying</w:t>
      </w:r>
      <w:r w:rsidRPr="004A4E61">
        <w:rPr>
          <w:szCs w:val="24"/>
        </w:rPr>
        <w:t xml:space="preserve"> a </w:t>
      </w:r>
      <w:r>
        <w:rPr>
          <w:szCs w:val="24"/>
        </w:rPr>
        <w:t>transaction between an acquirer and issuer for a function being requested or performed at a point of service</w:t>
      </w:r>
      <w:r w:rsidRPr="004A4E61">
        <w:rPr>
          <w:szCs w:val="24"/>
        </w:rPr>
        <w:t>. The process starts with the acceptance of the payment</w:t>
      </w:r>
      <w:r>
        <w:rPr>
          <w:szCs w:val="24"/>
        </w:rPr>
        <w:t xml:space="preserve"> instrument</w:t>
      </w:r>
      <w:r w:rsidRPr="004A4E61">
        <w:rPr>
          <w:szCs w:val="24"/>
        </w:rPr>
        <w:t>, involves the authorisation of the transaction, and</w:t>
      </w:r>
      <w:r>
        <w:rPr>
          <w:szCs w:val="24"/>
        </w:rPr>
        <w:t xml:space="preserve"> when necessary,</w:t>
      </w:r>
      <w:r w:rsidRPr="004A4E61">
        <w:rPr>
          <w:szCs w:val="24"/>
        </w:rPr>
        <w:t xml:space="preserve"> the transfer of financial information (capture</w:t>
      </w:r>
      <w:r>
        <w:rPr>
          <w:szCs w:val="24"/>
        </w:rPr>
        <w:t>/clearing</w:t>
      </w:r>
      <w:r w:rsidRPr="004A4E61">
        <w:rPr>
          <w:szCs w:val="24"/>
        </w:rPr>
        <w:t xml:space="preserve">) from the </w:t>
      </w:r>
      <w:r>
        <w:rPr>
          <w:szCs w:val="24"/>
        </w:rPr>
        <w:t>acquirer</w:t>
      </w:r>
      <w:r w:rsidRPr="004A4E61">
        <w:rPr>
          <w:szCs w:val="24"/>
        </w:rPr>
        <w:t xml:space="preserve"> to the </w:t>
      </w:r>
      <w:r>
        <w:rPr>
          <w:szCs w:val="24"/>
        </w:rPr>
        <w:t>issuer</w:t>
      </w:r>
      <w:r w:rsidRPr="004A4E61">
        <w:rPr>
          <w:szCs w:val="24"/>
        </w:rPr>
        <w:t>. In some situations, it is necessary to reverse</w:t>
      </w:r>
      <w:r>
        <w:rPr>
          <w:szCs w:val="24"/>
        </w:rPr>
        <w:t xml:space="preserve"> or adjust</w:t>
      </w:r>
      <w:r w:rsidRPr="004A4E61">
        <w:rPr>
          <w:szCs w:val="24"/>
        </w:rPr>
        <w:t xml:space="preserve"> the </w:t>
      </w:r>
      <w:r>
        <w:rPr>
          <w:szCs w:val="24"/>
        </w:rPr>
        <w:t>transaction</w:t>
      </w:r>
      <w:r w:rsidR="002C3F2F">
        <w:rPr>
          <w:szCs w:val="24"/>
        </w:rPr>
        <w:t xml:space="preserve">    </w:t>
      </w:r>
    </w:p>
    <w:p w14:paraId="64593E7A" w14:textId="5C187895" w:rsidR="005A76D7" w:rsidRPr="004A4E61" w:rsidRDefault="005A76D7" w:rsidP="005A76D7">
      <w:pPr>
        <w:numPr>
          <w:ilvl w:val="0"/>
          <w:numId w:val="7"/>
        </w:numPr>
        <w:spacing w:before="240"/>
        <w:jc w:val="both"/>
        <w:rPr>
          <w:szCs w:val="24"/>
        </w:rPr>
      </w:pPr>
      <w:r w:rsidRPr="004A4E61">
        <w:rPr>
          <w:i/>
          <w:szCs w:val="24"/>
        </w:rPr>
        <w:t>Trigger</w:t>
      </w:r>
      <w:r w:rsidRPr="004A4E61">
        <w:rPr>
          <w:szCs w:val="24"/>
        </w:rPr>
        <w:t xml:space="preserve">: </w:t>
      </w:r>
      <w:r>
        <w:rPr>
          <w:szCs w:val="24"/>
        </w:rPr>
        <w:t>For original transaction, t</w:t>
      </w:r>
      <w:r w:rsidRPr="004A4E61">
        <w:rPr>
          <w:szCs w:val="24"/>
        </w:rPr>
        <w:t xml:space="preserve">he </w:t>
      </w:r>
      <w:r>
        <w:rPr>
          <w:szCs w:val="24"/>
        </w:rPr>
        <w:t>submission</w:t>
      </w:r>
      <w:r w:rsidRPr="004A4E61">
        <w:rPr>
          <w:szCs w:val="24"/>
        </w:rPr>
        <w:t xml:space="preserve"> of </w:t>
      </w:r>
      <w:r>
        <w:rPr>
          <w:szCs w:val="24"/>
        </w:rPr>
        <w:t>a</w:t>
      </w:r>
      <w:r w:rsidRPr="004A4E61">
        <w:rPr>
          <w:szCs w:val="24"/>
        </w:rPr>
        <w:t xml:space="preserve"> </w:t>
      </w:r>
      <w:r>
        <w:rPr>
          <w:szCs w:val="24"/>
        </w:rPr>
        <w:t>transaction</w:t>
      </w:r>
      <w:r w:rsidRPr="004A4E61">
        <w:rPr>
          <w:szCs w:val="24"/>
        </w:rPr>
        <w:t xml:space="preserve"> by</w:t>
      </w:r>
      <w:r>
        <w:rPr>
          <w:szCs w:val="24"/>
        </w:rPr>
        <w:t xml:space="preserve"> the acquirer initiated at the point of service</w:t>
      </w:r>
      <w:r w:rsidRPr="004A4E61">
        <w:rPr>
          <w:szCs w:val="24"/>
        </w:rPr>
        <w:t>.</w:t>
      </w:r>
    </w:p>
    <w:p w14:paraId="4EBEBA24" w14:textId="7FF98F2B" w:rsidR="005A76D7" w:rsidRPr="004A4E61" w:rsidRDefault="005A76D7" w:rsidP="005A76D7">
      <w:pPr>
        <w:numPr>
          <w:ilvl w:val="0"/>
          <w:numId w:val="7"/>
        </w:numPr>
        <w:spacing w:before="240"/>
        <w:jc w:val="both"/>
        <w:rPr>
          <w:szCs w:val="24"/>
        </w:rPr>
      </w:pPr>
      <w:r w:rsidRPr="004A4E61">
        <w:rPr>
          <w:i/>
          <w:szCs w:val="24"/>
        </w:rPr>
        <w:t>Pre-conditions</w:t>
      </w:r>
      <w:r w:rsidRPr="004A4E61">
        <w:rPr>
          <w:szCs w:val="24"/>
        </w:rPr>
        <w:t xml:space="preserve">: </w:t>
      </w:r>
      <w:r>
        <w:rPr>
          <w:szCs w:val="24"/>
        </w:rPr>
        <w:t xml:space="preserve">The capture of information related to </w:t>
      </w:r>
      <w:r w:rsidRPr="004A4E61">
        <w:rPr>
          <w:szCs w:val="24"/>
        </w:rPr>
        <w:t xml:space="preserve">the </w:t>
      </w:r>
      <w:r>
        <w:rPr>
          <w:szCs w:val="24"/>
        </w:rPr>
        <w:t xml:space="preserve">payment </w:t>
      </w:r>
      <w:r w:rsidR="00B02283">
        <w:rPr>
          <w:szCs w:val="24"/>
        </w:rPr>
        <w:t xml:space="preserve">instrument (e.g. physical cards but also tokens, virtual card on file and other form factors) </w:t>
      </w:r>
      <w:r>
        <w:rPr>
          <w:szCs w:val="24"/>
        </w:rPr>
        <w:t>by the acquirer at the point of service and submission of the transaction request to the relevant entity.</w:t>
      </w:r>
    </w:p>
    <w:p w14:paraId="05F7DF88" w14:textId="6006B682" w:rsidR="005A76D7" w:rsidRPr="004A4E61" w:rsidRDefault="005A76D7" w:rsidP="005A76D7">
      <w:pPr>
        <w:numPr>
          <w:ilvl w:val="0"/>
          <w:numId w:val="7"/>
        </w:numPr>
        <w:spacing w:before="240"/>
        <w:jc w:val="both"/>
        <w:rPr>
          <w:szCs w:val="24"/>
        </w:rPr>
      </w:pPr>
      <w:r w:rsidRPr="004A4E61">
        <w:rPr>
          <w:i/>
          <w:szCs w:val="24"/>
        </w:rPr>
        <w:t>Post-conditions</w:t>
      </w:r>
      <w:r w:rsidRPr="004A4E61">
        <w:rPr>
          <w:szCs w:val="24"/>
        </w:rPr>
        <w:t xml:space="preserve">: </w:t>
      </w:r>
      <w:r w:rsidRPr="004A4E61" w:rsidDel="004E0B04">
        <w:rPr>
          <w:szCs w:val="24"/>
        </w:rPr>
        <w:t xml:space="preserve"> </w:t>
      </w:r>
      <w:r>
        <w:t>Based on the disposition o</w:t>
      </w:r>
      <w:r w:rsidR="00A953BC">
        <w:t>f</w:t>
      </w:r>
      <w:r>
        <w:t xml:space="preserve"> the </w:t>
      </w:r>
      <w:r w:rsidR="00A953BC">
        <w:t xml:space="preserve">transaction </w:t>
      </w:r>
      <w:r>
        <w:t>function, various processes may</w:t>
      </w:r>
      <w:r w:rsidR="002C3F2F">
        <w:t xml:space="preserve"> </w:t>
      </w:r>
      <w:r>
        <w:t>be performed after the completion of the transaction.</w:t>
      </w:r>
      <w:r w:rsidRPr="004A4E61" w:rsidDel="004E0B04">
        <w:rPr>
          <w:szCs w:val="24"/>
        </w:rPr>
        <w:t xml:space="preserve"> </w:t>
      </w:r>
      <w:r w:rsidRPr="004A4E61">
        <w:rPr>
          <w:i/>
          <w:szCs w:val="24"/>
        </w:rPr>
        <w:t>Role</w:t>
      </w:r>
      <w:r w:rsidRPr="004A4E61">
        <w:rPr>
          <w:szCs w:val="24"/>
        </w:rPr>
        <w:t xml:space="preserve">: </w:t>
      </w:r>
      <w:r>
        <w:rPr>
          <w:szCs w:val="24"/>
        </w:rPr>
        <w:t>acquirer, agent and issuer</w:t>
      </w:r>
      <w:r w:rsidRPr="004A4E61">
        <w:rPr>
          <w:szCs w:val="24"/>
        </w:rPr>
        <w:t>.</w:t>
      </w:r>
    </w:p>
    <w:p w14:paraId="281E8832" w14:textId="5EC00CB4" w:rsidR="007874C4" w:rsidRPr="00932B49" w:rsidRDefault="007874C4" w:rsidP="00932B49">
      <w:pPr>
        <w:spacing w:before="0"/>
        <w:rPr>
          <w:rFonts w:cs="Arial"/>
          <w:sz w:val="18"/>
          <w:highlight w:val="yellow"/>
        </w:rPr>
      </w:pPr>
    </w:p>
    <w:p w14:paraId="0911EF96" w14:textId="77777777" w:rsidR="00B67B24" w:rsidRDefault="00B67B24" w:rsidP="00B67B24">
      <w:pPr>
        <w:rPr>
          <w:rFonts w:eastAsia="Times New Roman" w:cs="Arial"/>
          <w:color w:val="000000"/>
          <w:lang w:val="en-US" w:eastAsia="fr-FR"/>
        </w:rPr>
      </w:pPr>
      <w:r w:rsidRPr="005276FD">
        <w:rPr>
          <w:rFonts w:eastAsia="Times New Roman" w:cs="Arial"/>
          <w:b/>
          <w:color w:val="000000"/>
          <w:sz w:val="22"/>
          <w:szCs w:val="22"/>
          <w:lang w:val="en-US" w:eastAsia="fr-FR"/>
        </w:rPr>
        <w:t>Administrati</w:t>
      </w:r>
      <w:r>
        <w:rPr>
          <w:rFonts w:eastAsia="Times New Roman" w:cs="Arial"/>
          <w:b/>
          <w:color w:val="000000"/>
          <w:sz w:val="22"/>
          <w:szCs w:val="22"/>
          <w:lang w:val="en-US" w:eastAsia="fr-FR"/>
        </w:rPr>
        <w:t>ve</w:t>
      </w:r>
    </w:p>
    <w:p w14:paraId="10210578" w14:textId="77777777" w:rsidR="00B67B24" w:rsidRPr="005255CB" w:rsidRDefault="00B67B24" w:rsidP="00B67B24">
      <w:pPr>
        <w:pStyle w:val="ListParagraph"/>
        <w:numPr>
          <w:ilvl w:val="0"/>
          <w:numId w:val="94"/>
        </w:numPr>
        <w:rPr>
          <w:rFonts w:cs="Arial"/>
        </w:rPr>
      </w:pPr>
      <w:r w:rsidRPr="00EE15BD">
        <w:rPr>
          <w:rFonts w:cs="Arial"/>
          <w:i/>
        </w:rPr>
        <w:t xml:space="preserve">Definition: </w:t>
      </w:r>
      <w:r>
        <w:t>Administrative processes that support the business and technical infrastructure between financial institutions and their agents.</w:t>
      </w:r>
    </w:p>
    <w:p w14:paraId="5DDB7401" w14:textId="77777777" w:rsidR="00B67B24" w:rsidRPr="007353C5" w:rsidRDefault="00B67B24" w:rsidP="00B67B24">
      <w:pPr>
        <w:numPr>
          <w:ilvl w:val="0"/>
          <w:numId w:val="7"/>
        </w:numPr>
        <w:spacing w:before="240"/>
        <w:jc w:val="both"/>
        <w:rPr>
          <w:rFonts w:cs="Arial"/>
        </w:rPr>
      </w:pPr>
      <w:r w:rsidRPr="007353C5">
        <w:rPr>
          <w:rFonts w:cs="Arial"/>
          <w:i/>
        </w:rPr>
        <w:t>Trigger</w:t>
      </w:r>
      <w:r w:rsidRPr="007353C5">
        <w:rPr>
          <w:rFonts w:cs="Arial"/>
        </w:rPr>
        <w:t>:</w:t>
      </w:r>
      <w:r>
        <w:rPr>
          <w:rFonts w:cs="Arial"/>
        </w:rPr>
        <w:t xml:space="preserve">  </w:t>
      </w:r>
      <w:r>
        <w:rPr>
          <w:szCs w:val="24"/>
        </w:rPr>
        <w:t>The decision of the actors of the exchange to</w:t>
      </w:r>
      <w:r w:rsidRPr="007353C5">
        <w:rPr>
          <w:rFonts w:cs="Arial"/>
        </w:rPr>
        <w:t xml:space="preserve"> </w:t>
      </w:r>
      <w:r>
        <w:rPr>
          <w:rFonts w:cs="Arial"/>
        </w:rPr>
        <w:t>perform an administrative</w:t>
      </w:r>
      <w:r w:rsidRPr="007353C5">
        <w:rPr>
          <w:rFonts w:cs="Arial"/>
        </w:rPr>
        <w:t xml:space="preserve"> </w:t>
      </w:r>
      <w:r>
        <w:rPr>
          <w:rFonts w:cs="Arial"/>
        </w:rPr>
        <w:t>action or function.</w:t>
      </w:r>
    </w:p>
    <w:p w14:paraId="46FE3908" w14:textId="77777777" w:rsidR="00B67B24" w:rsidRDefault="00B67B24" w:rsidP="00B67B24">
      <w:pPr>
        <w:numPr>
          <w:ilvl w:val="0"/>
          <w:numId w:val="7"/>
        </w:numPr>
        <w:spacing w:before="240"/>
        <w:jc w:val="both"/>
        <w:rPr>
          <w:rFonts w:cs="Arial"/>
        </w:rPr>
      </w:pPr>
      <w:r w:rsidRPr="007353C5">
        <w:rPr>
          <w:rFonts w:cs="Arial"/>
          <w:i/>
        </w:rPr>
        <w:t>Pre-conditions</w:t>
      </w:r>
      <w:r w:rsidRPr="007353C5">
        <w:rPr>
          <w:rFonts w:cs="Arial"/>
        </w:rPr>
        <w:t xml:space="preserve">: </w:t>
      </w:r>
      <w:r>
        <w:rPr>
          <w:rFonts w:cs="Arial"/>
        </w:rPr>
        <w:t xml:space="preserve">Varies between the action </w:t>
      </w:r>
      <w:proofErr w:type="gramStart"/>
      <w:r>
        <w:rPr>
          <w:rFonts w:cs="Arial"/>
        </w:rPr>
        <w:t>or</w:t>
      </w:r>
      <w:proofErr w:type="gramEnd"/>
      <w:r>
        <w:rPr>
          <w:rFonts w:cs="Arial"/>
        </w:rPr>
        <w:t xml:space="preserve"> function that needs to be performed.</w:t>
      </w:r>
    </w:p>
    <w:p w14:paraId="21DECC9D" w14:textId="77777777" w:rsidR="00B67B24" w:rsidRDefault="00B67B24" w:rsidP="00B67B24">
      <w:pPr>
        <w:numPr>
          <w:ilvl w:val="0"/>
          <w:numId w:val="7"/>
        </w:numPr>
        <w:spacing w:before="240"/>
        <w:jc w:val="both"/>
        <w:rPr>
          <w:rFonts w:cs="Arial"/>
        </w:rPr>
      </w:pPr>
      <w:r w:rsidRPr="00697E1E">
        <w:rPr>
          <w:rFonts w:cs="Arial"/>
          <w:i/>
        </w:rPr>
        <w:t>Post-conditions</w:t>
      </w:r>
      <w:r w:rsidRPr="00697E1E">
        <w:rPr>
          <w:rFonts w:cs="Arial"/>
        </w:rPr>
        <w:t>: Information received is recorded or the requested administrative action is performed</w:t>
      </w:r>
      <w:r>
        <w:rPr>
          <w:rFonts w:cs="Arial"/>
        </w:rPr>
        <w:t>.</w:t>
      </w:r>
    </w:p>
    <w:p w14:paraId="7B5C5B4E" w14:textId="77777777" w:rsidR="00B67B24" w:rsidRPr="005A76D7" w:rsidRDefault="00B67B24" w:rsidP="00B67B24">
      <w:pPr>
        <w:numPr>
          <w:ilvl w:val="0"/>
          <w:numId w:val="7"/>
        </w:numPr>
        <w:spacing w:before="240"/>
        <w:rPr>
          <w:rFonts w:cs="Arial"/>
        </w:rPr>
      </w:pPr>
      <w:r w:rsidRPr="00BF72A7">
        <w:rPr>
          <w:rFonts w:cs="Arial"/>
          <w:i/>
        </w:rPr>
        <w:t>Role</w:t>
      </w:r>
      <w:r w:rsidRPr="00BF72A7">
        <w:rPr>
          <w:rFonts w:cs="Arial"/>
        </w:rPr>
        <w:t>: acquirer, agent and issuer.</w:t>
      </w:r>
    </w:p>
    <w:p w14:paraId="04DBF7F8" w14:textId="77777777" w:rsidR="00B67B24" w:rsidRPr="005276FD" w:rsidRDefault="00B67B24" w:rsidP="00932B49">
      <w:pPr>
        <w:spacing w:before="240"/>
        <w:ind w:left="360"/>
        <w:rPr>
          <w:rFonts w:cs="Arial"/>
          <w:sz w:val="18"/>
        </w:rPr>
      </w:pPr>
    </w:p>
    <w:p w14:paraId="40BD6933" w14:textId="66574AA0" w:rsidR="005A76D7" w:rsidRPr="00F1536C" w:rsidRDefault="005A76D7" w:rsidP="005A76D7">
      <w:pPr>
        <w:rPr>
          <w:b/>
          <w:sz w:val="22"/>
          <w:szCs w:val="24"/>
        </w:rPr>
      </w:pPr>
      <w:r w:rsidRPr="00F1536C">
        <w:rPr>
          <w:b/>
          <w:sz w:val="22"/>
          <w:szCs w:val="24"/>
        </w:rPr>
        <w:t xml:space="preserve">Fee </w:t>
      </w:r>
      <w:r w:rsidR="007F104F">
        <w:rPr>
          <w:b/>
          <w:sz w:val="22"/>
          <w:szCs w:val="24"/>
        </w:rPr>
        <w:t>Collection</w:t>
      </w:r>
    </w:p>
    <w:p w14:paraId="3D79B0EE" w14:textId="385E7CE8" w:rsidR="005A76D7" w:rsidRPr="004A4E61" w:rsidRDefault="005A76D7" w:rsidP="005A76D7">
      <w:pPr>
        <w:numPr>
          <w:ilvl w:val="0"/>
          <w:numId w:val="7"/>
        </w:numPr>
        <w:spacing w:before="240"/>
        <w:jc w:val="both"/>
        <w:rPr>
          <w:szCs w:val="24"/>
        </w:rPr>
      </w:pPr>
      <w:r w:rsidRPr="004A4E61">
        <w:rPr>
          <w:i/>
          <w:szCs w:val="24"/>
        </w:rPr>
        <w:t>Definition</w:t>
      </w:r>
      <w:r w:rsidRPr="004A4E61">
        <w:rPr>
          <w:szCs w:val="24"/>
        </w:rPr>
        <w:t xml:space="preserve">: </w:t>
      </w:r>
      <w:r w:rsidRPr="00387C1E">
        <w:rPr>
          <w:szCs w:val="24"/>
        </w:rPr>
        <w:t xml:space="preserve">The </w:t>
      </w:r>
      <w:r>
        <w:rPr>
          <w:szCs w:val="24"/>
        </w:rPr>
        <w:t>process</w:t>
      </w:r>
      <w:r w:rsidRPr="00387C1E">
        <w:rPr>
          <w:szCs w:val="24"/>
        </w:rPr>
        <w:t xml:space="preserve"> covers the range of activities </w:t>
      </w:r>
      <w:r>
        <w:rPr>
          <w:szCs w:val="24"/>
        </w:rPr>
        <w:t xml:space="preserve">required </w:t>
      </w:r>
      <w:r w:rsidRPr="00387C1E">
        <w:rPr>
          <w:szCs w:val="24"/>
        </w:rPr>
        <w:t xml:space="preserve">to </w:t>
      </w:r>
      <w:r>
        <w:rPr>
          <w:szCs w:val="24"/>
        </w:rPr>
        <w:t>collect or disburse fees between financial institutions and/or agents.</w:t>
      </w:r>
    </w:p>
    <w:p w14:paraId="0085676B" w14:textId="1BEA9A03" w:rsidR="005A76D7" w:rsidRPr="004A4E61" w:rsidRDefault="005A76D7" w:rsidP="005A76D7">
      <w:pPr>
        <w:numPr>
          <w:ilvl w:val="0"/>
          <w:numId w:val="7"/>
        </w:numPr>
        <w:spacing w:before="240"/>
        <w:jc w:val="both"/>
        <w:rPr>
          <w:szCs w:val="24"/>
        </w:rPr>
      </w:pPr>
      <w:r w:rsidRPr="004A4E61">
        <w:rPr>
          <w:i/>
          <w:szCs w:val="24"/>
        </w:rPr>
        <w:t>Trigger</w:t>
      </w:r>
      <w:r w:rsidRPr="004A4E61">
        <w:rPr>
          <w:szCs w:val="24"/>
        </w:rPr>
        <w:t xml:space="preserve">: </w:t>
      </w:r>
      <w:r>
        <w:rPr>
          <w:szCs w:val="24"/>
        </w:rPr>
        <w:t>The decision of the actors of the exchange to collect or disburse fees.  For example, after the acquirer has performed an action on request of an issuer.</w:t>
      </w:r>
    </w:p>
    <w:p w14:paraId="18DD15E4" w14:textId="35EADDF5" w:rsidR="005A76D7" w:rsidRPr="004A4E61" w:rsidRDefault="005A76D7" w:rsidP="005A76D7">
      <w:pPr>
        <w:numPr>
          <w:ilvl w:val="0"/>
          <w:numId w:val="7"/>
        </w:numPr>
        <w:spacing w:before="240"/>
        <w:jc w:val="both"/>
        <w:rPr>
          <w:szCs w:val="24"/>
        </w:rPr>
      </w:pPr>
      <w:r w:rsidRPr="004A4E61">
        <w:rPr>
          <w:i/>
          <w:szCs w:val="24"/>
        </w:rPr>
        <w:t>Pre-conditions</w:t>
      </w:r>
      <w:r w:rsidRPr="004A4E61">
        <w:rPr>
          <w:szCs w:val="24"/>
        </w:rPr>
        <w:t xml:space="preserve">: </w:t>
      </w:r>
      <w:r>
        <w:rPr>
          <w:szCs w:val="24"/>
        </w:rPr>
        <w:t>Varies by need of the fee collection or disbursement. The message indicates the reason for the fee.</w:t>
      </w:r>
    </w:p>
    <w:p w14:paraId="749D9123" w14:textId="4678EAF8" w:rsidR="005A76D7" w:rsidRPr="004A4E61" w:rsidRDefault="005A76D7" w:rsidP="005A76D7">
      <w:pPr>
        <w:numPr>
          <w:ilvl w:val="0"/>
          <w:numId w:val="7"/>
        </w:numPr>
        <w:spacing w:before="240"/>
        <w:jc w:val="both"/>
        <w:rPr>
          <w:szCs w:val="24"/>
        </w:rPr>
      </w:pPr>
      <w:r w:rsidRPr="004A4E61">
        <w:rPr>
          <w:i/>
          <w:szCs w:val="24"/>
        </w:rPr>
        <w:t>Post-conditions</w:t>
      </w:r>
      <w:r w:rsidRPr="004A4E61">
        <w:rPr>
          <w:szCs w:val="24"/>
        </w:rPr>
        <w:t xml:space="preserve">: </w:t>
      </w:r>
      <w:r>
        <w:t>Adjustments are performed by the appropriate Financial Institution to their account.</w:t>
      </w:r>
      <w:r>
        <w:rPr>
          <w:szCs w:val="24"/>
        </w:rPr>
        <w:t xml:space="preserve"> Instructions are sent to settle the amounts between the appropriate parties.</w:t>
      </w:r>
    </w:p>
    <w:p w14:paraId="5BD5D1BA" w14:textId="77777777" w:rsidR="005A76D7" w:rsidRPr="004A4E61" w:rsidRDefault="005A76D7" w:rsidP="005A76D7">
      <w:pPr>
        <w:numPr>
          <w:ilvl w:val="0"/>
          <w:numId w:val="7"/>
        </w:numPr>
        <w:spacing w:before="240"/>
        <w:jc w:val="both"/>
        <w:rPr>
          <w:szCs w:val="24"/>
        </w:rPr>
      </w:pPr>
      <w:r w:rsidRPr="004A4E61">
        <w:rPr>
          <w:i/>
          <w:szCs w:val="24"/>
        </w:rPr>
        <w:t>Role</w:t>
      </w:r>
      <w:r w:rsidRPr="004A4E61">
        <w:rPr>
          <w:szCs w:val="24"/>
        </w:rPr>
        <w:t xml:space="preserve">: </w:t>
      </w:r>
      <w:r>
        <w:rPr>
          <w:szCs w:val="24"/>
        </w:rPr>
        <w:t>acquirer, agent and issuer</w:t>
      </w:r>
      <w:r w:rsidRPr="004A4E61">
        <w:rPr>
          <w:szCs w:val="24"/>
        </w:rPr>
        <w:t>.</w:t>
      </w:r>
    </w:p>
    <w:p w14:paraId="5F993656" w14:textId="77777777" w:rsidR="005A76D7" w:rsidRDefault="005A76D7" w:rsidP="005A76D7">
      <w:pPr>
        <w:rPr>
          <w:rFonts w:eastAsia="Times New Roman" w:cs="Arial"/>
          <w:b/>
          <w:color w:val="000000"/>
          <w:sz w:val="22"/>
          <w:szCs w:val="22"/>
          <w:lang w:val="en-US" w:eastAsia="fr-FR"/>
        </w:rPr>
      </w:pPr>
    </w:p>
    <w:p w14:paraId="680B98E2" w14:textId="18FE6905" w:rsidR="005A76D7" w:rsidRPr="00F1536C" w:rsidRDefault="00A14D28" w:rsidP="005A76D7">
      <w:pPr>
        <w:rPr>
          <w:rFonts w:cs="Arial"/>
          <w:b/>
          <w:sz w:val="22"/>
          <w:szCs w:val="22"/>
        </w:rPr>
      </w:pPr>
      <w:r>
        <w:rPr>
          <w:rFonts w:eastAsia="Times New Roman" w:cs="Arial"/>
          <w:b/>
          <w:color w:val="000000"/>
          <w:sz w:val="22"/>
          <w:szCs w:val="22"/>
          <w:lang w:val="en-US" w:eastAsia="fr-FR"/>
        </w:rPr>
        <w:t xml:space="preserve">Card </w:t>
      </w:r>
      <w:r w:rsidR="005A76D7" w:rsidRPr="00F1536C">
        <w:rPr>
          <w:rFonts w:eastAsia="Times New Roman" w:cs="Arial"/>
          <w:b/>
          <w:color w:val="000000"/>
          <w:sz w:val="22"/>
          <w:szCs w:val="22"/>
          <w:lang w:val="en-US" w:eastAsia="fr-FR"/>
        </w:rPr>
        <w:t xml:space="preserve">Network </w:t>
      </w:r>
      <w:r w:rsidR="005A76D7">
        <w:rPr>
          <w:rFonts w:eastAsia="Times New Roman" w:cs="Arial"/>
          <w:b/>
          <w:color w:val="000000"/>
          <w:sz w:val="22"/>
          <w:szCs w:val="22"/>
          <w:lang w:val="en-US" w:eastAsia="fr-FR"/>
        </w:rPr>
        <w:t>Management</w:t>
      </w:r>
    </w:p>
    <w:p w14:paraId="1FF50C1E" w14:textId="6A64C802" w:rsidR="005A76D7" w:rsidRPr="00ED0E1F" w:rsidRDefault="005A76D7" w:rsidP="005A76D7">
      <w:pPr>
        <w:numPr>
          <w:ilvl w:val="0"/>
          <w:numId w:val="7"/>
        </w:numPr>
        <w:spacing w:before="240"/>
        <w:jc w:val="both"/>
        <w:rPr>
          <w:rFonts w:cs="Arial"/>
        </w:rPr>
      </w:pPr>
      <w:r w:rsidRPr="007353C5">
        <w:rPr>
          <w:rFonts w:cs="Arial"/>
          <w:i/>
        </w:rPr>
        <w:t>Definition</w:t>
      </w:r>
      <w:r w:rsidRPr="007353C5">
        <w:rPr>
          <w:rFonts w:cs="Arial"/>
        </w:rPr>
        <w:t xml:space="preserve">: </w:t>
      </w:r>
      <w:r>
        <w:rPr>
          <w:rFonts w:cs="Arial"/>
        </w:rPr>
        <w:t>T</w:t>
      </w:r>
      <w:r w:rsidRPr="00FD1547">
        <w:rPr>
          <w:rFonts w:cs="Arial"/>
        </w:rPr>
        <w:t>he range of activities carried out to control the system security and operating</w:t>
      </w:r>
      <w:r>
        <w:rPr>
          <w:rFonts w:cs="Arial"/>
        </w:rPr>
        <w:t xml:space="preserve"> </w:t>
      </w:r>
      <w:r w:rsidRPr="00FD1547">
        <w:rPr>
          <w:rFonts w:cs="Arial"/>
        </w:rPr>
        <w:t>condition of the network</w:t>
      </w:r>
      <w:r w:rsidR="002F09D6">
        <w:rPr>
          <w:rFonts w:cs="Arial"/>
        </w:rPr>
        <w:t xml:space="preserve"> (as for example session, network and key management)</w:t>
      </w:r>
      <w:r w:rsidR="007F104F">
        <w:rPr>
          <w:rFonts w:cs="Arial"/>
        </w:rPr>
        <w:t>. It</w:t>
      </w:r>
      <w:r w:rsidRPr="00FD1547">
        <w:rPr>
          <w:rFonts w:cs="Arial"/>
        </w:rPr>
        <w:t xml:space="preserve"> may be initiated by any </w:t>
      </w:r>
      <w:r>
        <w:rPr>
          <w:rFonts w:cs="Arial"/>
        </w:rPr>
        <w:t xml:space="preserve">exchanging </w:t>
      </w:r>
      <w:r w:rsidRPr="00FD1547">
        <w:rPr>
          <w:rFonts w:cs="Arial"/>
        </w:rPr>
        <w:t>party.</w:t>
      </w:r>
    </w:p>
    <w:p w14:paraId="16DE9199" w14:textId="77777777" w:rsidR="005A76D7" w:rsidRPr="007353C5" w:rsidRDefault="005A76D7" w:rsidP="005A76D7">
      <w:pPr>
        <w:numPr>
          <w:ilvl w:val="0"/>
          <w:numId w:val="7"/>
        </w:numPr>
        <w:spacing w:before="240"/>
        <w:jc w:val="both"/>
        <w:rPr>
          <w:rFonts w:cs="Arial"/>
        </w:rPr>
      </w:pPr>
      <w:r w:rsidRPr="007353C5">
        <w:rPr>
          <w:rFonts w:cs="Arial"/>
          <w:i/>
        </w:rPr>
        <w:t>Trigger</w:t>
      </w:r>
      <w:r w:rsidRPr="007353C5">
        <w:rPr>
          <w:rFonts w:cs="Arial"/>
        </w:rPr>
        <w:t xml:space="preserve">: </w:t>
      </w:r>
      <w:r>
        <w:rPr>
          <w:rFonts w:cs="Arial"/>
        </w:rPr>
        <w:t>Varies by function being performed.</w:t>
      </w:r>
      <w:r w:rsidDel="00026D7A">
        <w:rPr>
          <w:rFonts w:cs="Arial"/>
        </w:rPr>
        <w:t xml:space="preserve"> </w:t>
      </w:r>
    </w:p>
    <w:p w14:paraId="738464FC" w14:textId="77777777" w:rsidR="005A76D7" w:rsidRPr="007353C5" w:rsidRDefault="005A76D7" w:rsidP="005A76D7">
      <w:pPr>
        <w:numPr>
          <w:ilvl w:val="0"/>
          <w:numId w:val="7"/>
        </w:numPr>
        <w:spacing w:before="240"/>
        <w:jc w:val="both"/>
        <w:rPr>
          <w:rFonts w:cs="Arial"/>
        </w:rPr>
      </w:pPr>
      <w:r w:rsidRPr="007353C5">
        <w:rPr>
          <w:rFonts w:cs="Arial"/>
          <w:i/>
        </w:rPr>
        <w:lastRenderedPageBreak/>
        <w:t>Pre-conditions</w:t>
      </w:r>
      <w:r w:rsidRPr="007353C5">
        <w:rPr>
          <w:rFonts w:cs="Arial"/>
        </w:rPr>
        <w:t xml:space="preserve">: </w:t>
      </w:r>
      <w:r>
        <w:rPr>
          <w:rFonts w:cs="Arial"/>
        </w:rPr>
        <w:t xml:space="preserve">Varies by function being performed. </w:t>
      </w:r>
    </w:p>
    <w:p w14:paraId="3922FF8C" w14:textId="77777777" w:rsidR="005A76D7" w:rsidRPr="007353C5" w:rsidRDefault="005A76D7" w:rsidP="005A76D7">
      <w:pPr>
        <w:numPr>
          <w:ilvl w:val="0"/>
          <w:numId w:val="7"/>
        </w:numPr>
        <w:spacing w:before="240"/>
        <w:jc w:val="both"/>
        <w:rPr>
          <w:rFonts w:cs="Arial"/>
        </w:rPr>
      </w:pPr>
      <w:r w:rsidRPr="007353C5">
        <w:rPr>
          <w:rFonts w:cs="Arial"/>
          <w:i/>
        </w:rPr>
        <w:t>Post-conditions</w:t>
      </w:r>
      <w:r w:rsidRPr="007353C5">
        <w:rPr>
          <w:rFonts w:cs="Arial"/>
        </w:rPr>
        <w:t xml:space="preserve">: </w:t>
      </w:r>
      <w:r>
        <w:rPr>
          <w:rFonts w:cs="Arial"/>
        </w:rPr>
        <w:t>Varies by function being performed.</w:t>
      </w:r>
    </w:p>
    <w:p w14:paraId="0EB27C33" w14:textId="77777777" w:rsidR="005A76D7" w:rsidRPr="007353C5" w:rsidRDefault="005A76D7" w:rsidP="005A76D7">
      <w:pPr>
        <w:numPr>
          <w:ilvl w:val="0"/>
          <w:numId w:val="7"/>
        </w:numPr>
        <w:spacing w:before="240"/>
        <w:jc w:val="both"/>
        <w:rPr>
          <w:rFonts w:cs="Arial"/>
        </w:rPr>
      </w:pPr>
      <w:r w:rsidRPr="007353C5">
        <w:rPr>
          <w:rFonts w:cs="Arial"/>
          <w:i/>
        </w:rPr>
        <w:t>Role</w:t>
      </w:r>
      <w:r w:rsidRPr="007353C5">
        <w:rPr>
          <w:rFonts w:cs="Arial"/>
        </w:rPr>
        <w:t>: acquirer, agent and issuer.</w:t>
      </w:r>
    </w:p>
    <w:p w14:paraId="705357F0" w14:textId="77777777" w:rsidR="005A76D7" w:rsidRDefault="005A76D7" w:rsidP="005A76D7">
      <w:pPr>
        <w:rPr>
          <w:rFonts w:cs="Arial"/>
          <w:sz w:val="18"/>
        </w:rPr>
      </w:pPr>
    </w:p>
    <w:p w14:paraId="33F2DBBC" w14:textId="1C65C05C" w:rsidR="007F104F" w:rsidRPr="005276FD" w:rsidRDefault="007F104F" w:rsidP="007F104F">
      <w:pPr>
        <w:rPr>
          <w:b/>
          <w:sz w:val="22"/>
          <w:szCs w:val="24"/>
        </w:rPr>
      </w:pPr>
      <w:r>
        <w:rPr>
          <w:b/>
          <w:sz w:val="22"/>
          <w:szCs w:val="24"/>
        </w:rPr>
        <w:t>File Management</w:t>
      </w:r>
    </w:p>
    <w:p w14:paraId="06E495D1" w14:textId="495B8C00" w:rsidR="007F104F" w:rsidRPr="009F0BCD" w:rsidRDefault="007F104F" w:rsidP="009F0BCD">
      <w:pPr>
        <w:numPr>
          <w:ilvl w:val="0"/>
          <w:numId w:val="7"/>
        </w:numPr>
        <w:spacing w:before="240"/>
        <w:jc w:val="both"/>
        <w:rPr>
          <w:szCs w:val="24"/>
        </w:rPr>
      </w:pPr>
      <w:r w:rsidRPr="004A4E61">
        <w:rPr>
          <w:i/>
          <w:szCs w:val="24"/>
        </w:rPr>
        <w:t>Definition</w:t>
      </w:r>
      <w:r w:rsidRPr="004A4E61">
        <w:rPr>
          <w:szCs w:val="24"/>
        </w:rPr>
        <w:t xml:space="preserve">: </w:t>
      </w:r>
      <w:r>
        <w:rPr>
          <w:szCs w:val="24"/>
        </w:rPr>
        <w:t xml:space="preserve">This process is used </w:t>
      </w:r>
      <w:r w:rsidR="00316028" w:rsidRPr="00316028">
        <w:rPr>
          <w:szCs w:val="24"/>
        </w:rPr>
        <w:t>to inquire, add, change, delete</w:t>
      </w:r>
      <w:r w:rsidR="00316028">
        <w:rPr>
          <w:szCs w:val="24"/>
        </w:rPr>
        <w:t xml:space="preserve">, or </w:t>
      </w:r>
      <w:r w:rsidR="00316028" w:rsidRPr="00316028">
        <w:rPr>
          <w:szCs w:val="24"/>
        </w:rPr>
        <w:t>replace a file or a recor</w:t>
      </w:r>
      <w:r w:rsidR="00316028">
        <w:rPr>
          <w:szCs w:val="24"/>
        </w:rPr>
        <w:t>d</w:t>
      </w:r>
      <w:r w:rsidR="007C4EF8">
        <w:rPr>
          <w:szCs w:val="24"/>
        </w:rPr>
        <w:t xml:space="preserve"> (</w:t>
      </w:r>
      <w:r w:rsidRPr="00316028">
        <w:rPr>
          <w:szCs w:val="24"/>
        </w:rPr>
        <w:t>e.g. report lost or stolen cards</w:t>
      </w:r>
      <w:r w:rsidR="007C4EF8">
        <w:rPr>
          <w:szCs w:val="24"/>
        </w:rPr>
        <w:t>)</w:t>
      </w:r>
      <w:r w:rsidR="00316028">
        <w:rPr>
          <w:rStyle w:val="CommentReference"/>
        </w:rPr>
        <w:t>.</w:t>
      </w:r>
    </w:p>
    <w:p w14:paraId="0A54273B" w14:textId="77777777" w:rsidR="007F104F" w:rsidRPr="004A4E61" w:rsidRDefault="007F104F" w:rsidP="007F104F">
      <w:pPr>
        <w:numPr>
          <w:ilvl w:val="0"/>
          <w:numId w:val="7"/>
        </w:numPr>
        <w:spacing w:before="240"/>
        <w:jc w:val="both"/>
        <w:rPr>
          <w:szCs w:val="24"/>
        </w:rPr>
      </w:pPr>
      <w:r w:rsidRPr="004A4E61">
        <w:rPr>
          <w:i/>
          <w:szCs w:val="24"/>
        </w:rPr>
        <w:t>Trigger</w:t>
      </w:r>
      <w:r w:rsidRPr="004A4E61">
        <w:rPr>
          <w:szCs w:val="24"/>
        </w:rPr>
        <w:t xml:space="preserve">: </w:t>
      </w:r>
      <w:r>
        <w:rPr>
          <w:rFonts w:cs="Arial"/>
        </w:rPr>
        <w:t>Varies by function being performed.</w:t>
      </w:r>
    </w:p>
    <w:p w14:paraId="5971ADAA" w14:textId="77777777" w:rsidR="007F104F" w:rsidRPr="004A4E61" w:rsidRDefault="007F104F" w:rsidP="007F104F">
      <w:pPr>
        <w:numPr>
          <w:ilvl w:val="0"/>
          <w:numId w:val="7"/>
        </w:numPr>
        <w:spacing w:before="240"/>
        <w:jc w:val="both"/>
        <w:rPr>
          <w:szCs w:val="24"/>
        </w:rPr>
      </w:pPr>
      <w:r w:rsidRPr="004A4E61">
        <w:rPr>
          <w:i/>
          <w:szCs w:val="24"/>
        </w:rPr>
        <w:t>Pre-conditions</w:t>
      </w:r>
      <w:r w:rsidRPr="004A4E61">
        <w:rPr>
          <w:szCs w:val="24"/>
        </w:rPr>
        <w:t xml:space="preserve">: </w:t>
      </w:r>
      <w:r>
        <w:rPr>
          <w:szCs w:val="24"/>
        </w:rPr>
        <w:t>Data to be requested or updated is identified.</w:t>
      </w:r>
    </w:p>
    <w:p w14:paraId="79204B8A" w14:textId="77777777" w:rsidR="007F104F" w:rsidRPr="004A4E61" w:rsidRDefault="007F104F" w:rsidP="007F104F">
      <w:pPr>
        <w:numPr>
          <w:ilvl w:val="0"/>
          <w:numId w:val="7"/>
        </w:numPr>
        <w:spacing w:before="240"/>
        <w:jc w:val="both"/>
        <w:rPr>
          <w:szCs w:val="24"/>
        </w:rPr>
      </w:pPr>
      <w:r w:rsidRPr="004A4E61">
        <w:rPr>
          <w:i/>
          <w:szCs w:val="24"/>
        </w:rPr>
        <w:t>Post-conditions</w:t>
      </w:r>
      <w:r w:rsidRPr="004A4E61">
        <w:rPr>
          <w:szCs w:val="24"/>
        </w:rPr>
        <w:t xml:space="preserve">: </w:t>
      </w:r>
      <w:r>
        <w:rPr>
          <w:szCs w:val="24"/>
        </w:rPr>
        <w:t>Information is conveyed and/or updated, as appropriate per the function requested.</w:t>
      </w:r>
    </w:p>
    <w:p w14:paraId="66FEE5D7" w14:textId="77777777" w:rsidR="007F104F" w:rsidRPr="004A4E61" w:rsidRDefault="007F104F" w:rsidP="007F104F">
      <w:pPr>
        <w:numPr>
          <w:ilvl w:val="0"/>
          <w:numId w:val="7"/>
        </w:numPr>
        <w:spacing w:before="240"/>
        <w:jc w:val="both"/>
        <w:rPr>
          <w:szCs w:val="24"/>
        </w:rPr>
      </w:pPr>
      <w:r w:rsidRPr="004A4E61">
        <w:rPr>
          <w:i/>
          <w:szCs w:val="24"/>
        </w:rPr>
        <w:t>Role</w:t>
      </w:r>
      <w:r w:rsidRPr="004A4E61">
        <w:rPr>
          <w:szCs w:val="24"/>
        </w:rPr>
        <w:t xml:space="preserve">: </w:t>
      </w:r>
      <w:r>
        <w:rPr>
          <w:szCs w:val="24"/>
        </w:rPr>
        <w:t>acquirer, agent and issuer</w:t>
      </w:r>
      <w:r w:rsidRPr="004A4E61">
        <w:rPr>
          <w:szCs w:val="24"/>
        </w:rPr>
        <w:t>.</w:t>
      </w:r>
    </w:p>
    <w:p w14:paraId="5BC45AEC" w14:textId="77777777" w:rsidR="007F104F" w:rsidRPr="004A4E61" w:rsidRDefault="007F104F" w:rsidP="007F104F"/>
    <w:p w14:paraId="31414575" w14:textId="3BDAF2CF" w:rsidR="00432E05" w:rsidRPr="005276FD" w:rsidRDefault="00432E05" w:rsidP="00432E05">
      <w:pPr>
        <w:rPr>
          <w:b/>
          <w:sz w:val="22"/>
          <w:szCs w:val="24"/>
        </w:rPr>
      </w:pPr>
      <w:r>
        <w:rPr>
          <w:b/>
          <w:sz w:val="22"/>
          <w:szCs w:val="24"/>
        </w:rPr>
        <w:t>Settlement reporting</w:t>
      </w:r>
    </w:p>
    <w:p w14:paraId="370D7468" w14:textId="6441FE85" w:rsidR="00D20BF8" w:rsidRPr="00995F95" w:rsidRDefault="00432E05" w:rsidP="00995F95">
      <w:pPr>
        <w:numPr>
          <w:ilvl w:val="0"/>
          <w:numId w:val="7"/>
        </w:numPr>
        <w:spacing w:before="240"/>
        <w:jc w:val="both"/>
      </w:pPr>
      <w:r w:rsidRPr="004A4E61">
        <w:rPr>
          <w:i/>
          <w:szCs w:val="24"/>
        </w:rPr>
        <w:t>Definition</w:t>
      </w:r>
      <w:r w:rsidRPr="004A4E61">
        <w:rPr>
          <w:szCs w:val="24"/>
        </w:rPr>
        <w:t xml:space="preserve">: </w:t>
      </w:r>
      <w:r>
        <w:rPr>
          <w:szCs w:val="24"/>
        </w:rPr>
        <w:t xml:space="preserve">This process is used </w:t>
      </w:r>
      <w:r w:rsidR="00D20BF8" w:rsidRPr="00995F95">
        <w:rPr>
          <w:szCs w:val="24"/>
        </w:rPr>
        <w:t>to inform about financial totals already settled or to be settled</w:t>
      </w:r>
      <w:r w:rsidR="00995F95">
        <w:rPr>
          <w:szCs w:val="24"/>
        </w:rPr>
        <w:t>.</w:t>
      </w:r>
    </w:p>
    <w:p w14:paraId="4E86ACA6" w14:textId="77777777" w:rsidR="00432E05" w:rsidRPr="004A4E61" w:rsidRDefault="00432E05" w:rsidP="00432E05">
      <w:pPr>
        <w:numPr>
          <w:ilvl w:val="0"/>
          <w:numId w:val="7"/>
        </w:numPr>
        <w:spacing w:before="240"/>
        <w:jc w:val="both"/>
        <w:rPr>
          <w:szCs w:val="24"/>
        </w:rPr>
      </w:pPr>
      <w:r w:rsidRPr="004A4E61">
        <w:rPr>
          <w:i/>
          <w:szCs w:val="24"/>
        </w:rPr>
        <w:t>Trigger</w:t>
      </w:r>
      <w:r w:rsidRPr="004A4E61">
        <w:rPr>
          <w:szCs w:val="24"/>
        </w:rPr>
        <w:t xml:space="preserve">: </w:t>
      </w:r>
      <w:r>
        <w:rPr>
          <w:rFonts w:cs="Arial"/>
        </w:rPr>
        <w:t>Varies by function being performed.</w:t>
      </w:r>
    </w:p>
    <w:p w14:paraId="1F9A425C" w14:textId="11D77C69" w:rsidR="00432E05" w:rsidRPr="004A4E61" w:rsidRDefault="00432E05" w:rsidP="00432E05">
      <w:pPr>
        <w:numPr>
          <w:ilvl w:val="0"/>
          <w:numId w:val="7"/>
        </w:numPr>
        <w:spacing w:before="240"/>
        <w:jc w:val="both"/>
        <w:rPr>
          <w:szCs w:val="24"/>
        </w:rPr>
      </w:pPr>
      <w:r w:rsidRPr="004A4E61">
        <w:rPr>
          <w:i/>
          <w:szCs w:val="24"/>
        </w:rPr>
        <w:t>Pre-conditions</w:t>
      </w:r>
      <w:r w:rsidRPr="004A4E61">
        <w:rPr>
          <w:szCs w:val="24"/>
        </w:rPr>
        <w:t xml:space="preserve">: </w:t>
      </w:r>
      <w:r w:rsidR="00095277">
        <w:rPr>
          <w:szCs w:val="24"/>
        </w:rPr>
        <w:t>Settlement has occurred or needs to occur.</w:t>
      </w:r>
    </w:p>
    <w:p w14:paraId="7BF08608" w14:textId="77777777" w:rsidR="00432E05" w:rsidRPr="004A4E61" w:rsidRDefault="00432E05" w:rsidP="00432E05">
      <w:pPr>
        <w:numPr>
          <w:ilvl w:val="0"/>
          <w:numId w:val="7"/>
        </w:numPr>
        <w:spacing w:before="240"/>
        <w:jc w:val="both"/>
        <w:rPr>
          <w:szCs w:val="24"/>
        </w:rPr>
      </w:pPr>
      <w:r w:rsidRPr="004A4E61">
        <w:rPr>
          <w:i/>
          <w:szCs w:val="24"/>
        </w:rPr>
        <w:t>Post-conditions</w:t>
      </w:r>
      <w:r w:rsidRPr="004A4E61">
        <w:rPr>
          <w:szCs w:val="24"/>
        </w:rPr>
        <w:t xml:space="preserve">: </w:t>
      </w:r>
      <w:r>
        <w:rPr>
          <w:szCs w:val="24"/>
        </w:rPr>
        <w:t>Information is conveyed and/or updated, as appropriate per the function requested.</w:t>
      </w:r>
    </w:p>
    <w:p w14:paraId="5552CD1A" w14:textId="77777777" w:rsidR="00432E05" w:rsidRPr="004A4E61" w:rsidRDefault="00432E05" w:rsidP="00432E05">
      <w:pPr>
        <w:numPr>
          <w:ilvl w:val="0"/>
          <w:numId w:val="7"/>
        </w:numPr>
        <w:spacing w:before="240"/>
        <w:jc w:val="both"/>
        <w:rPr>
          <w:szCs w:val="24"/>
        </w:rPr>
      </w:pPr>
      <w:r w:rsidRPr="004A4E61">
        <w:rPr>
          <w:i/>
          <w:szCs w:val="24"/>
        </w:rPr>
        <w:t>Role</w:t>
      </w:r>
      <w:r w:rsidRPr="004A4E61">
        <w:rPr>
          <w:szCs w:val="24"/>
        </w:rPr>
        <w:t xml:space="preserve">: </w:t>
      </w:r>
      <w:r>
        <w:rPr>
          <w:szCs w:val="24"/>
        </w:rPr>
        <w:t>acquirer, agent and issuer</w:t>
      </w:r>
      <w:r w:rsidRPr="004A4E61">
        <w:rPr>
          <w:szCs w:val="24"/>
        </w:rPr>
        <w:t>.</w:t>
      </w:r>
    </w:p>
    <w:p w14:paraId="68E09237" w14:textId="77777777" w:rsidR="00432E05" w:rsidRDefault="00432E05" w:rsidP="00432E05">
      <w:pPr>
        <w:rPr>
          <w:b/>
          <w:sz w:val="22"/>
          <w:szCs w:val="24"/>
        </w:rPr>
      </w:pPr>
    </w:p>
    <w:p w14:paraId="6A80A3C1" w14:textId="1BD55219" w:rsidR="00432E05" w:rsidRPr="005276FD" w:rsidRDefault="00432E05" w:rsidP="00432E05">
      <w:pPr>
        <w:rPr>
          <w:b/>
          <w:sz w:val="22"/>
          <w:szCs w:val="24"/>
        </w:rPr>
      </w:pPr>
      <w:r>
        <w:rPr>
          <w:b/>
          <w:sz w:val="22"/>
          <w:szCs w:val="24"/>
        </w:rPr>
        <w:t>Fraud reporting</w:t>
      </w:r>
    </w:p>
    <w:p w14:paraId="64170D36" w14:textId="48260014" w:rsidR="00432E05" w:rsidRPr="009F0BCD" w:rsidRDefault="00432E05" w:rsidP="00D20BF8">
      <w:pPr>
        <w:numPr>
          <w:ilvl w:val="0"/>
          <w:numId w:val="7"/>
        </w:numPr>
        <w:spacing w:before="240"/>
        <w:jc w:val="both"/>
        <w:rPr>
          <w:szCs w:val="24"/>
        </w:rPr>
      </w:pPr>
      <w:r w:rsidRPr="004A4E61">
        <w:rPr>
          <w:i/>
          <w:szCs w:val="24"/>
        </w:rPr>
        <w:t>Definition</w:t>
      </w:r>
      <w:r w:rsidRPr="004A4E61">
        <w:rPr>
          <w:szCs w:val="24"/>
        </w:rPr>
        <w:t xml:space="preserve">: </w:t>
      </w:r>
      <w:r>
        <w:rPr>
          <w:szCs w:val="24"/>
        </w:rPr>
        <w:t xml:space="preserve">This process is used </w:t>
      </w:r>
      <w:r w:rsidRPr="00316028">
        <w:rPr>
          <w:szCs w:val="24"/>
        </w:rPr>
        <w:t xml:space="preserve">to </w:t>
      </w:r>
      <w:r w:rsidR="00D20BF8" w:rsidRPr="00D20BF8">
        <w:rPr>
          <w:szCs w:val="24"/>
        </w:rPr>
        <w:t>report about confirmed fraud.</w:t>
      </w:r>
    </w:p>
    <w:p w14:paraId="6362B23F" w14:textId="36FF9AB5" w:rsidR="00432E05" w:rsidRPr="004A4E61" w:rsidRDefault="00432E05" w:rsidP="00432E05">
      <w:pPr>
        <w:numPr>
          <w:ilvl w:val="0"/>
          <w:numId w:val="7"/>
        </w:numPr>
        <w:spacing w:before="240"/>
        <w:jc w:val="both"/>
        <w:rPr>
          <w:szCs w:val="24"/>
        </w:rPr>
      </w:pPr>
      <w:r w:rsidRPr="004A4E61">
        <w:rPr>
          <w:i/>
          <w:szCs w:val="24"/>
        </w:rPr>
        <w:t>Trigger</w:t>
      </w:r>
      <w:r w:rsidRPr="004A4E61">
        <w:rPr>
          <w:szCs w:val="24"/>
        </w:rPr>
        <w:t xml:space="preserve">: </w:t>
      </w:r>
      <w:r w:rsidR="002F182D">
        <w:rPr>
          <w:szCs w:val="24"/>
        </w:rPr>
        <w:t>Fraud information needs to be conveyed.</w:t>
      </w:r>
    </w:p>
    <w:p w14:paraId="5C5D0EB9" w14:textId="01EA8990" w:rsidR="00432E05" w:rsidRPr="004A4E61" w:rsidRDefault="00432E05" w:rsidP="00432E05">
      <w:pPr>
        <w:numPr>
          <w:ilvl w:val="0"/>
          <w:numId w:val="7"/>
        </w:numPr>
        <w:spacing w:before="240"/>
        <w:jc w:val="both"/>
        <w:rPr>
          <w:szCs w:val="24"/>
        </w:rPr>
      </w:pPr>
      <w:r w:rsidRPr="004A4E61">
        <w:rPr>
          <w:i/>
          <w:szCs w:val="24"/>
        </w:rPr>
        <w:t>Pre-conditions</w:t>
      </w:r>
      <w:r w:rsidRPr="004A4E61">
        <w:rPr>
          <w:szCs w:val="24"/>
        </w:rPr>
        <w:t xml:space="preserve">: </w:t>
      </w:r>
      <w:r w:rsidR="002F182D">
        <w:rPr>
          <w:rFonts w:cs="Arial"/>
        </w:rPr>
        <w:t>Fraud has been confirmed.</w:t>
      </w:r>
    </w:p>
    <w:p w14:paraId="790AC85D" w14:textId="77777777" w:rsidR="00432E05" w:rsidRPr="004A4E61" w:rsidRDefault="00432E05" w:rsidP="00432E05">
      <w:pPr>
        <w:numPr>
          <w:ilvl w:val="0"/>
          <w:numId w:val="7"/>
        </w:numPr>
        <w:spacing w:before="240"/>
        <w:jc w:val="both"/>
        <w:rPr>
          <w:szCs w:val="24"/>
        </w:rPr>
      </w:pPr>
      <w:r w:rsidRPr="004A4E61">
        <w:rPr>
          <w:i/>
          <w:szCs w:val="24"/>
        </w:rPr>
        <w:t>Post-conditions</w:t>
      </w:r>
      <w:r w:rsidRPr="004A4E61">
        <w:rPr>
          <w:szCs w:val="24"/>
        </w:rPr>
        <w:t xml:space="preserve">: </w:t>
      </w:r>
      <w:r>
        <w:rPr>
          <w:szCs w:val="24"/>
        </w:rPr>
        <w:t>Information is conveyed and/or updated, as appropriate per the function requested.</w:t>
      </w:r>
    </w:p>
    <w:p w14:paraId="2DB58CF9" w14:textId="77777777" w:rsidR="00432E05" w:rsidRPr="004A4E61" w:rsidRDefault="00432E05" w:rsidP="00432E05">
      <w:pPr>
        <w:numPr>
          <w:ilvl w:val="0"/>
          <w:numId w:val="7"/>
        </w:numPr>
        <w:spacing w:before="240"/>
        <w:jc w:val="both"/>
        <w:rPr>
          <w:szCs w:val="24"/>
        </w:rPr>
      </w:pPr>
      <w:r w:rsidRPr="004A4E61">
        <w:rPr>
          <w:i/>
          <w:szCs w:val="24"/>
        </w:rPr>
        <w:t>Role</w:t>
      </w:r>
      <w:r w:rsidRPr="004A4E61">
        <w:rPr>
          <w:szCs w:val="24"/>
        </w:rPr>
        <w:t xml:space="preserve">: </w:t>
      </w:r>
      <w:r>
        <w:rPr>
          <w:szCs w:val="24"/>
        </w:rPr>
        <w:t>acquirer, agent and issuer</w:t>
      </w:r>
      <w:r w:rsidRPr="004A4E61">
        <w:rPr>
          <w:szCs w:val="24"/>
        </w:rPr>
        <w:t>.</w:t>
      </w:r>
    </w:p>
    <w:p w14:paraId="7448C5A7" w14:textId="77777777" w:rsidR="007F104F" w:rsidRDefault="007F104F">
      <w:pPr>
        <w:spacing w:before="0"/>
        <w:rPr>
          <w:b/>
          <w:sz w:val="22"/>
          <w:szCs w:val="24"/>
        </w:rPr>
      </w:pPr>
      <w:r>
        <w:rPr>
          <w:b/>
          <w:sz w:val="22"/>
          <w:szCs w:val="24"/>
        </w:rPr>
        <w:br w:type="page"/>
      </w:r>
    </w:p>
    <w:p w14:paraId="6D51EAEE" w14:textId="77777777" w:rsidR="00792E75" w:rsidRPr="005F64BC" w:rsidRDefault="00CD105E" w:rsidP="0033542B">
      <w:pPr>
        <w:pStyle w:val="Heading1"/>
      </w:pPr>
      <w:bookmarkStart w:id="99" w:name="_Toc500249896"/>
      <w:bookmarkStart w:id="100" w:name="_Toc500250121"/>
      <w:bookmarkStart w:id="101" w:name="_Toc500250402"/>
      <w:bookmarkStart w:id="102" w:name="_Toc500251236"/>
      <w:bookmarkStart w:id="103" w:name="_Toc500251663"/>
      <w:bookmarkStart w:id="104" w:name="_Toc501467898"/>
      <w:bookmarkStart w:id="105" w:name="_Toc501468066"/>
      <w:bookmarkStart w:id="106" w:name="_Toc501470049"/>
      <w:bookmarkStart w:id="107" w:name="_Toc501470731"/>
      <w:bookmarkStart w:id="108" w:name="_Toc501471727"/>
      <w:bookmarkStart w:id="109" w:name="_Toc502675001"/>
      <w:bookmarkStart w:id="110" w:name="_Toc502675784"/>
      <w:bookmarkStart w:id="111" w:name="_Toc502678914"/>
      <w:bookmarkStart w:id="112" w:name="_Toc502829450"/>
      <w:bookmarkStart w:id="113" w:name="_Toc522561999"/>
      <w:bookmarkStart w:id="114" w:name="_Toc525141711"/>
      <w:bookmarkStart w:id="115" w:name="_Toc525141888"/>
      <w:bookmarkStart w:id="116" w:name="_Toc525142065"/>
      <w:bookmarkStart w:id="117" w:name="_Toc527704393"/>
      <w:bookmarkStart w:id="118" w:name="_Toc528052011"/>
      <w:bookmarkStart w:id="119" w:name="_Toc528052201"/>
      <w:bookmarkStart w:id="120" w:name="_Toc186676"/>
      <w:bookmarkStart w:id="121" w:name="_Toc267255"/>
      <w:bookmarkStart w:id="122" w:name="_Toc360180"/>
      <w:bookmarkStart w:id="123" w:name="_Toc360531"/>
      <w:bookmarkStart w:id="124" w:name="_Toc360764"/>
      <w:bookmarkStart w:id="125" w:name="_Toc360996"/>
      <w:bookmarkStart w:id="126" w:name="_Toc361229"/>
      <w:bookmarkStart w:id="127" w:name="_Toc361462"/>
      <w:bookmarkStart w:id="128" w:name="_Toc361698"/>
      <w:bookmarkStart w:id="129" w:name="_Toc361949"/>
      <w:bookmarkStart w:id="130" w:name="_Toc362199"/>
      <w:bookmarkStart w:id="131" w:name="_Toc362462"/>
      <w:bookmarkStart w:id="132" w:name="_Toc362726"/>
      <w:bookmarkStart w:id="133" w:name="_Toc362990"/>
      <w:bookmarkStart w:id="134" w:name="_Toc363255"/>
      <w:bookmarkStart w:id="135" w:name="_Toc446946"/>
      <w:bookmarkStart w:id="136" w:name="_Toc524471"/>
      <w:bookmarkStart w:id="137" w:name="_Toc771362"/>
      <w:bookmarkStart w:id="138" w:name="_Toc776016"/>
      <w:bookmarkStart w:id="139" w:name="_Toc776850"/>
      <w:bookmarkStart w:id="140" w:name="_Toc500249897"/>
      <w:bookmarkStart w:id="141" w:name="_Toc500250122"/>
      <w:bookmarkStart w:id="142" w:name="_Toc500250403"/>
      <w:bookmarkStart w:id="143" w:name="_Toc500251237"/>
      <w:bookmarkStart w:id="144" w:name="_Toc500251664"/>
      <w:bookmarkStart w:id="145" w:name="_Toc501467899"/>
      <w:bookmarkStart w:id="146" w:name="_Toc501468067"/>
      <w:bookmarkStart w:id="147" w:name="_Toc501470050"/>
      <w:bookmarkStart w:id="148" w:name="_Toc501470732"/>
      <w:bookmarkStart w:id="149" w:name="_Toc501471728"/>
      <w:bookmarkStart w:id="150" w:name="_Toc502675002"/>
      <w:bookmarkStart w:id="151" w:name="_Toc502675785"/>
      <w:bookmarkStart w:id="152" w:name="_Toc502678915"/>
      <w:bookmarkStart w:id="153" w:name="_Toc502829451"/>
      <w:bookmarkStart w:id="154" w:name="_Toc522562000"/>
      <w:bookmarkStart w:id="155" w:name="_Toc525141712"/>
      <w:bookmarkStart w:id="156" w:name="_Toc525141889"/>
      <w:bookmarkStart w:id="157" w:name="_Toc525142066"/>
      <w:bookmarkStart w:id="158" w:name="_Toc527704394"/>
      <w:bookmarkStart w:id="159" w:name="_Toc528052012"/>
      <w:bookmarkStart w:id="160" w:name="_Toc528052202"/>
      <w:bookmarkStart w:id="161" w:name="_Toc186677"/>
      <w:bookmarkStart w:id="162" w:name="_Toc267256"/>
      <w:bookmarkStart w:id="163" w:name="_Toc360181"/>
      <w:bookmarkStart w:id="164" w:name="_Toc360532"/>
      <w:bookmarkStart w:id="165" w:name="_Toc360765"/>
      <w:bookmarkStart w:id="166" w:name="_Toc360997"/>
      <w:bookmarkStart w:id="167" w:name="_Toc361230"/>
      <w:bookmarkStart w:id="168" w:name="_Toc361463"/>
      <w:bookmarkStart w:id="169" w:name="_Toc361699"/>
      <w:bookmarkStart w:id="170" w:name="_Toc361950"/>
      <w:bookmarkStart w:id="171" w:name="_Toc362200"/>
      <w:bookmarkStart w:id="172" w:name="_Toc362463"/>
      <w:bookmarkStart w:id="173" w:name="_Toc362727"/>
      <w:bookmarkStart w:id="174" w:name="_Toc362991"/>
      <w:bookmarkStart w:id="175" w:name="_Toc363256"/>
      <w:bookmarkStart w:id="176" w:name="_Toc446947"/>
      <w:bookmarkStart w:id="177" w:name="_Toc524472"/>
      <w:bookmarkStart w:id="178" w:name="_Toc771363"/>
      <w:bookmarkStart w:id="179" w:name="_Toc776017"/>
      <w:bookmarkStart w:id="180" w:name="_Toc776851"/>
      <w:bookmarkStart w:id="181" w:name="_Toc500249898"/>
      <w:bookmarkStart w:id="182" w:name="_Toc500250123"/>
      <w:bookmarkStart w:id="183" w:name="_Toc500250404"/>
      <w:bookmarkStart w:id="184" w:name="_Toc500251238"/>
      <w:bookmarkStart w:id="185" w:name="_Toc500251665"/>
      <w:bookmarkStart w:id="186" w:name="_Toc501467900"/>
      <w:bookmarkStart w:id="187" w:name="_Toc501468068"/>
      <w:bookmarkStart w:id="188" w:name="_Toc501470051"/>
      <w:bookmarkStart w:id="189" w:name="_Toc501470733"/>
      <w:bookmarkStart w:id="190" w:name="_Toc501471729"/>
      <w:bookmarkStart w:id="191" w:name="_Toc502675003"/>
      <w:bookmarkStart w:id="192" w:name="_Toc502675786"/>
      <w:bookmarkStart w:id="193" w:name="_Toc502678916"/>
      <w:bookmarkStart w:id="194" w:name="_Toc502829452"/>
      <w:bookmarkStart w:id="195" w:name="_Toc522562001"/>
      <w:bookmarkStart w:id="196" w:name="_Toc525141713"/>
      <w:bookmarkStart w:id="197" w:name="_Toc525141890"/>
      <w:bookmarkStart w:id="198" w:name="_Toc525142067"/>
      <w:bookmarkStart w:id="199" w:name="_Toc527704395"/>
      <w:bookmarkStart w:id="200" w:name="_Toc528052013"/>
      <w:bookmarkStart w:id="201" w:name="_Toc528052203"/>
      <w:bookmarkStart w:id="202" w:name="_Toc186678"/>
      <w:bookmarkStart w:id="203" w:name="_Toc267257"/>
      <w:bookmarkStart w:id="204" w:name="_Toc360182"/>
      <w:bookmarkStart w:id="205" w:name="_Toc360533"/>
      <w:bookmarkStart w:id="206" w:name="_Toc360766"/>
      <w:bookmarkStart w:id="207" w:name="_Toc360998"/>
      <w:bookmarkStart w:id="208" w:name="_Toc361231"/>
      <w:bookmarkStart w:id="209" w:name="_Toc361464"/>
      <w:bookmarkStart w:id="210" w:name="_Toc361700"/>
      <w:bookmarkStart w:id="211" w:name="_Toc361951"/>
      <w:bookmarkStart w:id="212" w:name="_Toc362201"/>
      <w:bookmarkStart w:id="213" w:name="_Toc362464"/>
      <w:bookmarkStart w:id="214" w:name="_Toc362728"/>
      <w:bookmarkStart w:id="215" w:name="_Toc362992"/>
      <w:bookmarkStart w:id="216" w:name="_Toc363257"/>
      <w:bookmarkStart w:id="217" w:name="_Toc446948"/>
      <w:bookmarkStart w:id="218" w:name="_Toc524473"/>
      <w:bookmarkStart w:id="219" w:name="_Toc771364"/>
      <w:bookmarkStart w:id="220" w:name="_Toc776018"/>
      <w:bookmarkStart w:id="221" w:name="_Toc776852"/>
      <w:bookmarkStart w:id="222" w:name="_Toc500249899"/>
      <w:bookmarkStart w:id="223" w:name="_Toc500250124"/>
      <w:bookmarkStart w:id="224" w:name="_Toc500250405"/>
      <w:bookmarkStart w:id="225" w:name="_Toc500251239"/>
      <w:bookmarkStart w:id="226" w:name="_Toc500251666"/>
      <w:bookmarkStart w:id="227" w:name="_Toc501467901"/>
      <w:bookmarkStart w:id="228" w:name="_Toc501468069"/>
      <w:bookmarkStart w:id="229" w:name="_Toc501470052"/>
      <w:bookmarkStart w:id="230" w:name="_Toc501470734"/>
      <w:bookmarkStart w:id="231" w:name="_Toc501471730"/>
      <w:bookmarkStart w:id="232" w:name="_Toc502675004"/>
      <w:bookmarkStart w:id="233" w:name="_Toc502675787"/>
      <w:bookmarkStart w:id="234" w:name="_Toc502678917"/>
      <w:bookmarkStart w:id="235" w:name="_Toc502829453"/>
      <w:bookmarkStart w:id="236" w:name="_Toc522562002"/>
      <w:bookmarkStart w:id="237" w:name="_Toc525141714"/>
      <w:bookmarkStart w:id="238" w:name="_Toc525141891"/>
      <w:bookmarkStart w:id="239" w:name="_Toc525142068"/>
      <w:bookmarkStart w:id="240" w:name="_Toc527704396"/>
      <w:bookmarkStart w:id="241" w:name="_Toc528052014"/>
      <w:bookmarkStart w:id="242" w:name="_Toc528052204"/>
      <w:bookmarkStart w:id="243" w:name="_Toc186679"/>
      <w:bookmarkStart w:id="244" w:name="_Toc267258"/>
      <w:bookmarkStart w:id="245" w:name="_Toc360183"/>
      <w:bookmarkStart w:id="246" w:name="_Toc360534"/>
      <w:bookmarkStart w:id="247" w:name="_Toc360767"/>
      <w:bookmarkStart w:id="248" w:name="_Toc360999"/>
      <w:bookmarkStart w:id="249" w:name="_Toc361232"/>
      <w:bookmarkStart w:id="250" w:name="_Toc361465"/>
      <w:bookmarkStart w:id="251" w:name="_Toc361701"/>
      <w:bookmarkStart w:id="252" w:name="_Toc361952"/>
      <w:bookmarkStart w:id="253" w:name="_Toc362202"/>
      <w:bookmarkStart w:id="254" w:name="_Toc362465"/>
      <w:bookmarkStart w:id="255" w:name="_Toc362729"/>
      <w:bookmarkStart w:id="256" w:name="_Toc362993"/>
      <w:bookmarkStart w:id="257" w:name="_Toc363258"/>
      <w:bookmarkStart w:id="258" w:name="_Toc446949"/>
      <w:bookmarkStart w:id="259" w:name="_Toc524474"/>
      <w:bookmarkStart w:id="260" w:name="_Toc771365"/>
      <w:bookmarkStart w:id="261" w:name="_Toc776019"/>
      <w:bookmarkStart w:id="262" w:name="_Toc776853"/>
      <w:bookmarkStart w:id="263" w:name="_Toc500249900"/>
      <w:bookmarkStart w:id="264" w:name="_Toc500250125"/>
      <w:bookmarkStart w:id="265" w:name="_Toc500250406"/>
      <w:bookmarkStart w:id="266" w:name="_Toc500251240"/>
      <w:bookmarkStart w:id="267" w:name="_Toc500251667"/>
      <w:bookmarkStart w:id="268" w:name="_Toc501467902"/>
      <w:bookmarkStart w:id="269" w:name="_Toc501468070"/>
      <w:bookmarkStart w:id="270" w:name="_Toc501470053"/>
      <w:bookmarkStart w:id="271" w:name="_Toc501470735"/>
      <w:bookmarkStart w:id="272" w:name="_Toc501471731"/>
      <w:bookmarkStart w:id="273" w:name="_Toc502675005"/>
      <w:bookmarkStart w:id="274" w:name="_Toc502675788"/>
      <w:bookmarkStart w:id="275" w:name="_Toc502678918"/>
      <w:bookmarkStart w:id="276" w:name="_Toc502829454"/>
      <w:bookmarkStart w:id="277" w:name="_Toc522562003"/>
      <w:bookmarkStart w:id="278" w:name="_Toc525141715"/>
      <w:bookmarkStart w:id="279" w:name="_Toc525141892"/>
      <w:bookmarkStart w:id="280" w:name="_Toc525142069"/>
      <w:bookmarkStart w:id="281" w:name="_Toc527704397"/>
      <w:bookmarkStart w:id="282" w:name="_Toc528052015"/>
      <w:bookmarkStart w:id="283" w:name="_Toc528052205"/>
      <w:bookmarkStart w:id="284" w:name="_Toc186680"/>
      <w:bookmarkStart w:id="285" w:name="_Toc267259"/>
      <w:bookmarkStart w:id="286" w:name="_Toc360184"/>
      <w:bookmarkStart w:id="287" w:name="_Toc360535"/>
      <w:bookmarkStart w:id="288" w:name="_Toc360768"/>
      <w:bookmarkStart w:id="289" w:name="_Toc361000"/>
      <w:bookmarkStart w:id="290" w:name="_Toc361233"/>
      <w:bookmarkStart w:id="291" w:name="_Toc361466"/>
      <w:bookmarkStart w:id="292" w:name="_Toc361702"/>
      <w:bookmarkStart w:id="293" w:name="_Toc361953"/>
      <w:bookmarkStart w:id="294" w:name="_Toc362203"/>
      <w:bookmarkStart w:id="295" w:name="_Toc362466"/>
      <w:bookmarkStart w:id="296" w:name="_Toc362730"/>
      <w:bookmarkStart w:id="297" w:name="_Toc362994"/>
      <w:bookmarkStart w:id="298" w:name="_Toc363259"/>
      <w:bookmarkStart w:id="299" w:name="_Toc446950"/>
      <w:bookmarkStart w:id="300" w:name="_Toc524475"/>
      <w:bookmarkStart w:id="301" w:name="_Toc771366"/>
      <w:bookmarkStart w:id="302" w:name="_Toc776020"/>
      <w:bookmarkStart w:id="303" w:name="_Toc776854"/>
      <w:bookmarkStart w:id="304" w:name="_Toc500249901"/>
      <w:bookmarkStart w:id="305" w:name="_Toc500250126"/>
      <w:bookmarkStart w:id="306" w:name="_Toc500250407"/>
      <w:bookmarkStart w:id="307" w:name="_Toc500251241"/>
      <w:bookmarkStart w:id="308" w:name="_Toc500251668"/>
      <w:bookmarkStart w:id="309" w:name="_Toc501467903"/>
      <w:bookmarkStart w:id="310" w:name="_Toc501468071"/>
      <w:bookmarkStart w:id="311" w:name="_Toc501470054"/>
      <w:bookmarkStart w:id="312" w:name="_Toc501470736"/>
      <w:bookmarkStart w:id="313" w:name="_Toc501471732"/>
      <w:bookmarkStart w:id="314" w:name="_Toc502675006"/>
      <w:bookmarkStart w:id="315" w:name="_Toc502675789"/>
      <w:bookmarkStart w:id="316" w:name="_Toc502678919"/>
      <w:bookmarkStart w:id="317" w:name="_Toc502829455"/>
      <w:bookmarkStart w:id="318" w:name="_Toc522562004"/>
      <w:bookmarkStart w:id="319" w:name="_Toc525141716"/>
      <w:bookmarkStart w:id="320" w:name="_Toc525141893"/>
      <w:bookmarkStart w:id="321" w:name="_Toc525142070"/>
      <w:bookmarkStart w:id="322" w:name="_Toc527704398"/>
      <w:bookmarkStart w:id="323" w:name="_Toc528052016"/>
      <w:bookmarkStart w:id="324" w:name="_Toc528052206"/>
      <w:bookmarkStart w:id="325" w:name="_Toc186681"/>
      <w:bookmarkStart w:id="326" w:name="_Toc267260"/>
      <w:bookmarkStart w:id="327" w:name="_Toc360185"/>
      <w:bookmarkStart w:id="328" w:name="_Toc360536"/>
      <w:bookmarkStart w:id="329" w:name="_Toc360769"/>
      <w:bookmarkStart w:id="330" w:name="_Toc361001"/>
      <w:bookmarkStart w:id="331" w:name="_Toc361234"/>
      <w:bookmarkStart w:id="332" w:name="_Toc361467"/>
      <w:bookmarkStart w:id="333" w:name="_Toc361703"/>
      <w:bookmarkStart w:id="334" w:name="_Toc361954"/>
      <w:bookmarkStart w:id="335" w:name="_Toc362204"/>
      <w:bookmarkStart w:id="336" w:name="_Toc362467"/>
      <w:bookmarkStart w:id="337" w:name="_Toc362731"/>
      <w:bookmarkStart w:id="338" w:name="_Toc362995"/>
      <w:bookmarkStart w:id="339" w:name="_Toc363260"/>
      <w:bookmarkStart w:id="340" w:name="_Toc446951"/>
      <w:bookmarkStart w:id="341" w:name="_Toc524476"/>
      <w:bookmarkStart w:id="342" w:name="_Toc771367"/>
      <w:bookmarkStart w:id="343" w:name="_Toc776021"/>
      <w:bookmarkStart w:id="344" w:name="_Toc776855"/>
      <w:bookmarkStart w:id="345" w:name="_Toc500249902"/>
      <w:bookmarkStart w:id="346" w:name="_Toc500250127"/>
      <w:bookmarkStart w:id="347" w:name="_Toc500250408"/>
      <w:bookmarkStart w:id="348" w:name="_Toc500251242"/>
      <w:bookmarkStart w:id="349" w:name="_Toc500251669"/>
      <w:bookmarkStart w:id="350" w:name="_Toc501467904"/>
      <w:bookmarkStart w:id="351" w:name="_Toc501468072"/>
      <w:bookmarkStart w:id="352" w:name="_Toc501470055"/>
      <w:bookmarkStart w:id="353" w:name="_Toc501470737"/>
      <w:bookmarkStart w:id="354" w:name="_Toc501471733"/>
      <w:bookmarkStart w:id="355" w:name="_Toc502675007"/>
      <w:bookmarkStart w:id="356" w:name="_Toc502675790"/>
      <w:bookmarkStart w:id="357" w:name="_Toc502678920"/>
      <w:bookmarkStart w:id="358" w:name="_Toc502829456"/>
      <w:bookmarkStart w:id="359" w:name="_Toc522562005"/>
      <w:bookmarkStart w:id="360" w:name="_Toc525141717"/>
      <w:bookmarkStart w:id="361" w:name="_Toc525141894"/>
      <w:bookmarkStart w:id="362" w:name="_Toc525142071"/>
      <w:bookmarkStart w:id="363" w:name="_Toc527704399"/>
      <w:bookmarkStart w:id="364" w:name="_Toc528052017"/>
      <w:bookmarkStart w:id="365" w:name="_Toc528052207"/>
      <w:bookmarkStart w:id="366" w:name="_Toc186682"/>
      <w:bookmarkStart w:id="367" w:name="_Toc267261"/>
      <w:bookmarkStart w:id="368" w:name="_Toc360186"/>
      <w:bookmarkStart w:id="369" w:name="_Toc360537"/>
      <w:bookmarkStart w:id="370" w:name="_Toc360770"/>
      <w:bookmarkStart w:id="371" w:name="_Toc361002"/>
      <w:bookmarkStart w:id="372" w:name="_Toc361235"/>
      <w:bookmarkStart w:id="373" w:name="_Toc361468"/>
      <w:bookmarkStart w:id="374" w:name="_Toc361704"/>
      <w:bookmarkStart w:id="375" w:name="_Toc361955"/>
      <w:bookmarkStart w:id="376" w:name="_Toc362205"/>
      <w:bookmarkStart w:id="377" w:name="_Toc362468"/>
      <w:bookmarkStart w:id="378" w:name="_Toc362732"/>
      <w:bookmarkStart w:id="379" w:name="_Toc362996"/>
      <w:bookmarkStart w:id="380" w:name="_Toc363261"/>
      <w:bookmarkStart w:id="381" w:name="_Toc446952"/>
      <w:bookmarkStart w:id="382" w:name="_Toc524477"/>
      <w:bookmarkStart w:id="383" w:name="_Toc771368"/>
      <w:bookmarkStart w:id="384" w:name="_Toc776022"/>
      <w:bookmarkStart w:id="385" w:name="_Toc776856"/>
      <w:bookmarkStart w:id="386" w:name="_Toc500249903"/>
      <w:bookmarkStart w:id="387" w:name="_Toc500250128"/>
      <w:bookmarkStart w:id="388" w:name="_Toc500250409"/>
      <w:bookmarkStart w:id="389" w:name="_Toc500251243"/>
      <w:bookmarkStart w:id="390" w:name="_Toc500251670"/>
      <w:bookmarkStart w:id="391" w:name="_Toc501467905"/>
      <w:bookmarkStart w:id="392" w:name="_Toc501468073"/>
      <w:bookmarkStart w:id="393" w:name="_Toc501470056"/>
      <w:bookmarkStart w:id="394" w:name="_Toc501470738"/>
      <w:bookmarkStart w:id="395" w:name="_Toc501471734"/>
      <w:bookmarkStart w:id="396" w:name="_Toc502675008"/>
      <w:bookmarkStart w:id="397" w:name="_Toc502675791"/>
      <w:bookmarkStart w:id="398" w:name="_Toc502678921"/>
      <w:bookmarkStart w:id="399" w:name="_Toc502829457"/>
      <w:bookmarkStart w:id="400" w:name="_Toc522562006"/>
      <w:bookmarkStart w:id="401" w:name="_Toc525141718"/>
      <w:bookmarkStart w:id="402" w:name="_Toc525141895"/>
      <w:bookmarkStart w:id="403" w:name="_Toc525142072"/>
      <w:bookmarkStart w:id="404" w:name="_Toc527704400"/>
      <w:bookmarkStart w:id="405" w:name="_Toc528052018"/>
      <w:bookmarkStart w:id="406" w:name="_Toc528052208"/>
      <w:bookmarkStart w:id="407" w:name="_Toc186683"/>
      <w:bookmarkStart w:id="408" w:name="_Toc267262"/>
      <w:bookmarkStart w:id="409" w:name="_Toc360187"/>
      <w:bookmarkStart w:id="410" w:name="_Toc360538"/>
      <w:bookmarkStart w:id="411" w:name="_Toc360771"/>
      <w:bookmarkStart w:id="412" w:name="_Toc361003"/>
      <w:bookmarkStart w:id="413" w:name="_Toc361236"/>
      <w:bookmarkStart w:id="414" w:name="_Toc361469"/>
      <w:bookmarkStart w:id="415" w:name="_Toc361705"/>
      <w:bookmarkStart w:id="416" w:name="_Toc361956"/>
      <w:bookmarkStart w:id="417" w:name="_Toc362206"/>
      <w:bookmarkStart w:id="418" w:name="_Toc362469"/>
      <w:bookmarkStart w:id="419" w:name="_Toc362733"/>
      <w:bookmarkStart w:id="420" w:name="_Toc362997"/>
      <w:bookmarkStart w:id="421" w:name="_Toc363262"/>
      <w:bookmarkStart w:id="422" w:name="_Toc446953"/>
      <w:bookmarkStart w:id="423" w:name="_Toc524478"/>
      <w:bookmarkStart w:id="424" w:name="_Toc771369"/>
      <w:bookmarkStart w:id="425" w:name="_Toc776023"/>
      <w:bookmarkStart w:id="426" w:name="_Toc776857"/>
      <w:bookmarkStart w:id="427" w:name="_Toc500249904"/>
      <w:bookmarkStart w:id="428" w:name="_Toc500250129"/>
      <w:bookmarkStart w:id="429" w:name="_Toc500250410"/>
      <w:bookmarkStart w:id="430" w:name="_Toc500251244"/>
      <w:bookmarkStart w:id="431" w:name="_Toc500251671"/>
      <w:bookmarkStart w:id="432" w:name="_Toc501467906"/>
      <w:bookmarkStart w:id="433" w:name="_Toc501468074"/>
      <w:bookmarkStart w:id="434" w:name="_Toc501470057"/>
      <w:bookmarkStart w:id="435" w:name="_Toc501470739"/>
      <w:bookmarkStart w:id="436" w:name="_Toc501471735"/>
      <w:bookmarkStart w:id="437" w:name="_Toc502675009"/>
      <w:bookmarkStart w:id="438" w:name="_Toc502675792"/>
      <w:bookmarkStart w:id="439" w:name="_Toc502678922"/>
      <w:bookmarkStart w:id="440" w:name="_Toc502829458"/>
      <w:bookmarkStart w:id="441" w:name="_Toc522562007"/>
      <w:bookmarkStart w:id="442" w:name="_Toc525141719"/>
      <w:bookmarkStart w:id="443" w:name="_Toc525141896"/>
      <w:bookmarkStart w:id="444" w:name="_Toc525142073"/>
      <w:bookmarkStart w:id="445" w:name="_Toc527704401"/>
      <w:bookmarkStart w:id="446" w:name="_Toc528052019"/>
      <w:bookmarkStart w:id="447" w:name="_Toc528052209"/>
      <w:bookmarkStart w:id="448" w:name="_Toc186684"/>
      <w:bookmarkStart w:id="449" w:name="_Toc267263"/>
      <w:bookmarkStart w:id="450" w:name="_Toc360188"/>
      <w:bookmarkStart w:id="451" w:name="_Toc360539"/>
      <w:bookmarkStart w:id="452" w:name="_Toc360772"/>
      <w:bookmarkStart w:id="453" w:name="_Toc361004"/>
      <w:bookmarkStart w:id="454" w:name="_Toc361237"/>
      <w:bookmarkStart w:id="455" w:name="_Toc361470"/>
      <w:bookmarkStart w:id="456" w:name="_Toc361706"/>
      <w:bookmarkStart w:id="457" w:name="_Toc361957"/>
      <w:bookmarkStart w:id="458" w:name="_Toc362207"/>
      <w:bookmarkStart w:id="459" w:name="_Toc362470"/>
      <w:bookmarkStart w:id="460" w:name="_Toc362734"/>
      <w:bookmarkStart w:id="461" w:name="_Toc362998"/>
      <w:bookmarkStart w:id="462" w:name="_Toc363263"/>
      <w:bookmarkStart w:id="463" w:name="_Toc446954"/>
      <w:bookmarkStart w:id="464" w:name="_Toc524479"/>
      <w:bookmarkStart w:id="465" w:name="_Toc771370"/>
      <w:bookmarkStart w:id="466" w:name="_Toc776024"/>
      <w:bookmarkStart w:id="467" w:name="_Toc776858"/>
      <w:bookmarkStart w:id="468" w:name="_Toc500249905"/>
      <w:bookmarkStart w:id="469" w:name="_Toc500250130"/>
      <w:bookmarkStart w:id="470" w:name="_Toc500250411"/>
      <w:bookmarkStart w:id="471" w:name="_Toc500251245"/>
      <w:bookmarkStart w:id="472" w:name="_Toc500251672"/>
      <w:bookmarkStart w:id="473" w:name="_Toc501467907"/>
      <w:bookmarkStart w:id="474" w:name="_Toc501468075"/>
      <w:bookmarkStart w:id="475" w:name="_Toc501470058"/>
      <w:bookmarkStart w:id="476" w:name="_Toc501470740"/>
      <w:bookmarkStart w:id="477" w:name="_Toc501471736"/>
      <w:bookmarkStart w:id="478" w:name="_Toc502675010"/>
      <w:bookmarkStart w:id="479" w:name="_Toc502675793"/>
      <w:bookmarkStart w:id="480" w:name="_Toc502678923"/>
      <w:bookmarkStart w:id="481" w:name="_Toc502829459"/>
      <w:bookmarkStart w:id="482" w:name="_Toc522562008"/>
      <w:bookmarkStart w:id="483" w:name="_Toc525141720"/>
      <w:bookmarkStart w:id="484" w:name="_Toc525141897"/>
      <w:bookmarkStart w:id="485" w:name="_Toc525142074"/>
      <w:bookmarkStart w:id="486" w:name="_Toc527704402"/>
      <w:bookmarkStart w:id="487" w:name="_Toc528052020"/>
      <w:bookmarkStart w:id="488" w:name="_Toc528052210"/>
      <w:bookmarkStart w:id="489" w:name="_Toc186685"/>
      <w:bookmarkStart w:id="490" w:name="_Toc267264"/>
      <w:bookmarkStart w:id="491" w:name="_Toc360189"/>
      <w:bookmarkStart w:id="492" w:name="_Toc360540"/>
      <w:bookmarkStart w:id="493" w:name="_Toc360773"/>
      <w:bookmarkStart w:id="494" w:name="_Toc361005"/>
      <w:bookmarkStart w:id="495" w:name="_Toc361238"/>
      <w:bookmarkStart w:id="496" w:name="_Toc361471"/>
      <w:bookmarkStart w:id="497" w:name="_Toc361707"/>
      <w:bookmarkStart w:id="498" w:name="_Toc361958"/>
      <w:bookmarkStart w:id="499" w:name="_Toc362208"/>
      <w:bookmarkStart w:id="500" w:name="_Toc362471"/>
      <w:bookmarkStart w:id="501" w:name="_Toc362735"/>
      <w:bookmarkStart w:id="502" w:name="_Toc362999"/>
      <w:bookmarkStart w:id="503" w:name="_Toc363264"/>
      <w:bookmarkStart w:id="504" w:name="_Toc446955"/>
      <w:bookmarkStart w:id="505" w:name="_Toc524480"/>
      <w:bookmarkStart w:id="506" w:name="_Toc771371"/>
      <w:bookmarkStart w:id="507" w:name="_Toc776025"/>
      <w:bookmarkStart w:id="508" w:name="_Toc776859"/>
      <w:bookmarkStart w:id="509" w:name="_Toc500249906"/>
      <w:bookmarkStart w:id="510" w:name="_Toc500250131"/>
      <w:bookmarkStart w:id="511" w:name="_Toc500250412"/>
      <w:bookmarkStart w:id="512" w:name="_Toc500251246"/>
      <w:bookmarkStart w:id="513" w:name="_Toc500251673"/>
      <w:bookmarkStart w:id="514" w:name="_Toc501467908"/>
      <w:bookmarkStart w:id="515" w:name="_Toc501468076"/>
      <w:bookmarkStart w:id="516" w:name="_Toc501470059"/>
      <w:bookmarkStart w:id="517" w:name="_Toc501470741"/>
      <w:bookmarkStart w:id="518" w:name="_Toc501471737"/>
      <w:bookmarkStart w:id="519" w:name="_Toc502675011"/>
      <w:bookmarkStart w:id="520" w:name="_Toc502675794"/>
      <w:bookmarkStart w:id="521" w:name="_Toc502678924"/>
      <w:bookmarkStart w:id="522" w:name="_Toc502829460"/>
      <w:bookmarkStart w:id="523" w:name="_Toc522562009"/>
      <w:bookmarkStart w:id="524" w:name="_Toc525141721"/>
      <w:bookmarkStart w:id="525" w:name="_Toc525141898"/>
      <w:bookmarkStart w:id="526" w:name="_Toc525142075"/>
      <w:bookmarkStart w:id="527" w:name="_Toc527704403"/>
      <w:bookmarkStart w:id="528" w:name="_Toc528052021"/>
      <w:bookmarkStart w:id="529" w:name="_Toc528052211"/>
      <w:bookmarkStart w:id="530" w:name="_Toc186686"/>
      <w:bookmarkStart w:id="531" w:name="_Toc267265"/>
      <w:bookmarkStart w:id="532" w:name="_Toc360190"/>
      <w:bookmarkStart w:id="533" w:name="_Toc360541"/>
      <w:bookmarkStart w:id="534" w:name="_Toc360774"/>
      <w:bookmarkStart w:id="535" w:name="_Toc361006"/>
      <w:bookmarkStart w:id="536" w:name="_Toc361239"/>
      <w:bookmarkStart w:id="537" w:name="_Toc361472"/>
      <w:bookmarkStart w:id="538" w:name="_Toc361708"/>
      <w:bookmarkStart w:id="539" w:name="_Toc361959"/>
      <w:bookmarkStart w:id="540" w:name="_Toc362209"/>
      <w:bookmarkStart w:id="541" w:name="_Toc362472"/>
      <w:bookmarkStart w:id="542" w:name="_Toc362736"/>
      <w:bookmarkStart w:id="543" w:name="_Toc363000"/>
      <w:bookmarkStart w:id="544" w:name="_Toc363265"/>
      <w:bookmarkStart w:id="545" w:name="_Toc446956"/>
      <w:bookmarkStart w:id="546" w:name="_Toc524481"/>
      <w:bookmarkStart w:id="547" w:name="_Toc771372"/>
      <w:bookmarkStart w:id="548" w:name="_Toc776026"/>
      <w:bookmarkStart w:id="549" w:name="_Toc776860"/>
      <w:bookmarkStart w:id="550" w:name="_Toc500249907"/>
      <w:bookmarkStart w:id="551" w:name="_Toc500250132"/>
      <w:bookmarkStart w:id="552" w:name="_Toc500250413"/>
      <w:bookmarkStart w:id="553" w:name="_Toc500251247"/>
      <w:bookmarkStart w:id="554" w:name="_Toc500251674"/>
      <w:bookmarkStart w:id="555" w:name="_Toc501467909"/>
      <w:bookmarkStart w:id="556" w:name="_Toc501468077"/>
      <w:bookmarkStart w:id="557" w:name="_Toc501470060"/>
      <w:bookmarkStart w:id="558" w:name="_Toc501470742"/>
      <w:bookmarkStart w:id="559" w:name="_Toc501471738"/>
      <w:bookmarkStart w:id="560" w:name="_Toc502675012"/>
      <w:bookmarkStart w:id="561" w:name="_Toc502675795"/>
      <w:bookmarkStart w:id="562" w:name="_Toc502678925"/>
      <w:bookmarkStart w:id="563" w:name="_Toc502829461"/>
      <w:bookmarkStart w:id="564" w:name="_Toc522562010"/>
      <w:bookmarkStart w:id="565" w:name="_Toc525141722"/>
      <w:bookmarkStart w:id="566" w:name="_Toc525141899"/>
      <w:bookmarkStart w:id="567" w:name="_Toc525142076"/>
      <w:bookmarkStart w:id="568" w:name="_Toc527704404"/>
      <w:bookmarkStart w:id="569" w:name="_Toc528052022"/>
      <w:bookmarkStart w:id="570" w:name="_Toc528052212"/>
      <w:bookmarkStart w:id="571" w:name="_Toc186687"/>
      <w:bookmarkStart w:id="572" w:name="_Toc267266"/>
      <w:bookmarkStart w:id="573" w:name="_Toc360191"/>
      <w:bookmarkStart w:id="574" w:name="_Toc360542"/>
      <w:bookmarkStart w:id="575" w:name="_Toc360775"/>
      <w:bookmarkStart w:id="576" w:name="_Toc361007"/>
      <w:bookmarkStart w:id="577" w:name="_Toc361240"/>
      <w:bookmarkStart w:id="578" w:name="_Toc361473"/>
      <w:bookmarkStart w:id="579" w:name="_Toc361709"/>
      <w:bookmarkStart w:id="580" w:name="_Toc361960"/>
      <w:bookmarkStart w:id="581" w:name="_Toc362210"/>
      <w:bookmarkStart w:id="582" w:name="_Toc362473"/>
      <w:bookmarkStart w:id="583" w:name="_Toc362737"/>
      <w:bookmarkStart w:id="584" w:name="_Toc363001"/>
      <w:bookmarkStart w:id="585" w:name="_Toc363266"/>
      <w:bookmarkStart w:id="586" w:name="_Toc446957"/>
      <w:bookmarkStart w:id="587" w:name="_Toc524482"/>
      <w:bookmarkStart w:id="588" w:name="_Toc771373"/>
      <w:bookmarkStart w:id="589" w:name="_Toc776027"/>
      <w:bookmarkStart w:id="590" w:name="_Toc776861"/>
      <w:bookmarkStart w:id="591" w:name="_Toc500249908"/>
      <w:bookmarkStart w:id="592" w:name="_Toc500250133"/>
      <w:bookmarkStart w:id="593" w:name="_Toc500250414"/>
      <w:bookmarkStart w:id="594" w:name="_Toc500251248"/>
      <w:bookmarkStart w:id="595" w:name="_Toc500251675"/>
      <w:bookmarkStart w:id="596" w:name="_Toc501467910"/>
      <w:bookmarkStart w:id="597" w:name="_Toc501468078"/>
      <w:bookmarkStart w:id="598" w:name="_Toc501470061"/>
      <w:bookmarkStart w:id="599" w:name="_Toc501470743"/>
      <w:bookmarkStart w:id="600" w:name="_Toc501471739"/>
      <w:bookmarkStart w:id="601" w:name="_Toc502675013"/>
      <w:bookmarkStart w:id="602" w:name="_Toc502675796"/>
      <w:bookmarkStart w:id="603" w:name="_Toc502678926"/>
      <w:bookmarkStart w:id="604" w:name="_Toc502829462"/>
      <w:bookmarkStart w:id="605" w:name="_Toc522562011"/>
      <w:bookmarkStart w:id="606" w:name="_Toc525141723"/>
      <w:bookmarkStart w:id="607" w:name="_Toc525141900"/>
      <w:bookmarkStart w:id="608" w:name="_Toc525142077"/>
      <w:bookmarkStart w:id="609" w:name="_Toc527704405"/>
      <w:bookmarkStart w:id="610" w:name="_Toc528052023"/>
      <w:bookmarkStart w:id="611" w:name="_Toc528052213"/>
      <w:bookmarkStart w:id="612" w:name="_Toc186688"/>
      <w:bookmarkStart w:id="613" w:name="_Toc267267"/>
      <w:bookmarkStart w:id="614" w:name="_Toc360192"/>
      <w:bookmarkStart w:id="615" w:name="_Toc360543"/>
      <w:bookmarkStart w:id="616" w:name="_Toc360776"/>
      <w:bookmarkStart w:id="617" w:name="_Toc361008"/>
      <w:bookmarkStart w:id="618" w:name="_Toc361241"/>
      <w:bookmarkStart w:id="619" w:name="_Toc361474"/>
      <w:bookmarkStart w:id="620" w:name="_Toc361710"/>
      <w:bookmarkStart w:id="621" w:name="_Toc361961"/>
      <w:bookmarkStart w:id="622" w:name="_Toc362211"/>
      <w:bookmarkStart w:id="623" w:name="_Toc362474"/>
      <w:bookmarkStart w:id="624" w:name="_Toc362738"/>
      <w:bookmarkStart w:id="625" w:name="_Toc363002"/>
      <w:bookmarkStart w:id="626" w:name="_Toc363267"/>
      <w:bookmarkStart w:id="627" w:name="_Toc446958"/>
      <w:bookmarkStart w:id="628" w:name="_Toc524483"/>
      <w:bookmarkStart w:id="629" w:name="_Toc771374"/>
      <w:bookmarkStart w:id="630" w:name="_Toc776028"/>
      <w:bookmarkStart w:id="631" w:name="_Toc776862"/>
      <w:bookmarkStart w:id="632" w:name="_Toc500249909"/>
      <w:bookmarkStart w:id="633" w:name="_Toc500250134"/>
      <w:bookmarkStart w:id="634" w:name="_Toc500250415"/>
      <w:bookmarkStart w:id="635" w:name="_Toc500251249"/>
      <w:bookmarkStart w:id="636" w:name="_Toc500251676"/>
      <w:bookmarkStart w:id="637" w:name="_Toc501467911"/>
      <w:bookmarkStart w:id="638" w:name="_Toc501468079"/>
      <w:bookmarkStart w:id="639" w:name="_Toc501470062"/>
      <w:bookmarkStart w:id="640" w:name="_Toc501470744"/>
      <w:bookmarkStart w:id="641" w:name="_Toc501471740"/>
      <w:bookmarkStart w:id="642" w:name="_Toc502675014"/>
      <w:bookmarkStart w:id="643" w:name="_Toc502675797"/>
      <w:bookmarkStart w:id="644" w:name="_Toc502678927"/>
      <w:bookmarkStart w:id="645" w:name="_Toc502829463"/>
      <w:bookmarkStart w:id="646" w:name="_Toc522562012"/>
      <w:bookmarkStart w:id="647" w:name="_Toc525141724"/>
      <w:bookmarkStart w:id="648" w:name="_Toc525141901"/>
      <w:bookmarkStart w:id="649" w:name="_Toc525142078"/>
      <w:bookmarkStart w:id="650" w:name="_Toc527704406"/>
      <w:bookmarkStart w:id="651" w:name="_Toc528052024"/>
      <w:bookmarkStart w:id="652" w:name="_Toc528052214"/>
      <w:bookmarkStart w:id="653" w:name="_Toc186689"/>
      <w:bookmarkStart w:id="654" w:name="_Toc267268"/>
      <w:bookmarkStart w:id="655" w:name="_Toc360193"/>
      <w:bookmarkStart w:id="656" w:name="_Toc360544"/>
      <w:bookmarkStart w:id="657" w:name="_Toc360777"/>
      <w:bookmarkStart w:id="658" w:name="_Toc361009"/>
      <w:bookmarkStart w:id="659" w:name="_Toc361242"/>
      <w:bookmarkStart w:id="660" w:name="_Toc361475"/>
      <w:bookmarkStart w:id="661" w:name="_Toc361711"/>
      <w:bookmarkStart w:id="662" w:name="_Toc361962"/>
      <w:bookmarkStart w:id="663" w:name="_Toc362212"/>
      <w:bookmarkStart w:id="664" w:name="_Toc362475"/>
      <w:bookmarkStart w:id="665" w:name="_Toc362739"/>
      <w:bookmarkStart w:id="666" w:name="_Toc363003"/>
      <w:bookmarkStart w:id="667" w:name="_Toc363268"/>
      <w:bookmarkStart w:id="668" w:name="_Toc446959"/>
      <w:bookmarkStart w:id="669" w:name="_Toc524484"/>
      <w:bookmarkStart w:id="670" w:name="_Toc771375"/>
      <w:bookmarkStart w:id="671" w:name="_Toc776029"/>
      <w:bookmarkStart w:id="672" w:name="_Toc776863"/>
      <w:bookmarkStart w:id="673" w:name="_Toc500249910"/>
      <w:bookmarkStart w:id="674" w:name="_Toc500250135"/>
      <w:bookmarkStart w:id="675" w:name="_Toc500250416"/>
      <w:bookmarkStart w:id="676" w:name="_Toc500251250"/>
      <w:bookmarkStart w:id="677" w:name="_Toc500251677"/>
      <w:bookmarkStart w:id="678" w:name="_Toc501467912"/>
      <w:bookmarkStart w:id="679" w:name="_Toc501468080"/>
      <w:bookmarkStart w:id="680" w:name="_Toc501470063"/>
      <w:bookmarkStart w:id="681" w:name="_Toc501470745"/>
      <w:bookmarkStart w:id="682" w:name="_Toc501471741"/>
      <w:bookmarkStart w:id="683" w:name="_Toc502675015"/>
      <w:bookmarkStart w:id="684" w:name="_Toc502675798"/>
      <w:bookmarkStart w:id="685" w:name="_Toc502678928"/>
      <w:bookmarkStart w:id="686" w:name="_Toc502829464"/>
      <w:bookmarkStart w:id="687" w:name="_Toc522562013"/>
      <w:bookmarkStart w:id="688" w:name="_Toc525141725"/>
      <w:bookmarkStart w:id="689" w:name="_Toc525141902"/>
      <w:bookmarkStart w:id="690" w:name="_Toc525142079"/>
      <w:bookmarkStart w:id="691" w:name="_Toc527704407"/>
      <w:bookmarkStart w:id="692" w:name="_Toc528052025"/>
      <w:bookmarkStart w:id="693" w:name="_Toc528052215"/>
      <w:bookmarkStart w:id="694" w:name="_Toc186690"/>
      <w:bookmarkStart w:id="695" w:name="_Toc267269"/>
      <w:bookmarkStart w:id="696" w:name="_Toc360194"/>
      <w:bookmarkStart w:id="697" w:name="_Toc360545"/>
      <w:bookmarkStart w:id="698" w:name="_Toc360778"/>
      <w:bookmarkStart w:id="699" w:name="_Toc361010"/>
      <w:bookmarkStart w:id="700" w:name="_Toc361243"/>
      <w:bookmarkStart w:id="701" w:name="_Toc361476"/>
      <w:bookmarkStart w:id="702" w:name="_Toc361712"/>
      <w:bookmarkStart w:id="703" w:name="_Toc361963"/>
      <w:bookmarkStart w:id="704" w:name="_Toc362213"/>
      <w:bookmarkStart w:id="705" w:name="_Toc362476"/>
      <w:bookmarkStart w:id="706" w:name="_Toc362740"/>
      <w:bookmarkStart w:id="707" w:name="_Toc363004"/>
      <w:bookmarkStart w:id="708" w:name="_Toc363269"/>
      <w:bookmarkStart w:id="709" w:name="_Toc446960"/>
      <w:bookmarkStart w:id="710" w:name="_Toc524485"/>
      <w:bookmarkStart w:id="711" w:name="_Toc771376"/>
      <w:bookmarkStart w:id="712" w:name="_Toc776030"/>
      <w:bookmarkStart w:id="713" w:name="_Toc776864"/>
      <w:bookmarkStart w:id="714" w:name="_Toc500249911"/>
      <w:bookmarkStart w:id="715" w:name="_Toc500250136"/>
      <w:bookmarkStart w:id="716" w:name="_Toc500250417"/>
      <w:bookmarkStart w:id="717" w:name="_Toc500251251"/>
      <w:bookmarkStart w:id="718" w:name="_Toc500251678"/>
      <w:bookmarkStart w:id="719" w:name="_Toc501467913"/>
      <w:bookmarkStart w:id="720" w:name="_Toc501468081"/>
      <w:bookmarkStart w:id="721" w:name="_Toc501470064"/>
      <w:bookmarkStart w:id="722" w:name="_Toc501470746"/>
      <w:bookmarkStart w:id="723" w:name="_Toc501471742"/>
      <w:bookmarkStart w:id="724" w:name="_Toc502675016"/>
      <w:bookmarkStart w:id="725" w:name="_Toc502675799"/>
      <w:bookmarkStart w:id="726" w:name="_Toc502678929"/>
      <w:bookmarkStart w:id="727" w:name="_Toc502829465"/>
      <w:bookmarkStart w:id="728" w:name="_Toc522562014"/>
      <w:bookmarkStart w:id="729" w:name="_Toc525141726"/>
      <w:bookmarkStart w:id="730" w:name="_Toc525141903"/>
      <w:bookmarkStart w:id="731" w:name="_Toc525142080"/>
      <w:bookmarkStart w:id="732" w:name="_Toc527704408"/>
      <w:bookmarkStart w:id="733" w:name="_Toc528052026"/>
      <w:bookmarkStart w:id="734" w:name="_Toc528052216"/>
      <w:bookmarkStart w:id="735" w:name="_Toc186691"/>
      <w:bookmarkStart w:id="736" w:name="_Toc267270"/>
      <w:bookmarkStart w:id="737" w:name="_Toc360195"/>
      <w:bookmarkStart w:id="738" w:name="_Toc360546"/>
      <w:bookmarkStart w:id="739" w:name="_Toc360779"/>
      <w:bookmarkStart w:id="740" w:name="_Toc361011"/>
      <w:bookmarkStart w:id="741" w:name="_Toc361244"/>
      <w:bookmarkStart w:id="742" w:name="_Toc361477"/>
      <w:bookmarkStart w:id="743" w:name="_Toc361713"/>
      <w:bookmarkStart w:id="744" w:name="_Toc361964"/>
      <w:bookmarkStart w:id="745" w:name="_Toc362214"/>
      <w:bookmarkStart w:id="746" w:name="_Toc362477"/>
      <w:bookmarkStart w:id="747" w:name="_Toc362741"/>
      <w:bookmarkStart w:id="748" w:name="_Toc363005"/>
      <w:bookmarkStart w:id="749" w:name="_Toc363270"/>
      <w:bookmarkStart w:id="750" w:name="_Toc446961"/>
      <w:bookmarkStart w:id="751" w:name="_Toc524486"/>
      <w:bookmarkStart w:id="752" w:name="_Toc771377"/>
      <w:bookmarkStart w:id="753" w:name="_Toc776031"/>
      <w:bookmarkStart w:id="754" w:name="_Toc776865"/>
      <w:bookmarkStart w:id="755" w:name="_Toc500249912"/>
      <w:bookmarkStart w:id="756" w:name="_Toc500250137"/>
      <w:bookmarkStart w:id="757" w:name="_Toc500250418"/>
      <w:bookmarkStart w:id="758" w:name="_Toc500251252"/>
      <w:bookmarkStart w:id="759" w:name="_Toc500251679"/>
      <w:bookmarkStart w:id="760" w:name="_Toc501467914"/>
      <w:bookmarkStart w:id="761" w:name="_Toc501468082"/>
      <w:bookmarkStart w:id="762" w:name="_Toc501470065"/>
      <w:bookmarkStart w:id="763" w:name="_Toc501470747"/>
      <w:bookmarkStart w:id="764" w:name="_Toc501471743"/>
      <w:bookmarkStart w:id="765" w:name="_Toc502675017"/>
      <w:bookmarkStart w:id="766" w:name="_Toc502675800"/>
      <w:bookmarkStart w:id="767" w:name="_Toc502678930"/>
      <w:bookmarkStart w:id="768" w:name="_Toc502829466"/>
      <w:bookmarkStart w:id="769" w:name="_Toc522562015"/>
      <w:bookmarkStart w:id="770" w:name="_Toc525141727"/>
      <w:bookmarkStart w:id="771" w:name="_Toc525141904"/>
      <w:bookmarkStart w:id="772" w:name="_Toc525142081"/>
      <w:bookmarkStart w:id="773" w:name="_Toc527704409"/>
      <w:bookmarkStart w:id="774" w:name="_Toc528052027"/>
      <w:bookmarkStart w:id="775" w:name="_Toc528052217"/>
      <w:bookmarkStart w:id="776" w:name="_Toc186692"/>
      <w:bookmarkStart w:id="777" w:name="_Toc267271"/>
      <w:bookmarkStart w:id="778" w:name="_Toc360196"/>
      <w:bookmarkStart w:id="779" w:name="_Toc360547"/>
      <w:bookmarkStart w:id="780" w:name="_Toc360780"/>
      <w:bookmarkStart w:id="781" w:name="_Toc361012"/>
      <w:bookmarkStart w:id="782" w:name="_Toc361245"/>
      <w:bookmarkStart w:id="783" w:name="_Toc361478"/>
      <w:bookmarkStart w:id="784" w:name="_Toc361714"/>
      <w:bookmarkStart w:id="785" w:name="_Toc361965"/>
      <w:bookmarkStart w:id="786" w:name="_Toc362215"/>
      <w:bookmarkStart w:id="787" w:name="_Toc362478"/>
      <w:bookmarkStart w:id="788" w:name="_Toc362742"/>
      <w:bookmarkStart w:id="789" w:name="_Toc363006"/>
      <w:bookmarkStart w:id="790" w:name="_Toc363271"/>
      <w:bookmarkStart w:id="791" w:name="_Toc446962"/>
      <w:bookmarkStart w:id="792" w:name="_Toc524487"/>
      <w:bookmarkStart w:id="793" w:name="_Toc771378"/>
      <w:bookmarkStart w:id="794" w:name="_Toc776032"/>
      <w:bookmarkStart w:id="795" w:name="_Toc776866"/>
      <w:bookmarkStart w:id="796" w:name="_Toc500249913"/>
      <w:bookmarkStart w:id="797" w:name="_Toc500250138"/>
      <w:bookmarkStart w:id="798" w:name="_Toc500250419"/>
      <w:bookmarkStart w:id="799" w:name="_Toc500251253"/>
      <w:bookmarkStart w:id="800" w:name="_Toc500251680"/>
      <w:bookmarkStart w:id="801" w:name="_Toc501467915"/>
      <w:bookmarkStart w:id="802" w:name="_Toc501468083"/>
      <w:bookmarkStart w:id="803" w:name="_Toc501470066"/>
      <w:bookmarkStart w:id="804" w:name="_Toc501470748"/>
      <w:bookmarkStart w:id="805" w:name="_Toc501471744"/>
      <w:bookmarkStart w:id="806" w:name="_Toc502675018"/>
      <w:bookmarkStart w:id="807" w:name="_Toc502675801"/>
      <w:bookmarkStart w:id="808" w:name="_Toc502678931"/>
      <w:bookmarkStart w:id="809" w:name="_Toc502829467"/>
      <w:bookmarkStart w:id="810" w:name="_Toc522562016"/>
      <w:bookmarkStart w:id="811" w:name="_Toc525141728"/>
      <w:bookmarkStart w:id="812" w:name="_Toc525141905"/>
      <w:bookmarkStart w:id="813" w:name="_Toc525142082"/>
      <w:bookmarkStart w:id="814" w:name="_Toc527704410"/>
      <w:bookmarkStart w:id="815" w:name="_Toc528052028"/>
      <w:bookmarkStart w:id="816" w:name="_Toc528052218"/>
      <w:bookmarkStart w:id="817" w:name="_Toc186693"/>
      <w:bookmarkStart w:id="818" w:name="_Toc267272"/>
      <w:bookmarkStart w:id="819" w:name="_Toc360197"/>
      <w:bookmarkStart w:id="820" w:name="_Toc360548"/>
      <w:bookmarkStart w:id="821" w:name="_Toc360781"/>
      <w:bookmarkStart w:id="822" w:name="_Toc361013"/>
      <w:bookmarkStart w:id="823" w:name="_Toc361246"/>
      <w:bookmarkStart w:id="824" w:name="_Toc361479"/>
      <w:bookmarkStart w:id="825" w:name="_Toc361715"/>
      <w:bookmarkStart w:id="826" w:name="_Toc361966"/>
      <w:bookmarkStart w:id="827" w:name="_Toc362216"/>
      <w:bookmarkStart w:id="828" w:name="_Toc362479"/>
      <w:bookmarkStart w:id="829" w:name="_Toc362743"/>
      <w:bookmarkStart w:id="830" w:name="_Toc363007"/>
      <w:bookmarkStart w:id="831" w:name="_Toc363272"/>
      <w:bookmarkStart w:id="832" w:name="_Toc446963"/>
      <w:bookmarkStart w:id="833" w:name="_Toc524488"/>
      <w:bookmarkStart w:id="834" w:name="_Toc771379"/>
      <w:bookmarkStart w:id="835" w:name="_Toc776033"/>
      <w:bookmarkStart w:id="836" w:name="_Toc776867"/>
      <w:bookmarkStart w:id="837" w:name="_Toc500249914"/>
      <w:bookmarkStart w:id="838" w:name="_Toc500250139"/>
      <w:bookmarkStart w:id="839" w:name="_Toc500250420"/>
      <w:bookmarkStart w:id="840" w:name="_Toc500251254"/>
      <w:bookmarkStart w:id="841" w:name="_Toc500251681"/>
      <w:bookmarkStart w:id="842" w:name="_Toc501467916"/>
      <w:bookmarkStart w:id="843" w:name="_Toc501468084"/>
      <w:bookmarkStart w:id="844" w:name="_Toc501470067"/>
      <w:bookmarkStart w:id="845" w:name="_Toc501470749"/>
      <w:bookmarkStart w:id="846" w:name="_Toc501471745"/>
      <w:bookmarkStart w:id="847" w:name="_Toc502675019"/>
      <w:bookmarkStart w:id="848" w:name="_Toc502675802"/>
      <w:bookmarkStart w:id="849" w:name="_Toc502678932"/>
      <w:bookmarkStart w:id="850" w:name="_Toc502829468"/>
      <w:bookmarkStart w:id="851" w:name="_Toc522562017"/>
      <w:bookmarkStart w:id="852" w:name="_Toc525141729"/>
      <w:bookmarkStart w:id="853" w:name="_Toc525141906"/>
      <w:bookmarkStart w:id="854" w:name="_Toc525142083"/>
      <w:bookmarkStart w:id="855" w:name="_Toc527704411"/>
      <w:bookmarkStart w:id="856" w:name="_Toc528052029"/>
      <w:bookmarkStart w:id="857" w:name="_Toc528052219"/>
      <w:bookmarkStart w:id="858" w:name="_Toc186694"/>
      <w:bookmarkStart w:id="859" w:name="_Toc267273"/>
      <w:bookmarkStart w:id="860" w:name="_Toc360198"/>
      <w:bookmarkStart w:id="861" w:name="_Toc360549"/>
      <w:bookmarkStart w:id="862" w:name="_Toc360782"/>
      <w:bookmarkStart w:id="863" w:name="_Toc361014"/>
      <w:bookmarkStart w:id="864" w:name="_Toc361247"/>
      <w:bookmarkStart w:id="865" w:name="_Toc361480"/>
      <w:bookmarkStart w:id="866" w:name="_Toc361716"/>
      <w:bookmarkStart w:id="867" w:name="_Toc361967"/>
      <w:bookmarkStart w:id="868" w:name="_Toc362217"/>
      <w:bookmarkStart w:id="869" w:name="_Toc362480"/>
      <w:bookmarkStart w:id="870" w:name="_Toc362744"/>
      <w:bookmarkStart w:id="871" w:name="_Toc363008"/>
      <w:bookmarkStart w:id="872" w:name="_Toc363273"/>
      <w:bookmarkStart w:id="873" w:name="_Toc446964"/>
      <w:bookmarkStart w:id="874" w:name="_Toc524489"/>
      <w:bookmarkStart w:id="875" w:name="_Toc771380"/>
      <w:bookmarkStart w:id="876" w:name="_Toc776034"/>
      <w:bookmarkStart w:id="877" w:name="_Toc776868"/>
      <w:bookmarkStart w:id="878" w:name="_Toc500249915"/>
      <w:bookmarkStart w:id="879" w:name="_Toc500250140"/>
      <w:bookmarkStart w:id="880" w:name="_Toc500250421"/>
      <w:bookmarkStart w:id="881" w:name="_Toc500251255"/>
      <w:bookmarkStart w:id="882" w:name="_Toc500251682"/>
      <w:bookmarkStart w:id="883" w:name="_Toc501467917"/>
      <w:bookmarkStart w:id="884" w:name="_Toc501468085"/>
      <w:bookmarkStart w:id="885" w:name="_Toc501470068"/>
      <w:bookmarkStart w:id="886" w:name="_Toc501470750"/>
      <w:bookmarkStart w:id="887" w:name="_Toc501471746"/>
      <w:bookmarkStart w:id="888" w:name="_Toc502675020"/>
      <w:bookmarkStart w:id="889" w:name="_Toc502675803"/>
      <w:bookmarkStart w:id="890" w:name="_Toc502678933"/>
      <w:bookmarkStart w:id="891" w:name="_Toc502829469"/>
      <w:bookmarkStart w:id="892" w:name="_Toc522562018"/>
      <w:bookmarkStart w:id="893" w:name="_Toc525141730"/>
      <w:bookmarkStart w:id="894" w:name="_Toc525141907"/>
      <w:bookmarkStart w:id="895" w:name="_Toc525142084"/>
      <w:bookmarkStart w:id="896" w:name="_Toc527704412"/>
      <w:bookmarkStart w:id="897" w:name="_Toc528052030"/>
      <w:bookmarkStart w:id="898" w:name="_Toc528052220"/>
      <w:bookmarkStart w:id="899" w:name="_Toc186695"/>
      <w:bookmarkStart w:id="900" w:name="_Toc267274"/>
      <w:bookmarkStart w:id="901" w:name="_Toc360199"/>
      <w:bookmarkStart w:id="902" w:name="_Toc360550"/>
      <w:bookmarkStart w:id="903" w:name="_Toc360783"/>
      <w:bookmarkStart w:id="904" w:name="_Toc361015"/>
      <w:bookmarkStart w:id="905" w:name="_Toc361248"/>
      <w:bookmarkStart w:id="906" w:name="_Toc361481"/>
      <w:bookmarkStart w:id="907" w:name="_Toc361717"/>
      <w:bookmarkStart w:id="908" w:name="_Toc361968"/>
      <w:bookmarkStart w:id="909" w:name="_Toc362218"/>
      <w:bookmarkStart w:id="910" w:name="_Toc362481"/>
      <w:bookmarkStart w:id="911" w:name="_Toc362745"/>
      <w:bookmarkStart w:id="912" w:name="_Toc363009"/>
      <w:bookmarkStart w:id="913" w:name="_Toc363274"/>
      <w:bookmarkStart w:id="914" w:name="_Toc446965"/>
      <w:bookmarkStart w:id="915" w:name="_Toc524490"/>
      <w:bookmarkStart w:id="916" w:name="_Toc771381"/>
      <w:bookmarkStart w:id="917" w:name="_Toc776035"/>
      <w:bookmarkStart w:id="918" w:name="_Toc776869"/>
      <w:bookmarkStart w:id="919" w:name="_Toc500249916"/>
      <w:bookmarkStart w:id="920" w:name="_Toc500250141"/>
      <w:bookmarkStart w:id="921" w:name="_Toc500250422"/>
      <w:bookmarkStart w:id="922" w:name="_Toc500251256"/>
      <w:bookmarkStart w:id="923" w:name="_Toc500251683"/>
      <w:bookmarkStart w:id="924" w:name="_Toc501467918"/>
      <w:bookmarkStart w:id="925" w:name="_Toc501468086"/>
      <w:bookmarkStart w:id="926" w:name="_Toc501470069"/>
      <w:bookmarkStart w:id="927" w:name="_Toc501470751"/>
      <w:bookmarkStart w:id="928" w:name="_Toc501471747"/>
      <w:bookmarkStart w:id="929" w:name="_Toc502675021"/>
      <w:bookmarkStart w:id="930" w:name="_Toc502675804"/>
      <w:bookmarkStart w:id="931" w:name="_Toc502678934"/>
      <w:bookmarkStart w:id="932" w:name="_Toc502829470"/>
      <w:bookmarkStart w:id="933" w:name="_Toc522562019"/>
      <w:bookmarkStart w:id="934" w:name="_Toc525141731"/>
      <w:bookmarkStart w:id="935" w:name="_Toc525141908"/>
      <w:bookmarkStart w:id="936" w:name="_Toc525142085"/>
      <w:bookmarkStart w:id="937" w:name="_Toc527704413"/>
      <w:bookmarkStart w:id="938" w:name="_Toc528052031"/>
      <w:bookmarkStart w:id="939" w:name="_Toc528052221"/>
      <w:bookmarkStart w:id="940" w:name="_Toc186696"/>
      <w:bookmarkStart w:id="941" w:name="_Toc267275"/>
      <w:bookmarkStart w:id="942" w:name="_Toc360200"/>
      <w:bookmarkStart w:id="943" w:name="_Toc360551"/>
      <w:bookmarkStart w:id="944" w:name="_Toc360784"/>
      <w:bookmarkStart w:id="945" w:name="_Toc361016"/>
      <w:bookmarkStart w:id="946" w:name="_Toc361249"/>
      <w:bookmarkStart w:id="947" w:name="_Toc361482"/>
      <w:bookmarkStart w:id="948" w:name="_Toc361718"/>
      <w:bookmarkStart w:id="949" w:name="_Toc361969"/>
      <w:bookmarkStart w:id="950" w:name="_Toc362219"/>
      <w:bookmarkStart w:id="951" w:name="_Toc362482"/>
      <w:bookmarkStart w:id="952" w:name="_Toc362746"/>
      <w:bookmarkStart w:id="953" w:name="_Toc363010"/>
      <w:bookmarkStart w:id="954" w:name="_Toc363275"/>
      <w:bookmarkStart w:id="955" w:name="_Toc446966"/>
      <w:bookmarkStart w:id="956" w:name="_Toc524491"/>
      <w:bookmarkStart w:id="957" w:name="_Toc771382"/>
      <w:bookmarkStart w:id="958" w:name="_Toc776036"/>
      <w:bookmarkStart w:id="959" w:name="_Toc776870"/>
      <w:bookmarkStart w:id="960" w:name="_Toc351382073"/>
      <w:bookmarkStart w:id="961" w:name="_Toc500249917"/>
      <w:bookmarkStart w:id="962" w:name="_Toc500250142"/>
      <w:bookmarkStart w:id="963" w:name="_Toc500250423"/>
      <w:bookmarkStart w:id="964" w:name="_Toc500251257"/>
      <w:bookmarkStart w:id="965" w:name="_Toc500251684"/>
      <w:bookmarkStart w:id="966" w:name="_Toc501467919"/>
      <w:bookmarkStart w:id="967" w:name="_Toc501468087"/>
      <w:bookmarkStart w:id="968" w:name="_Toc501470070"/>
      <w:bookmarkStart w:id="969" w:name="_Toc501470752"/>
      <w:bookmarkStart w:id="970" w:name="_Toc501471748"/>
      <w:bookmarkStart w:id="971" w:name="_Toc502675022"/>
      <w:bookmarkStart w:id="972" w:name="_Toc502675805"/>
      <w:bookmarkStart w:id="973" w:name="_Toc502678935"/>
      <w:bookmarkStart w:id="974" w:name="_Toc502829471"/>
      <w:bookmarkStart w:id="975" w:name="_Toc522562020"/>
      <w:bookmarkStart w:id="976" w:name="_Toc525141732"/>
      <w:bookmarkStart w:id="977" w:name="_Toc525141909"/>
      <w:bookmarkStart w:id="978" w:name="_Toc525142086"/>
      <w:bookmarkStart w:id="979" w:name="_Toc527704414"/>
      <w:bookmarkStart w:id="980" w:name="_Toc528052032"/>
      <w:bookmarkStart w:id="981" w:name="_Toc528052222"/>
      <w:bookmarkStart w:id="982" w:name="_Toc186697"/>
      <w:bookmarkStart w:id="983" w:name="_Toc267276"/>
      <w:bookmarkStart w:id="984" w:name="_Toc360201"/>
      <w:bookmarkStart w:id="985" w:name="_Toc360552"/>
      <w:bookmarkStart w:id="986" w:name="_Toc360785"/>
      <w:bookmarkStart w:id="987" w:name="_Toc361017"/>
      <w:bookmarkStart w:id="988" w:name="_Toc361250"/>
      <w:bookmarkStart w:id="989" w:name="_Toc361483"/>
      <w:bookmarkStart w:id="990" w:name="_Toc361719"/>
      <w:bookmarkStart w:id="991" w:name="_Toc361970"/>
      <w:bookmarkStart w:id="992" w:name="_Toc362220"/>
      <w:bookmarkStart w:id="993" w:name="_Toc362483"/>
      <w:bookmarkStart w:id="994" w:name="_Toc362747"/>
      <w:bookmarkStart w:id="995" w:name="_Toc363011"/>
      <w:bookmarkStart w:id="996" w:name="_Toc363276"/>
      <w:bookmarkStart w:id="997" w:name="_Toc446967"/>
      <w:bookmarkStart w:id="998" w:name="_Toc524492"/>
      <w:bookmarkStart w:id="999" w:name="_Toc771383"/>
      <w:bookmarkStart w:id="1000" w:name="_Toc776037"/>
      <w:bookmarkStart w:id="1001" w:name="_Toc776871"/>
      <w:bookmarkStart w:id="1002" w:name="_Toc500249918"/>
      <w:bookmarkStart w:id="1003" w:name="_Toc500250143"/>
      <w:bookmarkStart w:id="1004" w:name="_Toc500250424"/>
      <w:bookmarkStart w:id="1005" w:name="_Toc500251258"/>
      <w:bookmarkStart w:id="1006" w:name="_Toc500251685"/>
      <w:bookmarkStart w:id="1007" w:name="_Toc501467920"/>
      <w:bookmarkStart w:id="1008" w:name="_Toc501468088"/>
      <w:bookmarkStart w:id="1009" w:name="_Toc501470071"/>
      <w:bookmarkStart w:id="1010" w:name="_Toc501470753"/>
      <w:bookmarkStart w:id="1011" w:name="_Toc501471749"/>
      <w:bookmarkStart w:id="1012" w:name="_Toc502675023"/>
      <w:bookmarkStart w:id="1013" w:name="_Toc502675806"/>
      <w:bookmarkStart w:id="1014" w:name="_Toc502678936"/>
      <w:bookmarkStart w:id="1015" w:name="_Toc502829472"/>
      <w:bookmarkStart w:id="1016" w:name="_Toc522562021"/>
      <w:bookmarkStart w:id="1017" w:name="_Toc525141733"/>
      <w:bookmarkStart w:id="1018" w:name="_Toc525141910"/>
      <w:bookmarkStart w:id="1019" w:name="_Toc525142087"/>
      <w:bookmarkStart w:id="1020" w:name="_Toc527704415"/>
      <w:bookmarkStart w:id="1021" w:name="_Toc528052033"/>
      <w:bookmarkStart w:id="1022" w:name="_Toc528052223"/>
      <w:bookmarkStart w:id="1023" w:name="_Toc186698"/>
      <w:bookmarkStart w:id="1024" w:name="_Toc267277"/>
      <w:bookmarkStart w:id="1025" w:name="_Toc360202"/>
      <w:bookmarkStart w:id="1026" w:name="_Toc360553"/>
      <w:bookmarkStart w:id="1027" w:name="_Toc360786"/>
      <w:bookmarkStart w:id="1028" w:name="_Toc361018"/>
      <w:bookmarkStart w:id="1029" w:name="_Toc361251"/>
      <w:bookmarkStart w:id="1030" w:name="_Toc361484"/>
      <w:bookmarkStart w:id="1031" w:name="_Toc361720"/>
      <w:bookmarkStart w:id="1032" w:name="_Toc361971"/>
      <w:bookmarkStart w:id="1033" w:name="_Toc362221"/>
      <w:bookmarkStart w:id="1034" w:name="_Toc362484"/>
      <w:bookmarkStart w:id="1035" w:name="_Toc362748"/>
      <w:bookmarkStart w:id="1036" w:name="_Toc363012"/>
      <w:bookmarkStart w:id="1037" w:name="_Toc363277"/>
      <w:bookmarkStart w:id="1038" w:name="_Toc446968"/>
      <w:bookmarkStart w:id="1039" w:name="_Toc524493"/>
      <w:bookmarkStart w:id="1040" w:name="_Toc771384"/>
      <w:bookmarkStart w:id="1041" w:name="_Toc776038"/>
      <w:bookmarkStart w:id="1042" w:name="_Toc776872"/>
      <w:bookmarkStart w:id="1043" w:name="_Toc500249919"/>
      <w:bookmarkStart w:id="1044" w:name="_Toc500250144"/>
      <w:bookmarkStart w:id="1045" w:name="_Toc500250425"/>
      <w:bookmarkStart w:id="1046" w:name="_Toc500251259"/>
      <w:bookmarkStart w:id="1047" w:name="_Toc500251686"/>
      <w:bookmarkStart w:id="1048" w:name="_Toc501467921"/>
      <w:bookmarkStart w:id="1049" w:name="_Toc501468089"/>
      <w:bookmarkStart w:id="1050" w:name="_Toc501470072"/>
      <w:bookmarkStart w:id="1051" w:name="_Toc501470754"/>
      <w:bookmarkStart w:id="1052" w:name="_Toc501471750"/>
      <w:bookmarkStart w:id="1053" w:name="_Toc502675024"/>
      <w:bookmarkStart w:id="1054" w:name="_Toc502675807"/>
      <w:bookmarkStart w:id="1055" w:name="_Toc502678937"/>
      <w:bookmarkStart w:id="1056" w:name="_Toc502829473"/>
      <w:bookmarkStart w:id="1057" w:name="_Toc522562022"/>
      <w:bookmarkStart w:id="1058" w:name="_Toc525141734"/>
      <w:bookmarkStart w:id="1059" w:name="_Toc525141911"/>
      <w:bookmarkStart w:id="1060" w:name="_Toc525142088"/>
      <w:bookmarkStart w:id="1061" w:name="_Toc527704416"/>
      <w:bookmarkStart w:id="1062" w:name="_Toc528052034"/>
      <w:bookmarkStart w:id="1063" w:name="_Toc528052224"/>
      <w:bookmarkStart w:id="1064" w:name="_Toc186699"/>
      <w:bookmarkStart w:id="1065" w:name="_Toc267278"/>
      <w:bookmarkStart w:id="1066" w:name="_Toc360203"/>
      <w:bookmarkStart w:id="1067" w:name="_Toc360554"/>
      <w:bookmarkStart w:id="1068" w:name="_Toc360787"/>
      <w:bookmarkStart w:id="1069" w:name="_Toc361019"/>
      <w:bookmarkStart w:id="1070" w:name="_Toc361252"/>
      <w:bookmarkStart w:id="1071" w:name="_Toc361485"/>
      <w:bookmarkStart w:id="1072" w:name="_Toc361721"/>
      <w:bookmarkStart w:id="1073" w:name="_Toc361972"/>
      <w:bookmarkStart w:id="1074" w:name="_Toc362222"/>
      <w:bookmarkStart w:id="1075" w:name="_Toc362485"/>
      <w:bookmarkStart w:id="1076" w:name="_Toc362749"/>
      <w:bookmarkStart w:id="1077" w:name="_Toc363013"/>
      <w:bookmarkStart w:id="1078" w:name="_Toc363278"/>
      <w:bookmarkStart w:id="1079" w:name="_Toc446969"/>
      <w:bookmarkStart w:id="1080" w:name="_Toc524494"/>
      <w:bookmarkStart w:id="1081" w:name="_Toc771385"/>
      <w:bookmarkStart w:id="1082" w:name="_Toc776039"/>
      <w:bookmarkStart w:id="1083" w:name="_Toc776873"/>
      <w:bookmarkStart w:id="1084" w:name="_Toc500249920"/>
      <w:bookmarkStart w:id="1085" w:name="_Toc500250145"/>
      <w:bookmarkStart w:id="1086" w:name="_Toc500250426"/>
      <w:bookmarkStart w:id="1087" w:name="_Toc500251260"/>
      <w:bookmarkStart w:id="1088" w:name="_Toc500251687"/>
      <w:bookmarkStart w:id="1089" w:name="_Toc501467922"/>
      <w:bookmarkStart w:id="1090" w:name="_Toc501468090"/>
      <w:bookmarkStart w:id="1091" w:name="_Toc501470073"/>
      <w:bookmarkStart w:id="1092" w:name="_Toc501470755"/>
      <w:bookmarkStart w:id="1093" w:name="_Toc501471751"/>
      <w:bookmarkStart w:id="1094" w:name="_Toc502675025"/>
      <w:bookmarkStart w:id="1095" w:name="_Toc502675808"/>
      <w:bookmarkStart w:id="1096" w:name="_Toc502678938"/>
      <w:bookmarkStart w:id="1097" w:name="_Toc502829474"/>
      <w:bookmarkStart w:id="1098" w:name="_Toc522562023"/>
      <w:bookmarkStart w:id="1099" w:name="_Toc525141735"/>
      <w:bookmarkStart w:id="1100" w:name="_Toc525141912"/>
      <w:bookmarkStart w:id="1101" w:name="_Toc525142089"/>
      <w:bookmarkStart w:id="1102" w:name="_Toc527704417"/>
      <w:bookmarkStart w:id="1103" w:name="_Toc528052035"/>
      <w:bookmarkStart w:id="1104" w:name="_Toc528052225"/>
      <w:bookmarkStart w:id="1105" w:name="_Toc186700"/>
      <w:bookmarkStart w:id="1106" w:name="_Toc267279"/>
      <w:bookmarkStart w:id="1107" w:name="_Toc360204"/>
      <w:bookmarkStart w:id="1108" w:name="_Toc360555"/>
      <w:bookmarkStart w:id="1109" w:name="_Toc360788"/>
      <w:bookmarkStart w:id="1110" w:name="_Toc361020"/>
      <w:bookmarkStart w:id="1111" w:name="_Toc361253"/>
      <w:bookmarkStart w:id="1112" w:name="_Toc361486"/>
      <w:bookmarkStart w:id="1113" w:name="_Toc361722"/>
      <w:bookmarkStart w:id="1114" w:name="_Toc361973"/>
      <w:bookmarkStart w:id="1115" w:name="_Toc362223"/>
      <w:bookmarkStart w:id="1116" w:name="_Toc362486"/>
      <w:bookmarkStart w:id="1117" w:name="_Toc362750"/>
      <w:bookmarkStart w:id="1118" w:name="_Toc363014"/>
      <w:bookmarkStart w:id="1119" w:name="_Toc363279"/>
      <w:bookmarkStart w:id="1120" w:name="_Toc446970"/>
      <w:bookmarkStart w:id="1121" w:name="_Toc524495"/>
      <w:bookmarkStart w:id="1122" w:name="_Toc771386"/>
      <w:bookmarkStart w:id="1123" w:name="_Toc776040"/>
      <w:bookmarkStart w:id="1124" w:name="_Toc776874"/>
      <w:bookmarkStart w:id="1125" w:name="_Toc500249921"/>
      <w:bookmarkStart w:id="1126" w:name="_Toc500250146"/>
      <w:bookmarkStart w:id="1127" w:name="_Toc500250427"/>
      <w:bookmarkStart w:id="1128" w:name="_Toc500251261"/>
      <w:bookmarkStart w:id="1129" w:name="_Toc500251688"/>
      <w:bookmarkStart w:id="1130" w:name="_Toc501467923"/>
      <w:bookmarkStart w:id="1131" w:name="_Toc501468091"/>
      <w:bookmarkStart w:id="1132" w:name="_Toc501470074"/>
      <w:bookmarkStart w:id="1133" w:name="_Toc501470756"/>
      <w:bookmarkStart w:id="1134" w:name="_Toc501471752"/>
      <w:bookmarkStart w:id="1135" w:name="_Toc502675026"/>
      <w:bookmarkStart w:id="1136" w:name="_Toc502675809"/>
      <w:bookmarkStart w:id="1137" w:name="_Toc502678939"/>
      <w:bookmarkStart w:id="1138" w:name="_Toc502829475"/>
      <w:bookmarkStart w:id="1139" w:name="_Toc522562024"/>
      <w:bookmarkStart w:id="1140" w:name="_Toc525141736"/>
      <w:bookmarkStart w:id="1141" w:name="_Toc525141913"/>
      <w:bookmarkStart w:id="1142" w:name="_Toc525142090"/>
      <w:bookmarkStart w:id="1143" w:name="_Toc527704418"/>
      <w:bookmarkStart w:id="1144" w:name="_Toc528052036"/>
      <w:bookmarkStart w:id="1145" w:name="_Toc528052226"/>
      <w:bookmarkStart w:id="1146" w:name="_Toc186701"/>
      <w:bookmarkStart w:id="1147" w:name="_Toc267280"/>
      <w:bookmarkStart w:id="1148" w:name="_Toc360205"/>
      <w:bookmarkStart w:id="1149" w:name="_Toc360556"/>
      <w:bookmarkStart w:id="1150" w:name="_Toc360789"/>
      <w:bookmarkStart w:id="1151" w:name="_Toc361021"/>
      <w:bookmarkStart w:id="1152" w:name="_Toc361254"/>
      <w:bookmarkStart w:id="1153" w:name="_Toc361487"/>
      <w:bookmarkStart w:id="1154" w:name="_Toc361723"/>
      <w:bookmarkStart w:id="1155" w:name="_Toc361974"/>
      <w:bookmarkStart w:id="1156" w:name="_Toc362224"/>
      <w:bookmarkStart w:id="1157" w:name="_Toc362487"/>
      <w:bookmarkStart w:id="1158" w:name="_Toc362751"/>
      <w:bookmarkStart w:id="1159" w:name="_Toc363015"/>
      <w:bookmarkStart w:id="1160" w:name="_Toc363280"/>
      <w:bookmarkStart w:id="1161" w:name="_Toc446971"/>
      <w:bookmarkStart w:id="1162" w:name="_Toc524496"/>
      <w:bookmarkStart w:id="1163" w:name="_Toc771387"/>
      <w:bookmarkStart w:id="1164" w:name="_Toc776041"/>
      <w:bookmarkStart w:id="1165" w:name="_Toc776875"/>
      <w:bookmarkStart w:id="1166" w:name="_Toc500249922"/>
      <w:bookmarkStart w:id="1167" w:name="_Toc500250147"/>
      <w:bookmarkStart w:id="1168" w:name="_Toc500250428"/>
      <w:bookmarkStart w:id="1169" w:name="_Toc500251262"/>
      <w:bookmarkStart w:id="1170" w:name="_Toc500251689"/>
      <w:bookmarkStart w:id="1171" w:name="_Toc501467924"/>
      <w:bookmarkStart w:id="1172" w:name="_Toc501468092"/>
      <w:bookmarkStart w:id="1173" w:name="_Toc501470075"/>
      <w:bookmarkStart w:id="1174" w:name="_Toc501470757"/>
      <w:bookmarkStart w:id="1175" w:name="_Toc501471753"/>
      <w:bookmarkStart w:id="1176" w:name="_Toc502675027"/>
      <w:bookmarkStart w:id="1177" w:name="_Toc502675810"/>
      <w:bookmarkStart w:id="1178" w:name="_Toc502678940"/>
      <w:bookmarkStart w:id="1179" w:name="_Toc502829476"/>
      <w:bookmarkStart w:id="1180" w:name="_Toc522562025"/>
      <w:bookmarkStart w:id="1181" w:name="_Toc525141737"/>
      <w:bookmarkStart w:id="1182" w:name="_Toc525141914"/>
      <w:bookmarkStart w:id="1183" w:name="_Toc525142091"/>
      <w:bookmarkStart w:id="1184" w:name="_Toc527704419"/>
      <w:bookmarkStart w:id="1185" w:name="_Toc528052037"/>
      <w:bookmarkStart w:id="1186" w:name="_Toc528052227"/>
      <w:bookmarkStart w:id="1187" w:name="_Toc186702"/>
      <w:bookmarkStart w:id="1188" w:name="_Toc267281"/>
      <w:bookmarkStart w:id="1189" w:name="_Toc360206"/>
      <w:bookmarkStart w:id="1190" w:name="_Toc360557"/>
      <w:bookmarkStart w:id="1191" w:name="_Toc360790"/>
      <w:bookmarkStart w:id="1192" w:name="_Toc361022"/>
      <w:bookmarkStart w:id="1193" w:name="_Toc361255"/>
      <w:bookmarkStart w:id="1194" w:name="_Toc361488"/>
      <w:bookmarkStart w:id="1195" w:name="_Toc361724"/>
      <w:bookmarkStart w:id="1196" w:name="_Toc361975"/>
      <w:bookmarkStart w:id="1197" w:name="_Toc362225"/>
      <w:bookmarkStart w:id="1198" w:name="_Toc362488"/>
      <w:bookmarkStart w:id="1199" w:name="_Toc362752"/>
      <w:bookmarkStart w:id="1200" w:name="_Toc363016"/>
      <w:bookmarkStart w:id="1201" w:name="_Toc363281"/>
      <w:bookmarkStart w:id="1202" w:name="_Toc446972"/>
      <w:bookmarkStart w:id="1203" w:name="_Toc524497"/>
      <w:bookmarkStart w:id="1204" w:name="_Toc771388"/>
      <w:bookmarkStart w:id="1205" w:name="_Toc776042"/>
      <w:bookmarkStart w:id="1206" w:name="_Toc776876"/>
      <w:bookmarkStart w:id="1207" w:name="_Toc500249923"/>
      <w:bookmarkStart w:id="1208" w:name="_Toc500250148"/>
      <w:bookmarkStart w:id="1209" w:name="_Toc500250429"/>
      <w:bookmarkStart w:id="1210" w:name="_Toc500251263"/>
      <w:bookmarkStart w:id="1211" w:name="_Toc500251690"/>
      <w:bookmarkStart w:id="1212" w:name="_Toc501467925"/>
      <w:bookmarkStart w:id="1213" w:name="_Toc501468093"/>
      <w:bookmarkStart w:id="1214" w:name="_Toc501470076"/>
      <w:bookmarkStart w:id="1215" w:name="_Toc501470758"/>
      <w:bookmarkStart w:id="1216" w:name="_Toc501471754"/>
      <w:bookmarkStart w:id="1217" w:name="_Toc502675028"/>
      <w:bookmarkStart w:id="1218" w:name="_Toc502675811"/>
      <w:bookmarkStart w:id="1219" w:name="_Toc502678941"/>
      <w:bookmarkStart w:id="1220" w:name="_Toc502829477"/>
      <w:bookmarkStart w:id="1221" w:name="_Toc522562026"/>
      <w:bookmarkStart w:id="1222" w:name="_Toc525141738"/>
      <w:bookmarkStart w:id="1223" w:name="_Toc525141915"/>
      <w:bookmarkStart w:id="1224" w:name="_Toc525142092"/>
      <w:bookmarkStart w:id="1225" w:name="_Toc527704420"/>
      <w:bookmarkStart w:id="1226" w:name="_Toc528052038"/>
      <w:bookmarkStart w:id="1227" w:name="_Toc528052228"/>
      <w:bookmarkStart w:id="1228" w:name="_Toc186703"/>
      <w:bookmarkStart w:id="1229" w:name="_Toc267282"/>
      <w:bookmarkStart w:id="1230" w:name="_Toc360207"/>
      <w:bookmarkStart w:id="1231" w:name="_Toc360558"/>
      <w:bookmarkStart w:id="1232" w:name="_Toc360791"/>
      <w:bookmarkStart w:id="1233" w:name="_Toc361023"/>
      <w:bookmarkStart w:id="1234" w:name="_Toc361256"/>
      <w:bookmarkStart w:id="1235" w:name="_Toc361489"/>
      <w:bookmarkStart w:id="1236" w:name="_Toc361725"/>
      <w:bookmarkStart w:id="1237" w:name="_Toc361976"/>
      <w:bookmarkStart w:id="1238" w:name="_Toc362226"/>
      <w:bookmarkStart w:id="1239" w:name="_Toc362489"/>
      <w:bookmarkStart w:id="1240" w:name="_Toc362753"/>
      <w:bookmarkStart w:id="1241" w:name="_Toc363017"/>
      <w:bookmarkStart w:id="1242" w:name="_Toc363282"/>
      <w:bookmarkStart w:id="1243" w:name="_Toc446973"/>
      <w:bookmarkStart w:id="1244" w:name="_Toc524498"/>
      <w:bookmarkStart w:id="1245" w:name="_Toc771389"/>
      <w:bookmarkStart w:id="1246" w:name="_Toc776043"/>
      <w:bookmarkStart w:id="1247" w:name="_Toc776877"/>
      <w:bookmarkStart w:id="1248" w:name="_Toc500249924"/>
      <w:bookmarkStart w:id="1249" w:name="_Toc500250149"/>
      <w:bookmarkStart w:id="1250" w:name="_Toc500250430"/>
      <w:bookmarkStart w:id="1251" w:name="_Toc500251264"/>
      <w:bookmarkStart w:id="1252" w:name="_Toc500251691"/>
      <w:bookmarkStart w:id="1253" w:name="_Toc501467926"/>
      <w:bookmarkStart w:id="1254" w:name="_Toc501468094"/>
      <w:bookmarkStart w:id="1255" w:name="_Toc501470077"/>
      <w:bookmarkStart w:id="1256" w:name="_Toc501470759"/>
      <w:bookmarkStart w:id="1257" w:name="_Toc501471755"/>
      <w:bookmarkStart w:id="1258" w:name="_Toc502675029"/>
      <w:bookmarkStart w:id="1259" w:name="_Toc502675812"/>
      <w:bookmarkStart w:id="1260" w:name="_Toc502678942"/>
      <w:bookmarkStart w:id="1261" w:name="_Toc502829478"/>
      <w:bookmarkStart w:id="1262" w:name="_Toc522562027"/>
      <w:bookmarkStart w:id="1263" w:name="_Toc525141739"/>
      <w:bookmarkStart w:id="1264" w:name="_Toc525141916"/>
      <w:bookmarkStart w:id="1265" w:name="_Toc525142093"/>
      <w:bookmarkStart w:id="1266" w:name="_Toc527704421"/>
      <w:bookmarkStart w:id="1267" w:name="_Toc528052039"/>
      <w:bookmarkStart w:id="1268" w:name="_Toc528052229"/>
      <w:bookmarkStart w:id="1269" w:name="_Toc186704"/>
      <w:bookmarkStart w:id="1270" w:name="_Toc267283"/>
      <w:bookmarkStart w:id="1271" w:name="_Toc360208"/>
      <w:bookmarkStart w:id="1272" w:name="_Toc360559"/>
      <w:bookmarkStart w:id="1273" w:name="_Toc360792"/>
      <w:bookmarkStart w:id="1274" w:name="_Toc361024"/>
      <w:bookmarkStart w:id="1275" w:name="_Toc361257"/>
      <w:bookmarkStart w:id="1276" w:name="_Toc361490"/>
      <w:bookmarkStart w:id="1277" w:name="_Toc361726"/>
      <w:bookmarkStart w:id="1278" w:name="_Toc361977"/>
      <w:bookmarkStart w:id="1279" w:name="_Toc362227"/>
      <w:bookmarkStart w:id="1280" w:name="_Toc362490"/>
      <w:bookmarkStart w:id="1281" w:name="_Toc362754"/>
      <w:bookmarkStart w:id="1282" w:name="_Toc363018"/>
      <w:bookmarkStart w:id="1283" w:name="_Toc363283"/>
      <w:bookmarkStart w:id="1284" w:name="_Toc446974"/>
      <w:bookmarkStart w:id="1285" w:name="_Toc524499"/>
      <w:bookmarkStart w:id="1286" w:name="_Toc771390"/>
      <w:bookmarkStart w:id="1287" w:name="_Toc776044"/>
      <w:bookmarkStart w:id="1288" w:name="_Toc776878"/>
      <w:bookmarkStart w:id="1289" w:name="_Toc500249925"/>
      <w:bookmarkStart w:id="1290" w:name="_Toc500250150"/>
      <w:bookmarkStart w:id="1291" w:name="_Toc500250431"/>
      <w:bookmarkStart w:id="1292" w:name="_Toc500251265"/>
      <w:bookmarkStart w:id="1293" w:name="_Toc500251692"/>
      <w:bookmarkStart w:id="1294" w:name="_Toc501467927"/>
      <w:bookmarkStart w:id="1295" w:name="_Toc501468095"/>
      <w:bookmarkStart w:id="1296" w:name="_Toc501470078"/>
      <w:bookmarkStart w:id="1297" w:name="_Toc501470760"/>
      <w:bookmarkStart w:id="1298" w:name="_Toc501471756"/>
      <w:bookmarkStart w:id="1299" w:name="_Toc502675030"/>
      <w:bookmarkStart w:id="1300" w:name="_Toc502675813"/>
      <w:bookmarkStart w:id="1301" w:name="_Toc502678943"/>
      <w:bookmarkStart w:id="1302" w:name="_Toc502829479"/>
      <w:bookmarkStart w:id="1303" w:name="_Toc522562028"/>
      <w:bookmarkStart w:id="1304" w:name="_Toc525141740"/>
      <w:bookmarkStart w:id="1305" w:name="_Toc525141917"/>
      <w:bookmarkStart w:id="1306" w:name="_Toc525142094"/>
      <w:bookmarkStart w:id="1307" w:name="_Toc527704422"/>
      <w:bookmarkStart w:id="1308" w:name="_Toc528052040"/>
      <w:bookmarkStart w:id="1309" w:name="_Toc528052230"/>
      <w:bookmarkStart w:id="1310" w:name="_Toc186705"/>
      <w:bookmarkStart w:id="1311" w:name="_Toc267284"/>
      <w:bookmarkStart w:id="1312" w:name="_Toc360209"/>
      <w:bookmarkStart w:id="1313" w:name="_Toc360560"/>
      <w:bookmarkStart w:id="1314" w:name="_Toc360793"/>
      <w:bookmarkStart w:id="1315" w:name="_Toc361025"/>
      <w:bookmarkStart w:id="1316" w:name="_Toc361258"/>
      <w:bookmarkStart w:id="1317" w:name="_Toc361491"/>
      <w:bookmarkStart w:id="1318" w:name="_Toc361727"/>
      <w:bookmarkStart w:id="1319" w:name="_Toc361978"/>
      <w:bookmarkStart w:id="1320" w:name="_Toc362228"/>
      <w:bookmarkStart w:id="1321" w:name="_Toc362491"/>
      <w:bookmarkStart w:id="1322" w:name="_Toc362755"/>
      <w:bookmarkStart w:id="1323" w:name="_Toc363019"/>
      <w:bookmarkStart w:id="1324" w:name="_Toc363284"/>
      <w:bookmarkStart w:id="1325" w:name="_Toc446975"/>
      <w:bookmarkStart w:id="1326" w:name="_Toc524500"/>
      <w:bookmarkStart w:id="1327" w:name="_Toc771391"/>
      <w:bookmarkStart w:id="1328" w:name="_Toc776045"/>
      <w:bookmarkStart w:id="1329" w:name="_Toc776879"/>
      <w:bookmarkStart w:id="1330" w:name="_Toc500249926"/>
      <w:bookmarkStart w:id="1331" w:name="_Toc500250151"/>
      <w:bookmarkStart w:id="1332" w:name="_Toc500250432"/>
      <w:bookmarkStart w:id="1333" w:name="_Toc500251266"/>
      <w:bookmarkStart w:id="1334" w:name="_Toc500251693"/>
      <w:bookmarkStart w:id="1335" w:name="_Toc501467928"/>
      <w:bookmarkStart w:id="1336" w:name="_Toc501468096"/>
      <w:bookmarkStart w:id="1337" w:name="_Toc501470079"/>
      <w:bookmarkStart w:id="1338" w:name="_Toc501470761"/>
      <w:bookmarkStart w:id="1339" w:name="_Toc501471757"/>
      <w:bookmarkStart w:id="1340" w:name="_Toc502675031"/>
      <w:bookmarkStart w:id="1341" w:name="_Toc502675814"/>
      <w:bookmarkStart w:id="1342" w:name="_Toc502678944"/>
      <w:bookmarkStart w:id="1343" w:name="_Toc502829480"/>
      <w:bookmarkStart w:id="1344" w:name="_Toc522562029"/>
      <w:bookmarkStart w:id="1345" w:name="_Toc525141741"/>
      <w:bookmarkStart w:id="1346" w:name="_Toc525141918"/>
      <w:bookmarkStart w:id="1347" w:name="_Toc525142095"/>
      <w:bookmarkStart w:id="1348" w:name="_Toc527704423"/>
      <w:bookmarkStart w:id="1349" w:name="_Toc528052041"/>
      <w:bookmarkStart w:id="1350" w:name="_Toc528052231"/>
      <w:bookmarkStart w:id="1351" w:name="_Toc186706"/>
      <w:bookmarkStart w:id="1352" w:name="_Toc267285"/>
      <w:bookmarkStart w:id="1353" w:name="_Toc360210"/>
      <w:bookmarkStart w:id="1354" w:name="_Toc360561"/>
      <w:bookmarkStart w:id="1355" w:name="_Toc360794"/>
      <w:bookmarkStart w:id="1356" w:name="_Toc361026"/>
      <w:bookmarkStart w:id="1357" w:name="_Toc361259"/>
      <w:bookmarkStart w:id="1358" w:name="_Toc361492"/>
      <w:bookmarkStart w:id="1359" w:name="_Toc361728"/>
      <w:bookmarkStart w:id="1360" w:name="_Toc361979"/>
      <w:bookmarkStart w:id="1361" w:name="_Toc362229"/>
      <w:bookmarkStart w:id="1362" w:name="_Toc362492"/>
      <w:bookmarkStart w:id="1363" w:name="_Toc362756"/>
      <w:bookmarkStart w:id="1364" w:name="_Toc363020"/>
      <w:bookmarkStart w:id="1365" w:name="_Toc363285"/>
      <w:bookmarkStart w:id="1366" w:name="_Toc446976"/>
      <w:bookmarkStart w:id="1367" w:name="_Toc524501"/>
      <w:bookmarkStart w:id="1368" w:name="_Toc771392"/>
      <w:bookmarkStart w:id="1369" w:name="_Toc776046"/>
      <w:bookmarkStart w:id="1370" w:name="_Toc776880"/>
      <w:bookmarkStart w:id="1371" w:name="_Toc500249927"/>
      <w:bookmarkStart w:id="1372" w:name="_Toc500250152"/>
      <w:bookmarkStart w:id="1373" w:name="_Toc500250433"/>
      <w:bookmarkStart w:id="1374" w:name="_Toc500251267"/>
      <w:bookmarkStart w:id="1375" w:name="_Toc500251694"/>
      <w:bookmarkStart w:id="1376" w:name="_Toc501467929"/>
      <w:bookmarkStart w:id="1377" w:name="_Toc501468097"/>
      <w:bookmarkStart w:id="1378" w:name="_Toc501470080"/>
      <w:bookmarkStart w:id="1379" w:name="_Toc501470762"/>
      <w:bookmarkStart w:id="1380" w:name="_Toc501471758"/>
      <w:bookmarkStart w:id="1381" w:name="_Toc502675032"/>
      <w:bookmarkStart w:id="1382" w:name="_Toc502675815"/>
      <w:bookmarkStart w:id="1383" w:name="_Toc502678945"/>
      <w:bookmarkStart w:id="1384" w:name="_Toc502829481"/>
      <w:bookmarkStart w:id="1385" w:name="_Toc522562030"/>
      <w:bookmarkStart w:id="1386" w:name="_Toc525141742"/>
      <w:bookmarkStart w:id="1387" w:name="_Toc525141919"/>
      <w:bookmarkStart w:id="1388" w:name="_Toc525142096"/>
      <w:bookmarkStart w:id="1389" w:name="_Toc527704424"/>
      <w:bookmarkStart w:id="1390" w:name="_Toc528052042"/>
      <w:bookmarkStart w:id="1391" w:name="_Toc528052232"/>
      <w:bookmarkStart w:id="1392" w:name="_Toc186707"/>
      <w:bookmarkStart w:id="1393" w:name="_Toc267286"/>
      <w:bookmarkStart w:id="1394" w:name="_Toc360211"/>
      <w:bookmarkStart w:id="1395" w:name="_Toc360562"/>
      <w:bookmarkStart w:id="1396" w:name="_Toc360795"/>
      <w:bookmarkStart w:id="1397" w:name="_Toc361027"/>
      <w:bookmarkStart w:id="1398" w:name="_Toc361260"/>
      <w:bookmarkStart w:id="1399" w:name="_Toc361493"/>
      <w:bookmarkStart w:id="1400" w:name="_Toc361729"/>
      <w:bookmarkStart w:id="1401" w:name="_Toc361980"/>
      <w:bookmarkStart w:id="1402" w:name="_Toc362230"/>
      <w:bookmarkStart w:id="1403" w:name="_Toc362493"/>
      <w:bookmarkStart w:id="1404" w:name="_Toc362757"/>
      <w:bookmarkStart w:id="1405" w:name="_Toc363021"/>
      <w:bookmarkStart w:id="1406" w:name="_Toc363286"/>
      <w:bookmarkStart w:id="1407" w:name="_Toc446977"/>
      <w:bookmarkStart w:id="1408" w:name="_Toc524502"/>
      <w:bookmarkStart w:id="1409" w:name="_Toc771393"/>
      <w:bookmarkStart w:id="1410" w:name="_Toc776047"/>
      <w:bookmarkStart w:id="1411" w:name="_Toc776881"/>
      <w:bookmarkStart w:id="1412" w:name="_Toc500249928"/>
      <w:bookmarkStart w:id="1413" w:name="_Toc500250153"/>
      <w:bookmarkStart w:id="1414" w:name="_Toc500250434"/>
      <w:bookmarkStart w:id="1415" w:name="_Toc500251268"/>
      <w:bookmarkStart w:id="1416" w:name="_Toc500251695"/>
      <w:bookmarkStart w:id="1417" w:name="_Toc501467930"/>
      <w:bookmarkStart w:id="1418" w:name="_Toc501468098"/>
      <w:bookmarkStart w:id="1419" w:name="_Toc501470081"/>
      <w:bookmarkStart w:id="1420" w:name="_Toc501470763"/>
      <w:bookmarkStart w:id="1421" w:name="_Toc501471759"/>
      <w:bookmarkStart w:id="1422" w:name="_Toc502675033"/>
      <w:bookmarkStart w:id="1423" w:name="_Toc502675816"/>
      <w:bookmarkStart w:id="1424" w:name="_Toc502678946"/>
      <w:bookmarkStart w:id="1425" w:name="_Toc502829482"/>
      <w:bookmarkStart w:id="1426" w:name="_Toc522562031"/>
      <w:bookmarkStart w:id="1427" w:name="_Toc525141743"/>
      <w:bookmarkStart w:id="1428" w:name="_Toc525141920"/>
      <w:bookmarkStart w:id="1429" w:name="_Toc525142097"/>
      <w:bookmarkStart w:id="1430" w:name="_Toc527704425"/>
      <w:bookmarkStart w:id="1431" w:name="_Toc528052043"/>
      <w:bookmarkStart w:id="1432" w:name="_Toc528052233"/>
      <w:bookmarkStart w:id="1433" w:name="_Toc186708"/>
      <w:bookmarkStart w:id="1434" w:name="_Toc267287"/>
      <w:bookmarkStart w:id="1435" w:name="_Toc360212"/>
      <w:bookmarkStart w:id="1436" w:name="_Toc360563"/>
      <w:bookmarkStart w:id="1437" w:name="_Toc360796"/>
      <w:bookmarkStart w:id="1438" w:name="_Toc361028"/>
      <w:bookmarkStart w:id="1439" w:name="_Toc361261"/>
      <w:bookmarkStart w:id="1440" w:name="_Toc361494"/>
      <w:bookmarkStart w:id="1441" w:name="_Toc361730"/>
      <w:bookmarkStart w:id="1442" w:name="_Toc361981"/>
      <w:bookmarkStart w:id="1443" w:name="_Toc362231"/>
      <w:bookmarkStart w:id="1444" w:name="_Toc362494"/>
      <w:bookmarkStart w:id="1445" w:name="_Toc362758"/>
      <w:bookmarkStart w:id="1446" w:name="_Toc363022"/>
      <w:bookmarkStart w:id="1447" w:name="_Toc363287"/>
      <w:bookmarkStart w:id="1448" w:name="_Toc446978"/>
      <w:bookmarkStart w:id="1449" w:name="_Toc524503"/>
      <w:bookmarkStart w:id="1450" w:name="_Toc771394"/>
      <w:bookmarkStart w:id="1451" w:name="_Toc776048"/>
      <w:bookmarkStart w:id="1452" w:name="_Toc776882"/>
      <w:bookmarkStart w:id="1453" w:name="_Toc500249929"/>
      <w:bookmarkStart w:id="1454" w:name="_Toc500250154"/>
      <w:bookmarkStart w:id="1455" w:name="_Toc500250435"/>
      <w:bookmarkStart w:id="1456" w:name="_Toc500251269"/>
      <w:bookmarkStart w:id="1457" w:name="_Toc500251696"/>
      <w:bookmarkStart w:id="1458" w:name="_Toc501467931"/>
      <w:bookmarkStart w:id="1459" w:name="_Toc501468099"/>
      <w:bookmarkStart w:id="1460" w:name="_Toc501470082"/>
      <w:bookmarkStart w:id="1461" w:name="_Toc501470764"/>
      <w:bookmarkStart w:id="1462" w:name="_Toc501471760"/>
      <w:bookmarkStart w:id="1463" w:name="_Toc502675034"/>
      <w:bookmarkStart w:id="1464" w:name="_Toc502675817"/>
      <w:bookmarkStart w:id="1465" w:name="_Toc502678947"/>
      <w:bookmarkStart w:id="1466" w:name="_Toc502829483"/>
      <w:bookmarkStart w:id="1467" w:name="_Toc522562032"/>
      <w:bookmarkStart w:id="1468" w:name="_Toc525141744"/>
      <w:bookmarkStart w:id="1469" w:name="_Toc525141921"/>
      <w:bookmarkStart w:id="1470" w:name="_Toc525142098"/>
      <w:bookmarkStart w:id="1471" w:name="_Toc527704426"/>
      <w:bookmarkStart w:id="1472" w:name="_Toc528052044"/>
      <w:bookmarkStart w:id="1473" w:name="_Toc528052234"/>
      <w:bookmarkStart w:id="1474" w:name="_Toc186709"/>
      <w:bookmarkStart w:id="1475" w:name="_Toc267288"/>
      <w:bookmarkStart w:id="1476" w:name="_Toc360213"/>
      <w:bookmarkStart w:id="1477" w:name="_Toc360564"/>
      <w:bookmarkStart w:id="1478" w:name="_Toc360797"/>
      <w:bookmarkStart w:id="1479" w:name="_Toc361029"/>
      <w:bookmarkStart w:id="1480" w:name="_Toc361262"/>
      <w:bookmarkStart w:id="1481" w:name="_Toc361495"/>
      <w:bookmarkStart w:id="1482" w:name="_Toc361731"/>
      <w:bookmarkStart w:id="1483" w:name="_Toc361982"/>
      <w:bookmarkStart w:id="1484" w:name="_Toc362232"/>
      <w:bookmarkStart w:id="1485" w:name="_Toc362495"/>
      <w:bookmarkStart w:id="1486" w:name="_Toc362759"/>
      <w:bookmarkStart w:id="1487" w:name="_Toc363023"/>
      <w:bookmarkStart w:id="1488" w:name="_Toc363288"/>
      <w:bookmarkStart w:id="1489" w:name="_Toc446979"/>
      <w:bookmarkStart w:id="1490" w:name="_Toc524504"/>
      <w:bookmarkStart w:id="1491" w:name="_Toc771395"/>
      <w:bookmarkStart w:id="1492" w:name="_Toc776049"/>
      <w:bookmarkStart w:id="1493" w:name="_Toc776883"/>
      <w:bookmarkStart w:id="1494" w:name="_Toc500249930"/>
      <w:bookmarkStart w:id="1495" w:name="_Toc500250155"/>
      <w:bookmarkStart w:id="1496" w:name="_Toc500250436"/>
      <w:bookmarkStart w:id="1497" w:name="_Toc500251270"/>
      <w:bookmarkStart w:id="1498" w:name="_Toc500251697"/>
      <w:bookmarkStart w:id="1499" w:name="_Toc501467932"/>
      <w:bookmarkStart w:id="1500" w:name="_Toc501468100"/>
      <w:bookmarkStart w:id="1501" w:name="_Toc501470083"/>
      <w:bookmarkStart w:id="1502" w:name="_Toc501470765"/>
      <w:bookmarkStart w:id="1503" w:name="_Toc501471761"/>
      <w:bookmarkStart w:id="1504" w:name="_Toc502675035"/>
      <w:bookmarkStart w:id="1505" w:name="_Toc502675818"/>
      <w:bookmarkStart w:id="1506" w:name="_Toc502678948"/>
      <w:bookmarkStart w:id="1507" w:name="_Toc502829484"/>
      <w:bookmarkStart w:id="1508" w:name="_Toc522562033"/>
      <w:bookmarkStart w:id="1509" w:name="_Toc525141745"/>
      <w:bookmarkStart w:id="1510" w:name="_Toc525141922"/>
      <w:bookmarkStart w:id="1511" w:name="_Toc525142099"/>
      <w:bookmarkStart w:id="1512" w:name="_Toc527704427"/>
      <w:bookmarkStart w:id="1513" w:name="_Toc528052045"/>
      <w:bookmarkStart w:id="1514" w:name="_Toc528052235"/>
      <w:bookmarkStart w:id="1515" w:name="_Toc186710"/>
      <w:bookmarkStart w:id="1516" w:name="_Toc267289"/>
      <w:bookmarkStart w:id="1517" w:name="_Toc360214"/>
      <w:bookmarkStart w:id="1518" w:name="_Toc360565"/>
      <w:bookmarkStart w:id="1519" w:name="_Toc360798"/>
      <w:bookmarkStart w:id="1520" w:name="_Toc361030"/>
      <w:bookmarkStart w:id="1521" w:name="_Toc361263"/>
      <w:bookmarkStart w:id="1522" w:name="_Toc361496"/>
      <w:bookmarkStart w:id="1523" w:name="_Toc361732"/>
      <w:bookmarkStart w:id="1524" w:name="_Toc361983"/>
      <w:bookmarkStart w:id="1525" w:name="_Toc362233"/>
      <w:bookmarkStart w:id="1526" w:name="_Toc362496"/>
      <w:bookmarkStart w:id="1527" w:name="_Toc362760"/>
      <w:bookmarkStart w:id="1528" w:name="_Toc363024"/>
      <w:bookmarkStart w:id="1529" w:name="_Toc363289"/>
      <w:bookmarkStart w:id="1530" w:name="_Toc446980"/>
      <w:bookmarkStart w:id="1531" w:name="_Toc524505"/>
      <w:bookmarkStart w:id="1532" w:name="_Toc771396"/>
      <w:bookmarkStart w:id="1533" w:name="_Toc776050"/>
      <w:bookmarkStart w:id="1534" w:name="_Toc776884"/>
      <w:bookmarkStart w:id="1535" w:name="_Toc500249931"/>
      <w:bookmarkStart w:id="1536" w:name="_Toc500250156"/>
      <w:bookmarkStart w:id="1537" w:name="_Toc500250437"/>
      <w:bookmarkStart w:id="1538" w:name="_Toc500251271"/>
      <w:bookmarkStart w:id="1539" w:name="_Toc500251698"/>
      <w:bookmarkStart w:id="1540" w:name="_Toc501467933"/>
      <w:bookmarkStart w:id="1541" w:name="_Toc501468101"/>
      <w:bookmarkStart w:id="1542" w:name="_Toc501470084"/>
      <w:bookmarkStart w:id="1543" w:name="_Toc501470766"/>
      <w:bookmarkStart w:id="1544" w:name="_Toc501471762"/>
      <w:bookmarkStart w:id="1545" w:name="_Toc502675036"/>
      <w:bookmarkStart w:id="1546" w:name="_Toc502675819"/>
      <w:bookmarkStart w:id="1547" w:name="_Toc502678949"/>
      <w:bookmarkStart w:id="1548" w:name="_Toc502829485"/>
      <w:bookmarkStart w:id="1549" w:name="_Toc522562034"/>
      <w:bookmarkStart w:id="1550" w:name="_Toc525141746"/>
      <w:bookmarkStart w:id="1551" w:name="_Toc525141923"/>
      <w:bookmarkStart w:id="1552" w:name="_Toc525142100"/>
      <w:bookmarkStart w:id="1553" w:name="_Toc527704428"/>
      <w:bookmarkStart w:id="1554" w:name="_Toc528052046"/>
      <w:bookmarkStart w:id="1555" w:name="_Toc528052236"/>
      <w:bookmarkStart w:id="1556" w:name="_Toc186711"/>
      <w:bookmarkStart w:id="1557" w:name="_Toc267290"/>
      <w:bookmarkStart w:id="1558" w:name="_Toc360215"/>
      <w:bookmarkStart w:id="1559" w:name="_Toc360566"/>
      <w:bookmarkStart w:id="1560" w:name="_Toc360799"/>
      <w:bookmarkStart w:id="1561" w:name="_Toc361031"/>
      <w:bookmarkStart w:id="1562" w:name="_Toc361264"/>
      <w:bookmarkStart w:id="1563" w:name="_Toc361497"/>
      <w:bookmarkStart w:id="1564" w:name="_Toc361733"/>
      <w:bookmarkStart w:id="1565" w:name="_Toc361984"/>
      <w:bookmarkStart w:id="1566" w:name="_Toc362234"/>
      <w:bookmarkStart w:id="1567" w:name="_Toc362497"/>
      <w:bookmarkStart w:id="1568" w:name="_Toc362761"/>
      <w:bookmarkStart w:id="1569" w:name="_Toc363025"/>
      <w:bookmarkStart w:id="1570" w:name="_Toc363290"/>
      <w:bookmarkStart w:id="1571" w:name="_Toc446981"/>
      <w:bookmarkStart w:id="1572" w:name="_Toc524506"/>
      <w:bookmarkStart w:id="1573" w:name="_Toc771397"/>
      <w:bookmarkStart w:id="1574" w:name="_Toc776051"/>
      <w:bookmarkStart w:id="1575" w:name="_Toc776885"/>
      <w:bookmarkStart w:id="1576" w:name="_Toc500249932"/>
      <w:bookmarkStart w:id="1577" w:name="_Toc500250157"/>
      <w:bookmarkStart w:id="1578" w:name="_Toc500250438"/>
      <w:bookmarkStart w:id="1579" w:name="_Toc500251272"/>
      <w:bookmarkStart w:id="1580" w:name="_Toc500251699"/>
      <w:bookmarkStart w:id="1581" w:name="_Toc501467934"/>
      <w:bookmarkStart w:id="1582" w:name="_Toc501468102"/>
      <w:bookmarkStart w:id="1583" w:name="_Toc501470085"/>
      <w:bookmarkStart w:id="1584" w:name="_Toc501470767"/>
      <w:bookmarkStart w:id="1585" w:name="_Toc501471763"/>
      <w:bookmarkStart w:id="1586" w:name="_Toc502675037"/>
      <w:bookmarkStart w:id="1587" w:name="_Toc502675820"/>
      <w:bookmarkStart w:id="1588" w:name="_Toc502678950"/>
      <w:bookmarkStart w:id="1589" w:name="_Toc502829486"/>
      <w:bookmarkStart w:id="1590" w:name="_Toc522562035"/>
      <w:bookmarkStart w:id="1591" w:name="_Toc525141747"/>
      <w:bookmarkStart w:id="1592" w:name="_Toc525141924"/>
      <w:bookmarkStart w:id="1593" w:name="_Toc525142101"/>
      <w:bookmarkStart w:id="1594" w:name="_Toc527704429"/>
      <w:bookmarkStart w:id="1595" w:name="_Toc528052047"/>
      <w:bookmarkStart w:id="1596" w:name="_Toc528052237"/>
      <w:bookmarkStart w:id="1597" w:name="_Toc186712"/>
      <w:bookmarkStart w:id="1598" w:name="_Toc267291"/>
      <w:bookmarkStart w:id="1599" w:name="_Toc360216"/>
      <w:bookmarkStart w:id="1600" w:name="_Toc360567"/>
      <w:bookmarkStart w:id="1601" w:name="_Toc360800"/>
      <w:bookmarkStart w:id="1602" w:name="_Toc361032"/>
      <w:bookmarkStart w:id="1603" w:name="_Toc361265"/>
      <w:bookmarkStart w:id="1604" w:name="_Toc361498"/>
      <w:bookmarkStart w:id="1605" w:name="_Toc361734"/>
      <w:bookmarkStart w:id="1606" w:name="_Toc361985"/>
      <w:bookmarkStart w:id="1607" w:name="_Toc362235"/>
      <w:bookmarkStart w:id="1608" w:name="_Toc362498"/>
      <w:bookmarkStart w:id="1609" w:name="_Toc362762"/>
      <w:bookmarkStart w:id="1610" w:name="_Toc363026"/>
      <w:bookmarkStart w:id="1611" w:name="_Toc363291"/>
      <w:bookmarkStart w:id="1612" w:name="_Toc446982"/>
      <w:bookmarkStart w:id="1613" w:name="_Toc524507"/>
      <w:bookmarkStart w:id="1614" w:name="_Toc771398"/>
      <w:bookmarkStart w:id="1615" w:name="_Toc776052"/>
      <w:bookmarkStart w:id="1616" w:name="_Toc776886"/>
      <w:bookmarkStart w:id="1617" w:name="_Toc500249933"/>
      <w:bookmarkStart w:id="1618" w:name="_Toc500250158"/>
      <w:bookmarkStart w:id="1619" w:name="_Toc500250439"/>
      <w:bookmarkStart w:id="1620" w:name="_Toc500251273"/>
      <w:bookmarkStart w:id="1621" w:name="_Toc500251700"/>
      <w:bookmarkStart w:id="1622" w:name="_Toc501467935"/>
      <w:bookmarkStart w:id="1623" w:name="_Toc501468103"/>
      <w:bookmarkStart w:id="1624" w:name="_Toc501470086"/>
      <w:bookmarkStart w:id="1625" w:name="_Toc501470768"/>
      <w:bookmarkStart w:id="1626" w:name="_Toc501471764"/>
      <w:bookmarkStart w:id="1627" w:name="_Toc502675038"/>
      <w:bookmarkStart w:id="1628" w:name="_Toc502675821"/>
      <w:bookmarkStart w:id="1629" w:name="_Toc502678951"/>
      <w:bookmarkStart w:id="1630" w:name="_Toc502829487"/>
      <w:bookmarkStart w:id="1631" w:name="_Toc522562036"/>
      <w:bookmarkStart w:id="1632" w:name="_Toc525141748"/>
      <w:bookmarkStart w:id="1633" w:name="_Toc525141925"/>
      <w:bookmarkStart w:id="1634" w:name="_Toc525142102"/>
      <w:bookmarkStart w:id="1635" w:name="_Toc527704430"/>
      <w:bookmarkStart w:id="1636" w:name="_Toc528052048"/>
      <w:bookmarkStart w:id="1637" w:name="_Toc528052238"/>
      <w:bookmarkStart w:id="1638" w:name="_Toc186713"/>
      <w:bookmarkStart w:id="1639" w:name="_Toc267292"/>
      <w:bookmarkStart w:id="1640" w:name="_Toc360217"/>
      <w:bookmarkStart w:id="1641" w:name="_Toc360568"/>
      <w:bookmarkStart w:id="1642" w:name="_Toc360801"/>
      <w:bookmarkStart w:id="1643" w:name="_Toc361033"/>
      <w:bookmarkStart w:id="1644" w:name="_Toc361266"/>
      <w:bookmarkStart w:id="1645" w:name="_Toc361499"/>
      <w:bookmarkStart w:id="1646" w:name="_Toc361735"/>
      <w:bookmarkStart w:id="1647" w:name="_Toc361986"/>
      <w:bookmarkStart w:id="1648" w:name="_Toc362236"/>
      <w:bookmarkStart w:id="1649" w:name="_Toc362499"/>
      <w:bookmarkStart w:id="1650" w:name="_Toc362763"/>
      <w:bookmarkStart w:id="1651" w:name="_Toc363027"/>
      <w:bookmarkStart w:id="1652" w:name="_Toc363292"/>
      <w:bookmarkStart w:id="1653" w:name="_Toc446983"/>
      <w:bookmarkStart w:id="1654" w:name="_Toc524508"/>
      <w:bookmarkStart w:id="1655" w:name="_Toc771399"/>
      <w:bookmarkStart w:id="1656" w:name="_Toc776053"/>
      <w:bookmarkStart w:id="1657" w:name="_Toc776887"/>
      <w:bookmarkStart w:id="1658" w:name="_Toc500249934"/>
      <w:bookmarkStart w:id="1659" w:name="_Toc500250159"/>
      <w:bookmarkStart w:id="1660" w:name="_Toc500250440"/>
      <w:bookmarkStart w:id="1661" w:name="_Toc500251274"/>
      <w:bookmarkStart w:id="1662" w:name="_Toc500251701"/>
      <w:bookmarkStart w:id="1663" w:name="_Toc501467936"/>
      <w:bookmarkStart w:id="1664" w:name="_Toc501468104"/>
      <w:bookmarkStart w:id="1665" w:name="_Toc501470087"/>
      <w:bookmarkStart w:id="1666" w:name="_Toc501470769"/>
      <w:bookmarkStart w:id="1667" w:name="_Toc501471765"/>
      <w:bookmarkStart w:id="1668" w:name="_Toc502675039"/>
      <w:bookmarkStart w:id="1669" w:name="_Toc502675822"/>
      <w:bookmarkStart w:id="1670" w:name="_Toc502678952"/>
      <w:bookmarkStart w:id="1671" w:name="_Toc502829488"/>
      <w:bookmarkStart w:id="1672" w:name="_Toc522562037"/>
      <w:bookmarkStart w:id="1673" w:name="_Toc525141749"/>
      <w:bookmarkStart w:id="1674" w:name="_Toc525141926"/>
      <w:bookmarkStart w:id="1675" w:name="_Toc525142103"/>
      <w:bookmarkStart w:id="1676" w:name="_Toc527704431"/>
      <w:bookmarkStart w:id="1677" w:name="_Toc528052049"/>
      <w:bookmarkStart w:id="1678" w:name="_Toc528052239"/>
      <w:bookmarkStart w:id="1679" w:name="_Toc186714"/>
      <w:bookmarkStart w:id="1680" w:name="_Toc267293"/>
      <w:bookmarkStart w:id="1681" w:name="_Toc360218"/>
      <w:bookmarkStart w:id="1682" w:name="_Toc360569"/>
      <w:bookmarkStart w:id="1683" w:name="_Toc360802"/>
      <w:bookmarkStart w:id="1684" w:name="_Toc361034"/>
      <w:bookmarkStart w:id="1685" w:name="_Toc361267"/>
      <w:bookmarkStart w:id="1686" w:name="_Toc361500"/>
      <w:bookmarkStart w:id="1687" w:name="_Toc361736"/>
      <w:bookmarkStart w:id="1688" w:name="_Toc361987"/>
      <w:bookmarkStart w:id="1689" w:name="_Toc362237"/>
      <w:bookmarkStart w:id="1690" w:name="_Toc362500"/>
      <w:bookmarkStart w:id="1691" w:name="_Toc362764"/>
      <w:bookmarkStart w:id="1692" w:name="_Toc363028"/>
      <w:bookmarkStart w:id="1693" w:name="_Toc363293"/>
      <w:bookmarkStart w:id="1694" w:name="_Toc446984"/>
      <w:bookmarkStart w:id="1695" w:name="_Toc524509"/>
      <w:bookmarkStart w:id="1696" w:name="_Toc771400"/>
      <w:bookmarkStart w:id="1697" w:name="_Toc776054"/>
      <w:bookmarkStart w:id="1698" w:name="_Toc776888"/>
      <w:bookmarkStart w:id="1699" w:name="_Toc500249935"/>
      <w:bookmarkStart w:id="1700" w:name="_Toc500250160"/>
      <w:bookmarkStart w:id="1701" w:name="_Toc500250441"/>
      <w:bookmarkStart w:id="1702" w:name="_Toc500251275"/>
      <w:bookmarkStart w:id="1703" w:name="_Toc500251702"/>
      <w:bookmarkStart w:id="1704" w:name="_Toc501467937"/>
      <w:bookmarkStart w:id="1705" w:name="_Toc501468105"/>
      <w:bookmarkStart w:id="1706" w:name="_Toc501470088"/>
      <w:bookmarkStart w:id="1707" w:name="_Toc501470770"/>
      <w:bookmarkStart w:id="1708" w:name="_Toc501471766"/>
      <w:bookmarkStart w:id="1709" w:name="_Toc502675040"/>
      <w:bookmarkStart w:id="1710" w:name="_Toc502675823"/>
      <w:bookmarkStart w:id="1711" w:name="_Toc502678953"/>
      <w:bookmarkStart w:id="1712" w:name="_Toc502829489"/>
      <w:bookmarkStart w:id="1713" w:name="_Toc522562038"/>
      <w:bookmarkStart w:id="1714" w:name="_Toc525141750"/>
      <w:bookmarkStart w:id="1715" w:name="_Toc525141927"/>
      <w:bookmarkStart w:id="1716" w:name="_Toc525142104"/>
      <w:bookmarkStart w:id="1717" w:name="_Toc527704432"/>
      <w:bookmarkStart w:id="1718" w:name="_Toc528052050"/>
      <w:bookmarkStart w:id="1719" w:name="_Toc528052240"/>
      <w:bookmarkStart w:id="1720" w:name="_Toc186715"/>
      <w:bookmarkStart w:id="1721" w:name="_Toc267294"/>
      <w:bookmarkStart w:id="1722" w:name="_Toc360219"/>
      <w:bookmarkStart w:id="1723" w:name="_Toc360570"/>
      <w:bookmarkStart w:id="1724" w:name="_Toc360803"/>
      <w:bookmarkStart w:id="1725" w:name="_Toc361035"/>
      <w:bookmarkStart w:id="1726" w:name="_Toc361268"/>
      <w:bookmarkStart w:id="1727" w:name="_Toc361501"/>
      <w:bookmarkStart w:id="1728" w:name="_Toc361737"/>
      <w:bookmarkStart w:id="1729" w:name="_Toc361988"/>
      <w:bookmarkStart w:id="1730" w:name="_Toc362238"/>
      <w:bookmarkStart w:id="1731" w:name="_Toc362501"/>
      <w:bookmarkStart w:id="1732" w:name="_Toc362765"/>
      <w:bookmarkStart w:id="1733" w:name="_Toc363029"/>
      <w:bookmarkStart w:id="1734" w:name="_Toc363294"/>
      <w:bookmarkStart w:id="1735" w:name="_Toc446985"/>
      <w:bookmarkStart w:id="1736" w:name="_Toc524510"/>
      <w:bookmarkStart w:id="1737" w:name="_Toc771401"/>
      <w:bookmarkStart w:id="1738" w:name="_Toc776055"/>
      <w:bookmarkStart w:id="1739" w:name="_Toc776889"/>
      <w:bookmarkStart w:id="1740" w:name="_Toc500249936"/>
      <w:bookmarkStart w:id="1741" w:name="_Toc500250161"/>
      <w:bookmarkStart w:id="1742" w:name="_Toc500250442"/>
      <w:bookmarkStart w:id="1743" w:name="_Toc500251276"/>
      <w:bookmarkStart w:id="1744" w:name="_Toc500251703"/>
      <w:bookmarkStart w:id="1745" w:name="_Toc501467938"/>
      <w:bookmarkStart w:id="1746" w:name="_Toc501468106"/>
      <w:bookmarkStart w:id="1747" w:name="_Toc501470089"/>
      <w:bookmarkStart w:id="1748" w:name="_Toc501470771"/>
      <w:bookmarkStart w:id="1749" w:name="_Toc501471767"/>
      <w:bookmarkStart w:id="1750" w:name="_Toc502675041"/>
      <w:bookmarkStart w:id="1751" w:name="_Toc502675824"/>
      <w:bookmarkStart w:id="1752" w:name="_Toc502678954"/>
      <w:bookmarkStart w:id="1753" w:name="_Toc502829490"/>
      <w:bookmarkStart w:id="1754" w:name="_Toc522562039"/>
      <w:bookmarkStart w:id="1755" w:name="_Toc525141751"/>
      <w:bookmarkStart w:id="1756" w:name="_Toc525141928"/>
      <w:bookmarkStart w:id="1757" w:name="_Toc525142105"/>
      <w:bookmarkStart w:id="1758" w:name="_Toc527704433"/>
      <w:bookmarkStart w:id="1759" w:name="_Toc528052051"/>
      <w:bookmarkStart w:id="1760" w:name="_Toc528052241"/>
      <w:bookmarkStart w:id="1761" w:name="_Toc186716"/>
      <w:bookmarkStart w:id="1762" w:name="_Toc267295"/>
      <w:bookmarkStart w:id="1763" w:name="_Toc360220"/>
      <w:bookmarkStart w:id="1764" w:name="_Toc360571"/>
      <w:bookmarkStart w:id="1765" w:name="_Toc360804"/>
      <w:bookmarkStart w:id="1766" w:name="_Toc361036"/>
      <w:bookmarkStart w:id="1767" w:name="_Toc361269"/>
      <w:bookmarkStart w:id="1768" w:name="_Toc361502"/>
      <w:bookmarkStart w:id="1769" w:name="_Toc361738"/>
      <w:bookmarkStart w:id="1770" w:name="_Toc361989"/>
      <w:bookmarkStart w:id="1771" w:name="_Toc362239"/>
      <w:bookmarkStart w:id="1772" w:name="_Toc362502"/>
      <w:bookmarkStart w:id="1773" w:name="_Toc362766"/>
      <w:bookmarkStart w:id="1774" w:name="_Toc363030"/>
      <w:bookmarkStart w:id="1775" w:name="_Toc363295"/>
      <w:bookmarkStart w:id="1776" w:name="_Toc446986"/>
      <w:bookmarkStart w:id="1777" w:name="_Toc524511"/>
      <w:bookmarkStart w:id="1778" w:name="_Toc771402"/>
      <w:bookmarkStart w:id="1779" w:name="_Toc776056"/>
      <w:bookmarkStart w:id="1780" w:name="_Toc776890"/>
      <w:bookmarkStart w:id="1781" w:name="_Toc500249937"/>
      <w:bookmarkStart w:id="1782" w:name="_Toc500250162"/>
      <w:bookmarkStart w:id="1783" w:name="_Toc500250443"/>
      <w:bookmarkStart w:id="1784" w:name="_Toc500251277"/>
      <w:bookmarkStart w:id="1785" w:name="_Toc500251704"/>
      <w:bookmarkStart w:id="1786" w:name="_Toc501467939"/>
      <w:bookmarkStart w:id="1787" w:name="_Toc501468107"/>
      <w:bookmarkStart w:id="1788" w:name="_Toc501470090"/>
      <w:bookmarkStart w:id="1789" w:name="_Toc501470772"/>
      <w:bookmarkStart w:id="1790" w:name="_Toc501471768"/>
      <w:bookmarkStart w:id="1791" w:name="_Toc502675042"/>
      <w:bookmarkStart w:id="1792" w:name="_Toc502675825"/>
      <w:bookmarkStart w:id="1793" w:name="_Toc502678955"/>
      <w:bookmarkStart w:id="1794" w:name="_Toc502829491"/>
      <w:bookmarkStart w:id="1795" w:name="_Toc522562040"/>
      <w:bookmarkStart w:id="1796" w:name="_Toc525141752"/>
      <w:bookmarkStart w:id="1797" w:name="_Toc525141929"/>
      <w:bookmarkStart w:id="1798" w:name="_Toc525142106"/>
      <w:bookmarkStart w:id="1799" w:name="_Toc527704434"/>
      <w:bookmarkStart w:id="1800" w:name="_Toc528052052"/>
      <w:bookmarkStart w:id="1801" w:name="_Toc528052242"/>
      <w:bookmarkStart w:id="1802" w:name="_Toc186717"/>
      <w:bookmarkStart w:id="1803" w:name="_Toc267296"/>
      <w:bookmarkStart w:id="1804" w:name="_Toc360221"/>
      <w:bookmarkStart w:id="1805" w:name="_Toc360572"/>
      <w:bookmarkStart w:id="1806" w:name="_Toc360805"/>
      <w:bookmarkStart w:id="1807" w:name="_Toc361037"/>
      <w:bookmarkStart w:id="1808" w:name="_Toc361270"/>
      <w:bookmarkStart w:id="1809" w:name="_Toc361503"/>
      <w:bookmarkStart w:id="1810" w:name="_Toc361739"/>
      <w:bookmarkStart w:id="1811" w:name="_Toc361990"/>
      <w:bookmarkStart w:id="1812" w:name="_Toc362240"/>
      <w:bookmarkStart w:id="1813" w:name="_Toc362503"/>
      <w:bookmarkStart w:id="1814" w:name="_Toc362767"/>
      <w:bookmarkStart w:id="1815" w:name="_Toc363031"/>
      <w:bookmarkStart w:id="1816" w:name="_Toc363296"/>
      <w:bookmarkStart w:id="1817" w:name="_Toc446987"/>
      <w:bookmarkStart w:id="1818" w:name="_Toc524512"/>
      <w:bookmarkStart w:id="1819" w:name="_Toc771403"/>
      <w:bookmarkStart w:id="1820" w:name="_Toc776057"/>
      <w:bookmarkStart w:id="1821" w:name="_Toc776891"/>
      <w:bookmarkStart w:id="1822" w:name="_Toc41372172"/>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r w:rsidRPr="005F64BC">
        <w:lastRenderedPageBreak/>
        <w:t xml:space="preserve">Description of </w:t>
      </w:r>
      <w:r w:rsidR="00DC12C7" w:rsidRPr="00A312C8">
        <w:t>Business</w:t>
      </w:r>
      <w:r w:rsidRPr="00A312C8">
        <w:t>A</w:t>
      </w:r>
      <w:r w:rsidR="00792E75" w:rsidRPr="00A312C8">
        <w:t>ctivities</w:t>
      </w:r>
      <w:bookmarkEnd w:id="1822"/>
    </w:p>
    <w:p w14:paraId="1981CEC0" w14:textId="281CEA3C" w:rsidR="005B2E5D" w:rsidRDefault="005B2E5D" w:rsidP="00A5537F">
      <w:pPr>
        <w:spacing w:before="0"/>
        <w:rPr>
          <w:rFonts w:cs="Arial"/>
        </w:rPr>
      </w:pPr>
      <w:r w:rsidRPr="005F64BC">
        <w:rPr>
          <w:rFonts w:cs="Arial"/>
        </w:rPr>
        <w:t xml:space="preserve">This </w:t>
      </w:r>
      <w:r w:rsidR="00630324" w:rsidRPr="005F64BC">
        <w:rPr>
          <w:rFonts w:cs="Arial"/>
        </w:rPr>
        <w:t xml:space="preserve">section presents the different </w:t>
      </w:r>
      <w:r w:rsidR="00630324" w:rsidRPr="00A312C8">
        <w:rPr>
          <w:rFonts w:cs="Arial"/>
        </w:rPr>
        <w:t>BusinessA</w:t>
      </w:r>
      <w:r w:rsidRPr="00A312C8">
        <w:rPr>
          <w:rFonts w:cs="Arial"/>
        </w:rPr>
        <w:t>ctivities</w:t>
      </w:r>
      <w:r w:rsidR="004736BD" w:rsidRPr="005F64BC">
        <w:rPr>
          <w:rFonts w:cs="Arial"/>
        </w:rPr>
        <w:t xml:space="preserve"> within each </w:t>
      </w:r>
      <w:r w:rsidR="004736BD" w:rsidRPr="00A312C8">
        <w:rPr>
          <w:rFonts w:cs="Arial"/>
        </w:rPr>
        <w:t>Business</w:t>
      </w:r>
      <w:r w:rsidRPr="00A312C8">
        <w:rPr>
          <w:rFonts w:cs="Arial"/>
        </w:rPr>
        <w:t>Process</w:t>
      </w:r>
      <w:r w:rsidRPr="005F64BC">
        <w:rPr>
          <w:rFonts w:cs="Arial"/>
        </w:rPr>
        <w:t xml:space="preserve">. </w:t>
      </w:r>
      <w:r w:rsidR="00630324" w:rsidRPr="00A312C8">
        <w:rPr>
          <w:rFonts w:cs="Arial"/>
        </w:rPr>
        <w:t>Business</w:t>
      </w:r>
      <w:r w:rsidRPr="00A312C8">
        <w:rPr>
          <w:rFonts w:cs="Arial"/>
        </w:rPr>
        <w:t>Activities</w:t>
      </w:r>
      <w:r w:rsidRPr="005F64BC">
        <w:rPr>
          <w:rFonts w:cs="Arial"/>
        </w:rPr>
        <w:t xml:space="preserve"> of a process are described in swim lane diagrams and are referred in this document as activity diagrams.</w:t>
      </w:r>
      <w:r w:rsidR="00F9573F">
        <w:rPr>
          <w:rFonts w:cs="Arial"/>
        </w:rPr>
        <w:t xml:space="preserve"> </w:t>
      </w:r>
      <w:r w:rsidRPr="00121BF5">
        <w:rPr>
          <w:rFonts w:cs="Arial"/>
        </w:rPr>
        <w:t>The development of activity diagram</w:t>
      </w:r>
      <w:r w:rsidR="00F9573F">
        <w:rPr>
          <w:rFonts w:cs="Arial"/>
        </w:rPr>
        <w:t>s</w:t>
      </w:r>
      <w:r w:rsidRPr="00121BF5">
        <w:rPr>
          <w:rFonts w:cs="Arial"/>
        </w:rPr>
        <w:t xml:space="preserve"> is part of the ISO 20022 modelling process </w:t>
      </w:r>
      <w:r w:rsidR="00D556DE">
        <w:rPr>
          <w:rFonts w:cs="Arial"/>
        </w:rPr>
        <w:t>to provide a visual representation of</w:t>
      </w:r>
      <w:r w:rsidRPr="00121BF5">
        <w:rPr>
          <w:rFonts w:cs="Arial"/>
        </w:rPr>
        <w:t xml:space="preserve"> the requirements.</w:t>
      </w:r>
    </w:p>
    <w:p w14:paraId="71954549" w14:textId="77777777" w:rsidR="00F9573F" w:rsidRPr="00121BF5" w:rsidRDefault="00F9573F" w:rsidP="00A5537F">
      <w:pPr>
        <w:spacing w:before="0"/>
        <w:rPr>
          <w:rFonts w:cs="Arial"/>
        </w:rPr>
      </w:pPr>
    </w:p>
    <w:p w14:paraId="23E5566C" w14:textId="246F17D9" w:rsidR="005B2E5D" w:rsidRPr="005F64BC" w:rsidRDefault="005B2E5D" w:rsidP="00A5537F">
      <w:pPr>
        <w:spacing w:before="0"/>
        <w:rPr>
          <w:rFonts w:cs="Arial"/>
        </w:rPr>
      </w:pPr>
      <w:r w:rsidRPr="00EF756F">
        <w:rPr>
          <w:rFonts w:cs="Arial"/>
        </w:rPr>
        <w:t>The activity diagram</w:t>
      </w:r>
      <w:r w:rsidR="00F9573F">
        <w:rPr>
          <w:rFonts w:cs="Arial"/>
        </w:rPr>
        <w:t>s</w:t>
      </w:r>
      <w:r w:rsidRPr="00EF756F">
        <w:rPr>
          <w:rFonts w:cs="Arial"/>
        </w:rPr>
        <w:t xml:space="preserve"> provide a zoom-in on the </w:t>
      </w:r>
      <w:r w:rsidR="00630324" w:rsidRPr="00A312C8">
        <w:rPr>
          <w:rFonts w:cs="Arial"/>
        </w:rPr>
        <w:t>BusinessA</w:t>
      </w:r>
      <w:r w:rsidRPr="00A312C8">
        <w:rPr>
          <w:rFonts w:cs="Arial"/>
        </w:rPr>
        <w:t>ctivities</w:t>
      </w:r>
      <w:r w:rsidRPr="005F64BC">
        <w:rPr>
          <w:rFonts w:cs="Arial"/>
        </w:rPr>
        <w:t xml:space="preserve"> taking place during each of the </w:t>
      </w:r>
      <w:r w:rsidR="00630324" w:rsidRPr="00A312C8">
        <w:rPr>
          <w:rFonts w:cs="Arial"/>
        </w:rPr>
        <w:t>BusinessProcesses</w:t>
      </w:r>
      <w:r w:rsidR="00630324" w:rsidRPr="005F64BC">
        <w:rPr>
          <w:rFonts w:cs="Arial"/>
        </w:rPr>
        <w:t xml:space="preserve"> described in Section </w:t>
      </w:r>
      <w:r w:rsidR="00FF6984" w:rsidRPr="005F64BC">
        <w:rPr>
          <w:rFonts w:cs="Arial"/>
        </w:rPr>
        <w:fldChar w:fldCharType="begin"/>
      </w:r>
      <w:r w:rsidR="00FF6984" w:rsidRPr="005F64BC">
        <w:rPr>
          <w:rFonts w:cs="Arial"/>
        </w:rPr>
        <w:instrText xml:space="preserve"> REF _Ref373494120 \r \h </w:instrText>
      </w:r>
      <w:r w:rsidR="00C73673" w:rsidRPr="005F64BC">
        <w:rPr>
          <w:rFonts w:cs="Arial"/>
        </w:rPr>
        <w:instrText xml:space="preserve"> \* MERGEFORMAT </w:instrText>
      </w:r>
      <w:r w:rsidR="00FF6984" w:rsidRPr="005F64BC">
        <w:rPr>
          <w:rFonts w:cs="Arial"/>
        </w:rPr>
      </w:r>
      <w:r w:rsidR="00FF6984" w:rsidRPr="005F64BC">
        <w:rPr>
          <w:rFonts w:cs="Arial"/>
        </w:rPr>
        <w:fldChar w:fldCharType="separate"/>
      </w:r>
      <w:r w:rsidR="00290EEB">
        <w:rPr>
          <w:rFonts w:cs="Arial"/>
        </w:rPr>
        <w:t>4</w:t>
      </w:r>
      <w:r w:rsidR="00FF6984" w:rsidRPr="005F64BC">
        <w:rPr>
          <w:rFonts w:cs="Arial"/>
        </w:rPr>
        <w:fldChar w:fldCharType="end"/>
      </w:r>
      <w:r w:rsidRPr="005F64BC">
        <w:rPr>
          <w:rFonts w:cs="Arial"/>
        </w:rPr>
        <w:t xml:space="preserve">. </w:t>
      </w:r>
      <w:r w:rsidR="00D556DE">
        <w:rPr>
          <w:rFonts w:cs="Arial"/>
        </w:rPr>
        <w:t>The diagrams</w:t>
      </w:r>
      <w:r w:rsidR="00D556DE" w:rsidRPr="005F64BC">
        <w:rPr>
          <w:rFonts w:cs="Arial"/>
        </w:rPr>
        <w:t xml:space="preserve"> </w:t>
      </w:r>
      <w:r w:rsidRPr="005F64BC">
        <w:rPr>
          <w:rFonts w:cs="Arial"/>
        </w:rPr>
        <w:t xml:space="preserve">also show the </w:t>
      </w:r>
      <w:r w:rsidR="00630324" w:rsidRPr="00A312C8">
        <w:rPr>
          <w:rFonts w:cs="Arial"/>
        </w:rPr>
        <w:t>BusinessA</w:t>
      </w:r>
      <w:r w:rsidRPr="00A312C8">
        <w:rPr>
          <w:rFonts w:cs="Arial"/>
        </w:rPr>
        <w:t>ctivities</w:t>
      </w:r>
      <w:r w:rsidRPr="005F64BC">
        <w:rPr>
          <w:rFonts w:cs="Arial"/>
        </w:rPr>
        <w:t xml:space="preserve"> that are triggered when another </w:t>
      </w:r>
      <w:r w:rsidR="00630324" w:rsidRPr="00A312C8">
        <w:rPr>
          <w:rFonts w:cs="Arial"/>
        </w:rPr>
        <w:t>BusinessA</w:t>
      </w:r>
      <w:r w:rsidR="00FF6984" w:rsidRPr="00A312C8">
        <w:rPr>
          <w:rFonts w:cs="Arial"/>
        </w:rPr>
        <w:t>c</w:t>
      </w:r>
      <w:r w:rsidRPr="00A312C8">
        <w:rPr>
          <w:rFonts w:cs="Arial"/>
        </w:rPr>
        <w:t>tivity</w:t>
      </w:r>
      <w:r w:rsidRPr="005F64BC">
        <w:rPr>
          <w:rFonts w:cs="Arial"/>
        </w:rPr>
        <w:t xml:space="preserve"> has a negative result.</w:t>
      </w:r>
    </w:p>
    <w:p w14:paraId="4EA47AA1" w14:textId="77777777" w:rsidR="00D556DE" w:rsidRDefault="00D556DE" w:rsidP="00A5537F">
      <w:pPr>
        <w:spacing w:before="0"/>
        <w:rPr>
          <w:rFonts w:cs="Arial"/>
        </w:rPr>
      </w:pPr>
    </w:p>
    <w:p w14:paraId="30312954" w14:textId="5869BF4F" w:rsidR="005B2E5D" w:rsidRPr="00121BF5" w:rsidRDefault="005B2E5D" w:rsidP="00A5537F">
      <w:pPr>
        <w:spacing w:before="0"/>
        <w:rPr>
          <w:rFonts w:cs="Arial"/>
        </w:rPr>
      </w:pPr>
      <w:r w:rsidRPr="00121BF5">
        <w:rPr>
          <w:rFonts w:cs="Arial"/>
        </w:rPr>
        <w:t xml:space="preserve">What </w:t>
      </w:r>
      <w:r w:rsidR="00D556DE">
        <w:rPr>
          <w:rFonts w:cs="Arial"/>
        </w:rPr>
        <w:t xml:space="preserve">type of information is provided by an </w:t>
      </w:r>
      <w:r w:rsidRPr="00121BF5">
        <w:rPr>
          <w:rFonts w:cs="Arial"/>
        </w:rPr>
        <w:t>activity diagram?</w:t>
      </w:r>
    </w:p>
    <w:p w14:paraId="690B48EA" w14:textId="6BDD1CD4" w:rsidR="005B2E5D" w:rsidRPr="005F64BC" w:rsidRDefault="001D33A7" w:rsidP="00A5537F">
      <w:pPr>
        <w:numPr>
          <w:ilvl w:val="0"/>
          <w:numId w:val="5"/>
        </w:numPr>
        <w:rPr>
          <w:rFonts w:cs="Arial"/>
        </w:rPr>
      </w:pPr>
      <w:r>
        <w:rPr>
          <w:rFonts w:cs="Arial"/>
        </w:rPr>
        <w:t>A</w:t>
      </w:r>
      <w:r w:rsidR="00D556DE">
        <w:rPr>
          <w:rFonts w:cs="Arial"/>
        </w:rPr>
        <w:t xml:space="preserve"> representation of</w:t>
      </w:r>
      <w:r w:rsidR="005B2E5D" w:rsidRPr="00121BF5">
        <w:rPr>
          <w:rFonts w:cs="Arial"/>
        </w:rPr>
        <w:t xml:space="preserve"> the ‘common lifecycle’ of a </w:t>
      </w:r>
      <w:r w:rsidR="00630324" w:rsidRPr="00A312C8">
        <w:rPr>
          <w:rFonts w:cs="Arial"/>
        </w:rPr>
        <w:t>B</w:t>
      </w:r>
      <w:r w:rsidR="005B2E5D" w:rsidRPr="00A312C8">
        <w:rPr>
          <w:rFonts w:cs="Arial"/>
        </w:rPr>
        <w:t>usiness</w:t>
      </w:r>
      <w:r w:rsidR="00630324" w:rsidRPr="00A312C8">
        <w:rPr>
          <w:rFonts w:cs="Arial"/>
        </w:rPr>
        <w:t>P</w:t>
      </w:r>
      <w:r w:rsidR="005B2E5D" w:rsidRPr="00A312C8">
        <w:rPr>
          <w:rFonts w:cs="Arial"/>
        </w:rPr>
        <w:t>rocess</w:t>
      </w:r>
    </w:p>
    <w:p w14:paraId="70F92B32" w14:textId="43C0102A" w:rsidR="005B2E5D" w:rsidRPr="005F64BC" w:rsidRDefault="005B2E5D" w:rsidP="00A5537F">
      <w:pPr>
        <w:numPr>
          <w:ilvl w:val="0"/>
          <w:numId w:val="5"/>
        </w:numPr>
        <w:rPr>
          <w:rFonts w:cs="Arial"/>
        </w:rPr>
      </w:pPr>
      <w:r w:rsidRPr="005F64BC">
        <w:rPr>
          <w:rFonts w:cs="Arial"/>
        </w:rPr>
        <w:t xml:space="preserve">A start point </w:t>
      </w:r>
      <w:r w:rsidRPr="005F64BC">
        <w:rPr>
          <w:rFonts w:cs="Arial"/>
        </w:rPr>
        <w:sym w:font="Wingdings" w:char="F06C"/>
      </w:r>
      <w:r w:rsidRPr="005F64BC">
        <w:rPr>
          <w:rFonts w:cs="Arial"/>
        </w:rPr>
        <w:t xml:space="preserve"> </w:t>
      </w:r>
      <w:r w:rsidR="00FC0398">
        <w:rPr>
          <w:rFonts w:cs="Arial"/>
        </w:rPr>
        <w:t xml:space="preserve">that </w:t>
      </w:r>
      <w:r w:rsidRPr="005F64BC">
        <w:rPr>
          <w:rFonts w:cs="Arial"/>
        </w:rPr>
        <w:t xml:space="preserve">shows where the lifecycle of the </w:t>
      </w:r>
      <w:r w:rsidR="00FF6984" w:rsidRPr="00A312C8">
        <w:rPr>
          <w:rFonts w:cs="Arial"/>
        </w:rPr>
        <w:t>B</w:t>
      </w:r>
      <w:r w:rsidRPr="00A312C8">
        <w:rPr>
          <w:rFonts w:cs="Arial"/>
        </w:rPr>
        <w:t>usiness</w:t>
      </w:r>
      <w:r w:rsidR="00FF6984" w:rsidRPr="00A312C8">
        <w:rPr>
          <w:rFonts w:cs="Arial"/>
        </w:rPr>
        <w:t>P</w:t>
      </w:r>
      <w:r w:rsidRPr="00A312C8">
        <w:rPr>
          <w:rFonts w:cs="Arial"/>
        </w:rPr>
        <w:t>rocess</w:t>
      </w:r>
      <w:r w:rsidRPr="005F64BC">
        <w:rPr>
          <w:rFonts w:cs="Arial"/>
        </w:rPr>
        <w:t xml:space="preserve"> commences and end points </w:t>
      </w:r>
      <w:r w:rsidR="00FC0398">
        <w:rPr>
          <w:rFonts w:cs="Arial"/>
        </w:rPr>
        <w:t xml:space="preserve">that </w:t>
      </w:r>
      <w:r w:rsidRPr="005F64BC">
        <w:rPr>
          <w:rFonts w:cs="Arial"/>
        </w:rPr>
        <w:t xml:space="preserve">show </w:t>
      </w:r>
      <w:r w:rsidR="00BC6FC6" w:rsidRPr="005F64BC">
        <w:rPr>
          <w:rFonts w:cs="Arial"/>
          <w:noProof/>
          <w:lang w:eastAsia="en-GB"/>
        </w:rPr>
        <w:drawing>
          <wp:inline distT="0" distB="0" distL="0" distR="0" wp14:anchorId="5011C25A" wp14:editId="5459DCBF">
            <wp:extent cx="142875" cy="133350"/>
            <wp:effectExtent l="0" t="0" r="9525" b="0"/>
            <wp:docPr id="3" name="Picture 7" descr="End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d poin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noFill/>
                    </a:ln>
                  </pic:spPr>
                </pic:pic>
              </a:graphicData>
            </a:graphic>
          </wp:inline>
        </w:drawing>
      </w:r>
      <w:r w:rsidRPr="005F64BC">
        <w:rPr>
          <w:rFonts w:cs="Arial"/>
        </w:rPr>
        <w:t xml:space="preserve"> where the lifecycle may possibly end</w:t>
      </w:r>
    </w:p>
    <w:p w14:paraId="21FB167A" w14:textId="4B856C9A" w:rsidR="005B2E5D" w:rsidRPr="005F64BC" w:rsidRDefault="00BC6FC6" w:rsidP="00A5537F">
      <w:pPr>
        <w:numPr>
          <w:ilvl w:val="0"/>
          <w:numId w:val="5"/>
        </w:numPr>
        <w:rPr>
          <w:rFonts w:cs="Arial"/>
        </w:rPr>
      </w:pPr>
      <w:r w:rsidRPr="005F64BC">
        <w:rPr>
          <w:noProof/>
          <w:sz w:val="28"/>
          <w:lang w:eastAsia="en-GB"/>
        </w:rPr>
        <mc:AlternateContent>
          <mc:Choice Requires="wps">
            <w:drawing>
              <wp:anchor distT="0" distB="0" distL="114300" distR="114300" simplePos="0" relativeHeight="251657728" behindDoc="0" locked="0" layoutInCell="1" allowOverlap="1" wp14:anchorId="1676745D" wp14:editId="67E0EA3F">
                <wp:simplePos x="0" y="0"/>
                <wp:positionH relativeFrom="column">
                  <wp:posOffset>1045459</wp:posOffset>
                </wp:positionH>
                <wp:positionV relativeFrom="line">
                  <wp:posOffset>94615</wp:posOffset>
                </wp:positionV>
                <wp:extent cx="152400" cy="152400"/>
                <wp:effectExtent l="19050" t="19050" r="19050" b="38100"/>
                <wp:wrapNone/>
                <wp:docPr id="1" name="AutoShape 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52400"/>
                        </a:xfrm>
                        <a:prstGeom prst="diamond">
                          <a:avLst/>
                        </a:prstGeom>
                        <a:solidFill>
                          <a:srgbClr val="FFFFFF"/>
                        </a:solidFill>
                        <a:ln w="9525">
                          <a:solidFill>
                            <a:srgbClr val="000000"/>
                          </a:solidFill>
                          <a:miter lim="800000"/>
                          <a:headEnd/>
                          <a:tailEnd/>
                        </a:ln>
                      </wps:spPr>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50D25A" id="_x0000_t4" coordsize="21600,21600" o:spt="4" path="m10800,l,10800,10800,21600,21600,10800xe">
                <v:stroke joinstyle="miter"/>
                <v:path gradientshapeok="t" o:connecttype="rect" textboxrect="5400,5400,16200,16200"/>
              </v:shapetype>
              <v:shape id="AutoShape 269" o:spid="_x0000_s1026" type="#_x0000_t4" style="position:absolute;margin-left:82.3pt;margin-top:7.45pt;width:12pt;height:1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">
                <v:textbox inset=".5mm,.3mm,.5mm,.3mm"/>
                <w10:wrap anchory="line"/>
              </v:shape>
            </w:pict>
          </mc:Fallback>
        </mc:AlternateContent>
      </w:r>
      <w:r w:rsidR="005B2E5D" w:rsidRPr="005F64BC">
        <w:rPr>
          <w:rFonts w:cs="Arial"/>
        </w:rPr>
        <w:t>A lozenge</w:t>
      </w:r>
      <w:r w:rsidR="005B2E5D" w:rsidRPr="005F64BC">
        <w:rPr>
          <w:rFonts w:cs="Arial"/>
          <w:noProof/>
          <w:lang w:eastAsia="en-GB"/>
        </w:rPr>
        <w:t xml:space="preserve">      </w:t>
      </w:r>
      <w:r w:rsidR="00FC0398">
        <w:rPr>
          <w:rFonts w:cs="Arial"/>
          <w:noProof/>
          <w:lang w:eastAsia="en-GB"/>
        </w:rPr>
        <w:t xml:space="preserve">that </w:t>
      </w:r>
      <w:r w:rsidR="005B2E5D" w:rsidRPr="005F64BC">
        <w:rPr>
          <w:rFonts w:cs="Arial"/>
        </w:rPr>
        <w:t>means that a choice between several actions can be made</w:t>
      </w:r>
    </w:p>
    <w:p w14:paraId="3899FCCB" w14:textId="26847C40" w:rsidR="005B2E5D" w:rsidRPr="005F64BC" w:rsidRDefault="005B2E5D" w:rsidP="00A5537F">
      <w:pPr>
        <w:numPr>
          <w:ilvl w:val="0"/>
          <w:numId w:val="5"/>
        </w:numPr>
        <w:rPr>
          <w:rFonts w:cs="Arial"/>
        </w:rPr>
      </w:pPr>
      <w:r w:rsidRPr="005F64BC">
        <w:rPr>
          <w:rFonts w:cs="Arial"/>
        </w:rPr>
        <w:t xml:space="preserve">A bar </w:t>
      </w:r>
      <w:r w:rsidR="00BC6FC6" w:rsidRPr="005F64BC">
        <w:rPr>
          <w:rFonts w:cs="Arial"/>
          <w:noProof/>
          <w:lang w:eastAsia="en-GB"/>
        </w:rPr>
        <w:drawing>
          <wp:inline distT="0" distB="0" distL="0" distR="0" wp14:anchorId="0D5B6755" wp14:editId="0697CEB2">
            <wp:extent cx="542925" cy="85725"/>
            <wp:effectExtent l="0" t="0" r="9525" b="952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925" cy="85725"/>
                    </a:xfrm>
                    <a:prstGeom prst="rect">
                      <a:avLst/>
                    </a:prstGeom>
                    <a:noFill/>
                    <a:ln>
                      <a:noFill/>
                    </a:ln>
                  </pic:spPr>
                </pic:pic>
              </a:graphicData>
            </a:graphic>
          </wp:inline>
        </w:drawing>
      </w:r>
      <w:r w:rsidR="00FC0398">
        <w:rPr>
          <w:rFonts w:cs="Arial"/>
        </w:rPr>
        <w:t xml:space="preserve">that </w:t>
      </w:r>
      <w:r w:rsidRPr="005F64BC">
        <w:rPr>
          <w:rFonts w:cs="Arial"/>
        </w:rPr>
        <w:t>means several actions are initiated in parallel</w:t>
      </w:r>
    </w:p>
    <w:p w14:paraId="0683D39D" w14:textId="77777777" w:rsidR="005B2E5D" w:rsidRPr="005F64BC" w:rsidRDefault="005B2E5D" w:rsidP="00A5537F">
      <w:pPr>
        <w:numPr>
          <w:ilvl w:val="0"/>
          <w:numId w:val="5"/>
        </w:numPr>
        <w:rPr>
          <w:rFonts w:cs="Arial"/>
        </w:rPr>
      </w:pPr>
      <w:r w:rsidRPr="005F64BC">
        <w:rPr>
          <w:rFonts w:cs="Arial"/>
        </w:rPr>
        <w:t xml:space="preserve">The flow of activities between the involved </w:t>
      </w:r>
      <w:r w:rsidR="00630324" w:rsidRPr="00A312C8">
        <w:rPr>
          <w:rFonts w:cs="Arial"/>
        </w:rPr>
        <w:t>Participants</w:t>
      </w:r>
      <w:r w:rsidRPr="005F64BC">
        <w:rPr>
          <w:rFonts w:cs="Arial"/>
        </w:rPr>
        <w:t xml:space="preserve"> (parties)</w:t>
      </w:r>
    </w:p>
    <w:p w14:paraId="0A59D5AD" w14:textId="5C672C2E" w:rsidR="005B2E5D" w:rsidRPr="005F64BC" w:rsidRDefault="00116790" w:rsidP="00A5537F">
      <w:pPr>
        <w:numPr>
          <w:ilvl w:val="0"/>
          <w:numId w:val="5"/>
        </w:numPr>
        <w:rPr>
          <w:rFonts w:cs="Arial"/>
        </w:rPr>
      </w:pPr>
      <w:r w:rsidRPr="00A312C8">
        <w:rPr>
          <w:rFonts w:cs="Arial"/>
        </w:rPr>
        <w:t>Business</w:t>
      </w:r>
      <w:r w:rsidR="005B2E5D" w:rsidRPr="00A312C8">
        <w:rPr>
          <w:rFonts w:cs="Arial"/>
        </w:rPr>
        <w:t>Activities</w:t>
      </w:r>
      <w:r w:rsidR="005B2E5D" w:rsidRPr="005F64BC">
        <w:rPr>
          <w:rFonts w:cs="Arial"/>
        </w:rPr>
        <w:t xml:space="preserve"> may result in different actions, that is, information is conveyed from one party to another party.</w:t>
      </w:r>
      <w:r w:rsidR="00D556DE">
        <w:rPr>
          <w:rFonts w:cs="Arial"/>
        </w:rPr>
        <w:t xml:space="preserve"> </w:t>
      </w:r>
    </w:p>
    <w:p w14:paraId="336704B2" w14:textId="6211933E" w:rsidR="005B2E5D" w:rsidRPr="005F64BC" w:rsidRDefault="005B2E5D" w:rsidP="00A5537F">
      <w:pPr>
        <w:rPr>
          <w:rFonts w:cs="Arial"/>
        </w:rPr>
      </w:pPr>
      <w:r w:rsidRPr="00121BF5">
        <w:rPr>
          <w:rFonts w:cs="Arial"/>
        </w:rPr>
        <w:t>Both in</w:t>
      </w:r>
      <w:r w:rsidR="00FF6984" w:rsidRPr="00121BF5">
        <w:rPr>
          <w:rFonts w:cs="Arial"/>
        </w:rPr>
        <w:t>-</w:t>
      </w:r>
      <w:r w:rsidRPr="00EF756F">
        <w:rPr>
          <w:rFonts w:cs="Arial"/>
        </w:rPr>
        <w:t>scope and out</w:t>
      </w:r>
      <w:r w:rsidR="00FF6984" w:rsidRPr="00D42D7A">
        <w:rPr>
          <w:rFonts w:cs="Arial"/>
        </w:rPr>
        <w:t>-</w:t>
      </w:r>
      <w:r w:rsidRPr="00D42D7A">
        <w:rPr>
          <w:rFonts w:cs="Arial"/>
        </w:rPr>
        <w:t>of</w:t>
      </w:r>
      <w:r w:rsidR="00FF6984" w:rsidRPr="00D42D7A">
        <w:rPr>
          <w:rFonts w:cs="Arial"/>
        </w:rPr>
        <w:t>-</w:t>
      </w:r>
      <w:r w:rsidRPr="005F64BC">
        <w:rPr>
          <w:rFonts w:cs="Arial"/>
        </w:rPr>
        <w:t>scope activities are included, with a different level of detail. There are no information requirements for out</w:t>
      </w:r>
      <w:r w:rsidR="00FF6984" w:rsidRPr="005F64BC">
        <w:rPr>
          <w:rFonts w:cs="Arial"/>
        </w:rPr>
        <w:t>-</w:t>
      </w:r>
      <w:r w:rsidRPr="005F64BC">
        <w:rPr>
          <w:rFonts w:cs="Arial"/>
        </w:rPr>
        <w:t>of</w:t>
      </w:r>
      <w:r w:rsidR="00FF6984" w:rsidRPr="005F64BC">
        <w:rPr>
          <w:rFonts w:cs="Arial"/>
        </w:rPr>
        <w:t>-</w:t>
      </w:r>
      <w:r w:rsidRPr="005F64BC">
        <w:rPr>
          <w:rFonts w:cs="Arial"/>
        </w:rPr>
        <w:t>scope activities, except that they should be clearly identified in the diagram.</w:t>
      </w:r>
    </w:p>
    <w:p w14:paraId="122BF902" w14:textId="77777777" w:rsidR="005B2E5D" w:rsidRPr="005F64BC" w:rsidRDefault="005B2E5D" w:rsidP="00A5537F">
      <w:pPr>
        <w:rPr>
          <w:rFonts w:cs="Arial"/>
        </w:rPr>
      </w:pPr>
      <w:r w:rsidRPr="005F64BC">
        <w:rPr>
          <w:rFonts w:cs="Arial"/>
        </w:rPr>
        <w:t>Activity diagrams are always accompan</w:t>
      </w:r>
      <w:r w:rsidR="004736BD" w:rsidRPr="005F64BC">
        <w:rPr>
          <w:rFonts w:cs="Arial"/>
        </w:rPr>
        <w:t>ied with a text describing the BusinessA</w:t>
      </w:r>
      <w:r w:rsidRPr="00A312C8">
        <w:rPr>
          <w:rFonts w:cs="Arial"/>
        </w:rPr>
        <w:t>ctivities</w:t>
      </w:r>
      <w:r w:rsidRPr="005F64BC">
        <w:rPr>
          <w:rFonts w:cs="Arial"/>
        </w:rPr>
        <w:t xml:space="preserve"> and their interactions.</w:t>
      </w:r>
    </w:p>
    <w:p w14:paraId="3BFC7B1F" w14:textId="77777777" w:rsidR="007947D4" w:rsidRPr="0064101E" w:rsidRDefault="007947D4" w:rsidP="007947D4">
      <w:pPr>
        <w:jc w:val="both"/>
        <w:rPr>
          <w:rFonts w:cs="Arial"/>
          <w:sz w:val="18"/>
        </w:rPr>
      </w:pPr>
    </w:p>
    <w:p w14:paraId="49CF5A2B" w14:textId="244F0D45" w:rsidR="005615CF" w:rsidRPr="00932B49" w:rsidRDefault="005615CF" w:rsidP="003A2D34">
      <w:pPr>
        <w:pStyle w:val="Heading2"/>
      </w:pPr>
      <w:bookmarkStart w:id="1823" w:name="_Toc41372173"/>
      <w:r w:rsidRPr="00932B49">
        <w:lastRenderedPageBreak/>
        <w:t>Acquirer To Issuer Card</w:t>
      </w:r>
      <w:r w:rsidRPr="005615CF">
        <w:t xml:space="preserve"> Transactions</w:t>
      </w:r>
      <w:bookmarkEnd w:id="1823"/>
    </w:p>
    <w:p w14:paraId="3CD27D9D" w14:textId="77777777" w:rsidR="003A2D34" w:rsidRDefault="003A2D34" w:rsidP="003A2D34">
      <w:pPr>
        <w:pStyle w:val="Heading3"/>
      </w:pPr>
      <w:bookmarkStart w:id="1824" w:name="_Toc41372174"/>
      <w:r w:rsidRPr="00A312C8">
        <w:t>BusinessProcess</w:t>
      </w:r>
      <w:r w:rsidRPr="005F64BC">
        <w:t xml:space="preserve"> – </w:t>
      </w:r>
      <w:r>
        <w:t xml:space="preserve">Example of </w:t>
      </w:r>
      <w:r w:rsidRPr="005F64BC">
        <w:t>Card Payment and Cash With</w:t>
      </w:r>
      <w:r w:rsidRPr="005B4711">
        <w:t>drawal</w:t>
      </w:r>
      <w:r>
        <w:t xml:space="preserve"> Process under a Dual Message implementation</w:t>
      </w:r>
      <w:bookmarkEnd w:id="1824"/>
    </w:p>
    <w:p w14:paraId="4F1AA410" w14:textId="3E172237" w:rsidR="00845F13" w:rsidRPr="004A4E61" w:rsidRDefault="006B4DC0" w:rsidP="00845F13">
      <w:pPr>
        <w:jc w:val="center"/>
        <w:rPr>
          <w:noProof/>
          <w:lang w:eastAsia="fr-FR"/>
        </w:rPr>
      </w:pPr>
      <w:r>
        <w:object w:dxaOrig="9210" w:dyaOrig="12810" w14:anchorId="34348612">
          <v:shape id="_x0000_i1027" type="#_x0000_t75" style="width:450.5pt;height:626pt" o:ole="">
            <v:imagedata r:id="rId25" o:title=""/>
          </v:shape>
          <o:OLEObject Type="Embed" ProgID="Visio.Drawing.15" ShapeID="_x0000_i1027" DrawAspect="Content" ObjectID="_1651985483" r:id="rId26"/>
        </w:object>
      </w:r>
    </w:p>
    <w:p w14:paraId="4C14E5A2" w14:textId="3F4E9A45" w:rsidR="00734622" w:rsidRDefault="00734622" w:rsidP="00734622">
      <w:pPr>
        <w:jc w:val="center"/>
        <w:rPr>
          <w:noProof/>
          <w:lang w:eastAsia="fr-FR"/>
        </w:rPr>
      </w:pPr>
    </w:p>
    <w:p w14:paraId="4581180A" w14:textId="77777777" w:rsidR="006B4DC0" w:rsidRPr="004A4E61" w:rsidRDefault="006B4DC0" w:rsidP="00734622">
      <w:pPr>
        <w:jc w:val="center"/>
        <w:rPr>
          <w:noProof/>
          <w:lang w:eastAsia="fr-FR"/>
        </w:rPr>
      </w:pPr>
    </w:p>
    <w:p w14:paraId="58BA604D" w14:textId="77777777" w:rsidR="005B2E5D" w:rsidRDefault="005B2E5D" w:rsidP="005B2E5D">
      <w:pPr>
        <w:jc w:val="both"/>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F234A4" w:rsidRPr="005F64BC" w14:paraId="76200686" w14:textId="77777777" w:rsidTr="00932B49">
        <w:trPr>
          <w:tblHeader/>
        </w:trPr>
        <w:tc>
          <w:tcPr>
            <w:tcW w:w="9073" w:type="dxa"/>
            <w:gridSpan w:val="2"/>
            <w:shd w:val="clear" w:color="auto" w:fill="D9D9D9"/>
          </w:tcPr>
          <w:p w14:paraId="010D4BC2" w14:textId="77777777" w:rsidR="00F234A4" w:rsidRPr="005F64BC" w:rsidRDefault="00F234A4" w:rsidP="005F64BC">
            <w:pPr>
              <w:spacing w:after="40"/>
              <w:jc w:val="center"/>
              <w:rPr>
                <w:b/>
                <w:bCs/>
                <w:szCs w:val="24"/>
              </w:rPr>
            </w:pPr>
            <w:r w:rsidRPr="005F64BC">
              <w:rPr>
                <w:b/>
                <w:bCs/>
                <w:szCs w:val="24"/>
              </w:rPr>
              <w:t xml:space="preserve">Description of the </w:t>
            </w:r>
            <w:r w:rsidRPr="00A312C8">
              <w:rPr>
                <w:b/>
                <w:bCs/>
                <w:szCs w:val="24"/>
              </w:rPr>
              <w:t>BusinessActivities</w:t>
            </w:r>
          </w:p>
        </w:tc>
      </w:tr>
      <w:tr w:rsidR="00F234A4" w:rsidRPr="004A4E61" w14:paraId="74C81493" w14:textId="77777777" w:rsidTr="00311516">
        <w:tc>
          <w:tcPr>
            <w:tcW w:w="6805" w:type="dxa"/>
            <w:shd w:val="clear" w:color="auto" w:fill="D9D9D9"/>
          </w:tcPr>
          <w:p w14:paraId="45A73399" w14:textId="188868D5" w:rsidR="00F234A4" w:rsidRPr="004A4E61" w:rsidRDefault="00F234A4" w:rsidP="00A973CC">
            <w:pPr>
              <w:spacing w:after="40"/>
              <w:jc w:val="both"/>
              <w:rPr>
                <w:b/>
                <w:bCs/>
                <w:szCs w:val="24"/>
              </w:rPr>
            </w:pPr>
          </w:p>
        </w:tc>
        <w:tc>
          <w:tcPr>
            <w:tcW w:w="2268" w:type="dxa"/>
            <w:shd w:val="clear" w:color="auto" w:fill="D9D9D9"/>
          </w:tcPr>
          <w:p w14:paraId="3A734FC5" w14:textId="77777777" w:rsidR="00F234A4" w:rsidRPr="004A4E61" w:rsidRDefault="00F234A4" w:rsidP="00A973CC">
            <w:pPr>
              <w:spacing w:after="40"/>
              <w:jc w:val="center"/>
              <w:rPr>
                <w:b/>
                <w:bCs/>
                <w:szCs w:val="24"/>
              </w:rPr>
            </w:pPr>
            <w:r w:rsidRPr="004A4E61">
              <w:rPr>
                <w:b/>
                <w:bCs/>
                <w:szCs w:val="24"/>
              </w:rPr>
              <w:t>Initiator</w:t>
            </w:r>
          </w:p>
        </w:tc>
      </w:tr>
      <w:tr w:rsidR="001E7C1A" w:rsidRPr="004A4E61" w14:paraId="57D6CD62" w14:textId="77777777" w:rsidTr="004E0CE0">
        <w:tblPrEx>
          <w:tblBorders>
            <w:insideV w:val="single" w:sz="4" w:space="0" w:color="auto"/>
          </w:tblBorders>
        </w:tblPrEx>
        <w:trPr>
          <w:cantSplit/>
        </w:trPr>
        <w:tc>
          <w:tcPr>
            <w:tcW w:w="6805" w:type="dxa"/>
            <w:tcBorders>
              <w:right w:val="double" w:sz="4" w:space="0" w:color="auto"/>
            </w:tcBorders>
          </w:tcPr>
          <w:p w14:paraId="3ACA4DB4" w14:textId="77777777" w:rsidR="001E7C1A" w:rsidRPr="004A4E61" w:rsidRDefault="001E7C1A" w:rsidP="002F328D">
            <w:pPr>
              <w:spacing w:after="40"/>
              <w:rPr>
                <w:szCs w:val="24"/>
              </w:rPr>
            </w:pPr>
            <w:r>
              <w:rPr>
                <w:b/>
                <w:bCs/>
                <w:szCs w:val="24"/>
                <w:u w:val="single"/>
              </w:rPr>
              <w:t>Process Acceptor Request</w:t>
            </w:r>
            <w:r w:rsidRPr="004A4E61">
              <w:rPr>
                <w:szCs w:val="24"/>
                <w:u w:val="single"/>
              </w:rPr>
              <w:t>:</w:t>
            </w:r>
            <w:r w:rsidRPr="004A4E61">
              <w:rPr>
                <w:szCs w:val="24"/>
              </w:rPr>
              <w:t xml:space="preserve"> The </w:t>
            </w:r>
            <w:r>
              <w:rPr>
                <w:szCs w:val="24"/>
              </w:rPr>
              <w:t xml:space="preserve">acquirer processes an authorisation </w:t>
            </w:r>
            <w:r w:rsidR="002F328D">
              <w:rPr>
                <w:szCs w:val="24"/>
              </w:rPr>
              <w:t xml:space="preserve">request </w:t>
            </w:r>
            <w:r>
              <w:rPr>
                <w:szCs w:val="24"/>
              </w:rPr>
              <w:t>(or a financial</w:t>
            </w:r>
            <w:r w:rsidR="002F328D">
              <w:rPr>
                <w:szCs w:val="24"/>
              </w:rPr>
              <w:t xml:space="preserve"> request</w:t>
            </w:r>
            <w:r>
              <w:rPr>
                <w:szCs w:val="24"/>
              </w:rPr>
              <w:t>) for a payment</w:t>
            </w:r>
            <w:r w:rsidR="002F328D">
              <w:rPr>
                <w:szCs w:val="24"/>
              </w:rPr>
              <w:t xml:space="preserve"> transaction</w:t>
            </w:r>
            <w:r>
              <w:rPr>
                <w:szCs w:val="24"/>
              </w:rPr>
              <w:t xml:space="preserve"> or a cash withdrawal transaction</w:t>
            </w:r>
            <w:r w:rsidRPr="004A4E61">
              <w:rPr>
                <w:szCs w:val="24"/>
              </w:rPr>
              <w:t>.</w:t>
            </w:r>
            <w:r>
              <w:rPr>
                <w:szCs w:val="24"/>
              </w:rPr>
              <w:t xml:space="preserve"> </w:t>
            </w:r>
            <w:r w:rsidR="002F328D">
              <w:rPr>
                <w:szCs w:val="24"/>
              </w:rPr>
              <w:t>T</w:t>
            </w:r>
            <w:r>
              <w:rPr>
                <w:szCs w:val="24"/>
              </w:rPr>
              <w:t xml:space="preserve">he acquirer sends an </w:t>
            </w:r>
            <w:r w:rsidR="00762B39">
              <w:rPr>
                <w:i/>
                <w:szCs w:val="24"/>
              </w:rPr>
              <w:t>Authorisation</w:t>
            </w:r>
            <w:r w:rsidRPr="001E7C1A">
              <w:rPr>
                <w:i/>
                <w:szCs w:val="24"/>
              </w:rPr>
              <w:t>Initiation</w:t>
            </w:r>
            <w:r>
              <w:rPr>
                <w:szCs w:val="24"/>
              </w:rPr>
              <w:t xml:space="preserve"> message to the agent</w:t>
            </w:r>
            <w:r w:rsidR="002F328D">
              <w:rPr>
                <w:szCs w:val="24"/>
              </w:rPr>
              <w:t>, to obtain the issuer authorisation</w:t>
            </w:r>
            <w:r>
              <w:rPr>
                <w:szCs w:val="24"/>
              </w:rPr>
              <w:t>.</w:t>
            </w:r>
          </w:p>
        </w:tc>
        <w:tc>
          <w:tcPr>
            <w:tcW w:w="2268" w:type="dxa"/>
            <w:tcBorders>
              <w:left w:val="double" w:sz="4" w:space="0" w:color="auto"/>
            </w:tcBorders>
          </w:tcPr>
          <w:p w14:paraId="7E13C76E" w14:textId="77777777" w:rsidR="001E7C1A" w:rsidRPr="004A4E61" w:rsidRDefault="001E7C1A" w:rsidP="00D501D7">
            <w:pPr>
              <w:spacing w:after="40"/>
              <w:jc w:val="center"/>
              <w:rPr>
                <w:b/>
                <w:bCs/>
                <w:szCs w:val="24"/>
              </w:rPr>
            </w:pPr>
            <w:r>
              <w:rPr>
                <w:b/>
                <w:bCs/>
                <w:szCs w:val="24"/>
              </w:rPr>
              <w:t>Acquirer</w:t>
            </w:r>
          </w:p>
        </w:tc>
      </w:tr>
      <w:tr w:rsidR="00F234A4" w:rsidRPr="004A4E61" w14:paraId="66E0C408" w14:textId="77777777" w:rsidTr="004E0CE0">
        <w:tblPrEx>
          <w:tblBorders>
            <w:insideV w:val="single" w:sz="4" w:space="0" w:color="auto"/>
          </w:tblBorders>
        </w:tblPrEx>
        <w:trPr>
          <w:cantSplit/>
        </w:trPr>
        <w:tc>
          <w:tcPr>
            <w:tcW w:w="6805" w:type="dxa"/>
            <w:tcBorders>
              <w:right w:val="double" w:sz="4" w:space="0" w:color="auto"/>
            </w:tcBorders>
          </w:tcPr>
          <w:p w14:paraId="6691FD58" w14:textId="77777777" w:rsidR="00F234A4" w:rsidRPr="004A4E61" w:rsidRDefault="001E7C1A" w:rsidP="002F328D">
            <w:pPr>
              <w:spacing w:after="40"/>
              <w:rPr>
                <w:szCs w:val="24"/>
              </w:rPr>
            </w:pPr>
            <w:r>
              <w:rPr>
                <w:b/>
                <w:bCs/>
                <w:szCs w:val="24"/>
                <w:u w:val="single"/>
              </w:rPr>
              <w:t>Process Acquirer Request</w:t>
            </w:r>
            <w:r w:rsidR="00F234A4" w:rsidRPr="004A4E61">
              <w:rPr>
                <w:szCs w:val="24"/>
                <w:u w:val="single"/>
              </w:rPr>
              <w:t>:</w:t>
            </w:r>
            <w:r w:rsidR="00F234A4" w:rsidRPr="004A4E61">
              <w:rPr>
                <w:szCs w:val="24"/>
              </w:rPr>
              <w:t xml:space="preserve"> The </w:t>
            </w:r>
            <w:r>
              <w:rPr>
                <w:szCs w:val="24"/>
              </w:rPr>
              <w:t xml:space="preserve">agent processes </w:t>
            </w:r>
            <w:r w:rsidR="002F328D">
              <w:rPr>
                <w:szCs w:val="24"/>
              </w:rPr>
              <w:t>the</w:t>
            </w:r>
            <w:r>
              <w:rPr>
                <w:szCs w:val="24"/>
              </w:rPr>
              <w:t xml:space="preserve"> authorisation </w:t>
            </w:r>
            <w:r w:rsidR="00F1386E">
              <w:rPr>
                <w:szCs w:val="24"/>
              </w:rPr>
              <w:t xml:space="preserve">by </w:t>
            </w:r>
            <w:r>
              <w:rPr>
                <w:szCs w:val="24"/>
              </w:rPr>
              <w:t>send</w:t>
            </w:r>
            <w:r w:rsidR="002F328D">
              <w:rPr>
                <w:szCs w:val="24"/>
              </w:rPr>
              <w:t>ing</w:t>
            </w:r>
            <w:r>
              <w:rPr>
                <w:szCs w:val="24"/>
              </w:rPr>
              <w:t xml:space="preserve"> an </w:t>
            </w:r>
            <w:r w:rsidR="00762B39">
              <w:rPr>
                <w:i/>
                <w:szCs w:val="24"/>
              </w:rPr>
              <w:t>Authorisation</w:t>
            </w:r>
            <w:r w:rsidRPr="001E7C1A">
              <w:rPr>
                <w:i/>
                <w:szCs w:val="24"/>
              </w:rPr>
              <w:t>Initiation</w:t>
            </w:r>
            <w:r>
              <w:rPr>
                <w:szCs w:val="24"/>
              </w:rPr>
              <w:t xml:space="preserve"> message to the issuer.</w:t>
            </w:r>
          </w:p>
        </w:tc>
        <w:tc>
          <w:tcPr>
            <w:tcW w:w="2268" w:type="dxa"/>
            <w:tcBorders>
              <w:left w:val="double" w:sz="4" w:space="0" w:color="auto"/>
            </w:tcBorders>
          </w:tcPr>
          <w:p w14:paraId="09B10385" w14:textId="77777777" w:rsidR="00F234A4" w:rsidRPr="004A4E61" w:rsidRDefault="001E7C1A" w:rsidP="00A973CC">
            <w:pPr>
              <w:spacing w:after="40"/>
              <w:jc w:val="center"/>
              <w:rPr>
                <w:b/>
                <w:bCs/>
                <w:szCs w:val="24"/>
              </w:rPr>
            </w:pPr>
            <w:r>
              <w:rPr>
                <w:b/>
                <w:bCs/>
                <w:szCs w:val="24"/>
              </w:rPr>
              <w:t>Agent</w:t>
            </w:r>
          </w:p>
        </w:tc>
      </w:tr>
      <w:tr w:rsidR="00BF14B3" w:rsidRPr="004A4E61" w14:paraId="2AF76DFB" w14:textId="77777777" w:rsidTr="004E0CE0">
        <w:tblPrEx>
          <w:tblBorders>
            <w:insideV w:val="single" w:sz="4" w:space="0" w:color="auto"/>
          </w:tblBorders>
        </w:tblPrEx>
        <w:trPr>
          <w:cantSplit/>
        </w:trPr>
        <w:tc>
          <w:tcPr>
            <w:tcW w:w="6805" w:type="dxa"/>
            <w:tcBorders>
              <w:right w:val="double" w:sz="4" w:space="0" w:color="auto"/>
            </w:tcBorders>
          </w:tcPr>
          <w:p w14:paraId="57CD4205" w14:textId="77777777" w:rsidR="00BF14B3" w:rsidRPr="004A4E61" w:rsidRDefault="001E7C1A" w:rsidP="00F1386E">
            <w:pPr>
              <w:spacing w:after="40"/>
              <w:rPr>
                <w:szCs w:val="24"/>
              </w:rPr>
            </w:pPr>
            <w:r>
              <w:rPr>
                <w:b/>
                <w:bCs/>
                <w:szCs w:val="24"/>
                <w:u w:val="single"/>
              </w:rPr>
              <w:t>Perform Authorisation</w:t>
            </w:r>
            <w:r w:rsidR="00BF14B3" w:rsidRPr="004A4E61">
              <w:rPr>
                <w:szCs w:val="24"/>
                <w:u w:val="single"/>
              </w:rPr>
              <w:t>:</w:t>
            </w:r>
            <w:r w:rsidR="00BF14B3" w:rsidRPr="004A4E61">
              <w:rPr>
                <w:szCs w:val="24"/>
              </w:rPr>
              <w:t xml:space="preserve"> The </w:t>
            </w:r>
            <w:r>
              <w:rPr>
                <w:szCs w:val="24"/>
              </w:rPr>
              <w:t>authorisation of</w:t>
            </w:r>
            <w:r w:rsidR="00BF14B3" w:rsidRPr="004A4E61">
              <w:rPr>
                <w:szCs w:val="24"/>
              </w:rPr>
              <w:t xml:space="preserve"> </w:t>
            </w:r>
            <w:r w:rsidR="00F1386E">
              <w:rPr>
                <w:szCs w:val="24"/>
              </w:rPr>
              <w:t>a</w:t>
            </w:r>
            <w:r>
              <w:rPr>
                <w:szCs w:val="24"/>
              </w:rPr>
              <w:t xml:space="preserve"> payment or a cash withdrawal transaction </w:t>
            </w:r>
            <w:r w:rsidR="00BF14B3" w:rsidRPr="004A4E61">
              <w:rPr>
                <w:szCs w:val="24"/>
              </w:rPr>
              <w:t xml:space="preserve">is performed by the </w:t>
            </w:r>
            <w:r w:rsidR="00BF14B3">
              <w:rPr>
                <w:szCs w:val="24"/>
              </w:rPr>
              <w:t>issuer</w:t>
            </w:r>
            <w:r w:rsidR="00BF14B3" w:rsidRPr="004A4E61">
              <w:rPr>
                <w:szCs w:val="24"/>
              </w:rPr>
              <w:t>.</w:t>
            </w:r>
            <w:r>
              <w:rPr>
                <w:szCs w:val="24"/>
              </w:rPr>
              <w:t xml:space="preserve"> The issuer sends the outcome of the authorisation to the agent through an </w:t>
            </w:r>
            <w:r w:rsidR="00762B39">
              <w:rPr>
                <w:i/>
                <w:szCs w:val="24"/>
              </w:rPr>
              <w:t>Authorisation</w:t>
            </w:r>
            <w:r w:rsidRPr="001E7C1A">
              <w:rPr>
                <w:i/>
                <w:szCs w:val="24"/>
              </w:rPr>
              <w:t>Response</w:t>
            </w:r>
            <w:r>
              <w:rPr>
                <w:szCs w:val="24"/>
              </w:rPr>
              <w:t xml:space="preserve"> message.</w:t>
            </w:r>
          </w:p>
        </w:tc>
        <w:tc>
          <w:tcPr>
            <w:tcW w:w="2268" w:type="dxa"/>
            <w:tcBorders>
              <w:left w:val="double" w:sz="4" w:space="0" w:color="auto"/>
            </w:tcBorders>
          </w:tcPr>
          <w:p w14:paraId="786A8EDB" w14:textId="77777777" w:rsidR="00BF14B3" w:rsidRPr="004A4E61" w:rsidRDefault="00BF14B3" w:rsidP="007F5417">
            <w:pPr>
              <w:spacing w:after="40"/>
              <w:jc w:val="center"/>
              <w:rPr>
                <w:b/>
                <w:bCs/>
                <w:szCs w:val="24"/>
              </w:rPr>
            </w:pPr>
            <w:r>
              <w:rPr>
                <w:b/>
                <w:bCs/>
                <w:szCs w:val="24"/>
              </w:rPr>
              <w:t>Issuer</w:t>
            </w:r>
          </w:p>
        </w:tc>
      </w:tr>
      <w:tr w:rsidR="001E7C1A" w:rsidRPr="004A4E61" w14:paraId="411A6C49" w14:textId="77777777" w:rsidTr="004E0CE0">
        <w:tblPrEx>
          <w:tblBorders>
            <w:insideV w:val="single" w:sz="4" w:space="0" w:color="auto"/>
          </w:tblBorders>
        </w:tblPrEx>
        <w:trPr>
          <w:cantSplit/>
        </w:trPr>
        <w:tc>
          <w:tcPr>
            <w:tcW w:w="6805" w:type="dxa"/>
            <w:tcBorders>
              <w:right w:val="double" w:sz="4" w:space="0" w:color="auto"/>
            </w:tcBorders>
          </w:tcPr>
          <w:p w14:paraId="71430AED" w14:textId="442A667B" w:rsidR="001E7C1A" w:rsidRPr="004A4E61" w:rsidRDefault="000C458A" w:rsidP="00D501D7">
            <w:pPr>
              <w:spacing w:after="40"/>
              <w:rPr>
                <w:szCs w:val="24"/>
              </w:rPr>
            </w:pPr>
            <w:r>
              <w:rPr>
                <w:b/>
                <w:bCs/>
                <w:szCs w:val="24"/>
                <w:u w:val="single"/>
              </w:rPr>
              <w:t xml:space="preserve">Send </w:t>
            </w:r>
            <w:r w:rsidR="001E7C1A">
              <w:rPr>
                <w:b/>
                <w:bCs/>
                <w:szCs w:val="24"/>
                <w:u w:val="single"/>
              </w:rPr>
              <w:t>Response</w:t>
            </w:r>
            <w:r w:rsidR="001E7C1A" w:rsidRPr="004A4E61">
              <w:rPr>
                <w:szCs w:val="24"/>
                <w:u w:val="single"/>
              </w:rPr>
              <w:t>:</w:t>
            </w:r>
            <w:r w:rsidR="001E7C1A" w:rsidRPr="004A4E61">
              <w:rPr>
                <w:szCs w:val="24"/>
              </w:rPr>
              <w:t xml:space="preserve"> The </w:t>
            </w:r>
            <w:r w:rsidR="001E7C1A">
              <w:rPr>
                <w:szCs w:val="24"/>
              </w:rPr>
              <w:t xml:space="preserve">agent sends an </w:t>
            </w:r>
            <w:r w:rsidR="00762B39">
              <w:rPr>
                <w:i/>
                <w:szCs w:val="24"/>
              </w:rPr>
              <w:t>Authorisation</w:t>
            </w:r>
            <w:r w:rsidR="001E7C1A" w:rsidRPr="001E7C1A">
              <w:rPr>
                <w:i/>
                <w:szCs w:val="24"/>
              </w:rPr>
              <w:t>Response</w:t>
            </w:r>
            <w:r w:rsidR="001E7C1A">
              <w:rPr>
                <w:szCs w:val="24"/>
              </w:rPr>
              <w:t xml:space="preserve"> message</w:t>
            </w:r>
            <w:r w:rsidR="001E7C1A" w:rsidRPr="004A4E61">
              <w:rPr>
                <w:szCs w:val="24"/>
              </w:rPr>
              <w:t xml:space="preserve"> </w:t>
            </w:r>
            <w:r w:rsidR="001E7C1A">
              <w:rPr>
                <w:szCs w:val="24"/>
              </w:rPr>
              <w:t>to the acquirer</w:t>
            </w:r>
            <w:r w:rsidR="00F1386E">
              <w:rPr>
                <w:szCs w:val="24"/>
              </w:rPr>
              <w:t xml:space="preserve"> either to</w:t>
            </w:r>
            <w:r w:rsidR="001E7C1A" w:rsidRPr="004A4E61">
              <w:rPr>
                <w:szCs w:val="24"/>
              </w:rPr>
              <w:t>:</w:t>
            </w:r>
          </w:p>
          <w:p w14:paraId="340710A6" w14:textId="77777777" w:rsidR="001E7C1A" w:rsidRPr="004A4E61" w:rsidRDefault="00F1386E" w:rsidP="000E1D5A">
            <w:pPr>
              <w:numPr>
                <w:ilvl w:val="0"/>
                <w:numId w:val="10"/>
              </w:numPr>
              <w:spacing w:before="40" w:after="40"/>
              <w:rPr>
                <w:szCs w:val="24"/>
              </w:rPr>
            </w:pPr>
            <w:r>
              <w:rPr>
                <w:szCs w:val="24"/>
              </w:rPr>
              <w:t>provide</w:t>
            </w:r>
            <w:r w:rsidR="001E7C1A">
              <w:rPr>
                <w:szCs w:val="24"/>
              </w:rPr>
              <w:t xml:space="preserve"> the outcome of the issuer authorisation received from the issuer in the </w:t>
            </w:r>
            <w:r w:rsidR="00762B39">
              <w:rPr>
                <w:i/>
                <w:szCs w:val="24"/>
              </w:rPr>
              <w:t>Authorisation</w:t>
            </w:r>
            <w:r w:rsidR="001E7C1A" w:rsidRPr="001E7C1A">
              <w:rPr>
                <w:i/>
                <w:szCs w:val="24"/>
              </w:rPr>
              <w:t>Response</w:t>
            </w:r>
            <w:r w:rsidR="001E7C1A">
              <w:rPr>
                <w:szCs w:val="24"/>
              </w:rPr>
              <w:t xml:space="preserve"> message</w:t>
            </w:r>
            <w:r w:rsidR="001E7C1A" w:rsidRPr="004A4E61">
              <w:rPr>
                <w:szCs w:val="24"/>
              </w:rPr>
              <w:t xml:space="preserve">, or </w:t>
            </w:r>
          </w:p>
          <w:p w14:paraId="0E166F2C" w14:textId="77777777" w:rsidR="001E7C1A" w:rsidRPr="004A4E61" w:rsidRDefault="00F1386E" w:rsidP="000E1D5A">
            <w:pPr>
              <w:numPr>
                <w:ilvl w:val="0"/>
                <w:numId w:val="10"/>
              </w:numPr>
              <w:spacing w:before="40" w:after="40"/>
              <w:rPr>
                <w:szCs w:val="24"/>
              </w:rPr>
            </w:pPr>
            <w:proofErr w:type="gramStart"/>
            <w:r>
              <w:rPr>
                <w:szCs w:val="24"/>
              </w:rPr>
              <w:t>decline</w:t>
            </w:r>
            <w:proofErr w:type="gramEnd"/>
            <w:r>
              <w:rPr>
                <w:szCs w:val="24"/>
              </w:rPr>
              <w:t xml:space="preserve"> the</w:t>
            </w:r>
            <w:r w:rsidR="001E7C1A">
              <w:rPr>
                <w:szCs w:val="24"/>
              </w:rPr>
              <w:t xml:space="preserve"> authorisation when the agent didn't receive a response from the issuer</w:t>
            </w:r>
            <w:r w:rsidR="001E7C1A" w:rsidRPr="004A4E61">
              <w:rPr>
                <w:szCs w:val="24"/>
              </w:rPr>
              <w:t xml:space="preserve"> </w:t>
            </w:r>
            <w:r w:rsidR="001E7C1A">
              <w:rPr>
                <w:szCs w:val="24"/>
              </w:rPr>
              <w:t>(timeout).</w:t>
            </w:r>
          </w:p>
        </w:tc>
        <w:tc>
          <w:tcPr>
            <w:tcW w:w="2268" w:type="dxa"/>
            <w:tcBorders>
              <w:left w:val="double" w:sz="4" w:space="0" w:color="auto"/>
            </w:tcBorders>
          </w:tcPr>
          <w:p w14:paraId="0DB3ADAD" w14:textId="77777777" w:rsidR="001E7C1A" w:rsidRPr="004A4E61" w:rsidRDefault="001E7C1A" w:rsidP="00D501D7">
            <w:pPr>
              <w:spacing w:after="40"/>
              <w:jc w:val="center"/>
              <w:rPr>
                <w:b/>
                <w:bCs/>
                <w:szCs w:val="24"/>
              </w:rPr>
            </w:pPr>
            <w:r>
              <w:rPr>
                <w:b/>
                <w:bCs/>
                <w:szCs w:val="24"/>
              </w:rPr>
              <w:t>Agent</w:t>
            </w:r>
          </w:p>
        </w:tc>
      </w:tr>
      <w:tr w:rsidR="00F234A4" w:rsidRPr="004A4E61" w14:paraId="67DFC132" w14:textId="77777777" w:rsidTr="004E0CE0">
        <w:tblPrEx>
          <w:tblBorders>
            <w:insideV w:val="single" w:sz="4" w:space="0" w:color="auto"/>
          </w:tblBorders>
        </w:tblPrEx>
        <w:trPr>
          <w:cantSplit/>
        </w:trPr>
        <w:tc>
          <w:tcPr>
            <w:tcW w:w="6805" w:type="dxa"/>
            <w:tcBorders>
              <w:right w:val="double" w:sz="4" w:space="0" w:color="auto"/>
            </w:tcBorders>
          </w:tcPr>
          <w:p w14:paraId="2DB90D54" w14:textId="77777777" w:rsidR="00F234A4" w:rsidRPr="004A4E61" w:rsidRDefault="001E7C1A" w:rsidP="001E7C1A">
            <w:pPr>
              <w:spacing w:after="40"/>
              <w:rPr>
                <w:szCs w:val="24"/>
              </w:rPr>
            </w:pPr>
            <w:r>
              <w:rPr>
                <w:b/>
                <w:bCs/>
                <w:szCs w:val="24"/>
                <w:u w:val="single"/>
              </w:rPr>
              <w:t>Process A</w:t>
            </w:r>
            <w:r w:rsidR="00EF36BE">
              <w:rPr>
                <w:b/>
                <w:bCs/>
                <w:szCs w:val="24"/>
                <w:u w:val="single"/>
              </w:rPr>
              <w:t>gent</w:t>
            </w:r>
            <w:r>
              <w:rPr>
                <w:b/>
                <w:bCs/>
                <w:szCs w:val="24"/>
                <w:u w:val="single"/>
              </w:rPr>
              <w:t xml:space="preserve"> Response</w:t>
            </w:r>
            <w:r w:rsidR="00F234A4" w:rsidRPr="004A4E61">
              <w:rPr>
                <w:szCs w:val="24"/>
                <w:u w:val="single"/>
              </w:rPr>
              <w:t>:</w:t>
            </w:r>
            <w:r w:rsidR="00F234A4" w:rsidRPr="004A4E61">
              <w:rPr>
                <w:szCs w:val="24"/>
              </w:rPr>
              <w:t xml:space="preserve"> The </w:t>
            </w:r>
            <w:r>
              <w:rPr>
                <w:szCs w:val="24"/>
              </w:rPr>
              <w:t>acquirer</w:t>
            </w:r>
            <w:r w:rsidR="00BF14B3">
              <w:rPr>
                <w:szCs w:val="24"/>
              </w:rPr>
              <w:t xml:space="preserve"> </w:t>
            </w:r>
            <w:r>
              <w:rPr>
                <w:szCs w:val="24"/>
              </w:rPr>
              <w:t>sends a response to the acceptor</w:t>
            </w:r>
            <w:r w:rsidR="00F1386E">
              <w:rPr>
                <w:szCs w:val="24"/>
              </w:rPr>
              <w:t xml:space="preserve"> either to</w:t>
            </w:r>
            <w:r w:rsidR="00F234A4" w:rsidRPr="004A4E61">
              <w:rPr>
                <w:szCs w:val="24"/>
              </w:rPr>
              <w:t>:</w:t>
            </w:r>
          </w:p>
          <w:p w14:paraId="2F411D11" w14:textId="77777777" w:rsidR="00F234A4" w:rsidRPr="004A4E61" w:rsidRDefault="00F1386E" w:rsidP="000E1D5A">
            <w:pPr>
              <w:numPr>
                <w:ilvl w:val="0"/>
                <w:numId w:val="10"/>
              </w:numPr>
              <w:spacing w:before="40" w:after="40"/>
              <w:rPr>
                <w:szCs w:val="24"/>
              </w:rPr>
            </w:pPr>
            <w:r>
              <w:rPr>
                <w:szCs w:val="24"/>
              </w:rPr>
              <w:t xml:space="preserve">provide </w:t>
            </w:r>
            <w:r w:rsidR="001E7C1A">
              <w:rPr>
                <w:szCs w:val="24"/>
              </w:rPr>
              <w:t xml:space="preserve">the outcome of the issuer authorisation received from the agent in the </w:t>
            </w:r>
            <w:r w:rsidR="00762B39">
              <w:rPr>
                <w:i/>
                <w:szCs w:val="24"/>
              </w:rPr>
              <w:t>Authorisation</w:t>
            </w:r>
            <w:r w:rsidR="001E7C1A" w:rsidRPr="001E7C1A">
              <w:rPr>
                <w:i/>
                <w:szCs w:val="24"/>
              </w:rPr>
              <w:t>Response</w:t>
            </w:r>
            <w:r w:rsidR="001E7C1A">
              <w:rPr>
                <w:szCs w:val="24"/>
              </w:rPr>
              <w:t xml:space="preserve"> message</w:t>
            </w:r>
            <w:r w:rsidR="00F234A4" w:rsidRPr="004A4E61">
              <w:rPr>
                <w:szCs w:val="24"/>
              </w:rPr>
              <w:t xml:space="preserve">, or </w:t>
            </w:r>
          </w:p>
          <w:p w14:paraId="7004EEF0" w14:textId="77777777" w:rsidR="00F234A4" w:rsidRPr="004A4E61" w:rsidRDefault="00F1386E" w:rsidP="000E1D5A">
            <w:pPr>
              <w:numPr>
                <w:ilvl w:val="0"/>
                <w:numId w:val="10"/>
              </w:numPr>
              <w:spacing w:before="40" w:after="40"/>
              <w:rPr>
                <w:szCs w:val="24"/>
              </w:rPr>
            </w:pPr>
            <w:proofErr w:type="gramStart"/>
            <w:r>
              <w:rPr>
                <w:szCs w:val="24"/>
              </w:rPr>
              <w:t>decline</w:t>
            </w:r>
            <w:proofErr w:type="gramEnd"/>
            <w:r>
              <w:rPr>
                <w:szCs w:val="24"/>
              </w:rPr>
              <w:t xml:space="preserve"> the </w:t>
            </w:r>
            <w:r w:rsidR="001E7C1A">
              <w:rPr>
                <w:szCs w:val="24"/>
              </w:rPr>
              <w:t>authorisation when the acquirer didn't receive a response from the agent</w:t>
            </w:r>
            <w:r w:rsidR="00F234A4" w:rsidRPr="004A4E61">
              <w:rPr>
                <w:szCs w:val="24"/>
              </w:rPr>
              <w:t xml:space="preserve"> </w:t>
            </w:r>
            <w:r w:rsidR="001E7C1A">
              <w:rPr>
                <w:szCs w:val="24"/>
              </w:rPr>
              <w:t>(timeout).</w:t>
            </w:r>
          </w:p>
        </w:tc>
        <w:tc>
          <w:tcPr>
            <w:tcW w:w="2268" w:type="dxa"/>
            <w:tcBorders>
              <w:left w:val="double" w:sz="4" w:space="0" w:color="auto"/>
            </w:tcBorders>
          </w:tcPr>
          <w:p w14:paraId="084F5E42" w14:textId="77777777" w:rsidR="00F234A4" w:rsidRPr="004A4E61" w:rsidRDefault="001E7C1A" w:rsidP="001E7C1A">
            <w:pPr>
              <w:spacing w:after="40"/>
              <w:jc w:val="center"/>
              <w:rPr>
                <w:b/>
                <w:bCs/>
                <w:szCs w:val="24"/>
              </w:rPr>
            </w:pPr>
            <w:r>
              <w:rPr>
                <w:b/>
                <w:bCs/>
                <w:szCs w:val="24"/>
              </w:rPr>
              <w:t>Acquirer</w:t>
            </w:r>
          </w:p>
        </w:tc>
      </w:tr>
      <w:tr w:rsidR="00EF36BE" w:rsidRPr="004A4E61" w14:paraId="65123901" w14:textId="77777777" w:rsidTr="004E0CE0">
        <w:tblPrEx>
          <w:tblBorders>
            <w:insideV w:val="single" w:sz="4" w:space="0" w:color="auto"/>
          </w:tblBorders>
        </w:tblPrEx>
        <w:trPr>
          <w:cantSplit/>
        </w:trPr>
        <w:tc>
          <w:tcPr>
            <w:tcW w:w="6805" w:type="dxa"/>
            <w:tcBorders>
              <w:right w:val="double" w:sz="4" w:space="0" w:color="auto"/>
            </w:tcBorders>
          </w:tcPr>
          <w:p w14:paraId="0E039659" w14:textId="77777777" w:rsidR="00EF36BE" w:rsidRPr="004A4E61" w:rsidRDefault="00EF36BE" w:rsidP="005F64BC">
            <w:pPr>
              <w:spacing w:after="40"/>
              <w:rPr>
                <w:szCs w:val="24"/>
              </w:rPr>
            </w:pPr>
            <w:r>
              <w:rPr>
                <w:b/>
                <w:bCs/>
                <w:szCs w:val="24"/>
                <w:u w:val="single"/>
              </w:rPr>
              <w:t>Process Acquirer Reversal</w:t>
            </w:r>
            <w:r w:rsidRPr="004A4E61">
              <w:rPr>
                <w:szCs w:val="24"/>
                <w:u w:val="single"/>
              </w:rPr>
              <w:t>:</w:t>
            </w:r>
            <w:r w:rsidRPr="004A4E61">
              <w:rPr>
                <w:szCs w:val="24"/>
              </w:rPr>
              <w:t xml:space="preserve"> </w:t>
            </w:r>
            <w:r>
              <w:rPr>
                <w:szCs w:val="24"/>
              </w:rPr>
              <w:t>In case of timeout on the authorisation response from the agent, t</w:t>
            </w:r>
            <w:r w:rsidRPr="004A4E61">
              <w:rPr>
                <w:szCs w:val="24"/>
              </w:rPr>
              <w:t xml:space="preserve">he </w:t>
            </w:r>
            <w:r>
              <w:rPr>
                <w:szCs w:val="24"/>
              </w:rPr>
              <w:t>acquirer reverses the authorisation</w:t>
            </w:r>
            <w:r w:rsidR="002F328D">
              <w:rPr>
                <w:szCs w:val="24"/>
              </w:rPr>
              <w:t>,</w:t>
            </w:r>
            <w:r>
              <w:rPr>
                <w:szCs w:val="24"/>
              </w:rPr>
              <w:t xml:space="preserve"> sending a </w:t>
            </w:r>
            <w:r w:rsidR="00762B39">
              <w:rPr>
                <w:i/>
                <w:szCs w:val="24"/>
              </w:rPr>
              <w:t>Reversal</w:t>
            </w:r>
            <w:r w:rsidRPr="001E7C1A">
              <w:rPr>
                <w:i/>
                <w:szCs w:val="24"/>
              </w:rPr>
              <w:t>Initiation</w:t>
            </w:r>
            <w:r>
              <w:rPr>
                <w:szCs w:val="24"/>
              </w:rPr>
              <w:t xml:space="preserve"> message to the agent.</w:t>
            </w:r>
          </w:p>
        </w:tc>
        <w:tc>
          <w:tcPr>
            <w:tcW w:w="2268" w:type="dxa"/>
            <w:tcBorders>
              <w:left w:val="double" w:sz="4" w:space="0" w:color="auto"/>
            </w:tcBorders>
          </w:tcPr>
          <w:p w14:paraId="3AAB9F7C" w14:textId="77777777" w:rsidR="00EF36BE" w:rsidRPr="004A4E61" w:rsidRDefault="00EF36BE" w:rsidP="00D501D7">
            <w:pPr>
              <w:spacing w:after="40"/>
              <w:jc w:val="center"/>
              <w:rPr>
                <w:b/>
                <w:bCs/>
                <w:szCs w:val="24"/>
              </w:rPr>
            </w:pPr>
            <w:r>
              <w:rPr>
                <w:b/>
                <w:bCs/>
                <w:szCs w:val="24"/>
              </w:rPr>
              <w:t>Acquirer</w:t>
            </w:r>
          </w:p>
        </w:tc>
      </w:tr>
      <w:tr w:rsidR="00EF36BE" w:rsidRPr="004A4E61" w14:paraId="3513AC46" w14:textId="77777777" w:rsidTr="004E0CE0">
        <w:tblPrEx>
          <w:tblBorders>
            <w:insideV w:val="single" w:sz="4" w:space="0" w:color="auto"/>
          </w:tblBorders>
        </w:tblPrEx>
        <w:trPr>
          <w:cantSplit/>
        </w:trPr>
        <w:tc>
          <w:tcPr>
            <w:tcW w:w="6805" w:type="dxa"/>
            <w:tcBorders>
              <w:right w:val="double" w:sz="4" w:space="0" w:color="auto"/>
            </w:tcBorders>
          </w:tcPr>
          <w:p w14:paraId="0721B6DB" w14:textId="77777777" w:rsidR="00EF36BE" w:rsidRDefault="00EF36BE" w:rsidP="00EF36BE">
            <w:pPr>
              <w:spacing w:after="40"/>
              <w:rPr>
                <w:szCs w:val="24"/>
              </w:rPr>
            </w:pPr>
            <w:r>
              <w:rPr>
                <w:b/>
                <w:bCs/>
                <w:szCs w:val="24"/>
                <w:u w:val="single"/>
              </w:rPr>
              <w:t>Process Agent Reversal</w:t>
            </w:r>
            <w:r w:rsidRPr="004A4E61">
              <w:rPr>
                <w:szCs w:val="24"/>
                <w:u w:val="single"/>
              </w:rPr>
              <w:t>:</w:t>
            </w:r>
            <w:r w:rsidRPr="004A4E61">
              <w:rPr>
                <w:szCs w:val="24"/>
              </w:rPr>
              <w:t xml:space="preserve"> </w:t>
            </w:r>
            <w:r>
              <w:rPr>
                <w:szCs w:val="24"/>
              </w:rPr>
              <w:t>T</w:t>
            </w:r>
            <w:r w:rsidRPr="004A4E61">
              <w:rPr>
                <w:szCs w:val="24"/>
              </w:rPr>
              <w:t xml:space="preserve">he </w:t>
            </w:r>
            <w:r>
              <w:rPr>
                <w:szCs w:val="24"/>
              </w:rPr>
              <w:t xml:space="preserve">agent reverses the authorisation sending a </w:t>
            </w:r>
            <w:r w:rsidR="00762B39">
              <w:rPr>
                <w:i/>
                <w:szCs w:val="24"/>
              </w:rPr>
              <w:t>Reversal</w:t>
            </w:r>
            <w:r w:rsidRPr="001E7C1A">
              <w:rPr>
                <w:i/>
                <w:szCs w:val="24"/>
              </w:rPr>
              <w:t>Initiation</w:t>
            </w:r>
            <w:r>
              <w:rPr>
                <w:szCs w:val="24"/>
              </w:rPr>
              <w:t xml:space="preserve"> message to the issuer when:</w:t>
            </w:r>
          </w:p>
          <w:p w14:paraId="33709AB8" w14:textId="4E6E4217" w:rsidR="00EF36BE" w:rsidRDefault="00EF36BE" w:rsidP="000E1D5A">
            <w:pPr>
              <w:numPr>
                <w:ilvl w:val="0"/>
                <w:numId w:val="10"/>
              </w:numPr>
              <w:spacing w:before="40" w:after="40"/>
              <w:rPr>
                <w:szCs w:val="24"/>
              </w:rPr>
            </w:pPr>
            <w:r>
              <w:rPr>
                <w:szCs w:val="24"/>
              </w:rPr>
              <w:t xml:space="preserve">The agent receives a </w:t>
            </w:r>
            <w:r w:rsidR="00762B39">
              <w:rPr>
                <w:i/>
                <w:szCs w:val="24"/>
              </w:rPr>
              <w:t>Reversal</w:t>
            </w:r>
            <w:r w:rsidRPr="001E7C1A">
              <w:rPr>
                <w:i/>
                <w:szCs w:val="24"/>
              </w:rPr>
              <w:t>Initiation</w:t>
            </w:r>
            <w:r>
              <w:rPr>
                <w:szCs w:val="24"/>
              </w:rPr>
              <w:t xml:space="preserve"> message from the acquirer</w:t>
            </w:r>
            <w:r w:rsidR="00E82E96">
              <w:rPr>
                <w:szCs w:val="24"/>
              </w:rPr>
              <w:t xml:space="preserve"> and the transaction has not been previously reversed by the agent</w:t>
            </w:r>
            <w:r>
              <w:rPr>
                <w:szCs w:val="24"/>
              </w:rPr>
              <w:t xml:space="preserve">. The agent then acknowledges the reversal </w:t>
            </w:r>
            <w:r w:rsidR="00F1386E">
              <w:rPr>
                <w:szCs w:val="24"/>
              </w:rPr>
              <w:t xml:space="preserve">by </w:t>
            </w:r>
            <w:r>
              <w:rPr>
                <w:szCs w:val="24"/>
              </w:rPr>
              <w:t xml:space="preserve">sending a </w:t>
            </w:r>
            <w:r w:rsidR="00762B39">
              <w:rPr>
                <w:i/>
                <w:szCs w:val="24"/>
              </w:rPr>
              <w:t>Reversal</w:t>
            </w:r>
            <w:r>
              <w:rPr>
                <w:i/>
                <w:szCs w:val="24"/>
              </w:rPr>
              <w:t>Response</w:t>
            </w:r>
            <w:r>
              <w:rPr>
                <w:szCs w:val="24"/>
              </w:rPr>
              <w:t xml:space="preserve"> message to the acquirer.</w:t>
            </w:r>
          </w:p>
          <w:p w14:paraId="01EC504D" w14:textId="77777777" w:rsidR="00EF36BE" w:rsidRPr="004A4E61" w:rsidRDefault="00EF36BE" w:rsidP="000E1D5A">
            <w:pPr>
              <w:numPr>
                <w:ilvl w:val="0"/>
                <w:numId w:val="10"/>
              </w:numPr>
              <w:spacing w:before="40" w:after="40"/>
              <w:rPr>
                <w:szCs w:val="24"/>
              </w:rPr>
            </w:pPr>
            <w:r>
              <w:rPr>
                <w:szCs w:val="24"/>
              </w:rPr>
              <w:t>A timeout occurs on the authorisation response from the issuer.</w:t>
            </w:r>
          </w:p>
        </w:tc>
        <w:tc>
          <w:tcPr>
            <w:tcW w:w="2268" w:type="dxa"/>
            <w:tcBorders>
              <w:left w:val="double" w:sz="4" w:space="0" w:color="auto"/>
            </w:tcBorders>
          </w:tcPr>
          <w:p w14:paraId="61D14A13" w14:textId="77777777" w:rsidR="00EF36BE" w:rsidRPr="004A4E61" w:rsidRDefault="00EF36BE" w:rsidP="00D501D7">
            <w:pPr>
              <w:spacing w:after="40"/>
              <w:jc w:val="center"/>
              <w:rPr>
                <w:b/>
                <w:bCs/>
                <w:szCs w:val="24"/>
              </w:rPr>
            </w:pPr>
            <w:r>
              <w:rPr>
                <w:b/>
                <w:bCs/>
                <w:szCs w:val="24"/>
              </w:rPr>
              <w:t>Agent</w:t>
            </w:r>
          </w:p>
        </w:tc>
      </w:tr>
      <w:tr w:rsidR="00EF36BE" w:rsidRPr="004A4E61" w14:paraId="7668EF69" w14:textId="77777777" w:rsidTr="004E0CE0">
        <w:tblPrEx>
          <w:tblBorders>
            <w:insideV w:val="single" w:sz="4" w:space="0" w:color="auto"/>
          </w:tblBorders>
        </w:tblPrEx>
        <w:trPr>
          <w:cantSplit/>
        </w:trPr>
        <w:tc>
          <w:tcPr>
            <w:tcW w:w="6805" w:type="dxa"/>
            <w:tcBorders>
              <w:right w:val="double" w:sz="4" w:space="0" w:color="auto"/>
            </w:tcBorders>
          </w:tcPr>
          <w:p w14:paraId="4EC4BD17" w14:textId="77777777" w:rsidR="00EF36BE" w:rsidRPr="004A4E61" w:rsidRDefault="00EF36BE" w:rsidP="005F64BC">
            <w:pPr>
              <w:spacing w:after="40"/>
              <w:rPr>
                <w:szCs w:val="24"/>
              </w:rPr>
            </w:pPr>
            <w:r>
              <w:rPr>
                <w:b/>
                <w:bCs/>
                <w:szCs w:val="24"/>
                <w:u w:val="single"/>
              </w:rPr>
              <w:t>Perform Reversal</w:t>
            </w:r>
            <w:r w:rsidRPr="004A4E61">
              <w:rPr>
                <w:szCs w:val="24"/>
                <w:u w:val="single"/>
              </w:rPr>
              <w:t>:</w:t>
            </w:r>
            <w:r w:rsidRPr="004A4E61">
              <w:rPr>
                <w:szCs w:val="24"/>
              </w:rPr>
              <w:t xml:space="preserve"> </w:t>
            </w:r>
            <w:r>
              <w:rPr>
                <w:szCs w:val="24"/>
              </w:rPr>
              <w:t xml:space="preserve">When the issuer receives a </w:t>
            </w:r>
            <w:r w:rsidR="00762B39">
              <w:rPr>
                <w:i/>
                <w:szCs w:val="24"/>
              </w:rPr>
              <w:t>Reversal</w:t>
            </w:r>
            <w:r w:rsidRPr="001E7C1A">
              <w:rPr>
                <w:i/>
                <w:szCs w:val="24"/>
              </w:rPr>
              <w:t>Initiation</w:t>
            </w:r>
            <w:r>
              <w:rPr>
                <w:szCs w:val="24"/>
              </w:rPr>
              <w:t xml:space="preserve"> message from the agent, t</w:t>
            </w:r>
            <w:r w:rsidRPr="004A4E61">
              <w:rPr>
                <w:szCs w:val="24"/>
              </w:rPr>
              <w:t xml:space="preserve">he </w:t>
            </w:r>
            <w:r>
              <w:rPr>
                <w:szCs w:val="24"/>
              </w:rPr>
              <w:t>issuer</w:t>
            </w:r>
            <w:r w:rsidR="00F1386E">
              <w:rPr>
                <w:szCs w:val="24"/>
              </w:rPr>
              <w:t xml:space="preserve"> then</w:t>
            </w:r>
            <w:r>
              <w:rPr>
                <w:szCs w:val="24"/>
              </w:rPr>
              <w:t xml:space="preserve"> reverses the delivered authorisation, and acknowledges the reversal</w:t>
            </w:r>
            <w:r w:rsidR="00F1386E">
              <w:rPr>
                <w:szCs w:val="24"/>
              </w:rPr>
              <w:t xml:space="preserve"> by</w:t>
            </w:r>
            <w:r>
              <w:rPr>
                <w:szCs w:val="24"/>
              </w:rPr>
              <w:t xml:space="preserve"> sending a </w:t>
            </w:r>
            <w:r w:rsidR="00762B39">
              <w:rPr>
                <w:i/>
                <w:szCs w:val="24"/>
              </w:rPr>
              <w:t>Reversal</w:t>
            </w:r>
            <w:r>
              <w:rPr>
                <w:i/>
                <w:szCs w:val="24"/>
              </w:rPr>
              <w:t>Response</w:t>
            </w:r>
            <w:r>
              <w:rPr>
                <w:szCs w:val="24"/>
              </w:rPr>
              <w:t xml:space="preserve"> message</w:t>
            </w:r>
            <w:r>
              <w:rPr>
                <w:b/>
                <w:bCs/>
                <w:szCs w:val="24"/>
              </w:rPr>
              <w:t xml:space="preserve"> </w:t>
            </w:r>
            <w:r w:rsidRPr="00EF36BE">
              <w:rPr>
                <w:bCs/>
                <w:szCs w:val="24"/>
              </w:rPr>
              <w:t>to the agent</w:t>
            </w:r>
            <w:r>
              <w:rPr>
                <w:szCs w:val="24"/>
              </w:rPr>
              <w:t>.</w:t>
            </w:r>
          </w:p>
        </w:tc>
        <w:tc>
          <w:tcPr>
            <w:tcW w:w="2268" w:type="dxa"/>
            <w:tcBorders>
              <w:left w:val="double" w:sz="4" w:space="0" w:color="auto"/>
            </w:tcBorders>
          </w:tcPr>
          <w:p w14:paraId="6C96F604" w14:textId="77777777" w:rsidR="00EF36BE" w:rsidRPr="004A4E61" w:rsidRDefault="00EF36BE" w:rsidP="00D501D7">
            <w:pPr>
              <w:spacing w:after="40"/>
              <w:jc w:val="center"/>
              <w:rPr>
                <w:b/>
                <w:bCs/>
                <w:szCs w:val="24"/>
              </w:rPr>
            </w:pPr>
            <w:r>
              <w:rPr>
                <w:b/>
                <w:bCs/>
                <w:szCs w:val="24"/>
              </w:rPr>
              <w:t>Issuer</w:t>
            </w:r>
          </w:p>
        </w:tc>
      </w:tr>
      <w:tr w:rsidR="00EF36BE" w:rsidRPr="004A4E61" w14:paraId="2921465C" w14:textId="77777777" w:rsidTr="004E0CE0">
        <w:tblPrEx>
          <w:tblBorders>
            <w:insideV w:val="single" w:sz="4" w:space="0" w:color="auto"/>
          </w:tblBorders>
        </w:tblPrEx>
        <w:trPr>
          <w:cantSplit/>
        </w:trPr>
        <w:tc>
          <w:tcPr>
            <w:tcW w:w="6805" w:type="dxa"/>
            <w:tcBorders>
              <w:right w:val="double" w:sz="4" w:space="0" w:color="auto"/>
            </w:tcBorders>
          </w:tcPr>
          <w:p w14:paraId="32B58801" w14:textId="77777777" w:rsidR="00EF36BE" w:rsidRPr="004A4E61" w:rsidRDefault="00EF36BE" w:rsidP="005F64BC">
            <w:pPr>
              <w:spacing w:after="40"/>
              <w:rPr>
                <w:szCs w:val="24"/>
              </w:rPr>
            </w:pPr>
            <w:r>
              <w:rPr>
                <w:b/>
                <w:bCs/>
                <w:szCs w:val="24"/>
                <w:u w:val="single"/>
              </w:rPr>
              <w:t>Process Reversal Response</w:t>
            </w:r>
            <w:r w:rsidRPr="004A4E61">
              <w:rPr>
                <w:szCs w:val="24"/>
                <w:u w:val="single"/>
              </w:rPr>
              <w:t>:</w:t>
            </w:r>
            <w:r w:rsidRPr="004A4E61">
              <w:rPr>
                <w:szCs w:val="24"/>
              </w:rPr>
              <w:t xml:space="preserve"> </w:t>
            </w:r>
            <w:r>
              <w:rPr>
                <w:szCs w:val="24"/>
              </w:rPr>
              <w:t xml:space="preserve">When the agent or the acquirer receives a </w:t>
            </w:r>
            <w:r w:rsidR="00762B39">
              <w:rPr>
                <w:i/>
                <w:szCs w:val="24"/>
              </w:rPr>
              <w:t>Reversal</w:t>
            </w:r>
            <w:r>
              <w:rPr>
                <w:i/>
                <w:szCs w:val="24"/>
              </w:rPr>
              <w:t>Response</w:t>
            </w:r>
            <w:r>
              <w:rPr>
                <w:szCs w:val="24"/>
              </w:rPr>
              <w:t xml:space="preserve"> message from respectively the issuer or the agent, t</w:t>
            </w:r>
            <w:r w:rsidRPr="004A4E61">
              <w:rPr>
                <w:szCs w:val="24"/>
              </w:rPr>
              <w:t xml:space="preserve">he </w:t>
            </w:r>
            <w:r>
              <w:rPr>
                <w:szCs w:val="24"/>
              </w:rPr>
              <w:t>transaction ends without success.</w:t>
            </w:r>
          </w:p>
        </w:tc>
        <w:tc>
          <w:tcPr>
            <w:tcW w:w="2268" w:type="dxa"/>
            <w:tcBorders>
              <w:left w:val="double" w:sz="4" w:space="0" w:color="auto"/>
            </w:tcBorders>
          </w:tcPr>
          <w:p w14:paraId="792F67C0" w14:textId="77777777" w:rsidR="00EF36BE" w:rsidRDefault="00EF36BE" w:rsidP="00D501D7">
            <w:pPr>
              <w:spacing w:after="40"/>
              <w:jc w:val="center"/>
              <w:rPr>
                <w:b/>
                <w:bCs/>
                <w:szCs w:val="24"/>
              </w:rPr>
            </w:pPr>
            <w:r>
              <w:rPr>
                <w:b/>
                <w:bCs/>
                <w:szCs w:val="24"/>
              </w:rPr>
              <w:t>Agent</w:t>
            </w:r>
          </w:p>
          <w:p w14:paraId="2AAC2557" w14:textId="77777777" w:rsidR="00EF36BE" w:rsidRPr="004A4E61" w:rsidRDefault="00EF36BE" w:rsidP="00D501D7">
            <w:pPr>
              <w:spacing w:after="40"/>
              <w:jc w:val="center"/>
              <w:rPr>
                <w:b/>
                <w:bCs/>
                <w:szCs w:val="24"/>
              </w:rPr>
            </w:pPr>
            <w:r>
              <w:rPr>
                <w:b/>
                <w:bCs/>
                <w:szCs w:val="24"/>
              </w:rPr>
              <w:t>Acquirer</w:t>
            </w:r>
          </w:p>
        </w:tc>
      </w:tr>
      <w:tr w:rsidR="00EF36BE" w:rsidRPr="004A4E61" w14:paraId="33B80BC8" w14:textId="77777777" w:rsidTr="004E0CE0">
        <w:tblPrEx>
          <w:tblBorders>
            <w:insideV w:val="single" w:sz="4" w:space="0" w:color="auto"/>
          </w:tblBorders>
        </w:tblPrEx>
        <w:trPr>
          <w:cantSplit/>
        </w:trPr>
        <w:tc>
          <w:tcPr>
            <w:tcW w:w="6805" w:type="dxa"/>
            <w:tcBorders>
              <w:right w:val="double" w:sz="4" w:space="0" w:color="auto"/>
            </w:tcBorders>
          </w:tcPr>
          <w:p w14:paraId="7C950365" w14:textId="0613EC60" w:rsidR="00EF36BE" w:rsidRPr="004A4E61" w:rsidRDefault="00EF36BE" w:rsidP="00E82E96">
            <w:pPr>
              <w:spacing w:after="40"/>
              <w:rPr>
                <w:szCs w:val="24"/>
              </w:rPr>
            </w:pPr>
            <w:r>
              <w:rPr>
                <w:b/>
                <w:bCs/>
                <w:szCs w:val="24"/>
                <w:u w:val="single"/>
              </w:rPr>
              <w:t>Process Acquirer Financial</w:t>
            </w:r>
            <w:r w:rsidRPr="004A4E61">
              <w:rPr>
                <w:szCs w:val="24"/>
                <w:u w:val="single"/>
              </w:rPr>
              <w:t>:</w:t>
            </w:r>
            <w:r w:rsidRPr="004A4E61">
              <w:rPr>
                <w:szCs w:val="24"/>
              </w:rPr>
              <w:t xml:space="preserve"> </w:t>
            </w:r>
            <w:r>
              <w:rPr>
                <w:szCs w:val="24"/>
              </w:rPr>
              <w:t>If the authorisation was approved by the issuer, t</w:t>
            </w:r>
            <w:r w:rsidRPr="004A4E61">
              <w:rPr>
                <w:szCs w:val="24"/>
              </w:rPr>
              <w:t xml:space="preserve">he </w:t>
            </w:r>
            <w:r>
              <w:rPr>
                <w:szCs w:val="24"/>
              </w:rPr>
              <w:t>acquirer performs the clearing of the transaction</w:t>
            </w:r>
            <w:r w:rsidR="00F1386E">
              <w:rPr>
                <w:szCs w:val="24"/>
              </w:rPr>
              <w:t xml:space="preserve"> by</w:t>
            </w:r>
            <w:r>
              <w:rPr>
                <w:szCs w:val="24"/>
              </w:rPr>
              <w:t xml:space="preserve"> sending a</w:t>
            </w:r>
            <w:r w:rsidR="007F104F">
              <w:rPr>
                <w:szCs w:val="24"/>
              </w:rPr>
              <w:t xml:space="preserve"> </w:t>
            </w:r>
            <w:r w:rsidR="00E82E96" w:rsidRPr="00932B49">
              <w:rPr>
                <w:i/>
                <w:szCs w:val="24"/>
              </w:rPr>
              <w:t>Financial</w:t>
            </w:r>
            <w:r w:rsidRPr="007F104F">
              <w:rPr>
                <w:i/>
                <w:szCs w:val="24"/>
              </w:rPr>
              <w:t>Initiation</w:t>
            </w:r>
            <w:r>
              <w:rPr>
                <w:szCs w:val="24"/>
              </w:rPr>
              <w:t xml:space="preserve"> notification message to the agent.</w:t>
            </w:r>
          </w:p>
        </w:tc>
        <w:tc>
          <w:tcPr>
            <w:tcW w:w="2268" w:type="dxa"/>
            <w:tcBorders>
              <w:left w:val="double" w:sz="4" w:space="0" w:color="auto"/>
            </w:tcBorders>
          </w:tcPr>
          <w:p w14:paraId="7BB040EF" w14:textId="77777777" w:rsidR="00EF36BE" w:rsidRPr="004A4E61" w:rsidRDefault="00EF36BE" w:rsidP="00D501D7">
            <w:pPr>
              <w:spacing w:after="40"/>
              <w:jc w:val="center"/>
              <w:rPr>
                <w:b/>
                <w:bCs/>
                <w:szCs w:val="24"/>
              </w:rPr>
            </w:pPr>
            <w:r>
              <w:rPr>
                <w:b/>
                <w:bCs/>
                <w:szCs w:val="24"/>
              </w:rPr>
              <w:t>Acquirer</w:t>
            </w:r>
          </w:p>
        </w:tc>
      </w:tr>
      <w:tr w:rsidR="00EF36BE" w:rsidRPr="004A4E61" w14:paraId="0A408470" w14:textId="77777777" w:rsidTr="004E0CE0">
        <w:tblPrEx>
          <w:tblBorders>
            <w:insideV w:val="single" w:sz="4" w:space="0" w:color="auto"/>
          </w:tblBorders>
        </w:tblPrEx>
        <w:trPr>
          <w:cantSplit/>
        </w:trPr>
        <w:tc>
          <w:tcPr>
            <w:tcW w:w="6805" w:type="dxa"/>
            <w:tcBorders>
              <w:right w:val="double" w:sz="4" w:space="0" w:color="auto"/>
            </w:tcBorders>
          </w:tcPr>
          <w:p w14:paraId="36A8D458" w14:textId="53E842DC" w:rsidR="00EF36BE" w:rsidRPr="004A4E61" w:rsidRDefault="00EF36BE" w:rsidP="00E82E96">
            <w:pPr>
              <w:spacing w:after="40"/>
              <w:rPr>
                <w:szCs w:val="24"/>
              </w:rPr>
            </w:pPr>
            <w:r>
              <w:rPr>
                <w:b/>
                <w:bCs/>
                <w:szCs w:val="24"/>
                <w:u w:val="single"/>
              </w:rPr>
              <w:lastRenderedPageBreak/>
              <w:t>Process Agent Financial</w:t>
            </w:r>
            <w:r w:rsidRPr="004A4E61">
              <w:rPr>
                <w:szCs w:val="24"/>
                <w:u w:val="single"/>
              </w:rPr>
              <w:t>:</w:t>
            </w:r>
            <w:r w:rsidRPr="004A4E61">
              <w:rPr>
                <w:szCs w:val="24"/>
              </w:rPr>
              <w:t xml:space="preserve"> </w:t>
            </w:r>
            <w:r w:rsidR="004E0CE0">
              <w:rPr>
                <w:szCs w:val="24"/>
              </w:rPr>
              <w:t>T</w:t>
            </w:r>
            <w:r>
              <w:rPr>
                <w:szCs w:val="24"/>
              </w:rPr>
              <w:t>he</w:t>
            </w:r>
            <w:r w:rsidR="004E0CE0">
              <w:rPr>
                <w:szCs w:val="24"/>
              </w:rPr>
              <w:t xml:space="preserve"> acquirer sen</w:t>
            </w:r>
            <w:r w:rsidR="00F1386E">
              <w:rPr>
                <w:szCs w:val="24"/>
              </w:rPr>
              <w:t>ds</w:t>
            </w:r>
            <w:r w:rsidR="004E0CE0">
              <w:rPr>
                <w:szCs w:val="24"/>
              </w:rPr>
              <w:t xml:space="preserve"> a </w:t>
            </w:r>
            <w:r w:rsidR="00E82E96">
              <w:rPr>
                <w:szCs w:val="24"/>
              </w:rPr>
              <w:t>Financial</w:t>
            </w:r>
            <w:r w:rsidR="004E0CE0" w:rsidRPr="001E7C1A">
              <w:rPr>
                <w:i/>
                <w:szCs w:val="24"/>
              </w:rPr>
              <w:t>Initiation</w:t>
            </w:r>
            <w:r w:rsidR="004E0CE0">
              <w:rPr>
                <w:szCs w:val="24"/>
              </w:rPr>
              <w:t xml:space="preserve"> notification message to the agent. T</w:t>
            </w:r>
            <w:r w:rsidRPr="004A4E61">
              <w:rPr>
                <w:szCs w:val="24"/>
              </w:rPr>
              <w:t xml:space="preserve">he </w:t>
            </w:r>
            <w:r w:rsidR="004E0CE0">
              <w:rPr>
                <w:szCs w:val="24"/>
              </w:rPr>
              <w:t xml:space="preserve">agent </w:t>
            </w:r>
            <w:r>
              <w:rPr>
                <w:szCs w:val="24"/>
              </w:rPr>
              <w:t xml:space="preserve">performs the </w:t>
            </w:r>
            <w:r w:rsidR="004E0CE0">
              <w:rPr>
                <w:szCs w:val="24"/>
              </w:rPr>
              <w:t xml:space="preserve">issuer </w:t>
            </w:r>
            <w:r>
              <w:rPr>
                <w:szCs w:val="24"/>
              </w:rPr>
              <w:t xml:space="preserve">clearing of the transaction </w:t>
            </w:r>
            <w:r w:rsidR="00F1386E">
              <w:rPr>
                <w:szCs w:val="24"/>
              </w:rPr>
              <w:t xml:space="preserve">by </w:t>
            </w:r>
            <w:r>
              <w:rPr>
                <w:szCs w:val="24"/>
              </w:rPr>
              <w:t>sending a</w:t>
            </w:r>
            <w:r w:rsidR="004E0CE0" w:rsidRPr="001E7C1A">
              <w:rPr>
                <w:i/>
                <w:szCs w:val="24"/>
              </w:rPr>
              <w:t xml:space="preserve"> </w:t>
            </w:r>
            <w:r w:rsidR="00E82E96">
              <w:rPr>
                <w:i/>
                <w:szCs w:val="24"/>
              </w:rPr>
              <w:t>Financial</w:t>
            </w:r>
            <w:r w:rsidR="004E0CE0" w:rsidRPr="001E7C1A">
              <w:rPr>
                <w:i/>
                <w:szCs w:val="24"/>
              </w:rPr>
              <w:t>Initiation</w:t>
            </w:r>
            <w:r w:rsidR="004E0CE0">
              <w:rPr>
                <w:szCs w:val="24"/>
              </w:rPr>
              <w:t xml:space="preserve"> notification message to the issuer</w:t>
            </w:r>
            <w:r>
              <w:rPr>
                <w:szCs w:val="24"/>
              </w:rPr>
              <w:t>.</w:t>
            </w:r>
          </w:p>
        </w:tc>
        <w:tc>
          <w:tcPr>
            <w:tcW w:w="2268" w:type="dxa"/>
            <w:tcBorders>
              <w:left w:val="double" w:sz="4" w:space="0" w:color="auto"/>
            </w:tcBorders>
          </w:tcPr>
          <w:p w14:paraId="05E701E6" w14:textId="77777777" w:rsidR="00EF36BE" w:rsidRPr="004A4E61" w:rsidRDefault="00EF36BE" w:rsidP="00D501D7">
            <w:pPr>
              <w:spacing w:after="40"/>
              <w:jc w:val="center"/>
              <w:rPr>
                <w:b/>
                <w:bCs/>
                <w:szCs w:val="24"/>
              </w:rPr>
            </w:pPr>
            <w:r w:rsidRPr="00EF36BE">
              <w:rPr>
                <w:b/>
                <w:bCs/>
                <w:szCs w:val="24"/>
              </w:rPr>
              <w:t>Agent</w:t>
            </w:r>
          </w:p>
        </w:tc>
      </w:tr>
      <w:tr w:rsidR="00EF36BE" w:rsidRPr="004A4E61" w14:paraId="53FF1A06" w14:textId="77777777" w:rsidTr="004E0CE0">
        <w:tblPrEx>
          <w:tblBorders>
            <w:insideV w:val="single" w:sz="4" w:space="0" w:color="auto"/>
          </w:tblBorders>
        </w:tblPrEx>
        <w:trPr>
          <w:cantSplit/>
        </w:trPr>
        <w:tc>
          <w:tcPr>
            <w:tcW w:w="6805" w:type="dxa"/>
            <w:tcBorders>
              <w:right w:val="double" w:sz="4" w:space="0" w:color="auto"/>
            </w:tcBorders>
          </w:tcPr>
          <w:p w14:paraId="682572C9" w14:textId="60D0BF2A" w:rsidR="00EF36BE" w:rsidRPr="004A4E61" w:rsidRDefault="00EF36BE" w:rsidP="00E82E96">
            <w:pPr>
              <w:spacing w:after="40"/>
              <w:rPr>
                <w:szCs w:val="24"/>
              </w:rPr>
            </w:pPr>
            <w:r>
              <w:rPr>
                <w:b/>
                <w:bCs/>
                <w:szCs w:val="24"/>
                <w:u w:val="single"/>
              </w:rPr>
              <w:t>Process Issuer Financial</w:t>
            </w:r>
            <w:r w:rsidRPr="004A4E61">
              <w:rPr>
                <w:szCs w:val="24"/>
                <w:u w:val="single"/>
              </w:rPr>
              <w:t>:</w:t>
            </w:r>
            <w:r w:rsidRPr="004A4E61">
              <w:rPr>
                <w:szCs w:val="24"/>
              </w:rPr>
              <w:t xml:space="preserve"> </w:t>
            </w:r>
            <w:r w:rsidR="004E0CE0">
              <w:rPr>
                <w:szCs w:val="24"/>
              </w:rPr>
              <w:t>The agent sen</w:t>
            </w:r>
            <w:r w:rsidR="00F1386E">
              <w:rPr>
                <w:szCs w:val="24"/>
              </w:rPr>
              <w:t>ds</w:t>
            </w:r>
            <w:r w:rsidR="004E0CE0">
              <w:rPr>
                <w:szCs w:val="24"/>
              </w:rPr>
              <w:t xml:space="preserve"> a </w:t>
            </w:r>
            <w:r w:rsidR="00E82E96">
              <w:rPr>
                <w:szCs w:val="24"/>
              </w:rPr>
              <w:t>Financial</w:t>
            </w:r>
            <w:r w:rsidR="004E0CE0" w:rsidRPr="001E7C1A">
              <w:rPr>
                <w:i/>
                <w:szCs w:val="24"/>
              </w:rPr>
              <w:t>Initiation</w:t>
            </w:r>
            <w:r w:rsidR="004E0CE0">
              <w:rPr>
                <w:szCs w:val="24"/>
              </w:rPr>
              <w:t xml:space="preserve"> notification message to the issuer. T</w:t>
            </w:r>
            <w:r w:rsidR="004E0CE0" w:rsidRPr="004A4E61">
              <w:rPr>
                <w:szCs w:val="24"/>
              </w:rPr>
              <w:t xml:space="preserve">he </w:t>
            </w:r>
            <w:r w:rsidR="004E0CE0">
              <w:rPr>
                <w:szCs w:val="24"/>
              </w:rPr>
              <w:t>issuer performs the clearing of the transaction</w:t>
            </w:r>
            <w:r>
              <w:rPr>
                <w:szCs w:val="24"/>
              </w:rPr>
              <w:t>.</w:t>
            </w:r>
          </w:p>
        </w:tc>
        <w:tc>
          <w:tcPr>
            <w:tcW w:w="2268" w:type="dxa"/>
            <w:tcBorders>
              <w:left w:val="double" w:sz="4" w:space="0" w:color="auto"/>
            </w:tcBorders>
          </w:tcPr>
          <w:p w14:paraId="7FB16866" w14:textId="77777777" w:rsidR="00EF36BE" w:rsidRPr="004A4E61" w:rsidRDefault="00EF36BE" w:rsidP="00D501D7">
            <w:pPr>
              <w:spacing w:after="40"/>
              <w:jc w:val="center"/>
              <w:rPr>
                <w:b/>
                <w:bCs/>
                <w:szCs w:val="24"/>
              </w:rPr>
            </w:pPr>
            <w:r>
              <w:rPr>
                <w:b/>
                <w:bCs/>
                <w:szCs w:val="24"/>
              </w:rPr>
              <w:t>Issuer</w:t>
            </w:r>
          </w:p>
        </w:tc>
      </w:tr>
      <w:tr w:rsidR="00DB7B65" w:rsidRPr="004A4E61" w14:paraId="12EAC9C4" w14:textId="77777777" w:rsidTr="00D501D7">
        <w:tblPrEx>
          <w:tblBorders>
            <w:insideV w:val="single" w:sz="4" w:space="0" w:color="auto"/>
          </w:tblBorders>
        </w:tblPrEx>
        <w:trPr>
          <w:cantSplit/>
        </w:trPr>
        <w:tc>
          <w:tcPr>
            <w:tcW w:w="6805" w:type="dxa"/>
            <w:tcBorders>
              <w:right w:val="double" w:sz="4" w:space="0" w:color="auto"/>
            </w:tcBorders>
          </w:tcPr>
          <w:p w14:paraId="7C963384" w14:textId="77777777" w:rsidR="00DB7B65" w:rsidRPr="004A4E61" w:rsidRDefault="00DB7B65" w:rsidP="005F64BC">
            <w:pPr>
              <w:spacing w:after="40"/>
              <w:rPr>
                <w:szCs w:val="24"/>
              </w:rPr>
            </w:pPr>
            <w:r>
              <w:rPr>
                <w:b/>
                <w:bCs/>
                <w:szCs w:val="24"/>
                <w:u w:val="single"/>
              </w:rPr>
              <w:t>Perform Acquirer Reconciliation</w:t>
            </w:r>
            <w:r w:rsidRPr="004A4E61">
              <w:rPr>
                <w:szCs w:val="24"/>
                <w:u w:val="single"/>
              </w:rPr>
              <w:t>:</w:t>
            </w:r>
            <w:r w:rsidRPr="004A4E61">
              <w:rPr>
                <w:szCs w:val="24"/>
              </w:rPr>
              <w:t xml:space="preserve"> </w:t>
            </w:r>
            <w:r>
              <w:rPr>
                <w:szCs w:val="24"/>
              </w:rPr>
              <w:t>The agent performs the reconciliation of the period for the acquirer. T</w:t>
            </w:r>
            <w:r w:rsidRPr="004A4E61">
              <w:rPr>
                <w:szCs w:val="24"/>
              </w:rPr>
              <w:t xml:space="preserve">he </w:t>
            </w:r>
            <w:r>
              <w:rPr>
                <w:szCs w:val="24"/>
              </w:rPr>
              <w:t>agent notifies the reconciliation to the acquirer sending the totals of the period in a</w:t>
            </w:r>
            <w:r w:rsidRPr="001E7C1A">
              <w:rPr>
                <w:i/>
                <w:szCs w:val="24"/>
              </w:rPr>
              <w:t xml:space="preserve"> </w:t>
            </w:r>
            <w:r w:rsidR="00762B39">
              <w:rPr>
                <w:i/>
                <w:szCs w:val="24"/>
              </w:rPr>
              <w:t>Reconciliation</w:t>
            </w:r>
            <w:r w:rsidRPr="001E7C1A">
              <w:rPr>
                <w:i/>
                <w:szCs w:val="24"/>
              </w:rPr>
              <w:t>Initiation</w:t>
            </w:r>
            <w:r>
              <w:rPr>
                <w:szCs w:val="24"/>
              </w:rPr>
              <w:t xml:space="preserve"> notification message.</w:t>
            </w:r>
          </w:p>
        </w:tc>
        <w:tc>
          <w:tcPr>
            <w:tcW w:w="2268" w:type="dxa"/>
            <w:tcBorders>
              <w:left w:val="double" w:sz="4" w:space="0" w:color="auto"/>
            </w:tcBorders>
          </w:tcPr>
          <w:p w14:paraId="294338E7" w14:textId="77777777" w:rsidR="00DB7B65" w:rsidRPr="004A4E61" w:rsidRDefault="00DB7B65" w:rsidP="00D501D7">
            <w:pPr>
              <w:spacing w:after="40"/>
              <w:jc w:val="center"/>
              <w:rPr>
                <w:b/>
                <w:bCs/>
                <w:szCs w:val="24"/>
              </w:rPr>
            </w:pPr>
            <w:r w:rsidRPr="00EF36BE">
              <w:rPr>
                <w:b/>
                <w:bCs/>
                <w:szCs w:val="24"/>
              </w:rPr>
              <w:t>Agent</w:t>
            </w:r>
          </w:p>
        </w:tc>
      </w:tr>
      <w:tr w:rsidR="00DB7B65" w:rsidRPr="004A4E61" w14:paraId="741FCA2A" w14:textId="77777777" w:rsidTr="00D501D7">
        <w:tblPrEx>
          <w:tblBorders>
            <w:insideV w:val="single" w:sz="4" w:space="0" w:color="auto"/>
          </w:tblBorders>
        </w:tblPrEx>
        <w:trPr>
          <w:cantSplit/>
        </w:trPr>
        <w:tc>
          <w:tcPr>
            <w:tcW w:w="6805" w:type="dxa"/>
            <w:tcBorders>
              <w:right w:val="double" w:sz="4" w:space="0" w:color="auto"/>
            </w:tcBorders>
          </w:tcPr>
          <w:p w14:paraId="544B217E" w14:textId="77777777" w:rsidR="00DB7B65" w:rsidRPr="004A4E61" w:rsidRDefault="00DB7B65" w:rsidP="005F64BC">
            <w:pPr>
              <w:spacing w:after="40"/>
              <w:rPr>
                <w:szCs w:val="24"/>
              </w:rPr>
            </w:pPr>
            <w:r>
              <w:rPr>
                <w:b/>
                <w:bCs/>
                <w:szCs w:val="24"/>
                <w:u w:val="single"/>
              </w:rPr>
              <w:t>Perform Issuer Reconciliation</w:t>
            </w:r>
            <w:r w:rsidRPr="004A4E61">
              <w:rPr>
                <w:szCs w:val="24"/>
                <w:u w:val="single"/>
              </w:rPr>
              <w:t>:</w:t>
            </w:r>
            <w:r w:rsidRPr="004A4E61">
              <w:rPr>
                <w:szCs w:val="24"/>
              </w:rPr>
              <w:t xml:space="preserve"> </w:t>
            </w:r>
            <w:r>
              <w:rPr>
                <w:szCs w:val="24"/>
              </w:rPr>
              <w:t>The agent performs the reconciliation of the period for the issuer. T</w:t>
            </w:r>
            <w:r w:rsidRPr="004A4E61">
              <w:rPr>
                <w:szCs w:val="24"/>
              </w:rPr>
              <w:t xml:space="preserve">he </w:t>
            </w:r>
            <w:r>
              <w:rPr>
                <w:szCs w:val="24"/>
              </w:rPr>
              <w:t>agent notifies the reconciliation to the issuer sending the totals of the period in a</w:t>
            </w:r>
            <w:r w:rsidRPr="001E7C1A">
              <w:rPr>
                <w:i/>
                <w:szCs w:val="24"/>
              </w:rPr>
              <w:t xml:space="preserve"> </w:t>
            </w:r>
            <w:r w:rsidR="00762B39">
              <w:rPr>
                <w:i/>
                <w:szCs w:val="24"/>
              </w:rPr>
              <w:t>Reconciliation</w:t>
            </w:r>
            <w:r w:rsidRPr="001E7C1A">
              <w:rPr>
                <w:i/>
                <w:szCs w:val="24"/>
              </w:rPr>
              <w:t>Initiation</w:t>
            </w:r>
            <w:r>
              <w:rPr>
                <w:szCs w:val="24"/>
              </w:rPr>
              <w:t xml:space="preserve"> notification message.</w:t>
            </w:r>
          </w:p>
        </w:tc>
        <w:tc>
          <w:tcPr>
            <w:tcW w:w="2268" w:type="dxa"/>
            <w:tcBorders>
              <w:left w:val="double" w:sz="4" w:space="0" w:color="auto"/>
            </w:tcBorders>
          </w:tcPr>
          <w:p w14:paraId="6150CEF0" w14:textId="77777777" w:rsidR="00DB7B65" w:rsidRPr="004A4E61" w:rsidRDefault="00DB7B65" w:rsidP="00D501D7">
            <w:pPr>
              <w:spacing w:after="40"/>
              <w:jc w:val="center"/>
              <w:rPr>
                <w:b/>
                <w:bCs/>
                <w:szCs w:val="24"/>
              </w:rPr>
            </w:pPr>
            <w:r w:rsidRPr="00EF36BE">
              <w:rPr>
                <w:b/>
                <w:bCs/>
                <w:szCs w:val="24"/>
              </w:rPr>
              <w:t>Agent</w:t>
            </w:r>
          </w:p>
        </w:tc>
      </w:tr>
      <w:tr w:rsidR="00DB7B65" w:rsidRPr="004A4E61" w14:paraId="49B08D5D" w14:textId="77777777" w:rsidTr="00D501D7">
        <w:tblPrEx>
          <w:tblBorders>
            <w:insideV w:val="single" w:sz="4" w:space="0" w:color="auto"/>
          </w:tblBorders>
        </w:tblPrEx>
        <w:trPr>
          <w:cantSplit/>
        </w:trPr>
        <w:tc>
          <w:tcPr>
            <w:tcW w:w="6805" w:type="dxa"/>
            <w:tcBorders>
              <w:right w:val="double" w:sz="4" w:space="0" w:color="auto"/>
            </w:tcBorders>
          </w:tcPr>
          <w:p w14:paraId="029BAC91" w14:textId="77777777" w:rsidR="00DB7B65" w:rsidRPr="004A4E61" w:rsidRDefault="00DB7B65" w:rsidP="00DB7B65">
            <w:pPr>
              <w:spacing w:after="40"/>
              <w:rPr>
                <w:szCs w:val="24"/>
              </w:rPr>
            </w:pPr>
            <w:r>
              <w:rPr>
                <w:b/>
                <w:bCs/>
                <w:szCs w:val="24"/>
                <w:u w:val="single"/>
              </w:rPr>
              <w:t>Process Reconciliation</w:t>
            </w:r>
            <w:r w:rsidRPr="004A4E61">
              <w:rPr>
                <w:szCs w:val="24"/>
                <w:u w:val="single"/>
              </w:rPr>
              <w:t>:</w:t>
            </w:r>
            <w:r w:rsidRPr="004A4E61">
              <w:rPr>
                <w:szCs w:val="24"/>
              </w:rPr>
              <w:t xml:space="preserve"> </w:t>
            </w:r>
            <w:r>
              <w:rPr>
                <w:szCs w:val="24"/>
              </w:rPr>
              <w:t>When the acquirer (or the issuer) receives the notification of the reconciliation by the agent, the acquirer (or the issuer) verifies the totals of the reconciliation period from the agent received in the</w:t>
            </w:r>
            <w:r w:rsidRPr="001E7C1A">
              <w:rPr>
                <w:i/>
                <w:szCs w:val="24"/>
              </w:rPr>
              <w:t xml:space="preserve"> </w:t>
            </w:r>
            <w:r w:rsidR="00762B39">
              <w:rPr>
                <w:i/>
                <w:szCs w:val="24"/>
              </w:rPr>
              <w:t>Reconciliation</w:t>
            </w:r>
            <w:r w:rsidRPr="001E7C1A">
              <w:rPr>
                <w:i/>
                <w:szCs w:val="24"/>
              </w:rPr>
              <w:t>Initiation</w:t>
            </w:r>
            <w:r>
              <w:rPr>
                <w:szCs w:val="24"/>
              </w:rPr>
              <w:t xml:space="preserve"> notification message.</w:t>
            </w:r>
          </w:p>
        </w:tc>
        <w:tc>
          <w:tcPr>
            <w:tcW w:w="2268" w:type="dxa"/>
            <w:tcBorders>
              <w:left w:val="double" w:sz="4" w:space="0" w:color="auto"/>
            </w:tcBorders>
          </w:tcPr>
          <w:p w14:paraId="2937DB2B" w14:textId="77777777" w:rsidR="00DB7B65" w:rsidRDefault="00DB7B65" w:rsidP="00D501D7">
            <w:pPr>
              <w:spacing w:after="40"/>
              <w:jc w:val="center"/>
              <w:rPr>
                <w:b/>
                <w:bCs/>
                <w:szCs w:val="24"/>
              </w:rPr>
            </w:pPr>
            <w:r>
              <w:rPr>
                <w:b/>
                <w:bCs/>
                <w:szCs w:val="24"/>
              </w:rPr>
              <w:t>Acquirer</w:t>
            </w:r>
          </w:p>
          <w:p w14:paraId="5EDFC5B5" w14:textId="77777777" w:rsidR="00DB7B65" w:rsidRPr="004A4E61" w:rsidRDefault="00DB7B65" w:rsidP="00D501D7">
            <w:pPr>
              <w:spacing w:after="40"/>
              <w:jc w:val="center"/>
              <w:rPr>
                <w:b/>
                <w:bCs/>
                <w:szCs w:val="24"/>
              </w:rPr>
            </w:pPr>
            <w:r>
              <w:rPr>
                <w:b/>
                <w:bCs/>
                <w:szCs w:val="24"/>
              </w:rPr>
              <w:t>Issuer</w:t>
            </w:r>
          </w:p>
        </w:tc>
      </w:tr>
    </w:tbl>
    <w:p w14:paraId="152C161C" w14:textId="08E916C6" w:rsidR="00F234A4" w:rsidRDefault="00F234A4" w:rsidP="00F234A4">
      <w:pPr>
        <w:jc w:val="both"/>
      </w:pPr>
    </w:p>
    <w:p w14:paraId="3A63794F" w14:textId="77777777" w:rsidR="0033040C" w:rsidRDefault="0033040C" w:rsidP="0033040C">
      <w:pPr>
        <w:pStyle w:val="Heading3"/>
        <w:rPr>
          <w:lang w:val="en-GB"/>
        </w:rPr>
      </w:pPr>
      <w:bookmarkStart w:id="1825" w:name="_Toc41372175"/>
      <w:r w:rsidRPr="00A312C8">
        <w:t>BusinessProcess</w:t>
      </w:r>
      <w:r w:rsidRPr="005F64BC">
        <w:t xml:space="preserve"> –</w:t>
      </w:r>
      <w:r w:rsidRPr="00E65AAE">
        <w:rPr>
          <w:lang w:val="en-US"/>
        </w:rPr>
        <w:t xml:space="preserve"> </w:t>
      </w:r>
      <w:r>
        <w:rPr>
          <w:lang w:val="en-US"/>
        </w:rPr>
        <w:t xml:space="preserve">Addendum </w:t>
      </w:r>
      <w:r w:rsidRPr="005B4711">
        <w:rPr>
          <w:lang w:val="en-GB"/>
        </w:rPr>
        <w:t>Proc</w:t>
      </w:r>
      <w:r w:rsidRPr="00741E0B">
        <w:rPr>
          <w:lang w:val="en-GB"/>
        </w:rPr>
        <w:t>ess</w:t>
      </w:r>
      <w:bookmarkEnd w:id="1825"/>
    </w:p>
    <w:p w14:paraId="15319222" w14:textId="77777777" w:rsidR="0033040C" w:rsidRPr="00197EF2" w:rsidRDefault="0033040C" w:rsidP="0033040C">
      <w:r>
        <w:object w:dxaOrig="9226" w:dyaOrig="6886" w14:anchorId="3B7609D1">
          <v:shape id="_x0000_i1028" type="#_x0000_t75" style="width:462pt;height:344.5pt" o:ole="">
            <v:imagedata r:id="rId27" o:title=""/>
          </v:shape>
          <o:OLEObject Type="Embed" ProgID="Visio.Drawing.15" ShapeID="_x0000_i1028" DrawAspect="Content" ObjectID="_1651985484" r:id="rId28"/>
        </w:object>
      </w:r>
    </w:p>
    <w:p w14:paraId="29BFF24D" w14:textId="77777777" w:rsidR="0033040C" w:rsidRPr="00197EF2" w:rsidRDefault="0033040C" w:rsidP="0033040C"/>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3040C" w:rsidRPr="005F64BC" w14:paraId="1C0222C8" w14:textId="77777777" w:rsidTr="0033040C">
        <w:tc>
          <w:tcPr>
            <w:tcW w:w="9073" w:type="dxa"/>
            <w:gridSpan w:val="2"/>
            <w:shd w:val="clear" w:color="auto" w:fill="D9D9D9"/>
          </w:tcPr>
          <w:p w14:paraId="43BF468B" w14:textId="77777777" w:rsidR="0033040C" w:rsidRPr="005F64BC" w:rsidRDefault="0033040C" w:rsidP="0033040C">
            <w:pPr>
              <w:spacing w:after="40"/>
              <w:jc w:val="center"/>
              <w:rPr>
                <w:b/>
                <w:bCs/>
                <w:szCs w:val="24"/>
              </w:rPr>
            </w:pPr>
            <w:r w:rsidRPr="005F64BC">
              <w:rPr>
                <w:b/>
                <w:bCs/>
                <w:szCs w:val="24"/>
              </w:rPr>
              <w:t xml:space="preserve">Description of the </w:t>
            </w:r>
            <w:r w:rsidRPr="00A312C8">
              <w:rPr>
                <w:b/>
                <w:bCs/>
                <w:szCs w:val="24"/>
              </w:rPr>
              <w:t>BusinessActivities</w:t>
            </w:r>
          </w:p>
        </w:tc>
      </w:tr>
      <w:tr w:rsidR="0033040C" w:rsidRPr="004A4E61" w14:paraId="06DFEAB9" w14:textId="77777777" w:rsidTr="0033040C">
        <w:tc>
          <w:tcPr>
            <w:tcW w:w="6805" w:type="dxa"/>
            <w:shd w:val="clear" w:color="auto" w:fill="D9D9D9"/>
          </w:tcPr>
          <w:p w14:paraId="18FD15CB" w14:textId="77777777" w:rsidR="0033040C" w:rsidRPr="004A4E61" w:rsidRDefault="0033040C" w:rsidP="0033040C">
            <w:pPr>
              <w:spacing w:after="40"/>
              <w:jc w:val="both"/>
              <w:rPr>
                <w:b/>
                <w:bCs/>
                <w:szCs w:val="24"/>
              </w:rPr>
            </w:pPr>
          </w:p>
        </w:tc>
        <w:tc>
          <w:tcPr>
            <w:tcW w:w="2268" w:type="dxa"/>
            <w:shd w:val="clear" w:color="auto" w:fill="D9D9D9"/>
          </w:tcPr>
          <w:p w14:paraId="4039DCFF" w14:textId="77777777" w:rsidR="0033040C" w:rsidRPr="004A4E61" w:rsidRDefault="0033040C" w:rsidP="0033040C">
            <w:pPr>
              <w:spacing w:after="40"/>
              <w:jc w:val="center"/>
              <w:rPr>
                <w:b/>
                <w:bCs/>
                <w:szCs w:val="24"/>
              </w:rPr>
            </w:pPr>
            <w:r w:rsidRPr="004A4E61">
              <w:rPr>
                <w:b/>
                <w:bCs/>
                <w:szCs w:val="24"/>
              </w:rPr>
              <w:t>Initiator</w:t>
            </w:r>
          </w:p>
        </w:tc>
      </w:tr>
      <w:tr w:rsidR="0033040C" w:rsidRPr="004A4E61" w14:paraId="38B439EE" w14:textId="77777777" w:rsidTr="0033040C">
        <w:tblPrEx>
          <w:tblBorders>
            <w:insideV w:val="single" w:sz="4" w:space="0" w:color="auto"/>
          </w:tblBorders>
        </w:tblPrEx>
        <w:trPr>
          <w:cantSplit/>
        </w:trPr>
        <w:tc>
          <w:tcPr>
            <w:tcW w:w="6805" w:type="dxa"/>
            <w:tcBorders>
              <w:right w:val="double" w:sz="4" w:space="0" w:color="auto"/>
            </w:tcBorders>
          </w:tcPr>
          <w:p w14:paraId="573C64A4" w14:textId="77777777" w:rsidR="0033040C" w:rsidRPr="004A4E61" w:rsidRDefault="0033040C" w:rsidP="0033040C">
            <w:pPr>
              <w:spacing w:after="40"/>
              <w:rPr>
                <w:szCs w:val="24"/>
              </w:rPr>
            </w:pPr>
            <w:r>
              <w:rPr>
                <w:b/>
                <w:bCs/>
                <w:szCs w:val="24"/>
                <w:u w:val="single"/>
              </w:rPr>
              <w:t>Initiate authorisation</w:t>
            </w:r>
            <w:r w:rsidRPr="004A4E61">
              <w:rPr>
                <w:szCs w:val="24"/>
                <w:u w:val="single"/>
              </w:rPr>
              <w:t>:</w:t>
            </w:r>
            <w:r w:rsidRPr="004A4E61">
              <w:rPr>
                <w:szCs w:val="24"/>
              </w:rPr>
              <w:t xml:space="preserve"> The </w:t>
            </w:r>
            <w:r>
              <w:rPr>
                <w:szCs w:val="24"/>
              </w:rPr>
              <w:t>acquirer processes an authorisation request for a payment transaction</w:t>
            </w:r>
            <w:r w:rsidRPr="004A4E61">
              <w:rPr>
                <w:szCs w:val="24"/>
              </w:rPr>
              <w:t>.</w:t>
            </w:r>
            <w:r>
              <w:rPr>
                <w:szCs w:val="24"/>
              </w:rPr>
              <w:t xml:space="preserve"> The acquirer sends an </w:t>
            </w:r>
            <w:r>
              <w:rPr>
                <w:i/>
                <w:szCs w:val="24"/>
              </w:rPr>
              <w:t>Authorisation</w:t>
            </w:r>
            <w:r w:rsidRPr="001E7C1A">
              <w:rPr>
                <w:i/>
                <w:szCs w:val="24"/>
              </w:rPr>
              <w:t>Initiation</w:t>
            </w:r>
            <w:r>
              <w:rPr>
                <w:szCs w:val="24"/>
              </w:rPr>
              <w:t xml:space="preserve"> message to the agent, to obtain the issuer authorisation.</w:t>
            </w:r>
          </w:p>
        </w:tc>
        <w:tc>
          <w:tcPr>
            <w:tcW w:w="2268" w:type="dxa"/>
            <w:tcBorders>
              <w:left w:val="double" w:sz="4" w:space="0" w:color="auto"/>
            </w:tcBorders>
          </w:tcPr>
          <w:p w14:paraId="42EDD293" w14:textId="77777777" w:rsidR="0033040C" w:rsidRPr="004A4E61" w:rsidRDefault="0033040C" w:rsidP="0033040C">
            <w:pPr>
              <w:spacing w:after="40"/>
              <w:jc w:val="center"/>
              <w:rPr>
                <w:b/>
                <w:bCs/>
                <w:szCs w:val="24"/>
              </w:rPr>
            </w:pPr>
            <w:r>
              <w:rPr>
                <w:b/>
                <w:bCs/>
                <w:szCs w:val="24"/>
              </w:rPr>
              <w:t>Acquirer</w:t>
            </w:r>
          </w:p>
        </w:tc>
      </w:tr>
      <w:tr w:rsidR="0033040C" w:rsidRPr="004A4E61" w14:paraId="4601EBA1" w14:textId="77777777" w:rsidTr="0033040C">
        <w:tblPrEx>
          <w:tblBorders>
            <w:insideV w:val="single" w:sz="4" w:space="0" w:color="auto"/>
          </w:tblBorders>
        </w:tblPrEx>
        <w:trPr>
          <w:cantSplit/>
        </w:trPr>
        <w:tc>
          <w:tcPr>
            <w:tcW w:w="6805" w:type="dxa"/>
            <w:tcBorders>
              <w:right w:val="double" w:sz="4" w:space="0" w:color="auto"/>
            </w:tcBorders>
          </w:tcPr>
          <w:p w14:paraId="751F21D8" w14:textId="77777777" w:rsidR="0033040C" w:rsidRPr="004A4E61" w:rsidRDefault="0033040C" w:rsidP="0033040C">
            <w:pPr>
              <w:spacing w:after="40"/>
              <w:rPr>
                <w:szCs w:val="24"/>
              </w:rPr>
            </w:pPr>
            <w:r>
              <w:rPr>
                <w:b/>
                <w:bCs/>
                <w:szCs w:val="24"/>
                <w:u w:val="single"/>
              </w:rPr>
              <w:t>Process Acquirer Request</w:t>
            </w:r>
            <w:r w:rsidRPr="004A4E61">
              <w:rPr>
                <w:szCs w:val="24"/>
                <w:u w:val="single"/>
              </w:rPr>
              <w:t>:</w:t>
            </w:r>
            <w:r w:rsidRPr="004A4E61">
              <w:rPr>
                <w:szCs w:val="24"/>
              </w:rPr>
              <w:t xml:space="preserve"> The </w:t>
            </w:r>
            <w:r>
              <w:rPr>
                <w:szCs w:val="24"/>
              </w:rPr>
              <w:t xml:space="preserve">agent processes the authorisation by sending an </w:t>
            </w:r>
            <w:r>
              <w:rPr>
                <w:i/>
                <w:szCs w:val="24"/>
              </w:rPr>
              <w:t>Authorisation</w:t>
            </w:r>
            <w:r w:rsidRPr="001E7C1A">
              <w:rPr>
                <w:i/>
                <w:szCs w:val="24"/>
              </w:rPr>
              <w:t>Initiation</w:t>
            </w:r>
            <w:r>
              <w:rPr>
                <w:szCs w:val="24"/>
              </w:rPr>
              <w:t xml:space="preserve"> message to the issuer.</w:t>
            </w:r>
          </w:p>
        </w:tc>
        <w:tc>
          <w:tcPr>
            <w:tcW w:w="2268" w:type="dxa"/>
            <w:tcBorders>
              <w:left w:val="double" w:sz="4" w:space="0" w:color="auto"/>
            </w:tcBorders>
          </w:tcPr>
          <w:p w14:paraId="46625920" w14:textId="77777777" w:rsidR="0033040C" w:rsidRPr="004A4E61" w:rsidRDefault="0033040C" w:rsidP="0033040C">
            <w:pPr>
              <w:spacing w:after="40"/>
              <w:jc w:val="center"/>
              <w:rPr>
                <w:b/>
                <w:bCs/>
                <w:szCs w:val="24"/>
              </w:rPr>
            </w:pPr>
            <w:r>
              <w:rPr>
                <w:b/>
                <w:bCs/>
                <w:szCs w:val="24"/>
              </w:rPr>
              <w:t>Agent</w:t>
            </w:r>
          </w:p>
        </w:tc>
      </w:tr>
      <w:tr w:rsidR="0033040C" w:rsidRPr="004A4E61" w14:paraId="36F30FC7" w14:textId="77777777" w:rsidTr="0033040C">
        <w:tblPrEx>
          <w:tblBorders>
            <w:insideV w:val="single" w:sz="4" w:space="0" w:color="auto"/>
          </w:tblBorders>
        </w:tblPrEx>
        <w:trPr>
          <w:cantSplit/>
        </w:trPr>
        <w:tc>
          <w:tcPr>
            <w:tcW w:w="6805" w:type="dxa"/>
            <w:tcBorders>
              <w:right w:val="double" w:sz="4" w:space="0" w:color="auto"/>
            </w:tcBorders>
          </w:tcPr>
          <w:p w14:paraId="52B95282" w14:textId="77777777" w:rsidR="0033040C" w:rsidRPr="004A4E61" w:rsidRDefault="0033040C" w:rsidP="0033040C">
            <w:pPr>
              <w:spacing w:after="40"/>
              <w:rPr>
                <w:szCs w:val="24"/>
              </w:rPr>
            </w:pPr>
            <w:r>
              <w:rPr>
                <w:b/>
                <w:bCs/>
                <w:szCs w:val="24"/>
                <w:u w:val="single"/>
              </w:rPr>
              <w:t>Perform Authorisation</w:t>
            </w:r>
            <w:r w:rsidRPr="004A4E61">
              <w:rPr>
                <w:szCs w:val="24"/>
                <w:u w:val="single"/>
              </w:rPr>
              <w:t>:</w:t>
            </w:r>
            <w:r w:rsidRPr="004A4E61">
              <w:rPr>
                <w:szCs w:val="24"/>
              </w:rPr>
              <w:t xml:space="preserve"> The </w:t>
            </w:r>
            <w:r>
              <w:rPr>
                <w:szCs w:val="24"/>
              </w:rPr>
              <w:t>authorisation of</w:t>
            </w:r>
            <w:r w:rsidRPr="004A4E61">
              <w:rPr>
                <w:szCs w:val="24"/>
              </w:rPr>
              <w:t xml:space="preserve"> </w:t>
            </w:r>
            <w:r>
              <w:rPr>
                <w:szCs w:val="24"/>
              </w:rPr>
              <w:t xml:space="preserve">a payment </w:t>
            </w:r>
            <w:r w:rsidRPr="004A4E61">
              <w:rPr>
                <w:szCs w:val="24"/>
              </w:rPr>
              <w:t xml:space="preserve">is performed by the </w:t>
            </w:r>
            <w:r>
              <w:rPr>
                <w:szCs w:val="24"/>
              </w:rPr>
              <w:t>issuer</w:t>
            </w:r>
            <w:r w:rsidRPr="004A4E61">
              <w:rPr>
                <w:szCs w:val="24"/>
              </w:rPr>
              <w:t>.</w:t>
            </w:r>
            <w:r>
              <w:rPr>
                <w:szCs w:val="24"/>
              </w:rPr>
              <w:t xml:space="preserve"> The issuer sends the outcome of the authorisation to the agent through an </w:t>
            </w:r>
            <w:r>
              <w:rPr>
                <w:i/>
                <w:szCs w:val="24"/>
              </w:rPr>
              <w:t>Authorisation</w:t>
            </w:r>
            <w:r w:rsidRPr="001E7C1A">
              <w:rPr>
                <w:i/>
                <w:szCs w:val="24"/>
              </w:rPr>
              <w:t>Response</w:t>
            </w:r>
            <w:r>
              <w:rPr>
                <w:szCs w:val="24"/>
              </w:rPr>
              <w:t xml:space="preserve"> message.</w:t>
            </w:r>
          </w:p>
        </w:tc>
        <w:tc>
          <w:tcPr>
            <w:tcW w:w="2268" w:type="dxa"/>
            <w:tcBorders>
              <w:left w:val="double" w:sz="4" w:space="0" w:color="auto"/>
            </w:tcBorders>
          </w:tcPr>
          <w:p w14:paraId="2A9F28F5" w14:textId="77777777" w:rsidR="0033040C" w:rsidRPr="004A4E61" w:rsidRDefault="0033040C" w:rsidP="0033040C">
            <w:pPr>
              <w:spacing w:after="40"/>
              <w:jc w:val="center"/>
              <w:rPr>
                <w:b/>
                <w:bCs/>
                <w:szCs w:val="24"/>
              </w:rPr>
            </w:pPr>
            <w:r>
              <w:rPr>
                <w:b/>
                <w:bCs/>
                <w:szCs w:val="24"/>
              </w:rPr>
              <w:t>Issuer</w:t>
            </w:r>
          </w:p>
        </w:tc>
      </w:tr>
      <w:tr w:rsidR="0033040C" w:rsidRPr="004A4E61" w14:paraId="5F4B8F48" w14:textId="77777777" w:rsidTr="0033040C">
        <w:tblPrEx>
          <w:tblBorders>
            <w:insideV w:val="single" w:sz="4" w:space="0" w:color="auto"/>
          </w:tblBorders>
        </w:tblPrEx>
        <w:trPr>
          <w:cantSplit/>
        </w:trPr>
        <w:tc>
          <w:tcPr>
            <w:tcW w:w="6805" w:type="dxa"/>
            <w:tcBorders>
              <w:right w:val="double" w:sz="4" w:space="0" w:color="auto"/>
            </w:tcBorders>
          </w:tcPr>
          <w:p w14:paraId="25B117CA" w14:textId="77777777" w:rsidR="0033040C" w:rsidRPr="004A4E61" w:rsidRDefault="0033040C" w:rsidP="0033040C">
            <w:pPr>
              <w:spacing w:after="40"/>
              <w:rPr>
                <w:szCs w:val="24"/>
              </w:rPr>
            </w:pPr>
            <w:r>
              <w:rPr>
                <w:b/>
                <w:bCs/>
                <w:szCs w:val="24"/>
                <w:u w:val="single"/>
              </w:rPr>
              <w:t>Process issuer Response</w:t>
            </w:r>
            <w:r w:rsidRPr="004A4E61">
              <w:rPr>
                <w:szCs w:val="24"/>
                <w:u w:val="single"/>
              </w:rPr>
              <w:t>:</w:t>
            </w:r>
            <w:r w:rsidRPr="004A4E61">
              <w:rPr>
                <w:szCs w:val="24"/>
              </w:rPr>
              <w:t xml:space="preserve"> The </w:t>
            </w:r>
            <w:r>
              <w:rPr>
                <w:szCs w:val="24"/>
              </w:rPr>
              <w:t xml:space="preserve">agent sends an </w:t>
            </w:r>
            <w:r>
              <w:rPr>
                <w:i/>
                <w:szCs w:val="24"/>
              </w:rPr>
              <w:t>Authorisation</w:t>
            </w:r>
            <w:r w:rsidRPr="001E7C1A">
              <w:rPr>
                <w:i/>
                <w:szCs w:val="24"/>
              </w:rPr>
              <w:t>Response</w:t>
            </w:r>
            <w:r>
              <w:rPr>
                <w:szCs w:val="24"/>
              </w:rPr>
              <w:t xml:space="preserve"> message</w:t>
            </w:r>
            <w:r w:rsidRPr="004A4E61">
              <w:rPr>
                <w:szCs w:val="24"/>
              </w:rPr>
              <w:t xml:space="preserve"> </w:t>
            </w:r>
            <w:r>
              <w:rPr>
                <w:szCs w:val="24"/>
              </w:rPr>
              <w:t>to the acquirer.</w:t>
            </w:r>
          </w:p>
        </w:tc>
        <w:tc>
          <w:tcPr>
            <w:tcW w:w="2268" w:type="dxa"/>
            <w:tcBorders>
              <w:left w:val="double" w:sz="4" w:space="0" w:color="auto"/>
            </w:tcBorders>
          </w:tcPr>
          <w:p w14:paraId="15EA79B3" w14:textId="77777777" w:rsidR="0033040C" w:rsidRPr="004A4E61" w:rsidRDefault="0033040C" w:rsidP="0033040C">
            <w:pPr>
              <w:spacing w:after="40"/>
              <w:jc w:val="center"/>
              <w:rPr>
                <w:b/>
                <w:bCs/>
                <w:szCs w:val="24"/>
              </w:rPr>
            </w:pPr>
            <w:r>
              <w:rPr>
                <w:b/>
                <w:bCs/>
                <w:szCs w:val="24"/>
              </w:rPr>
              <w:t>Agent</w:t>
            </w:r>
          </w:p>
        </w:tc>
      </w:tr>
      <w:tr w:rsidR="0033040C" w:rsidRPr="004A4E61" w14:paraId="692922B9" w14:textId="77777777" w:rsidTr="0033040C">
        <w:tblPrEx>
          <w:tblBorders>
            <w:insideV w:val="single" w:sz="4" w:space="0" w:color="auto"/>
          </w:tblBorders>
        </w:tblPrEx>
        <w:trPr>
          <w:cantSplit/>
        </w:trPr>
        <w:tc>
          <w:tcPr>
            <w:tcW w:w="6805" w:type="dxa"/>
            <w:tcBorders>
              <w:right w:val="double" w:sz="4" w:space="0" w:color="auto"/>
            </w:tcBorders>
          </w:tcPr>
          <w:p w14:paraId="70C4B364" w14:textId="77777777" w:rsidR="0033040C" w:rsidRPr="004A4E61" w:rsidRDefault="0033040C" w:rsidP="0033040C">
            <w:pPr>
              <w:spacing w:after="40"/>
              <w:rPr>
                <w:szCs w:val="24"/>
              </w:rPr>
            </w:pPr>
            <w:r>
              <w:rPr>
                <w:b/>
                <w:bCs/>
                <w:szCs w:val="24"/>
                <w:u w:val="single"/>
              </w:rPr>
              <w:t>Process Agent Response</w:t>
            </w:r>
            <w:r w:rsidRPr="004A4E61">
              <w:rPr>
                <w:szCs w:val="24"/>
                <w:u w:val="single"/>
              </w:rPr>
              <w:t>:</w:t>
            </w:r>
            <w:r w:rsidRPr="004A4E61">
              <w:rPr>
                <w:szCs w:val="24"/>
              </w:rPr>
              <w:t xml:space="preserve"> The </w:t>
            </w:r>
            <w:r>
              <w:rPr>
                <w:szCs w:val="24"/>
              </w:rPr>
              <w:t>acquirer sends a response to the acceptor.</w:t>
            </w:r>
          </w:p>
        </w:tc>
        <w:tc>
          <w:tcPr>
            <w:tcW w:w="2268" w:type="dxa"/>
            <w:tcBorders>
              <w:left w:val="double" w:sz="4" w:space="0" w:color="auto"/>
            </w:tcBorders>
          </w:tcPr>
          <w:p w14:paraId="4522F54B" w14:textId="77777777" w:rsidR="0033040C" w:rsidRPr="004A4E61" w:rsidRDefault="0033040C" w:rsidP="0033040C">
            <w:pPr>
              <w:spacing w:after="40"/>
              <w:jc w:val="center"/>
              <w:rPr>
                <w:b/>
                <w:bCs/>
                <w:szCs w:val="24"/>
              </w:rPr>
            </w:pPr>
            <w:r>
              <w:rPr>
                <w:b/>
                <w:bCs/>
                <w:szCs w:val="24"/>
              </w:rPr>
              <w:t>Acquirer</w:t>
            </w:r>
          </w:p>
        </w:tc>
      </w:tr>
      <w:tr w:rsidR="0033040C" w:rsidRPr="004A4E61" w14:paraId="354260D3" w14:textId="77777777" w:rsidTr="0033040C">
        <w:tblPrEx>
          <w:tblBorders>
            <w:insideV w:val="single" w:sz="4" w:space="0" w:color="auto"/>
          </w:tblBorders>
        </w:tblPrEx>
        <w:trPr>
          <w:cantSplit/>
        </w:trPr>
        <w:tc>
          <w:tcPr>
            <w:tcW w:w="6805" w:type="dxa"/>
            <w:tcBorders>
              <w:right w:val="double" w:sz="4" w:space="0" w:color="auto"/>
            </w:tcBorders>
          </w:tcPr>
          <w:p w14:paraId="6A26034C" w14:textId="77777777" w:rsidR="0033040C" w:rsidRPr="004A4E61" w:rsidRDefault="0033040C" w:rsidP="0033040C">
            <w:pPr>
              <w:spacing w:after="40"/>
              <w:rPr>
                <w:szCs w:val="24"/>
              </w:rPr>
            </w:pPr>
            <w:r>
              <w:rPr>
                <w:b/>
                <w:bCs/>
                <w:szCs w:val="24"/>
                <w:u w:val="single"/>
              </w:rPr>
              <w:t>Process Acquirer Financial</w:t>
            </w:r>
            <w:r w:rsidRPr="004A4E61">
              <w:rPr>
                <w:szCs w:val="24"/>
                <w:u w:val="single"/>
              </w:rPr>
              <w:t>:</w:t>
            </w:r>
            <w:r w:rsidRPr="004A4E61">
              <w:rPr>
                <w:szCs w:val="24"/>
              </w:rPr>
              <w:t xml:space="preserve"> </w:t>
            </w:r>
            <w:r>
              <w:rPr>
                <w:szCs w:val="24"/>
              </w:rPr>
              <w:t>If the authorisation was approved by the issuer, t</w:t>
            </w:r>
            <w:r w:rsidRPr="004A4E61">
              <w:rPr>
                <w:szCs w:val="24"/>
              </w:rPr>
              <w:t xml:space="preserve">he </w:t>
            </w:r>
            <w:r>
              <w:rPr>
                <w:szCs w:val="24"/>
              </w:rPr>
              <w:t xml:space="preserve">acquirer performs the clearing of the transaction by sending a </w:t>
            </w:r>
            <w:r w:rsidRPr="00AB4C78">
              <w:rPr>
                <w:i/>
                <w:szCs w:val="24"/>
              </w:rPr>
              <w:t>Financial</w:t>
            </w:r>
            <w:r w:rsidRPr="007F104F">
              <w:rPr>
                <w:i/>
                <w:szCs w:val="24"/>
              </w:rPr>
              <w:t>Initiation</w:t>
            </w:r>
            <w:r>
              <w:rPr>
                <w:szCs w:val="24"/>
              </w:rPr>
              <w:t xml:space="preserve"> notification message to the agent.</w:t>
            </w:r>
          </w:p>
        </w:tc>
        <w:tc>
          <w:tcPr>
            <w:tcW w:w="2268" w:type="dxa"/>
            <w:tcBorders>
              <w:left w:val="double" w:sz="4" w:space="0" w:color="auto"/>
            </w:tcBorders>
          </w:tcPr>
          <w:p w14:paraId="4F59709F" w14:textId="77777777" w:rsidR="0033040C" w:rsidRPr="004A4E61" w:rsidRDefault="0033040C" w:rsidP="0033040C">
            <w:pPr>
              <w:spacing w:after="40"/>
              <w:jc w:val="center"/>
              <w:rPr>
                <w:b/>
                <w:bCs/>
                <w:szCs w:val="24"/>
              </w:rPr>
            </w:pPr>
            <w:r>
              <w:rPr>
                <w:b/>
                <w:bCs/>
                <w:szCs w:val="24"/>
              </w:rPr>
              <w:t>Acquirer</w:t>
            </w:r>
          </w:p>
        </w:tc>
      </w:tr>
      <w:tr w:rsidR="0033040C" w:rsidRPr="004A4E61" w14:paraId="2558D854" w14:textId="77777777" w:rsidTr="0033040C">
        <w:tblPrEx>
          <w:tblBorders>
            <w:insideV w:val="single" w:sz="4" w:space="0" w:color="auto"/>
          </w:tblBorders>
        </w:tblPrEx>
        <w:trPr>
          <w:cantSplit/>
        </w:trPr>
        <w:tc>
          <w:tcPr>
            <w:tcW w:w="6805" w:type="dxa"/>
            <w:tcBorders>
              <w:right w:val="double" w:sz="4" w:space="0" w:color="auto"/>
            </w:tcBorders>
          </w:tcPr>
          <w:p w14:paraId="4E89490E" w14:textId="77777777" w:rsidR="0033040C" w:rsidRPr="004A4E61" w:rsidRDefault="0033040C" w:rsidP="0033040C">
            <w:pPr>
              <w:spacing w:after="40"/>
              <w:rPr>
                <w:szCs w:val="24"/>
              </w:rPr>
            </w:pPr>
            <w:r>
              <w:rPr>
                <w:b/>
                <w:bCs/>
                <w:szCs w:val="24"/>
                <w:u w:val="single"/>
              </w:rPr>
              <w:t>Process Agent Financial</w:t>
            </w:r>
            <w:r w:rsidRPr="004A4E61">
              <w:rPr>
                <w:szCs w:val="24"/>
                <w:u w:val="single"/>
              </w:rPr>
              <w:t>:</w:t>
            </w:r>
            <w:r w:rsidRPr="004A4E61">
              <w:rPr>
                <w:szCs w:val="24"/>
              </w:rPr>
              <w:t xml:space="preserve"> </w:t>
            </w:r>
            <w:r>
              <w:rPr>
                <w:szCs w:val="24"/>
              </w:rPr>
              <w:t>The acquirer sends a Financial</w:t>
            </w:r>
            <w:r w:rsidRPr="001E7C1A">
              <w:rPr>
                <w:i/>
                <w:szCs w:val="24"/>
              </w:rPr>
              <w:t>Initiation</w:t>
            </w:r>
            <w:r>
              <w:rPr>
                <w:szCs w:val="24"/>
              </w:rPr>
              <w:t xml:space="preserve"> notification message to the agent. T</w:t>
            </w:r>
            <w:r w:rsidRPr="004A4E61">
              <w:rPr>
                <w:szCs w:val="24"/>
              </w:rPr>
              <w:t xml:space="preserve">he </w:t>
            </w:r>
            <w:r>
              <w:rPr>
                <w:szCs w:val="24"/>
              </w:rPr>
              <w:t>agent performs the issuer clearing of the transaction by sending a</w:t>
            </w:r>
            <w:r w:rsidRPr="001E7C1A">
              <w:rPr>
                <w:i/>
                <w:szCs w:val="24"/>
              </w:rPr>
              <w:t xml:space="preserve"> </w:t>
            </w:r>
            <w:r>
              <w:rPr>
                <w:i/>
                <w:szCs w:val="24"/>
              </w:rPr>
              <w:t>Financial</w:t>
            </w:r>
            <w:r w:rsidRPr="001E7C1A">
              <w:rPr>
                <w:i/>
                <w:szCs w:val="24"/>
              </w:rPr>
              <w:t>Initiation</w:t>
            </w:r>
            <w:r>
              <w:rPr>
                <w:szCs w:val="24"/>
              </w:rPr>
              <w:t xml:space="preserve"> notification message to the issuer.</w:t>
            </w:r>
          </w:p>
        </w:tc>
        <w:tc>
          <w:tcPr>
            <w:tcW w:w="2268" w:type="dxa"/>
            <w:tcBorders>
              <w:left w:val="double" w:sz="4" w:space="0" w:color="auto"/>
            </w:tcBorders>
          </w:tcPr>
          <w:p w14:paraId="03C48617" w14:textId="77777777" w:rsidR="0033040C" w:rsidRPr="004A4E61" w:rsidRDefault="0033040C" w:rsidP="0033040C">
            <w:pPr>
              <w:spacing w:after="40"/>
              <w:jc w:val="center"/>
              <w:rPr>
                <w:b/>
                <w:bCs/>
                <w:szCs w:val="24"/>
              </w:rPr>
            </w:pPr>
            <w:r w:rsidRPr="00EF36BE">
              <w:rPr>
                <w:b/>
                <w:bCs/>
                <w:szCs w:val="24"/>
              </w:rPr>
              <w:t>Agent</w:t>
            </w:r>
          </w:p>
        </w:tc>
      </w:tr>
      <w:tr w:rsidR="0033040C" w:rsidRPr="004A4E61" w14:paraId="50D992ED" w14:textId="77777777" w:rsidTr="0033040C">
        <w:tblPrEx>
          <w:tblBorders>
            <w:insideV w:val="single" w:sz="4" w:space="0" w:color="auto"/>
          </w:tblBorders>
        </w:tblPrEx>
        <w:trPr>
          <w:cantSplit/>
        </w:trPr>
        <w:tc>
          <w:tcPr>
            <w:tcW w:w="6805" w:type="dxa"/>
            <w:tcBorders>
              <w:right w:val="double" w:sz="4" w:space="0" w:color="auto"/>
            </w:tcBorders>
          </w:tcPr>
          <w:p w14:paraId="5C6FDC4A" w14:textId="77777777" w:rsidR="0033040C" w:rsidRPr="004A4E61" w:rsidRDefault="0033040C" w:rsidP="0033040C">
            <w:pPr>
              <w:spacing w:after="40"/>
              <w:rPr>
                <w:szCs w:val="24"/>
              </w:rPr>
            </w:pPr>
            <w:r>
              <w:rPr>
                <w:b/>
                <w:bCs/>
                <w:szCs w:val="24"/>
                <w:u w:val="single"/>
              </w:rPr>
              <w:t>Process Issuer Financial</w:t>
            </w:r>
            <w:r w:rsidRPr="004A4E61">
              <w:rPr>
                <w:szCs w:val="24"/>
                <w:u w:val="single"/>
              </w:rPr>
              <w:t>:</w:t>
            </w:r>
            <w:r w:rsidRPr="004A4E61">
              <w:rPr>
                <w:szCs w:val="24"/>
              </w:rPr>
              <w:t xml:space="preserve"> </w:t>
            </w:r>
            <w:r>
              <w:rPr>
                <w:szCs w:val="24"/>
              </w:rPr>
              <w:t>The agent sends a Financial</w:t>
            </w:r>
            <w:r w:rsidRPr="001E7C1A">
              <w:rPr>
                <w:i/>
                <w:szCs w:val="24"/>
              </w:rPr>
              <w:t>Initiation</w:t>
            </w:r>
            <w:r>
              <w:rPr>
                <w:szCs w:val="24"/>
              </w:rPr>
              <w:t xml:space="preserve"> notification message to the issuer. T</w:t>
            </w:r>
            <w:r w:rsidRPr="004A4E61">
              <w:rPr>
                <w:szCs w:val="24"/>
              </w:rPr>
              <w:t xml:space="preserve">he </w:t>
            </w:r>
            <w:r>
              <w:rPr>
                <w:szCs w:val="24"/>
              </w:rPr>
              <w:t>issuer performs the clearing of the transaction.</w:t>
            </w:r>
          </w:p>
        </w:tc>
        <w:tc>
          <w:tcPr>
            <w:tcW w:w="2268" w:type="dxa"/>
            <w:tcBorders>
              <w:left w:val="double" w:sz="4" w:space="0" w:color="auto"/>
            </w:tcBorders>
          </w:tcPr>
          <w:p w14:paraId="4A62F18D" w14:textId="77777777" w:rsidR="0033040C" w:rsidRPr="004A4E61" w:rsidRDefault="0033040C" w:rsidP="0033040C">
            <w:pPr>
              <w:spacing w:after="40"/>
              <w:jc w:val="center"/>
              <w:rPr>
                <w:b/>
                <w:bCs/>
                <w:szCs w:val="24"/>
              </w:rPr>
            </w:pPr>
            <w:r>
              <w:rPr>
                <w:b/>
                <w:bCs/>
                <w:szCs w:val="24"/>
              </w:rPr>
              <w:t>Issuer</w:t>
            </w:r>
          </w:p>
        </w:tc>
      </w:tr>
      <w:tr w:rsidR="0033040C" w:rsidRPr="004A4E61" w14:paraId="2022D151" w14:textId="77777777" w:rsidTr="0033040C">
        <w:tblPrEx>
          <w:tblBorders>
            <w:insideV w:val="single" w:sz="4" w:space="0" w:color="auto"/>
          </w:tblBorders>
        </w:tblPrEx>
        <w:trPr>
          <w:cantSplit/>
        </w:trPr>
        <w:tc>
          <w:tcPr>
            <w:tcW w:w="6805" w:type="dxa"/>
            <w:tcBorders>
              <w:right w:val="double" w:sz="4" w:space="0" w:color="auto"/>
            </w:tcBorders>
          </w:tcPr>
          <w:p w14:paraId="45E66CBB" w14:textId="77777777" w:rsidR="0033040C" w:rsidRPr="004A4E61" w:rsidRDefault="0033040C" w:rsidP="0033040C">
            <w:pPr>
              <w:spacing w:after="40"/>
              <w:rPr>
                <w:szCs w:val="24"/>
              </w:rPr>
            </w:pPr>
            <w:r>
              <w:rPr>
                <w:b/>
                <w:bCs/>
                <w:szCs w:val="24"/>
                <w:u w:val="single"/>
              </w:rPr>
              <w:t>Initiate addendum</w:t>
            </w:r>
            <w:r w:rsidRPr="004A4E61">
              <w:rPr>
                <w:szCs w:val="24"/>
                <w:u w:val="single"/>
              </w:rPr>
              <w:t>:</w:t>
            </w:r>
            <w:r w:rsidRPr="004A4E61">
              <w:rPr>
                <w:szCs w:val="24"/>
              </w:rPr>
              <w:t xml:space="preserve"> </w:t>
            </w:r>
            <w:r>
              <w:rPr>
                <w:szCs w:val="24"/>
              </w:rPr>
              <w:t xml:space="preserve">The acquirer collects </w:t>
            </w:r>
            <w:r w:rsidRPr="00BA0EDA">
              <w:rPr>
                <w:szCs w:val="24"/>
              </w:rPr>
              <w:t>addendum</w:t>
            </w:r>
            <w:r>
              <w:rPr>
                <w:szCs w:val="24"/>
              </w:rPr>
              <w:t xml:space="preserve"> data and sends</w:t>
            </w:r>
            <w:r w:rsidRPr="00BA0EDA">
              <w:rPr>
                <w:szCs w:val="24"/>
              </w:rPr>
              <w:t xml:space="preserve"> an</w:t>
            </w:r>
            <w:r>
              <w:rPr>
                <w:i/>
                <w:szCs w:val="24"/>
              </w:rPr>
              <w:t xml:space="preserve"> Addendum</w:t>
            </w:r>
            <w:r w:rsidRPr="001E7C1A">
              <w:rPr>
                <w:i/>
                <w:szCs w:val="24"/>
              </w:rPr>
              <w:t>Initiation</w:t>
            </w:r>
            <w:r>
              <w:rPr>
                <w:szCs w:val="24"/>
              </w:rPr>
              <w:t xml:space="preserve"> notification message.</w:t>
            </w:r>
          </w:p>
        </w:tc>
        <w:tc>
          <w:tcPr>
            <w:tcW w:w="2268" w:type="dxa"/>
            <w:tcBorders>
              <w:left w:val="double" w:sz="4" w:space="0" w:color="auto"/>
            </w:tcBorders>
          </w:tcPr>
          <w:p w14:paraId="33E62B95" w14:textId="77777777" w:rsidR="0033040C" w:rsidRPr="004A4E61" w:rsidRDefault="0033040C" w:rsidP="0033040C">
            <w:pPr>
              <w:spacing w:after="40"/>
              <w:jc w:val="center"/>
              <w:rPr>
                <w:b/>
                <w:bCs/>
                <w:szCs w:val="24"/>
              </w:rPr>
            </w:pPr>
            <w:r>
              <w:rPr>
                <w:b/>
                <w:bCs/>
                <w:szCs w:val="24"/>
              </w:rPr>
              <w:t>Acquirer</w:t>
            </w:r>
          </w:p>
        </w:tc>
      </w:tr>
      <w:tr w:rsidR="0033040C" w:rsidRPr="004A4E61" w14:paraId="76AF2847" w14:textId="77777777" w:rsidTr="0033040C">
        <w:tblPrEx>
          <w:tblBorders>
            <w:insideV w:val="single" w:sz="4" w:space="0" w:color="auto"/>
          </w:tblBorders>
        </w:tblPrEx>
        <w:trPr>
          <w:cantSplit/>
        </w:trPr>
        <w:tc>
          <w:tcPr>
            <w:tcW w:w="6805" w:type="dxa"/>
            <w:tcBorders>
              <w:right w:val="double" w:sz="4" w:space="0" w:color="auto"/>
            </w:tcBorders>
          </w:tcPr>
          <w:p w14:paraId="72C4D043" w14:textId="4ACCCC40" w:rsidR="0033040C" w:rsidRPr="004A4E61" w:rsidRDefault="0033040C" w:rsidP="0033040C">
            <w:pPr>
              <w:spacing w:after="40"/>
              <w:rPr>
                <w:szCs w:val="24"/>
              </w:rPr>
            </w:pPr>
            <w:r>
              <w:rPr>
                <w:b/>
                <w:bCs/>
                <w:szCs w:val="24"/>
                <w:u w:val="single"/>
              </w:rPr>
              <w:t>Perform Addendum data</w:t>
            </w:r>
            <w:r w:rsidRPr="004A4E61">
              <w:rPr>
                <w:szCs w:val="24"/>
                <w:u w:val="single"/>
              </w:rPr>
              <w:t>:</w:t>
            </w:r>
            <w:r w:rsidRPr="004A4E61">
              <w:rPr>
                <w:szCs w:val="24"/>
              </w:rPr>
              <w:t xml:space="preserve"> </w:t>
            </w:r>
            <w:r>
              <w:rPr>
                <w:szCs w:val="24"/>
              </w:rPr>
              <w:t xml:space="preserve">The agent forwards the </w:t>
            </w:r>
            <w:r>
              <w:rPr>
                <w:i/>
                <w:szCs w:val="24"/>
              </w:rPr>
              <w:t>Addendum</w:t>
            </w:r>
            <w:r w:rsidRPr="001E7C1A">
              <w:rPr>
                <w:i/>
                <w:szCs w:val="24"/>
              </w:rPr>
              <w:t>Initiation</w:t>
            </w:r>
            <w:r>
              <w:rPr>
                <w:szCs w:val="24"/>
              </w:rPr>
              <w:t xml:space="preserve"> </w:t>
            </w:r>
            <w:r w:rsidR="008F2C83">
              <w:rPr>
                <w:szCs w:val="24"/>
              </w:rPr>
              <w:t xml:space="preserve">notification </w:t>
            </w:r>
            <w:r>
              <w:rPr>
                <w:szCs w:val="24"/>
              </w:rPr>
              <w:t>message to the issuer.</w:t>
            </w:r>
          </w:p>
        </w:tc>
        <w:tc>
          <w:tcPr>
            <w:tcW w:w="2268" w:type="dxa"/>
            <w:tcBorders>
              <w:left w:val="double" w:sz="4" w:space="0" w:color="auto"/>
            </w:tcBorders>
          </w:tcPr>
          <w:p w14:paraId="03769141" w14:textId="77777777" w:rsidR="0033040C" w:rsidRPr="004A4E61" w:rsidRDefault="0033040C" w:rsidP="0033040C">
            <w:pPr>
              <w:spacing w:after="40"/>
              <w:jc w:val="center"/>
              <w:rPr>
                <w:b/>
                <w:bCs/>
                <w:szCs w:val="24"/>
              </w:rPr>
            </w:pPr>
            <w:r w:rsidRPr="00EF36BE">
              <w:rPr>
                <w:b/>
                <w:bCs/>
                <w:szCs w:val="24"/>
              </w:rPr>
              <w:t>Agent</w:t>
            </w:r>
          </w:p>
        </w:tc>
      </w:tr>
      <w:tr w:rsidR="0033040C" w:rsidRPr="004A4E61" w14:paraId="52C65E70" w14:textId="77777777" w:rsidTr="0033040C">
        <w:tblPrEx>
          <w:tblBorders>
            <w:insideV w:val="single" w:sz="4" w:space="0" w:color="auto"/>
          </w:tblBorders>
        </w:tblPrEx>
        <w:trPr>
          <w:cantSplit/>
        </w:trPr>
        <w:tc>
          <w:tcPr>
            <w:tcW w:w="6805" w:type="dxa"/>
            <w:tcBorders>
              <w:right w:val="double" w:sz="4" w:space="0" w:color="auto"/>
            </w:tcBorders>
          </w:tcPr>
          <w:p w14:paraId="38A91871" w14:textId="4F86397F" w:rsidR="0033040C" w:rsidRPr="004A4E61" w:rsidRDefault="0033040C" w:rsidP="0033040C">
            <w:pPr>
              <w:spacing w:after="40"/>
              <w:rPr>
                <w:szCs w:val="24"/>
              </w:rPr>
            </w:pPr>
            <w:r>
              <w:rPr>
                <w:b/>
                <w:bCs/>
                <w:szCs w:val="24"/>
                <w:u w:val="single"/>
              </w:rPr>
              <w:t>Process Addendum data</w:t>
            </w:r>
            <w:r w:rsidRPr="004A4E61">
              <w:rPr>
                <w:szCs w:val="24"/>
                <w:u w:val="single"/>
              </w:rPr>
              <w:t>:</w:t>
            </w:r>
            <w:r w:rsidRPr="004A4E61">
              <w:rPr>
                <w:szCs w:val="24"/>
              </w:rPr>
              <w:t xml:space="preserve"> </w:t>
            </w:r>
            <w:r>
              <w:rPr>
                <w:szCs w:val="24"/>
              </w:rPr>
              <w:t>When the issuer receives the</w:t>
            </w:r>
            <w:r w:rsidRPr="001E7C1A">
              <w:rPr>
                <w:i/>
                <w:szCs w:val="24"/>
              </w:rPr>
              <w:t xml:space="preserve"> </w:t>
            </w:r>
            <w:r>
              <w:rPr>
                <w:i/>
                <w:szCs w:val="24"/>
              </w:rPr>
              <w:t>Addendum</w:t>
            </w:r>
            <w:r w:rsidRPr="001E7C1A">
              <w:rPr>
                <w:i/>
                <w:szCs w:val="24"/>
              </w:rPr>
              <w:t>Initiation</w:t>
            </w:r>
            <w:r>
              <w:rPr>
                <w:szCs w:val="24"/>
              </w:rPr>
              <w:t xml:space="preserve"> </w:t>
            </w:r>
            <w:r w:rsidR="008F2C83">
              <w:rPr>
                <w:szCs w:val="24"/>
              </w:rPr>
              <w:t xml:space="preserve">notification </w:t>
            </w:r>
            <w:r>
              <w:rPr>
                <w:szCs w:val="24"/>
              </w:rPr>
              <w:t>message, the issuer processes addendum data.</w:t>
            </w:r>
          </w:p>
        </w:tc>
        <w:tc>
          <w:tcPr>
            <w:tcW w:w="2268" w:type="dxa"/>
            <w:tcBorders>
              <w:left w:val="double" w:sz="4" w:space="0" w:color="auto"/>
            </w:tcBorders>
          </w:tcPr>
          <w:p w14:paraId="18A0255F" w14:textId="77777777" w:rsidR="0033040C" w:rsidRPr="004A4E61" w:rsidRDefault="0033040C" w:rsidP="0033040C">
            <w:pPr>
              <w:spacing w:after="40"/>
              <w:jc w:val="center"/>
              <w:rPr>
                <w:b/>
                <w:bCs/>
                <w:szCs w:val="24"/>
              </w:rPr>
            </w:pPr>
            <w:r>
              <w:rPr>
                <w:b/>
                <w:bCs/>
                <w:szCs w:val="24"/>
              </w:rPr>
              <w:t>Issuer</w:t>
            </w:r>
          </w:p>
        </w:tc>
      </w:tr>
    </w:tbl>
    <w:p w14:paraId="711B6AF7" w14:textId="6A840CC2" w:rsidR="0033040C" w:rsidRDefault="0033040C" w:rsidP="00932B49">
      <w:pPr>
        <w:spacing w:before="0"/>
      </w:pPr>
      <w:r>
        <w:br w:type="page"/>
      </w:r>
    </w:p>
    <w:p w14:paraId="253DDC82" w14:textId="77777777" w:rsidR="005615CF" w:rsidRDefault="005615CF" w:rsidP="005615CF">
      <w:pPr>
        <w:pStyle w:val="Heading3"/>
        <w:rPr>
          <w:lang w:val="en-GB"/>
        </w:rPr>
      </w:pPr>
      <w:bookmarkStart w:id="1826" w:name="_Toc41372176"/>
      <w:r w:rsidRPr="00A312C8">
        <w:lastRenderedPageBreak/>
        <w:t>BusinessProcess</w:t>
      </w:r>
      <w:r w:rsidRPr="005F64BC">
        <w:t xml:space="preserve"> –</w:t>
      </w:r>
      <w:r w:rsidRPr="00E65AAE">
        <w:rPr>
          <w:lang w:val="en-US"/>
        </w:rPr>
        <w:t xml:space="preserve"> </w:t>
      </w:r>
      <w:r>
        <w:rPr>
          <w:lang w:val="en-US"/>
        </w:rPr>
        <w:t xml:space="preserve">Amendment </w:t>
      </w:r>
      <w:r w:rsidRPr="005B4711">
        <w:rPr>
          <w:lang w:val="en-GB"/>
        </w:rPr>
        <w:t>Proc</w:t>
      </w:r>
      <w:r w:rsidRPr="00741E0B">
        <w:rPr>
          <w:lang w:val="en-GB"/>
        </w:rPr>
        <w:t>ess</w:t>
      </w:r>
      <w:bookmarkEnd w:id="1826"/>
    </w:p>
    <w:p w14:paraId="5141256B" w14:textId="77777777" w:rsidR="005615CF" w:rsidRPr="00831532" w:rsidRDefault="005615CF" w:rsidP="005615CF">
      <w:r>
        <w:object w:dxaOrig="9241" w:dyaOrig="4010" w14:anchorId="22E779F1">
          <v:shape id="_x0000_i1029" type="#_x0000_t75" style="width:462pt;height:200.5pt" o:ole="">
            <v:imagedata r:id="rId29" o:title=""/>
          </v:shape>
          <o:OLEObject Type="Embed" ProgID="Visio.Drawing.15" ShapeID="_x0000_i1029" DrawAspect="Content" ObjectID="_1651985485" r:id="rId30"/>
        </w:object>
      </w:r>
    </w:p>
    <w:p w14:paraId="4B454A92" w14:textId="77777777" w:rsidR="005615CF" w:rsidRDefault="005615CF" w:rsidP="005615CF">
      <w:pPr>
        <w:spacing w:before="0"/>
        <w:rPr>
          <w:b/>
          <w:sz w:val="28"/>
          <w:lang w:val="x-none"/>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134C2E1D" w14:textId="77777777" w:rsidTr="003A2D34">
        <w:tc>
          <w:tcPr>
            <w:tcW w:w="9073" w:type="dxa"/>
            <w:gridSpan w:val="2"/>
            <w:shd w:val="clear" w:color="auto" w:fill="D9D9D9"/>
          </w:tcPr>
          <w:p w14:paraId="3C4A8E91" w14:textId="77777777" w:rsidR="005615CF" w:rsidRPr="004A4E61" w:rsidRDefault="005615CF"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5615CF" w:rsidRPr="004A4E61" w14:paraId="10FC39FD" w14:textId="77777777" w:rsidTr="003A2D34">
        <w:tc>
          <w:tcPr>
            <w:tcW w:w="6805" w:type="dxa"/>
            <w:shd w:val="clear" w:color="auto" w:fill="D9D9D9"/>
          </w:tcPr>
          <w:p w14:paraId="6C91D56A" w14:textId="77777777" w:rsidR="005615CF" w:rsidRPr="004A4E61" w:rsidRDefault="005615CF" w:rsidP="003A2D34">
            <w:pPr>
              <w:spacing w:after="40"/>
              <w:jc w:val="both"/>
              <w:rPr>
                <w:b/>
                <w:bCs/>
                <w:szCs w:val="24"/>
              </w:rPr>
            </w:pPr>
          </w:p>
        </w:tc>
        <w:tc>
          <w:tcPr>
            <w:tcW w:w="2268" w:type="dxa"/>
            <w:shd w:val="clear" w:color="auto" w:fill="D9D9D9"/>
          </w:tcPr>
          <w:p w14:paraId="31B53D44"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6FDFA9E9" w14:textId="77777777" w:rsidTr="003A2D34">
        <w:tblPrEx>
          <w:tblBorders>
            <w:insideV w:val="single" w:sz="4" w:space="0" w:color="auto"/>
          </w:tblBorders>
        </w:tblPrEx>
        <w:trPr>
          <w:cantSplit/>
        </w:trPr>
        <w:tc>
          <w:tcPr>
            <w:tcW w:w="6805" w:type="dxa"/>
            <w:tcBorders>
              <w:right w:val="double" w:sz="4" w:space="0" w:color="auto"/>
            </w:tcBorders>
          </w:tcPr>
          <w:p w14:paraId="3749620C" w14:textId="77777777" w:rsidR="005615CF" w:rsidRPr="004A4E61" w:rsidRDefault="005615CF" w:rsidP="003A2D34">
            <w:pPr>
              <w:spacing w:after="40"/>
            </w:pPr>
            <w:r>
              <w:rPr>
                <w:b/>
                <w:bCs/>
                <w:szCs w:val="24"/>
                <w:u w:val="single"/>
              </w:rPr>
              <w:t>Initiate Financial Initiation</w:t>
            </w:r>
            <w:r w:rsidRPr="004A4E61">
              <w:rPr>
                <w:szCs w:val="24"/>
                <w:u w:val="single"/>
              </w:rPr>
              <w:t>:</w:t>
            </w:r>
            <w:r w:rsidRPr="004A4E61">
              <w:rPr>
                <w:szCs w:val="24"/>
              </w:rPr>
              <w:t xml:space="preserve"> </w:t>
            </w:r>
            <w:r>
              <w:rPr>
                <w:szCs w:val="24"/>
              </w:rPr>
              <w:t xml:space="preserve"> The Acquirer sends a </w:t>
            </w:r>
            <w:r w:rsidRPr="00E91754">
              <w:rPr>
                <w:i/>
                <w:szCs w:val="24"/>
              </w:rPr>
              <w:t>FinancialInitiation</w:t>
            </w:r>
            <w:r>
              <w:rPr>
                <w:szCs w:val="24"/>
              </w:rPr>
              <w:t xml:space="preserve"> message to an agent.</w:t>
            </w:r>
          </w:p>
        </w:tc>
        <w:tc>
          <w:tcPr>
            <w:tcW w:w="2268" w:type="dxa"/>
            <w:tcBorders>
              <w:left w:val="double" w:sz="4" w:space="0" w:color="auto"/>
            </w:tcBorders>
          </w:tcPr>
          <w:p w14:paraId="1543369C" w14:textId="77777777" w:rsidR="005615CF" w:rsidRDefault="005615CF" w:rsidP="003A2D34">
            <w:pPr>
              <w:spacing w:after="40"/>
              <w:jc w:val="center"/>
              <w:rPr>
                <w:b/>
                <w:bCs/>
                <w:szCs w:val="24"/>
              </w:rPr>
            </w:pPr>
            <w:r>
              <w:rPr>
                <w:b/>
                <w:bCs/>
                <w:szCs w:val="24"/>
              </w:rPr>
              <w:t>Acquirer</w:t>
            </w:r>
          </w:p>
          <w:p w14:paraId="4E92C6C1" w14:textId="77777777" w:rsidR="005615CF" w:rsidRPr="004A4E61" w:rsidRDefault="005615CF" w:rsidP="003A2D34">
            <w:pPr>
              <w:spacing w:after="40"/>
              <w:jc w:val="center"/>
              <w:rPr>
                <w:b/>
                <w:bCs/>
                <w:szCs w:val="24"/>
              </w:rPr>
            </w:pPr>
          </w:p>
        </w:tc>
      </w:tr>
      <w:tr w:rsidR="005615CF" w14:paraId="524C6445" w14:textId="77777777" w:rsidTr="003A2D34">
        <w:tblPrEx>
          <w:tblBorders>
            <w:insideV w:val="single" w:sz="4" w:space="0" w:color="auto"/>
          </w:tblBorders>
        </w:tblPrEx>
        <w:trPr>
          <w:cantSplit/>
        </w:trPr>
        <w:tc>
          <w:tcPr>
            <w:tcW w:w="6805" w:type="dxa"/>
            <w:tcBorders>
              <w:right w:val="double" w:sz="4" w:space="0" w:color="auto"/>
            </w:tcBorders>
          </w:tcPr>
          <w:p w14:paraId="72863AA4" w14:textId="77777777" w:rsidR="005615CF" w:rsidRPr="00E91754" w:rsidRDefault="005615CF" w:rsidP="003A2D34">
            <w:pPr>
              <w:spacing w:after="40"/>
              <w:rPr>
                <w:bCs/>
                <w:szCs w:val="24"/>
              </w:rPr>
            </w:pPr>
            <w:r>
              <w:rPr>
                <w:b/>
                <w:bCs/>
                <w:szCs w:val="24"/>
                <w:u w:val="single"/>
              </w:rPr>
              <w:t xml:space="preserve">Perform Amendment: </w:t>
            </w:r>
            <w:r>
              <w:rPr>
                <w:bCs/>
                <w:szCs w:val="24"/>
              </w:rPr>
              <w:t xml:space="preserve">The Agent detects one or several errors in the </w:t>
            </w:r>
            <w:r w:rsidRPr="000A7A14">
              <w:rPr>
                <w:bCs/>
                <w:i/>
                <w:szCs w:val="24"/>
              </w:rPr>
              <w:t>FinancialInitiation</w:t>
            </w:r>
            <w:r>
              <w:rPr>
                <w:bCs/>
                <w:szCs w:val="24"/>
              </w:rPr>
              <w:t xml:space="preserve"> message he is in a position to correct. He corrects the errors in the message prior to forwarding an amended </w:t>
            </w:r>
            <w:r w:rsidRPr="000A7A14">
              <w:rPr>
                <w:bCs/>
                <w:i/>
                <w:szCs w:val="24"/>
              </w:rPr>
              <w:t>FinancialInitiation</w:t>
            </w:r>
            <w:r>
              <w:rPr>
                <w:bCs/>
                <w:szCs w:val="24"/>
              </w:rPr>
              <w:t xml:space="preserve"> message to the Issuer. </w:t>
            </w:r>
          </w:p>
        </w:tc>
        <w:tc>
          <w:tcPr>
            <w:tcW w:w="2268" w:type="dxa"/>
            <w:tcBorders>
              <w:left w:val="double" w:sz="4" w:space="0" w:color="auto"/>
            </w:tcBorders>
          </w:tcPr>
          <w:p w14:paraId="22848E1B" w14:textId="77777777" w:rsidR="005615CF" w:rsidRDefault="005615CF" w:rsidP="003A2D34">
            <w:pPr>
              <w:spacing w:after="40"/>
              <w:jc w:val="center"/>
              <w:rPr>
                <w:b/>
                <w:bCs/>
                <w:szCs w:val="24"/>
              </w:rPr>
            </w:pPr>
            <w:r>
              <w:rPr>
                <w:b/>
                <w:bCs/>
                <w:szCs w:val="24"/>
              </w:rPr>
              <w:t>Agent</w:t>
            </w:r>
          </w:p>
        </w:tc>
      </w:tr>
      <w:tr w:rsidR="005615CF" w14:paraId="5F159694" w14:textId="77777777" w:rsidTr="003A2D34">
        <w:tblPrEx>
          <w:tblBorders>
            <w:insideV w:val="single" w:sz="4" w:space="0" w:color="auto"/>
          </w:tblBorders>
        </w:tblPrEx>
        <w:trPr>
          <w:cantSplit/>
        </w:trPr>
        <w:tc>
          <w:tcPr>
            <w:tcW w:w="6805" w:type="dxa"/>
            <w:tcBorders>
              <w:right w:val="double" w:sz="4" w:space="0" w:color="auto"/>
            </w:tcBorders>
          </w:tcPr>
          <w:p w14:paraId="57AF8953" w14:textId="77777777" w:rsidR="005615CF" w:rsidRPr="000A7A14" w:rsidRDefault="005615CF" w:rsidP="003A2D34">
            <w:pPr>
              <w:spacing w:after="40"/>
              <w:rPr>
                <w:bCs/>
                <w:szCs w:val="24"/>
              </w:rPr>
            </w:pPr>
            <w:r>
              <w:rPr>
                <w:b/>
                <w:bCs/>
                <w:szCs w:val="24"/>
                <w:u w:val="single"/>
              </w:rPr>
              <w:t xml:space="preserve">Process (Amended) Financial Initiation: </w:t>
            </w:r>
            <w:r>
              <w:rPr>
                <w:bCs/>
                <w:szCs w:val="24"/>
              </w:rPr>
              <w:t xml:space="preserve">The issuer receives an amended </w:t>
            </w:r>
            <w:r w:rsidRPr="000A7A14">
              <w:rPr>
                <w:bCs/>
                <w:i/>
                <w:szCs w:val="24"/>
              </w:rPr>
              <w:t>FinancialInitiation</w:t>
            </w:r>
            <w:r>
              <w:rPr>
                <w:bCs/>
                <w:szCs w:val="24"/>
              </w:rPr>
              <w:t xml:space="preserve"> from the agent which is processed as any other </w:t>
            </w:r>
            <w:r w:rsidRPr="009A6579">
              <w:rPr>
                <w:bCs/>
                <w:i/>
                <w:szCs w:val="24"/>
              </w:rPr>
              <w:t>FinancialInitiation</w:t>
            </w:r>
            <w:r>
              <w:rPr>
                <w:bCs/>
                <w:szCs w:val="24"/>
              </w:rPr>
              <w:t xml:space="preserve"> message.</w:t>
            </w:r>
          </w:p>
        </w:tc>
        <w:tc>
          <w:tcPr>
            <w:tcW w:w="2268" w:type="dxa"/>
            <w:tcBorders>
              <w:left w:val="double" w:sz="4" w:space="0" w:color="auto"/>
            </w:tcBorders>
          </w:tcPr>
          <w:p w14:paraId="04342254" w14:textId="77777777" w:rsidR="005615CF" w:rsidRDefault="005615CF" w:rsidP="003A2D34">
            <w:pPr>
              <w:spacing w:after="40"/>
              <w:jc w:val="center"/>
              <w:rPr>
                <w:b/>
                <w:bCs/>
                <w:szCs w:val="24"/>
              </w:rPr>
            </w:pPr>
            <w:r>
              <w:rPr>
                <w:b/>
                <w:bCs/>
                <w:szCs w:val="24"/>
              </w:rPr>
              <w:t>Issuer</w:t>
            </w:r>
          </w:p>
        </w:tc>
      </w:tr>
      <w:tr w:rsidR="005615CF" w14:paraId="5DB5CB44" w14:textId="77777777" w:rsidTr="003A2D34">
        <w:tblPrEx>
          <w:tblBorders>
            <w:insideV w:val="single" w:sz="4" w:space="0" w:color="auto"/>
          </w:tblBorders>
        </w:tblPrEx>
        <w:trPr>
          <w:cantSplit/>
        </w:trPr>
        <w:tc>
          <w:tcPr>
            <w:tcW w:w="6805" w:type="dxa"/>
            <w:tcBorders>
              <w:right w:val="double" w:sz="4" w:space="0" w:color="auto"/>
            </w:tcBorders>
          </w:tcPr>
          <w:p w14:paraId="5A3E9018" w14:textId="77777777" w:rsidR="005615CF" w:rsidRDefault="005615CF" w:rsidP="003A2D34">
            <w:pPr>
              <w:spacing w:after="40"/>
              <w:rPr>
                <w:b/>
                <w:bCs/>
                <w:szCs w:val="24"/>
                <w:u w:val="single"/>
              </w:rPr>
            </w:pPr>
            <w:proofErr w:type="gramStart"/>
            <w:r>
              <w:rPr>
                <w:b/>
                <w:bCs/>
                <w:szCs w:val="24"/>
                <w:u w:val="single"/>
              </w:rPr>
              <w:t>Advise</w:t>
            </w:r>
            <w:proofErr w:type="gramEnd"/>
            <w:r>
              <w:rPr>
                <w:b/>
                <w:bCs/>
                <w:szCs w:val="24"/>
                <w:u w:val="single"/>
              </w:rPr>
              <w:t xml:space="preserve"> Amendment</w:t>
            </w:r>
            <w:r w:rsidRPr="0017742C">
              <w:rPr>
                <w:bCs/>
                <w:szCs w:val="24"/>
              </w:rPr>
              <w:t>: The agent</w:t>
            </w:r>
            <w:r>
              <w:rPr>
                <w:bCs/>
                <w:szCs w:val="24"/>
              </w:rPr>
              <w:t xml:space="preserve"> advises the acquirer of the </w:t>
            </w:r>
            <w:r w:rsidRPr="0017742C">
              <w:rPr>
                <w:bCs/>
                <w:i/>
                <w:szCs w:val="24"/>
              </w:rPr>
              <w:t>FinancialInitiation</w:t>
            </w:r>
            <w:r>
              <w:rPr>
                <w:bCs/>
                <w:szCs w:val="24"/>
              </w:rPr>
              <w:t xml:space="preserve"> amended messages sent to the issuer by sending an </w:t>
            </w:r>
            <w:r w:rsidRPr="0017742C">
              <w:rPr>
                <w:bCs/>
                <w:i/>
                <w:szCs w:val="24"/>
              </w:rPr>
              <w:t>Amendment</w:t>
            </w:r>
            <w:r>
              <w:rPr>
                <w:bCs/>
                <w:szCs w:val="24"/>
              </w:rPr>
              <w:t xml:space="preserve"> message.</w:t>
            </w:r>
          </w:p>
        </w:tc>
        <w:tc>
          <w:tcPr>
            <w:tcW w:w="2268" w:type="dxa"/>
            <w:tcBorders>
              <w:left w:val="double" w:sz="4" w:space="0" w:color="auto"/>
            </w:tcBorders>
          </w:tcPr>
          <w:p w14:paraId="2D2ACAE0" w14:textId="77777777" w:rsidR="005615CF" w:rsidRDefault="005615CF" w:rsidP="003A2D34">
            <w:pPr>
              <w:spacing w:after="40"/>
              <w:jc w:val="center"/>
              <w:rPr>
                <w:b/>
                <w:bCs/>
                <w:szCs w:val="24"/>
              </w:rPr>
            </w:pPr>
            <w:r>
              <w:rPr>
                <w:b/>
                <w:bCs/>
                <w:szCs w:val="24"/>
              </w:rPr>
              <w:t>Agent</w:t>
            </w:r>
          </w:p>
        </w:tc>
      </w:tr>
      <w:tr w:rsidR="005615CF" w14:paraId="15A21068" w14:textId="77777777" w:rsidTr="003A2D34">
        <w:tblPrEx>
          <w:tblBorders>
            <w:insideV w:val="single" w:sz="4" w:space="0" w:color="auto"/>
          </w:tblBorders>
        </w:tblPrEx>
        <w:trPr>
          <w:cantSplit/>
        </w:trPr>
        <w:tc>
          <w:tcPr>
            <w:tcW w:w="6805" w:type="dxa"/>
            <w:tcBorders>
              <w:right w:val="double" w:sz="4" w:space="0" w:color="auto"/>
            </w:tcBorders>
          </w:tcPr>
          <w:p w14:paraId="2243CC04" w14:textId="77777777" w:rsidR="005615CF" w:rsidRPr="0017742C" w:rsidRDefault="005615CF" w:rsidP="003A2D34">
            <w:pPr>
              <w:spacing w:after="40"/>
              <w:rPr>
                <w:bCs/>
                <w:szCs w:val="24"/>
              </w:rPr>
            </w:pPr>
            <w:r>
              <w:rPr>
                <w:b/>
                <w:bCs/>
                <w:szCs w:val="24"/>
                <w:u w:val="single"/>
              </w:rPr>
              <w:t xml:space="preserve">Advised Amended Financial Initiation: </w:t>
            </w:r>
            <w:r>
              <w:rPr>
                <w:bCs/>
                <w:szCs w:val="24"/>
              </w:rPr>
              <w:t xml:space="preserve">The acquirer is advised with the Amendment message he received from the agent that the </w:t>
            </w:r>
            <w:r w:rsidRPr="0017742C">
              <w:rPr>
                <w:bCs/>
                <w:i/>
                <w:szCs w:val="24"/>
              </w:rPr>
              <w:t>FinancialInitiation</w:t>
            </w:r>
            <w:r>
              <w:rPr>
                <w:bCs/>
                <w:szCs w:val="24"/>
              </w:rPr>
              <w:t xml:space="preserve"> message was amended and sent amended to the issuer after having been modified.</w:t>
            </w:r>
          </w:p>
        </w:tc>
        <w:tc>
          <w:tcPr>
            <w:tcW w:w="2268" w:type="dxa"/>
            <w:tcBorders>
              <w:left w:val="double" w:sz="4" w:space="0" w:color="auto"/>
            </w:tcBorders>
          </w:tcPr>
          <w:p w14:paraId="1DF686E7" w14:textId="77777777" w:rsidR="005615CF" w:rsidRDefault="005615CF" w:rsidP="003A2D34">
            <w:pPr>
              <w:spacing w:after="40"/>
              <w:jc w:val="center"/>
              <w:rPr>
                <w:b/>
                <w:bCs/>
                <w:szCs w:val="24"/>
              </w:rPr>
            </w:pPr>
            <w:r>
              <w:rPr>
                <w:b/>
                <w:bCs/>
                <w:szCs w:val="24"/>
              </w:rPr>
              <w:t>Acquirer</w:t>
            </w:r>
          </w:p>
        </w:tc>
      </w:tr>
    </w:tbl>
    <w:p w14:paraId="1D23D836" w14:textId="77777777" w:rsidR="006B4DC0" w:rsidRDefault="006B4DC0">
      <w:pPr>
        <w:spacing w:before="0"/>
        <w:rPr>
          <w:b/>
          <w:sz w:val="22"/>
          <w:szCs w:val="22"/>
          <w:lang w:val="x-none"/>
        </w:rPr>
      </w:pPr>
      <w:r>
        <w:br w:type="page"/>
      </w:r>
    </w:p>
    <w:p w14:paraId="6BD2C925" w14:textId="07031AB2" w:rsidR="005615CF" w:rsidRDefault="005615CF" w:rsidP="005615CF">
      <w:pPr>
        <w:pStyle w:val="Heading3"/>
        <w:rPr>
          <w:lang w:val="en-GB"/>
        </w:rPr>
      </w:pPr>
      <w:bookmarkStart w:id="1827" w:name="_Toc41372177"/>
      <w:r w:rsidRPr="00A312C8">
        <w:lastRenderedPageBreak/>
        <w:t>BusinessProcess</w:t>
      </w:r>
      <w:r w:rsidRPr="005F64BC">
        <w:t xml:space="preserve"> –</w:t>
      </w:r>
      <w:r w:rsidRPr="00E65AAE">
        <w:t xml:space="preserve"> </w:t>
      </w:r>
      <w:r>
        <w:t>Retrieval and retrieval fulfillment</w:t>
      </w:r>
      <w:r>
        <w:rPr>
          <w:lang w:val="en-GB"/>
        </w:rPr>
        <w:t xml:space="preserve"> </w:t>
      </w:r>
      <w:r w:rsidRPr="005B4711">
        <w:rPr>
          <w:lang w:val="en-GB"/>
        </w:rPr>
        <w:t>Proc</w:t>
      </w:r>
      <w:r w:rsidRPr="00741E0B">
        <w:rPr>
          <w:lang w:val="en-GB"/>
        </w:rPr>
        <w:t>ess</w:t>
      </w:r>
      <w:bookmarkEnd w:id="1827"/>
    </w:p>
    <w:p w14:paraId="107B7C31" w14:textId="77777777" w:rsidR="005615CF" w:rsidRDefault="005615CF" w:rsidP="005615CF"/>
    <w:p w14:paraId="6C581F11" w14:textId="77777777" w:rsidR="005615CF" w:rsidRPr="00716225" w:rsidRDefault="005615CF" w:rsidP="005615CF">
      <w:r>
        <w:object w:dxaOrig="9241" w:dyaOrig="3741" w14:anchorId="1795E083">
          <v:shape id="_x0000_i1030" type="#_x0000_t75" style="width:462pt;height:187.5pt" o:ole="">
            <v:imagedata r:id="rId31" o:title=""/>
          </v:shape>
          <o:OLEObject Type="Embed" ProgID="Visio.Drawing.15" ShapeID="_x0000_i1030" DrawAspect="Content" ObjectID="_1651985486" r:id="rId32"/>
        </w:object>
      </w:r>
    </w:p>
    <w:p w14:paraId="0BACC305" w14:textId="77777777" w:rsidR="005615CF" w:rsidRDefault="005615CF" w:rsidP="005615CF"/>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20A07CD1" w14:textId="77777777" w:rsidTr="003A2D34">
        <w:tc>
          <w:tcPr>
            <w:tcW w:w="9073" w:type="dxa"/>
            <w:gridSpan w:val="2"/>
            <w:shd w:val="clear" w:color="auto" w:fill="D9D9D9"/>
          </w:tcPr>
          <w:p w14:paraId="7DC24365" w14:textId="77777777" w:rsidR="005615CF" w:rsidRPr="004A4E61" w:rsidRDefault="005615CF"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5615CF" w:rsidRPr="004A4E61" w14:paraId="697690C3" w14:textId="77777777" w:rsidTr="003A2D34">
        <w:tc>
          <w:tcPr>
            <w:tcW w:w="6805" w:type="dxa"/>
            <w:shd w:val="clear" w:color="auto" w:fill="D9D9D9"/>
          </w:tcPr>
          <w:p w14:paraId="47E132F8" w14:textId="77777777" w:rsidR="005615CF" w:rsidRPr="004A4E61" w:rsidRDefault="005615CF" w:rsidP="003A2D34">
            <w:pPr>
              <w:spacing w:after="40"/>
              <w:jc w:val="both"/>
              <w:rPr>
                <w:b/>
                <w:bCs/>
                <w:szCs w:val="24"/>
              </w:rPr>
            </w:pPr>
          </w:p>
        </w:tc>
        <w:tc>
          <w:tcPr>
            <w:tcW w:w="2268" w:type="dxa"/>
            <w:shd w:val="clear" w:color="auto" w:fill="D9D9D9"/>
          </w:tcPr>
          <w:p w14:paraId="256D3427"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5F77CB72" w14:textId="77777777" w:rsidTr="003A2D34">
        <w:tblPrEx>
          <w:tblBorders>
            <w:insideV w:val="single" w:sz="4" w:space="0" w:color="auto"/>
          </w:tblBorders>
        </w:tblPrEx>
        <w:trPr>
          <w:cantSplit/>
        </w:trPr>
        <w:tc>
          <w:tcPr>
            <w:tcW w:w="6805" w:type="dxa"/>
            <w:tcBorders>
              <w:right w:val="double" w:sz="4" w:space="0" w:color="auto"/>
            </w:tcBorders>
          </w:tcPr>
          <w:p w14:paraId="049C6575" w14:textId="77777777" w:rsidR="005615CF" w:rsidRPr="004A4E61" w:rsidRDefault="005615CF" w:rsidP="003A2D34">
            <w:pPr>
              <w:spacing w:before="40" w:after="40"/>
              <w:ind w:left="34"/>
            </w:pPr>
            <w:r>
              <w:rPr>
                <w:b/>
                <w:bCs/>
                <w:szCs w:val="24"/>
                <w:u w:val="single"/>
              </w:rPr>
              <w:t>Initiate Retrieval</w:t>
            </w:r>
            <w:r w:rsidRPr="004A4E61">
              <w:rPr>
                <w:szCs w:val="24"/>
                <w:u w:val="single"/>
              </w:rPr>
              <w:t>:</w:t>
            </w:r>
            <w:r w:rsidRPr="004A4E61">
              <w:rPr>
                <w:szCs w:val="24"/>
              </w:rPr>
              <w:t xml:space="preserve"> The </w:t>
            </w:r>
            <w:r>
              <w:rPr>
                <w:szCs w:val="24"/>
              </w:rPr>
              <w:t xml:space="preserve">issuer initiates a retrieval notification by sending a </w:t>
            </w:r>
            <w:r w:rsidRPr="00481E4C">
              <w:rPr>
                <w:i/>
                <w:szCs w:val="24"/>
              </w:rPr>
              <w:t>RetrievalInitiation</w:t>
            </w:r>
            <w:r>
              <w:rPr>
                <w:szCs w:val="24"/>
              </w:rPr>
              <w:t xml:space="preserve"> message to an acquirer.</w:t>
            </w:r>
          </w:p>
        </w:tc>
        <w:tc>
          <w:tcPr>
            <w:tcW w:w="2268" w:type="dxa"/>
            <w:tcBorders>
              <w:left w:val="double" w:sz="4" w:space="0" w:color="auto"/>
            </w:tcBorders>
          </w:tcPr>
          <w:p w14:paraId="7EECDA18" w14:textId="77777777" w:rsidR="005615CF" w:rsidRPr="004A4E61" w:rsidRDefault="005615CF" w:rsidP="003A2D34">
            <w:pPr>
              <w:spacing w:after="40"/>
              <w:jc w:val="center"/>
              <w:rPr>
                <w:b/>
                <w:bCs/>
                <w:szCs w:val="24"/>
              </w:rPr>
            </w:pPr>
            <w:r>
              <w:rPr>
                <w:b/>
                <w:bCs/>
                <w:szCs w:val="24"/>
              </w:rPr>
              <w:t>Issuer</w:t>
            </w:r>
          </w:p>
        </w:tc>
      </w:tr>
      <w:tr w:rsidR="005615CF" w:rsidRPr="004A4E61" w14:paraId="0E33976A" w14:textId="77777777" w:rsidTr="003A2D34">
        <w:tblPrEx>
          <w:tblBorders>
            <w:insideV w:val="single" w:sz="4" w:space="0" w:color="auto"/>
          </w:tblBorders>
        </w:tblPrEx>
        <w:trPr>
          <w:cantSplit/>
        </w:trPr>
        <w:tc>
          <w:tcPr>
            <w:tcW w:w="6805" w:type="dxa"/>
            <w:tcBorders>
              <w:right w:val="double" w:sz="4" w:space="0" w:color="auto"/>
            </w:tcBorders>
          </w:tcPr>
          <w:p w14:paraId="11C4B0A7" w14:textId="77777777" w:rsidR="005615CF" w:rsidRPr="004A4E61" w:rsidRDefault="005615CF" w:rsidP="003A2D34">
            <w:pPr>
              <w:spacing w:before="40" w:after="40"/>
              <w:ind w:left="34"/>
            </w:pPr>
            <w:r>
              <w:rPr>
                <w:b/>
                <w:bCs/>
                <w:szCs w:val="24"/>
                <w:u w:val="single"/>
              </w:rPr>
              <w:t>Process Retrieval Initiation</w:t>
            </w:r>
            <w:r w:rsidRPr="004A4E61">
              <w:rPr>
                <w:szCs w:val="24"/>
                <w:u w:val="single"/>
              </w:rPr>
              <w:t>:</w:t>
            </w:r>
            <w:r w:rsidRPr="004A4E61">
              <w:rPr>
                <w:szCs w:val="24"/>
              </w:rPr>
              <w:t xml:space="preserve"> </w:t>
            </w:r>
            <w:r>
              <w:rPr>
                <w:szCs w:val="24"/>
              </w:rPr>
              <w:t>The acquirer locates the original transaction details.</w:t>
            </w:r>
          </w:p>
        </w:tc>
        <w:tc>
          <w:tcPr>
            <w:tcW w:w="2268" w:type="dxa"/>
            <w:tcBorders>
              <w:left w:val="double" w:sz="4" w:space="0" w:color="auto"/>
            </w:tcBorders>
          </w:tcPr>
          <w:p w14:paraId="41B9C126" w14:textId="77777777" w:rsidR="005615CF" w:rsidRPr="004A4E61" w:rsidRDefault="005615CF" w:rsidP="003A2D34">
            <w:pPr>
              <w:spacing w:after="40"/>
              <w:jc w:val="center"/>
              <w:rPr>
                <w:b/>
                <w:bCs/>
                <w:szCs w:val="24"/>
              </w:rPr>
            </w:pPr>
            <w:r>
              <w:rPr>
                <w:b/>
                <w:bCs/>
                <w:szCs w:val="24"/>
              </w:rPr>
              <w:t>Acquirer</w:t>
            </w:r>
          </w:p>
        </w:tc>
      </w:tr>
      <w:tr w:rsidR="005615CF" w:rsidRPr="004A4E61" w14:paraId="3E5F6043" w14:textId="77777777" w:rsidTr="003A2D34">
        <w:tblPrEx>
          <w:tblBorders>
            <w:insideV w:val="single" w:sz="4" w:space="0" w:color="auto"/>
          </w:tblBorders>
        </w:tblPrEx>
        <w:trPr>
          <w:cantSplit/>
        </w:trPr>
        <w:tc>
          <w:tcPr>
            <w:tcW w:w="6805" w:type="dxa"/>
            <w:tcBorders>
              <w:right w:val="double" w:sz="4" w:space="0" w:color="auto"/>
            </w:tcBorders>
          </w:tcPr>
          <w:p w14:paraId="6C44715B" w14:textId="77777777" w:rsidR="005615CF" w:rsidRPr="00C72DD1" w:rsidRDefault="005615CF" w:rsidP="003A2D34">
            <w:pPr>
              <w:spacing w:after="40"/>
              <w:rPr>
                <w:szCs w:val="24"/>
              </w:rPr>
            </w:pPr>
            <w:r>
              <w:rPr>
                <w:b/>
                <w:bCs/>
                <w:szCs w:val="24"/>
                <w:u w:val="single"/>
              </w:rPr>
              <w:t>Notify Retrieval Status</w:t>
            </w:r>
            <w:r w:rsidRPr="004A4E61">
              <w:rPr>
                <w:szCs w:val="24"/>
                <w:u w:val="single"/>
              </w:rPr>
              <w:t>:</w:t>
            </w:r>
            <w:r w:rsidRPr="004A4E61">
              <w:rPr>
                <w:szCs w:val="24"/>
              </w:rPr>
              <w:t xml:space="preserve"> </w:t>
            </w:r>
            <w:r>
              <w:rPr>
                <w:szCs w:val="24"/>
              </w:rPr>
              <w:t xml:space="preserve">The acquirer sends a </w:t>
            </w:r>
            <w:r w:rsidRPr="00481E4C">
              <w:rPr>
                <w:i/>
                <w:szCs w:val="24"/>
              </w:rPr>
              <w:t>Retrieval</w:t>
            </w:r>
            <w:r>
              <w:rPr>
                <w:i/>
                <w:szCs w:val="24"/>
              </w:rPr>
              <w:t>Fulfillment</w:t>
            </w:r>
            <w:r w:rsidRPr="00481E4C">
              <w:rPr>
                <w:i/>
                <w:szCs w:val="24"/>
              </w:rPr>
              <w:t>Initiation</w:t>
            </w:r>
            <w:r>
              <w:rPr>
                <w:szCs w:val="24"/>
              </w:rPr>
              <w:t xml:space="preserve"> message to notify the issuer about the status of the retrieval fulfillment.</w:t>
            </w:r>
          </w:p>
        </w:tc>
        <w:tc>
          <w:tcPr>
            <w:tcW w:w="2268" w:type="dxa"/>
            <w:tcBorders>
              <w:left w:val="double" w:sz="4" w:space="0" w:color="auto"/>
            </w:tcBorders>
          </w:tcPr>
          <w:p w14:paraId="18BDA493" w14:textId="77777777" w:rsidR="005615CF" w:rsidRPr="004A4E61" w:rsidRDefault="005615CF" w:rsidP="003A2D34">
            <w:pPr>
              <w:spacing w:after="40"/>
              <w:jc w:val="center"/>
              <w:rPr>
                <w:b/>
                <w:bCs/>
                <w:szCs w:val="24"/>
              </w:rPr>
            </w:pPr>
            <w:r>
              <w:rPr>
                <w:b/>
                <w:bCs/>
                <w:szCs w:val="24"/>
              </w:rPr>
              <w:t>Acquirer</w:t>
            </w:r>
          </w:p>
        </w:tc>
      </w:tr>
      <w:tr w:rsidR="005615CF" w:rsidRPr="004A4E61" w14:paraId="10453D1D" w14:textId="77777777" w:rsidTr="003A2D34">
        <w:tblPrEx>
          <w:tblBorders>
            <w:insideV w:val="single" w:sz="4" w:space="0" w:color="auto"/>
          </w:tblBorders>
        </w:tblPrEx>
        <w:trPr>
          <w:cantSplit/>
        </w:trPr>
        <w:tc>
          <w:tcPr>
            <w:tcW w:w="6805" w:type="dxa"/>
            <w:tcBorders>
              <w:right w:val="double" w:sz="4" w:space="0" w:color="auto"/>
            </w:tcBorders>
          </w:tcPr>
          <w:p w14:paraId="6BFCC167" w14:textId="77777777" w:rsidR="005615CF" w:rsidRPr="004A4E61" w:rsidRDefault="005615CF" w:rsidP="003A2D34">
            <w:pPr>
              <w:spacing w:before="40" w:after="40"/>
              <w:ind w:left="34"/>
            </w:pPr>
            <w:r>
              <w:rPr>
                <w:b/>
                <w:bCs/>
                <w:szCs w:val="24"/>
                <w:u w:val="single"/>
              </w:rPr>
              <w:t>Process Retrieval Fulfillment</w:t>
            </w:r>
            <w:r w:rsidRPr="00E91754">
              <w:rPr>
                <w:bCs/>
                <w:szCs w:val="24"/>
              </w:rPr>
              <w:t>: The</w:t>
            </w:r>
            <w:r>
              <w:rPr>
                <w:bCs/>
                <w:szCs w:val="24"/>
              </w:rPr>
              <w:t xml:space="preserve"> issuer processes the retrieval fulfilment after having been notified with the </w:t>
            </w:r>
            <w:r w:rsidRPr="00481E4C">
              <w:rPr>
                <w:bCs/>
                <w:i/>
                <w:szCs w:val="24"/>
              </w:rPr>
              <w:t>Retrieval</w:t>
            </w:r>
            <w:r>
              <w:rPr>
                <w:bCs/>
                <w:i/>
                <w:szCs w:val="24"/>
              </w:rPr>
              <w:t>Fulfillment</w:t>
            </w:r>
            <w:r w:rsidRPr="00481E4C">
              <w:rPr>
                <w:bCs/>
                <w:i/>
                <w:szCs w:val="24"/>
              </w:rPr>
              <w:t>Initiation</w:t>
            </w:r>
            <w:r>
              <w:rPr>
                <w:bCs/>
                <w:szCs w:val="24"/>
              </w:rPr>
              <w:t xml:space="preserve"> message about the status of the Retrieval Fulfillment.</w:t>
            </w:r>
          </w:p>
        </w:tc>
        <w:tc>
          <w:tcPr>
            <w:tcW w:w="2268" w:type="dxa"/>
            <w:tcBorders>
              <w:left w:val="double" w:sz="4" w:space="0" w:color="auto"/>
            </w:tcBorders>
          </w:tcPr>
          <w:p w14:paraId="5A948F2B" w14:textId="77777777" w:rsidR="005615CF" w:rsidRPr="004A4E61" w:rsidRDefault="005615CF" w:rsidP="003A2D34">
            <w:pPr>
              <w:spacing w:after="40"/>
              <w:jc w:val="center"/>
              <w:rPr>
                <w:b/>
                <w:bCs/>
                <w:szCs w:val="24"/>
              </w:rPr>
            </w:pPr>
            <w:r>
              <w:rPr>
                <w:b/>
                <w:bCs/>
                <w:szCs w:val="24"/>
              </w:rPr>
              <w:t>Issuer</w:t>
            </w:r>
          </w:p>
        </w:tc>
      </w:tr>
    </w:tbl>
    <w:p w14:paraId="47E8FD24" w14:textId="77777777" w:rsidR="006B4DC0" w:rsidRDefault="006B4DC0">
      <w:pPr>
        <w:spacing w:before="0"/>
        <w:rPr>
          <w:b/>
          <w:sz w:val="22"/>
          <w:szCs w:val="22"/>
          <w:lang w:val="x-none"/>
        </w:rPr>
      </w:pPr>
      <w:r>
        <w:br w:type="page"/>
      </w:r>
    </w:p>
    <w:p w14:paraId="5B6E57F7" w14:textId="3BB5C8E6" w:rsidR="00D557D7" w:rsidRDefault="00D557D7" w:rsidP="00D557D7">
      <w:pPr>
        <w:pStyle w:val="Heading3"/>
        <w:rPr>
          <w:lang w:val="en-GB"/>
        </w:rPr>
      </w:pPr>
      <w:bookmarkStart w:id="1828" w:name="_Toc41372178"/>
      <w:r w:rsidRPr="00A312C8">
        <w:lastRenderedPageBreak/>
        <w:t>BusinessProcess</w:t>
      </w:r>
      <w:r w:rsidRPr="005F64BC">
        <w:t xml:space="preserve"> –</w:t>
      </w:r>
      <w:r w:rsidRPr="00E65AAE">
        <w:t xml:space="preserve"> </w:t>
      </w:r>
      <w:r>
        <w:rPr>
          <w:lang w:val="fr-FR"/>
        </w:rPr>
        <w:t>Chargeback</w:t>
      </w:r>
      <w:r>
        <w:rPr>
          <w:lang w:val="en-GB"/>
        </w:rPr>
        <w:t xml:space="preserve"> </w:t>
      </w:r>
      <w:r w:rsidRPr="005B4711">
        <w:rPr>
          <w:lang w:val="en-GB"/>
        </w:rPr>
        <w:t>Proc</w:t>
      </w:r>
      <w:r w:rsidRPr="00741E0B">
        <w:rPr>
          <w:lang w:val="en-GB"/>
        </w:rPr>
        <w:t>ess</w:t>
      </w:r>
      <w:bookmarkEnd w:id="1828"/>
    </w:p>
    <w:p w14:paraId="33319558" w14:textId="77777777" w:rsidR="00D557D7" w:rsidRDefault="00D557D7" w:rsidP="00D557D7"/>
    <w:p w14:paraId="103B190E" w14:textId="4710E687" w:rsidR="00D557D7" w:rsidRPr="00716225" w:rsidRDefault="00535B88" w:rsidP="00D557D7">
      <w:r>
        <w:object w:dxaOrig="9195" w:dyaOrig="2775" w14:anchorId="391450D9">
          <v:shape id="_x0000_i1031" type="#_x0000_t75" style="width:460pt;height:139pt" o:ole="">
            <v:imagedata r:id="rId33" o:title=""/>
          </v:shape>
          <o:OLEObject Type="Embed" ProgID="Visio.Drawing.15" ShapeID="_x0000_i1031" DrawAspect="Content" ObjectID="_1651985487" r:id="rId34"/>
        </w:object>
      </w:r>
    </w:p>
    <w:p w14:paraId="463CD785" w14:textId="77777777" w:rsidR="00D557D7" w:rsidRDefault="00D557D7" w:rsidP="00D557D7"/>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D557D7" w:rsidRPr="004A4E61" w14:paraId="4FBD8996" w14:textId="77777777" w:rsidTr="0089193F">
        <w:tc>
          <w:tcPr>
            <w:tcW w:w="9073" w:type="dxa"/>
            <w:gridSpan w:val="2"/>
            <w:shd w:val="clear" w:color="auto" w:fill="D9D9D9"/>
          </w:tcPr>
          <w:p w14:paraId="2724F451" w14:textId="77777777" w:rsidR="00D557D7" w:rsidRPr="004A4E61" w:rsidRDefault="00D557D7" w:rsidP="0089193F">
            <w:pPr>
              <w:spacing w:after="40"/>
              <w:jc w:val="center"/>
              <w:rPr>
                <w:b/>
                <w:bCs/>
                <w:szCs w:val="24"/>
              </w:rPr>
            </w:pPr>
            <w:r w:rsidRPr="004A4E61">
              <w:rPr>
                <w:b/>
                <w:bCs/>
                <w:szCs w:val="24"/>
              </w:rPr>
              <w:t xml:space="preserve">Descriptions of the </w:t>
            </w:r>
            <w:r w:rsidRPr="00C30873">
              <w:rPr>
                <w:b/>
                <w:bCs/>
                <w:i/>
                <w:szCs w:val="24"/>
              </w:rPr>
              <w:t>BusinessActivities</w:t>
            </w:r>
          </w:p>
        </w:tc>
      </w:tr>
      <w:tr w:rsidR="00D557D7" w:rsidRPr="004A4E61" w14:paraId="13B781DB" w14:textId="77777777" w:rsidTr="0089193F">
        <w:tc>
          <w:tcPr>
            <w:tcW w:w="6805" w:type="dxa"/>
            <w:shd w:val="clear" w:color="auto" w:fill="D9D9D9"/>
          </w:tcPr>
          <w:p w14:paraId="3554283E" w14:textId="77777777" w:rsidR="00D557D7" w:rsidRPr="004A4E61" w:rsidRDefault="00D557D7" w:rsidP="0089193F">
            <w:pPr>
              <w:spacing w:after="40"/>
              <w:jc w:val="both"/>
              <w:rPr>
                <w:b/>
                <w:bCs/>
                <w:szCs w:val="24"/>
              </w:rPr>
            </w:pPr>
          </w:p>
        </w:tc>
        <w:tc>
          <w:tcPr>
            <w:tcW w:w="2268" w:type="dxa"/>
            <w:shd w:val="clear" w:color="auto" w:fill="D9D9D9"/>
          </w:tcPr>
          <w:p w14:paraId="7898A9D0" w14:textId="77777777" w:rsidR="00D557D7" w:rsidRPr="004A4E61" w:rsidRDefault="00D557D7" w:rsidP="0089193F">
            <w:pPr>
              <w:spacing w:after="40"/>
              <w:jc w:val="center"/>
              <w:rPr>
                <w:b/>
                <w:bCs/>
                <w:szCs w:val="24"/>
              </w:rPr>
            </w:pPr>
            <w:r w:rsidRPr="004A4E61">
              <w:rPr>
                <w:b/>
                <w:bCs/>
                <w:szCs w:val="24"/>
              </w:rPr>
              <w:t>Initiator</w:t>
            </w:r>
          </w:p>
        </w:tc>
      </w:tr>
      <w:tr w:rsidR="00D557D7" w:rsidRPr="004A4E61" w14:paraId="1315D715" w14:textId="77777777" w:rsidTr="0089193F">
        <w:tblPrEx>
          <w:tblBorders>
            <w:insideV w:val="single" w:sz="4" w:space="0" w:color="auto"/>
          </w:tblBorders>
        </w:tblPrEx>
        <w:trPr>
          <w:cantSplit/>
        </w:trPr>
        <w:tc>
          <w:tcPr>
            <w:tcW w:w="6805" w:type="dxa"/>
            <w:tcBorders>
              <w:right w:val="double" w:sz="4" w:space="0" w:color="auto"/>
            </w:tcBorders>
          </w:tcPr>
          <w:p w14:paraId="01FD7A9D" w14:textId="483ACF8D" w:rsidR="00D557D7" w:rsidRPr="004A4E61" w:rsidRDefault="00D557D7" w:rsidP="006B4DC0">
            <w:pPr>
              <w:spacing w:before="40" w:after="40"/>
              <w:ind w:left="34"/>
            </w:pPr>
            <w:r>
              <w:rPr>
                <w:b/>
                <w:bCs/>
                <w:szCs w:val="24"/>
                <w:u w:val="single"/>
              </w:rPr>
              <w:t xml:space="preserve">Initiate </w:t>
            </w:r>
            <w:r w:rsidR="00290EEB">
              <w:rPr>
                <w:b/>
                <w:bCs/>
                <w:szCs w:val="24"/>
                <w:u w:val="single"/>
              </w:rPr>
              <w:t>ChargeBack</w:t>
            </w:r>
            <w:r w:rsidRPr="004A4E61">
              <w:rPr>
                <w:szCs w:val="24"/>
                <w:u w:val="single"/>
              </w:rPr>
              <w:t>:</w:t>
            </w:r>
            <w:r w:rsidRPr="004A4E61">
              <w:rPr>
                <w:szCs w:val="24"/>
              </w:rPr>
              <w:t xml:space="preserve"> The </w:t>
            </w:r>
            <w:r>
              <w:rPr>
                <w:szCs w:val="24"/>
              </w:rPr>
              <w:t xml:space="preserve">issuer initiates a </w:t>
            </w:r>
            <w:r w:rsidR="00290EEB">
              <w:rPr>
                <w:szCs w:val="24"/>
              </w:rPr>
              <w:t xml:space="preserve">chargeback </w:t>
            </w:r>
            <w:r>
              <w:rPr>
                <w:szCs w:val="24"/>
              </w:rPr>
              <w:t xml:space="preserve">by sending a </w:t>
            </w:r>
            <w:r w:rsidR="00290EEB">
              <w:rPr>
                <w:i/>
                <w:szCs w:val="24"/>
              </w:rPr>
              <w:t>ChargeBack</w:t>
            </w:r>
            <w:r w:rsidRPr="00481E4C">
              <w:rPr>
                <w:i/>
                <w:szCs w:val="24"/>
              </w:rPr>
              <w:t>Initiation</w:t>
            </w:r>
            <w:r>
              <w:rPr>
                <w:szCs w:val="24"/>
              </w:rPr>
              <w:t xml:space="preserve"> message to an acquirer.</w:t>
            </w:r>
          </w:p>
        </w:tc>
        <w:tc>
          <w:tcPr>
            <w:tcW w:w="2268" w:type="dxa"/>
            <w:tcBorders>
              <w:left w:val="double" w:sz="4" w:space="0" w:color="auto"/>
            </w:tcBorders>
          </w:tcPr>
          <w:p w14:paraId="74559A85" w14:textId="77777777" w:rsidR="00D557D7" w:rsidRPr="004A4E61" w:rsidRDefault="00D557D7" w:rsidP="0089193F">
            <w:pPr>
              <w:spacing w:after="40"/>
              <w:jc w:val="center"/>
              <w:rPr>
                <w:b/>
                <w:bCs/>
                <w:szCs w:val="24"/>
              </w:rPr>
            </w:pPr>
            <w:r>
              <w:rPr>
                <w:b/>
                <w:bCs/>
                <w:szCs w:val="24"/>
              </w:rPr>
              <w:t>Issuer</w:t>
            </w:r>
          </w:p>
        </w:tc>
      </w:tr>
      <w:tr w:rsidR="00D557D7" w:rsidRPr="004A4E61" w14:paraId="35830915" w14:textId="77777777" w:rsidTr="0089193F">
        <w:tblPrEx>
          <w:tblBorders>
            <w:insideV w:val="single" w:sz="4" w:space="0" w:color="auto"/>
          </w:tblBorders>
        </w:tblPrEx>
        <w:trPr>
          <w:cantSplit/>
        </w:trPr>
        <w:tc>
          <w:tcPr>
            <w:tcW w:w="6805" w:type="dxa"/>
            <w:tcBorders>
              <w:right w:val="double" w:sz="4" w:space="0" w:color="auto"/>
            </w:tcBorders>
          </w:tcPr>
          <w:p w14:paraId="47E90749" w14:textId="3819A92A" w:rsidR="00D557D7" w:rsidRPr="006B4DC0" w:rsidRDefault="00D557D7" w:rsidP="006B4DC0">
            <w:pPr>
              <w:spacing w:before="40" w:after="40"/>
              <w:ind w:left="34"/>
            </w:pPr>
            <w:r>
              <w:rPr>
                <w:b/>
                <w:bCs/>
                <w:szCs w:val="24"/>
                <w:u w:val="single"/>
              </w:rPr>
              <w:t xml:space="preserve">Process </w:t>
            </w:r>
            <w:r w:rsidR="00290EEB">
              <w:rPr>
                <w:b/>
                <w:bCs/>
                <w:szCs w:val="24"/>
                <w:u w:val="single"/>
              </w:rPr>
              <w:t>ChargeBack</w:t>
            </w:r>
            <w:r w:rsidRPr="004A4E61">
              <w:rPr>
                <w:szCs w:val="24"/>
                <w:u w:val="single"/>
              </w:rPr>
              <w:t>:</w:t>
            </w:r>
            <w:r w:rsidRPr="004A4E61">
              <w:rPr>
                <w:szCs w:val="24"/>
              </w:rPr>
              <w:t xml:space="preserve"> </w:t>
            </w:r>
            <w:r>
              <w:rPr>
                <w:szCs w:val="24"/>
              </w:rPr>
              <w:t xml:space="preserve">The acquirer </w:t>
            </w:r>
            <w:r w:rsidR="00290EEB">
              <w:rPr>
                <w:szCs w:val="24"/>
              </w:rPr>
              <w:t xml:space="preserve">completes and clears the transaction on his side after the chargeback and sends back a </w:t>
            </w:r>
            <w:r w:rsidR="00290EEB">
              <w:rPr>
                <w:i/>
                <w:szCs w:val="24"/>
              </w:rPr>
              <w:t xml:space="preserve">ChargeBackResponse </w:t>
            </w:r>
            <w:r w:rsidR="00290EEB" w:rsidRPr="00932B49">
              <w:rPr>
                <w:szCs w:val="24"/>
              </w:rPr>
              <w:t>to the issuer</w:t>
            </w:r>
            <w:r w:rsidRPr="00932B49">
              <w:rPr>
                <w:i/>
                <w:szCs w:val="24"/>
              </w:rPr>
              <w:t>.</w:t>
            </w:r>
          </w:p>
        </w:tc>
        <w:tc>
          <w:tcPr>
            <w:tcW w:w="2268" w:type="dxa"/>
            <w:tcBorders>
              <w:left w:val="double" w:sz="4" w:space="0" w:color="auto"/>
            </w:tcBorders>
          </w:tcPr>
          <w:p w14:paraId="51C9605F" w14:textId="77777777" w:rsidR="00D557D7" w:rsidRPr="004A4E61" w:rsidRDefault="00D557D7" w:rsidP="0089193F">
            <w:pPr>
              <w:spacing w:after="40"/>
              <w:jc w:val="center"/>
              <w:rPr>
                <w:b/>
                <w:bCs/>
                <w:szCs w:val="24"/>
              </w:rPr>
            </w:pPr>
            <w:r>
              <w:rPr>
                <w:b/>
                <w:bCs/>
                <w:szCs w:val="24"/>
              </w:rPr>
              <w:t>Acquirer</w:t>
            </w:r>
          </w:p>
        </w:tc>
      </w:tr>
    </w:tbl>
    <w:p w14:paraId="09B17887" w14:textId="77777777" w:rsidR="003A2D34" w:rsidRDefault="003A2D34" w:rsidP="00932B49">
      <w:pPr>
        <w:pStyle w:val="Heading3"/>
        <w:rPr>
          <w:lang w:val="en-GB"/>
        </w:rPr>
      </w:pPr>
      <w:bookmarkStart w:id="1829" w:name="_Toc41372179"/>
      <w:r w:rsidRPr="00A312C8">
        <w:t>BusinessProcess</w:t>
      </w:r>
      <w:r w:rsidRPr="005F64BC">
        <w:t xml:space="preserve"> –</w:t>
      </w:r>
      <w:r w:rsidRPr="00E65AAE">
        <w:rPr>
          <w:lang w:val="en-US"/>
        </w:rPr>
        <w:t xml:space="preserve"> </w:t>
      </w:r>
      <w:r>
        <w:rPr>
          <w:lang w:val="en-US"/>
        </w:rPr>
        <w:t xml:space="preserve">Inquiry </w:t>
      </w:r>
      <w:r w:rsidRPr="005B4711">
        <w:rPr>
          <w:lang w:val="en-GB"/>
        </w:rPr>
        <w:t>Proc</w:t>
      </w:r>
      <w:r w:rsidRPr="00741E0B">
        <w:rPr>
          <w:lang w:val="en-GB"/>
        </w:rPr>
        <w:t>ess</w:t>
      </w:r>
      <w:bookmarkEnd w:id="1829"/>
    </w:p>
    <w:p w14:paraId="78698192" w14:textId="77777777" w:rsidR="003A2D34" w:rsidRDefault="003A2D34" w:rsidP="003A2D34">
      <w:r>
        <w:object w:dxaOrig="9241" w:dyaOrig="3110" w14:anchorId="1D6368A0">
          <v:shape id="_x0000_i1032" type="#_x0000_t75" style="width:462pt;height:156pt" o:ole="">
            <v:imagedata r:id="rId35" o:title=""/>
          </v:shape>
          <o:OLEObject Type="Embed" ProgID="Visio.Drawing.15" ShapeID="_x0000_i1032" DrawAspect="Content" ObjectID="_1651985488" r:id="rId36"/>
        </w:object>
      </w:r>
    </w:p>
    <w:p w14:paraId="029CB687" w14:textId="77777777" w:rsidR="003A2D34" w:rsidRPr="00716225" w:rsidRDefault="003A2D34" w:rsidP="003A2D34"/>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634716D1" w14:textId="77777777" w:rsidTr="003A2D34">
        <w:tc>
          <w:tcPr>
            <w:tcW w:w="9073" w:type="dxa"/>
            <w:gridSpan w:val="2"/>
            <w:shd w:val="clear" w:color="auto" w:fill="D9D9D9"/>
          </w:tcPr>
          <w:p w14:paraId="51130F84" w14:textId="77777777" w:rsidR="003A2D34" w:rsidRPr="004A4E61" w:rsidRDefault="003A2D34"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3A2D34" w:rsidRPr="004A4E61" w14:paraId="0D9DAD7A" w14:textId="77777777" w:rsidTr="003A2D34">
        <w:tc>
          <w:tcPr>
            <w:tcW w:w="6805" w:type="dxa"/>
            <w:shd w:val="clear" w:color="auto" w:fill="D9D9D9"/>
          </w:tcPr>
          <w:p w14:paraId="394334EE" w14:textId="77777777" w:rsidR="003A2D34" w:rsidRPr="004A4E61" w:rsidRDefault="003A2D34" w:rsidP="003A2D34">
            <w:pPr>
              <w:spacing w:after="40"/>
              <w:jc w:val="both"/>
              <w:rPr>
                <w:b/>
                <w:bCs/>
                <w:szCs w:val="24"/>
              </w:rPr>
            </w:pPr>
          </w:p>
        </w:tc>
        <w:tc>
          <w:tcPr>
            <w:tcW w:w="2268" w:type="dxa"/>
            <w:shd w:val="clear" w:color="auto" w:fill="D9D9D9"/>
          </w:tcPr>
          <w:p w14:paraId="6252629B"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7DF28084" w14:textId="77777777" w:rsidTr="003A2D34">
        <w:tblPrEx>
          <w:tblBorders>
            <w:insideV w:val="single" w:sz="4" w:space="0" w:color="auto"/>
          </w:tblBorders>
        </w:tblPrEx>
        <w:trPr>
          <w:cantSplit/>
        </w:trPr>
        <w:tc>
          <w:tcPr>
            <w:tcW w:w="6805" w:type="dxa"/>
            <w:tcBorders>
              <w:right w:val="double" w:sz="4" w:space="0" w:color="auto"/>
            </w:tcBorders>
          </w:tcPr>
          <w:p w14:paraId="7514DAA3" w14:textId="77777777" w:rsidR="003A2D34" w:rsidRPr="004A4E61" w:rsidRDefault="003A2D34" w:rsidP="003A2D34">
            <w:pPr>
              <w:spacing w:after="40"/>
            </w:pPr>
            <w:r>
              <w:rPr>
                <w:b/>
                <w:bCs/>
                <w:szCs w:val="24"/>
                <w:u w:val="single"/>
              </w:rPr>
              <w:t>Initiate Inquiry</w:t>
            </w:r>
            <w:r w:rsidRPr="004A4E61">
              <w:rPr>
                <w:szCs w:val="24"/>
                <w:u w:val="single"/>
              </w:rPr>
              <w:t>:</w:t>
            </w:r>
            <w:r w:rsidRPr="004A4E61">
              <w:rPr>
                <w:szCs w:val="24"/>
              </w:rPr>
              <w:t xml:space="preserve"> </w:t>
            </w:r>
            <w:r>
              <w:rPr>
                <w:szCs w:val="24"/>
              </w:rPr>
              <w:t xml:space="preserve">The acquirer sends an </w:t>
            </w:r>
            <w:r w:rsidRPr="00404F19">
              <w:rPr>
                <w:i/>
                <w:szCs w:val="24"/>
              </w:rPr>
              <w:t>InquiryRequest</w:t>
            </w:r>
            <w:r>
              <w:rPr>
                <w:szCs w:val="24"/>
              </w:rPr>
              <w:t xml:space="preserve"> message to the issuer to query about some information related to a transaction.</w:t>
            </w:r>
          </w:p>
        </w:tc>
        <w:tc>
          <w:tcPr>
            <w:tcW w:w="2268" w:type="dxa"/>
            <w:tcBorders>
              <w:left w:val="double" w:sz="4" w:space="0" w:color="auto"/>
            </w:tcBorders>
          </w:tcPr>
          <w:p w14:paraId="3C149DB2" w14:textId="77777777" w:rsidR="003A2D34" w:rsidRPr="004A4E61" w:rsidRDefault="003A2D34" w:rsidP="003A2D34">
            <w:pPr>
              <w:spacing w:after="40"/>
              <w:jc w:val="center"/>
              <w:rPr>
                <w:b/>
                <w:bCs/>
                <w:szCs w:val="24"/>
              </w:rPr>
            </w:pPr>
            <w:r>
              <w:rPr>
                <w:b/>
                <w:bCs/>
                <w:szCs w:val="24"/>
              </w:rPr>
              <w:t>Acquirer</w:t>
            </w:r>
          </w:p>
        </w:tc>
      </w:tr>
      <w:tr w:rsidR="003A2D34" w:rsidRPr="004A4E61" w14:paraId="0BC0E850" w14:textId="77777777" w:rsidTr="003A2D34">
        <w:tblPrEx>
          <w:tblBorders>
            <w:insideV w:val="single" w:sz="4" w:space="0" w:color="auto"/>
          </w:tblBorders>
        </w:tblPrEx>
        <w:trPr>
          <w:cantSplit/>
        </w:trPr>
        <w:tc>
          <w:tcPr>
            <w:tcW w:w="6805" w:type="dxa"/>
            <w:tcBorders>
              <w:right w:val="double" w:sz="4" w:space="0" w:color="auto"/>
            </w:tcBorders>
          </w:tcPr>
          <w:p w14:paraId="5B393366" w14:textId="77777777" w:rsidR="003A2D34" w:rsidRPr="00404F19" w:rsidRDefault="003A2D34" w:rsidP="003A2D34">
            <w:pPr>
              <w:spacing w:after="40"/>
              <w:rPr>
                <w:bCs/>
                <w:szCs w:val="24"/>
              </w:rPr>
            </w:pPr>
            <w:r>
              <w:rPr>
                <w:b/>
                <w:bCs/>
                <w:szCs w:val="24"/>
                <w:u w:val="single"/>
              </w:rPr>
              <w:t xml:space="preserve">Process Inquiry: </w:t>
            </w:r>
            <w:r>
              <w:rPr>
                <w:bCs/>
                <w:szCs w:val="24"/>
              </w:rPr>
              <w:t xml:space="preserve">The issuer processes the inquiry and sends back an </w:t>
            </w:r>
            <w:r w:rsidRPr="00404F19">
              <w:rPr>
                <w:bCs/>
                <w:i/>
                <w:szCs w:val="24"/>
              </w:rPr>
              <w:t>InquiryResponse</w:t>
            </w:r>
            <w:r>
              <w:rPr>
                <w:bCs/>
                <w:szCs w:val="24"/>
              </w:rPr>
              <w:t xml:space="preserve"> to the acquirer with the information requested.</w:t>
            </w:r>
          </w:p>
        </w:tc>
        <w:tc>
          <w:tcPr>
            <w:tcW w:w="2268" w:type="dxa"/>
            <w:tcBorders>
              <w:left w:val="double" w:sz="4" w:space="0" w:color="auto"/>
            </w:tcBorders>
          </w:tcPr>
          <w:p w14:paraId="3C75BC2D" w14:textId="77777777" w:rsidR="003A2D34" w:rsidRDefault="003A2D34" w:rsidP="003A2D34">
            <w:pPr>
              <w:spacing w:after="40"/>
              <w:jc w:val="center"/>
              <w:rPr>
                <w:b/>
                <w:bCs/>
                <w:szCs w:val="24"/>
              </w:rPr>
            </w:pPr>
            <w:r>
              <w:rPr>
                <w:b/>
                <w:bCs/>
                <w:szCs w:val="24"/>
              </w:rPr>
              <w:t>Issuer</w:t>
            </w:r>
          </w:p>
        </w:tc>
      </w:tr>
    </w:tbl>
    <w:p w14:paraId="6572C890" w14:textId="77777777" w:rsidR="006B4DC0" w:rsidRDefault="006B4DC0">
      <w:pPr>
        <w:spacing w:before="0"/>
        <w:rPr>
          <w:b/>
          <w:sz w:val="22"/>
          <w:szCs w:val="22"/>
          <w:lang w:val="x-none"/>
        </w:rPr>
      </w:pPr>
      <w:r>
        <w:br w:type="page"/>
      </w:r>
    </w:p>
    <w:p w14:paraId="3CDB4384" w14:textId="3B8481C2" w:rsidR="003A2D34" w:rsidRDefault="003A2D34" w:rsidP="00932B49">
      <w:pPr>
        <w:pStyle w:val="Heading3"/>
        <w:rPr>
          <w:lang w:val="en-GB"/>
        </w:rPr>
      </w:pPr>
      <w:bookmarkStart w:id="1830" w:name="_Toc41372180"/>
      <w:r w:rsidRPr="00A312C8">
        <w:lastRenderedPageBreak/>
        <w:t>BusinessProcess</w:t>
      </w:r>
      <w:r w:rsidRPr="005F64BC">
        <w:t xml:space="preserve"> –</w:t>
      </w:r>
      <w:r w:rsidRPr="00E65AAE">
        <w:rPr>
          <w:lang w:val="en-US"/>
        </w:rPr>
        <w:t xml:space="preserve"> </w:t>
      </w:r>
      <w:r>
        <w:rPr>
          <w:lang w:val="en-US"/>
        </w:rPr>
        <w:t xml:space="preserve">Verification </w:t>
      </w:r>
      <w:r w:rsidRPr="005B4711">
        <w:rPr>
          <w:lang w:val="en-GB"/>
        </w:rPr>
        <w:t>Proc</w:t>
      </w:r>
      <w:r w:rsidRPr="00741E0B">
        <w:rPr>
          <w:lang w:val="en-GB"/>
        </w:rPr>
        <w:t>ess</w:t>
      </w:r>
      <w:bookmarkEnd w:id="1830"/>
    </w:p>
    <w:p w14:paraId="42B9E862" w14:textId="77777777" w:rsidR="003A2D34" w:rsidRPr="00716225" w:rsidRDefault="003A2D34" w:rsidP="003A2D34"/>
    <w:p w14:paraId="7114D1BD" w14:textId="77777777" w:rsidR="003A2D34" w:rsidRPr="00716225" w:rsidRDefault="003A2D34" w:rsidP="003A2D34">
      <w:r>
        <w:object w:dxaOrig="9241" w:dyaOrig="4190" w14:anchorId="67CCF4E1">
          <v:shape id="_x0000_i1033" type="#_x0000_t75" style="width:462pt;height:209.5pt" o:ole="">
            <v:imagedata r:id="rId37" o:title=""/>
          </v:shape>
          <o:OLEObject Type="Embed" ProgID="Visio.Drawing.15" ShapeID="_x0000_i1033" DrawAspect="Content" ObjectID="_1651985489" r:id="rId38"/>
        </w:object>
      </w:r>
    </w:p>
    <w:p w14:paraId="46BF2D35" w14:textId="77777777" w:rsidR="003A2D34" w:rsidRDefault="003A2D34" w:rsidP="003A2D34"/>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488F9B5C" w14:textId="77777777" w:rsidTr="003A2D34">
        <w:tc>
          <w:tcPr>
            <w:tcW w:w="9073" w:type="dxa"/>
            <w:gridSpan w:val="2"/>
            <w:shd w:val="clear" w:color="auto" w:fill="D9D9D9"/>
          </w:tcPr>
          <w:p w14:paraId="2F36134F" w14:textId="77777777" w:rsidR="003A2D34" w:rsidRPr="004A4E61" w:rsidRDefault="003A2D34"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3A2D34" w:rsidRPr="004A4E61" w14:paraId="7650FBA2" w14:textId="77777777" w:rsidTr="003A2D34">
        <w:tc>
          <w:tcPr>
            <w:tcW w:w="6805" w:type="dxa"/>
            <w:shd w:val="clear" w:color="auto" w:fill="D9D9D9"/>
          </w:tcPr>
          <w:p w14:paraId="4847F435" w14:textId="77777777" w:rsidR="003A2D34" w:rsidRPr="004A4E61" w:rsidRDefault="003A2D34" w:rsidP="003A2D34">
            <w:pPr>
              <w:spacing w:after="40"/>
              <w:jc w:val="both"/>
              <w:rPr>
                <w:b/>
                <w:bCs/>
                <w:szCs w:val="24"/>
              </w:rPr>
            </w:pPr>
          </w:p>
        </w:tc>
        <w:tc>
          <w:tcPr>
            <w:tcW w:w="2268" w:type="dxa"/>
            <w:shd w:val="clear" w:color="auto" w:fill="D9D9D9"/>
          </w:tcPr>
          <w:p w14:paraId="0B7082A7"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24D2FC58" w14:textId="77777777" w:rsidTr="003A2D34">
        <w:tblPrEx>
          <w:tblBorders>
            <w:insideV w:val="single" w:sz="4" w:space="0" w:color="auto"/>
          </w:tblBorders>
        </w:tblPrEx>
        <w:trPr>
          <w:cantSplit/>
        </w:trPr>
        <w:tc>
          <w:tcPr>
            <w:tcW w:w="6805" w:type="dxa"/>
            <w:tcBorders>
              <w:right w:val="double" w:sz="4" w:space="0" w:color="auto"/>
            </w:tcBorders>
          </w:tcPr>
          <w:p w14:paraId="1BD2742F" w14:textId="77777777" w:rsidR="003A2D34" w:rsidRPr="002670B3" w:rsidRDefault="003A2D34" w:rsidP="003A2D34">
            <w:pPr>
              <w:spacing w:after="40"/>
              <w:rPr>
                <w:bCs/>
                <w:szCs w:val="24"/>
              </w:rPr>
            </w:pPr>
            <w:r>
              <w:rPr>
                <w:b/>
                <w:bCs/>
                <w:szCs w:val="24"/>
                <w:u w:val="single"/>
              </w:rPr>
              <w:t>Initiate Verification:</w:t>
            </w:r>
            <w:r>
              <w:rPr>
                <w:bCs/>
                <w:szCs w:val="24"/>
              </w:rPr>
              <w:t xml:space="preserve"> The acquirer sends a </w:t>
            </w:r>
            <w:r w:rsidRPr="002670B3">
              <w:rPr>
                <w:bCs/>
                <w:i/>
                <w:szCs w:val="24"/>
              </w:rPr>
              <w:t>VerificationInitiation</w:t>
            </w:r>
            <w:r>
              <w:rPr>
                <w:bCs/>
                <w:szCs w:val="24"/>
              </w:rPr>
              <w:t xml:space="preserve"> message to request verification or authentication to an issuer.</w:t>
            </w:r>
          </w:p>
        </w:tc>
        <w:tc>
          <w:tcPr>
            <w:tcW w:w="2268" w:type="dxa"/>
            <w:tcBorders>
              <w:left w:val="double" w:sz="4" w:space="0" w:color="auto"/>
            </w:tcBorders>
          </w:tcPr>
          <w:p w14:paraId="73BFEC23" w14:textId="77777777" w:rsidR="003A2D34" w:rsidRDefault="003A2D34" w:rsidP="003A2D34">
            <w:pPr>
              <w:spacing w:after="40"/>
              <w:jc w:val="center"/>
              <w:rPr>
                <w:b/>
                <w:bCs/>
                <w:szCs w:val="24"/>
              </w:rPr>
            </w:pPr>
            <w:r>
              <w:rPr>
                <w:b/>
                <w:bCs/>
                <w:szCs w:val="24"/>
              </w:rPr>
              <w:t>Acquirer</w:t>
            </w:r>
          </w:p>
        </w:tc>
      </w:tr>
      <w:tr w:rsidR="003A2D34" w:rsidRPr="004A4E61" w14:paraId="513B81D3" w14:textId="77777777" w:rsidTr="003A2D34">
        <w:tblPrEx>
          <w:tblBorders>
            <w:insideV w:val="single" w:sz="4" w:space="0" w:color="auto"/>
          </w:tblBorders>
        </w:tblPrEx>
        <w:trPr>
          <w:cantSplit/>
        </w:trPr>
        <w:tc>
          <w:tcPr>
            <w:tcW w:w="6805" w:type="dxa"/>
            <w:tcBorders>
              <w:right w:val="double" w:sz="4" w:space="0" w:color="auto"/>
            </w:tcBorders>
          </w:tcPr>
          <w:p w14:paraId="4D2778BC" w14:textId="77777777" w:rsidR="003A2D34" w:rsidRDefault="003A2D34" w:rsidP="003A2D34">
            <w:pPr>
              <w:spacing w:after="40"/>
              <w:rPr>
                <w:b/>
                <w:bCs/>
                <w:szCs w:val="24"/>
                <w:u w:val="single"/>
              </w:rPr>
            </w:pPr>
            <w:r>
              <w:rPr>
                <w:b/>
                <w:bCs/>
                <w:szCs w:val="24"/>
                <w:u w:val="single"/>
              </w:rPr>
              <w:t xml:space="preserve">Process Verification: </w:t>
            </w:r>
            <w:r w:rsidRPr="002670B3">
              <w:rPr>
                <w:bCs/>
                <w:szCs w:val="24"/>
              </w:rPr>
              <w:t>The</w:t>
            </w:r>
            <w:r>
              <w:rPr>
                <w:bCs/>
                <w:szCs w:val="24"/>
              </w:rPr>
              <w:t xml:space="preserve"> </w:t>
            </w:r>
            <w:r w:rsidRPr="002670B3">
              <w:rPr>
                <w:bCs/>
                <w:szCs w:val="24"/>
              </w:rPr>
              <w:t>issuer</w:t>
            </w:r>
            <w:r>
              <w:rPr>
                <w:bCs/>
                <w:szCs w:val="24"/>
              </w:rPr>
              <w:t xml:space="preserve"> processes the verification request and sends back a </w:t>
            </w:r>
            <w:r w:rsidRPr="00385F52">
              <w:rPr>
                <w:bCs/>
                <w:i/>
                <w:szCs w:val="24"/>
              </w:rPr>
              <w:t>VerificationResponse</w:t>
            </w:r>
            <w:r>
              <w:rPr>
                <w:bCs/>
                <w:szCs w:val="24"/>
              </w:rPr>
              <w:t xml:space="preserve"> to the acquirer to convey the results of the verification or the authentication.</w:t>
            </w:r>
            <w:r w:rsidRPr="002670B3">
              <w:rPr>
                <w:bCs/>
                <w:szCs w:val="24"/>
              </w:rPr>
              <w:t xml:space="preserve"> </w:t>
            </w:r>
          </w:p>
        </w:tc>
        <w:tc>
          <w:tcPr>
            <w:tcW w:w="2268" w:type="dxa"/>
            <w:tcBorders>
              <w:left w:val="double" w:sz="4" w:space="0" w:color="auto"/>
            </w:tcBorders>
          </w:tcPr>
          <w:p w14:paraId="7E4FAA0C" w14:textId="77777777" w:rsidR="003A2D34" w:rsidRDefault="003A2D34" w:rsidP="003A2D34">
            <w:pPr>
              <w:spacing w:after="40"/>
              <w:jc w:val="center"/>
              <w:rPr>
                <w:b/>
                <w:bCs/>
                <w:szCs w:val="24"/>
              </w:rPr>
            </w:pPr>
            <w:r>
              <w:rPr>
                <w:b/>
                <w:bCs/>
                <w:szCs w:val="24"/>
              </w:rPr>
              <w:t>Issuer</w:t>
            </w:r>
          </w:p>
        </w:tc>
      </w:tr>
    </w:tbl>
    <w:p w14:paraId="5C6E7E23" w14:textId="77777777" w:rsidR="006B4DC0" w:rsidRDefault="006B4DC0">
      <w:pPr>
        <w:spacing w:before="0"/>
        <w:rPr>
          <w:b/>
          <w:sz w:val="22"/>
          <w:szCs w:val="22"/>
          <w:lang w:val="x-none"/>
        </w:rPr>
      </w:pPr>
      <w:r>
        <w:br w:type="page"/>
      </w:r>
    </w:p>
    <w:p w14:paraId="3BD8898B" w14:textId="121C22C4" w:rsidR="003A2D34" w:rsidRDefault="003A2D34" w:rsidP="003A2D34">
      <w:pPr>
        <w:pStyle w:val="Heading3"/>
        <w:rPr>
          <w:lang w:val="en-GB"/>
        </w:rPr>
      </w:pPr>
      <w:bookmarkStart w:id="1831" w:name="_Toc41372181"/>
      <w:r w:rsidRPr="00A312C8">
        <w:lastRenderedPageBreak/>
        <w:t>BusinessProcess</w:t>
      </w:r>
      <w:r w:rsidRPr="005F64BC">
        <w:t xml:space="preserve"> –</w:t>
      </w:r>
      <w:r w:rsidRPr="00E65AAE">
        <w:rPr>
          <w:lang w:val="en-US"/>
        </w:rPr>
        <w:t xml:space="preserve"> </w:t>
      </w:r>
      <w:r>
        <w:rPr>
          <w:lang w:val="en-US"/>
        </w:rPr>
        <w:t xml:space="preserve">Card management </w:t>
      </w:r>
      <w:r w:rsidRPr="005B4711">
        <w:rPr>
          <w:lang w:val="en-GB"/>
        </w:rPr>
        <w:t>Proc</w:t>
      </w:r>
      <w:r w:rsidRPr="00741E0B">
        <w:rPr>
          <w:lang w:val="en-GB"/>
        </w:rPr>
        <w:t>ess</w:t>
      </w:r>
      <w:bookmarkEnd w:id="1831"/>
    </w:p>
    <w:p w14:paraId="7D217B93" w14:textId="77777777" w:rsidR="003A2D34" w:rsidRDefault="003A2D34" w:rsidP="003A2D34"/>
    <w:p w14:paraId="088EADB1" w14:textId="77777777" w:rsidR="003A2D34" w:rsidRPr="00716225" w:rsidRDefault="003A2D34" w:rsidP="003A2D34">
      <w:r>
        <w:object w:dxaOrig="9241" w:dyaOrig="3650" w14:anchorId="17B2A7B5">
          <v:shape id="_x0000_i1034" type="#_x0000_t75" style="width:462pt;height:182.5pt" o:ole="">
            <v:imagedata r:id="rId39" o:title=""/>
          </v:shape>
          <o:OLEObject Type="Embed" ProgID="Visio.Drawing.15" ShapeID="_x0000_i1034" DrawAspect="Content" ObjectID="_1651985490" r:id="rId40"/>
        </w:object>
      </w:r>
    </w:p>
    <w:p w14:paraId="64AA195E" w14:textId="77777777" w:rsidR="003A2D34" w:rsidRDefault="003A2D34" w:rsidP="003A2D34"/>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3CE79C80" w14:textId="77777777" w:rsidTr="003A2D34">
        <w:tc>
          <w:tcPr>
            <w:tcW w:w="9073" w:type="dxa"/>
            <w:gridSpan w:val="2"/>
            <w:shd w:val="clear" w:color="auto" w:fill="D9D9D9"/>
          </w:tcPr>
          <w:p w14:paraId="6C9C2295" w14:textId="77777777" w:rsidR="003A2D34" w:rsidRPr="004A4E61" w:rsidRDefault="003A2D34"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3A2D34" w:rsidRPr="004A4E61" w14:paraId="1048E4E5" w14:textId="77777777" w:rsidTr="003A2D34">
        <w:tc>
          <w:tcPr>
            <w:tcW w:w="6805" w:type="dxa"/>
            <w:shd w:val="clear" w:color="auto" w:fill="D9D9D9"/>
          </w:tcPr>
          <w:p w14:paraId="1C6BA368" w14:textId="77777777" w:rsidR="003A2D34" w:rsidRPr="004A4E61" w:rsidRDefault="003A2D34" w:rsidP="003A2D34">
            <w:pPr>
              <w:spacing w:after="40"/>
              <w:jc w:val="both"/>
              <w:rPr>
                <w:b/>
                <w:bCs/>
                <w:szCs w:val="24"/>
              </w:rPr>
            </w:pPr>
          </w:p>
        </w:tc>
        <w:tc>
          <w:tcPr>
            <w:tcW w:w="2268" w:type="dxa"/>
            <w:shd w:val="clear" w:color="auto" w:fill="D9D9D9"/>
          </w:tcPr>
          <w:p w14:paraId="68689C81"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055CBCB2" w14:textId="77777777" w:rsidTr="003A2D34">
        <w:tblPrEx>
          <w:tblBorders>
            <w:insideV w:val="single" w:sz="4" w:space="0" w:color="auto"/>
          </w:tblBorders>
        </w:tblPrEx>
        <w:trPr>
          <w:cantSplit/>
        </w:trPr>
        <w:tc>
          <w:tcPr>
            <w:tcW w:w="6805" w:type="dxa"/>
            <w:tcBorders>
              <w:right w:val="double" w:sz="4" w:space="0" w:color="auto"/>
            </w:tcBorders>
          </w:tcPr>
          <w:p w14:paraId="5781EB79" w14:textId="77777777" w:rsidR="003A2D34" w:rsidRPr="00385F52" w:rsidRDefault="003A2D34" w:rsidP="003A2D34">
            <w:pPr>
              <w:spacing w:after="40"/>
              <w:rPr>
                <w:bCs/>
                <w:szCs w:val="24"/>
              </w:rPr>
            </w:pPr>
            <w:r>
              <w:rPr>
                <w:b/>
                <w:bCs/>
                <w:szCs w:val="24"/>
                <w:u w:val="single"/>
              </w:rPr>
              <w:t xml:space="preserve">Initiate Card Management: </w:t>
            </w:r>
            <w:r>
              <w:rPr>
                <w:bCs/>
                <w:szCs w:val="24"/>
              </w:rPr>
              <w:t xml:space="preserve">The acquirer sends a </w:t>
            </w:r>
            <w:r w:rsidRPr="00385F52">
              <w:rPr>
                <w:bCs/>
                <w:i/>
                <w:szCs w:val="24"/>
              </w:rPr>
              <w:t>CardManagementInitiation</w:t>
            </w:r>
            <w:r>
              <w:rPr>
                <w:bCs/>
                <w:szCs w:val="24"/>
              </w:rPr>
              <w:t xml:space="preserve"> message to the issuer to request an operation on the cardholder payment card.</w:t>
            </w:r>
          </w:p>
        </w:tc>
        <w:tc>
          <w:tcPr>
            <w:tcW w:w="2268" w:type="dxa"/>
            <w:tcBorders>
              <w:left w:val="double" w:sz="4" w:space="0" w:color="auto"/>
            </w:tcBorders>
          </w:tcPr>
          <w:p w14:paraId="2E336955" w14:textId="77777777" w:rsidR="003A2D34" w:rsidRDefault="003A2D34" w:rsidP="003A2D34">
            <w:pPr>
              <w:spacing w:after="40"/>
              <w:jc w:val="center"/>
              <w:rPr>
                <w:b/>
                <w:bCs/>
                <w:szCs w:val="24"/>
              </w:rPr>
            </w:pPr>
            <w:r>
              <w:rPr>
                <w:b/>
                <w:bCs/>
                <w:szCs w:val="24"/>
              </w:rPr>
              <w:t>Acquirer</w:t>
            </w:r>
          </w:p>
        </w:tc>
      </w:tr>
      <w:tr w:rsidR="003A2D34" w:rsidRPr="004A4E61" w14:paraId="672CB8D4" w14:textId="77777777" w:rsidTr="003A2D34">
        <w:tblPrEx>
          <w:tblBorders>
            <w:insideV w:val="single" w:sz="4" w:space="0" w:color="auto"/>
          </w:tblBorders>
        </w:tblPrEx>
        <w:trPr>
          <w:cantSplit/>
        </w:trPr>
        <w:tc>
          <w:tcPr>
            <w:tcW w:w="6805" w:type="dxa"/>
            <w:tcBorders>
              <w:right w:val="double" w:sz="4" w:space="0" w:color="auto"/>
            </w:tcBorders>
          </w:tcPr>
          <w:p w14:paraId="51BFB1D5" w14:textId="77777777" w:rsidR="003A2D34" w:rsidRPr="00385F52" w:rsidRDefault="003A2D34" w:rsidP="003A2D34">
            <w:pPr>
              <w:spacing w:after="40"/>
              <w:rPr>
                <w:bCs/>
                <w:szCs w:val="24"/>
              </w:rPr>
            </w:pPr>
            <w:r>
              <w:rPr>
                <w:b/>
                <w:bCs/>
                <w:szCs w:val="24"/>
                <w:u w:val="single"/>
              </w:rPr>
              <w:t xml:space="preserve">Process Card Management: </w:t>
            </w:r>
            <w:r w:rsidRPr="00800F02">
              <w:rPr>
                <w:bCs/>
                <w:szCs w:val="24"/>
              </w:rPr>
              <w:t>The</w:t>
            </w:r>
            <w:r>
              <w:rPr>
                <w:bCs/>
                <w:szCs w:val="24"/>
              </w:rPr>
              <w:t xml:space="preserve"> issuer sends back a </w:t>
            </w:r>
            <w:r w:rsidRPr="00773083">
              <w:rPr>
                <w:bCs/>
                <w:i/>
                <w:szCs w:val="24"/>
              </w:rPr>
              <w:t>CardManagementResponse</w:t>
            </w:r>
            <w:r>
              <w:rPr>
                <w:bCs/>
                <w:szCs w:val="24"/>
              </w:rPr>
              <w:t xml:space="preserve"> message to the acquirer with the outcome of the card management process.</w:t>
            </w:r>
          </w:p>
        </w:tc>
        <w:tc>
          <w:tcPr>
            <w:tcW w:w="2268" w:type="dxa"/>
            <w:tcBorders>
              <w:left w:val="double" w:sz="4" w:space="0" w:color="auto"/>
            </w:tcBorders>
          </w:tcPr>
          <w:p w14:paraId="421628EC" w14:textId="77777777" w:rsidR="003A2D34" w:rsidRDefault="003A2D34" w:rsidP="003A2D34">
            <w:pPr>
              <w:spacing w:after="40"/>
              <w:jc w:val="center"/>
              <w:rPr>
                <w:b/>
                <w:bCs/>
                <w:szCs w:val="24"/>
              </w:rPr>
            </w:pPr>
            <w:r>
              <w:rPr>
                <w:b/>
                <w:bCs/>
                <w:szCs w:val="24"/>
              </w:rPr>
              <w:t>Issuer</w:t>
            </w:r>
          </w:p>
        </w:tc>
      </w:tr>
    </w:tbl>
    <w:p w14:paraId="39BB87B7" w14:textId="77777777" w:rsidR="003A2D34" w:rsidRPr="00716225" w:rsidRDefault="003A2D34" w:rsidP="003A2D34"/>
    <w:p w14:paraId="7633CE5B" w14:textId="63AE096D" w:rsidR="005615CF" w:rsidRDefault="005615CF" w:rsidP="005615CF"/>
    <w:p w14:paraId="7A8F79F0" w14:textId="77777777" w:rsidR="006B4DC0" w:rsidRDefault="006B4DC0">
      <w:pPr>
        <w:spacing w:before="0"/>
        <w:rPr>
          <w:b/>
          <w:sz w:val="28"/>
          <w:lang w:val="fr-FR"/>
        </w:rPr>
      </w:pPr>
      <w:r>
        <w:rPr>
          <w:lang w:val="fr-FR"/>
        </w:rPr>
        <w:br w:type="page"/>
      </w:r>
    </w:p>
    <w:p w14:paraId="3CB12763" w14:textId="61B51264" w:rsidR="005615CF" w:rsidRDefault="005615CF" w:rsidP="005615CF">
      <w:pPr>
        <w:pStyle w:val="Heading2"/>
        <w:rPr>
          <w:lang w:val="fr-FR"/>
        </w:rPr>
      </w:pPr>
      <w:bookmarkStart w:id="1832" w:name="_Toc41372182"/>
      <w:r>
        <w:rPr>
          <w:lang w:val="fr-FR"/>
        </w:rPr>
        <w:lastRenderedPageBreak/>
        <w:t>Administrative</w:t>
      </w:r>
      <w:bookmarkEnd w:id="1832"/>
    </w:p>
    <w:p w14:paraId="7340CE70" w14:textId="77777777" w:rsidR="005615CF" w:rsidRDefault="005615CF" w:rsidP="005615CF">
      <w:pPr>
        <w:pStyle w:val="Heading3"/>
        <w:rPr>
          <w:lang w:val="en-GB"/>
        </w:rPr>
      </w:pPr>
      <w:bookmarkStart w:id="1833" w:name="_Toc360577"/>
      <w:bookmarkStart w:id="1834" w:name="_Toc41372183"/>
      <w:r w:rsidRPr="00A312C8">
        <w:t>BusinessProcess</w:t>
      </w:r>
      <w:r w:rsidRPr="005F64BC">
        <w:t xml:space="preserve"> –</w:t>
      </w:r>
      <w:r w:rsidRPr="00E65AAE">
        <w:rPr>
          <w:lang w:val="en-US"/>
        </w:rPr>
        <w:t xml:space="preserve"> </w:t>
      </w:r>
      <w:r>
        <w:rPr>
          <w:lang w:val="en-US"/>
        </w:rPr>
        <w:t xml:space="preserve">Error </w:t>
      </w:r>
      <w:r w:rsidRPr="005B4711">
        <w:rPr>
          <w:lang w:val="en-GB"/>
        </w:rPr>
        <w:t>Proc</w:t>
      </w:r>
      <w:r w:rsidRPr="00741E0B">
        <w:rPr>
          <w:lang w:val="en-GB"/>
        </w:rPr>
        <w:t>ess</w:t>
      </w:r>
      <w:bookmarkEnd w:id="1833"/>
      <w:bookmarkEnd w:id="1834"/>
    </w:p>
    <w:p w14:paraId="183C97D9" w14:textId="77777777" w:rsidR="005615CF" w:rsidRDefault="005615CF" w:rsidP="005615CF"/>
    <w:p w14:paraId="679A2EBB" w14:textId="77777777" w:rsidR="005615CF" w:rsidRDefault="005615CF" w:rsidP="005615CF">
      <w:r>
        <w:object w:dxaOrig="9241" w:dyaOrig="3650" w14:anchorId="6BF6545D">
          <v:shape id="_x0000_i1035" type="#_x0000_t75" style="width:462pt;height:182.5pt" o:ole="">
            <v:imagedata r:id="rId41" o:title=""/>
          </v:shape>
          <o:OLEObject Type="Embed" ProgID="Visio.Drawing.15" ShapeID="_x0000_i1035" DrawAspect="Content" ObjectID="_1651985491" r:id="rId42"/>
        </w:object>
      </w:r>
    </w:p>
    <w:p w14:paraId="20FFA00A" w14:textId="77777777" w:rsidR="005615CF" w:rsidRDefault="005615CF" w:rsidP="005615CF"/>
    <w:p w14:paraId="09AB6CE3" w14:textId="77777777" w:rsidR="005615CF" w:rsidRDefault="005615CF" w:rsidP="005615CF"/>
    <w:p w14:paraId="107CFE5C" w14:textId="77777777" w:rsidR="005615CF" w:rsidRDefault="005615CF" w:rsidP="005615CF"/>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1E1380E7" w14:textId="77777777" w:rsidTr="003A2D34">
        <w:tc>
          <w:tcPr>
            <w:tcW w:w="9073" w:type="dxa"/>
            <w:gridSpan w:val="2"/>
            <w:shd w:val="clear" w:color="auto" w:fill="D9D9D9"/>
          </w:tcPr>
          <w:p w14:paraId="2636C440" w14:textId="77777777" w:rsidR="005615CF" w:rsidRPr="004A4E61" w:rsidRDefault="005615CF"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5615CF" w:rsidRPr="004A4E61" w14:paraId="32831B44" w14:textId="77777777" w:rsidTr="003A2D34">
        <w:tc>
          <w:tcPr>
            <w:tcW w:w="6805" w:type="dxa"/>
            <w:shd w:val="clear" w:color="auto" w:fill="D9D9D9"/>
          </w:tcPr>
          <w:p w14:paraId="6D44D37D" w14:textId="77777777" w:rsidR="005615CF" w:rsidRPr="004A4E61" w:rsidRDefault="005615CF" w:rsidP="003A2D34">
            <w:pPr>
              <w:spacing w:after="40"/>
              <w:jc w:val="both"/>
              <w:rPr>
                <w:b/>
                <w:bCs/>
                <w:szCs w:val="24"/>
              </w:rPr>
            </w:pPr>
          </w:p>
        </w:tc>
        <w:tc>
          <w:tcPr>
            <w:tcW w:w="2268" w:type="dxa"/>
            <w:shd w:val="clear" w:color="auto" w:fill="D9D9D9"/>
          </w:tcPr>
          <w:p w14:paraId="04725DBF"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7945ED4B" w14:textId="77777777" w:rsidTr="003A2D34">
        <w:tblPrEx>
          <w:tblBorders>
            <w:insideV w:val="single" w:sz="4" w:space="0" w:color="auto"/>
          </w:tblBorders>
        </w:tblPrEx>
        <w:trPr>
          <w:cantSplit/>
        </w:trPr>
        <w:tc>
          <w:tcPr>
            <w:tcW w:w="6805" w:type="dxa"/>
            <w:tcBorders>
              <w:right w:val="double" w:sz="4" w:space="0" w:color="auto"/>
            </w:tcBorders>
          </w:tcPr>
          <w:p w14:paraId="6AB9BFFD" w14:textId="77777777" w:rsidR="005615CF" w:rsidRPr="004A4E61" w:rsidRDefault="005615CF" w:rsidP="003A2D34">
            <w:pPr>
              <w:spacing w:before="40" w:after="40"/>
              <w:ind w:left="34"/>
            </w:pPr>
            <w:r>
              <w:rPr>
                <w:b/>
                <w:bCs/>
                <w:szCs w:val="24"/>
                <w:u w:val="single"/>
              </w:rPr>
              <w:t>Process Acceptor Request</w:t>
            </w:r>
            <w:r w:rsidRPr="004A4E61">
              <w:rPr>
                <w:szCs w:val="24"/>
                <w:u w:val="single"/>
              </w:rPr>
              <w:t>:</w:t>
            </w:r>
            <w:r w:rsidRPr="004A4E61">
              <w:rPr>
                <w:szCs w:val="24"/>
              </w:rPr>
              <w:t xml:space="preserve"> The </w:t>
            </w:r>
            <w:r>
              <w:rPr>
                <w:szCs w:val="24"/>
              </w:rPr>
              <w:t>acquirer processes an authorisation request for a payment transaction or a cash withdrawal transaction</w:t>
            </w:r>
            <w:r w:rsidRPr="004A4E61">
              <w:rPr>
                <w:szCs w:val="24"/>
              </w:rPr>
              <w:t>.</w:t>
            </w:r>
            <w:r>
              <w:rPr>
                <w:szCs w:val="24"/>
              </w:rPr>
              <w:t xml:space="preserve"> The acquirer sends an </w:t>
            </w:r>
            <w:r>
              <w:rPr>
                <w:i/>
                <w:szCs w:val="24"/>
              </w:rPr>
              <w:t>Authorisation</w:t>
            </w:r>
            <w:r w:rsidRPr="001E7C1A">
              <w:rPr>
                <w:i/>
                <w:szCs w:val="24"/>
              </w:rPr>
              <w:t>Initiation</w:t>
            </w:r>
            <w:r>
              <w:rPr>
                <w:szCs w:val="24"/>
              </w:rPr>
              <w:t xml:space="preserve"> message to the agent, to obtain an authorisation.</w:t>
            </w:r>
          </w:p>
        </w:tc>
        <w:tc>
          <w:tcPr>
            <w:tcW w:w="2268" w:type="dxa"/>
            <w:tcBorders>
              <w:left w:val="double" w:sz="4" w:space="0" w:color="auto"/>
            </w:tcBorders>
          </w:tcPr>
          <w:p w14:paraId="73074744" w14:textId="77777777" w:rsidR="005615CF" w:rsidRPr="004A4E61" w:rsidRDefault="005615CF" w:rsidP="003A2D34">
            <w:pPr>
              <w:spacing w:after="40"/>
              <w:jc w:val="center"/>
              <w:rPr>
                <w:b/>
                <w:bCs/>
                <w:szCs w:val="24"/>
              </w:rPr>
            </w:pPr>
            <w:r>
              <w:rPr>
                <w:b/>
                <w:bCs/>
                <w:szCs w:val="24"/>
              </w:rPr>
              <w:t>Acquirer</w:t>
            </w:r>
          </w:p>
        </w:tc>
      </w:tr>
      <w:tr w:rsidR="005615CF" w:rsidRPr="004A4E61" w14:paraId="5E722F76" w14:textId="77777777" w:rsidTr="003A2D34">
        <w:tblPrEx>
          <w:tblBorders>
            <w:insideV w:val="single" w:sz="4" w:space="0" w:color="auto"/>
          </w:tblBorders>
        </w:tblPrEx>
        <w:trPr>
          <w:cantSplit/>
        </w:trPr>
        <w:tc>
          <w:tcPr>
            <w:tcW w:w="6805" w:type="dxa"/>
            <w:tcBorders>
              <w:right w:val="double" w:sz="4" w:space="0" w:color="auto"/>
            </w:tcBorders>
          </w:tcPr>
          <w:p w14:paraId="0AAD3E2D" w14:textId="77777777" w:rsidR="005615CF" w:rsidRPr="004A4E61" w:rsidRDefault="005615CF" w:rsidP="003A2D34">
            <w:pPr>
              <w:spacing w:before="40" w:after="40"/>
              <w:ind w:left="34"/>
            </w:pPr>
            <w:r>
              <w:rPr>
                <w:b/>
                <w:bCs/>
                <w:szCs w:val="24"/>
                <w:u w:val="single"/>
              </w:rPr>
              <w:t>Process Acquirer Request</w:t>
            </w:r>
            <w:r w:rsidRPr="004A4E61">
              <w:rPr>
                <w:szCs w:val="24"/>
                <w:u w:val="single"/>
              </w:rPr>
              <w:t>:</w:t>
            </w:r>
            <w:r w:rsidRPr="004A4E61">
              <w:rPr>
                <w:szCs w:val="24"/>
              </w:rPr>
              <w:t xml:space="preserve"> The </w:t>
            </w:r>
            <w:r>
              <w:rPr>
                <w:szCs w:val="24"/>
              </w:rPr>
              <w:t xml:space="preserve">agent processes the authorisation by processing and forwarding the </w:t>
            </w:r>
            <w:r>
              <w:rPr>
                <w:i/>
                <w:szCs w:val="24"/>
              </w:rPr>
              <w:t>Authorisation</w:t>
            </w:r>
            <w:r w:rsidRPr="001E7C1A">
              <w:rPr>
                <w:i/>
                <w:szCs w:val="24"/>
              </w:rPr>
              <w:t>Initiation</w:t>
            </w:r>
            <w:r>
              <w:rPr>
                <w:szCs w:val="24"/>
              </w:rPr>
              <w:t xml:space="preserve"> message to the issuer.</w:t>
            </w:r>
          </w:p>
        </w:tc>
        <w:tc>
          <w:tcPr>
            <w:tcW w:w="2268" w:type="dxa"/>
            <w:tcBorders>
              <w:left w:val="double" w:sz="4" w:space="0" w:color="auto"/>
            </w:tcBorders>
          </w:tcPr>
          <w:p w14:paraId="3336F56D" w14:textId="77777777" w:rsidR="005615CF" w:rsidRPr="004A4E61" w:rsidRDefault="005615CF" w:rsidP="003A2D34">
            <w:pPr>
              <w:spacing w:after="40"/>
              <w:jc w:val="center"/>
              <w:rPr>
                <w:b/>
                <w:bCs/>
                <w:szCs w:val="24"/>
              </w:rPr>
            </w:pPr>
            <w:r>
              <w:rPr>
                <w:b/>
                <w:bCs/>
                <w:szCs w:val="24"/>
              </w:rPr>
              <w:t>Agent</w:t>
            </w:r>
          </w:p>
        </w:tc>
      </w:tr>
      <w:tr w:rsidR="005615CF" w:rsidRPr="004A4E61" w14:paraId="1CDFFA57" w14:textId="77777777" w:rsidTr="003A2D34">
        <w:tblPrEx>
          <w:tblBorders>
            <w:insideV w:val="single" w:sz="4" w:space="0" w:color="auto"/>
          </w:tblBorders>
        </w:tblPrEx>
        <w:trPr>
          <w:cantSplit/>
        </w:trPr>
        <w:tc>
          <w:tcPr>
            <w:tcW w:w="6805" w:type="dxa"/>
            <w:tcBorders>
              <w:right w:val="double" w:sz="4" w:space="0" w:color="auto"/>
            </w:tcBorders>
          </w:tcPr>
          <w:p w14:paraId="5D93AC0A" w14:textId="77777777" w:rsidR="005615CF" w:rsidRDefault="005615CF" w:rsidP="003A2D34">
            <w:pPr>
              <w:spacing w:after="40"/>
              <w:rPr>
                <w:szCs w:val="24"/>
              </w:rPr>
            </w:pPr>
            <w:r>
              <w:rPr>
                <w:b/>
                <w:bCs/>
                <w:szCs w:val="24"/>
                <w:u w:val="single"/>
              </w:rPr>
              <w:t>Initiate Error</w:t>
            </w:r>
            <w:r w:rsidRPr="004A4E61">
              <w:rPr>
                <w:szCs w:val="24"/>
                <w:u w:val="single"/>
              </w:rPr>
              <w:t>:</w:t>
            </w:r>
            <w:r w:rsidRPr="004A4E61">
              <w:rPr>
                <w:szCs w:val="24"/>
              </w:rPr>
              <w:t xml:space="preserve"> </w:t>
            </w:r>
            <w:r>
              <w:rPr>
                <w:szCs w:val="24"/>
              </w:rPr>
              <w:t xml:space="preserve">The issuer detects an error condition in the message received from the agent. It rejects the entire message by sending an </w:t>
            </w:r>
            <w:r>
              <w:rPr>
                <w:i/>
                <w:szCs w:val="24"/>
              </w:rPr>
              <w:t>Error</w:t>
            </w:r>
            <w:r>
              <w:rPr>
                <w:szCs w:val="24"/>
              </w:rPr>
              <w:t xml:space="preserve"> message to the agent:</w:t>
            </w:r>
          </w:p>
          <w:p w14:paraId="053BE43D" w14:textId="77777777" w:rsidR="005615CF" w:rsidRPr="004A4E61" w:rsidRDefault="005615CF" w:rsidP="003A2D34">
            <w:pPr>
              <w:spacing w:before="40" w:after="40"/>
            </w:pPr>
          </w:p>
        </w:tc>
        <w:tc>
          <w:tcPr>
            <w:tcW w:w="2268" w:type="dxa"/>
            <w:tcBorders>
              <w:left w:val="double" w:sz="4" w:space="0" w:color="auto"/>
            </w:tcBorders>
          </w:tcPr>
          <w:p w14:paraId="65AF9B26" w14:textId="77777777" w:rsidR="005615CF" w:rsidRPr="004A4E61" w:rsidRDefault="005615CF" w:rsidP="003A2D34">
            <w:pPr>
              <w:spacing w:after="40"/>
              <w:jc w:val="center"/>
              <w:rPr>
                <w:b/>
                <w:bCs/>
                <w:szCs w:val="24"/>
              </w:rPr>
            </w:pPr>
            <w:r>
              <w:rPr>
                <w:b/>
                <w:bCs/>
                <w:szCs w:val="24"/>
              </w:rPr>
              <w:t>Issuer</w:t>
            </w:r>
          </w:p>
        </w:tc>
      </w:tr>
      <w:tr w:rsidR="005615CF" w:rsidRPr="004A4E61" w14:paraId="2E74EE98" w14:textId="77777777" w:rsidTr="003A2D34">
        <w:tblPrEx>
          <w:tblBorders>
            <w:insideV w:val="single" w:sz="4" w:space="0" w:color="auto"/>
          </w:tblBorders>
        </w:tblPrEx>
        <w:trPr>
          <w:cantSplit/>
        </w:trPr>
        <w:tc>
          <w:tcPr>
            <w:tcW w:w="6805" w:type="dxa"/>
            <w:tcBorders>
              <w:right w:val="double" w:sz="4" w:space="0" w:color="auto"/>
            </w:tcBorders>
          </w:tcPr>
          <w:p w14:paraId="5793A6E8" w14:textId="77777777" w:rsidR="005615CF" w:rsidRPr="004A4E61" w:rsidRDefault="005615CF" w:rsidP="003A2D34">
            <w:pPr>
              <w:spacing w:before="40" w:after="40"/>
              <w:ind w:left="34"/>
            </w:pPr>
            <w:r>
              <w:rPr>
                <w:b/>
                <w:bCs/>
                <w:szCs w:val="24"/>
                <w:u w:val="single"/>
              </w:rPr>
              <w:t>Process Error</w:t>
            </w:r>
            <w:r w:rsidRPr="00E91754">
              <w:rPr>
                <w:bCs/>
                <w:szCs w:val="24"/>
              </w:rPr>
              <w:t>: The</w:t>
            </w:r>
            <w:r>
              <w:rPr>
                <w:bCs/>
                <w:szCs w:val="24"/>
              </w:rPr>
              <w:t xml:space="preserve"> agent receives an Error message from the issuer and sends an </w:t>
            </w:r>
            <w:r w:rsidRPr="00E91754">
              <w:rPr>
                <w:bCs/>
                <w:i/>
                <w:szCs w:val="24"/>
              </w:rPr>
              <w:t>AuthorisationResponse</w:t>
            </w:r>
            <w:r>
              <w:rPr>
                <w:bCs/>
                <w:szCs w:val="24"/>
              </w:rPr>
              <w:t xml:space="preserve"> or an Error message to the Acquirer. </w:t>
            </w:r>
          </w:p>
        </w:tc>
        <w:tc>
          <w:tcPr>
            <w:tcW w:w="2268" w:type="dxa"/>
            <w:tcBorders>
              <w:left w:val="double" w:sz="4" w:space="0" w:color="auto"/>
            </w:tcBorders>
          </w:tcPr>
          <w:p w14:paraId="5677012D" w14:textId="77777777" w:rsidR="005615CF" w:rsidRPr="004A4E61" w:rsidRDefault="005615CF" w:rsidP="003A2D34">
            <w:pPr>
              <w:spacing w:after="40"/>
              <w:jc w:val="center"/>
              <w:rPr>
                <w:b/>
                <w:bCs/>
                <w:szCs w:val="24"/>
              </w:rPr>
            </w:pPr>
            <w:r>
              <w:rPr>
                <w:b/>
                <w:bCs/>
                <w:szCs w:val="24"/>
              </w:rPr>
              <w:t>Agent</w:t>
            </w:r>
          </w:p>
        </w:tc>
      </w:tr>
      <w:tr w:rsidR="005615CF" w:rsidRPr="004A4E61" w14:paraId="5257F3B2" w14:textId="77777777" w:rsidTr="003A2D34">
        <w:tblPrEx>
          <w:tblBorders>
            <w:insideV w:val="single" w:sz="4" w:space="0" w:color="auto"/>
          </w:tblBorders>
        </w:tblPrEx>
        <w:trPr>
          <w:cantSplit/>
        </w:trPr>
        <w:tc>
          <w:tcPr>
            <w:tcW w:w="6805" w:type="dxa"/>
            <w:tcBorders>
              <w:right w:val="double" w:sz="4" w:space="0" w:color="auto"/>
            </w:tcBorders>
          </w:tcPr>
          <w:p w14:paraId="56F20F7D" w14:textId="77777777" w:rsidR="005615CF" w:rsidRPr="004A4E61" w:rsidRDefault="005615CF" w:rsidP="003A2D34">
            <w:pPr>
              <w:spacing w:after="40"/>
            </w:pPr>
            <w:r>
              <w:rPr>
                <w:b/>
                <w:bCs/>
                <w:szCs w:val="24"/>
                <w:u w:val="single"/>
              </w:rPr>
              <w:t>Process Agent Response</w:t>
            </w:r>
            <w:r w:rsidRPr="004A4E61">
              <w:rPr>
                <w:szCs w:val="24"/>
                <w:u w:val="single"/>
              </w:rPr>
              <w:t>:</w:t>
            </w:r>
            <w:r w:rsidRPr="004A4E61">
              <w:rPr>
                <w:szCs w:val="24"/>
              </w:rPr>
              <w:t xml:space="preserve"> </w:t>
            </w:r>
            <w:r>
              <w:rPr>
                <w:szCs w:val="24"/>
              </w:rPr>
              <w:t xml:space="preserve">The acquirer processes the response from the agent.  </w:t>
            </w:r>
          </w:p>
        </w:tc>
        <w:tc>
          <w:tcPr>
            <w:tcW w:w="2268" w:type="dxa"/>
            <w:tcBorders>
              <w:left w:val="double" w:sz="4" w:space="0" w:color="auto"/>
            </w:tcBorders>
          </w:tcPr>
          <w:p w14:paraId="1F49192F" w14:textId="77777777" w:rsidR="005615CF" w:rsidRPr="004A4E61" w:rsidRDefault="005615CF" w:rsidP="003A2D34">
            <w:pPr>
              <w:spacing w:after="40"/>
              <w:jc w:val="center"/>
              <w:rPr>
                <w:b/>
                <w:bCs/>
                <w:szCs w:val="24"/>
              </w:rPr>
            </w:pPr>
            <w:r>
              <w:rPr>
                <w:b/>
                <w:bCs/>
                <w:szCs w:val="24"/>
              </w:rPr>
              <w:t>Acquirer</w:t>
            </w:r>
          </w:p>
        </w:tc>
      </w:tr>
    </w:tbl>
    <w:p w14:paraId="132CC26B" w14:textId="41D31061" w:rsidR="005615CF" w:rsidRDefault="005615CF" w:rsidP="005615CF">
      <w:pPr>
        <w:rPr>
          <w:bCs/>
          <w:szCs w:val="24"/>
        </w:rPr>
      </w:pPr>
      <w:r w:rsidRPr="00995625">
        <w:rPr>
          <w:bCs/>
          <w:szCs w:val="24"/>
        </w:rPr>
        <w:t>This example can apply to any type of message exchange</w:t>
      </w:r>
      <w:r>
        <w:rPr>
          <w:bCs/>
          <w:szCs w:val="24"/>
        </w:rPr>
        <w:t>.</w:t>
      </w:r>
    </w:p>
    <w:p w14:paraId="280937D1" w14:textId="77777777" w:rsidR="00946EFC" w:rsidRDefault="00946EFC" w:rsidP="00946EFC">
      <w:pPr>
        <w:pStyle w:val="Heading3"/>
        <w:rPr>
          <w:lang w:val="en-GB"/>
        </w:rPr>
      </w:pPr>
      <w:bookmarkStart w:id="1835" w:name="_Toc41372184"/>
      <w:r w:rsidRPr="00A312C8">
        <w:lastRenderedPageBreak/>
        <w:t>BusinessProcess</w:t>
      </w:r>
      <w:r w:rsidRPr="005F64BC">
        <w:t xml:space="preserve"> –</w:t>
      </w:r>
      <w:r w:rsidRPr="00E65AAE">
        <w:rPr>
          <w:lang w:val="en-US"/>
        </w:rPr>
        <w:t xml:space="preserve"> </w:t>
      </w:r>
      <w:r>
        <w:rPr>
          <w:lang w:val="en-US"/>
        </w:rPr>
        <w:t>Batch</w:t>
      </w:r>
      <w:r w:rsidRPr="00E65AAE">
        <w:rPr>
          <w:lang w:val="en-US"/>
        </w:rPr>
        <w:t xml:space="preserve"> </w:t>
      </w:r>
      <w:r w:rsidRPr="005B4711">
        <w:rPr>
          <w:lang w:val="en-GB"/>
        </w:rPr>
        <w:t>Management Proc</w:t>
      </w:r>
      <w:r w:rsidRPr="00741E0B">
        <w:rPr>
          <w:lang w:val="en-GB"/>
        </w:rPr>
        <w:t>ess</w:t>
      </w:r>
      <w:bookmarkEnd w:id="1835"/>
    </w:p>
    <w:p w14:paraId="04AF0C8B" w14:textId="77777777" w:rsidR="00946EFC" w:rsidRDefault="00946EFC" w:rsidP="00946EFC">
      <w:r>
        <w:object w:dxaOrig="9101" w:dyaOrig="5721" w14:anchorId="56E4F148">
          <v:shape id="_x0000_i1036" type="#_x0000_t75" style="width:455pt;height:286.5pt" o:ole="">
            <v:imagedata r:id="rId43" o:title=""/>
          </v:shape>
          <o:OLEObject Type="Embed" ProgID="Visio.Drawing.15" ShapeID="_x0000_i1036" DrawAspect="Content" ObjectID="_1651985492" r:id="rId44"/>
        </w:object>
      </w:r>
    </w:p>
    <w:p w14:paraId="4A80EC24" w14:textId="77777777" w:rsidR="00946EFC" w:rsidRDefault="00946EFC" w:rsidP="00946EFC"/>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946EFC" w:rsidRPr="004A4E61" w14:paraId="65187675" w14:textId="77777777" w:rsidTr="00432E05">
        <w:tc>
          <w:tcPr>
            <w:tcW w:w="9073" w:type="dxa"/>
            <w:gridSpan w:val="2"/>
            <w:shd w:val="clear" w:color="auto" w:fill="D9D9D9"/>
          </w:tcPr>
          <w:p w14:paraId="4EEFEB08" w14:textId="77777777" w:rsidR="00946EFC" w:rsidRPr="004A4E61" w:rsidRDefault="00946EFC" w:rsidP="00432E05">
            <w:pPr>
              <w:spacing w:after="40"/>
              <w:jc w:val="center"/>
              <w:rPr>
                <w:b/>
                <w:bCs/>
                <w:szCs w:val="24"/>
              </w:rPr>
            </w:pPr>
            <w:r w:rsidRPr="004A4E61">
              <w:rPr>
                <w:b/>
                <w:bCs/>
                <w:szCs w:val="24"/>
              </w:rPr>
              <w:t xml:space="preserve">Descriptions of the </w:t>
            </w:r>
            <w:r w:rsidRPr="00C30873">
              <w:rPr>
                <w:b/>
                <w:bCs/>
                <w:i/>
                <w:szCs w:val="24"/>
              </w:rPr>
              <w:t>BusinessActivities</w:t>
            </w:r>
          </w:p>
        </w:tc>
      </w:tr>
      <w:tr w:rsidR="00946EFC" w:rsidRPr="004A4E61" w14:paraId="7DE25B53" w14:textId="77777777" w:rsidTr="00432E05">
        <w:tc>
          <w:tcPr>
            <w:tcW w:w="6805" w:type="dxa"/>
            <w:shd w:val="clear" w:color="auto" w:fill="D9D9D9"/>
          </w:tcPr>
          <w:p w14:paraId="76855D90" w14:textId="77777777" w:rsidR="00946EFC" w:rsidRPr="004A4E61" w:rsidRDefault="00946EFC" w:rsidP="00432E05">
            <w:pPr>
              <w:spacing w:after="40"/>
              <w:jc w:val="both"/>
              <w:rPr>
                <w:b/>
                <w:bCs/>
                <w:szCs w:val="24"/>
              </w:rPr>
            </w:pPr>
          </w:p>
        </w:tc>
        <w:tc>
          <w:tcPr>
            <w:tcW w:w="2268" w:type="dxa"/>
            <w:shd w:val="clear" w:color="auto" w:fill="D9D9D9"/>
          </w:tcPr>
          <w:p w14:paraId="75634F33" w14:textId="77777777" w:rsidR="00946EFC" w:rsidRPr="004A4E61" w:rsidRDefault="00946EFC" w:rsidP="00432E05">
            <w:pPr>
              <w:spacing w:after="40"/>
              <w:jc w:val="center"/>
              <w:rPr>
                <w:b/>
                <w:bCs/>
                <w:szCs w:val="24"/>
              </w:rPr>
            </w:pPr>
            <w:r w:rsidRPr="004A4E61">
              <w:rPr>
                <w:b/>
                <w:bCs/>
                <w:szCs w:val="24"/>
              </w:rPr>
              <w:t>Initiator</w:t>
            </w:r>
          </w:p>
        </w:tc>
      </w:tr>
      <w:tr w:rsidR="00946EFC" w14:paraId="3FDC5DD2" w14:textId="77777777" w:rsidTr="00432E05">
        <w:tblPrEx>
          <w:tblBorders>
            <w:insideV w:val="single" w:sz="4" w:space="0" w:color="auto"/>
          </w:tblBorders>
        </w:tblPrEx>
        <w:trPr>
          <w:cantSplit/>
        </w:trPr>
        <w:tc>
          <w:tcPr>
            <w:tcW w:w="6805" w:type="dxa"/>
            <w:tcBorders>
              <w:right w:val="double" w:sz="4" w:space="0" w:color="auto"/>
            </w:tcBorders>
          </w:tcPr>
          <w:p w14:paraId="6FD66C78" w14:textId="77777777" w:rsidR="00946EFC" w:rsidRPr="009A6579" w:rsidRDefault="00946EFC" w:rsidP="00432E05">
            <w:pPr>
              <w:spacing w:after="40"/>
              <w:rPr>
                <w:bCs/>
                <w:szCs w:val="24"/>
              </w:rPr>
            </w:pPr>
            <w:r>
              <w:rPr>
                <w:b/>
                <w:bCs/>
                <w:szCs w:val="24"/>
                <w:u w:val="single"/>
              </w:rPr>
              <w:t xml:space="preserve">Initiate Batch Management: </w:t>
            </w:r>
            <w:r>
              <w:rPr>
                <w:bCs/>
                <w:szCs w:val="24"/>
              </w:rPr>
              <w:t>The acquirer (Originator) initiates a batch management session vis-à-vis the issuer (Destination).</w:t>
            </w:r>
          </w:p>
        </w:tc>
        <w:tc>
          <w:tcPr>
            <w:tcW w:w="2268" w:type="dxa"/>
            <w:tcBorders>
              <w:left w:val="double" w:sz="4" w:space="0" w:color="auto"/>
            </w:tcBorders>
          </w:tcPr>
          <w:p w14:paraId="100C3866" w14:textId="77777777" w:rsidR="00946EFC" w:rsidRDefault="00946EFC" w:rsidP="00432E05">
            <w:pPr>
              <w:spacing w:after="40"/>
              <w:jc w:val="center"/>
              <w:rPr>
                <w:b/>
                <w:bCs/>
                <w:szCs w:val="24"/>
              </w:rPr>
            </w:pPr>
            <w:r>
              <w:rPr>
                <w:b/>
                <w:bCs/>
                <w:szCs w:val="24"/>
              </w:rPr>
              <w:t>Acquirer</w:t>
            </w:r>
          </w:p>
        </w:tc>
      </w:tr>
      <w:tr w:rsidR="00946EFC" w14:paraId="34205B7C" w14:textId="77777777" w:rsidTr="00432E05">
        <w:tblPrEx>
          <w:tblBorders>
            <w:insideV w:val="single" w:sz="4" w:space="0" w:color="auto"/>
          </w:tblBorders>
        </w:tblPrEx>
        <w:trPr>
          <w:cantSplit/>
        </w:trPr>
        <w:tc>
          <w:tcPr>
            <w:tcW w:w="6805" w:type="dxa"/>
            <w:tcBorders>
              <w:right w:val="double" w:sz="4" w:space="0" w:color="auto"/>
            </w:tcBorders>
          </w:tcPr>
          <w:p w14:paraId="0408270C" w14:textId="77777777" w:rsidR="00946EFC" w:rsidRPr="009A6579" w:rsidRDefault="00946EFC" w:rsidP="00432E05">
            <w:pPr>
              <w:spacing w:after="40"/>
              <w:rPr>
                <w:bCs/>
                <w:szCs w:val="24"/>
              </w:rPr>
            </w:pPr>
            <w:r>
              <w:rPr>
                <w:b/>
                <w:bCs/>
                <w:szCs w:val="24"/>
                <w:u w:val="single"/>
              </w:rPr>
              <w:t>Initiate Batch Management:</w:t>
            </w:r>
            <w:r>
              <w:rPr>
                <w:bCs/>
                <w:szCs w:val="24"/>
              </w:rPr>
              <w:t xml:space="preserve"> The issuer (Destination) initiates a batch management session vis-à-vis the acquirer (Originator)</w:t>
            </w:r>
          </w:p>
        </w:tc>
        <w:tc>
          <w:tcPr>
            <w:tcW w:w="2268" w:type="dxa"/>
            <w:tcBorders>
              <w:left w:val="double" w:sz="4" w:space="0" w:color="auto"/>
            </w:tcBorders>
          </w:tcPr>
          <w:p w14:paraId="47CE9E19" w14:textId="77777777" w:rsidR="00946EFC" w:rsidRDefault="00946EFC" w:rsidP="00432E05">
            <w:pPr>
              <w:spacing w:after="40"/>
              <w:jc w:val="center"/>
              <w:rPr>
                <w:b/>
                <w:bCs/>
                <w:szCs w:val="24"/>
              </w:rPr>
            </w:pPr>
            <w:r>
              <w:rPr>
                <w:b/>
                <w:bCs/>
                <w:szCs w:val="24"/>
              </w:rPr>
              <w:t>Issuer</w:t>
            </w:r>
          </w:p>
          <w:p w14:paraId="5C93FB66" w14:textId="77777777" w:rsidR="00946EFC" w:rsidRDefault="00946EFC" w:rsidP="00432E05">
            <w:pPr>
              <w:spacing w:after="40"/>
              <w:rPr>
                <w:b/>
                <w:bCs/>
                <w:szCs w:val="24"/>
              </w:rPr>
            </w:pPr>
          </w:p>
        </w:tc>
      </w:tr>
      <w:tr w:rsidR="00946EFC" w14:paraId="7CB0D706" w14:textId="77777777" w:rsidTr="00432E05">
        <w:tblPrEx>
          <w:tblBorders>
            <w:insideV w:val="single" w:sz="4" w:space="0" w:color="auto"/>
          </w:tblBorders>
        </w:tblPrEx>
        <w:trPr>
          <w:cantSplit/>
        </w:trPr>
        <w:tc>
          <w:tcPr>
            <w:tcW w:w="6805" w:type="dxa"/>
            <w:tcBorders>
              <w:right w:val="double" w:sz="4" w:space="0" w:color="auto"/>
            </w:tcBorders>
          </w:tcPr>
          <w:p w14:paraId="58627F4F" w14:textId="77777777" w:rsidR="00946EFC" w:rsidRPr="009A6579" w:rsidRDefault="00946EFC" w:rsidP="00432E05">
            <w:pPr>
              <w:spacing w:after="40"/>
              <w:rPr>
                <w:bCs/>
                <w:szCs w:val="24"/>
                <w:u w:val="single"/>
              </w:rPr>
            </w:pPr>
            <w:r>
              <w:rPr>
                <w:b/>
                <w:bCs/>
                <w:szCs w:val="24"/>
                <w:u w:val="single"/>
              </w:rPr>
              <w:t xml:space="preserve">Perform Batch Management: </w:t>
            </w:r>
            <w:r w:rsidRPr="00DB53D4">
              <w:rPr>
                <w:bCs/>
                <w:szCs w:val="24"/>
              </w:rPr>
              <w:t>The acquirer (Originator) performs a batch management session by sending messages to the issuer (Destination)</w:t>
            </w:r>
          </w:p>
        </w:tc>
        <w:tc>
          <w:tcPr>
            <w:tcW w:w="2268" w:type="dxa"/>
            <w:tcBorders>
              <w:left w:val="double" w:sz="4" w:space="0" w:color="auto"/>
            </w:tcBorders>
          </w:tcPr>
          <w:p w14:paraId="55BADCAE" w14:textId="77777777" w:rsidR="00946EFC" w:rsidRDefault="00946EFC" w:rsidP="00432E05">
            <w:pPr>
              <w:spacing w:after="40"/>
              <w:jc w:val="center"/>
              <w:rPr>
                <w:b/>
                <w:bCs/>
                <w:szCs w:val="24"/>
              </w:rPr>
            </w:pPr>
            <w:r>
              <w:rPr>
                <w:b/>
                <w:bCs/>
                <w:szCs w:val="24"/>
              </w:rPr>
              <w:t>Acquirer</w:t>
            </w:r>
          </w:p>
        </w:tc>
      </w:tr>
      <w:tr w:rsidR="00946EFC" w14:paraId="17E10B41" w14:textId="77777777" w:rsidTr="00432E05">
        <w:tblPrEx>
          <w:tblBorders>
            <w:insideV w:val="single" w:sz="4" w:space="0" w:color="auto"/>
          </w:tblBorders>
        </w:tblPrEx>
        <w:trPr>
          <w:cantSplit/>
        </w:trPr>
        <w:tc>
          <w:tcPr>
            <w:tcW w:w="6805" w:type="dxa"/>
            <w:tcBorders>
              <w:right w:val="double" w:sz="4" w:space="0" w:color="auto"/>
            </w:tcBorders>
          </w:tcPr>
          <w:p w14:paraId="2735FCE3" w14:textId="77777777" w:rsidR="00946EFC" w:rsidRDefault="00946EFC" w:rsidP="00432E05">
            <w:pPr>
              <w:spacing w:after="40"/>
              <w:rPr>
                <w:b/>
                <w:bCs/>
                <w:szCs w:val="24"/>
                <w:u w:val="single"/>
              </w:rPr>
            </w:pPr>
            <w:r>
              <w:rPr>
                <w:b/>
                <w:bCs/>
                <w:szCs w:val="24"/>
                <w:u w:val="single"/>
              </w:rPr>
              <w:t>Perform Batch Management</w:t>
            </w:r>
            <w:r w:rsidRPr="009A6579">
              <w:rPr>
                <w:bCs/>
                <w:szCs w:val="24"/>
              </w:rPr>
              <w:t>: The issuer</w:t>
            </w:r>
            <w:r>
              <w:rPr>
                <w:bCs/>
                <w:szCs w:val="24"/>
              </w:rPr>
              <w:t xml:space="preserve"> (Destination) performs a batch management session by receiving and processing messages from the acquirer (Originator)</w:t>
            </w:r>
          </w:p>
        </w:tc>
        <w:tc>
          <w:tcPr>
            <w:tcW w:w="2268" w:type="dxa"/>
            <w:tcBorders>
              <w:left w:val="double" w:sz="4" w:space="0" w:color="auto"/>
            </w:tcBorders>
          </w:tcPr>
          <w:p w14:paraId="5D33661B" w14:textId="77777777" w:rsidR="00946EFC" w:rsidRDefault="00946EFC" w:rsidP="00432E05">
            <w:pPr>
              <w:spacing w:after="40"/>
              <w:jc w:val="center"/>
              <w:rPr>
                <w:b/>
                <w:bCs/>
                <w:szCs w:val="24"/>
              </w:rPr>
            </w:pPr>
            <w:r>
              <w:rPr>
                <w:b/>
                <w:bCs/>
                <w:szCs w:val="24"/>
              </w:rPr>
              <w:t>Issuer</w:t>
            </w:r>
          </w:p>
        </w:tc>
      </w:tr>
      <w:tr w:rsidR="00946EFC" w14:paraId="34A45DB7" w14:textId="77777777" w:rsidTr="00432E05">
        <w:tblPrEx>
          <w:tblBorders>
            <w:insideV w:val="single" w:sz="4" w:space="0" w:color="auto"/>
          </w:tblBorders>
        </w:tblPrEx>
        <w:trPr>
          <w:cantSplit/>
        </w:trPr>
        <w:tc>
          <w:tcPr>
            <w:tcW w:w="6805" w:type="dxa"/>
            <w:tcBorders>
              <w:right w:val="double" w:sz="4" w:space="0" w:color="auto"/>
            </w:tcBorders>
          </w:tcPr>
          <w:p w14:paraId="2F79703D" w14:textId="77777777" w:rsidR="00946EFC" w:rsidRDefault="00946EFC" w:rsidP="00432E05">
            <w:pPr>
              <w:spacing w:after="40"/>
              <w:rPr>
                <w:b/>
                <w:bCs/>
                <w:szCs w:val="24"/>
                <w:u w:val="single"/>
              </w:rPr>
            </w:pPr>
            <w:r>
              <w:rPr>
                <w:b/>
                <w:bCs/>
                <w:szCs w:val="24"/>
                <w:u w:val="single"/>
              </w:rPr>
              <w:t xml:space="preserve">End Batch Management: </w:t>
            </w:r>
            <w:r>
              <w:rPr>
                <w:bCs/>
                <w:szCs w:val="24"/>
              </w:rPr>
              <w:t>The acquirer (Originator) ends a batch management session vis-à-vis the issuer (Destination).</w:t>
            </w:r>
          </w:p>
        </w:tc>
        <w:tc>
          <w:tcPr>
            <w:tcW w:w="2268" w:type="dxa"/>
            <w:tcBorders>
              <w:left w:val="double" w:sz="4" w:space="0" w:color="auto"/>
            </w:tcBorders>
          </w:tcPr>
          <w:p w14:paraId="60D3B3C4" w14:textId="77777777" w:rsidR="00946EFC" w:rsidRDefault="00946EFC" w:rsidP="00432E05">
            <w:pPr>
              <w:spacing w:after="40"/>
              <w:jc w:val="center"/>
              <w:rPr>
                <w:b/>
                <w:bCs/>
                <w:szCs w:val="24"/>
              </w:rPr>
            </w:pPr>
            <w:r>
              <w:rPr>
                <w:b/>
                <w:bCs/>
                <w:szCs w:val="24"/>
              </w:rPr>
              <w:t>Acquirer</w:t>
            </w:r>
          </w:p>
        </w:tc>
      </w:tr>
      <w:tr w:rsidR="00946EFC" w14:paraId="1688241D" w14:textId="77777777" w:rsidTr="00432E05">
        <w:tblPrEx>
          <w:tblBorders>
            <w:insideV w:val="single" w:sz="4" w:space="0" w:color="auto"/>
          </w:tblBorders>
        </w:tblPrEx>
        <w:trPr>
          <w:cantSplit/>
        </w:trPr>
        <w:tc>
          <w:tcPr>
            <w:tcW w:w="6805" w:type="dxa"/>
            <w:tcBorders>
              <w:right w:val="double" w:sz="4" w:space="0" w:color="auto"/>
            </w:tcBorders>
          </w:tcPr>
          <w:p w14:paraId="20AC0475" w14:textId="77777777" w:rsidR="00946EFC" w:rsidRDefault="00946EFC" w:rsidP="00432E05">
            <w:pPr>
              <w:spacing w:after="40"/>
              <w:rPr>
                <w:b/>
                <w:bCs/>
                <w:szCs w:val="24"/>
                <w:u w:val="single"/>
              </w:rPr>
            </w:pPr>
            <w:r>
              <w:rPr>
                <w:b/>
                <w:bCs/>
                <w:szCs w:val="24"/>
                <w:u w:val="single"/>
              </w:rPr>
              <w:t xml:space="preserve">End Batch Management: </w:t>
            </w:r>
            <w:r>
              <w:rPr>
                <w:bCs/>
                <w:szCs w:val="24"/>
              </w:rPr>
              <w:t>The issuer (Destination) ends a batch management session vis-à-vis the acquirer (Originator).</w:t>
            </w:r>
          </w:p>
        </w:tc>
        <w:tc>
          <w:tcPr>
            <w:tcW w:w="2268" w:type="dxa"/>
            <w:tcBorders>
              <w:left w:val="double" w:sz="4" w:space="0" w:color="auto"/>
            </w:tcBorders>
          </w:tcPr>
          <w:p w14:paraId="0233C138" w14:textId="77777777" w:rsidR="00946EFC" w:rsidRDefault="00946EFC" w:rsidP="00432E05">
            <w:pPr>
              <w:spacing w:after="40"/>
              <w:jc w:val="center"/>
              <w:rPr>
                <w:b/>
                <w:bCs/>
                <w:szCs w:val="24"/>
              </w:rPr>
            </w:pPr>
            <w:r>
              <w:rPr>
                <w:b/>
                <w:bCs/>
                <w:szCs w:val="24"/>
              </w:rPr>
              <w:t>Issuer</w:t>
            </w:r>
          </w:p>
        </w:tc>
      </w:tr>
    </w:tbl>
    <w:p w14:paraId="59282AFC" w14:textId="0212DE31" w:rsidR="00946EFC" w:rsidRPr="00440B41" w:rsidRDefault="00946EFC" w:rsidP="005615CF">
      <w:pPr>
        <w:rPr>
          <w:lang w:val="en-US"/>
        </w:rPr>
      </w:pPr>
    </w:p>
    <w:p w14:paraId="372B32AD" w14:textId="77777777" w:rsidR="005615CF" w:rsidRDefault="005615CF" w:rsidP="005615CF">
      <w:pPr>
        <w:pStyle w:val="Heading3"/>
        <w:rPr>
          <w:lang w:val="fr-FR"/>
        </w:rPr>
      </w:pPr>
      <w:bookmarkStart w:id="1836" w:name="_Toc41372185"/>
      <w:r w:rsidRPr="00A312C8">
        <w:lastRenderedPageBreak/>
        <w:t>BusinessProcess</w:t>
      </w:r>
      <w:r w:rsidRPr="005F64BC">
        <w:t xml:space="preserve"> –</w:t>
      </w:r>
      <w:r w:rsidRPr="005B4711">
        <w:rPr>
          <w:lang w:val="fr-FR"/>
        </w:rPr>
        <w:t xml:space="preserve"> </w:t>
      </w:r>
      <w:r>
        <w:rPr>
          <w:lang w:val="fr-FR"/>
        </w:rPr>
        <w:t xml:space="preserve">Batch Transfer </w:t>
      </w:r>
      <w:r w:rsidRPr="005B4711">
        <w:t>Proc</w:t>
      </w:r>
      <w:r w:rsidRPr="00741E0B">
        <w:t>ess</w:t>
      </w:r>
      <w:bookmarkEnd w:id="1836"/>
    </w:p>
    <w:p w14:paraId="0F43EC58" w14:textId="77777777" w:rsidR="005615CF" w:rsidRDefault="005615CF" w:rsidP="005615CF">
      <w:pPr>
        <w:jc w:val="center"/>
        <w:rPr>
          <w:noProof/>
          <w:lang w:eastAsia="fr-FR"/>
        </w:rPr>
      </w:pPr>
      <w:r w:rsidRPr="004A4E61">
        <w:rPr>
          <w:noProof/>
          <w:lang w:eastAsia="fr-FR"/>
        </w:rPr>
        <w:object w:dxaOrig="10416" w:dyaOrig="3684" w14:anchorId="640F5EB5">
          <v:shape id="_x0000_i1037" type="#_x0000_t75" style="width:471.5pt;height:191.5pt" o:ole="">
            <v:imagedata r:id="rId45" o:title=""/>
          </v:shape>
          <o:OLEObject Type="Embed" ProgID="Visio.Drawing.11" ShapeID="_x0000_i1037" DrawAspect="Content" ObjectID="_1651985493" r:id="rId46"/>
        </w:object>
      </w:r>
    </w:p>
    <w:p w14:paraId="3BCEA91C" w14:textId="77777777" w:rsidR="005615CF" w:rsidRDefault="005615CF" w:rsidP="005615CF">
      <w:pPr>
        <w:jc w:val="center"/>
        <w:rPr>
          <w:noProof/>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18504348" w14:textId="77777777" w:rsidTr="003A2D34">
        <w:tc>
          <w:tcPr>
            <w:tcW w:w="9073" w:type="dxa"/>
            <w:gridSpan w:val="2"/>
            <w:shd w:val="clear" w:color="auto" w:fill="D9D9D9"/>
          </w:tcPr>
          <w:p w14:paraId="023A7968" w14:textId="77777777" w:rsidR="005615CF" w:rsidRPr="004A4E61" w:rsidRDefault="005615CF"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5615CF" w:rsidRPr="004A4E61" w14:paraId="493378C5" w14:textId="77777777" w:rsidTr="003A2D34">
        <w:tc>
          <w:tcPr>
            <w:tcW w:w="6805" w:type="dxa"/>
            <w:shd w:val="clear" w:color="auto" w:fill="D9D9D9"/>
          </w:tcPr>
          <w:p w14:paraId="5A31D2FC" w14:textId="77777777" w:rsidR="005615CF" w:rsidRPr="004A4E61" w:rsidRDefault="005615CF" w:rsidP="003A2D34">
            <w:pPr>
              <w:spacing w:after="40"/>
              <w:jc w:val="both"/>
              <w:rPr>
                <w:b/>
                <w:bCs/>
                <w:szCs w:val="24"/>
              </w:rPr>
            </w:pPr>
          </w:p>
        </w:tc>
        <w:tc>
          <w:tcPr>
            <w:tcW w:w="2268" w:type="dxa"/>
            <w:shd w:val="clear" w:color="auto" w:fill="D9D9D9"/>
          </w:tcPr>
          <w:p w14:paraId="4477F65F"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57D94D52" w14:textId="77777777" w:rsidTr="003A2D34">
        <w:tblPrEx>
          <w:tblBorders>
            <w:insideV w:val="single" w:sz="4" w:space="0" w:color="auto"/>
          </w:tblBorders>
        </w:tblPrEx>
        <w:trPr>
          <w:cantSplit/>
        </w:trPr>
        <w:tc>
          <w:tcPr>
            <w:tcW w:w="6805" w:type="dxa"/>
            <w:tcBorders>
              <w:right w:val="double" w:sz="4" w:space="0" w:color="auto"/>
            </w:tcBorders>
          </w:tcPr>
          <w:p w14:paraId="56AD0ABC" w14:textId="77777777" w:rsidR="005615CF" w:rsidRPr="004A4E61" w:rsidRDefault="005615CF" w:rsidP="003A2D34">
            <w:pPr>
              <w:spacing w:before="40" w:after="40"/>
              <w:ind w:left="34"/>
            </w:pPr>
            <w:r>
              <w:rPr>
                <w:b/>
                <w:bCs/>
                <w:szCs w:val="24"/>
                <w:u w:val="single"/>
              </w:rPr>
              <w:t>Initiate Batch Transfer</w:t>
            </w:r>
            <w:r w:rsidRPr="004A4E61">
              <w:rPr>
                <w:szCs w:val="24"/>
                <w:u w:val="single"/>
              </w:rPr>
              <w:t>:</w:t>
            </w:r>
            <w:r w:rsidRPr="004A4E61">
              <w:rPr>
                <w:szCs w:val="24"/>
              </w:rPr>
              <w:t xml:space="preserve"> The </w:t>
            </w:r>
            <w:r>
              <w:rPr>
                <w:szCs w:val="24"/>
              </w:rPr>
              <w:t xml:space="preserve">acquirer initiates a batch </w:t>
            </w:r>
            <w:proofErr w:type="gramStart"/>
            <w:r>
              <w:rPr>
                <w:szCs w:val="24"/>
              </w:rPr>
              <w:t>transfer  by</w:t>
            </w:r>
            <w:proofErr w:type="gramEnd"/>
            <w:r>
              <w:rPr>
                <w:szCs w:val="24"/>
              </w:rPr>
              <w:t xml:space="preserve"> sending a </w:t>
            </w:r>
            <w:r>
              <w:rPr>
                <w:i/>
                <w:szCs w:val="24"/>
              </w:rPr>
              <w:t>BatchTransferInitiation</w:t>
            </w:r>
            <w:r>
              <w:rPr>
                <w:szCs w:val="24"/>
              </w:rPr>
              <w:t xml:space="preserve"> message to the agent.</w:t>
            </w:r>
          </w:p>
        </w:tc>
        <w:tc>
          <w:tcPr>
            <w:tcW w:w="2268" w:type="dxa"/>
            <w:tcBorders>
              <w:left w:val="double" w:sz="4" w:space="0" w:color="auto"/>
            </w:tcBorders>
          </w:tcPr>
          <w:p w14:paraId="4781C116" w14:textId="77777777" w:rsidR="005615CF" w:rsidRPr="004A4E61" w:rsidRDefault="005615CF" w:rsidP="003A2D34">
            <w:pPr>
              <w:spacing w:after="40"/>
              <w:jc w:val="center"/>
              <w:rPr>
                <w:b/>
                <w:bCs/>
                <w:szCs w:val="24"/>
              </w:rPr>
            </w:pPr>
            <w:r>
              <w:rPr>
                <w:b/>
                <w:bCs/>
                <w:szCs w:val="24"/>
              </w:rPr>
              <w:t>Acquirer</w:t>
            </w:r>
          </w:p>
        </w:tc>
      </w:tr>
      <w:tr w:rsidR="005615CF" w:rsidRPr="004A4E61" w14:paraId="28ECCE26" w14:textId="77777777" w:rsidTr="003A2D34">
        <w:tblPrEx>
          <w:tblBorders>
            <w:insideV w:val="single" w:sz="4" w:space="0" w:color="auto"/>
          </w:tblBorders>
        </w:tblPrEx>
        <w:trPr>
          <w:cantSplit/>
        </w:trPr>
        <w:tc>
          <w:tcPr>
            <w:tcW w:w="6805" w:type="dxa"/>
            <w:tcBorders>
              <w:right w:val="double" w:sz="4" w:space="0" w:color="auto"/>
            </w:tcBorders>
          </w:tcPr>
          <w:p w14:paraId="467824F2" w14:textId="77777777" w:rsidR="005615CF" w:rsidRPr="004A4E61" w:rsidRDefault="005615CF" w:rsidP="003A2D34">
            <w:pPr>
              <w:spacing w:before="40" w:after="40"/>
              <w:ind w:left="34"/>
            </w:pPr>
            <w:r>
              <w:rPr>
                <w:b/>
                <w:bCs/>
                <w:szCs w:val="24"/>
                <w:u w:val="single"/>
              </w:rPr>
              <w:t>Process Batch Transfer</w:t>
            </w:r>
            <w:r w:rsidRPr="004A4E61">
              <w:rPr>
                <w:szCs w:val="24"/>
                <w:u w:val="single"/>
              </w:rPr>
              <w:t>:</w:t>
            </w:r>
            <w:r w:rsidRPr="004A4E61">
              <w:rPr>
                <w:szCs w:val="24"/>
              </w:rPr>
              <w:t xml:space="preserve"> </w:t>
            </w:r>
            <w:r>
              <w:rPr>
                <w:szCs w:val="24"/>
              </w:rPr>
              <w:t xml:space="preserve">The agent performs the records received and sends a </w:t>
            </w:r>
            <w:r>
              <w:rPr>
                <w:i/>
                <w:szCs w:val="24"/>
              </w:rPr>
              <w:t>BatchTransfer</w:t>
            </w:r>
            <w:r w:rsidRPr="00481E4C">
              <w:rPr>
                <w:i/>
                <w:szCs w:val="24"/>
              </w:rPr>
              <w:t>Response</w:t>
            </w:r>
            <w:r>
              <w:rPr>
                <w:szCs w:val="24"/>
              </w:rPr>
              <w:t xml:space="preserve"> message to acknowledge the transfer. </w:t>
            </w:r>
          </w:p>
        </w:tc>
        <w:tc>
          <w:tcPr>
            <w:tcW w:w="2268" w:type="dxa"/>
            <w:tcBorders>
              <w:left w:val="double" w:sz="4" w:space="0" w:color="auto"/>
            </w:tcBorders>
          </w:tcPr>
          <w:p w14:paraId="0A2E2FCF" w14:textId="77777777" w:rsidR="005615CF" w:rsidRPr="004A4E61" w:rsidRDefault="005615CF" w:rsidP="003A2D34">
            <w:pPr>
              <w:spacing w:after="40"/>
              <w:jc w:val="center"/>
              <w:rPr>
                <w:b/>
                <w:bCs/>
                <w:szCs w:val="24"/>
              </w:rPr>
            </w:pPr>
            <w:r>
              <w:rPr>
                <w:b/>
                <w:bCs/>
                <w:szCs w:val="24"/>
              </w:rPr>
              <w:t>Agent</w:t>
            </w:r>
          </w:p>
        </w:tc>
      </w:tr>
    </w:tbl>
    <w:p w14:paraId="1FAD5941" w14:textId="77777777" w:rsidR="005615CF" w:rsidRDefault="005615CF" w:rsidP="005615CF">
      <w:pPr>
        <w:jc w:val="center"/>
        <w:rPr>
          <w:noProof/>
          <w:lang w:eastAsia="fr-FR"/>
        </w:rPr>
      </w:pPr>
    </w:p>
    <w:p w14:paraId="5592681B" w14:textId="690E9DB9" w:rsidR="001740AE" w:rsidRPr="00440B41" w:rsidRDefault="001740AE" w:rsidP="001740AE">
      <w:pPr>
        <w:pStyle w:val="Heading3"/>
        <w:rPr>
          <w:lang w:val="en-US"/>
        </w:rPr>
      </w:pPr>
      <w:bookmarkStart w:id="1837" w:name="_Toc41372186"/>
      <w:r w:rsidRPr="00A312C8">
        <w:t>BusinessProcess</w:t>
      </w:r>
      <w:r w:rsidRPr="005F64BC">
        <w:t xml:space="preserve"> –</w:t>
      </w:r>
      <w:r w:rsidRPr="00440B41">
        <w:rPr>
          <w:lang w:val="en-US"/>
        </w:rPr>
        <w:t xml:space="preserve"> </w:t>
      </w:r>
      <w:r>
        <w:rPr>
          <w:lang w:val="en-US"/>
        </w:rPr>
        <w:t>Reconciliation</w:t>
      </w:r>
      <w:r w:rsidRPr="005B4711">
        <w:t xml:space="preserve"> Proc</w:t>
      </w:r>
      <w:r w:rsidRPr="00741E0B">
        <w:t>ess</w:t>
      </w:r>
      <w:bookmarkEnd w:id="1837"/>
    </w:p>
    <w:p w14:paraId="6CB0C998" w14:textId="00ED1A8D" w:rsidR="001740AE" w:rsidRDefault="001740AE" w:rsidP="001740AE">
      <w:pPr>
        <w:jc w:val="center"/>
        <w:rPr>
          <w:noProof/>
          <w:lang w:eastAsia="fr-FR"/>
        </w:rPr>
      </w:pPr>
      <w:r w:rsidRPr="004A4E61">
        <w:rPr>
          <w:noProof/>
          <w:lang w:eastAsia="fr-FR"/>
        </w:rPr>
        <w:object w:dxaOrig="10395" w:dyaOrig="3660" w14:anchorId="185D7D08">
          <v:shape id="_x0000_i1038" type="#_x0000_t75" style="width:470.5pt;height:190pt" o:ole="">
            <v:imagedata r:id="rId47" o:title=""/>
          </v:shape>
          <o:OLEObject Type="Embed" ProgID="Visio.Drawing.11" ShapeID="_x0000_i1038" DrawAspect="Content" ObjectID="_1651985494" r:id="rId48"/>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1740AE" w:rsidRPr="004A4E61" w14:paraId="1632BB81" w14:textId="77777777" w:rsidTr="0089193F">
        <w:tc>
          <w:tcPr>
            <w:tcW w:w="9073" w:type="dxa"/>
            <w:gridSpan w:val="2"/>
            <w:shd w:val="clear" w:color="auto" w:fill="D9D9D9"/>
          </w:tcPr>
          <w:p w14:paraId="5532BABD" w14:textId="77777777" w:rsidR="001740AE" w:rsidRPr="004A4E61" w:rsidRDefault="001740AE" w:rsidP="0089193F">
            <w:pPr>
              <w:spacing w:after="40"/>
              <w:jc w:val="center"/>
              <w:rPr>
                <w:b/>
                <w:bCs/>
                <w:szCs w:val="24"/>
              </w:rPr>
            </w:pPr>
            <w:r w:rsidRPr="004A4E61">
              <w:rPr>
                <w:b/>
                <w:bCs/>
                <w:szCs w:val="24"/>
              </w:rPr>
              <w:t xml:space="preserve">Descriptions of the </w:t>
            </w:r>
            <w:r w:rsidRPr="00C30873">
              <w:rPr>
                <w:b/>
                <w:bCs/>
                <w:i/>
                <w:szCs w:val="24"/>
              </w:rPr>
              <w:t>BusinessActivities</w:t>
            </w:r>
          </w:p>
        </w:tc>
      </w:tr>
      <w:tr w:rsidR="001740AE" w:rsidRPr="004A4E61" w14:paraId="69926BFD" w14:textId="77777777" w:rsidTr="0089193F">
        <w:tc>
          <w:tcPr>
            <w:tcW w:w="6805" w:type="dxa"/>
            <w:shd w:val="clear" w:color="auto" w:fill="D9D9D9"/>
          </w:tcPr>
          <w:p w14:paraId="33500B59" w14:textId="77777777" w:rsidR="001740AE" w:rsidRPr="004A4E61" w:rsidRDefault="001740AE" w:rsidP="0089193F">
            <w:pPr>
              <w:spacing w:after="40"/>
              <w:jc w:val="both"/>
              <w:rPr>
                <w:b/>
                <w:bCs/>
                <w:szCs w:val="24"/>
              </w:rPr>
            </w:pPr>
          </w:p>
        </w:tc>
        <w:tc>
          <w:tcPr>
            <w:tcW w:w="2268" w:type="dxa"/>
            <w:shd w:val="clear" w:color="auto" w:fill="D9D9D9"/>
          </w:tcPr>
          <w:p w14:paraId="20D013C0" w14:textId="77777777" w:rsidR="001740AE" w:rsidRPr="004A4E61" w:rsidRDefault="001740AE" w:rsidP="0089193F">
            <w:pPr>
              <w:spacing w:after="40"/>
              <w:jc w:val="center"/>
              <w:rPr>
                <w:b/>
                <w:bCs/>
                <w:szCs w:val="24"/>
              </w:rPr>
            </w:pPr>
            <w:r w:rsidRPr="004A4E61">
              <w:rPr>
                <w:b/>
                <w:bCs/>
                <w:szCs w:val="24"/>
              </w:rPr>
              <w:t>Initiator</w:t>
            </w:r>
          </w:p>
        </w:tc>
      </w:tr>
      <w:tr w:rsidR="001740AE" w:rsidRPr="004A4E61" w14:paraId="4ED19C91" w14:textId="77777777" w:rsidTr="0089193F">
        <w:tblPrEx>
          <w:tblBorders>
            <w:insideV w:val="single" w:sz="4" w:space="0" w:color="auto"/>
          </w:tblBorders>
        </w:tblPrEx>
        <w:trPr>
          <w:cantSplit/>
        </w:trPr>
        <w:tc>
          <w:tcPr>
            <w:tcW w:w="6805" w:type="dxa"/>
            <w:tcBorders>
              <w:right w:val="double" w:sz="4" w:space="0" w:color="auto"/>
            </w:tcBorders>
          </w:tcPr>
          <w:p w14:paraId="3145AE70" w14:textId="7ABD090D" w:rsidR="001740AE" w:rsidRPr="004A4E61" w:rsidRDefault="001740AE" w:rsidP="00D557D7">
            <w:pPr>
              <w:spacing w:before="40" w:after="40"/>
              <w:ind w:left="34"/>
            </w:pPr>
            <w:r>
              <w:rPr>
                <w:b/>
                <w:bCs/>
                <w:szCs w:val="24"/>
                <w:u w:val="single"/>
              </w:rPr>
              <w:t>Inquire reconciliation</w:t>
            </w:r>
            <w:r w:rsidRPr="004A4E61">
              <w:rPr>
                <w:szCs w:val="24"/>
                <w:u w:val="single"/>
              </w:rPr>
              <w:t>:</w:t>
            </w:r>
            <w:r w:rsidRPr="004A4E61">
              <w:rPr>
                <w:szCs w:val="24"/>
              </w:rPr>
              <w:t xml:space="preserve"> The </w:t>
            </w:r>
            <w:r>
              <w:rPr>
                <w:szCs w:val="24"/>
              </w:rPr>
              <w:t xml:space="preserve">originator sends a </w:t>
            </w:r>
            <w:r>
              <w:rPr>
                <w:i/>
                <w:szCs w:val="24"/>
              </w:rPr>
              <w:t>ReconciliationInitiation</w:t>
            </w:r>
            <w:r>
              <w:rPr>
                <w:szCs w:val="24"/>
              </w:rPr>
              <w:t xml:space="preserve"> message to a Destination to request for totals and/or counts.</w:t>
            </w:r>
          </w:p>
        </w:tc>
        <w:tc>
          <w:tcPr>
            <w:tcW w:w="2268" w:type="dxa"/>
            <w:tcBorders>
              <w:left w:val="double" w:sz="4" w:space="0" w:color="auto"/>
            </w:tcBorders>
          </w:tcPr>
          <w:p w14:paraId="5941DD3F" w14:textId="2CBF3CE5" w:rsidR="001740AE" w:rsidRPr="004A4E61" w:rsidRDefault="001740AE" w:rsidP="0089193F">
            <w:pPr>
              <w:spacing w:after="40"/>
              <w:jc w:val="center"/>
              <w:rPr>
                <w:b/>
                <w:bCs/>
                <w:szCs w:val="24"/>
              </w:rPr>
            </w:pPr>
            <w:r>
              <w:rPr>
                <w:b/>
                <w:bCs/>
                <w:szCs w:val="24"/>
              </w:rPr>
              <w:t>Originator</w:t>
            </w:r>
          </w:p>
        </w:tc>
      </w:tr>
      <w:tr w:rsidR="001740AE" w:rsidRPr="004A4E61" w14:paraId="1B296629" w14:textId="77777777" w:rsidTr="0089193F">
        <w:tblPrEx>
          <w:tblBorders>
            <w:insideV w:val="single" w:sz="4" w:space="0" w:color="auto"/>
          </w:tblBorders>
        </w:tblPrEx>
        <w:trPr>
          <w:cantSplit/>
        </w:trPr>
        <w:tc>
          <w:tcPr>
            <w:tcW w:w="6805" w:type="dxa"/>
            <w:tcBorders>
              <w:right w:val="double" w:sz="4" w:space="0" w:color="auto"/>
            </w:tcBorders>
          </w:tcPr>
          <w:p w14:paraId="5A7048FB" w14:textId="4651B004" w:rsidR="001740AE" w:rsidRPr="004A4E61" w:rsidRDefault="001740AE" w:rsidP="00D557D7">
            <w:pPr>
              <w:spacing w:before="40" w:after="40"/>
              <w:ind w:left="34"/>
            </w:pPr>
            <w:r>
              <w:rPr>
                <w:b/>
                <w:bCs/>
                <w:szCs w:val="24"/>
                <w:u w:val="single"/>
              </w:rPr>
              <w:t>Provide reconciliation</w:t>
            </w:r>
            <w:r w:rsidRPr="004A4E61">
              <w:rPr>
                <w:szCs w:val="24"/>
                <w:u w:val="single"/>
              </w:rPr>
              <w:t>:</w:t>
            </w:r>
            <w:r w:rsidRPr="004A4E61">
              <w:rPr>
                <w:szCs w:val="24"/>
              </w:rPr>
              <w:t xml:space="preserve"> </w:t>
            </w:r>
            <w:r>
              <w:rPr>
                <w:szCs w:val="24"/>
              </w:rPr>
              <w:t xml:space="preserve">The destination validates the request and if valid, provides the totals in a </w:t>
            </w:r>
            <w:r>
              <w:rPr>
                <w:i/>
                <w:szCs w:val="24"/>
              </w:rPr>
              <w:t>Reconciliation</w:t>
            </w:r>
            <w:r w:rsidRPr="00481E4C">
              <w:rPr>
                <w:i/>
                <w:szCs w:val="24"/>
              </w:rPr>
              <w:t>Response</w:t>
            </w:r>
            <w:r>
              <w:rPr>
                <w:szCs w:val="24"/>
              </w:rPr>
              <w:t xml:space="preserve"> message.</w:t>
            </w:r>
          </w:p>
        </w:tc>
        <w:tc>
          <w:tcPr>
            <w:tcW w:w="2268" w:type="dxa"/>
            <w:tcBorders>
              <w:left w:val="double" w:sz="4" w:space="0" w:color="auto"/>
            </w:tcBorders>
          </w:tcPr>
          <w:p w14:paraId="20ACAB03" w14:textId="3CE4CAC2" w:rsidR="001740AE" w:rsidRPr="004A4E61" w:rsidRDefault="001740AE" w:rsidP="0089193F">
            <w:pPr>
              <w:spacing w:after="40"/>
              <w:jc w:val="center"/>
              <w:rPr>
                <w:b/>
                <w:bCs/>
                <w:szCs w:val="24"/>
              </w:rPr>
            </w:pPr>
            <w:r>
              <w:rPr>
                <w:b/>
                <w:bCs/>
                <w:szCs w:val="24"/>
              </w:rPr>
              <w:t>Destination</w:t>
            </w:r>
          </w:p>
        </w:tc>
      </w:tr>
    </w:tbl>
    <w:p w14:paraId="1E410518" w14:textId="77777777" w:rsidR="001740AE" w:rsidRDefault="001740AE" w:rsidP="001740AE">
      <w:pPr>
        <w:jc w:val="center"/>
        <w:rPr>
          <w:noProof/>
          <w:lang w:eastAsia="fr-FR"/>
        </w:rPr>
      </w:pPr>
    </w:p>
    <w:p w14:paraId="4575BABD" w14:textId="77777777" w:rsidR="003A2D34" w:rsidRPr="00440B41" w:rsidRDefault="003A2D34" w:rsidP="003A2D34">
      <w:pPr>
        <w:pStyle w:val="Heading2"/>
        <w:rPr>
          <w:lang w:val="en-US"/>
        </w:rPr>
      </w:pPr>
      <w:bookmarkStart w:id="1838" w:name="_Toc776907"/>
      <w:bookmarkStart w:id="1839" w:name="_Toc41372187"/>
      <w:bookmarkEnd w:id="1838"/>
      <w:r>
        <w:rPr>
          <w:lang w:val="en-US"/>
        </w:rPr>
        <w:lastRenderedPageBreak/>
        <w:t>Fee collection</w:t>
      </w:r>
      <w:bookmarkEnd w:id="1839"/>
    </w:p>
    <w:p w14:paraId="5089C624" w14:textId="77777777" w:rsidR="003A2D34" w:rsidRPr="00440B41" w:rsidRDefault="003A2D34" w:rsidP="003A2D34">
      <w:pPr>
        <w:pStyle w:val="Heading3"/>
        <w:rPr>
          <w:lang w:val="en-US"/>
        </w:rPr>
      </w:pPr>
      <w:bookmarkStart w:id="1840" w:name="_Toc41372188"/>
      <w:r w:rsidRPr="00A312C8">
        <w:t>BusinessProcess</w:t>
      </w:r>
      <w:r w:rsidRPr="005F64BC">
        <w:t xml:space="preserve"> –</w:t>
      </w:r>
      <w:r w:rsidRPr="00440B41">
        <w:rPr>
          <w:lang w:val="en-US"/>
        </w:rPr>
        <w:t xml:space="preserve"> Fee</w:t>
      </w:r>
      <w:r w:rsidRPr="005B4711">
        <w:t xml:space="preserve"> Proc</w:t>
      </w:r>
      <w:r w:rsidRPr="00741E0B">
        <w:t>ess</w:t>
      </w:r>
      <w:bookmarkEnd w:id="1840"/>
    </w:p>
    <w:p w14:paraId="508338FB" w14:textId="77777777" w:rsidR="003A2D34" w:rsidRDefault="003A2D34" w:rsidP="003A2D34">
      <w:pPr>
        <w:jc w:val="center"/>
        <w:rPr>
          <w:noProof/>
          <w:lang w:eastAsia="fr-FR"/>
        </w:rPr>
      </w:pPr>
      <w:r w:rsidRPr="004A4E61">
        <w:rPr>
          <w:noProof/>
          <w:lang w:eastAsia="fr-FR"/>
        </w:rPr>
        <w:object w:dxaOrig="10416" w:dyaOrig="3684" w14:anchorId="583D5F16">
          <v:shape id="_x0000_i1039" type="#_x0000_t75" style="width:471.5pt;height:191.5pt" o:ole="">
            <v:imagedata r:id="rId49" o:title=""/>
          </v:shape>
          <o:OLEObject Type="Embed" ProgID="Visio.Drawing.11" ShapeID="_x0000_i1039" DrawAspect="Content" ObjectID="_1651985495" r:id="rId50"/>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5999E8C8" w14:textId="77777777" w:rsidTr="003A2D34">
        <w:tc>
          <w:tcPr>
            <w:tcW w:w="9073" w:type="dxa"/>
            <w:gridSpan w:val="2"/>
            <w:shd w:val="clear" w:color="auto" w:fill="D9D9D9"/>
          </w:tcPr>
          <w:p w14:paraId="552DD038" w14:textId="77777777" w:rsidR="003A2D34" w:rsidRPr="004A4E61" w:rsidRDefault="003A2D34"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3A2D34" w:rsidRPr="004A4E61" w14:paraId="76D33280" w14:textId="77777777" w:rsidTr="003A2D34">
        <w:tc>
          <w:tcPr>
            <w:tcW w:w="6805" w:type="dxa"/>
            <w:shd w:val="clear" w:color="auto" w:fill="D9D9D9"/>
          </w:tcPr>
          <w:p w14:paraId="008424D7" w14:textId="77777777" w:rsidR="003A2D34" w:rsidRPr="004A4E61" w:rsidRDefault="003A2D34" w:rsidP="003A2D34">
            <w:pPr>
              <w:spacing w:after="40"/>
              <w:jc w:val="both"/>
              <w:rPr>
                <w:b/>
                <w:bCs/>
                <w:szCs w:val="24"/>
              </w:rPr>
            </w:pPr>
          </w:p>
        </w:tc>
        <w:tc>
          <w:tcPr>
            <w:tcW w:w="2268" w:type="dxa"/>
            <w:shd w:val="clear" w:color="auto" w:fill="D9D9D9"/>
          </w:tcPr>
          <w:p w14:paraId="6885F9F6"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0BA7FAD0" w14:textId="77777777" w:rsidTr="003A2D34">
        <w:tblPrEx>
          <w:tblBorders>
            <w:insideV w:val="single" w:sz="4" w:space="0" w:color="auto"/>
          </w:tblBorders>
        </w:tblPrEx>
        <w:trPr>
          <w:cantSplit/>
        </w:trPr>
        <w:tc>
          <w:tcPr>
            <w:tcW w:w="6805" w:type="dxa"/>
            <w:tcBorders>
              <w:right w:val="double" w:sz="4" w:space="0" w:color="auto"/>
            </w:tcBorders>
          </w:tcPr>
          <w:p w14:paraId="1F453F87" w14:textId="77777777" w:rsidR="003A2D34" w:rsidRPr="004A4E61" w:rsidRDefault="003A2D34" w:rsidP="003A2D34">
            <w:pPr>
              <w:spacing w:before="40" w:after="40"/>
              <w:ind w:left="34"/>
            </w:pPr>
            <w:r>
              <w:rPr>
                <w:b/>
                <w:bCs/>
                <w:szCs w:val="24"/>
                <w:u w:val="single"/>
              </w:rPr>
              <w:t>Initiate Fee Collection</w:t>
            </w:r>
            <w:r w:rsidRPr="004A4E61">
              <w:rPr>
                <w:szCs w:val="24"/>
                <w:u w:val="single"/>
              </w:rPr>
              <w:t>:</w:t>
            </w:r>
            <w:r w:rsidRPr="004A4E61">
              <w:rPr>
                <w:szCs w:val="24"/>
              </w:rPr>
              <w:t xml:space="preserve"> The </w:t>
            </w:r>
            <w:r>
              <w:rPr>
                <w:szCs w:val="24"/>
              </w:rPr>
              <w:t xml:space="preserve">acquirer initiates either a fee collection or a funds disbursement by sending a </w:t>
            </w:r>
            <w:r>
              <w:rPr>
                <w:i/>
                <w:szCs w:val="24"/>
              </w:rPr>
              <w:t>FeeCollectionInitiation</w:t>
            </w:r>
            <w:r>
              <w:rPr>
                <w:szCs w:val="24"/>
              </w:rPr>
              <w:t xml:space="preserve"> message to an issuer.</w:t>
            </w:r>
          </w:p>
        </w:tc>
        <w:tc>
          <w:tcPr>
            <w:tcW w:w="2268" w:type="dxa"/>
            <w:tcBorders>
              <w:left w:val="double" w:sz="4" w:space="0" w:color="auto"/>
            </w:tcBorders>
          </w:tcPr>
          <w:p w14:paraId="3EA2EE97" w14:textId="77777777" w:rsidR="003A2D34" w:rsidRPr="004A4E61" w:rsidRDefault="003A2D34" w:rsidP="003A2D34">
            <w:pPr>
              <w:spacing w:after="40"/>
              <w:jc w:val="center"/>
              <w:rPr>
                <w:b/>
                <w:bCs/>
                <w:szCs w:val="24"/>
              </w:rPr>
            </w:pPr>
            <w:r>
              <w:rPr>
                <w:b/>
                <w:bCs/>
                <w:szCs w:val="24"/>
              </w:rPr>
              <w:t>Acquirer</w:t>
            </w:r>
          </w:p>
        </w:tc>
      </w:tr>
      <w:tr w:rsidR="003A2D34" w:rsidRPr="004A4E61" w14:paraId="3C744A73" w14:textId="77777777" w:rsidTr="003A2D34">
        <w:tblPrEx>
          <w:tblBorders>
            <w:insideV w:val="single" w:sz="4" w:space="0" w:color="auto"/>
          </w:tblBorders>
        </w:tblPrEx>
        <w:trPr>
          <w:cantSplit/>
        </w:trPr>
        <w:tc>
          <w:tcPr>
            <w:tcW w:w="6805" w:type="dxa"/>
            <w:tcBorders>
              <w:right w:val="double" w:sz="4" w:space="0" w:color="auto"/>
            </w:tcBorders>
          </w:tcPr>
          <w:p w14:paraId="464DBCE0" w14:textId="77777777" w:rsidR="003A2D34" w:rsidRPr="004A4E61" w:rsidRDefault="003A2D34" w:rsidP="003A2D34">
            <w:pPr>
              <w:spacing w:before="40" w:after="40"/>
              <w:ind w:left="34"/>
            </w:pPr>
            <w:r>
              <w:rPr>
                <w:b/>
                <w:bCs/>
                <w:szCs w:val="24"/>
                <w:u w:val="single"/>
              </w:rPr>
              <w:t>Process Fee Collection</w:t>
            </w:r>
            <w:r w:rsidRPr="004A4E61">
              <w:rPr>
                <w:szCs w:val="24"/>
                <w:u w:val="single"/>
              </w:rPr>
              <w:t>:</w:t>
            </w:r>
            <w:r w:rsidRPr="004A4E61">
              <w:rPr>
                <w:szCs w:val="24"/>
              </w:rPr>
              <w:t xml:space="preserve"> </w:t>
            </w:r>
            <w:r>
              <w:rPr>
                <w:szCs w:val="24"/>
              </w:rPr>
              <w:t xml:space="preserve">The issuer processes the fee collection or funds disbursement and sends a </w:t>
            </w:r>
            <w:r>
              <w:rPr>
                <w:i/>
                <w:szCs w:val="24"/>
              </w:rPr>
              <w:t>FeeCollection</w:t>
            </w:r>
            <w:r w:rsidRPr="00481E4C">
              <w:rPr>
                <w:i/>
                <w:szCs w:val="24"/>
              </w:rPr>
              <w:t>Response</w:t>
            </w:r>
            <w:r>
              <w:rPr>
                <w:szCs w:val="24"/>
              </w:rPr>
              <w:t xml:space="preserve"> message to acknowledge the request.</w:t>
            </w:r>
          </w:p>
        </w:tc>
        <w:tc>
          <w:tcPr>
            <w:tcW w:w="2268" w:type="dxa"/>
            <w:tcBorders>
              <w:left w:val="double" w:sz="4" w:space="0" w:color="auto"/>
            </w:tcBorders>
          </w:tcPr>
          <w:p w14:paraId="2F53C9DF" w14:textId="77777777" w:rsidR="003A2D34" w:rsidRPr="004A4E61" w:rsidRDefault="003A2D34" w:rsidP="003A2D34">
            <w:pPr>
              <w:spacing w:after="40"/>
              <w:jc w:val="center"/>
              <w:rPr>
                <w:b/>
                <w:bCs/>
                <w:szCs w:val="24"/>
              </w:rPr>
            </w:pPr>
            <w:r>
              <w:rPr>
                <w:b/>
                <w:bCs/>
                <w:szCs w:val="24"/>
              </w:rPr>
              <w:t>Issuer</w:t>
            </w:r>
          </w:p>
        </w:tc>
      </w:tr>
    </w:tbl>
    <w:p w14:paraId="545900D5" w14:textId="77777777" w:rsidR="003A2D34" w:rsidRDefault="003A2D34" w:rsidP="003A2D34">
      <w:pPr>
        <w:jc w:val="center"/>
        <w:rPr>
          <w:noProof/>
          <w:lang w:eastAsia="fr-FR"/>
        </w:rPr>
      </w:pPr>
    </w:p>
    <w:p w14:paraId="78394073" w14:textId="09E08F25" w:rsidR="005615CF" w:rsidRDefault="005615CF" w:rsidP="00095928">
      <w:pPr>
        <w:pStyle w:val="Heading2"/>
      </w:pPr>
      <w:bookmarkStart w:id="1841" w:name="_Toc41372189"/>
      <w:r>
        <w:rPr>
          <w:lang w:val="fr-FR"/>
        </w:rPr>
        <w:lastRenderedPageBreak/>
        <w:t>Card Network management</w:t>
      </w:r>
      <w:bookmarkEnd w:id="1841"/>
    </w:p>
    <w:p w14:paraId="5758E42C" w14:textId="46E271EC" w:rsidR="00095928" w:rsidRPr="00741E0B" w:rsidRDefault="00095928" w:rsidP="00932B49">
      <w:pPr>
        <w:pStyle w:val="Heading3"/>
      </w:pPr>
      <w:bookmarkStart w:id="1842" w:name="_Toc41372190"/>
      <w:r w:rsidRPr="00A312C8">
        <w:t>BusinessProcess</w:t>
      </w:r>
      <w:r w:rsidRPr="005F64BC">
        <w:t xml:space="preserve"> –</w:t>
      </w:r>
      <w:r w:rsidR="004E5E35" w:rsidRPr="00932B49">
        <w:rPr>
          <w:lang w:val="en-US"/>
        </w:rPr>
        <w:t xml:space="preserve"> </w:t>
      </w:r>
      <w:r w:rsidR="00290E94" w:rsidRPr="00932B49">
        <w:rPr>
          <w:lang w:val="en-US"/>
        </w:rPr>
        <w:t xml:space="preserve">Card Network </w:t>
      </w:r>
      <w:r w:rsidRPr="005B4711">
        <w:t>Management Proc</w:t>
      </w:r>
      <w:r w:rsidRPr="00741E0B">
        <w:t>ess</w:t>
      </w:r>
      <w:r w:rsidR="00AA2649" w:rsidRPr="00741E0B">
        <w:t>es</w:t>
      </w:r>
      <w:bookmarkEnd w:id="1842"/>
    </w:p>
    <w:p w14:paraId="08364813" w14:textId="77777777" w:rsidR="00C1386E" w:rsidRPr="004A4E61" w:rsidRDefault="004E5E35" w:rsidP="00C1386E">
      <w:pPr>
        <w:jc w:val="center"/>
        <w:rPr>
          <w:noProof/>
          <w:lang w:eastAsia="fr-FR"/>
        </w:rPr>
      </w:pPr>
      <w:r w:rsidRPr="004A4E61">
        <w:rPr>
          <w:noProof/>
          <w:lang w:eastAsia="fr-FR"/>
        </w:rPr>
        <w:object w:dxaOrig="9278" w:dyaOrig="14494" w14:anchorId="436B0ECD">
          <v:shape id="_x0000_i1040" type="#_x0000_t75" style="width:419pt;height:656pt" o:ole="">
            <v:imagedata r:id="rId51" o:title=""/>
          </v:shape>
          <o:OLEObject Type="Embed" ProgID="Visio.Drawing.11" ShapeID="_x0000_i1040" DrawAspect="Content" ObjectID="_1651985496" r:id="rId52"/>
        </w:object>
      </w:r>
    </w:p>
    <w:p w14:paraId="2577BD72" w14:textId="77777777" w:rsidR="00095928" w:rsidRDefault="00095928" w:rsidP="00095928">
      <w:pPr>
        <w:jc w:val="both"/>
      </w:pPr>
      <w:r>
        <w:br w:type="page"/>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095928" w:rsidRPr="004A4E61" w14:paraId="39A3D6CE" w14:textId="77777777" w:rsidTr="00932B49">
        <w:trPr>
          <w:tblHeader/>
        </w:trPr>
        <w:tc>
          <w:tcPr>
            <w:tcW w:w="9073" w:type="dxa"/>
            <w:gridSpan w:val="2"/>
            <w:shd w:val="clear" w:color="auto" w:fill="D9D9D9"/>
          </w:tcPr>
          <w:p w14:paraId="7DAB8F42" w14:textId="77777777" w:rsidR="00095928" w:rsidRPr="004A4E61" w:rsidRDefault="00095928" w:rsidP="00D501D7">
            <w:pPr>
              <w:spacing w:after="40"/>
              <w:jc w:val="center"/>
              <w:rPr>
                <w:b/>
                <w:bCs/>
                <w:szCs w:val="24"/>
              </w:rPr>
            </w:pPr>
            <w:r w:rsidRPr="004A4E61">
              <w:rPr>
                <w:b/>
                <w:bCs/>
                <w:szCs w:val="24"/>
              </w:rPr>
              <w:lastRenderedPageBreak/>
              <w:t xml:space="preserve">Descriptions of the </w:t>
            </w:r>
            <w:r w:rsidRPr="00C30873">
              <w:rPr>
                <w:b/>
                <w:bCs/>
                <w:i/>
                <w:szCs w:val="24"/>
              </w:rPr>
              <w:t>BusinessActivities</w:t>
            </w:r>
          </w:p>
        </w:tc>
      </w:tr>
      <w:tr w:rsidR="00095928" w:rsidRPr="004A4E61" w14:paraId="4575A244" w14:textId="77777777" w:rsidTr="00D501D7">
        <w:tc>
          <w:tcPr>
            <w:tcW w:w="6805" w:type="dxa"/>
            <w:shd w:val="clear" w:color="auto" w:fill="D9D9D9"/>
          </w:tcPr>
          <w:p w14:paraId="5D74722E" w14:textId="77777777" w:rsidR="00095928" w:rsidRPr="004A4E61" w:rsidRDefault="00095928" w:rsidP="00D501D7">
            <w:pPr>
              <w:spacing w:after="40"/>
              <w:jc w:val="both"/>
              <w:rPr>
                <w:b/>
                <w:bCs/>
                <w:szCs w:val="24"/>
              </w:rPr>
            </w:pPr>
          </w:p>
        </w:tc>
        <w:tc>
          <w:tcPr>
            <w:tcW w:w="2268" w:type="dxa"/>
            <w:shd w:val="clear" w:color="auto" w:fill="D9D9D9"/>
          </w:tcPr>
          <w:p w14:paraId="574D2447" w14:textId="77777777" w:rsidR="00095928" w:rsidRPr="004A4E61" w:rsidRDefault="00095928" w:rsidP="00D501D7">
            <w:pPr>
              <w:spacing w:after="40"/>
              <w:jc w:val="center"/>
              <w:rPr>
                <w:b/>
                <w:bCs/>
                <w:szCs w:val="24"/>
              </w:rPr>
            </w:pPr>
            <w:r w:rsidRPr="004A4E61">
              <w:rPr>
                <w:b/>
                <w:bCs/>
                <w:szCs w:val="24"/>
              </w:rPr>
              <w:t>Initiator</w:t>
            </w:r>
          </w:p>
        </w:tc>
      </w:tr>
      <w:tr w:rsidR="00095928" w:rsidRPr="004A4E61" w14:paraId="2FBD5294" w14:textId="77777777" w:rsidTr="00D501D7">
        <w:tblPrEx>
          <w:tblBorders>
            <w:insideV w:val="single" w:sz="4" w:space="0" w:color="auto"/>
          </w:tblBorders>
        </w:tblPrEx>
        <w:trPr>
          <w:cantSplit/>
        </w:trPr>
        <w:tc>
          <w:tcPr>
            <w:tcW w:w="6805" w:type="dxa"/>
            <w:tcBorders>
              <w:right w:val="double" w:sz="4" w:space="0" w:color="auto"/>
            </w:tcBorders>
          </w:tcPr>
          <w:p w14:paraId="4CDEE8D0" w14:textId="77777777" w:rsidR="00095928" w:rsidRDefault="003E43CE" w:rsidP="003E43CE">
            <w:pPr>
              <w:spacing w:after="40"/>
              <w:rPr>
                <w:szCs w:val="24"/>
              </w:rPr>
            </w:pPr>
            <w:r>
              <w:rPr>
                <w:b/>
                <w:bCs/>
                <w:szCs w:val="24"/>
                <w:u w:val="single"/>
              </w:rPr>
              <w:t>Agent Network Management</w:t>
            </w:r>
            <w:r w:rsidR="00095928" w:rsidRPr="004A4E61">
              <w:rPr>
                <w:szCs w:val="24"/>
                <w:u w:val="single"/>
              </w:rPr>
              <w:t>:</w:t>
            </w:r>
            <w:r w:rsidR="00095928" w:rsidRPr="004A4E61">
              <w:rPr>
                <w:szCs w:val="24"/>
              </w:rPr>
              <w:t xml:space="preserve"> </w:t>
            </w:r>
            <w:r>
              <w:rPr>
                <w:szCs w:val="24"/>
              </w:rPr>
              <w:t>When t</w:t>
            </w:r>
            <w:r w:rsidR="00095928" w:rsidRPr="004A4E61">
              <w:rPr>
                <w:szCs w:val="24"/>
              </w:rPr>
              <w:t xml:space="preserve">he </w:t>
            </w:r>
            <w:r>
              <w:rPr>
                <w:szCs w:val="24"/>
              </w:rPr>
              <w:t>agent initiate</w:t>
            </w:r>
            <w:r w:rsidR="004E5E35">
              <w:rPr>
                <w:szCs w:val="24"/>
              </w:rPr>
              <w:t>s</w:t>
            </w:r>
            <w:r>
              <w:rPr>
                <w:szCs w:val="24"/>
              </w:rPr>
              <w:t xml:space="preserve"> a network management process with</w:t>
            </w:r>
            <w:r w:rsidR="004E5E35">
              <w:rPr>
                <w:szCs w:val="24"/>
              </w:rPr>
              <w:t xml:space="preserve"> </w:t>
            </w:r>
            <w:r w:rsidR="00F1386E">
              <w:rPr>
                <w:szCs w:val="24"/>
              </w:rPr>
              <w:t xml:space="preserve">an </w:t>
            </w:r>
            <w:r w:rsidR="004E5E35">
              <w:rPr>
                <w:szCs w:val="24"/>
              </w:rPr>
              <w:t xml:space="preserve">acquirer or </w:t>
            </w:r>
            <w:r w:rsidR="00F1386E">
              <w:rPr>
                <w:szCs w:val="24"/>
              </w:rPr>
              <w:t xml:space="preserve">an </w:t>
            </w:r>
            <w:r w:rsidR="004E5E35">
              <w:rPr>
                <w:szCs w:val="24"/>
              </w:rPr>
              <w:t>issuer</w:t>
            </w:r>
            <w:r>
              <w:rPr>
                <w:szCs w:val="24"/>
              </w:rPr>
              <w:t>, the agent</w:t>
            </w:r>
            <w:r w:rsidR="00F1386E">
              <w:rPr>
                <w:szCs w:val="24"/>
              </w:rPr>
              <w:t xml:space="preserve"> then</w:t>
            </w:r>
            <w:r>
              <w:rPr>
                <w:szCs w:val="24"/>
              </w:rPr>
              <w:t>:</w:t>
            </w:r>
          </w:p>
          <w:p w14:paraId="1E9652CC" w14:textId="77777777" w:rsidR="003E43CE" w:rsidRDefault="003E43CE" w:rsidP="000E1D5A">
            <w:pPr>
              <w:numPr>
                <w:ilvl w:val="0"/>
                <w:numId w:val="10"/>
              </w:numPr>
              <w:spacing w:before="40" w:after="40"/>
              <w:rPr>
                <w:szCs w:val="24"/>
              </w:rPr>
            </w:pPr>
            <w:r>
              <w:rPr>
                <w:szCs w:val="24"/>
              </w:rPr>
              <w:t xml:space="preserve">Sends a </w:t>
            </w:r>
            <w:r>
              <w:rPr>
                <w:i/>
                <w:szCs w:val="24"/>
              </w:rPr>
              <w:t>NetworkManagement</w:t>
            </w:r>
            <w:r w:rsidRPr="001E7C1A">
              <w:rPr>
                <w:i/>
                <w:szCs w:val="24"/>
              </w:rPr>
              <w:t>Initiation</w:t>
            </w:r>
            <w:r>
              <w:rPr>
                <w:szCs w:val="24"/>
              </w:rPr>
              <w:t xml:space="preserve"> message to </w:t>
            </w:r>
            <w:r w:rsidR="004E5E35">
              <w:rPr>
                <w:szCs w:val="24"/>
              </w:rPr>
              <w:t>that party</w:t>
            </w:r>
            <w:r w:rsidRPr="004A4E61">
              <w:rPr>
                <w:szCs w:val="24"/>
              </w:rPr>
              <w:t xml:space="preserve">, </w:t>
            </w:r>
            <w:r>
              <w:rPr>
                <w:szCs w:val="24"/>
              </w:rPr>
              <w:t>waiting for the response, and</w:t>
            </w:r>
          </w:p>
          <w:p w14:paraId="07F330C8" w14:textId="77777777" w:rsidR="003E43CE" w:rsidRDefault="003E43CE" w:rsidP="000E1D5A">
            <w:pPr>
              <w:numPr>
                <w:ilvl w:val="0"/>
                <w:numId w:val="10"/>
              </w:numPr>
              <w:spacing w:before="40" w:after="40"/>
              <w:rPr>
                <w:szCs w:val="24"/>
              </w:rPr>
            </w:pPr>
            <w:r>
              <w:rPr>
                <w:szCs w:val="24"/>
              </w:rPr>
              <w:t xml:space="preserve">Receives a </w:t>
            </w:r>
            <w:r>
              <w:rPr>
                <w:i/>
                <w:szCs w:val="24"/>
              </w:rPr>
              <w:t>NetworkManagementResponse</w:t>
            </w:r>
            <w:r>
              <w:rPr>
                <w:szCs w:val="24"/>
              </w:rPr>
              <w:t xml:space="preserve"> message from </w:t>
            </w:r>
            <w:r w:rsidR="004E5E35">
              <w:rPr>
                <w:szCs w:val="24"/>
              </w:rPr>
              <w:t>that party.</w:t>
            </w:r>
          </w:p>
          <w:p w14:paraId="17A325E0" w14:textId="77777777" w:rsidR="004E5E35" w:rsidRDefault="004E5E35" w:rsidP="004E5E35">
            <w:pPr>
              <w:spacing w:after="40"/>
              <w:rPr>
                <w:szCs w:val="24"/>
              </w:rPr>
            </w:pPr>
            <w:r>
              <w:rPr>
                <w:szCs w:val="24"/>
              </w:rPr>
              <w:t>When a party initiates a network management process with an agent, the agent</w:t>
            </w:r>
            <w:r w:rsidR="00F1386E">
              <w:rPr>
                <w:szCs w:val="24"/>
              </w:rPr>
              <w:t xml:space="preserve"> then</w:t>
            </w:r>
            <w:r>
              <w:rPr>
                <w:szCs w:val="24"/>
              </w:rPr>
              <w:t>:</w:t>
            </w:r>
          </w:p>
          <w:p w14:paraId="68F0C535" w14:textId="77777777" w:rsidR="004E5E35" w:rsidRDefault="004E5E35" w:rsidP="000E1D5A">
            <w:pPr>
              <w:numPr>
                <w:ilvl w:val="0"/>
                <w:numId w:val="10"/>
              </w:numPr>
              <w:spacing w:before="40" w:after="40"/>
              <w:rPr>
                <w:szCs w:val="24"/>
              </w:rPr>
            </w:pPr>
            <w:r>
              <w:rPr>
                <w:szCs w:val="24"/>
              </w:rPr>
              <w:t xml:space="preserve">Receives a </w:t>
            </w:r>
            <w:r>
              <w:rPr>
                <w:i/>
                <w:szCs w:val="24"/>
              </w:rPr>
              <w:t>NetworkManagement</w:t>
            </w:r>
            <w:r w:rsidRPr="001E7C1A">
              <w:rPr>
                <w:i/>
                <w:szCs w:val="24"/>
              </w:rPr>
              <w:t>Initiation</w:t>
            </w:r>
            <w:r>
              <w:rPr>
                <w:szCs w:val="24"/>
              </w:rPr>
              <w:t xml:space="preserve"> message from the party</w:t>
            </w:r>
            <w:r w:rsidRPr="004A4E61">
              <w:rPr>
                <w:szCs w:val="24"/>
              </w:rPr>
              <w:t xml:space="preserve">, </w:t>
            </w:r>
            <w:r>
              <w:rPr>
                <w:szCs w:val="24"/>
              </w:rPr>
              <w:t>waiting for the response, and</w:t>
            </w:r>
          </w:p>
          <w:p w14:paraId="77CA835A" w14:textId="77777777" w:rsidR="004E5E35" w:rsidRPr="004A4E61" w:rsidRDefault="004E5E35" w:rsidP="000E1D5A">
            <w:pPr>
              <w:numPr>
                <w:ilvl w:val="0"/>
                <w:numId w:val="10"/>
              </w:numPr>
              <w:spacing w:before="40" w:after="40"/>
            </w:pPr>
            <w:r>
              <w:rPr>
                <w:szCs w:val="24"/>
              </w:rPr>
              <w:t>Process</w:t>
            </w:r>
            <w:r w:rsidR="00F1386E">
              <w:rPr>
                <w:szCs w:val="24"/>
              </w:rPr>
              <w:t>es</w:t>
            </w:r>
            <w:r>
              <w:rPr>
                <w:szCs w:val="24"/>
              </w:rPr>
              <w:t xml:space="preserve"> the requested network management service and sends a </w:t>
            </w:r>
            <w:r>
              <w:rPr>
                <w:i/>
                <w:szCs w:val="24"/>
              </w:rPr>
              <w:t>NetworkManagementResponse</w:t>
            </w:r>
            <w:r>
              <w:rPr>
                <w:szCs w:val="24"/>
              </w:rPr>
              <w:t xml:space="preserve"> message to that party.</w:t>
            </w:r>
          </w:p>
        </w:tc>
        <w:tc>
          <w:tcPr>
            <w:tcW w:w="2268" w:type="dxa"/>
            <w:tcBorders>
              <w:left w:val="double" w:sz="4" w:space="0" w:color="auto"/>
            </w:tcBorders>
          </w:tcPr>
          <w:p w14:paraId="2F1E12A0" w14:textId="77777777" w:rsidR="00095928" w:rsidRPr="004A4E61" w:rsidRDefault="004E5E35" w:rsidP="00D501D7">
            <w:pPr>
              <w:spacing w:after="40"/>
              <w:jc w:val="center"/>
              <w:rPr>
                <w:b/>
                <w:bCs/>
                <w:szCs w:val="24"/>
              </w:rPr>
            </w:pPr>
            <w:r>
              <w:rPr>
                <w:b/>
                <w:bCs/>
                <w:szCs w:val="24"/>
              </w:rPr>
              <w:t>Agent</w:t>
            </w:r>
          </w:p>
        </w:tc>
      </w:tr>
      <w:tr w:rsidR="004E5E35" w:rsidRPr="004A4E61" w14:paraId="5821D37E" w14:textId="77777777" w:rsidTr="00462D87">
        <w:tblPrEx>
          <w:tblBorders>
            <w:insideV w:val="single" w:sz="4" w:space="0" w:color="auto"/>
          </w:tblBorders>
        </w:tblPrEx>
        <w:trPr>
          <w:cantSplit/>
        </w:trPr>
        <w:tc>
          <w:tcPr>
            <w:tcW w:w="6805" w:type="dxa"/>
            <w:tcBorders>
              <w:right w:val="double" w:sz="4" w:space="0" w:color="auto"/>
            </w:tcBorders>
          </w:tcPr>
          <w:p w14:paraId="0D15B210" w14:textId="77777777" w:rsidR="004E5E35" w:rsidRDefault="004E5E35" w:rsidP="00462D87">
            <w:pPr>
              <w:spacing w:after="40"/>
              <w:rPr>
                <w:szCs w:val="24"/>
              </w:rPr>
            </w:pPr>
            <w:r>
              <w:rPr>
                <w:b/>
                <w:bCs/>
                <w:szCs w:val="24"/>
                <w:u w:val="single"/>
              </w:rPr>
              <w:t>Issuer Network Management</w:t>
            </w:r>
            <w:r w:rsidRPr="004A4E61">
              <w:rPr>
                <w:szCs w:val="24"/>
                <w:u w:val="single"/>
              </w:rPr>
              <w:t>:</w:t>
            </w:r>
            <w:r w:rsidRPr="004A4E61">
              <w:rPr>
                <w:szCs w:val="24"/>
              </w:rPr>
              <w:t xml:space="preserve"> </w:t>
            </w:r>
            <w:r>
              <w:rPr>
                <w:szCs w:val="24"/>
              </w:rPr>
              <w:t>When t</w:t>
            </w:r>
            <w:r w:rsidRPr="004A4E61">
              <w:rPr>
                <w:szCs w:val="24"/>
              </w:rPr>
              <w:t xml:space="preserve">he </w:t>
            </w:r>
            <w:r>
              <w:rPr>
                <w:szCs w:val="24"/>
              </w:rPr>
              <w:t>issuer initiates a network management process with an agent, the issuer:</w:t>
            </w:r>
          </w:p>
          <w:p w14:paraId="145CCF6E" w14:textId="77777777" w:rsidR="004E5E35" w:rsidRDefault="004E5E35" w:rsidP="000E1D5A">
            <w:pPr>
              <w:numPr>
                <w:ilvl w:val="0"/>
                <w:numId w:val="10"/>
              </w:numPr>
              <w:spacing w:before="40" w:after="40"/>
              <w:rPr>
                <w:szCs w:val="24"/>
              </w:rPr>
            </w:pPr>
            <w:r>
              <w:rPr>
                <w:szCs w:val="24"/>
              </w:rPr>
              <w:t xml:space="preserve">Sends a </w:t>
            </w:r>
            <w:r>
              <w:rPr>
                <w:i/>
                <w:szCs w:val="24"/>
              </w:rPr>
              <w:t>NetworkManagement</w:t>
            </w:r>
            <w:r w:rsidRPr="001E7C1A">
              <w:rPr>
                <w:i/>
                <w:szCs w:val="24"/>
              </w:rPr>
              <w:t>Initiation</w:t>
            </w:r>
            <w:r>
              <w:rPr>
                <w:szCs w:val="24"/>
              </w:rPr>
              <w:t xml:space="preserve"> message to the agent</w:t>
            </w:r>
            <w:r w:rsidRPr="004A4E61">
              <w:rPr>
                <w:szCs w:val="24"/>
              </w:rPr>
              <w:t xml:space="preserve">, </w:t>
            </w:r>
            <w:r>
              <w:rPr>
                <w:szCs w:val="24"/>
              </w:rPr>
              <w:t>waiting for the response, and</w:t>
            </w:r>
          </w:p>
          <w:p w14:paraId="478E6A9B" w14:textId="77777777" w:rsidR="004E5E35" w:rsidRDefault="004E5E35" w:rsidP="000E1D5A">
            <w:pPr>
              <w:numPr>
                <w:ilvl w:val="0"/>
                <w:numId w:val="10"/>
              </w:numPr>
              <w:spacing w:before="40" w:after="40"/>
              <w:rPr>
                <w:szCs w:val="24"/>
              </w:rPr>
            </w:pPr>
            <w:r>
              <w:rPr>
                <w:szCs w:val="24"/>
              </w:rPr>
              <w:t xml:space="preserve">Receives a </w:t>
            </w:r>
            <w:r>
              <w:rPr>
                <w:i/>
                <w:szCs w:val="24"/>
              </w:rPr>
              <w:t>NetworkManagementResponse</w:t>
            </w:r>
            <w:r>
              <w:rPr>
                <w:szCs w:val="24"/>
              </w:rPr>
              <w:t xml:space="preserve"> message from the agent.</w:t>
            </w:r>
          </w:p>
          <w:p w14:paraId="3D9C8643" w14:textId="77777777" w:rsidR="004E5E35" w:rsidRDefault="004E5E35" w:rsidP="00462D87">
            <w:pPr>
              <w:spacing w:after="40"/>
              <w:rPr>
                <w:szCs w:val="24"/>
              </w:rPr>
            </w:pPr>
            <w:r>
              <w:rPr>
                <w:szCs w:val="24"/>
              </w:rPr>
              <w:t>When an agent initiates a network management process with an issuer, the issuer:</w:t>
            </w:r>
          </w:p>
          <w:p w14:paraId="38D79CE5" w14:textId="77777777" w:rsidR="004E5E35" w:rsidRDefault="004E5E35" w:rsidP="000E1D5A">
            <w:pPr>
              <w:numPr>
                <w:ilvl w:val="0"/>
                <w:numId w:val="10"/>
              </w:numPr>
              <w:spacing w:before="40" w:after="40"/>
              <w:rPr>
                <w:szCs w:val="24"/>
              </w:rPr>
            </w:pPr>
            <w:r>
              <w:rPr>
                <w:szCs w:val="24"/>
              </w:rPr>
              <w:t xml:space="preserve">Receives a </w:t>
            </w:r>
            <w:r>
              <w:rPr>
                <w:i/>
                <w:szCs w:val="24"/>
              </w:rPr>
              <w:t>NetworkManagement</w:t>
            </w:r>
            <w:r w:rsidRPr="001E7C1A">
              <w:rPr>
                <w:i/>
                <w:szCs w:val="24"/>
              </w:rPr>
              <w:t>Initiation</w:t>
            </w:r>
            <w:r>
              <w:rPr>
                <w:szCs w:val="24"/>
              </w:rPr>
              <w:t xml:space="preserve"> message from the agent</w:t>
            </w:r>
            <w:r w:rsidRPr="004A4E61">
              <w:rPr>
                <w:szCs w:val="24"/>
              </w:rPr>
              <w:t xml:space="preserve">, </w:t>
            </w:r>
            <w:r>
              <w:rPr>
                <w:szCs w:val="24"/>
              </w:rPr>
              <w:t>waiting for the response, and</w:t>
            </w:r>
          </w:p>
          <w:p w14:paraId="42AACDE4" w14:textId="77777777" w:rsidR="004E5E35" w:rsidRPr="004A4E61" w:rsidRDefault="004E5E35" w:rsidP="000E1D5A">
            <w:pPr>
              <w:numPr>
                <w:ilvl w:val="0"/>
                <w:numId w:val="10"/>
              </w:numPr>
              <w:spacing w:before="40" w:after="40"/>
            </w:pPr>
            <w:r>
              <w:rPr>
                <w:szCs w:val="24"/>
              </w:rPr>
              <w:t>Process</w:t>
            </w:r>
            <w:r w:rsidR="00F1386E">
              <w:rPr>
                <w:szCs w:val="24"/>
              </w:rPr>
              <w:t>es</w:t>
            </w:r>
            <w:r>
              <w:rPr>
                <w:szCs w:val="24"/>
              </w:rPr>
              <w:t xml:space="preserve"> the requested network management service and sends a </w:t>
            </w:r>
            <w:r>
              <w:rPr>
                <w:i/>
                <w:szCs w:val="24"/>
              </w:rPr>
              <w:t>NetworkManagementResponse</w:t>
            </w:r>
            <w:r>
              <w:rPr>
                <w:szCs w:val="24"/>
              </w:rPr>
              <w:t xml:space="preserve"> message to the agent.</w:t>
            </w:r>
          </w:p>
        </w:tc>
        <w:tc>
          <w:tcPr>
            <w:tcW w:w="2268" w:type="dxa"/>
            <w:tcBorders>
              <w:left w:val="double" w:sz="4" w:space="0" w:color="auto"/>
            </w:tcBorders>
          </w:tcPr>
          <w:p w14:paraId="2DA96F5B" w14:textId="77777777" w:rsidR="004E5E35" w:rsidRPr="004A4E61" w:rsidRDefault="004E5E35" w:rsidP="00462D87">
            <w:pPr>
              <w:spacing w:after="40"/>
              <w:jc w:val="center"/>
              <w:rPr>
                <w:b/>
                <w:bCs/>
                <w:szCs w:val="24"/>
              </w:rPr>
            </w:pPr>
            <w:r>
              <w:rPr>
                <w:b/>
                <w:bCs/>
                <w:szCs w:val="24"/>
              </w:rPr>
              <w:t>Issuer</w:t>
            </w:r>
          </w:p>
        </w:tc>
      </w:tr>
      <w:tr w:rsidR="004E5E35" w:rsidRPr="004A4E61" w14:paraId="71A67E26" w14:textId="77777777" w:rsidTr="00462D87">
        <w:tblPrEx>
          <w:tblBorders>
            <w:insideV w:val="single" w:sz="4" w:space="0" w:color="auto"/>
          </w:tblBorders>
        </w:tblPrEx>
        <w:trPr>
          <w:cantSplit/>
        </w:trPr>
        <w:tc>
          <w:tcPr>
            <w:tcW w:w="6805" w:type="dxa"/>
            <w:tcBorders>
              <w:right w:val="double" w:sz="4" w:space="0" w:color="auto"/>
            </w:tcBorders>
          </w:tcPr>
          <w:p w14:paraId="24BB7605" w14:textId="77777777" w:rsidR="004E5E35" w:rsidRDefault="004E5E35" w:rsidP="00462D87">
            <w:pPr>
              <w:spacing w:after="40"/>
              <w:rPr>
                <w:szCs w:val="24"/>
              </w:rPr>
            </w:pPr>
            <w:r>
              <w:rPr>
                <w:b/>
                <w:bCs/>
                <w:szCs w:val="24"/>
                <w:u w:val="single"/>
              </w:rPr>
              <w:t>Acquirer Network Management</w:t>
            </w:r>
            <w:r w:rsidRPr="004A4E61">
              <w:rPr>
                <w:szCs w:val="24"/>
                <w:u w:val="single"/>
              </w:rPr>
              <w:t>:</w:t>
            </w:r>
            <w:r w:rsidRPr="004A4E61">
              <w:rPr>
                <w:szCs w:val="24"/>
              </w:rPr>
              <w:t xml:space="preserve"> </w:t>
            </w:r>
            <w:r>
              <w:rPr>
                <w:szCs w:val="24"/>
              </w:rPr>
              <w:t>When t</w:t>
            </w:r>
            <w:r w:rsidRPr="004A4E61">
              <w:rPr>
                <w:szCs w:val="24"/>
              </w:rPr>
              <w:t xml:space="preserve">he </w:t>
            </w:r>
            <w:r>
              <w:rPr>
                <w:szCs w:val="24"/>
              </w:rPr>
              <w:t>acquirer initiates a network management process with an agent, the acquirer:</w:t>
            </w:r>
          </w:p>
          <w:p w14:paraId="46AB7136" w14:textId="77777777" w:rsidR="004E5E35" w:rsidRDefault="004E5E35" w:rsidP="000E1D5A">
            <w:pPr>
              <w:numPr>
                <w:ilvl w:val="0"/>
                <w:numId w:val="10"/>
              </w:numPr>
              <w:spacing w:before="40" w:after="40"/>
              <w:rPr>
                <w:szCs w:val="24"/>
              </w:rPr>
            </w:pPr>
            <w:r>
              <w:rPr>
                <w:szCs w:val="24"/>
              </w:rPr>
              <w:t xml:space="preserve">Sends a </w:t>
            </w:r>
            <w:r>
              <w:rPr>
                <w:i/>
                <w:szCs w:val="24"/>
              </w:rPr>
              <w:t>NetworkManagement</w:t>
            </w:r>
            <w:r w:rsidRPr="001E7C1A">
              <w:rPr>
                <w:i/>
                <w:szCs w:val="24"/>
              </w:rPr>
              <w:t>Initiation</w:t>
            </w:r>
            <w:r>
              <w:rPr>
                <w:szCs w:val="24"/>
              </w:rPr>
              <w:t xml:space="preserve"> message to the agent</w:t>
            </w:r>
            <w:r w:rsidRPr="004A4E61">
              <w:rPr>
                <w:szCs w:val="24"/>
              </w:rPr>
              <w:t xml:space="preserve">, </w:t>
            </w:r>
            <w:r>
              <w:rPr>
                <w:szCs w:val="24"/>
              </w:rPr>
              <w:t>waiting for the response, and</w:t>
            </w:r>
          </w:p>
          <w:p w14:paraId="3A2304D3" w14:textId="77777777" w:rsidR="004E5E35" w:rsidRDefault="004E5E35" w:rsidP="000E1D5A">
            <w:pPr>
              <w:numPr>
                <w:ilvl w:val="0"/>
                <w:numId w:val="10"/>
              </w:numPr>
              <w:spacing w:before="40" w:after="40"/>
              <w:rPr>
                <w:szCs w:val="24"/>
              </w:rPr>
            </w:pPr>
            <w:r>
              <w:rPr>
                <w:szCs w:val="24"/>
              </w:rPr>
              <w:t xml:space="preserve">Receives a </w:t>
            </w:r>
            <w:r>
              <w:rPr>
                <w:i/>
                <w:szCs w:val="24"/>
              </w:rPr>
              <w:t>NetworkManagementResponse</w:t>
            </w:r>
            <w:r>
              <w:rPr>
                <w:szCs w:val="24"/>
              </w:rPr>
              <w:t xml:space="preserve"> message from the agent.</w:t>
            </w:r>
          </w:p>
          <w:p w14:paraId="6C7CF52E" w14:textId="77777777" w:rsidR="004E5E35" w:rsidRDefault="004E5E35" w:rsidP="00462D87">
            <w:pPr>
              <w:spacing w:after="40"/>
              <w:rPr>
                <w:szCs w:val="24"/>
              </w:rPr>
            </w:pPr>
            <w:r>
              <w:rPr>
                <w:szCs w:val="24"/>
              </w:rPr>
              <w:t>When an agent initiates a network management process with an acquirer, the acquirer:</w:t>
            </w:r>
          </w:p>
          <w:p w14:paraId="10D6E072" w14:textId="77777777" w:rsidR="004E5E35" w:rsidRDefault="004E5E35" w:rsidP="000E1D5A">
            <w:pPr>
              <w:numPr>
                <w:ilvl w:val="0"/>
                <w:numId w:val="10"/>
              </w:numPr>
              <w:spacing w:before="40" w:after="40"/>
              <w:rPr>
                <w:szCs w:val="24"/>
              </w:rPr>
            </w:pPr>
            <w:r>
              <w:rPr>
                <w:szCs w:val="24"/>
              </w:rPr>
              <w:t xml:space="preserve">Receives a </w:t>
            </w:r>
            <w:r>
              <w:rPr>
                <w:i/>
                <w:szCs w:val="24"/>
              </w:rPr>
              <w:t>NetworkManagement</w:t>
            </w:r>
            <w:r w:rsidRPr="001E7C1A">
              <w:rPr>
                <w:i/>
                <w:szCs w:val="24"/>
              </w:rPr>
              <w:t>Initiation</w:t>
            </w:r>
            <w:r>
              <w:rPr>
                <w:szCs w:val="24"/>
              </w:rPr>
              <w:t xml:space="preserve"> message from the agent</w:t>
            </w:r>
            <w:r w:rsidRPr="004A4E61">
              <w:rPr>
                <w:szCs w:val="24"/>
              </w:rPr>
              <w:t xml:space="preserve">, </w:t>
            </w:r>
            <w:r>
              <w:rPr>
                <w:szCs w:val="24"/>
              </w:rPr>
              <w:t>waiting for the response, and</w:t>
            </w:r>
          </w:p>
          <w:p w14:paraId="1E6D3D46" w14:textId="77777777" w:rsidR="004E5E35" w:rsidRPr="004A4E61" w:rsidRDefault="004E5E35" w:rsidP="000E1D5A">
            <w:pPr>
              <w:numPr>
                <w:ilvl w:val="0"/>
                <w:numId w:val="10"/>
              </w:numPr>
              <w:spacing w:before="40" w:after="40"/>
            </w:pPr>
            <w:r>
              <w:rPr>
                <w:szCs w:val="24"/>
              </w:rPr>
              <w:t>Process</w:t>
            </w:r>
            <w:r w:rsidR="00F1386E">
              <w:rPr>
                <w:szCs w:val="24"/>
              </w:rPr>
              <w:t>es</w:t>
            </w:r>
            <w:r>
              <w:rPr>
                <w:szCs w:val="24"/>
              </w:rPr>
              <w:t xml:space="preserve"> the requested network management service and sends a </w:t>
            </w:r>
            <w:r>
              <w:rPr>
                <w:i/>
                <w:szCs w:val="24"/>
              </w:rPr>
              <w:t>NetworkManagementResponse</w:t>
            </w:r>
            <w:r>
              <w:rPr>
                <w:szCs w:val="24"/>
              </w:rPr>
              <w:t xml:space="preserve"> message to the agent.</w:t>
            </w:r>
          </w:p>
        </w:tc>
        <w:tc>
          <w:tcPr>
            <w:tcW w:w="2268" w:type="dxa"/>
            <w:tcBorders>
              <w:left w:val="double" w:sz="4" w:space="0" w:color="auto"/>
            </w:tcBorders>
          </w:tcPr>
          <w:p w14:paraId="5FD46152" w14:textId="77777777" w:rsidR="004E5E35" w:rsidRPr="004A4E61" w:rsidRDefault="004E5E35" w:rsidP="00462D87">
            <w:pPr>
              <w:spacing w:after="40"/>
              <w:jc w:val="center"/>
              <w:rPr>
                <w:b/>
                <w:bCs/>
                <w:szCs w:val="24"/>
              </w:rPr>
            </w:pPr>
            <w:r>
              <w:rPr>
                <w:b/>
                <w:bCs/>
                <w:szCs w:val="24"/>
              </w:rPr>
              <w:t>Acquirer</w:t>
            </w:r>
          </w:p>
        </w:tc>
      </w:tr>
      <w:tr w:rsidR="004E5E35" w:rsidRPr="004A4E61" w14:paraId="3338BC4B" w14:textId="77777777" w:rsidTr="00462D87">
        <w:tblPrEx>
          <w:tblBorders>
            <w:insideV w:val="single" w:sz="4" w:space="0" w:color="auto"/>
          </w:tblBorders>
        </w:tblPrEx>
        <w:trPr>
          <w:cantSplit/>
        </w:trPr>
        <w:tc>
          <w:tcPr>
            <w:tcW w:w="6805" w:type="dxa"/>
            <w:tcBorders>
              <w:right w:val="double" w:sz="4" w:space="0" w:color="auto"/>
            </w:tcBorders>
          </w:tcPr>
          <w:p w14:paraId="1B425F35" w14:textId="77777777" w:rsidR="004E5E35" w:rsidRDefault="004E5E35" w:rsidP="00462D87">
            <w:pPr>
              <w:spacing w:after="40"/>
              <w:rPr>
                <w:szCs w:val="24"/>
              </w:rPr>
            </w:pPr>
            <w:r>
              <w:rPr>
                <w:b/>
                <w:bCs/>
                <w:szCs w:val="24"/>
                <w:u w:val="single"/>
              </w:rPr>
              <w:t>Key Exchange Initiation</w:t>
            </w:r>
            <w:r w:rsidRPr="004A4E61">
              <w:rPr>
                <w:szCs w:val="24"/>
                <w:u w:val="single"/>
              </w:rPr>
              <w:t>:</w:t>
            </w:r>
            <w:r w:rsidRPr="004A4E61">
              <w:rPr>
                <w:szCs w:val="24"/>
              </w:rPr>
              <w:t xml:space="preserve"> </w:t>
            </w:r>
            <w:r>
              <w:rPr>
                <w:szCs w:val="24"/>
              </w:rPr>
              <w:t xml:space="preserve">When </w:t>
            </w:r>
            <w:r w:rsidR="0070151D">
              <w:rPr>
                <w:szCs w:val="24"/>
              </w:rPr>
              <w:t>an</w:t>
            </w:r>
            <w:r>
              <w:rPr>
                <w:szCs w:val="24"/>
              </w:rPr>
              <w:t xml:space="preserve"> acquirer or </w:t>
            </w:r>
            <w:r w:rsidR="0070151D">
              <w:rPr>
                <w:szCs w:val="24"/>
              </w:rPr>
              <w:t>an issuer</w:t>
            </w:r>
            <w:r>
              <w:rPr>
                <w:szCs w:val="24"/>
              </w:rPr>
              <w:t xml:space="preserve"> initiates a key exchange process with an agent, </w:t>
            </w:r>
            <w:r w:rsidR="0070151D">
              <w:rPr>
                <w:szCs w:val="24"/>
              </w:rPr>
              <w:t>the acquirer or the issuer</w:t>
            </w:r>
            <w:r>
              <w:rPr>
                <w:szCs w:val="24"/>
              </w:rPr>
              <w:t>:</w:t>
            </w:r>
          </w:p>
          <w:p w14:paraId="5C4B4134" w14:textId="77777777" w:rsidR="004E5E35" w:rsidRDefault="004E5E35" w:rsidP="000E1D5A">
            <w:pPr>
              <w:numPr>
                <w:ilvl w:val="0"/>
                <w:numId w:val="10"/>
              </w:numPr>
              <w:spacing w:before="40" w:after="40"/>
              <w:rPr>
                <w:szCs w:val="24"/>
              </w:rPr>
            </w:pPr>
            <w:r>
              <w:rPr>
                <w:szCs w:val="24"/>
              </w:rPr>
              <w:t xml:space="preserve">Initiates the key exchange, and </w:t>
            </w:r>
          </w:p>
          <w:p w14:paraId="4E1156A2" w14:textId="77777777" w:rsidR="004E5E35" w:rsidRPr="004E5E35" w:rsidRDefault="004E5E35" w:rsidP="000E1D5A">
            <w:pPr>
              <w:numPr>
                <w:ilvl w:val="0"/>
                <w:numId w:val="10"/>
              </w:numPr>
              <w:spacing w:before="40" w:after="40"/>
              <w:rPr>
                <w:szCs w:val="24"/>
              </w:rPr>
            </w:pPr>
            <w:r w:rsidRPr="004E5E35">
              <w:rPr>
                <w:szCs w:val="24"/>
              </w:rPr>
              <w:t xml:space="preserve">Sends a </w:t>
            </w:r>
            <w:r w:rsidRPr="004E5E35">
              <w:rPr>
                <w:i/>
                <w:szCs w:val="24"/>
              </w:rPr>
              <w:t>KeyExchangeInitiation</w:t>
            </w:r>
            <w:r w:rsidRPr="004E5E35">
              <w:rPr>
                <w:szCs w:val="24"/>
              </w:rPr>
              <w:t xml:space="preserve"> message to the agent, waiting for the response.</w:t>
            </w:r>
          </w:p>
          <w:p w14:paraId="0A357087" w14:textId="77777777" w:rsidR="004E5E35" w:rsidRDefault="004E5E35" w:rsidP="00462D87">
            <w:pPr>
              <w:spacing w:after="40"/>
              <w:rPr>
                <w:szCs w:val="24"/>
              </w:rPr>
            </w:pPr>
            <w:r>
              <w:rPr>
                <w:szCs w:val="24"/>
              </w:rPr>
              <w:t xml:space="preserve">When an agent initiates a network management process with </w:t>
            </w:r>
            <w:r w:rsidR="0070151D">
              <w:rPr>
                <w:szCs w:val="24"/>
              </w:rPr>
              <w:t>an</w:t>
            </w:r>
            <w:r>
              <w:rPr>
                <w:szCs w:val="24"/>
              </w:rPr>
              <w:t xml:space="preserve"> acquirer or </w:t>
            </w:r>
            <w:r w:rsidR="0070151D">
              <w:rPr>
                <w:szCs w:val="24"/>
              </w:rPr>
              <w:t xml:space="preserve">an </w:t>
            </w:r>
            <w:r>
              <w:rPr>
                <w:szCs w:val="24"/>
              </w:rPr>
              <w:t>issuer, the agent:</w:t>
            </w:r>
          </w:p>
          <w:p w14:paraId="3F2A9F32" w14:textId="77777777" w:rsidR="004E5E35" w:rsidRDefault="004E5E35" w:rsidP="000E1D5A">
            <w:pPr>
              <w:numPr>
                <w:ilvl w:val="0"/>
                <w:numId w:val="10"/>
              </w:numPr>
              <w:spacing w:before="40" w:after="40"/>
              <w:rPr>
                <w:szCs w:val="24"/>
              </w:rPr>
            </w:pPr>
            <w:r>
              <w:rPr>
                <w:szCs w:val="24"/>
              </w:rPr>
              <w:t>Initiates the key exchange, and</w:t>
            </w:r>
          </w:p>
          <w:p w14:paraId="612A04D3" w14:textId="77777777" w:rsidR="004E5E35" w:rsidRPr="004A4E61" w:rsidRDefault="004E5E35" w:rsidP="000E1D5A">
            <w:pPr>
              <w:numPr>
                <w:ilvl w:val="0"/>
                <w:numId w:val="10"/>
              </w:numPr>
              <w:spacing w:before="40" w:after="40"/>
            </w:pPr>
            <w:r>
              <w:rPr>
                <w:szCs w:val="24"/>
              </w:rPr>
              <w:t xml:space="preserve">Sends a </w:t>
            </w:r>
            <w:r w:rsidRPr="004E5E35">
              <w:rPr>
                <w:i/>
                <w:szCs w:val="24"/>
              </w:rPr>
              <w:t>KeyExchangeInitiation</w:t>
            </w:r>
            <w:r w:rsidRPr="004E5E35">
              <w:rPr>
                <w:szCs w:val="24"/>
              </w:rPr>
              <w:t xml:space="preserve"> </w:t>
            </w:r>
            <w:r>
              <w:rPr>
                <w:szCs w:val="24"/>
              </w:rPr>
              <w:t>message to that party</w:t>
            </w:r>
            <w:r w:rsidRPr="004E5E35">
              <w:rPr>
                <w:szCs w:val="24"/>
              </w:rPr>
              <w:t>, waiting for the response</w:t>
            </w:r>
            <w:r>
              <w:rPr>
                <w:szCs w:val="24"/>
              </w:rPr>
              <w:t>.</w:t>
            </w:r>
          </w:p>
        </w:tc>
        <w:tc>
          <w:tcPr>
            <w:tcW w:w="2268" w:type="dxa"/>
            <w:tcBorders>
              <w:left w:val="double" w:sz="4" w:space="0" w:color="auto"/>
            </w:tcBorders>
          </w:tcPr>
          <w:p w14:paraId="2407ED51" w14:textId="77777777" w:rsidR="004E5E35" w:rsidRDefault="004E5E35" w:rsidP="004E5E35">
            <w:pPr>
              <w:spacing w:after="40"/>
              <w:jc w:val="center"/>
              <w:rPr>
                <w:b/>
                <w:bCs/>
                <w:szCs w:val="24"/>
              </w:rPr>
            </w:pPr>
            <w:r>
              <w:rPr>
                <w:b/>
                <w:bCs/>
                <w:szCs w:val="24"/>
              </w:rPr>
              <w:t>Acquirer</w:t>
            </w:r>
          </w:p>
          <w:p w14:paraId="5F280E05" w14:textId="77777777" w:rsidR="004E5E35" w:rsidRDefault="004E5E35" w:rsidP="004E5E35">
            <w:pPr>
              <w:spacing w:after="40"/>
              <w:jc w:val="center"/>
              <w:rPr>
                <w:b/>
                <w:bCs/>
                <w:szCs w:val="24"/>
              </w:rPr>
            </w:pPr>
            <w:r>
              <w:rPr>
                <w:b/>
                <w:bCs/>
                <w:szCs w:val="24"/>
              </w:rPr>
              <w:t>Agent</w:t>
            </w:r>
          </w:p>
          <w:p w14:paraId="1EAECE9A" w14:textId="77777777" w:rsidR="004E5E35" w:rsidRPr="004A4E61" w:rsidRDefault="004E5E35" w:rsidP="004E5E35">
            <w:pPr>
              <w:spacing w:after="40"/>
              <w:jc w:val="center"/>
              <w:rPr>
                <w:b/>
                <w:bCs/>
                <w:szCs w:val="24"/>
              </w:rPr>
            </w:pPr>
            <w:r>
              <w:rPr>
                <w:b/>
                <w:bCs/>
                <w:szCs w:val="24"/>
              </w:rPr>
              <w:t>Issuer</w:t>
            </w:r>
          </w:p>
        </w:tc>
      </w:tr>
      <w:tr w:rsidR="004E5E35" w:rsidRPr="004A4E61" w14:paraId="580CAD14" w14:textId="77777777" w:rsidTr="00462D87">
        <w:tblPrEx>
          <w:tblBorders>
            <w:insideV w:val="single" w:sz="4" w:space="0" w:color="auto"/>
          </w:tblBorders>
        </w:tblPrEx>
        <w:trPr>
          <w:cantSplit/>
        </w:trPr>
        <w:tc>
          <w:tcPr>
            <w:tcW w:w="6805" w:type="dxa"/>
            <w:tcBorders>
              <w:right w:val="double" w:sz="4" w:space="0" w:color="auto"/>
            </w:tcBorders>
          </w:tcPr>
          <w:p w14:paraId="229C54A0" w14:textId="77777777" w:rsidR="004E5E35" w:rsidRDefault="004E5E35" w:rsidP="00462D87">
            <w:pPr>
              <w:spacing w:after="40"/>
              <w:rPr>
                <w:szCs w:val="24"/>
              </w:rPr>
            </w:pPr>
            <w:r>
              <w:rPr>
                <w:b/>
                <w:bCs/>
                <w:szCs w:val="24"/>
                <w:u w:val="single"/>
              </w:rPr>
              <w:lastRenderedPageBreak/>
              <w:t>Perform Key Exchange</w:t>
            </w:r>
            <w:r w:rsidRPr="004A4E61">
              <w:rPr>
                <w:szCs w:val="24"/>
                <w:u w:val="single"/>
              </w:rPr>
              <w:t>:</w:t>
            </w:r>
            <w:r w:rsidRPr="004A4E61">
              <w:rPr>
                <w:szCs w:val="24"/>
              </w:rPr>
              <w:t xml:space="preserve"> </w:t>
            </w:r>
            <w:r>
              <w:rPr>
                <w:szCs w:val="24"/>
              </w:rPr>
              <w:t xml:space="preserve">When </w:t>
            </w:r>
            <w:r w:rsidR="0070151D">
              <w:rPr>
                <w:szCs w:val="24"/>
              </w:rPr>
              <w:t>an acquirer or an issuer</w:t>
            </w:r>
            <w:r>
              <w:rPr>
                <w:szCs w:val="24"/>
              </w:rPr>
              <w:t xml:space="preserve"> initiates a key exchange process with an agent, the agent:</w:t>
            </w:r>
          </w:p>
          <w:p w14:paraId="62674D9F" w14:textId="77777777" w:rsidR="004E5E35" w:rsidRDefault="004E5E35" w:rsidP="000E1D5A">
            <w:pPr>
              <w:numPr>
                <w:ilvl w:val="0"/>
                <w:numId w:val="10"/>
              </w:numPr>
              <w:spacing w:before="40" w:after="40"/>
              <w:rPr>
                <w:szCs w:val="24"/>
              </w:rPr>
            </w:pPr>
            <w:r>
              <w:rPr>
                <w:szCs w:val="24"/>
              </w:rPr>
              <w:t xml:space="preserve">Receives a </w:t>
            </w:r>
            <w:r w:rsidRPr="004E5E35">
              <w:rPr>
                <w:i/>
                <w:szCs w:val="24"/>
              </w:rPr>
              <w:t>KeyExchangeInitiation</w:t>
            </w:r>
            <w:r w:rsidRPr="004E5E35">
              <w:rPr>
                <w:szCs w:val="24"/>
              </w:rPr>
              <w:t xml:space="preserve"> </w:t>
            </w:r>
            <w:r>
              <w:rPr>
                <w:szCs w:val="24"/>
              </w:rPr>
              <w:t xml:space="preserve">message from </w:t>
            </w:r>
            <w:r w:rsidR="0070151D">
              <w:rPr>
                <w:szCs w:val="24"/>
              </w:rPr>
              <w:t>the relevant party</w:t>
            </w:r>
            <w:r>
              <w:rPr>
                <w:szCs w:val="24"/>
              </w:rPr>
              <w:t>,</w:t>
            </w:r>
          </w:p>
          <w:p w14:paraId="3019C240" w14:textId="77777777" w:rsidR="004E5E35" w:rsidRDefault="004E5E35" w:rsidP="000E1D5A">
            <w:pPr>
              <w:numPr>
                <w:ilvl w:val="0"/>
                <w:numId w:val="10"/>
              </w:numPr>
              <w:spacing w:before="40" w:after="40"/>
              <w:rPr>
                <w:szCs w:val="24"/>
              </w:rPr>
            </w:pPr>
            <w:r>
              <w:rPr>
                <w:szCs w:val="24"/>
              </w:rPr>
              <w:t>Validates the message and s</w:t>
            </w:r>
            <w:r w:rsidRPr="004E5E35">
              <w:rPr>
                <w:szCs w:val="24"/>
              </w:rPr>
              <w:t xml:space="preserve">ends a </w:t>
            </w:r>
            <w:r w:rsidR="005C683C">
              <w:rPr>
                <w:i/>
                <w:szCs w:val="24"/>
              </w:rPr>
              <w:t>Rejection</w:t>
            </w:r>
            <w:r w:rsidRPr="004E5E35">
              <w:rPr>
                <w:szCs w:val="24"/>
              </w:rPr>
              <w:t xml:space="preserve"> message to </w:t>
            </w:r>
            <w:r w:rsidR="0070151D">
              <w:rPr>
                <w:szCs w:val="24"/>
              </w:rPr>
              <w:t xml:space="preserve">the relevant </w:t>
            </w:r>
            <w:r>
              <w:rPr>
                <w:szCs w:val="24"/>
              </w:rPr>
              <w:t>party, if the message is invalid,</w:t>
            </w:r>
          </w:p>
          <w:p w14:paraId="673DE3E5" w14:textId="77777777" w:rsidR="004E5E35" w:rsidRPr="004E5E35" w:rsidRDefault="004E5E35" w:rsidP="000E1D5A">
            <w:pPr>
              <w:numPr>
                <w:ilvl w:val="0"/>
                <w:numId w:val="10"/>
              </w:numPr>
              <w:spacing w:before="40" w:after="40"/>
              <w:rPr>
                <w:szCs w:val="24"/>
              </w:rPr>
            </w:pPr>
            <w:r>
              <w:rPr>
                <w:szCs w:val="24"/>
              </w:rPr>
              <w:t>Updates the key and s</w:t>
            </w:r>
            <w:r w:rsidRPr="004E5E35">
              <w:rPr>
                <w:szCs w:val="24"/>
              </w:rPr>
              <w:t xml:space="preserve">ends a </w:t>
            </w:r>
            <w:r w:rsidRPr="004E5E35">
              <w:rPr>
                <w:i/>
                <w:szCs w:val="24"/>
              </w:rPr>
              <w:t>KeyExchange</w:t>
            </w:r>
            <w:r>
              <w:rPr>
                <w:i/>
                <w:szCs w:val="24"/>
              </w:rPr>
              <w:t>Response</w:t>
            </w:r>
            <w:r w:rsidRPr="004E5E35">
              <w:rPr>
                <w:szCs w:val="24"/>
              </w:rPr>
              <w:t xml:space="preserve"> message to </w:t>
            </w:r>
            <w:r w:rsidR="0070151D">
              <w:rPr>
                <w:szCs w:val="24"/>
              </w:rPr>
              <w:t xml:space="preserve">the relevant </w:t>
            </w:r>
            <w:r>
              <w:rPr>
                <w:szCs w:val="24"/>
              </w:rPr>
              <w:t>party</w:t>
            </w:r>
            <w:r w:rsidRPr="004E5E35">
              <w:rPr>
                <w:szCs w:val="24"/>
              </w:rPr>
              <w:t>.</w:t>
            </w:r>
          </w:p>
          <w:p w14:paraId="4C5CAF71" w14:textId="77777777" w:rsidR="004E5E35" w:rsidRDefault="004E5E35" w:rsidP="00462D87">
            <w:pPr>
              <w:spacing w:after="40"/>
              <w:rPr>
                <w:szCs w:val="24"/>
              </w:rPr>
            </w:pPr>
            <w:r>
              <w:rPr>
                <w:szCs w:val="24"/>
              </w:rPr>
              <w:t xml:space="preserve">When an agent initiates a network management process with </w:t>
            </w:r>
            <w:r w:rsidR="0070151D">
              <w:rPr>
                <w:szCs w:val="24"/>
              </w:rPr>
              <w:t>an acquirer or an issuer</w:t>
            </w:r>
            <w:r>
              <w:rPr>
                <w:szCs w:val="24"/>
              </w:rPr>
              <w:t xml:space="preserve">, </w:t>
            </w:r>
            <w:r w:rsidR="0070151D">
              <w:rPr>
                <w:szCs w:val="24"/>
              </w:rPr>
              <w:t>the acquirer or issuer</w:t>
            </w:r>
            <w:r>
              <w:rPr>
                <w:szCs w:val="24"/>
              </w:rPr>
              <w:t>:</w:t>
            </w:r>
          </w:p>
          <w:p w14:paraId="1AC3676E" w14:textId="77777777" w:rsidR="004E5E35" w:rsidRDefault="004E5E35" w:rsidP="000E1D5A">
            <w:pPr>
              <w:numPr>
                <w:ilvl w:val="0"/>
                <w:numId w:val="10"/>
              </w:numPr>
              <w:spacing w:before="40" w:after="40"/>
              <w:rPr>
                <w:szCs w:val="24"/>
              </w:rPr>
            </w:pPr>
            <w:r>
              <w:rPr>
                <w:szCs w:val="24"/>
              </w:rPr>
              <w:t xml:space="preserve">Receives a </w:t>
            </w:r>
            <w:r w:rsidRPr="004E5E35">
              <w:rPr>
                <w:i/>
                <w:szCs w:val="24"/>
              </w:rPr>
              <w:t>KeyExchangeInitiation</w:t>
            </w:r>
            <w:r w:rsidRPr="004E5E35">
              <w:rPr>
                <w:szCs w:val="24"/>
              </w:rPr>
              <w:t xml:space="preserve"> </w:t>
            </w:r>
            <w:r>
              <w:rPr>
                <w:szCs w:val="24"/>
              </w:rPr>
              <w:t>message from the agent,</w:t>
            </w:r>
          </w:p>
          <w:p w14:paraId="5563B795" w14:textId="77777777" w:rsidR="004E5E35" w:rsidRDefault="004E5E35" w:rsidP="000E1D5A">
            <w:pPr>
              <w:numPr>
                <w:ilvl w:val="0"/>
                <w:numId w:val="10"/>
              </w:numPr>
              <w:spacing w:before="40" w:after="40"/>
              <w:rPr>
                <w:szCs w:val="24"/>
              </w:rPr>
            </w:pPr>
            <w:r>
              <w:rPr>
                <w:szCs w:val="24"/>
              </w:rPr>
              <w:t>Validates the message and s</w:t>
            </w:r>
            <w:r w:rsidRPr="004E5E35">
              <w:rPr>
                <w:szCs w:val="24"/>
              </w:rPr>
              <w:t xml:space="preserve">ends a </w:t>
            </w:r>
            <w:r w:rsidR="005C683C">
              <w:rPr>
                <w:i/>
                <w:szCs w:val="24"/>
              </w:rPr>
              <w:t>Rejection</w:t>
            </w:r>
            <w:r w:rsidRPr="004E5E35">
              <w:rPr>
                <w:szCs w:val="24"/>
              </w:rPr>
              <w:t xml:space="preserve"> message to the agent</w:t>
            </w:r>
            <w:r>
              <w:rPr>
                <w:szCs w:val="24"/>
              </w:rPr>
              <w:t>, if the message is invalid,</w:t>
            </w:r>
          </w:p>
          <w:p w14:paraId="6D86BA0D" w14:textId="77777777" w:rsidR="004E5E35" w:rsidRPr="004A4E61" w:rsidRDefault="004E5E35" w:rsidP="000E1D5A">
            <w:pPr>
              <w:numPr>
                <w:ilvl w:val="0"/>
                <w:numId w:val="10"/>
              </w:numPr>
              <w:spacing w:before="40" w:after="40"/>
            </w:pPr>
            <w:r>
              <w:rPr>
                <w:szCs w:val="24"/>
              </w:rPr>
              <w:t>Updates the key and s</w:t>
            </w:r>
            <w:r w:rsidRPr="004E5E35">
              <w:rPr>
                <w:szCs w:val="24"/>
              </w:rPr>
              <w:t xml:space="preserve">ends a </w:t>
            </w:r>
            <w:r w:rsidRPr="004E5E35">
              <w:rPr>
                <w:i/>
                <w:szCs w:val="24"/>
              </w:rPr>
              <w:t>KeyExchange</w:t>
            </w:r>
            <w:r>
              <w:rPr>
                <w:i/>
                <w:szCs w:val="24"/>
              </w:rPr>
              <w:t>Response</w:t>
            </w:r>
            <w:r w:rsidRPr="004E5E35">
              <w:rPr>
                <w:szCs w:val="24"/>
              </w:rPr>
              <w:t xml:space="preserve"> message to the agent</w:t>
            </w:r>
            <w:r>
              <w:rPr>
                <w:szCs w:val="24"/>
              </w:rPr>
              <w:t>.</w:t>
            </w:r>
          </w:p>
        </w:tc>
        <w:tc>
          <w:tcPr>
            <w:tcW w:w="2268" w:type="dxa"/>
            <w:tcBorders>
              <w:left w:val="double" w:sz="4" w:space="0" w:color="auto"/>
            </w:tcBorders>
          </w:tcPr>
          <w:p w14:paraId="649C6647" w14:textId="77777777" w:rsidR="004E5E35" w:rsidRDefault="004E5E35" w:rsidP="00462D87">
            <w:pPr>
              <w:spacing w:after="40"/>
              <w:jc w:val="center"/>
              <w:rPr>
                <w:b/>
                <w:bCs/>
                <w:szCs w:val="24"/>
              </w:rPr>
            </w:pPr>
            <w:r>
              <w:rPr>
                <w:b/>
                <w:bCs/>
                <w:szCs w:val="24"/>
              </w:rPr>
              <w:t>Acquirer</w:t>
            </w:r>
          </w:p>
          <w:p w14:paraId="5F0C9ED0" w14:textId="77777777" w:rsidR="004E5E35" w:rsidRDefault="004E5E35" w:rsidP="00462D87">
            <w:pPr>
              <w:spacing w:after="40"/>
              <w:jc w:val="center"/>
              <w:rPr>
                <w:b/>
                <w:bCs/>
                <w:szCs w:val="24"/>
              </w:rPr>
            </w:pPr>
            <w:r>
              <w:rPr>
                <w:b/>
                <w:bCs/>
                <w:szCs w:val="24"/>
              </w:rPr>
              <w:t>Agent</w:t>
            </w:r>
          </w:p>
          <w:p w14:paraId="0235766C" w14:textId="77777777" w:rsidR="004E5E35" w:rsidRPr="004A4E61" w:rsidRDefault="004E5E35" w:rsidP="00462D87">
            <w:pPr>
              <w:spacing w:after="40"/>
              <w:jc w:val="center"/>
              <w:rPr>
                <w:b/>
                <w:bCs/>
                <w:szCs w:val="24"/>
              </w:rPr>
            </w:pPr>
            <w:r>
              <w:rPr>
                <w:b/>
                <w:bCs/>
                <w:szCs w:val="24"/>
              </w:rPr>
              <w:t>Issuer</w:t>
            </w:r>
          </w:p>
        </w:tc>
      </w:tr>
      <w:tr w:rsidR="004E5E35" w:rsidRPr="004A4E61" w14:paraId="49D4EDA8" w14:textId="77777777" w:rsidTr="00462D87">
        <w:tblPrEx>
          <w:tblBorders>
            <w:insideV w:val="single" w:sz="4" w:space="0" w:color="auto"/>
          </w:tblBorders>
        </w:tblPrEx>
        <w:trPr>
          <w:cantSplit/>
        </w:trPr>
        <w:tc>
          <w:tcPr>
            <w:tcW w:w="6805" w:type="dxa"/>
            <w:tcBorders>
              <w:right w:val="double" w:sz="4" w:space="0" w:color="auto"/>
            </w:tcBorders>
          </w:tcPr>
          <w:p w14:paraId="7958B9AC" w14:textId="77777777" w:rsidR="004E5E35" w:rsidRDefault="004E5E35" w:rsidP="00462D87">
            <w:pPr>
              <w:spacing w:after="40"/>
              <w:rPr>
                <w:szCs w:val="24"/>
              </w:rPr>
            </w:pPr>
            <w:r>
              <w:rPr>
                <w:b/>
                <w:bCs/>
                <w:szCs w:val="24"/>
                <w:u w:val="single"/>
              </w:rPr>
              <w:t>Key Exchange Completion</w:t>
            </w:r>
            <w:r w:rsidRPr="004A4E61">
              <w:rPr>
                <w:szCs w:val="24"/>
                <w:u w:val="single"/>
              </w:rPr>
              <w:t>:</w:t>
            </w:r>
            <w:r w:rsidRPr="004A4E61">
              <w:rPr>
                <w:szCs w:val="24"/>
              </w:rPr>
              <w:t xml:space="preserve"> </w:t>
            </w:r>
            <w:r>
              <w:rPr>
                <w:szCs w:val="24"/>
              </w:rPr>
              <w:t xml:space="preserve">When </w:t>
            </w:r>
            <w:r w:rsidR="0070151D">
              <w:rPr>
                <w:szCs w:val="24"/>
              </w:rPr>
              <w:t xml:space="preserve">the acquirer or issuer </w:t>
            </w:r>
            <w:r>
              <w:rPr>
                <w:szCs w:val="24"/>
              </w:rPr>
              <w:t>initiates a key exchange process with an agent, the agent:</w:t>
            </w:r>
          </w:p>
          <w:p w14:paraId="5BD7F16C" w14:textId="77777777" w:rsidR="004E5E35" w:rsidRDefault="004E5E35" w:rsidP="000E1D5A">
            <w:pPr>
              <w:numPr>
                <w:ilvl w:val="0"/>
                <w:numId w:val="10"/>
              </w:numPr>
              <w:spacing w:before="40" w:after="40"/>
              <w:rPr>
                <w:szCs w:val="24"/>
              </w:rPr>
            </w:pPr>
            <w:r>
              <w:rPr>
                <w:szCs w:val="24"/>
              </w:rPr>
              <w:t xml:space="preserve">Receives a </w:t>
            </w:r>
            <w:r w:rsidR="005C683C">
              <w:rPr>
                <w:i/>
                <w:szCs w:val="24"/>
              </w:rPr>
              <w:t>Rejection</w:t>
            </w:r>
            <w:r w:rsidRPr="004E5E35">
              <w:rPr>
                <w:szCs w:val="24"/>
              </w:rPr>
              <w:t xml:space="preserve"> message </w:t>
            </w:r>
            <w:r>
              <w:rPr>
                <w:szCs w:val="24"/>
              </w:rPr>
              <w:t xml:space="preserve">from </w:t>
            </w:r>
            <w:r w:rsidR="0070151D">
              <w:rPr>
                <w:szCs w:val="24"/>
              </w:rPr>
              <w:t xml:space="preserve">the relevant </w:t>
            </w:r>
            <w:r>
              <w:rPr>
                <w:szCs w:val="24"/>
              </w:rPr>
              <w:t xml:space="preserve">party, if the </w:t>
            </w:r>
            <w:r w:rsidRPr="004E5E35">
              <w:rPr>
                <w:i/>
                <w:szCs w:val="24"/>
              </w:rPr>
              <w:t>KeyExchange</w:t>
            </w:r>
            <w:r>
              <w:rPr>
                <w:i/>
                <w:szCs w:val="24"/>
              </w:rPr>
              <w:t>Response</w:t>
            </w:r>
            <w:r w:rsidRPr="004E5E35">
              <w:rPr>
                <w:szCs w:val="24"/>
              </w:rPr>
              <w:t xml:space="preserve"> message</w:t>
            </w:r>
            <w:r>
              <w:rPr>
                <w:szCs w:val="24"/>
              </w:rPr>
              <w:t xml:space="preserve"> it sent was invalid,</w:t>
            </w:r>
          </w:p>
          <w:p w14:paraId="0655927B" w14:textId="77777777" w:rsidR="004E5E35" w:rsidRPr="004E5E35" w:rsidRDefault="004E5E35" w:rsidP="000E1D5A">
            <w:pPr>
              <w:numPr>
                <w:ilvl w:val="0"/>
                <w:numId w:val="10"/>
              </w:numPr>
              <w:spacing w:before="40" w:after="40"/>
              <w:rPr>
                <w:szCs w:val="24"/>
              </w:rPr>
            </w:pPr>
            <w:r>
              <w:rPr>
                <w:szCs w:val="24"/>
              </w:rPr>
              <w:t>Otherwise the key exchange process is complete</w:t>
            </w:r>
            <w:r w:rsidRPr="004E5E35">
              <w:rPr>
                <w:szCs w:val="24"/>
              </w:rPr>
              <w:t>.</w:t>
            </w:r>
          </w:p>
          <w:p w14:paraId="1BE12EC9" w14:textId="77777777" w:rsidR="004E5E35" w:rsidRDefault="004E5E35" w:rsidP="00462D87">
            <w:pPr>
              <w:spacing w:after="40"/>
              <w:rPr>
                <w:szCs w:val="24"/>
              </w:rPr>
            </w:pPr>
            <w:r>
              <w:rPr>
                <w:szCs w:val="24"/>
              </w:rPr>
              <w:t xml:space="preserve">When an agent initiates a network management process with </w:t>
            </w:r>
            <w:r w:rsidR="0070151D">
              <w:rPr>
                <w:szCs w:val="24"/>
              </w:rPr>
              <w:t>an acquirer or an issuer</w:t>
            </w:r>
            <w:r>
              <w:rPr>
                <w:szCs w:val="24"/>
              </w:rPr>
              <w:t xml:space="preserve"> </w:t>
            </w:r>
            <w:r w:rsidR="0070151D">
              <w:rPr>
                <w:szCs w:val="24"/>
              </w:rPr>
              <w:t xml:space="preserve">the relevant </w:t>
            </w:r>
            <w:r>
              <w:rPr>
                <w:szCs w:val="24"/>
              </w:rPr>
              <w:t>party:</w:t>
            </w:r>
          </w:p>
          <w:p w14:paraId="28CC8E0B" w14:textId="77777777" w:rsidR="004E5E35" w:rsidRDefault="004E5E35" w:rsidP="000E1D5A">
            <w:pPr>
              <w:numPr>
                <w:ilvl w:val="0"/>
                <w:numId w:val="10"/>
              </w:numPr>
              <w:spacing w:before="40" w:after="40"/>
              <w:rPr>
                <w:szCs w:val="24"/>
              </w:rPr>
            </w:pPr>
            <w:r>
              <w:rPr>
                <w:szCs w:val="24"/>
              </w:rPr>
              <w:t xml:space="preserve">Receives a </w:t>
            </w:r>
            <w:r w:rsidR="005C683C">
              <w:rPr>
                <w:i/>
                <w:szCs w:val="24"/>
              </w:rPr>
              <w:t>Rejection</w:t>
            </w:r>
            <w:r w:rsidRPr="004E5E35">
              <w:rPr>
                <w:szCs w:val="24"/>
              </w:rPr>
              <w:t xml:space="preserve"> message </w:t>
            </w:r>
            <w:r>
              <w:rPr>
                <w:szCs w:val="24"/>
              </w:rPr>
              <w:t xml:space="preserve">from </w:t>
            </w:r>
            <w:r w:rsidRPr="004E5E35">
              <w:rPr>
                <w:szCs w:val="24"/>
              </w:rPr>
              <w:t>the agent</w:t>
            </w:r>
            <w:r>
              <w:rPr>
                <w:szCs w:val="24"/>
              </w:rPr>
              <w:t xml:space="preserve">, if the </w:t>
            </w:r>
            <w:r w:rsidRPr="004E5E35">
              <w:rPr>
                <w:i/>
                <w:szCs w:val="24"/>
              </w:rPr>
              <w:t>KeyExchange</w:t>
            </w:r>
            <w:r>
              <w:rPr>
                <w:i/>
                <w:szCs w:val="24"/>
              </w:rPr>
              <w:t>Response</w:t>
            </w:r>
            <w:r w:rsidRPr="004E5E35">
              <w:rPr>
                <w:szCs w:val="24"/>
              </w:rPr>
              <w:t xml:space="preserve"> message</w:t>
            </w:r>
            <w:r>
              <w:rPr>
                <w:szCs w:val="24"/>
              </w:rPr>
              <w:t xml:space="preserve"> it sent was invalid,</w:t>
            </w:r>
          </w:p>
          <w:p w14:paraId="4A71F83D" w14:textId="77777777" w:rsidR="004E5E35" w:rsidRPr="004A4E61" w:rsidRDefault="004E5E35" w:rsidP="000E1D5A">
            <w:pPr>
              <w:numPr>
                <w:ilvl w:val="0"/>
                <w:numId w:val="10"/>
              </w:numPr>
              <w:spacing w:before="40" w:after="40"/>
            </w:pPr>
            <w:r>
              <w:rPr>
                <w:szCs w:val="24"/>
              </w:rPr>
              <w:t>Otherwise the key exchange process is complete.</w:t>
            </w:r>
          </w:p>
        </w:tc>
        <w:tc>
          <w:tcPr>
            <w:tcW w:w="2268" w:type="dxa"/>
            <w:tcBorders>
              <w:left w:val="double" w:sz="4" w:space="0" w:color="auto"/>
            </w:tcBorders>
          </w:tcPr>
          <w:p w14:paraId="114D1780" w14:textId="77777777" w:rsidR="004E5E35" w:rsidRDefault="004E5E35" w:rsidP="00462D87">
            <w:pPr>
              <w:spacing w:after="40"/>
              <w:jc w:val="center"/>
              <w:rPr>
                <w:b/>
                <w:bCs/>
                <w:szCs w:val="24"/>
              </w:rPr>
            </w:pPr>
            <w:r>
              <w:rPr>
                <w:b/>
                <w:bCs/>
                <w:szCs w:val="24"/>
              </w:rPr>
              <w:t>Acquirer</w:t>
            </w:r>
          </w:p>
          <w:p w14:paraId="558B4D16" w14:textId="77777777" w:rsidR="004E5E35" w:rsidRDefault="004E5E35" w:rsidP="00462D87">
            <w:pPr>
              <w:spacing w:after="40"/>
              <w:jc w:val="center"/>
              <w:rPr>
                <w:b/>
                <w:bCs/>
                <w:szCs w:val="24"/>
              </w:rPr>
            </w:pPr>
            <w:r>
              <w:rPr>
                <w:b/>
                <w:bCs/>
                <w:szCs w:val="24"/>
              </w:rPr>
              <w:t>Agent</w:t>
            </w:r>
          </w:p>
          <w:p w14:paraId="5C1918B0" w14:textId="77777777" w:rsidR="004E5E35" w:rsidRPr="004A4E61" w:rsidRDefault="004E5E35" w:rsidP="00462D87">
            <w:pPr>
              <w:spacing w:after="40"/>
              <w:jc w:val="center"/>
              <w:rPr>
                <w:b/>
                <w:bCs/>
                <w:szCs w:val="24"/>
              </w:rPr>
            </w:pPr>
            <w:r>
              <w:rPr>
                <w:b/>
                <w:bCs/>
                <w:szCs w:val="24"/>
              </w:rPr>
              <w:t>Issuer</w:t>
            </w:r>
          </w:p>
        </w:tc>
      </w:tr>
    </w:tbl>
    <w:p w14:paraId="055574D2" w14:textId="70607536" w:rsidR="00995625" w:rsidRDefault="00995625">
      <w:pPr>
        <w:spacing w:before="0"/>
      </w:pPr>
      <w:r>
        <w:br w:type="page"/>
      </w:r>
    </w:p>
    <w:p w14:paraId="12556469" w14:textId="0A9E42A2" w:rsidR="003A2D34" w:rsidRPr="00440B41" w:rsidRDefault="003A2D34" w:rsidP="003A2D34">
      <w:pPr>
        <w:pStyle w:val="Heading2"/>
        <w:rPr>
          <w:lang w:val="en-GB"/>
        </w:rPr>
      </w:pPr>
      <w:bookmarkStart w:id="1843" w:name="_Toc41372191"/>
      <w:r>
        <w:rPr>
          <w:lang w:val="en-GB"/>
        </w:rPr>
        <w:lastRenderedPageBreak/>
        <w:t>File management</w:t>
      </w:r>
      <w:bookmarkEnd w:id="1843"/>
    </w:p>
    <w:p w14:paraId="70F9C321" w14:textId="77777777" w:rsidR="003A2D34" w:rsidRDefault="003A2D34" w:rsidP="003A2D34">
      <w:pPr>
        <w:pStyle w:val="Heading3"/>
        <w:rPr>
          <w:lang w:val="en-GB"/>
        </w:rPr>
      </w:pPr>
      <w:bookmarkStart w:id="1844" w:name="_Toc41372192"/>
      <w:r w:rsidRPr="00A312C8">
        <w:t>BusinessProcess</w:t>
      </w:r>
      <w:r w:rsidRPr="005F64BC">
        <w:t xml:space="preserve"> –</w:t>
      </w:r>
      <w:r w:rsidRPr="00E65AAE">
        <w:rPr>
          <w:lang w:val="en-US"/>
        </w:rPr>
        <w:t xml:space="preserve"> </w:t>
      </w:r>
      <w:r>
        <w:rPr>
          <w:lang w:val="en-US"/>
        </w:rPr>
        <w:t xml:space="preserve">File </w:t>
      </w:r>
      <w:r>
        <w:rPr>
          <w:lang w:val="en-GB"/>
        </w:rPr>
        <w:t xml:space="preserve">action </w:t>
      </w:r>
      <w:r w:rsidRPr="005B4711">
        <w:rPr>
          <w:lang w:val="en-GB"/>
        </w:rPr>
        <w:t>Proc</w:t>
      </w:r>
      <w:r w:rsidRPr="00741E0B">
        <w:rPr>
          <w:lang w:val="en-GB"/>
        </w:rPr>
        <w:t>ess</w:t>
      </w:r>
      <w:bookmarkEnd w:id="1844"/>
    </w:p>
    <w:p w14:paraId="38BFCD46" w14:textId="77777777" w:rsidR="003A2D34" w:rsidRDefault="003A2D34" w:rsidP="003A2D34">
      <w:pPr>
        <w:jc w:val="both"/>
      </w:pPr>
      <w:r>
        <w:object w:dxaOrig="9241" w:dyaOrig="4461" w14:anchorId="1321CA2A">
          <v:shape id="_x0000_i1041" type="#_x0000_t75" style="width:462pt;height:223pt" o:ole="">
            <v:imagedata r:id="rId53" o:title=""/>
          </v:shape>
          <o:OLEObject Type="Embed" ProgID="Visio.Drawing.15" ShapeID="_x0000_i1041" DrawAspect="Content" ObjectID="_1651985497" r:id="rId54"/>
        </w:object>
      </w:r>
    </w:p>
    <w:p w14:paraId="3132D777" w14:textId="77777777" w:rsidR="003A2D34" w:rsidRPr="00DF5388" w:rsidRDefault="003A2D34" w:rsidP="003A2D34"/>
    <w:p w14:paraId="0680AC54" w14:textId="77777777" w:rsidR="003A2D34" w:rsidRDefault="003A2D34" w:rsidP="003A2D34">
      <w:pPr>
        <w:jc w:val="both"/>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205E486A" w14:textId="77777777" w:rsidTr="003A2D34">
        <w:tc>
          <w:tcPr>
            <w:tcW w:w="9073" w:type="dxa"/>
            <w:gridSpan w:val="2"/>
            <w:shd w:val="clear" w:color="auto" w:fill="D9D9D9"/>
          </w:tcPr>
          <w:p w14:paraId="115FB98E" w14:textId="77777777" w:rsidR="003A2D34" w:rsidRPr="004A4E61" w:rsidRDefault="003A2D34" w:rsidP="003A2D34">
            <w:pPr>
              <w:spacing w:after="40"/>
              <w:jc w:val="center"/>
              <w:rPr>
                <w:b/>
                <w:bCs/>
                <w:szCs w:val="24"/>
              </w:rPr>
            </w:pPr>
            <w:r w:rsidRPr="004A4E61">
              <w:rPr>
                <w:b/>
                <w:bCs/>
                <w:szCs w:val="24"/>
              </w:rPr>
              <w:t xml:space="preserve">Descriptions of the </w:t>
            </w:r>
            <w:r w:rsidRPr="00C30873">
              <w:rPr>
                <w:b/>
                <w:bCs/>
                <w:i/>
                <w:szCs w:val="24"/>
              </w:rPr>
              <w:t>BusinessActivities</w:t>
            </w:r>
          </w:p>
        </w:tc>
      </w:tr>
      <w:tr w:rsidR="003A2D34" w:rsidRPr="004A4E61" w14:paraId="1AA27DD0" w14:textId="77777777" w:rsidTr="003A2D34">
        <w:tc>
          <w:tcPr>
            <w:tcW w:w="6805" w:type="dxa"/>
            <w:shd w:val="clear" w:color="auto" w:fill="D9D9D9"/>
          </w:tcPr>
          <w:p w14:paraId="5C0CDD74" w14:textId="77777777" w:rsidR="003A2D34" w:rsidRPr="004A4E61" w:rsidRDefault="003A2D34" w:rsidP="003A2D34">
            <w:pPr>
              <w:spacing w:after="40"/>
              <w:jc w:val="both"/>
              <w:rPr>
                <w:b/>
                <w:bCs/>
                <w:szCs w:val="24"/>
              </w:rPr>
            </w:pPr>
          </w:p>
        </w:tc>
        <w:tc>
          <w:tcPr>
            <w:tcW w:w="2268" w:type="dxa"/>
            <w:shd w:val="clear" w:color="auto" w:fill="D9D9D9"/>
          </w:tcPr>
          <w:p w14:paraId="749887E6"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440115E6" w14:textId="77777777" w:rsidTr="003A2D34">
        <w:tblPrEx>
          <w:tblBorders>
            <w:insideV w:val="single" w:sz="4" w:space="0" w:color="auto"/>
          </w:tblBorders>
        </w:tblPrEx>
        <w:trPr>
          <w:cantSplit/>
        </w:trPr>
        <w:tc>
          <w:tcPr>
            <w:tcW w:w="6805" w:type="dxa"/>
            <w:tcBorders>
              <w:right w:val="double" w:sz="4" w:space="0" w:color="auto"/>
            </w:tcBorders>
          </w:tcPr>
          <w:p w14:paraId="66C166C2" w14:textId="77777777" w:rsidR="003A2D34" w:rsidRPr="0004008E" w:rsidRDefault="003A2D34" w:rsidP="003A2D34">
            <w:pPr>
              <w:spacing w:after="40"/>
              <w:rPr>
                <w:bCs/>
                <w:szCs w:val="24"/>
              </w:rPr>
            </w:pPr>
            <w:r>
              <w:rPr>
                <w:b/>
                <w:bCs/>
                <w:szCs w:val="24"/>
                <w:u w:val="single"/>
              </w:rPr>
              <w:t xml:space="preserve">Request Action on File: </w:t>
            </w:r>
            <w:r>
              <w:rPr>
                <w:bCs/>
                <w:szCs w:val="24"/>
              </w:rPr>
              <w:t xml:space="preserve">The acquirer sends a </w:t>
            </w:r>
            <w:r w:rsidRPr="00386FC5">
              <w:rPr>
                <w:bCs/>
                <w:i/>
                <w:szCs w:val="24"/>
              </w:rPr>
              <w:t>FileActionInitiation</w:t>
            </w:r>
            <w:r>
              <w:rPr>
                <w:bCs/>
                <w:szCs w:val="24"/>
              </w:rPr>
              <w:t xml:space="preserve"> message to request the authorisation to the issuer to perform an action on file by the issuer.</w:t>
            </w:r>
          </w:p>
        </w:tc>
        <w:tc>
          <w:tcPr>
            <w:tcW w:w="2268" w:type="dxa"/>
            <w:tcBorders>
              <w:left w:val="double" w:sz="4" w:space="0" w:color="auto"/>
            </w:tcBorders>
          </w:tcPr>
          <w:p w14:paraId="24900448" w14:textId="77777777" w:rsidR="003A2D34" w:rsidRDefault="003A2D34" w:rsidP="003A2D34">
            <w:pPr>
              <w:spacing w:after="40"/>
              <w:jc w:val="center"/>
              <w:rPr>
                <w:b/>
                <w:bCs/>
                <w:szCs w:val="24"/>
              </w:rPr>
            </w:pPr>
            <w:r>
              <w:rPr>
                <w:b/>
                <w:bCs/>
                <w:szCs w:val="24"/>
              </w:rPr>
              <w:t>Acquirer</w:t>
            </w:r>
          </w:p>
        </w:tc>
      </w:tr>
      <w:tr w:rsidR="003A2D34" w:rsidRPr="004A4E61" w14:paraId="63C625FA" w14:textId="77777777" w:rsidTr="003A2D34">
        <w:tblPrEx>
          <w:tblBorders>
            <w:insideV w:val="single" w:sz="4" w:space="0" w:color="auto"/>
          </w:tblBorders>
        </w:tblPrEx>
        <w:trPr>
          <w:cantSplit/>
        </w:trPr>
        <w:tc>
          <w:tcPr>
            <w:tcW w:w="6805" w:type="dxa"/>
            <w:tcBorders>
              <w:right w:val="double" w:sz="4" w:space="0" w:color="auto"/>
            </w:tcBorders>
          </w:tcPr>
          <w:p w14:paraId="78B1E6ED" w14:textId="77777777" w:rsidR="003A2D34" w:rsidRPr="0004008E" w:rsidRDefault="003A2D34" w:rsidP="003A2D34">
            <w:pPr>
              <w:spacing w:after="40"/>
              <w:rPr>
                <w:bCs/>
                <w:szCs w:val="24"/>
              </w:rPr>
            </w:pPr>
            <w:r>
              <w:rPr>
                <w:b/>
                <w:bCs/>
                <w:szCs w:val="24"/>
                <w:u w:val="single"/>
              </w:rPr>
              <w:t xml:space="preserve">Process Request Action on File: </w:t>
            </w:r>
            <w:r>
              <w:rPr>
                <w:bCs/>
                <w:szCs w:val="24"/>
              </w:rPr>
              <w:t xml:space="preserve">The issuer processes the request for action on file and sends a </w:t>
            </w:r>
            <w:r w:rsidRPr="00386FC5">
              <w:rPr>
                <w:bCs/>
                <w:i/>
                <w:szCs w:val="24"/>
              </w:rPr>
              <w:t>FileActionResponse</w:t>
            </w:r>
            <w:r>
              <w:rPr>
                <w:bCs/>
                <w:szCs w:val="24"/>
              </w:rPr>
              <w:t xml:space="preserve"> message to inform the acquirer about the result of this process.</w:t>
            </w:r>
          </w:p>
        </w:tc>
        <w:tc>
          <w:tcPr>
            <w:tcW w:w="2268" w:type="dxa"/>
            <w:tcBorders>
              <w:left w:val="double" w:sz="4" w:space="0" w:color="auto"/>
            </w:tcBorders>
          </w:tcPr>
          <w:p w14:paraId="5BF51226" w14:textId="77777777" w:rsidR="003A2D34" w:rsidRDefault="003A2D34" w:rsidP="003A2D34">
            <w:pPr>
              <w:spacing w:after="40"/>
              <w:jc w:val="center"/>
              <w:rPr>
                <w:b/>
                <w:bCs/>
                <w:szCs w:val="24"/>
              </w:rPr>
            </w:pPr>
            <w:r>
              <w:rPr>
                <w:b/>
                <w:bCs/>
                <w:szCs w:val="24"/>
              </w:rPr>
              <w:t>Issuer</w:t>
            </w:r>
          </w:p>
        </w:tc>
      </w:tr>
      <w:tr w:rsidR="003A2D34" w:rsidRPr="004A4E61" w14:paraId="6BEFDC06" w14:textId="77777777" w:rsidTr="003A2D34">
        <w:tblPrEx>
          <w:tblBorders>
            <w:insideV w:val="single" w:sz="4" w:space="0" w:color="auto"/>
          </w:tblBorders>
        </w:tblPrEx>
        <w:trPr>
          <w:cantSplit/>
        </w:trPr>
        <w:tc>
          <w:tcPr>
            <w:tcW w:w="6805" w:type="dxa"/>
            <w:tcBorders>
              <w:right w:val="double" w:sz="4" w:space="0" w:color="auto"/>
            </w:tcBorders>
          </w:tcPr>
          <w:p w14:paraId="43ABD06C" w14:textId="77777777" w:rsidR="003A2D34" w:rsidRDefault="003A2D34" w:rsidP="003A2D34">
            <w:pPr>
              <w:spacing w:after="40"/>
              <w:rPr>
                <w:b/>
                <w:bCs/>
                <w:szCs w:val="24"/>
                <w:u w:val="single"/>
              </w:rPr>
            </w:pPr>
            <w:r>
              <w:rPr>
                <w:b/>
                <w:bCs/>
                <w:szCs w:val="24"/>
                <w:u w:val="single"/>
              </w:rPr>
              <w:t xml:space="preserve">Process Response Action on File: </w:t>
            </w:r>
            <w:r w:rsidRPr="0004008E">
              <w:rPr>
                <w:bCs/>
                <w:szCs w:val="24"/>
              </w:rPr>
              <w:t>The</w:t>
            </w:r>
            <w:r>
              <w:rPr>
                <w:bCs/>
                <w:szCs w:val="24"/>
              </w:rPr>
              <w:t xml:space="preserve"> acquirer process the response for action on file.</w:t>
            </w:r>
          </w:p>
        </w:tc>
        <w:tc>
          <w:tcPr>
            <w:tcW w:w="2268" w:type="dxa"/>
            <w:tcBorders>
              <w:left w:val="double" w:sz="4" w:space="0" w:color="auto"/>
            </w:tcBorders>
          </w:tcPr>
          <w:p w14:paraId="31678897" w14:textId="77777777" w:rsidR="003A2D34" w:rsidRDefault="003A2D34" w:rsidP="003A2D34">
            <w:pPr>
              <w:spacing w:after="40"/>
              <w:jc w:val="center"/>
              <w:rPr>
                <w:b/>
                <w:bCs/>
                <w:szCs w:val="24"/>
              </w:rPr>
            </w:pPr>
            <w:r>
              <w:rPr>
                <w:b/>
                <w:bCs/>
                <w:szCs w:val="24"/>
              </w:rPr>
              <w:t>Acquirer</w:t>
            </w:r>
          </w:p>
        </w:tc>
      </w:tr>
      <w:tr w:rsidR="003A2D34" w:rsidRPr="004A4E61" w14:paraId="6628B6F9" w14:textId="77777777" w:rsidTr="003A2D34">
        <w:tblPrEx>
          <w:tblBorders>
            <w:insideV w:val="single" w:sz="4" w:space="0" w:color="auto"/>
          </w:tblBorders>
        </w:tblPrEx>
        <w:trPr>
          <w:cantSplit/>
        </w:trPr>
        <w:tc>
          <w:tcPr>
            <w:tcW w:w="6805" w:type="dxa"/>
            <w:tcBorders>
              <w:right w:val="double" w:sz="4" w:space="0" w:color="auto"/>
            </w:tcBorders>
          </w:tcPr>
          <w:p w14:paraId="6BD8C3D8" w14:textId="77777777" w:rsidR="003A2D34" w:rsidRPr="0004008E" w:rsidRDefault="003A2D34" w:rsidP="003A2D34">
            <w:pPr>
              <w:spacing w:after="40"/>
              <w:rPr>
                <w:bCs/>
                <w:szCs w:val="24"/>
              </w:rPr>
            </w:pPr>
            <w:r>
              <w:rPr>
                <w:b/>
                <w:bCs/>
                <w:szCs w:val="24"/>
                <w:u w:val="single"/>
              </w:rPr>
              <w:t>Notify Action on File:</w:t>
            </w:r>
            <w:r>
              <w:rPr>
                <w:bCs/>
                <w:szCs w:val="24"/>
              </w:rPr>
              <w:t xml:space="preserve"> The acquirer sends a </w:t>
            </w:r>
            <w:r w:rsidRPr="00386FC5">
              <w:rPr>
                <w:bCs/>
                <w:i/>
                <w:szCs w:val="24"/>
              </w:rPr>
              <w:t>FileActionInitiation</w:t>
            </w:r>
            <w:r>
              <w:rPr>
                <w:bCs/>
                <w:szCs w:val="24"/>
              </w:rPr>
              <w:t xml:space="preserve"> message to notify the issuer about the action on file performed on his side if positive.</w:t>
            </w:r>
          </w:p>
        </w:tc>
        <w:tc>
          <w:tcPr>
            <w:tcW w:w="2268" w:type="dxa"/>
            <w:tcBorders>
              <w:left w:val="double" w:sz="4" w:space="0" w:color="auto"/>
            </w:tcBorders>
          </w:tcPr>
          <w:p w14:paraId="75DE246F" w14:textId="77777777" w:rsidR="003A2D34" w:rsidRDefault="003A2D34" w:rsidP="003A2D34">
            <w:pPr>
              <w:spacing w:after="40"/>
              <w:jc w:val="center"/>
              <w:rPr>
                <w:b/>
                <w:bCs/>
                <w:szCs w:val="24"/>
              </w:rPr>
            </w:pPr>
            <w:r>
              <w:rPr>
                <w:b/>
                <w:bCs/>
                <w:szCs w:val="24"/>
              </w:rPr>
              <w:t>Acquirer</w:t>
            </w:r>
          </w:p>
        </w:tc>
      </w:tr>
      <w:tr w:rsidR="003A2D34" w:rsidRPr="004A4E61" w14:paraId="6AE78F58" w14:textId="77777777" w:rsidTr="003A2D34">
        <w:tblPrEx>
          <w:tblBorders>
            <w:insideV w:val="single" w:sz="4" w:space="0" w:color="auto"/>
          </w:tblBorders>
        </w:tblPrEx>
        <w:trPr>
          <w:cantSplit/>
        </w:trPr>
        <w:tc>
          <w:tcPr>
            <w:tcW w:w="6805" w:type="dxa"/>
            <w:tcBorders>
              <w:right w:val="double" w:sz="4" w:space="0" w:color="auto"/>
            </w:tcBorders>
          </w:tcPr>
          <w:p w14:paraId="43006A04" w14:textId="77777777" w:rsidR="003A2D34" w:rsidRPr="00386FC5" w:rsidRDefault="003A2D34" w:rsidP="003A2D34">
            <w:pPr>
              <w:spacing w:after="40"/>
              <w:rPr>
                <w:bCs/>
                <w:szCs w:val="24"/>
              </w:rPr>
            </w:pPr>
            <w:r>
              <w:rPr>
                <w:b/>
                <w:bCs/>
                <w:szCs w:val="24"/>
                <w:u w:val="single"/>
              </w:rPr>
              <w:t xml:space="preserve">Process Notification Action on File: </w:t>
            </w:r>
            <w:r>
              <w:rPr>
                <w:bCs/>
                <w:szCs w:val="24"/>
              </w:rPr>
              <w:t>The issuer is notified about the action on file performed by the acquirer.</w:t>
            </w:r>
          </w:p>
        </w:tc>
        <w:tc>
          <w:tcPr>
            <w:tcW w:w="2268" w:type="dxa"/>
            <w:tcBorders>
              <w:left w:val="double" w:sz="4" w:space="0" w:color="auto"/>
            </w:tcBorders>
          </w:tcPr>
          <w:p w14:paraId="01EFE317" w14:textId="77777777" w:rsidR="003A2D34" w:rsidRDefault="003A2D34" w:rsidP="003A2D34">
            <w:pPr>
              <w:spacing w:after="40"/>
              <w:jc w:val="center"/>
              <w:rPr>
                <w:b/>
                <w:bCs/>
                <w:szCs w:val="24"/>
              </w:rPr>
            </w:pPr>
            <w:r>
              <w:rPr>
                <w:b/>
                <w:bCs/>
                <w:szCs w:val="24"/>
              </w:rPr>
              <w:t>Issuer</w:t>
            </w:r>
          </w:p>
        </w:tc>
      </w:tr>
    </w:tbl>
    <w:p w14:paraId="3F7D8B55" w14:textId="77777777" w:rsidR="003A2D34" w:rsidRDefault="003A2D34">
      <w:pPr>
        <w:spacing w:before="0"/>
        <w:rPr>
          <w:b/>
          <w:sz w:val="28"/>
          <w:lang w:val="x-none"/>
        </w:rPr>
      </w:pPr>
    </w:p>
    <w:p w14:paraId="0C4E9658" w14:textId="77777777" w:rsidR="00716225" w:rsidRDefault="00716225" w:rsidP="007947D4">
      <w:pPr>
        <w:jc w:val="both"/>
        <w:rPr>
          <w:rFonts w:cs="Arial"/>
          <w:sz w:val="18"/>
        </w:rPr>
      </w:pPr>
    </w:p>
    <w:p w14:paraId="66C28064" w14:textId="282398DD" w:rsidR="00716225" w:rsidRDefault="00716225">
      <w:pPr>
        <w:spacing w:before="0"/>
        <w:rPr>
          <w:rFonts w:cs="Arial"/>
          <w:sz w:val="18"/>
        </w:rPr>
      </w:pPr>
    </w:p>
    <w:p w14:paraId="7787B04B" w14:textId="3789DC45" w:rsidR="005615CF" w:rsidRPr="00432E05" w:rsidRDefault="005615CF" w:rsidP="00432E05">
      <w:pPr>
        <w:pStyle w:val="Heading2"/>
      </w:pPr>
      <w:bookmarkStart w:id="1845" w:name="_Toc447006"/>
      <w:bookmarkStart w:id="1846" w:name="_Toc524531"/>
      <w:bookmarkStart w:id="1847" w:name="_Toc771423"/>
      <w:bookmarkStart w:id="1848" w:name="_Toc776079"/>
      <w:bookmarkStart w:id="1849" w:name="_Toc776914"/>
      <w:bookmarkStart w:id="1850" w:name="_Toc447007"/>
      <w:bookmarkStart w:id="1851" w:name="_Toc524532"/>
      <w:bookmarkStart w:id="1852" w:name="_Toc771424"/>
      <w:bookmarkStart w:id="1853" w:name="_Toc776080"/>
      <w:bookmarkStart w:id="1854" w:name="_Toc776915"/>
      <w:bookmarkStart w:id="1855" w:name="_Toc447008"/>
      <w:bookmarkStart w:id="1856" w:name="_Toc524533"/>
      <w:bookmarkStart w:id="1857" w:name="_Toc771425"/>
      <w:bookmarkStart w:id="1858" w:name="_Toc776081"/>
      <w:bookmarkStart w:id="1859" w:name="_Toc776916"/>
      <w:bookmarkStart w:id="1860" w:name="_Toc447011"/>
      <w:bookmarkStart w:id="1861" w:name="_Toc524536"/>
      <w:bookmarkStart w:id="1862" w:name="_Toc771428"/>
      <w:bookmarkStart w:id="1863" w:name="_Toc776084"/>
      <w:bookmarkStart w:id="1864" w:name="_Toc776919"/>
      <w:bookmarkStart w:id="1865" w:name="_Toc447045"/>
      <w:bookmarkStart w:id="1866" w:name="_Toc524570"/>
      <w:bookmarkStart w:id="1867" w:name="_Toc771462"/>
      <w:bookmarkStart w:id="1868" w:name="_Toc776118"/>
      <w:bookmarkStart w:id="1869" w:name="_Toc776953"/>
      <w:bookmarkStart w:id="1870" w:name="_Toc362259"/>
      <w:bookmarkStart w:id="1871" w:name="_Toc362522"/>
      <w:bookmarkStart w:id="1872" w:name="_Toc362787"/>
      <w:bookmarkStart w:id="1873" w:name="_Toc363051"/>
      <w:bookmarkStart w:id="1874" w:name="_Toc363315"/>
      <w:bookmarkStart w:id="1875" w:name="_Toc447046"/>
      <w:bookmarkStart w:id="1876" w:name="_Toc524571"/>
      <w:bookmarkStart w:id="1877" w:name="_Toc771463"/>
      <w:bookmarkStart w:id="1878" w:name="_Toc776119"/>
      <w:bookmarkStart w:id="1879" w:name="_Toc776954"/>
      <w:bookmarkStart w:id="1880" w:name="_Toc362260"/>
      <w:bookmarkStart w:id="1881" w:name="_Toc362523"/>
      <w:bookmarkStart w:id="1882" w:name="_Toc362788"/>
      <w:bookmarkStart w:id="1883" w:name="_Toc363052"/>
      <w:bookmarkStart w:id="1884" w:name="_Toc363316"/>
      <w:bookmarkStart w:id="1885" w:name="_Toc447047"/>
      <w:bookmarkStart w:id="1886" w:name="_Toc524572"/>
      <w:bookmarkStart w:id="1887" w:name="_Toc771464"/>
      <w:bookmarkStart w:id="1888" w:name="_Toc776120"/>
      <w:bookmarkStart w:id="1889" w:name="_Toc776955"/>
      <w:bookmarkStart w:id="1890" w:name="_Toc362263"/>
      <w:bookmarkStart w:id="1891" w:name="_Toc362526"/>
      <w:bookmarkStart w:id="1892" w:name="_Toc362791"/>
      <w:bookmarkStart w:id="1893" w:name="_Toc363055"/>
      <w:bookmarkStart w:id="1894" w:name="_Toc363319"/>
      <w:bookmarkStart w:id="1895" w:name="_Toc447050"/>
      <w:bookmarkStart w:id="1896" w:name="_Toc524575"/>
      <w:bookmarkStart w:id="1897" w:name="_Toc771467"/>
      <w:bookmarkStart w:id="1898" w:name="_Toc776123"/>
      <w:bookmarkStart w:id="1899" w:name="_Toc776958"/>
      <w:bookmarkStart w:id="1900" w:name="_Toc362272"/>
      <w:bookmarkStart w:id="1901" w:name="_Toc362535"/>
      <w:bookmarkStart w:id="1902" w:name="_Toc362800"/>
      <w:bookmarkStart w:id="1903" w:name="_Toc363064"/>
      <w:bookmarkStart w:id="1904" w:name="_Toc363328"/>
      <w:bookmarkStart w:id="1905" w:name="_Toc447059"/>
      <w:bookmarkStart w:id="1906" w:name="_Toc524584"/>
      <w:bookmarkStart w:id="1907" w:name="_Toc771476"/>
      <w:bookmarkStart w:id="1908" w:name="_Toc776132"/>
      <w:bookmarkStart w:id="1909" w:name="_Toc776967"/>
      <w:bookmarkStart w:id="1910" w:name="_Toc361758"/>
      <w:bookmarkStart w:id="1911" w:name="_Toc362009"/>
      <w:bookmarkStart w:id="1912" w:name="_Toc362273"/>
      <w:bookmarkStart w:id="1913" w:name="_Toc362536"/>
      <w:bookmarkStart w:id="1914" w:name="_Toc362801"/>
      <w:bookmarkStart w:id="1915" w:name="_Toc363065"/>
      <w:bookmarkStart w:id="1916" w:name="_Toc363329"/>
      <w:bookmarkStart w:id="1917" w:name="_Toc447060"/>
      <w:bookmarkStart w:id="1918" w:name="_Toc524585"/>
      <w:bookmarkStart w:id="1919" w:name="_Toc771477"/>
      <w:bookmarkStart w:id="1920" w:name="_Toc776133"/>
      <w:bookmarkStart w:id="1921" w:name="_Toc776968"/>
      <w:bookmarkStart w:id="1922" w:name="_Toc361759"/>
      <w:bookmarkStart w:id="1923" w:name="_Toc362010"/>
      <w:bookmarkStart w:id="1924" w:name="_Toc362274"/>
      <w:bookmarkStart w:id="1925" w:name="_Toc362537"/>
      <w:bookmarkStart w:id="1926" w:name="_Toc362802"/>
      <w:bookmarkStart w:id="1927" w:name="_Toc363066"/>
      <w:bookmarkStart w:id="1928" w:name="_Toc363330"/>
      <w:bookmarkStart w:id="1929" w:name="_Toc447061"/>
      <w:bookmarkStart w:id="1930" w:name="_Toc524586"/>
      <w:bookmarkStart w:id="1931" w:name="_Toc771478"/>
      <w:bookmarkStart w:id="1932" w:name="_Toc776134"/>
      <w:bookmarkStart w:id="1933" w:name="_Toc776969"/>
      <w:bookmarkStart w:id="1934" w:name="_Toc361760"/>
      <w:bookmarkStart w:id="1935" w:name="_Toc362011"/>
      <w:bookmarkStart w:id="1936" w:name="_Toc362275"/>
      <w:bookmarkStart w:id="1937" w:name="_Toc362538"/>
      <w:bookmarkStart w:id="1938" w:name="_Toc362803"/>
      <w:bookmarkStart w:id="1939" w:name="_Toc363067"/>
      <w:bookmarkStart w:id="1940" w:name="_Toc363331"/>
      <w:bookmarkStart w:id="1941" w:name="_Toc447062"/>
      <w:bookmarkStart w:id="1942" w:name="_Toc524587"/>
      <w:bookmarkStart w:id="1943" w:name="_Toc771479"/>
      <w:bookmarkStart w:id="1944" w:name="_Toc776135"/>
      <w:bookmarkStart w:id="1945" w:name="_Toc776970"/>
      <w:bookmarkStart w:id="1946" w:name="_Toc361763"/>
      <w:bookmarkStart w:id="1947" w:name="_Toc362014"/>
      <w:bookmarkStart w:id="1948" w:name="_Toc362278"/>
      <w:bookmarkStart w:id="1949" w:name="_Toc362541"/>
      <w:bookmarkStart w:id="1950" w:name="_Toc362806"/>
      <w:bookmarkStart w:id="1951" w:name="_Toc363070"/>
      <w:bookmarkStart w:id="1952" w:name="_Toc363334"/>
      <w:bookmarkStart w:id="1953" w:name="_Toc447065"/>
      <w:bookmarkStart w:id="1954" w:name="_Toc524590"/>
      <w:bookmarkStart w:id="1955" w:name="_Toc771482"/>
      <w:bookmarkStart w:id="1956" w:name="_Toc776138"/>
      <w:bookmarkStart w:id="1957" w:name="_Toc776973"/>
      <w:bookmarkStart w:id="1958" w:name="_Toc361772"/>
      <w:bookmarkStart w:id="1959" w:name="_Toc362023"/>
      <w:bookmarkStart w:id="1960" w:name="_Toc362287"/>
      <w:bookmarkStart w:id="1961" w:name="_Toc362550"/>
      <w:bookmarkStart w:id="1962" w:name="_Toc362815"/>
      <w:bookmarkStart w:id="1963" w:name="_Toc363079"/>
      <w:bookmarkStart w:id="1964" w:name="_Toc363343"/>
      <w:bookmarkStart w:id="1965" w:name="_Toc447074"/>
      <w:bookmarkStart w:id="1966" w:name="_Toc524599"/>
      <w:bookmarkStart w:id="1967" w:name="_Toc771491"/>
      <w:bookmarkStart w:id="1968" w:name="_Toc776147"/>
      <w:bookmarkStart w:id="1969" w:name="_Toc776982"/>
      <w:bookmarkStart w:id="1970" w:name="_Toc41372193"/>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r>
        <w:lastRenderedPageBreak/>
        <w:t>Settlement reporting collection</w:t>
      </w:r>
      <w:bookmarkEnd w:id="1970"/>
    </w:p>
    <w:p w14:paraId="147C3A0C" w14:textId="6092B71D" w:rsidR="00F962B5" w:rsidRDefault="00F962B5" w:rsidP="00932B49">
      <w:pPr>
        <w:pStyle w:val="Heading3"/>
        <w:rPr>
          <w:lang w:val="fr-FR"/>
        </w:rPr>
      </w:pPr>
      <w:bookmarkStart w:id="1971" w:name="_Toc41372194"/>
      <w:r w:rsidRPr="00A312C8">
        <w:t>BusinessProcess</w:t>
      </w:r>
      <w:r w:rsidRPr="005F64BC">
        <w:t xml:space="preserve"> –</w:t>
      </w:r>
      <w:r w:rsidRPr="005B4711">
        <w:rPr>
          <w:lang w:val="fr-FR"/>
        </w:rPr>
        <w:t xml:space="preserve"> </w:t>
      </w:r>
      <w:r>
        <w:rPr>
          <w:lang w:val="fr-FR"/>
        </w:rPr>
        <w:t>Settlement</w:t>
      </w:r>
      <w:r w:rsidRPr="005B4711">
        <w:t xml:space="preserve"> </w:t>
      </w:r>
      <w:r w:rsidR="00074D8F">
        <w:rPr>
          <w:lang w:val="fr-FR"/>
        </w:rPr>
        <w:t xml:space="preserve">Reporting </w:t>
      </w:r>
      <w:r w:rsidRPr="005B4711">
        <w:t>Proc</w:t>
      </w:r>
      <w:r w:rsidRPr="00741E0B">
        <w:t>esses</w:t>
      </w:r>
      <w:bookmarkEnd w:id="1971"/>
    </w:p>
    <w:p w14:paraId="7CCB8E03" w14:textId="77777777" w:rsidR="00F962B5" w:rsidRDefault="00DC450D" w:rsidP="00F962B5">
      <w:pPr>
        <w:jc w:val="center"/>
        <w:rPr>
          <w:noProof/>
          <w:lang w:eastAsia="fr-FR"/>
        </w:rPr>
      </w:pPr>
      <w:r w:rsidRPr="004A4E61">
        <w:rPr>
          <w:noProof/>
          <w:lang w:eastAsia="fr-FR"/>
        </w:rPr>
        <w:object w:dxaOrig="10416" w:dyaOrig="3684" w14:anchorId="50C9ECA6">
          <v:shape id="_x0000_i1042" type="#_x0000_t75" style="width:471.5pt;height:191.5pt" o:ole="">
            <v:imagedata r:id="rId55" o:title=""/>
          </v:shape>
          <o:OLEObject Type="Embed" ProgID="Visio.Drawing.11" ShapeID="_x0000_i1042" DrawAspect="Content" ObjectID="_1651985498" r:id="rId56"/>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F962B5" w:rsidRPr="004A4E61" w14:paraId="20F7F38D" w14:textId="77777777" w:rsidTr="00EE593B">
        <w:tc>
          <w:tcPr>
            <w:tcW w:w="9073" w:type="dxa"/>
            <w:gridSpan w:val="2"/>
            <w:shd w:val="clear" w:color="auto" w:fill="D9D9D9"/>
          </w:tcPr>
          <w:p w14:paraId="2813F703" w14:textId="77777777" w:rsidR="00F962B5" w:rsidRPr="004A4E61" w:rsidRDefault="00F962B5" w:rsidP="00EE593B">
            <w:pPr>
              <w:spacing w:after="40"/>
              <w:jc w:val="center"/>
              <w:rPr>
                <w:b/>
                <w:bCs/>
                <w:szCs w:val="24"/>
              </w:rPr>
            </w:pPr>
            <w:r w:rsidRPr="004A4E61">
              <w:rPr>
                <w:b/>
                <w:bCs/>
                <w:szCs w:val="24"/>
              </w:rPr>
              <w:t xml:space="preserve">Descriptions of the </w:t>
            </w:r>
            <w:r w:rsidRPr="00C30873">
              <w:rPr>
                <w:b/>
                <w:bCs/>
                <w:i/>
                <w:szCs w:val="24"/>
              </w:rPr>
              <w:t>Business</w:t>
            </w:r>
            <w:r w:rsidR="00A11468">
              <w:rPr>
                <w:b/>
                <w:bCs/>
                <w:i/>
                <w:szCs w:val="24"/>
              </w:rPr>
              <w:t xml:space="preserve"> </w:t>
            </w:r>
            <w:r w:rsidRPr="00C30873">
              <w:rPr>
                <w:b/>
                <w:bCs/>
                <w:i/>
                <w:szCs w:val="24"/>
              </w:rPr>
              <w:t>Activities</w:t>
            </w:r>
          </w:p>
        </w:tc>
      </w:tr>
      <w:tr w:rsidR="00F962B5" w:rsidRPr="004A4E61" w14:paraId="714C1C18" w14:textId="77777777" w:rsidTr="00EE593B">
        <w:tc>
          <w:tcPr>
            <w:tcW w:w="6805" w:type="dxa"/>
            <w:shd w:val="clear" w:color="auto" w:fill="D9D9D9"/>
          </w:tcPr>
          <w:p w14:paraId="63472A4F" w14:textId="77777777" w:rsidR="00F962B5" w:rsidRPr="004A4E61" w:rsidRDefault="00F962B5" w:rsidP="00EE593B">
            <w:pPr>
              <w:spacing w:after="40"/>
              <w:jc w:val="both"/>
              <w:rPr>
                <w:b/>
                <w:bCs/>
                <w:szCs w:val="24"/>
              </w:rPr>
            </w:pPr>
          </w:p>
        </w:tc>
        <w:tc>
          <w:tcPr>
            <w:tcW w:w="2268" w:type="dxa"/>
            <w:shd w:val="clear" w:color="auto" w:fill="D9D9D9"/>
          </w:tcPr>
          <w:p w14:paraId="3C2EFA7B" w14:textId="77777777" w:rsidR="00F962B5" w:rsidRPr="004A4E61" w:rsidRDefault="00F962B5" w:rsidP="00EE593B">
            <w:pPr>
              <w:spacing w:after="40"/>
              <w:jc w:val="center"/>
              <w:rPr>
                <w:b/>
                <w:bCs/>
                <w:szCs w:val="24"/>
              </w:rPr>
            </w:pPr>
            <w:r w:rsidRPr="004A4E61">
              <w:rPr>
                <w:b/>
                <w:bCs/>
                <w:szCs w:val="24"/>
              </w:rPr>
              <w:t>Initiator</w:t>
            </w:r>
          </w:p>
        </w:tc>
      </w:tr>
      <w:tr w:rsidR="00F962B5" w:rsidRPr="004A4E61" w14:paraId="6B19E458" w14:textId="77777777" w:rsidTr="00EE593B">
        <w:tblPrEx>
          <w:tblBorders>
            <w:insideV w:val="single" w:sz="4" w:space="0" w:color="auto"/>
          </w:tblBorders>
        </w:tblPrEx>
        <w:trPr>
          <w:cantSplit/>
        </w:trPr>
        <w:tc>
          <w:tcPr>
            <w:tcW w:w="6805" w:type="dxa"/>
            <w:tcBorders>
              <w:right w:val="double" w:sz="4" w:space="0" w:color="auto"/>
            </w:tcBorders>
          </w:tcPr>
          <w:p w14:paraId="0FDEB5A4" w14:textId="19DE929B" w:rsidR="00F962B5" w:rsidRPr="004A4E61" w:rsidRDefault="00F962B5" w:rsidP="00F91B3A">
            <w:r>
              <w:rPr>
                <w:b/>
                <w:bCs/>
                <w:szCs w:val="24"/>
                <w:u w:val="single"/>
              </w:rPr>
              <w:t xml:space="preserve">Initiate </w:t>
            </w:r>
            <w:r w:rsidR="00F062CC">
              <w:rPr>
                <w:b/>
                <w:bCs/>
                <w:szCs w:val="24"/>
                <w:u w:val="single"/>
              </w:rPr>
              <w:t>Settlement Reporting</w:t>
            </w:r>
            <w:r w:rsidRPr="004A4E61">
              <w:rPr>
                <w:szCs w:val="24"/>
                <w:u w:val="single"/>
              </w:rPr>
              <w:t>:</w:t>
            </w:r>
            <w:r w:rsidRPr="004A4E61">
              <w:rPr>
                <w:szCs w:val="24"/>
              </w:rPr>
              <w:t xml:space="preserve"> The </w:t>
            </w:r>
            <w:r w:rsidR="00F062CC">
              <w:rPr>
                <w:szCs w:val="24"/>
              </w:rPr>
              <w:t>agent</w:t>
            </w:r>
            <w:r>
              <w:rPr>
                <w:szCs w:val="24"/>
              </w:rPr>
              <w:t xml:space="preserve"> initiates a </w:t>
            </w:r>
            <w:r w:rsidR="00F062CC">
              <w:rPr>
                <w:szCs w:val="24"/>
              </w:rPr>
              <w:t xml:space="preserve">reporting of a settlement activity by sending a </w:t>
            </w:r>
            <w:r w:rsidR="00F062CC" w:rsidRPr="00F062CC">
              <w:rPr>
                <w:i/>
                <w:szCs w:val="24"/>
              </w:rPr>
              <w:t>SettlementReportInitiation</w:t>
            </w:r>
            <w:r w:rsidR="00F062CC">
              <w:rPr>
                <w:szCs w:val="24"/>
              </w:rPr>
              <w:t xml:space="preserve"> message </w:t>
            </w:r>
            <w:r w:rsidR="00F062CC" w:rsidRPr="0091416B">
              <w:t>to inform</w:t>
            </w:r>
            <w:r w:rsidR="00F062CC">
              <w:t xml:space="preserve"> the acquirer</w:t>
            </w:r>
            <w:r w:rsidR="00F062CC" w:rsidRPr="0091416B">
              <w:t xml:space="preserve"> about </w:t>
            </w:r>
            <w:r w:rsidR="00F062CC">
              <w:t>financial totals already settled or to be settled issued as an</w:t>
            </w:r>
            <w:r w:rsidR="00F062CC" w:rsidRPr="0091416B">
              <w:t xml:space="preserve"> </w:t>
            </w:r>
            <w:r w:rsidR="00F062CC">
              <w:t>outcome of the clearing process</w:t>
            </w:r>
          </w:p>
        </w:tc>
        <w:tc>
          <w:tcPr>
            <w:tcW w:w="2268" w:type="dxa"/>
            <w:tcBorders>
              <w:left w:val="double" w:sz="4" w:space="0" w:color="auto"/>
            </w:tcBorders>
          </w:tcPr>
          <w:p w14:paraId="6DEAFDDC" w14:textId="77777777" w:rsidR="00F962B5" w:rsidRPr="004A4E61" w:rsidRDefault="00F062CC" w:rsidP="00EE593B">
            <w:pPr>
              <w:spacing w:after="40"/>
              <w:jc w:val="center"/>
              <w:rPr>
                <w:b/>
                <w:bCs/>
                <w:szCs w:val="24"/>
              </w:rPr>
            </w:pPr>
            <w:r>
              <w:rPr>
                <w:b/>
                <w:bCs/>
                <w:szCs w:val="24"/>
              </w:rPr>
              <w:t>Agent</w:t>
            </w:r>
          </w:p>
        </w:tc>
      </w:tr>
      <w:tr w:rsidR="00F962B5" w:rsidRPr="004A4E61" w14:paraId="1D50CD99" w14:textId="77777777" w:rsidTr="00EE593B">
        <w:tblPrEx>
          <w:tblBorders>
            <w:insideV w:val="single" w:sz="4" w:space="0" w:color="auto"/>
          </w:tblBorders>
        </w:tblPrEx>
        <w:trPr>
          <w:cantSplit/>
        </w:trPr>
        <w:tc>
          <w:tcPr>
            <w:tcW w:w="6805" w:type="dxa"/>
            <w:tcBorders>
              <w:right w:val="double" w:sz="4" w:space="0" w:color="auto"/>
            </w:tcBorders>
          </w:tcPr>
          <w:p w14:paraId="5B59F4E2" w14:textId="0AAB00B4" w:rsidR="00F962B5" w:rsidRPr="004A4E61" w:rsidRDefault="00F962B5" w:rsidP="00F91B3A">
            <w:pPr>
              <w:spacing w:before="40" w:after="40"/>
              <w:ind w:left="34"/>
            </w:pPr>
            <w:r>
              <w:rPr>
                <w:b/>
                <w:bCs/>
                <w:szCs w:val="24"/>
                <w:u w:val="single"/>
              </w:rPr>
              <w:t xml:space="preserve">Process </w:t>
            </w:r>
            <w:r w:rsidR="00F062CC">
              <w:rPr>
                <w:b/>
                <w:bCs/>
                <w:szCs w:val="24"/>
                <w:u w:val="single"/>
              </w:rPr>
              <w:t>Settlement Reporting</w:t>
            </w:r>
            <w:r w:rsidRPr="004A4E61">
              <w:rPr>
                <w:szCs w:val="24"/>
                <w:u w:val="single"/>
              </w:rPr>
              <w:t>:</w:t>
            </w:r>
            <w:r w:rsidRPr="004A4E61">
              <w:rPr>
                <w:szCs w:val="24"/>
              </w:rPr>
              <w:t xml:space="preserve"> </w:t>
            </w:r>
            <w:r>
              <w:rPr>
                <w:szCs w:val="24"/>
              </w:rPr>
              <w:t xml:space="preserve">The </w:t>
            </w:r>
            <w:r w:rsidR="00F062CC">
              <w:rPr>
                <w:szCs w:val="24"/>
              </w:rPr>
              <w:t xml:space="preserve">acquirer </w:t>
            </w:r>
            <w:r>
              <w:rPr>
                <w:szCs w:val="24"/>
              </w:rPr>
              <w:t xml:space="preserve">sends </w:t>
            </w:r>
            <w:r w:rsidR="00F062CC">
              <w:rPr>
                <w:szCs w:val="24"/>
              </w:rPr>
              <w:t>back a</w:t>
            </w:r>
            <w:r>
              <w:rPr>
                <w:szCs w:val="24"/>
              </w:rPr>
              <w:t xml:space="preserve"> </w:t>
            </w:r>
            <w:r w:rsidR="00EE593B">
              <w:rPr>
                <w:i/>
                <w:szCs w:val="24"/>
              </w:rPr>
              <w:t>SettlementReport</w:t>
            </w:r>
            <w:r w:rsidRPr="00481E4C">
              <w:rPr>
                <w:i/>
                <w:szCs w:val="24"/>
              </w:rPr>
              <w:t>Response</w:t>
            </w:r>
            <w:r>
              <w:rPr>
                <w:szCs w:val="24"/>
              </w:rPr>
              <w:t xml:space="preserve"> </w:t>
            </w:r>
            <w:r w:rsidR="00EE593B">
              <w:rPr>
                <w:szCs w:val="24"/>
              </w:rPr>
              <w:t xml:space="preserve">message to the agent </w:t>
            </w:r>
            <w:r>
              <w:rPr>
                <w:szCs w:val="24"/>
              </w:rPr>
              <w:t xml:space="preserve">to acknowledge the </w:t>
            </w:r>
            <w:r w:rsidR="00EE593B">
              <w:rPr>
                <w:szCs w:val="24"/>
              </w:rPr>
              <w:t>reporting</w:t>
            </w:r>
            <w:r>
              <w:rPr>
                <w:szCs w:val="24"/>
              </w:rPr>
              <w:t xml:space="preserve">. </w:t>
            </w:r>
          </w:p>
        </w:tc>
        <w:tc>
          <w:tcPr>
            <w:tcW w:w="2268" w:type="dxa"/>
            <w:tcBorders>
              <w:left w:val="double" w:sz="4" w:space="0" w:color="auto"/>
            </w:tcBorders>
          </w:tcPr>
          <w:p w14:paraId="2514781E" w14:textId="77777777" w:rsidR="00F962B5" w:rsidRPr="004A4E61" w:rsidRDefault="00F062CC" w:rsidP="00EE593B">
            <w:pPr>
              <w:spacing w:after="40"/>
              <w:jc w:val="center"/>
              <w:rPr>
                <w:b/>
                <w:bCs/>
                <w:szCs w:val="24"/>
              </w:rPr>
            </w:pPr>
            <w:r>
              <w:rPr>
                <w:b/>
                <w:bCs/>
                <w:szCs w:val="24"/>
              </w:rPr>
              <w:t>Acquirer</w:t>
            </w:r>
          </w:p>
        </w:tc>
      </w:tr>
      <w:tr w:rsidR="00A11468" w:rsidRPr="004A4E61" w14:paraId="61CDA831" w14:textId="77777777" w:rsidTr="00EE593B">
        <w:tblPrEx>
          <w:tblBorders>
            <w:insideV w:val="single" w:sz="4" w:space="0" w:color="auto"/>
          </w:tblBorders>
        </w:tblPrEx>
        <w:trPr>
          <w:cantSplit/>
        </w:trPr>
        <w:tc>
          <w:tcPr>
            <w:tcW w:w="6805" w:type="dxa"/>
            <w:tcBorders>
              <w:right w:val="double" w:sz="4" w:space="0" w:color="auto"/>
            </w:tcBorders>
          </w:tcPr>
          <w:p w14:paraId="3FEC30FC" w14:textId="5D46BC4D" w:rsidR="00A11468" w:rsidRDefault="00A11468" w:rsidP="00F91B3A">
            <w:pPr>
              <w:spacing w:before="40" w:after="40"/>
              <w:ind w:left="34"/>
              <w:rPr>
                <w:b/>
                <w:bCs/>
                <w:szCs w:val="24"/>
                <w:u w:val="single"/>
              </w:rPr>
            </w:pPr>
            <w:r>
              <w:rPr>
                <w:b/>
                <w:bCs/>
                <w:szCs w:val="24"/>
                <w:u w:val="single"/>
              </w:rPr>
              <w:t>Initiate Settlement Reporting</w:t>
            </w:r>
            <w:r w:rsidRPr="004A4E61">
              <w:rPr>
                <w:szCs w:val="24"/>
                <w:u w:val="single"/>
              </w:rPr>
              <w:t>:</w:t>
            </w:r>
            <w:r w:rsidRPr="004A4E61">
              <w:rPr>
                <w:szCs w:val="24"/>
              </w:rPr>
              <w:t xml:space="preserve"> The </w:t>
            </w:r>
            <w:r>
              <w:rPr>
                <w:szCs w:val="24"/>
              </w:rPr>
              <w:t xml:space="preserve">agent initiates a reporting of a settlement activity by sending a </w:t>
            </w:r>
            <w:r w:rsidRPr="00F062CC">
              <w:rPr>
                <w:i/>
                <w:szCs w:val="24"/>
              </w:rPr>
              <w:t>SettlementReportInitiation</w:t>
            </w:r>
            <w:r>
              <w:rPr>
                <w:szCs w:val="24"/>
              </w:rPr>
              <w:t xml:space="preserve"> message </w:t>
            </w:r>
            <w:r w:rsidRPr="0091416B">
              <w:t>to inform</w:t>
            </w:r>
            <w:r>
              <w:t xml:space="preserve"> the issuer</w:t>
            </w:r>
            <w:r w:rsidRPr="0091416B">
              <w:t xml:space="preserve"> about </w:t>
            </w:r>
            <w:r>
              <w:t>financial totals already settled or to be settled issued as an</w:t>
            </w:r>
            <w:r w:rsidRPr="0091416B">
              <w:t xml:space="preserve"> </w:t>
            </w:r>
            <w:r>
              <w:t>outcome of the clearing process</w:t>
            </w:r>
          </w:p>
        </w:tc>
        <w:tc>
          <w:tcPr>
            <w:tcW w:w="2268" w:type="dxa"/>
            <w:tcBorders>
              <w:left w:val="double" w:sz="4" w:space="0" w:color="auto"/>
            </w:tcBorders>
          </w:tcPr>
          <w:p w14:paraId="63201B8C" w14:textId="77777777" w:rsidR="00A11468" w:rsidRDefault="00A11468" w:rsidP="00EE593B">
            <w:pPr>
              <w:spacing w:after="40"/>
              <w:jc w:val="center"/>
              <w:rPr>
                <w:b/>
                <w:bCs/>
                <w:szCs w:val="24"/>
              </w:rPr>
            </w:pPr>
            <w:r>
              <w:rPr>
                <w:b/>
                <w:bCs/>
                <w:szCs w:val="24"/>
              </w:rPr>
              <w:t>Agent</w:t>
            </w:r>
          </w:p>
        </w:tc>
      </w:tr>
      <w:tr w:rsidR="00A11468" w:rsidRPr="004A4E61" w14:paraId="7D811242" w14:textId="77777777" w:rsidTr="00EE593B">
        <w:tblPrEx>
          <w:tblBorders>
            <w:insideV w:val="single" w:sz="4" w:space="0" w:color="auto"/>
          </w:tblBorders>
        </w:tblPrEx>
        <w:trPr>
          <w:cantSplit/>
        </w:trPr>
        <w:tc>
          <w:tcPr>
            <w:tcW w:w="6805" w:type="dxa"/>
            <w:tcBorders>
              <w:right w:val="double" w:sz="4" w:space="0" w:color="auto"/>
            </w:tcBorders>
          </w:tcPr>
          <w:p w14:paraId="29BA53F1" w14:textId="7DB2B7AD" w:rsidR="00A11468" w:rsidRDefault="00A11468" w:rsidP="00F91B3A">
            <w:pPr>
              <w:spacing w:before="40" w:after="40"/>
              <w:ind w:left="34"/>
              <w:rPr>
                <w:b/>
                <w:bCs/>
                <w:szCs w:val="24"/>
                <w:u w:val="single"/>
              </w:rPr>
            </w:pPr>
            <w:r>
              <w:rPr>
                <w:b/>
                <w:bCs/>
                <w:szCs w:val="24"/>
                <w:u w:val="single"/>
              </w:rPr>
              <w:t>Process Settlement Reporting</w:t>
            </w:r>
            <w:r w:rsidRPr="004A4E61">
              <w:rPr>
                <w:szCs w:val="24"/>
                <w:u w:val="single"/>
              </w:rPr>
              <w:t>:</w:t>
            </w:r>
            <w:r w:rsidRPr="004A4E61">
              <w:rPr>
                <w:szCs w:val="24"/>
              </w:rPr>
              <w:t xml:space="preserve"> </w:t>
            </w:r>
            <w:r>
              <w:rPr>
                <w:szCs w:val="24"/>
              </w:rPr>
              <w:t xml:space="preserve">The issuer sends back a </w:t>
            </w:r>
            <w:r>
              <w:rPr>
                <w:i/>
                <w:szCs w:val="24"/>
              </w:rPr>
              <w:t>SettlementReport</w:t>
            </w:r>
            <w:r w:rsidRPr="00481E4C">
              <w:rPr>
                <w:i/>
                <w:szCs w:val="24"/>
              </w:rPr>
              <w:t>Response</w:t>
            </w:r>
            <w:r>
              <w:rPr>
                <w:szCs w:val="24"/>
              </w:rPr>
              <w:t xml:space="preserve"> message to the agent to acknowledge the reporting.</w:t>
            </w:r>
          </w:p>
        </w:tc>
        <w:tc>
          <w:tcPr>
            <w:tcW w:w="2268" w:type="dxa"/>
            <w:tcBorders>
              <w:left w:val="double" w:sz="4" w:space="0" w:color="auto"/>
            </w:tcBorders>
          </w:tcPr>
          <w:p w14:paraId="6C330CDB" w14:textId="77777777" w:rsidR="00A11468" w:rsidRDefault="00A11468" w:rsidP="00EE593B">
            <w:pPr>
              <w:spacing w:after="40"/>
              <w:jc w:val="center"/>
              <w:rPr>
                <w:b/>
                <w:bCs/>
                <w:szCs w:val="24"/>
              </w:rPr>
            </w:pPr>
            <w:r>
              <w:rPr>
                <w:b/>
                <w:bCs/>
                <w:szCs w:val="24"/>
              </w:rPr>
              <w:t>Issuer</w:t>
            </w:r>
          </w:p>
        </w:tc>
      </w:tr>
    </w:tbl>
    <w:p w14:paraId="5BA672F9" w14:textId="77777777" w:rsidR="00096E31" w:rsidRDefault="00096E31" w:rsidP="00277ECE">
      <w:pPr>
        <w:jc w:val="center"/>
        <w:rPr>
          <w:noProof/>
          <w:lang w:eastAsia="fr-FR"/>
        </w:rPr>
      </w:pPr>
    </w:p>
    <w:p w14:paraId="1B95A42F" w14:textId="0CC6EA42" w:rsidR="00277ECE" w:rsidRDefault="00277ECE" w:rsidP="00932B49">
      <w:pPr>
        <w:rPr>
          <w:noProof/>
          <w:lang w:eastAsia="fr-FR"/>
        </w:rPr>
      </w:pPr>
      <w:r>
        <w:rPr>
          <w:noProof/>
          <w:lang w:eastAsia="fr-FR"/>
        </w:rPr>
        <w:br w:type="page"/>
      </w:r>
    </w:p>
    <w:p w14:paraId="0FEAEFD4" w14:textId="69310419" w:rsidR="005615CF" w:rsidRPr="00932B49" w:rsidRDefault="005615CF" w:rsidP="00C61691">
      <w:pPr>
        <w:pStyle w:val="Heading2"/>
        <w:rPr>
          <w:lang w:val="en-US"/>
        </w:rPr>
      </w:pPr>
      <w:bookmarkStart w:id="1972" w:name="_Toc41372195"/>
      <w:r>
        <w:rPr>
          <w:lang w:val="en-US"/>
        </w:rPr>
        <w:lastRenderedPageBreak/>
        <w:t>Fraud reporting collection</w:t>
      </w:r>
      <w:bookmarkEnd w:id="1972"/>
    </w:p>
    <w:p w14:paraId="37C1CE60" w14:textId="02DA6896" w:rsidR="00C012DB" w:rsidRPr="005615CF" w:rsidRDefault="00C61691" w:rsidP="00932B49">
      <w:pPr>
        <w:pStyle w:val="Heading3"/>
      </w:pPr>
      <w:bookmarkStart w:id="1973" w:name="_Toc41372196"/>
      <w:r w:rsidRPr="00A312C8">
        <w:t>BusinessProcess</w:t>
      </w:r>
      <w:r w:rsidRPr="005F64BC">
        <w:t xml:space="preserve"> –</w:t>
      </w:r>
      <w:r w:rsidRPr="00F1536C">
        <w:t xml:space="preserve"> Fraud Reporting and Disposition</w:t>
      </w:r>
      <w:r w:rsidRPr="005B4711">
        <w:t xml:space="preserve"> Proc</w:t>
      </w:r>
      <w:r w:rsidRPr="00741E0B">
        <w:t>ess</w:t>
      </w:r>
      <w:bookmarkEnd w:id="1973"/>
    </w:p>
    <w:p w14:paraId="673FF169" w14:textId="77777777" w:rsidR="00C012DB" w:rsidRDefault="00C012DB" w:rsidP="00C012DB">
      <w:r>
        <w:object w:dxaOrig="9226" w:dyaOrig="4815" w14:anchorId="5E25B28F">
          <v:shape id="_x0000_i1043" type="#_x0000_t75" style="width:453.5pt;height:236pt" o:ole="">
            <v:imagedata r:id="rId57" o:title=""/>
          </v:shape>
          <o:OLEObject Type="Embed" ProgID="Visio.Drawing.15" ShapeID="_x0000_i1043" DrawAspect="Content" ObjectID="_1651985499" r:id="rId58"/>
        </w:object>
      </w:r>
    </w:p>
    <w:p w14:paraId="5FC5C95D" w14:textId="22E6001A" w:rsidR="00C61691" w:rsidRDefault="00C61691" w:rsidP="00C61691">
      <w:pPr>
        <w:jc w:val="center"/>
        <w:rPr>
          <w:noProof/>
          <w:lang w:eastAsia="fr-FR"/>
        </w:rPr>
      </w:pPr>
    </w:p>
    <w:p w14:paraId="41CAEC12" w14:textId="6C9EB611" w:rsidR="00C61691" w:rsidRDefault="00C61691" w:rsidP="00C61691">
      <w:pPr>
        <w:jc w:val="center"/>
        <w:rPr>
          <w:noProof/>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C61691" w:rsidRPr="004A4E61" w14:paraId="4C157787" w14:textId="77777777" w:rsidTr="00C61691">
        <w:tc>
          <w:tcPr>
            <w:tcW w:w="9073" w:type="dxa"/>
            <w:gridSpan w:val="2"/>
            <w:shd w:val="clear" w:color="auto" w:fill="D9D9D9"/>
          </w:tcPr>
          <w:p w14:paraId="20CF4EF9" w14:textId="77777777" w:rsidR="00C61691" w:rsidRPr="004A4E61" w:rsidRDefault="00C61691" w:rsidP="00C61691">
            <w:pPr>
              <w:spacing w:after="40"/>
              <w:jc w:val="center"/>
              <w:rPr>
                <w:b/>
                <w:bCs/>
                <w:szCs w:val="24"/>
              </w:rPr>
            </w:pPr>
            <w:r w:rsidRPr="004A4E61">
              <w:rPr>
                <w:b/>
                <w:bCs/>
                <w:szCs w:val="24"/>
              </w:rPr>
              <w:t xml:space="preserve">Descriptions of the </w:t>
            </w:r>
            <w:r w:rsidRPr="00C30873">
              <w:rPr>
                <w:b/>
                <w:bCs/>
                <w:i/>
                <w:szCs w:val="24"/>
              </w:rPr>
              <w:t>Business</w:t>
            </w:r>
            <w:r>
              <w:rPr>
                <w:b/>
                <w:bCs/>
                <w:i/>
                <w:szCs w:val="24"/>
              </w:rPr>
              <w:t xml:space="preserve"> </w:t>
            </w:r>
            <w:r w:rsidRPr="00C30873">
              <w:rPr>
                <w:b/>
                <w:bCs/>
                <w:i/>
                <w:szCs w:val="24"/>
              </w:rPr>
              <w:t>Activities</w:t>
            </w:r>
          </w:p>
        </w:tc>
      </w:tr>
      <w:tr w:rsidR="00C61691" w:rsidRPr="004A4E61" w14:paraId="6B97755C" w14:textId="77777777" w:rsidTr="00C61691">
        <w:tc>
          <w:tcPr>
            <w:tcW w:w="6805" w:type="dxa"/>
            <w:shd w:val="clear" w:color="auto" w:fill="D9D9D9"/>
          </w:tcPr>
          <w:p w14:paraId="6E976469" w14:textId="77777777" w:rsidR="00C61691" w:rsidRPr="004A4E61" w:rsidRDefault="00C61691" w:rsidP="00C61691">
            <w:pPr>
              <w:spacing w:after="40"/>
              <w:jc w:val="both"/>
              <w:rPr>
                <w:b/>
                <w:bCs/>
                <w:szCs w:val="24"/>
              </w:rPr>
            </w:pPr>
          </w:p>
        </w:tc>
        <w:tc>
          <w:tcPr>
            <w:tcW w:w="2268" w:type="dxa"/>
            <w:shd w:val="clear" w:color="auto" w:fill="D9D9D9"/>
          </w:tcPr>
          <w:p w14:paraId="40F3FF57" w14:textId="77777777" w:rsidR="00C61691" w:rsidRPr="004A4E61" w:rsidRDefault="00C61691" w:rsidP="00C61691">
            <w:pPr>
              <w:spacing w:after="40"/>
              <w:jc w:val="center"/>
              <w:rPr>
                <w:b/>
                <w:bCs/>
                <w:szCs w:val="24"/>
              </w:rPr>
            </w:pPr>
            <w:r w:rsidRPr="004A4E61">
              <w:rPr>
                <w:b/>
                <w:bCs/>
                <w:szCs w:val="24"/>
              </w:rPr>
              <w:t>Initiator</w:t>
            </w:r>
          </w:p>
        </w:tc>
      </w:tr>
      <w:tr w:rsidR="009E2436" w:rsidRPr="004A4E61" w14:paraId="3BED2D8D" w14:textId="77777777" w:rsidTr="000F57B1">
        <w:tblPrEx>
          <w:tblBorders>
            <w:insideV w:val="single" w:sz="4" w:space="0" w:color="auto"/>
          </w:tblBorders>
        </w:tblPrEx>
        <w:trPr>
          <w:cantSplit/>
        </w:trPr>
        <w:tc>
          <w:tcPr>
            <w:tcW w:w="6805" w:type="dxa"/>
            <w:tcBorders>
              <w:right w:val="double" w:sz="4" w:space="0" w:color="auto"/>
            </w:tcBorders>
          </w:tcPr>
          <w:p w14:paraId="48B8DFDB" w14:textId="77777777" w:rsidR="009E2436" w:rsidRPr="004A4E61" w:rsidRDefault="009E2436" w:rsidP="009E2436">
            <w:r>
              <w:rPr>
                <w:b/>
                <w:bCs/>
                <w:szCs w:val="24"/>
                <w:u w:val="single"/>
              </w:rPr>
              <w:t>Initiate Fraud Reporting</w:t>
            </w:r>
            <w:r w:rsidRPr="004A4E61">
              <w:rPr>
                <w:szCs w:val="24"/>
                <w:u w:val="single"/>
              </w:rPr>
              <w:t>:</w:t>
            </w:r>
            <w:r w:rsidRPr="004A4E61">
              <w:rPr>
                <w:szCs w:val="24"/>
              </w:rPr>
              <w:t xml:space="preserve"> The </w:t>
            </w:r>
            <w:r>
              <w:rPr>
                <w:szCs w:val="24"/>
              </w:rPr>
              <w:t xml:space="preserve">issuer initiates a reporting of a fraudulent activity by sending a </w:t>
            </w:r>
            <w:r>
              <w:rPr>
                <w:i/>
                <w:szCs w:val="24"/>
              </w:rPr>
              <w:t>Fraud</w:t>
            </w:r>
            <w:r w:rsidRPr="00F062CC">
              <w:rPr>
                <w:i/>
                <w:szCs w:val="24"/>
              </w:rPr>
              <w:t>Report</w:t>
            </w:r>
            <w:r>
              <w:rPr>
                <w:i/>
                <w:szCs w:val="24"/>
              </w:rPr>
              <w:t>ing</w:t>
            </w:r>
            <w:r w:rsidRPr="00F062CC">
              <w:rPr>
                <w:i/>
                <w:szCs w:val="24"/>
              </w:rPr>
              <w:t>Initiation</w:t>
            </w:r>
            <w:r>
              <w:rPr>
                <w:szCs w:val="24"/>
              </w:rPr>
              <w:t xml:space="preserve"> message </w:t>
            </w:r>
            <w:r w:rsidRPr="0091416B">
              <w:t>to inform</w:t>
            </w:r>
            <w:r>
              <w:t xml:space="preserve"> the agent about a confirmed fraud. </w:t>
            </w:r>
          </w:p>
        </w:tc>
        <w:tc>
          <w:tcPr>
            <w:tcW w:w="2268" w:type="dxa"/>
            <w:tcBorders>
              <w:left w:val="double" w:sz="4" w:space="0" w:color="auto"/>
            </w:tcBorders>
          </w:tcPr>
          <w:p w14:paraId="7770C2C6" w14:textId="77777777" w:rsidR="009E2436" w:rsidRPr="004A4E61" w:rsidRDefault="009E2436" w:rsidP="000F57B1">
            <w:pPr>
              <w:spacing w:after="40"/>
              <w:jc w:val="center"/>
              <w:rPr>
                <w:b/>
                <w:bCs/>
                <w:szCs w:val="24"/>
              </w:rPr>
            </w:pPr>
            <w:r>
              <w:rPr>
                <w:b/>
                <w:bCs/>
                <w:szCs w:val="24"/>
              </w:rPr>
              <w:t>Issuer</w:t>
            </w:r>
          </w:p>
        </w:tc>
      </w:tr>
      <w:tr w:rsidR="009E2436" w:rsidRPr="004A4E61" w14:paraId="70AF621E" w14:textId="77777777" w:rsidTr="000F57B1">
        <w:tblPrEx>
          <w:tblBorders>
            <w:insideV w:val="single" w:sz="4" w:space="0" w:color="auto"/>
          </w:tblBorders>
        </w:tblPrEx>
        <w:trPr>
          <w:cantSplit/>
        </w:trPr>
        <w:tc>
          <w:tcPr>
            <w:tcW w:w="6805" w:type="dxa"/>
            <w:tcBorders>
              <w:right w:val="double" w:sz="4" w:space="0" w:color="auto"/>
            </w:tcBorders>
          </w:tcPr>
          <w:p w14:paraId="14F94B5F" w14:textId="77777777" w:rsidR="009E2436" w:rsidRPr="004A4E61" w:rsidRDefault="009E2436" w:rsidP="009E2436">
            <w:pPr>
              <w:spacing w:before="40" w:after="40"/>
              <w:ind w:left="34"/>
            </w:pPr>
            <w:r>
              <w:rPr>
                <w:b/>
                <w:bCs/>
                <w:szCs w:val="24"/>
                <w:u w:val="single"/>
              </w:rPr>
              <w:t>Process Fraud Reporting</w:t>
            </w:r>
            <w:r w:rsidRPr="004A4E61">
              <w:rPr>
                <w:szCs w:val="24"/>
                <w:u w:val="single"/>
              </w:rPr>
              <w:t>:</w:t>
            </w:r>
            <w:r w:rsidRPr="004A4E61">
              <w:rPr>
                <w:szCs w:val="24"/>
              </w:rPr>
              <w:t xml:space="preserve"> </w:t>
            </w:r>
            <w:r>
              <w:rPr>
                <w:szCs w:val="24"/>
              </w:rPr>
              <w:t xml:space="preserve">The agent sends back a </w:t>
            </w:r>
            <w:r>
              <w:rPr>
                <w:i/>
                <w:szCs w:val="24"/>
              </w:rPr>
              <w:t>FraudReporting</w:t>
            </w:r>
            <w:r w:rsidRPr="00481E4C">
              <w:rPr>
                <w:i/>
                <w:szCs w:val="24"/>
              </w:rPr>
              <w:t>Response</w:t>
            </w:r>
            <w:r>
              <w:rPr>
                <w:szCs w:val="24"/>
              </w:rPr>
              <w:t xml:space="preserve"> message to the </w:t>
            </w:r>
            <w:r w:rsidR="000F57B1">
              <w:rPr>
                <w:szCs w:val="24"/>
              </w:rPr>
              <w:t>issuer to</w:t>
            </w:r>
            <w:r>
              <w:rPr>
                <w:szCs w:val="24"/>
              </w:rPr>
              <w:t xml:space="preserve"> acknowledge the fraud reporting. </w:t>
            </w:r>
          </w:p>
        </w:tc>
        <w:tc>
          <w:tcPr>
            <w:tcW w:w="2268" w:type="dxa"/>
            <w:tcBorders>
              <w:left w:val="double" w:sz="4" w:space="0" w:color="auto"/>
            </w:tcBorders>
          </w:tcPr>
          <w:p w14:paraId="3ACD4A7D" w14:textId="77777777" w:rsidR="009E2436" w:rsidRPr="004A4E61" w:rsidRDefault="009E2436" w:rsidP="000F57B1">
            <w:pPr>
              <w:spacing w:after="40"/>
              <w:jc w:val="center"/>
              <w:rPr>
                <w:b/>
                <w:bCs/>
                <w:szCs w:val="24"/>
              </w:rPr>
            </w:pPr>
            <w:r>
              <w:rPr>
                <w:b/>
                <w:bCs/>
                <w:szCs w:val="24"/>
              </w:rPr>
              <w:t>Agent</w:t>
            </w:r>
          </w:p>
        </w:tc>
      </w:tr>
      <w:tr w:rsidR="009E2436" w:rsidRPr="004A4E61" w14:paraId="323A50F0" w14:textId="77777777" w:rsidTr="000F57B1">
        <w:tblPrEx>
          <w:tblBorders>
            <w:insideV w:val="single" w:sz="4" w:space="0" w:color="auto"/>
          </w:tblBorders>
        </w:tblPrEx>
        <w:trPr>
          <w:cantSplit/>
        </w:trPr>
        <w:tc>
          <w:tcPr>
            <w:tcW w:w="6805" w:type="dxa"/>
            <w:tcBorders>
              <w:right w:val="double" w:sz="4" w:space="0" w:color="auto"/>
            </w:tcBorders>
          </w:tcPr>
          <w:p w14:paraId="6EDD3957" w14:textId="77777777" w:rsidR="009E2436" w:rsidRPr="004A4E61" w:rsidRDefault="009E2436" w:rsidP="00826655">
            <w:r>
              <w:rPr>
                <w:b/>
                <w:bCs/>
                <w:szCs w:val="24"/>
                <w:u w:val="single"/>
              </w:rPr>
              <w:t xml:space="preserve">Initiate Fraud </w:t>
            </w:r>
            <w:r w:rsidR="00826655">
              <w:rPr>
                <w:b/>
                <w:bCs/>
                <w:szCs w:val="24"/>
                <w:u w:val="single"/>
              </w:rPr>
              <w:t>Disposition</w:t>
            </w:r>
            <w:r w:rsidRPr="004A4E61">
              <w:rPr>
                <w:szCs w:val="24"/>
                <w:u w:val="single"/>
              </w:rPr>
              <w:t>:</w:t>
            </w:r>
            <w:r w:rsidRPr="004A4E61">
              <w:rPr>
                <w:szCs w:val="24"/>
              </w:rPr>
              <w:t xml:space="preserve"> The </w:t>
            </w:r>
            <w:r w:rsidR="00826655">
              <w:rPr>
                <w:szCs w:val="24"/>
              </w:rPr>
              <w:t xml:space="preserve">agent </w:t>
            </w:r>
            <w:r>
              <w:rPr>
                <w:szCs w:val="24"/>
              </w:rPr>
              <w:t xml:space="preserve">initiates a </w:t>
            </w:r>
            <w:r w:rsidR="00826655">
              <w:rPr>
                <w:szCs w:val="24"/>
              </w:rPr>
              <w:t>disposition</w:t>
            </w:r>
            <w:r>
              <w:rPr>
                <w:szCs w:val="24"/>
              </w:rPr>
              <w:t xml:space="preserve"> of a fraudulent activity by sending a </w:t>
            </w:r>
            <w:r>
              <w:rPr>
                <w:i/>
                <w:szCs w:val="24"/>
              </w:rPr>
              <w:t>Fraud</w:t>
            </w:r>
            <w:r w:rsidRPr="00F062CC">
              <w:rPr>
                <w:i/>
                <w:szCs w:val="24"/>
              </w:rPr>
              <w:t>Report</w:t>
            </w:r>
            <w:r>
              <w:rPr>
                <w:i/>
                <w:szCs w:val="24"/>
              </w:rPr>
              <w:t>ing</w:t>
            </w:r>
            <w:r w:rsidRPr="00F062CC">
              <w:rPr>
                <w:i/>
                <w:szCs w:val="24"/>
              </w:rPr>
              <w:t>Initiation</w:t>
            </w:r>
            <w:r>
              <w:rPr>
                <w:szCs w:val="24"/>
              </w:rPr>
              <w:t xml:space="preserve"> message </w:t>
            </w:r>
            <w:r w:rsidRPr="0091416B">
              <w:t>to inform</w:t>
            </w:r>
            <w:r>
              <w:t xml:space="preserve"> the </w:t>
            </w:r>
            <w:r w:rsidR="00826655">
              <w:t>issuer</w:t>
            </w:r>
            <w:r>
              <w:t xml:space="preserve">. </w:t>
            </w:r>
          </w:p>
        </w:tc>
        <w:tc>
          <w:tcPr>
            <w:tcW w:w="2268" w:type="dxa"/>
            <w:tcBorders>
              <w:left w:val="double" w:sz="4" w:space="0" w:color="auto"/>
            </w:tcBorders>
          </w:tcPr>
          <w:p w14:paraId="37EDA0B0" w14:textId="77777777" w:rsidR="009E2436" w:rsidRPr="004A4E61" w:rsidRDefault="00826655" w:rsidP="000F57B1">
            <w:pPr>
              <w:spacing w:after="40"/>
              <w:jc w:val="center"/>
              <w:rPr>
                <w:b/>
                <w:bCs/>
                <w:szCs w:val="24"/>
              </w:rPr>
            </w:pPr>
            <w:r>
              <w:rPr>
                <w:b/>
                <w:bCs/>
                <w:szCs w:val="24"/>
              </w:rPr>
              <w:t>Agent</w:t>
            </w:r>
          </w:p>
        </w:tc>
      </w:tr>
      <w:tr w:rsidR="009E2436" w:rsidRPr="004A4E61" w14:paraId="354C7C90" w14:textId="77777777" w:rsidTr="000F57B1">
        <w:tblPrEx>
          <w:tblBorders>
            <w:insideV w:val="single" w:sz="4" w:space="0" w:color="auto"/>
          </w:tblBorders>
        </w:tblPrEx>
        <w:trPr>
          <w:cantSplit/>
        </w:trPr>
        <w:tc>
          <w:tcPr>
            <w:tcW w:w="6805" w:type="dxa"/>
            <w:tcBorders>
              <w:right w:val="double" w:sz="4" w:space="0" w:color="auto"/>
            </w:tcBorders>
          </w:tcPr>
          <w:p w14:paraId="023FC83B" w14:textId="77777777" w:rsidR="009E2436" w:rsidRPr="004A4E61" w:rsidRDefault="009E2436" w:rsidP="00826655">
            <w:pPr>
              <w:spacing w:before="40" w:after="40"/>
              <w:ind w:left="34"/>
            </w:pPr>
            <w:r>
              <w:rPr>
                <w:b/>
                <w:bCs/>
                <w:szCs w:val="24"/>
                <w:u w:val="single"/>
              </w:rPr>
              <w:t xml:space="preserve">Process Fraud </w:t>
            </w:r>
            <w:r w:rsidR="00826655">
              <w:rPr>
                <w:b/>
                <w:bCs/>
                <w:szCs w:val="24"/>
                <w:u w:val="single"/>
              </w:rPr>
              <w:t>Disposition</w:t>
            </w:r>
            <w:r w:rsidRPr="004A4E61">
              <w:rPr>
                <w:szCs w:val="24"/>
                <w:u w:val="single"/>
              </w:rPr>
              <w:t>:</w:t>
            </w:r>
            <w:r w:rsidRPr="004A4E61">
              <w:rPr>
                <w:szCs w:val="24"/>
              </w:rPr>
              <w:t xml:space="preserve"> </w:t>
            </w:r>
            <w:r>
              <w:rPr>
                <w:szCs w:val="24"/>
              </w:rPr>
              <w:t xml:space="preserve">The </w:t>
            </w:r>
            <w:r w:rsidR="00826655">
              <w:rPr>
                <w:szCs w:val="24"/>
              </w:rPr>
              <w:t>issuer</w:t>
            </w:r>
            <w:r>
              <w:rPr>
                <w:szCs w:val="24"/>
              </w:rPr>
              <w:t xml:space="preserve"> sends back a </w:t>
            </w:r>
            <w:r>
              <w:rPr>
                <w:i/>
                <w:szCs w:val="24"/>
              </w:rPr>
              <w:t>Fraud</w:t>
            </w:r>
            <w:r w:rsidR="00826655">
              <w:rPr>
                <w:i/>
                <w:szCs w:val="24"/>
              </w:rPr>
              <w:t>Disposition</w:t>
            </w:r>
            <w:r w:rsidRPr="00481E4C">
              <w:rPr>
                <w:i/>
                <w:szCs w:val="24"/>
              </w:rPr>
              <w:t>Response</w:t>
            </w:r>
            <w:r>
              <w:rPr>
                <w:szCs w:val="24"/>
              </w:rPr>
              <w:t xml:space="preserve"> message to the </w:t>
            </w:r>
            <w:r w:rsidR="00826655">
              <w:rPr>
                <w:szCs w:val="24"/>
              </w:rPr>
              <w:t>agent</w:t>
            </w:r>
            <w:r>
              <w:rPr>
                <w:szCs w:val="24"/>
              </w:rPr>
              <w:t xml:space="preserve"> to acknowledge the fraud </w:t>
            </w:r>
            <w:r w:rsidR="00826655">
              <w:rPr>
                <w:szCs w:val="24"/>
              </w:rPr>
              <w:t>disposition</w:t>
            </w:r>
            <w:r>
              <w:rPr>
                <w:szCs w:val="24"/>
              </w:rPr>
              <w:t xml:space="preserve">. </w:t>
            </w:r>
          </w:p>
        </w:tc>
        <w:tc>
          <w:tcPr>
            <w:tcW w:w="2268" w:type="dxa"/>
            <w:tcBorders>
              <w:left w:val="double" w:sz="4" w:space="0" w:color="auto"/>
            </w:tcBorders>
          </w:tcPr>
          <w:p w14:paraId="63F12605" w14:textId="77777777" w:rsidR="009E2436" w:rsidRPr="004A4E61" w:rsidRDefault="009E2436" w:rsidP="000F57B1">
            <w:pPr>
              <w:spacing w:after="40"/>
              <w:jc w:val="center"/>
              <w:rPr>
                <w:b/>
                <w:bCs/>
                <w:szCs w:val="24"/>
              </w:rPr>
            </w:pPr>
            <w:r>
              <w:rPr>
                <w:b/>
                <w:bCs/>
                <w:szCs w:val="24"/>
              </w:rPr>
              <w:t>Issuer</w:t>
            </w:r>
          </w:p>
        </w:tc>
      </w:tr>
    </w:tbl>
    <w:p w14:paraId="52537CA0" w14:textId="1A6CF017" w:rsidR="00C61691" w:rsidRDefault="00C012DB" w:rsidP="00932B49">
      <w:pPr>
        <w:rPr>
          <w:noProof/>
          <w:lang w:eastAsia="fr-FR"/>
        </w:rPr>
      </w:pPr>
      <w:r>
        <w:rPr>
          <w:noProof/>
          <w:lang w:eastAsia="fr-FR"/>
        </w:rPr>
        <w:t>The same flow can be initiated by the acquirer.</w:t>
      </w:r>
    </w:p>
    <w:p w14:paraId="67E0D792" w14:textId="77777777" w:rsidR="00C61691" w:rsidRDefault="00C61691" w:rsidP="00C61691">
      <w:pPr>
        <w:jc w:val="center"/>
        <w:rPr>
          <w:noProof/>
          <w:lang w:eastAsia="fr-FR"/>
        </w:rPr>
      </w:pPr>
      <w:r>
        <w:rPr>
          <w:noProof/>
          <w:lang w:eastAsia="fr-FR"/>
        </w:rPr>
        <w:br w:type="page"/>
      </w:r>
    </w:p>
    <w:p w14:paraId="47BC7CB7" w14:textId="77777777" w:rsidR="00721AE7" w:rsidRPr="00A312C8" w:rsidRDefault="00911DFF" w:rsidP="00746347">
      <w:pPr>
        <w:pStyle w:val="Heading1"/>
      </w:pPr>
      <w:bookmarkStart w:id="1974" w:name="_Toc500249945"/>
      <w:bookmarkStart w:id="1975" w:name="_Toc500250170"/>
      <w:bookmarkStart w:id="1976" w:name="_Toc500250451"/>
      <w:bookmarkStart w:id="1977" w:name="_Toc500251285"/>
      <w:bookmarkStart w:id="1978" w:name="_Toc500251712"/>
      <w:bookmarkStart w:id="1979" w:name="_Toc501467947"/>
      <w:bookmarkStart w:id="1980" w:name="_Toc501468115"/>
      <w:bookmarkStart w:id="1981" w:name="_Toc501470098"/>
      <w:bookmarkStart w:id="1982" w:name="_Toc501470780"/>
      <w:bookmarkStart w:id="1983" w:name="_Toc501471776"/>
      <w:bookmarkStart w:id="1984" w:name="_Toc502675050"/>
      <w:bookmarkStart w:id="1985" w:name="_Toc502675833"/>
      <w:bookmarkStart w:id="1986" w:name="_Toc502678963"/>
      <w:bookmarkStart w:id="1987" w:name="_Toc502829499"/>
      <w:bookmarkStart w:id="1988" w:name="_Toc522562048"/>
      <w:bookmarkStart w:id="1989" w:name="_Toc525141760"/>
      <w:bookmarkStart w:id="1990" w:name="_Toc525141937"/>
      <w:bookmarkStart w:id="1991" w:name="_Toc525142114"/>
      <w:bookmarkStart w:id="1992" w:name="_Toc527704442"/>
      <w:bookmarkStart w:id="1993" w:name="_Toc528052060"/>
      <w:bookmarkStart w:id="1994" w:name="_Toc528052250"/>
      <w:bookmarkStart w:id="1995" w:name="_Toc186725"/>
      <w:bookmarkStart w:id="1996" w:name="_Toc267308"/>
      <w:bookmarkStart w:id="1997" w:name="_Toc360237"/>
      <w:bookmarkStart w:id="1998" w:name="_Toc360593"/>
      <w:bookmarkStart w:id="1999" w:name="_Toc360826"/>
      <w:bookmarkStart w:id="2000" w:name="_Toc361059"/>
      <w:bookmarkStart w:id="2001" w:name="_Toc361292"/>
      <w:bookmarkStart w:id="2002" w:name="_Toc361526"/>
      <w:bookmarkStart w:id="2003" w:name="_Toc361777"/>
      <w:bookmarkStart w:id="2004" w:name="_Toc362028"/>
      <w:bookmarkStart w:id="2005" w:name="_Toc362292"/>
      <w:bookmarkStart w:id="2006" w:name="_Toc362555"/>
      <w:bookmarkStart w:id="2007" w:name="_Toc362820"/>
      <w:bookmarkStart w:id="2008" w:name="_Toc363084"/>
      <w:bookmarkStart w:id="2009" w:name="_Toc363348"/>
      <w:bookmarkStart w:id="2010" w:name="_Toc447079"/>
      <w:bookmarkStart w:id="2011" w:name="_Toc500249946"/>
      <w:bookmarkStart w:id="2012" w:name="_Toc500250171"/>
      <w:bookmarkStart w:id="2013" w:name="_Toc500250452"/>
      <w:bookmarkStart w:id="2014" w:name="_Toc500251286"/>
      <w:bookmarkStart w:id="2015" w:name="_Toc500251713"/>
      <w:bookmarkStart w:id="2016" w:name="_Toc501467948"/>
      <w:bookmarkStart w:id="2017" w:name="_Toc501468116"/>
      <w:bookmarkStart w:id="2018" w:name="_Toc501470099"/>
      <w:bookmarkStart w:id="2019" w:name="_Toc501470781"/>
      <w:bookmarkStart w:id="2020" w:name="_Toc501471777"/>
      <w:bookmarkStart w:id="2021" w:name="_Toc502675051"/>
      <w:bookmarkStart w:id="2022" w:name="_Toc502675834"/>
      <w:bookmarkStart w:id="2023" w:name="_Toc502678964"/>
      <w:bookmarkStart w:id="2024" w:name="_Toc502829500"/>
      <w:bookmarkStart w:id="2025" w:name="_Toc522562049"/>
      <w:bookmarkStart w:id="2026" w:name="_Toc525141761"/>
      <w:bookmarkStart w:id="2027" w:name="_Toc525141938"/>
      <w:bookmarkStart w:id="2028" w:name="_Toc525142115"/>
      <w:bookmarkStart w:id="2029" w:name="_Toc527704443"/>
      <w:bookmarkStart w:id="2030" w:name="_Toc528052061"/>
      <w:bookmarkStart w:id="2031" w:name="_Toc528052251"/>
      <w:bookmarkStart w:id="2032" w:name="_Toc186726"/>
      <w:bookmarkStart w:id="2033" w:name="_Toc267309"/>
      <w:bookmarkStart w:id="2034" w:name="_Toc360238"/>
      <w:bookmarkStart w:id="2035" w:name="_Toc360594"/>
      <w:bookmarkStart w:id="2036" w:name="_Toc360827"/>
      <w:bookmarkStart w:id="2037" w:name="_Toc361060"/>
      <w:bookmarkStart w:id="2038" w:name="_Toc361293"/>
      <w:bookmarkStart w:id="2039" w:name="_Toc361527"/>
      <w:bookmarkStart w:id="2040" w:name="_Toc361778"/>
      <w:bookmarkStart w:id="2041" w:name="_Toc362029"/>
      <w:bookmarkStart w:id="2042" w:name="_Toc362293"/>
      <w:bookmarkStart w:id="2043" w:name="_Toc362556"/>
      <w:bookmarkStart w:id="2044" w:name="_Toc362821"/>
      <w:bookmarkStart w:id="2045" w:name="_Toc363085"/>
      <w:bookmarkStart w:id="2046" w:name="_Toc363349"/>
      <w:bookmarkStart w:id="2047" w:name="_Toc447080"/>
      <w:bookmarkStart w:id="2048" w:name="_Toc41372197"/>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r w:rsidRPr="00A312C8">
        <w:lastRenderedPageBreak/>
        <w:t>BusinessTransactions</w:t>
      </w:r>
      <w:bookmarkEnd w:id="2048"/>
    </w:p>
    <w:p w14:paraId="25094F06" w14:textId="77777777" w:rsidR="005B2E5D" w:rsidRPr="005F64BC" w:rsidRDefault="005B2E5D" w:rsidP="005B2E5D">
      <w:pPr>
        <w:jc w:val="both"/>
        <w:rPr>
          <w:rFonts w:cs="Arial"/>
        </w:rPr>
      </w:pPr>
      <w:bookmarkStart w:id="2049" w:name="_Toc447529651"/>
      <w:bookmarkStart w:id="2050" w:name="_Toc447530826"/>
      <w:bookmarkStart w:id="2051" w:name="_Toc447531267"/>
      <w:bookmarkStart w:id="2052" w:name="_Toc449841187"/>
      <w:bookmarkStart w:id="2053" w:name="_Toc449841430"/>
      <w:bookmarkStart w:id="2054" w:name="_Toc450819670"/>
      <w:bookmarkStart w:id="2055" w:name="_Toc450974818"/>
      <w:bookmarkStart w:id="2056" w:name="_Toc450979706"/>
      <w:bookmarkStart w:id="2057" w:name="_Toc450980147"/>
      <w:bookmarkStart w:id="2058" w:name="_Toc451158661"/>
      <w:r w:rsidRPr="005F64BC">
        <w:rPr>
          <w:rFonts w:cs="Arial"/>
        </w:rPr>
        <w:t>This section describes the message flows based on the acti</w:t>
      </w:r>
      <w:r w:rsidRPr="005B4711">
        <w:rPr>
          <w:rFonts w:cs="Arial"/>
        </w:rPr>
        <w:t xml:space="preserve">vity diagrams documented above. It shows the typical exchanges of information in the context of a </w:t>
      </w:r>
      <w:r w:rsidR="00911DFF" w:rsidRPr="00A312C8">
        <w:rPr>
          <w:rFonts w:cs="Arial"/>
        </w:rPr>
        <w:t>BusinessT</w:t>
      </w:r>
      <w:r w:rsidRPr="00A312C8">
        <w:rPr>
          <w:rFonts w:cs="Arial"/>
        </w:rPr>
        <w:t>ransaction</w:t>
      </w:r>
      <w:r w:rsidRPr="005F64BC">
        <w:rPr>
          <w:rFonts w:cs="Arial"/>
        </w:rPr>
        <w:t>.</w:t>
      </w:r>
    </w:p>
    <w:p w14:paraId="71296B26" w14:textId="77777777" w:rsidR="00C9288C" w:rsidRDefault="00C9288C" w:rsidP="00272B7F">
      <w:pPr>
        <w:pStyle w:val="Heading2"/>
      </w:pPr>
      <w:bookmarkStart w:id="2059" w:name="_Toc352223670"/>
      <w:bookmarkStart w:id="2060" w:name="_Toc41372198"/>
      <w:r>
        <w:t>Introduction</w:t>
      </w:r>
      <w:bookmarkEnd w:id="2059"/>
      <w:bookmarkEnd w:id="2060"/>
    </w:p>
    <w:p w14:paraId="6FBC2A93" w14:textId="73E23B34" w:rsidR="00801093" w:rsidRDefault="00801093" w:rsidP="00801093">
      <w:r w:rsidRPr="004A4E61">
        <w:t xml:space="preserve">The following </w:t>
      </w:r>
      <w:r w:rsidRPr="004C6B05">
        <w:rPr>
          <w:rFonts w:cs="Arial"/>
        </w:rPr>
        <w:t>BusinessTransactions</w:t>
      </w:r>
      <w:r>
        <w:rPr>
          <w:i/>
        </w:rPr>
        <w:t xml:space="preserve"> </w:t>
      </w:r>
      <w:r w:rsidRPr="004A4E61">
        <w:t xml:space="preserve">show how </w:t>
      </w:r>
      <w:r>
        <w:t>an acquirer, agent and issuer interact for the exchange of card messages.</w:t>
      </w:r>
    </w:p>
    <w:p w14:paraId="5D008611" w14:textId="3CBBFD4D" w:rsidR="00C9288C" w:rsidRPr="004A4E61" w:rsidRDefault="00C9288C" w:rsidP="00C9288C">
      <w:r w:rsidRPr="004A4E61">
        <w:t xml:space="preserve">These </w:t>
      </w:r>
      <w:r w:rsidRPr="004C6B05">
        <w:rPr>
          <w:rFonts w:cs="Arial"/>
        </w:rPr>
        <w:t>BusinessTransaction</w:t>
      </w:r>
      <w:r>
        <w:rPr>
          <w:rFonts w:cs="Arial"/>
        </w:rPr>
        <w:t>s</w:t>
      </w:r>
      <w:r>
        <w:rPr>
          <w:i/>
        </w:rPr>
        <w:t xml:space="preserve"> </w:t>
      </w:r>
      <w:r w:rsidRPr="004A4E61">
        <w:t xml:space="preserve">scenarios are typical </w:t>
      </w:r>
      <w:r w:rsidR="00801093" w:rsidRPr="004A4E61">
        <w:t>without being an exhaustive list</w:t>
      </w:r>
      <w:r w:rsidRPr="004A4E61">
        <w:t xml:space="preserve">. </w:t>
      </w:r>
    </w:p>
    <w:p w14:paraId="15173A29" w14:textId="77777777" w:rsidR="00172546" w:rsidRDefault="00172546" w:rsidP="00C9288C"/>
    <w:p w14:paraId="78241E5A" w14:textId="1025CC31" w:rsidR="00BF14B3" w:rsidRDefault="00C9288C" w:rsidP="00932B49">
      <w:pPr>
        <w:pStyle w:val="ListParagraph"/>
        <w:numPr>
          <w:ilvl w:val="0"/>
          <w:numId w:val="106"/>
        </w:numPr>
      </w:pPr>
      <w:r w:rsidRPr="004A4E61">
        <w:t xml:space="preserve">A card payment is supported by an authorisation process to request the approval of the </w:t>
      </w:r>
      <w:r>
        <w:t>BusinessTransaction</w:t>
      </w:r>
      <w:r w:rsidRPr="004A4E61">
        <w:t xml:space="preserve">. </w:t>
      </w:r>
    </w:p>
    <w:p w14:paraId="1CAD5D48" w14:textId="77777777" w:rsidR="00C9288C" w:rsidRPr="004A4E61" w:rsidRDefault="00C9288C" w:rsidP="00932B49">
      <w:pPr>
        <w:pStyle w:val="ListParagraph"/>
        <w:numPr>
          <w:ilvl w:val="0"/>
          <w:numId w:val="106"/>
        </w:numPr>
      </w:pPr>
      <w:r w:rsidRPr="004A4E61">
        <w:t xml:space="preserve">A </w:t>
      </w:r>
      <w:r w:rsidR="00BF14B3">
        <w:t>financial</w:t>
      </w:r>
      <w:r w:rsidRPr="004A4E61">
        <w:t xml:space="preserve"> exchange is required when the </w:t>
      </w:r>
      <w:r w:rsidR="00BF14B3">
        <w:t>issuer</w:t>
      </w:r>
      <w:r w:rsidRPr="004A4E61">
        <w:t xml:space="preserve"> has to be notified of the outcome of the payment. </w:t>
      </w:r>
    </w:p>
    <w:p w14:paraId="41E04CED" w14:textId="09064EF7" w:rsidR="00B82FAC" w:rsidRDefault="00C9288C" w:rsidP="00932B49">
      <w:pPr>
        <w:pStyle w:val="ListParagraph"/>
        <w:numPr>
          <w:ilvl w:val="0"/>
          <w:numId w:val="106"/>
        </w:numPr>
      </w:pPr>
      <w:r w:rsidRPr="004A4E61">
        <w:t xml:space="preserve">The financial data of the </w:t>
      </w:r>
      <w:r>
        <w:t>BusinessTransaction</w:t>
      </w:r>
      <w:r w:rsidRPr="004A4E61">
        <w:t xml:space="preserve"> must be transferred to the </w:t>
      </w:r>
      <w:r w:rsidR="00AA52E0">
        <w:t>issuer</w:t>
      </w:r>
      <w:r w:rsidRPr="004A4E61">
        <w:t xml:space="preserve"> through a </w:t>
      </w:r>
      <w:r w:rsidR="00B82FAC">
        <w:t xml:space="preserve">financial </w:t>
      </w:r>
      <w:r w:rsidR="00B56F66">
        <w:t>message</w:t>
      </w:r>
      <w:r w:rsidR="00B82FAC">
        <w:t xml:space="preserve"> for </w:t>
      </w:r>
      <w:bookmarkStart w:id="2061" w:name="_Toc352223671"/>
      <w:r w:rsidR="00B56F66">
        <w:t xml:space="preserve">clearing. </w:t>
      </w:r>
    </w:p>
    <w:p w14:paraId="5DFCCF7F" w14:textId="15949428" w:rsidR="007E6B7A" w:rsidRDefault="007E6B7A" w:rsidP="00B82FAC"/>
    <w:p w14:paraId="2BA45B0A" w14:textId="6F5223C4" w:rsidR="007E6B7A" w:rsidRDefault="007E6B7A" w:rsidP="00B82FAC">
      <w:r w:rsidRPr="00932B49">
        <w:rPr>
          <w:b/>
          <w:i/>
        </w:rPr>
        <w:t>MessageFunction</w:t>
      </w:r>
      <w:r w:rsidRPr="00D626D8">
        <w:t xml:space="preserve"> codes are used </w:t>
      </w:r>
      <w:r w:rsidR="00A16F9A" w:rsidRPr="00D626D8">
        <w:t xml:space="preserve">in the following card payment BusinessTransactions </w:t>
      </w:r>
      <w:r w:rsidRPr="00D626D8">
        <w:t xml:space="preserve">to qualify the </w:t>
      </w:r>
      <w:r w:rsidR="00A16F9A" w:rsidRPr="00D626D8">
        <w:t>action taken or to be taken by a given party in the exchange of messages.</w:t>
      </w:r>
      <w:r w:rsidR="0092229B" w:rsidRPr="00932B49">
        <w:t xml:space="preserve"> Depending on the </w:t>
      </w:r>
      <w:r w:rsidR="0092229B" w:rsidRPr="00932B49">
        <w:rPr>
          <w:i/>
        </w:rPr>
        <w:t>MessageFunction</w:t>
      </w:r>
      <w:r w:rsidR="0092229B" w:rsidRPr="00932B49">
        <w:t xml:space="preserve"> code received by the receiver of the message, responses or approvals may be sent back to the sender of the message.</w:t>
      </w:r>
    </w:p>
    <w:p w14:paraId="3D3315CE" w14:textId="77777777" w:rsidR="00172546" w:rsidRPr="00D626D8" w:rsidRDefault="00172546" w:rsidP="00B82FAC"/>
    <w:p w14:paraId="3E324129" w14:textId="77777777" w:rsidR="00C31ADF" w:rsidRDefault="00C31ADF" w:rsidP="00C31ADF">
      <w:bookmarkStart w:id="2062" w:name="_Toc500249949"/>
      <w:bookmarkStart w:id="2063" w:name="_Toc500250174"/>
      <w:bookmarkStart w:id="2064" w:name="_Toc500250455"/>
      <w:bookmarkStart w:id="2065" w:name="_Toc500251289"/>
      <w:bookmarkStart w:id="2066" w:name="_Toc500251716"/>
      <w:bookmarkStart w:id="2067" w:name="_Toc501467951"/>
      <w:bookmarkStart w:id="2068" w:name="_Toc501468119"/>
      <w:bookmarkStart w:id="2069" w:name="_Toc501470102"/>
      <w:bookmarkStart w:id="2070" w:name="_Toc501470784"/>
      <w:bookmarkStart w:id="2071" w:name="_Toc501471780"/>
      <w:bookmarkStart w:id="2072" w:name="_Toc502675054"/>
      <w:bookmarkStart w:id="2073" w:name="_Toc502675837"/>
      <w:bookmarkStart w:id="2074" w:name="_Toc502678967"/>
      <w:bookmarkStart w:id="2075" w:name="_Toc502829503"/>
      <w:bookmarkStart w:id="2076" w:name="_Toc522562052"/>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r>
        <w:rPr>
          <w:b/>
        </w:rPr>
        <w:t>Request</w:t>
      </w:r>
      <w:r w:rsidRPr="00F2784E">
        <w:rPr>
          <w:b/>
        </w:rPr>
        <w:t xml:space="preserve">: </w:t>
      </w:r>
      <w:r>
        <w:t>Message where the sender informs the receiver that a transaction is in progress. A response is required to complete the activity.</w:t>
      </w:r>
    </w:p>
    <w:p w14:paraId="2DCB7449" w14:textId="48894176" w:rsidR="00C31ADF" w:rsidRDefault="00C31ADF" w:rsidP="00C31ADF">
      <w:r w:rsidRPr="00F2784E">
        <w:rPr>
          <w:b/>
        </w:rPr>
        <w:t>Advice:</w:t>
      </w:r>
      <w:r>
        <w:rPr>
          <w:b/>
        </w:rPr>
        <w:t xml:space="preserve"> </w:t>
      </w:r>
      <w:r>
        <w:t>Message where the sender notifies the receiver of an activity that has been taken that requires a response</w:t>
      </w:r>
    </w:p>
    <w:p w14:paraId="2E11E8A2" w14:textId="27A2B08B" w:rsidR="00C31ADF" w:rsidRDefault="00C31ADF" w:rsidP="00C31ADF">
      <w:pPr>
        <w:rPr>
          <w:b/>
        </w:rPr>
      </w:pPr>
      <w:r w:rsidRPr="00F2784E">
        <w:rPr>
          <w:b/>
        </w:rPr>
        <w:t>Notification:</w:t>
      </w:r>
      <w:r>
        <w:rPr>
          <w:b/>
        </w:rPr>
        <w:t xml:space="preserve"> </w:t>
      </w:r>
    </w:p>
    <w:p w14:paraId="00165703" w14:textId="77777777" w:rsidR="00C31ADF" w:rsidRDefault="00C31ADF" w:rsidP="00C31ADF">
      <w:pPr>
        <w:rPr>
          <w:b/>
        </w:rPr>
      </w:pPr>
      <w:r>
        <w:rPr>
          <w:b/>
        </w:rPr>
        <w:t xml:space="preserve">Notification has two use cases; </w:t>
      </w:r>
    </w:p>
    <w:p w14:paraId="7414BE7E" w14:textId="77777777" w:rsidR="00C31ADF" w:rsidRDefault="00C31ADF" w:rsidP="00C31ADF">
      <w:pPr>
        <w:pStyle w:val="ListParagraph"/>
        <w:numPr>
          <w:ilvl w:val="0"/>
          <w:numId w:val="103"/>
        </w:numPr>
        <w:spacing w:before="0" w:after="160" w:line="256" w:lineRule="auto"/>
      </w:pPr>
      <w:r w:rsidRPr="00B8387F">
        <w:t xml:space="preserve">Message where the sender notifies the receiver of an activity </w:t>
      </w:r>
      <w:r>
        <w:t xml:space="preserve">taken </w:t>
      </w:r>
      <w:r w:rsidRPr="00B8387F">
        <w:t xml:space="preserve">and no response is required.  </w:t>
      </w:r>
    </w:p>
    <w:p w14:paraId="1774BB50" w14:textId="739C24C7" w:rsidR="007F104F" w:rsidRPr="00932B49" w:rsidRDefault="00C31ADF" w:rsidP="00932B49">
      <w:pPr>
        <w:pStyle w:val="ListParagraph"/>
        <w:numPr>
          <w:ilvl w:val="0"/>
          <w:numId w:val="103"/>
        </w:numPr>
        <w:spacing w:before="0" w:after="160" w:line="256" w:lineRule="auto"/>
      </w:pPr>
      <w:r w:rsidRPr="00B8387F">
        <w:t xml:space="preserve">Message where the sender notifies the receiver of an activity </w:t>
      </w:r>
      <w:r>
        <w:t>to be taken</w:t>
      </w:r>
      <w:r w:rsidRPr="00B8387F">
        <w:t>.</w:t>
      </w:r>
      <w:r>
        <w:t xml:space="preserve"> The r</w:t>
      </w:r>
      <w:r w:rsidRPr="00B8387F">
        <w:t>esult of the activity</w:t>
      </w:r>
      <w:r>
        <w:t xml:space="preserve"> may be </w:t>
      </w:r>
      <w:r w:rsidRPr="00B8387F">
        <w:t>conveyed in a separate message</w:t>
      </w:r>
      <w:r>
        <w:t xml:space="preserve"> exchange</w:t>
      </w:r>
      <w:r w:rsidRPr="00B8387F">
        <w:t>.</w:t>
      </w:r>
    </w:p>
    <w:p w14:paraId="3F7BDDBE" w14:textId="77777777" w:rsidR="002A0D95" w:rsidRDefault="002A0D95">
      <w:pPr>
        <w:spacing w:before="0"/>
        <w:rPr>
          <w:b/>
          <w:sz w:val="28"/>
          <w:lang w:val="x-none"/>
        </w:rPr>
      </w:pPr>
      <w:r>
        <w:br w:type="page"/>
      </w:r>
    </w:p>
    <w:p w14:paraId="2F0A5AE3" w14:textId="780052F8" w:rsidR="00272B7F" w:rsidRDefault="00272B7F" w:rsidP="00272B7F">
      <w:pPr>
        <w:pStyle w:val="Heading2"/>
      </w:pPr>
      <w:bookmarkStart w:id="2077" w:name="_Toc41372199"/>
      <w:r>
        <w:lastRenderedPageBreak/>
        <w:t>Authorisation</w:t>
      </w:r>
      <w:r w:rsidR="00D8131F">
        <w:rPr>
          <w:lang w:val="fr-FR"/>
        </w:rPr>
        <w:t xml:space="preserve"> and Financial </w:t>
      </w:r>
      <w:r w:rsidR="00EF777D">
        <w:rPr>
          <w:lang w:val="fr-FR"/>
        </w:rPr>
        <w:t>Exchanges</w:t>
      </w:r>
      <w:bookmarkEnd w:id="2077"/>
    </w:p>
    <w:p w14:paraId="3B4D7DCC" w14:textId="77777777" w:rsidR="00272B7F" w:rsidRDefault="00272B7F" w:rsidP="00B82FAC"/>
    <w:p w14:paraId="26DFD1F4" w14:textId="77777777" w:rsidR="00ED2551" w:rsidRDefault="00ED2551" w:rsidP="00B82FAC">
      <w:r>
        <w:t>The below series of scenarios depicts use cases related to the authorisation and financial processes of a card transaction.</w:t>
      </w:r>
    </w:p>
    <w:p w14:paraId="7386451F" w14:textId="77777777" w:rsidR="00ED2551" w:rsidRDefault="00ED2551" w:rsidP="00B82FAC"/>
    <w:p w14:paraId="01169B0B" w14:textId="77777777" w:rsidR="00ED2551" w:rsidRDefault="00ED2551" w:rsidP="00ED2551">
      <w:pPr>
        <w:pStyle w:val="Heading3"/>
        <w:rPr>
          <w:lang w:val="en-GB"/>
        </w:rPr>
      </w:pPr>
      <w:bookmarkStart w:id="2078" w:name="_Toc41372200"/>
      <w:r>
        <w:rPr>
          <w:lang w:val="en-GB"/>
        </w:rPr>
        <w:t>Successful Authorisation</w:t>
      </w:r>
      <w:bookmarkEnd w:id="2078"/>
    </w:p>
    <w:p w14:paraId="5B46B44F" w14:textId="77777777" w:rsidR="00ED2551" w:rsidRDefault="00ED2551" w:rsidP="00B82FAC"/>
    <w:p w14:paraId="42802732" w14:textId="2341D172" w:rsidR="00ED2551" w:rsidRDefault="00ED2551" w:rsidP="00B82FAC">
      <w:r>
        <w:t xml:space="preserve">The below scenarios depicts use cases of successful authorisations and financial </w:t>
      </w:r>
      <w:r w:rsidR="007D0670">
        <w:t xml:space="preserve">process </w:t>
      </w:r>
      <w:r>
        <w:t xml:space="preserve">performed </w:t>
      </w:r>
      <w:r w:rsidR="00EC3AFF">
        <w:t>in both</w:t>
      </w:r>
      <w:r>
        <w:t xml:space="preserve"> Dual and Single Message modes.</w:t>
      </w:r>
    </w:p>
    <w:p w14:paraId="2F0CC853" w14:textId="181C988D" w:rsidR="002A0D95" w:rsidRDefault="002A0D95" w:rsidP="00B82FAC"/>
    <w:p w14:paraId="1C152248" w14:textId="77777777" w:rsidR="002A0D95" w:rsidRPr="009C66E0" w:rsidRDefault="002A0D95" w:rsidP="00B82FAC"/>
    <w:p w14:paraId="496C8F11" w14:textId="77777777" w:rsidR="00C9288C" w:rsidRDefault="00763A1D" w:rsidP="00ED2551">
      <w:pPr>
        <w:pStyle w:val="Heading4"/>
      </w:pPr>
      <w:bookmarkStart w:id="2079" w:name="OLE_LINK5"/>
      <w:bookmarkStart w:id="2080" w:name="OLE_LINK6"/>
      <w:bookmarkEnd w:id="2061"/>
      <w:r>
        <w:t>Authorisation (Dual Message)</w:t>
      </w:r>
    </w:p>
    <w:p w14:paraId="64B95A36" w14:textId="77777777" w:rsidR="00173BE8" w:rsidRDefault="00173BE8" w:rsidP="00AA7B43"/>
    <w:p w14:paraId="35C6BE0F" w14:textId="4CE3DF3C" w:rsidR="00173BE8" w:rsidRDefault="00173BE8" w:rsidP="00AA7B43">
      <w:r>
        <w:t>In this scenario, a card payment transaction is finalised through an authorisation followed by a financial process</w:t>
      </w:r>
      <w:r w:rsidR="00763A1D">
        <w:t xml:space="preserve"> (Dual Message mode)</w:t>
      </w:r>
      <w:r>
        <w:t>.</w:t>
      </w:r>
    </w:p>
    <w:p w14:paraId="5CF7D829" w14:textId="77777777" w:rsidR="00172546" w:rsidRPr="00E62FFE" w:rsidRDefault="00172546" w:rsidP="00AA7B43"/>
    <w:p w14:paraId="24760344" w14:textId="77777777" w:rsidR="00C9288C" w:rsidRDefault="00C156E5" w:rsidP="00EE4A62">
      <w:pPr>
        <w:rPr>
          <w:noProof/>
          <w:lang w:val="fr-FR" w:eastAsia="fr-FR"/>
        </w:rPr>
      </w:pPr>
      <w:r w:rsidRPr="004A4E61">
        <w:rPr>
          <w:noProof/>
          <w:lang w:eastAsia="fr-FR"/>
        </w:rPr>
        <w:object w:dxaOrig="11640" w:dyaOrig="7444" w14:anchorId="1F58D1D4">
          <v:shape id="_x0000_i1044" type="#_x0000_t75" style="width:467pt;height:299.5pt" o:ole="">
            <v:imagedata r:id="rId59" o:title=""/>
          </v:shape>
          <o:OLEObject Type="Embed" ProgID="Visio.Drawing.11" ShapeID="_x0000_i1044" DrawAspect="Content" ObjectID="_1651985500" r:id="rId60"/>
        </w:object>
      </w:r>
    </w:p>
    <w:p w14:paraId="5E681BEC" w14:textId="77777777" w:rsidR="00C9288C" w:rsidRPr="004A4E61" w:rsidRDefault="00173BE8" w:rsidP="00C9288C">
      <w:pPr>
        <w:pStyle w:val="Numbering"/>
      </w:pPr>
      <w:r>
        <w:t>An</w:t>
      </w:r>
      <w:r w:rsidRPr="004A4E61">
        <w:t xml:space="preserve"> </w:t>
      </w:r>
      <w:r w:rsidR="00762B39">
        <w:rPr>
          <w:i/>
        </w:rPr>
        <w:t>Authorisation</w:t>
      </w:r>
      <w:r w:rsidR="00B75B80">
        <w:rPr>
          <w:i/>
        </w:rPr>
        <w:t>Initiation</w:t>
      </w:r>
      <w:r w:rsidR="00C9288C" w:rsidRPr="004A4E61">
        <w:t xml:space="preserve"> </w:t>
      </w:r>
      <w:r w:rsidR="00C51FFC" w:rsidRPr="00AB0400">
        <w:t xml:space="preserve">(MessageFunction: </w:t>
      </w:r>
      <w:r w:rsidR="00C51FFC" w:rsidRPr="00932B49">
        <w:rPr>
          <w:i/>
        </w:rPr>
        <w:t>AuthorisationRequest</w:t>
      </w:r>
      <w:r w:rsidR="00C51FFC" w:rsidRPr="00AB0400">
        <w:t xml:space="preserve">) </w:t>
      </w:r>
      <w:r>
        <w:t xml:space="preserve">message </w:t>
      </w:r>
      <w:r w:rsidR="00C9288C" w:rsidRPr="004A4E61">
        <w:t xml:space="preserve">is sent by the </w:t>
      </w:r>
      <w:r>
        <w:t>Acquirer</w:t>
      </w:r>
      <w:r w:rsidRPr="004A4E61">
        <w:t xml:space="preserve"> </w:t>
      </w:r>
      <w:r w:rsidR="00C9288C" w:rsidRPr="004A4E61">
        <w:t xml:space="preserve">to the </w:t>
      </w:r>
      <w:r>
        <w:t>Agent</w:t>
      </w:r>
      <w:r w:rsidRPr="004A4E61">
        <w:t xml:space="preserve"> </w:t>
      </w:r>
      <w:r w:rsidR="00C9288C" w:rsidRPr="004A4E61">
        <w:t>to request authorisation.</w:t>
      </w:r>
    </w:p>
    <w:p w14:paraId="5B040CDE" w14:textId="77777777" w:rsidR="005E31B3" w:rsidRPr="004A4E61" w:rsidRDefault="005E31B3" w:rsidP="005E31B3">
      <w:pPr>
        <w:pStyle w:val="Numbering"/>
      </w:pPr>
      <w:r w:rsidRPr="004A4E61">
        <w:t xml:space="preserve">The </w:t>
      </w:r>
      <w:r w:rsidR="00762B39">
        <w:rPr>
          <w:i/>
        </w:rPr>
        <w:t>Authorisation</w:t>
      </w:r>
      <w:r>
        <w:rPr>
          <w:i/>
        </w:rPr>
        <w:t>Initiation</w:t>
      </w:r>
      <w:r w:rsidRPr="004A4E61">
        <w:t xml:space="preserve"> </w:t>
      </w:r>
      <w:r w:rsidRPr="00AB0400">
        <w:t xml:space="preserve">(MessageFunction: </w:t>
      </w:r>
      <w:r w:rsidRPr="00932B49">
        <w:rPr>
          <w:i/>
        </w:rPr>
        <w:t>AuthorisationRequest</w:t>
      </w:r>
      <w:r w:rsidRPr="00AB0400">
        <w:t xml:space="preserve">) </w:t>
      </w:r>
      <w:r w:rsidR="00173BE8">
        <w:t xml:space="preserve">message </w:t>
      </w:r>
      <w:r w:rsidRPr="004A4E61">
        <w:t xml:space="preserve">is </w:t>
      </w:r>
      <w:r w:rsidR="0070151D">
        <w:t>forwarded</w:t>
      </w:r>
      <w:r w:rsidRPr="004A4E61">
        <w:t xml:space="preserve"> by the </w:t>
      </w:r>
      <w:r w:rsidR="00173BE8">
        <w:t>Agent</w:t>
      </w:r>
      <w:r w:rsidR="00173BE8" w:rsidRPr="004A4E61">
        <w:t xml:space="preserve"> </w:t>
      </w:r>
      <w:r w:rsidRPr="004A4E61">
        <w:t xml:space="preserve">to the </w:t>
      </w:r>
      <w:r w:rsidR="00173BE8">
        <w:t>I</w:t>
      </w:r>
      <w:r>
        <w:t>ssuer</w:t>
      </w:r>
      <w:r w:rsidRPr="004A4E61">
        <w:t xml:space="preserve"> to request authorisation.</w:t>
      </w:r>
    </w:p>
    <w:p w14:paraId="456E7C36" w14:textId="77777777" w:rsidR="005E31B3" w:rsidRDefault="00173BE8" w:rsidP="005E31B3">
      <w:pPr>
        <w:pStyle w:val="Numbering"/>
      </w:pPr>
      <w:r>
        <w:lastRenderedPageBreak/>
        <w:t>An</w:t>
      </w:r>
      <w:r w:rsidRPr="004A4E61">
        <w:t xml:space="preserve"> </w:t>
      </w:r>
      <w:r w:rsidR="00762B39">
        <w:rPr>
          <w:i/>
        </w:rPr>
        <w:t>Authorisation</w:t>
      </w:r>
      <w:r w:rsidR="005E31B3" w:rsidRPr="004A4E61">
        <w:rPr>
          <w:i/>
        </w:rPr>
        <w:t>Response</w:t>
      </w:r>
      <w:r w:rsidR="005E31B3" w:rsidRPr="004A4E61">
        <w:t xml:space="preserve"> </w:t>
      </w:r>
      <w:r w:rsidR="005E31B3" w:rsidRPr="00AB0400">
        <w:t xml:space="preserve">(MessageFunction: </w:t>
      </w:r>
      <w:r w:rsidR="005E31B3" w:rsidRPr="00932B49">
        <w:rPr>
          <w:i/>
        </w:rPr>
        <w:t>AuthorisationRe</w:t>
      </w:r>
      <w:r w:rsidR="00D0174C" w:rsidRPr="00932B49">
        <w:rPr>
          <w:i/>
        </w:rPr>
        <w:t>quest</w:t>
      </w:r>
      <w:r w:rsidR="005E31B3" w:rsidRPr="00AB0400">
        <w:t xml:space="preserve">) </w:t>
      </w:r>
      <w:r>
        <w:t xml:space="preserve">message </w:t>
      </w:r>
      <w:r w:rsidR="005E31B3" w:rsidRPr="004A4E61">
        <w:t xml:space="preserve">is returned by the </w:t>
      </w:r>
      <w:r>
        <w:t>Issuer</w:t>
      </w:r>
      <w:r w:rsidRPr="004A4E61">
        <w:t xml:space="preserve"> </w:t>
      </w:r>
      <w:r w:rsidR="005E31B3" w:rsidRPr="004A4E61">
        <w:t xml:space="preserve">to inform the </w:t>
      </w:r>
      <w:r>
        <w:t>Agent</w:t>
      </w:r>
      <w:r w:rsidRPr="004A4E61">
        <w:t xml:space="preserve"> </w:t>
      </w:r>
      <w:r w:rsidR="005E31B3" w:rsidRPr="005D0F0D">
        <w:t xml:space="preserve">about the successful outcome of the request; once the </w:t>
      </w:r>
      <w:r w:rsidR="005E31B3">
        <w:t>issuer</w:t>
      </w:r>
      <w:r w:rsidR="005E31B3" w:rsidRPr="005D0F0D">
        <w:t xml:space="preserve"> has authorised the BusinessTransaction.</w:t>
      </w:r>
    </w:p>
    <w:p w14:paraId="3A9FFC1C" w14:textId="77777777" w:rsidR="005E31B3" w:rsidRDefault="005E31B3" w:rsidP="005E31B3">
      <w:pPr>
        <w:pStyle w:val="Numbering"/>
      </w:pPr>
      <w:r w:rsidRPr="004A4E61">
        <w:t xml:space="preserve">The </w:t>
      </w:r>
      <w:r w:rsidR="00762B39">
        <w:rPr>
          <w:i/>
        </w:rPr>
        <w:t>Authorisation</w:t>
      </w:r>
      <w:r w:rsidRPr="004A4E61">
        <w:rPr>
          <w:i/>
        </w:rPr>
        <w:t>Response</w:t>
      </w:r>
      <w:r w:rsidRPr="004A4E61">
        <w:t xml:space="preserve"> </w:t>
      </w:r>
      <w:r w:rsidRPr="00AB0400">
        <w:t xml:space="preserve">(MessageFunction: </w:t>
      </w:r>
      <w:r w:rsidRPr="00932B49">
        <w:rPr>
          <w:i/>
        </w:rPr>
        <w:t>AuthorisationRe</w:t>
      </w:r>
      <w:r w:rsidR="00D0174C" w:rsidRPr="00932B49">
        <w:rPr>
          <w:i/>
        </w:rPr>
        <w:t>quest</w:t>
      </w:r>
      <w:r w:rsidRPr="00AB0400">
        <w:t xml:space="preserve">) </w:t>
      </w:r>
      <w:r w:rsidR="00173BE8">
        <w:t xml:space="preserve">message </w:t>
      </w:r>
      <w:r w:rsidRPr="004A4E61">
        <w:t xml:space="preserve">is </w:t>
      </w:r>
      <w:r w:rsidR="0070151D">
        <w:t>forwarded</w:t>
      </w:r>
      <w:r w:rsidR="0070151D" w:rsidRPr="004A4E61">
        <w:t xml:space="preserve"> </w:t>
      </w:r>
      <w:r w:rsidRPr="004A4E61">
        <w:t xml:space="preserve">by the </w:t>
      </w:r>
      <w:r w:rsidR="00173BE8">
        <w:t>Agent</w:t>
      </w:r>
      <w:r w:rsidR="00173BE8" w:rsidRPr="004A4E61">
        <w:t xml:space="preserve"> </w:t>
      </w:r>
      <w:r w:rsidRPr="004A4E61">
        <w:t xml:space="preserve">to inform the </w:t>
      </w:r>
      <w:r w:rsidR="00173BE8">
        <w:t>A</w:t>
      </w:r>
      <w:r>
        <w:t>cquirer</w:t>
      </w:r>
      <w:r w:rsidRPr="004A4E61">
        <w:t xml:space="preserve"> </w:t>
      </w:r>
      <w:r w:rsidRPr="005D0F0D">
        <w:t xml:space="preserve">about the successful outcome of the request; once the </w:t>
      </w:r>
      <w:r>
        <w:t>issuer</w:t>
      </w:r>
      <w:r w:rsidRPr="005D0F0D">
        <w:t xml:space="preserve"> has authorised the BusinessTransaction.</w:t>
      </w:r>
    </w:p>
    <w:p w14:paraId="26978581" w14:textId="77777777" w:rsidR="00BB23E3" w:rsidRDefault="00173BE8" w:rsidP="00C9288C">
      <w:pPr>
        <w:pStyle w:val="Numbering"/>
      </w:pPr>
      <w:r>
        <w:t>A</w:t>
      </w:r>
      <w:r w:rsidRPr="00BB23E3">
        <w:t xml:space="preserve"> </w:t>
      </w:r>
      <w:r w:rsidR="002D6D72">
        <w:rPr>
          <w:i/>
        </w:rPr>
        <w:t>Financial</w:t>
      </w:r>
      <w:r w:rsidR="00BB23E3" w:rsidRPr="00C95C5D">
        <w:rPr>
          <w:i/>
        </w:rPr>
        <w:t>Initiation</w:t>
      </w:r>
      <w:r w:rsidR="00BB23E3" w:rsidRPr="00BB23E3">
        <w:t xml:space="preserve"> (MessageFunction: </w:t>
      </w:r>
      <w:r w:rsidR="00BB23E3" w:rsidRPr="00932B49">
        <w:rPr>
          <w:i/>
        </w:rPr>
        <w:t>FinancialNotification</w:t>
      </w:r>
      <w:r w:rsidR="00BB23E3" w:rsidRPr="00BB23E3">
        <w:t xml:space="preserve">) </w:t>
      </w:r>
      <w:r>
        <w:t xml:space="preserve">message </w:t>
      </w:r>
      <w:r w:rsidR="00BB23E3" w:rsidRPr="00BB23E3">
        <w:t xml:space="preserve">is sent by the </w:t>
      </w:r>
      <w:r>
        <w:t>A</w:t>
      </w:r>
      <w:r w:rsidRPr="00BB23E3">
        <w:t xml:space="preserve">cquirer </w:t>
      </w:r>
      <w:r w:rsidR="00BB23E3" w:rsidRPr="00BB23E3">
        <w:t xml:space="preserve">to the </w:t>
      </w:r>
      <w:r>
        <w:t>Agent</w:t>
      </w:r>
      <w:r w:rsidRPr="00BB23E3">
        <w:t xml:space="preserve"> </w:t>
      </w:r>
      <w:r w:rsidR="00BB23E3" w:rsidRPr="00BB23E3">
        <w:t>to complete the transactio</w:t>
      </w:r>
      <w:r>
        <w:t xml:space="preserve">n with a financial </w:t>
      </w:r>
      <w:r w:rsidR="007D0670">
        <w:t>process</w:t>
      </w:r>
      <w:r w:rsidR="00BB23E3" w:rsidRPr="00BB23E3">
        <w:t xml:space="preserve">. </w:t>
      </w:r>
    </w:p>
    <w:bookmarkEnd w:id="2079"/>
    <w:bookmarkEnd w:id="2080"/>
    <w:p w14:paraId="1DE97CB5" w14:textId="7E52E31A" w:rsidR="005E31B3" w:rsidRDefault="005E31B3" w:rsidP="005E31B3">
      <w:pPr>
        <w:pStyle w:val="Numbering"/>
      </w:pPr>
      <w:r w:rsidRPr="00BB23E3">
        <w:t xml:space="preserve">The </w:t>
      </w:r>
      <w:r w:rsidR="002D6D72">
        <w:rPr>
          <w:i/>
        </w:rPr>
        <w:t>Financial</w:t>
      </w:r>
      <w:r w:rsidRPr="00C95C5D">
        <w:rPr>
          <w:i/>
        </w:rPr>
        <w:t>Initiation</w:t>
      </w:r>
      <w:r w:rsidRPr="00BB23E3">
        <w:t xml:space="preserve"> (Message Function: </w:t>
      </w:r>
      <w:r w:rsidR="009A7988" w:rsidRPr="00932B49">
        <w:rPr>
          <w:i/>
        </w:rPr>
        <w:t>FinancialNotification</w:t>
      </w:r>
      <w:r w:rsidRPr="00BB23E3">
        <w:t>)</w:t>
      </w:r>
      <w:r w:rsidR="00173BE8">
        <w:t xml:space="preserve"> </w:t>
      </w:r>
      <w:r w:rsidR="00EF5136">
        <w:t xml:space="preserve">message </w:t>
      </w:r>
      <w:r w:rsidR="00EF5136" w:rsidRPr="00BB23E3">
        <w:t>is</w:t>
      </w:r>
      <w:r w:rsidRPr="00BB23E3">
        <w:t xml:space="preserve"> </w:t>
      </w:r>
      <w:r w:rsidR="0070151D">
        <w:t>forwarded</w:t>
      </w:r>
      <w:r w:rsidR="0070151D" w:rsidRPr="004A4E61">
        <w:t xml:space="preserve"> </w:t>
      </w:r>
      <w:r w:rsidRPr="00BB23E3">
        <w:t xml:space="preserve">by the </w:t>
      </w:r>
      <w:r w:rsidR="00173BE8">
        <w:t>Agent</w:t>
      </w:r>
      <w:r w:rsidR="00173BE8" w:rsidRPr="00BB23E3">
        <w:t xml:space="preserve"> </w:t>
      </w:r>
      <w:r w:rsidRPr="00BB23E3">
        <w:t xml:space="preserve">to the </w:t>
      </w:r>
      <w:r w:rsidR="00173BE8">
        <w:t>I</w:t>
      </w:r>
      <w:r w:rsidRPr="00BB23E3">
        <w:t xml:space="preserve">ssuer to complete </w:t>
      </w:r>
      <w:r w:rsidR="00173BE8">
        <w:t xml:space="preserve">the transaction with a financial </w:t>
      </w:r>
      <w:r w:rsidR="007D0670">
        <w:t>process</w:t>
      </w:r>
      <w:r w:rsidRPr="00BB23E3">
        <w:t xml:space="preserve">. </w:t>
      </w:r>
      <w:r w:rsidR="00173BE8">
        <w:t>R</w:t>
      </w:r>
      <w:r w:rsidRPr="00BB23E3">
        <w:t xml:space="preserve">econciliation </w:t>
      </w:r>
      <w:r>
        <w:t>total</w:t>
      </w:r>
      <w:r w:rsidRPr="00BB23E3">
        <w:t>s (</w:t>
      </w:r>
      <w:r>
        <w:t>a</w:t>
      </w:r>
      <w:r w:rsidRPr="00BB23E3">
        <w:t xml:space="preserve">mount and number) are updated </w:t>
      </w:r>
      <w:r w:rsidR="00D0174C">
        <w:t>on</w:t>
      </w:r>
      <w:r w:rsidRPr="00BB23E3">
        <w:t xml:space="preserve"> both sides</w:t>
      </w:r>
      <w:r>
        <w:t>.</w:t>
      </w:r>
    </w:p>
    <w:p w14:paraId="4CDF45F2" w14:textId="77777777" w:rsidR="00172546" w:rsidRDefault="00172546" w:rsidP="00932B49">
      <w:pPr>
        <w:pStyle w:val="Numbering"/>
        <w:numPr>
          <w:ilvl w:val="0"/>
          <w:numId w:val="0"/>
        </w:numPr>
        <w:ind w:left="1070"/>
      </w:pPr>
    </w:p>
    <w:p w14:paraId="2161F33D" w14:textId="77777777" w:rsidR="00026041" w:rsidRDefault="00026041" w:rsidP="00ED2551">
      <w:pPr>
        <w:pStyle w:val="Heading4"/>
      </w:pPr>
      <w:r>
        <w:t>Authorisation (Single message)</w:t>
      </w:r>
    </w:p>
    <w:p w14:paraId="45BD2993" w14:textId="77777777" w:rsidR="00026041" w:rsidRDefault="00026041" w:rsidP="00026041"/>
    <w:p w14:paraId="04F0D202" w14:textId="77777777" w:rsidR="00026041" w:rsidRDefault="00026041" w:rsidP="00026041">
      <w:r>
        <w:t xml:space="preserve">In this scenario, the authorisation and financial </w:t>
      </w:r>
      <w:r w:rsidR="007D0670">
        <w:t xml:space="preserve">process </w:t>
      </w:r>
      <w:r>
        <w:t xml:space="preserve">are performed in a single exchange (Single Message). The Issuer authorises and performs the financial </w:t>
      </w:r>
      <w:r w:rsidR="007D0670">
        <w:t xml:space="preserve">process </w:t>
      </w:r>
      <w:r>
        <w:t>once a financial request message has been received.</w:t>
      </w:r>
    </w:p>
    <w:p w14:paraId="25B555E5" w14:textId="77777777" w:rsidR="00026041" w:rsidRPr="00E62FFE" w:rsidRDefault="00026041" w:rsidP="00026041"/>
    <w:p w14:paraId="38ACEA63" w14:textId="77777777" w:rsidR="00026041" w:rsidRPr="00AA7B43" w:rsidRDefault="00C156E5" w:rsidP="00026041">
      <w:pPr>
        <w:jc w:val="center"/>
        <w:rPr>
          <w:noProof/>
          <w:lang w:val="en-US" w:eastAsia="fr-FR"/>
        </w:rPr>
      </w:pPr>
      <w:r w:rsidRPr="004A4E61">
        <w:rPr>
          <w:noProof/>
          <w:lang w:eastAsia="fr-FR"/>
        </w:rPr>
        <w:object w:dxaOrig="11696" w:dyaOrig="4609" w14:anchorId="2D767A66">
          <v:shape id="_x0000_i1045" type="#_x0000_t75" style="width:463.5pt;height:183pt" o:ole="">
            <v:imagedata r:id="rId61" o:title=""/>
          </v:shape>
          <o:OLEObject Type="Embed" ProgID="Visio.Drawing.11" ShapeID="_x0000_i1045" DrawAspect="Content" ObjectID="_1651985501" r:id="rId62"/>
        </w:object>
      </w:r>
    </w:p>
    <w:p w14:paraId="5CA8BAA5" w14:textId="77777777" w:rsidR="00026041" w:rsidRPr="00C95C5D" w:rsidRDefault="00026041" w:rsidP="000E1D5A">
      <w:pPr>
        <w:pStyle w:val="Numbering"/>
        <w:numPr>
          <w:ilvl w:val="0"/>
          <w:numId w:val="23"/>
        </w:numPr>
      </w:pPr>
      <w:r>
        <w:t>A</w:t>
      </w:r>
      <w:r w:rsidRPr="00C95C5D">
        <w:t xml:space="preserve"> </w:t>
      </w:r>
      <w:r>
        <w:rPr>
          <w:i/>
        </w:rPr>
        <w:t>Financial</w:t>
      </w:r>
      <w:r w:rsidRPr="00C95C5D">
        <w:rPr>
          <w:i/>
        </w:rPr>
        <w:t>Initiation</w:t>
      </w:r>
      <w:r w:rsidRPr="00C95C5D">
        <w:t xml:space="preserve"> (MessageFunction: </w:t>
      </w:r>
      <w:r w:rsidRPr="00932B49">
        <w:rPr>
          <w:i/>
        </w:rPr>
        <w:t>FinancialRequest</w:t>
      </w:r>
      <w:r w:rsidRPr="00C95C5D">
        <w:t xml:space="preserve">) </w:t>
      </w:r>
      <w:r>
        <w:t xml:space="preserve">message </w:t>
      </w:r>
      <w:r w:rsidRPr="00C95C5D">
        <w:t xml:space="preserve">is sent by the </w:t>
      </w:r>
      <w:r>
        <w:t>A</w:t>
      </w:r>
      <w:r w:rsidRPr="00C95C5D">
        <w:t xml:space="preserve">cquirer to the </w:t>
      </w:r>
      <w:r>
        <w:t>A</w:t>
      </w:r>
      <w:r w:rsidRPr="00C95C5D">
        <w:t xml:space="preserve">gent to request both authorisation and </w:t>
      </w:r>
      <w:r>
        <w:t xml:space="preserve">financial </w:t>
      </w:r>
      <w:r w:rsidR="007D0670">
        <w:t xml:space="preserve">process </w:t>
      </w:r>
      <w:r>
        <w:t>of the card payment transaction by the Issuer</w:t>
      </w:r>
      <w:r w:rsidRPr="00C95C5D">
        <w:t>.</w:t>
      </w:r>
    </w:p>
    <w:p w14:paraId="500D2E3F" w14:textId="77777777" w:rsidR="00026041" w:rsidRPr="004A4E61" w:rsidRDefault="00026041" w:rsidP="00026041">
      <w:pPr>
        <w:pStyle w:val="Numbering"/>
      </w:pPr>
      <w:r w:rsidRPr="004A4E61">
        <w:t xml:space="preserve">The </w:t>
      </w:r>
      <w:r>
        <w:rPr>
          <w:i/>
        </w:rPr>
        <w:t>Financial</w:t>
      </w:r>
      <w:r w:rsidRPr="00AA117F">
        <w:rPr>
          <w:i/>
        </w:rPr>
        <w:t>Initiation</w:t>
      </w:r>
      <w:r w:rsidRPr="00AA117F">
        <w:t xml:space="preserve"> (MessageFunction: </w:t>
      </w:r>
      <w:r w:rsidRPr="00932B49">
        <w:rPr>
          <w:i/>
        </w:rPr>
        <w:t>FinancialRequest</w:t>
      </w:r>
      <w:r w:rsidRPr="00AA117F">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w:t>
      </w:r>
      <w:r w:rsidRPr="00AA117F">
        <w:t xml:space="preserve">both authorisation and </w:t>
      </w:r>
      <w:r>
        <w:t xml:space="preserve">financial </w:t>
      </w:r>
      <w:r w:rsidR="007D0670">
        <w:t>process</w:t>
      </w:r>
      <w:r w:rsidRPr="004A4E61">
        <w:t>.</w:t>
      </w:r>
    </w:p>
    <w:p w14:paraId="24B40CB7" w14:textId="77777777" w:rsidR="00026041" w:rsidRDefault="00026041" w:rsidP="00026041">
      <w:pPr>
        <w:pStyle w:val="Numbering"/>
      </w:pPr>
      <w:r w:rsidRPr="004A4E61">
        <w:t xml:space="preserve">The </w:t>
      </w:r>
      <w:r>
        <w:t xml:space="preserve">Issuer authorises and performs the financial </w:t>
      </w:r>
      <w:r w:rsidR="007D0670">
        <w:t>process</w:t>
      </w:r>
      <w:r>
        <w:t xml:space="preserve"> of the transaction and updates the </w:t>
      </w:r>
      <w:r w:rsidRPr="00BB23E3">
        <w:t xml:space="preserve">reconciliation </w:t>
      </w:r>
      <w:r>
        <w:t>total</w:t>
      </w:r>
      <w:r w:rsidRPr="00BB23E3">
        <w:t>s (</w:t>
      </w:r>
      <w:r>
        <w:t>a</w:t>
      </w:r>
      <w:r w:rsidRPr="00BB23E3">
        <w:t>mount and number)</w:t>
      </w:r>
      <w:r>
        <w:t xml:space="preserve">. A </w:t>
      </w:r>
      <w:r>
        <w:rPr>
          <w:i/>
        </w:rPr>
        <w:t>Financial</w:t>
      </w:r>
      <w:r w:rsidRPr="005478D0">
        <w:rPr>
          <w:i/>
        </w:rPr>
        <w:t>Response</w:t>
      </w:r>
      <w:r w:rsidRPr="005478D0">
        <w:t xml:space="preserve"> (MessageFunction: </w:t>
      </w:r>
      <w:r>
        <w:t>FinancialRequest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su</w:t>
      </w:r>
      <w:r>
        <w:t>ccessful outcome of the request</w:t>
      </w:r>
      <w:r w:rsidRPr="005D0F0D">
        <w:t>.</w:t>
      </w:r>
    </w:p>
    <w:p w14:paraId="2A589C8D" w14:textId="77777777" w:rsidR="00C156E5" w:rsidRDefault="00026041" w:rsidP="00C156E5">
      <w:pPr>
        <w:pStyle w:val="Numbering"/>
      </w:pPr>
      <w:r w:rsidRPr="004A4E61">
        <w:t xml:space="preserve">The </w:t>
      </w:r>
      <w:r w:rsidRPr="00C156E5">
        <w:rPr>
          <w:i/>
        </w:rPr>
        <w:t>FinancialResponse</w:t>
      </w:r>
      <w:r w:rsidRPr="005478D0">
        <w:t xml:space="preserve"> (MessageFunction: </w:t>
      </w:r>
      <w:r>
        <w:t>FinancialRequest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 the successful outcome of the request.</w:t>
      </w:r>
      <w:r w:rsidRPr="000862CE">
        <w:t xml:space="preserve"> </w:t>
      </w:r>
      <w:r>
        <w:t>Both the Acquirer and Agent</w:t>
      </w:r>
      <w:r w:rsidRPr="00BB23E3">
        <w:t xml:space="preserve"> </w:t>
      </w:r>
      <w:r>
        <w:t xml:space="preserve">do update their own </w:t>
      </w:r>
      <w:r w:rsidRPr="00BB23E3">
        <w:t xml:space="preserve">reconciliation </w:t>
      </w:r>
      <w:r>
        <w:t>total</w:t>
      </w:r>
      <w:r w:rsidRPr="00BB23E3">
        <w:t>s (</w:t>
      </w:r>
      <w:r>
        <w:t>a</w:t>
      </w:r>
      <w:r w:rsidRPr="00BB23E3">
        <w:t>mount and number)</w:t>
      </w:r>
      <w:r>
        <w:t>.</w:t>
      </w:r>
      <w:r>
        <w:br/>
      </w:r>
      <w:r w:rsidR="00C156E5">
        <w:br w:type="page"/>
      </w:r>
    </w:p>
    <w:p w14:paraId="247A9F6C" w14:textId="77777777" w:rsidR="00BB23E3" w:rsidRDefault="00BB23E3" w:rsidP="00BB23E3">
      <w:pPr>
        <w:pStyle w:val="Heading3"/>
        <w:rPr>
          <w:lang w:val="fr-FR"/>
        </w:rPr>
      </w:pPr>
      <w:bookmarkStart w:id="2081" w:name="_Toc478135633"/>
      <w:bookmarkStart w:id="2082" w:name="_Toc478136752"/>
      <w:bookmarkStart w:id="2083" w:name="_Toc478140597"/>
      <w:bookmarkStart w:id="2084" w:name="_Toc478141978"/>
      <w:bookmarkStart w:id="2085" w:name="_Toc478142085"/>
      <w:bookmarkStart w:id="2086" w:name="_Toc478142193"/>
      <w:bookmarkStart w:id="2087" w:name="_Toc478142301"/>
      <w:bookmarkStart w:id="2088" w:name="_Toc41372201"/>
      <w:bookmarkEnd w:id="2081"/>
      <w:bookmarkEnd w:id="2082"/>
      <w:bookmarkEnd w:id="2083"/>
      <w:bookmarkEnd w:id="2084"/>
      <w:bookmarkEnd w:id="2085"/>
      <w:bookmarkEnd w:id="2086"/>
      <w:bookmarkEnd w:id="2087"/>
      <w:r w:rsidRPr="00BB23E3">
        <w:rPr>
          <w:lang w:val="en-GB"/>
        </w:rPr>
        <w:lastRenderedPageBreak/>
        <w:t xml:space="preserve">Unsuccessful </w:t>
      </w:r>
      <w:r w:rsidR="00763A1D">
        <w:rPr>
          <w:lang w:val="en-GB"/>
        </w:rPr>
        <w:t>Authorisation</w:t>
      </w:r>
      <w:bookmarkEnd w:id="2088"/>
    </w:p>
    <w:p w14:paraId="0F42AFAE" w14:textId="77777777" w:rsidR="00173BE8" w:rsidRDefault="00173BE8" w:rsidP="00AA7B43">
      <w:pPr>
        <w:rPr>
          <w:lang w:val="en-US"/>
        </w:rPr>
      </w:pPr>
      <w:r w:rsidRPr="00AA7B43">
        <w:rPr>
          <w:lang w:val="en-US"/>
        </w:rPr>
        <w:t xml:space="preserve">In this scenario, the authorisation </w:t>
      </w:r>
      <w:r>
        <w:rPr>
          <w:lang w:val="en-US"/>
        </w:rPr>
        <w:t>was unsuccessful. The card payment transaction was subsequently declined.</w:t>
      </w:r>
    </w:p>
    <w:p w14:paraId="0C5A5798" w14:textId="77777777" w:rsidR="00173BE8" w:rsidRPr="00AA7B43" w:rsidRDefault="00173BE8" w:rsidP="00AA7B43">
      <w:pPr>
        <w:rPr>
          <w:lang w:val="en-US"/>
        </w:rPr>
      </w:pPr>
    </w:p>
    <w:p w14:paraId="00DF0A3C" w14:textId="77777777" w:rsidR="00BB23E3" w:rsidRDefault="00AB1391" w:rsidP="004D67F1">
      <w:pPr>
        <w:rPr>
          <w:noProof/>
          <w:lang w:val="fr-FR" w:eastAsia="fr-FR"/>
        </w:rPr>
      </w:pPr>
      <w:r w:rsidRPr="004A4E61">
        <w:rPr>
          <w:noProof/>
          <w:lang w:eastAsia="fr-FR"/>
        </w:rPr>
        <w:object w:dxaOrig="12030" w:dyaOrig="5007" w14:anchorId="3542605D">
          <v:shape id="_x0000_i1046" type="#_x0000_t75" style="width:501pt;height:209pt" o:ole="">
            <v:imagedata r:id="rId63" o:title=""/>
          </v:shape>
          <o:OLEObject Type="Embed" ProgID="Visio.Drawing.11" ShapeID="_x0000_i1046" DrawAspect="Content" ObjectID="_1651985502" r:id="rId64"/>
        </w:object>
      </w:r>
    </w:p>
    <w:p w14:paraId="07985320" w14:textId="77777777" w:rsidR="00BB23E3" w:rsidRPr="00BB23E3" w:rsidRDefault="00173BE8" w:rsidP="000E1D5A">
      <w:pPr>
        <w:pStyle w:val="Numbering"/>
        <w:numPr>
          <w:ilvl w:val="0"/>
          <w:numId w:val="28"/>
        </w:numPr>
      </w:pPr>
      <w:r>
        <w:t>An</w:t>
      </w:r>
      <w:r w:rsidRPr="00BB23E3">
        <w:t xml:space="preserve"> </w:t>
      </w:r>
      <w:r w:rsidR="00762B39">
        <w:rPr>
          <w:i/>
        </w:rPr>
        <w:t>Authorisation</w:t>
      </w:r>
      <w:r w:rsidR="00BB23E3" w:rsidRPr="0070151D">
        <w:rPr>
          <w:i/>
        </w:rPr>
        <w:t>Initiation</w:t>
      </w:r>
      <w:r w:rsidR="00BB23E3" w:rsidRPr="00BB23E3">
        <w:t xml:space="preserve"> (MessageFunction: </w:t>
      </w:r>
      <w:r w:rsidR="00BB23E3" w:rsidRPr="00932B49">
        <w:rPr>
          <w:i/>
        </w:rPr>
        <w:t>AuthorisationRequest</w:t>
      </w:r>
      <w:r w:rsidR="00BB23E3" w:rsidRPr="00BB23E3">
        <w:t xml:space="preserve">) </w:t>
      </w:r>
      <w:r w:rsidR="00F74A0B">
        <w:t xml:space="preserve">message </w:t>
      </w:r>
      <w:r w:rsidR="00BB23E3" w:rsidRPr="00BB23E3">
        <w:t xml:space="preserve">is sent by the </w:t>
      </w:r>
      <w:r w:rsidR="00F74A0B">
        <w:t>A</w:t>
      </w:r>
      <w:r w:rsidR="00BB23E3" w:rsidRPr="00BB23E3">
        <w:t xml:space="preserve">cquirer to the </w:t>
      </w:r>
      <w:r w:rsidR="00F74A0B">
        <w:t>A</w:t>
      </w:r>
      <w:r w:rsidR="004D67F1">
        <w:t>gent</w:t>
      </w:r>
      <w:r w:rsidR="00BB23E3" w:rsidRPr="00BB23E3">
        <w:t xml:space="preserve"> to request authorisation.</w:t>
      </w:r>
    </w:p>
    <w:p w14:paraId="79B9B65C" w14:textId="77777777" w:rsidR="004D67F1" w:rsidRPr="00BB23E3" w:rsidRDefault="004D67F1" w:rsidP="000E1D5A">
      <w:pPr>
        <w:pStyle w:val="Numbering"/>
        <w:numPr>
          <w:ilvl w:val="0"/>
          <w:numId w:val="19"/>
        </w:numPr>
      </w:pPr>
      <w:r w:rsidRPr="00BB23E3">
        <w:t xml:space="preserve">The </w:t>
      </w:r>
      <w:r w:rsidR="00762B39">
        <w:rPr>
          <w:i/>
        </w:rPr>
        <w:t>Authorisation</w:t>
      </w:r>
      <w:r w:rsidRPr="00BB23E3">
        <w:rPr>
          <w:i/>
        </w:rPr>
        <w:t>Initiation</w:t>
      </w:r>
      <w:r w:rsidRPr="00BB23E3">
        <w:t xml:space="preserve"> (MessageFunction: </w:t>
      </w:r>
      <w:r w:rsidRPr="00932B49">
        <w:rPr>
          <w:i/>
        </w:rPr>
        <w:t>AuthorisationRequest</w:t>
      </w:r>
      <w:r w:rsidRPr="00BB23E3">
        <w:t xml:space="preserve">) </w:t>
      </w:r>
      <w:r w:rsidR="00F74A0B">
        <w:t xml:space="preserve">message </w:t>
      </w:r>
      <w:r w:rsidRPr="00BB23E3">
        <w:t xml:space="preserve">is </w:t>
      </w:r>
      <w:r w:rsidR="0070151D">
        <w:t>forwarded</w:t>
      </w:r>
      <w:r w:rsidR="0070151D" w:rsidRPr="004A4E61">
        <w:t xml:space="preserve"> </w:t>
      </w:r>
      <w:r w:rsidRPr="00BB23E3">
        <w:t xml:space="preserve">by the </w:t>
      </w:r>
      <w:r w:rsidR="00F74A0B">
        <w:t>A</w:t>
      </w:r>
      <w:r>
        <w:t>gent</w:t>
      </w:r>
      <w:r w:rsidRPr="00BB23E3">
        <w:t xml:space="preserve"> to the </w:t>
      </w:r>
      <w:r w:rsidR="00F74A0B">
        <w:t>I</w:t>
      </w:r>
      <w:r w:rsidRPr="00BB23E3">
        <w:t>ssuer to request authorisation.</w:t>
      </w:r>
    </w:p>
    <w:p w14:paraId="6495D48E" w14:textId="77777777" w:rsidR="004D67F1" w:rsidRDefault="00F74A0B" w:rsidP="004D67F1">
      <w:pPr>
        <w:pStyle w:val="Numbering"/>
      </w:pPr>
      <w:r>
        <w:t>An</w:t>
      </w:r>
      <w:r w:rsidRPr="004A4E61">
        <w:t xml:space="preserve"> </w:t>
      </w:r>
      <w:r w:rsidR="00762B39">
        <w:rPr>
          <w:i/>
        </w:rPr>
        <w:t>Authorisation</w:t>
      </w:r>
      <w:r w:rsidR="004D67F1" w:rsidRPr="004A4E61">
        <w:rPr>
          <w:i/>
        </w:rPr>
        <w:t>Response</w:t>
      </w:r>
      <w:r w:rsidR="004D67F1" w:rsidRPr="004A4E61">
        <w:t xml:space="preserve"> </w:t>
      </w:r>
      <w:r w:rsidR="004D67F1" w:rsidRPr="00AB0400">
        <w:t xml:space="preserve">(MessageFunction: </w:t>
      </w:r>
      <w:r w:rsidR="004D67F1" w:rsidRPr="00932B49">
        <w:rPr>
          <w:i/>
        </w:rPr>
        <w:t>AuthorisationRe</w:t>
      </w:r>
      <w:r w:rsidR="00D0174C" w:rsidRPr="00932B49">
        <w:rPr>
          <w:i/>
        </w:rPr>
        <w:t>quest</w:t>
      </w:r>
      <w:r w:rsidR="004D67F1" w:rsidRPr="00AB0400">
        <w:t xml:space="preserve">) </w:t>
      </w:r>
      <w:r>
        <w:t xml:space="preserve">message </w:t>
      </w:r>
      <w:r w:rsidR="004D67F1" w:rsidRPr="004A4E61">
        <w:t xml:space="preserve">is returned by the </w:t>
      </w:r>
      <w:r>
        <w:t>I</w:t>
      </w:r>
      <w:r w:rsidR="004D67F1">
        <w:t>ssuer</w:t>
      </w:r>
      <w:r w:rsidR="004D67F1" w:rsidRPr="004A4E61">
        <w:t xml:space="preserve"> to inform the </w:t>
      </w:r>
      <w:r>
        <w:t>A</w:t>
      </w:r>
      <w:r w:rsidR="004D67F1">
        <w:t>gent</w:t>
      </w:r>
      <w:r w:rsidR="004D67F1" w:rsidRPr="004A4E61">
        <w:t xml:space="preserve"> </w:t>
      </w:r>
      <w:r w:rsidR="004D67F1" w:rsidRPr="00BB23E3">
        <w:t xml:space="preserve">that the </w:t>
      </w:r>
      <w:r>
        <w:t xml:space="preserve">authorisation was unsuccessful and the </w:t>
      </w:r>
      <w:r w:rsidR="004D67F1" w:rsidRPr="00BB23E3">
        <w:t>transaction declined</w:t>
      </w:r>
      <w:r w:rsidR="004D67F1" w:rsidRPr="005D0F0D">
        <w:t>.</w:t>
      </w:r>
    </w:p>
    <w:p w14:paraId="630827D2" w14:textId="77777777" w:rsidR="00BB23E3" w:rsidRDefault="00BB23E3" w:rsidP="00BB23E3">
      <w:pPr>
        <w:pStyle w:val="Numbering"/>
      </w:pPr>
      <w:r w:rsidRPr="004A4E61">
        <w:t xml:space="preserve">The </w:t>
      </w:r>
      <w:r w:rsidR="00762B39">
        <w:rPr>
          <w:i/>
        </w:rPr>
        <w:t>Authorisation</w:t>
      </w:r>
      <w:r w:rsidRPr="004A4E61">
        <w:rPr>
          <w:i/>
        </w:rPr>
        <w:t>Response</w:t>
      </w:r>
      <w:r w:rsidRPr="004A4E61">
        <w:t xml:space="preserve"> </w:t>
      </w:r>
      <w:r w:rsidRPr="00AB0400">
        <w:t xml:space="preserve">(MessageFunction: </w:t>
      </w:r>
      <w:r w:rsidRPr="00932B49">
        <w:rPr>
          <w:i/>
        </w:rPr>
        <w:t>AuthorisationRe</w:t>
      </w:r>
      <w:r w:rsidR="00D0174C" w:rsidRPr="00932B49">
        <w:rPr>
          <w:i/>
        </w:rPr>
        <w:t>quest</w:t>
      </w:r>
      <w:r w:rsidRPr="00AB0400">
        <w:t xml:space="preserve">) </w:t>
      </w:r>
      <w:r w:rsidR="00F74A0B">
        <w:t xml:space="preserve">message </w:t>
      </w:r>
      <w:r w:rsidRPr="004A4E61">
        <w:t xml:space="preserve">is </w:t>
      </w:r>
      <w:r w:rsidR="00F74A0B">
        <w:t>returned</w:t>
      </w:r>
      <w:r w:rsidR="00F74A0B" w:rsidRPr="004A4E61">
        <w:t xml:space="preserve"> </w:t>
      </w:r>
      <w:r w:rsidRPr="004A4E61">
        <w:t xml:space="preserve">by the </w:t>
      </w:r>
      <w:r w:rsidR="00F74A0B">
        <w:t>Agent</w:t>
      </w:r>
      <w:r w:rsidR="00F74A0B" w:rsidRPr="004A4E61">
        <w:t xml:space="preserve"> </w:t>
      </w:r>
      <w:r w:rsidRPr="004A4E61">
        <w:t xml:space="preserve">to inform the </w:t>
      </w:r>
      <w:r w:rsidR="00F74A0B">
        <w:t>Acquirer</w:t>
      </w:r>
      <w:r w:rsidR="00F74A0B" w:rsidRPr="004A4E61">
        <w:t xml:space="preserve"> </w:t>
      </w:r>
      <w:r w:rsidRPr="00BB23E3">
        <w:t xml:space="preserve">that the transaction </w:t>
      </w:r>
      <w:r w:rsidR="00F74A0B">
        <w:t>was</w:t>
      </w:r>
      <w:r w:rsidRPr="00BB23E3">
        <w:t xml:space="preserve"> declined</w:t>
      </w:r>
      <w:r w:rsidRPr="005D0F0D">
        <w:t>.</w:t>
      </w:r>
    </w:p>
    <w:p w14:paraId="4AEC9421" w14:textId="77777777" w:rsidR="00D0334B" w:rsidRPr="004A4E61" w:rsidRDefault="00D0334B" w:rsidP="00D0334B">
      <w:r>
        <w:br w:type="page"/>
      </w:r>
    </w:p>
    <w:p w14:paraId="70FBA4F4" w14:textId="77777777" w:rsidR="00D0334B" w:rsidRDefault="00763A1D" w:rsidP="00D0334B">
      <w:pPr>
        <w:pStyle w:val="Heading3"/>
      </w:pPr>
      <w:bookmarkStart w:id="2089" w:name="_Toc41372202"/>
      <w:r>
        <w:rPr>
          <w:lang w:val="en-US"/>
        </w:rPr>
        <w:lastRenderedPageBreak/>
        <w:t xml:space="preserve">Authorisation in an </w:t>
      </w:r>
      <w:r w:rsidR="00602F33">
        <w:rPr>
          <w:lang w:val="en-US"/>
        </w:rPr>
        <w:t>Agen</w:t>
      </w:r>
      <w:r w:rsidR="00F74A0B">
        <w:rPr>
          <w:lang w:val="en-US"/>
        </w:rPr>
        <w:t>t</w:t>
      </w:r>
      <w:r w:rsidR="00602F33">
        <w:rPr>
          <w:lang w:val="en-US"/>
        </w:rPr>
        <w:t xml:space="preserve"> Stand-in Process</w:t>
      </w:r>
      <w:bookmarkEnd w:id="2089"/>
    </w:p>
    <w:p w14:paraId="00F42539" w14:textId="77777777" w:rsidR="00F74A0B" w:rsidRPr="00AA7B43" w:rsidRDefault="00F74A0B" w:rsidP="00D0334B">
      <w:r w:rsidRPr="00AA7B43">
        <w:t xml:space="preserve">In this scenario, the Issuer is unavailable to authorise the transaction. The Agent is acting on his behalf (stand-in process) to authorise the transaction vis-à-vis the Acquirer. The financial </w:t>
      </w:r>
      <w:r w:rsidR="007D0670">
        <w:t>process</w:t>
      </w:r>
      <w:r w:rsidRPr="00AA7B43">
        <w:t xml:space="preserve"> of the authorised transaction is performed </w:t>
      </w:r>
      <w:r>
        <w:t>through</w:t>
      </w:r>
      <w:r w:rsidRPr="00AA7B43">
        <w:t xml:space="preserve"> a financial notification of the Acquirer to the Issuer.</w:t>
      </w:r>
    </w:p>
    <w:p w14:paraId="3144A37F" w14:textId="77777777" w:rsidR="00F74A0B" w:rsidRPr="00AA7B43" w:rsidRDefault="00F74A0B" w:rsidP="00D0334B"/>
    <w:p w14:paraId="314103EC" w14:textId="77777777" w:rsidR="00D0334B" w:rsidRDefault="00DD20CA" w:rsidP="00D0334B">
      <w:pPr>
        <w:jc w:val="center"/>
        <w:rPr>
          <w:noProof/>
          <w:lang w:val="fr-FR" w:eastAsia="fr-FR"/>
        </w:rPr>
      </w:pPr>
      <w:r w:rsidRPr="004A4E61">
        <w:rPr>
          <w:noProof/>
          <w:lang w:eastAsia="fr-FR"/>
        </w:rPr>
        <w:object w:dxaOrig="11639" w:dyaOrig="8351" w14:anchorId="4E77AA4C">
          <v:shape id="_x0000_i1047" type="#_x0000_t75" style="width:485pt;height:348pt" o:ole="">
            <v:imagedata r:id="rId65" o:title=""/>
          </v:shape>
          <o:OLEObject Type="Embed" ProgID="Visio.Drawing.11" ShapeID="_x0000_i1047" DrawAspect="Content" ObjectID="_1651985503" r:id="rId66"/>
        </w:object>
      </w:r>
    </w:p>
    <w:p w14:paraId="26405056" w14:textId="77777777" w:rsidR="00D0334B" w:rsidRPr="0012092D" w:rsidRDefault="00D0334B" w:rsidP="000E1D5A">
      <w:pPr>
        <w:pStyle w:val="Numbering"/>
        <w:numPr>
          <w:ilvl w:val="0"/>
          <w:numId w:val="29"/>
        </w:numPr>
      </w:pPr>
      <w:r w:rsidRPr="0012092D">
        <w:t xml:space="preserve">The </w:t>
      </w:r>
      <w:r w:rsidR="00124E37">
        <w:t>A</w:t>
      </w:r>
      <w:r w:rsidR="00124E37" w:rsidRPr="0012092D">
        <w:t xml:space="preserve">cquirer </w:t>
      </w:r>
      <w:r w:rsidRPr="0012092D">
        <w:t xml:space="preserve">sends an </w:t>
      </w:r>
      <w:r w:rsidR="00762B39">
        <w:rPr>
          <w:i/>
        </w:rPr>
        <w:t>Authorisation</w:t>
      </w:r>
      <w:r w:rsidRPr="0070151D">
        <w:rPr>
          <w:i/>
        </w:rPr>
        <w:t>Initiation</w:t>
      </w:r>
      <w:r w:rsidRPr="0012092D">
        <w:t xml:space="preserve"> (MessageFunction: </w:t>
      </w:r>
      <w:r w:rsidRPr="00932B49">
        <w:rPr>
          <w:i/>
        </w:rPr>
        <w:t>AuthorisationRequest</w:t>
      </w:r>
      <w:r w:rsidRPr="0012092D">
        <w:t xml:space="preserve">) </w:t>
      </w:r>
      <w:r w:rsidR="00124E37">
        <w:t xml:space="preserve">message </w:t>
      </w:r>
      <w:r>
        <w:t xml:space="preserve">to the </w:t>
      </w:r>
      <w:r w:rsidR="00124E37">
        <w:t xml:space="preserve">Agent </w:t>
      </w:r>
      <w:r>
        <w:t>for authorisation</w:t>
      </w:r>
      <w:r w:rsidR="00A551CC">
        <w:t>.</w:t>
      </w:r>
    </w:p>
    <w:p w14:paraId="0C56BC0A" w14:textId="77777777" w:rsidR="00D0334B" w:rsidRPr="00AB0400" w:rsidRDefault="00D0334B" w:rsidP="00D0334B">
      <w:pPr>
        <w:pStyle w:val="Numbering"/>
      </w:pPr>
      <w:r>
        <w:t xml:space="preserve">The </w:t>
      </w:r>
      <w:r w:rsidR="00124E37">
        <w:t>I</w:t>
      </w:r>
      <w:r>
        <w:t xml:space="preserve">ssuer is unavailable. </w:t>
      </w:r>
      <w:r w:rsidRPr="0012092D">
        <w:t xml:space="preserve">The </w:t>
      </w:r>
      <w:r w:rsidR="00124E37">
        <w:t>A</w:t>
      </w:r>
      <w:r w:rsidR="00124E37" w:rsidRPr="0012092D">
        <w:t xml:space="preserve">gent </w:t>
      </w:r>
      <w:r w:rsidRPr="0012092D">
        <w:t xml:space="preserve">authorises the transaction on behalf of the </w:t>
      </w:r>
      <w:r w:rsidR="00124E37">
        <w:t>I</w:t>
      </w:r>
      <w:r w:rsidRPr="0012092D">
        <w:t>ssuer</w:t>
      </w:r>
      <w:r>
        <w:t xml:space="preserve"> (stand-in process) and sends an </w:t>
      </w:r>
      <w:r w:rsidR="00762B39">
        <w:rPr>
          <w:i/>
        </w:rPr>
        <w:t>Authorisation</w:t>
      </w:r>
      <w:r>
        <w:rPr>
          <w:i/>
        </w:rPr>
        <w:t>Response</w:t>
      </w:r>
      <w:r w:rsidRPr="0012092D">
        <w:t xml:space="preserve"> (Messa</w:t>
      </w:r>
      <w:r>
        <w:t xml:space="preserve">geFunction: </w:t>
      </w:r>
      <w:r w:rsidR="00D0174C" w:rsidRPr="00932B49">
        <w:rPr>
          <w:i/>
        </w:rPr>
        <w:t>AuthorisationRequest</w:t>
      </w:r>
      <w:r w:rsidRPr="0012092D">
        <w:t xml:space="preserve">) </w:t>
      </w:r>
      <w:r w:rsidR="00124E37">
        <w:t xml:space="preserve">message </w:t>
      </w:r>
      <w:r>
        <w:t>to</w:t>
      </w:r>
      <w:r w:rsidRPr="0012092D">
        <w:t xml:space="preserve"> </w:t>
      </w:r>
      <w:r>
        <w:t xml:space="preserve">the </w:t>
      </w:r>
      <w:r w:rsidR="00124E37">
        <w:t>Acquirer to authorise the transaction</w:t>
      </w:r>
      <w:r w:rsidRPr="0012092D">
        <w:t>.</w:t>
      </w:r>
    </w:p>
    <w:p w14:paraId="76787DB8" w14:textId="77777777" w:rsidR="00D0334B" w:rsidRPr="0012092D" w:rsidRDefault="0020327F" w:rsidP="00D0334B">
      <w:pPr>
        <w:pStyle w:val="Numbering"/>
      </w:pPr>
      <w:r>
        <w:t xml:space="preserve">Once the </w:t>
      </w:r>
      <w:r w:rsidR="00017873">
        <w:t>I</w:t>
      </w:r>
      <w:r>
        <w:t>ssuer has become available again, t</w:t>
      </w:r>
      <w:r w:rsidR="00D0334B" w:rsidRPr="0012092D">
        <w:t xml:space="preserve">he </w:t>
      </w:r>
      <w:r w:rsidR="00124E37">
        <w:t>Agent</w:t>
      </w:r>
      <w:r w:rsidR="00124E37" w:rsidRPr="0012092D">
        <w:t xml:space="preserve"> </w:t>
      </w:r>
      <w:r w:rsidR="00D0334B" w:rsidRPr="0012092D">
        <w:t xml:space="preserve">sends an </w:t>
      </w:r>
      <w:r w:rsidR="00762B39">
        <w:rPr>
          <w:i/>
        </w:rPr>
        <w:t>Authorisation</w:t>
      </w:r>
      <w:r w:rsidR="00D0334B" w:rsidRPr="0012092D">
        <w:rPr>
          <w:i/>
        </w:rPr>
        <w:t>Initiation</w:t>
      </w:r>
      <w:r w:rsidR="00D0334B" w:rsidRPr="0012092D">
        <w:t xml:space="preserve"> (MessageFunction: </w:t>
      </w:r>
      <w:r w:rsidR="00D0334B" w:rsidRPr="00932B49">
        <w:rPr>
          <w:i/>
        </w:rPr>
        <w:t>AuthorisationAdvice</w:t>
      </w:r>
      <w:r w:rsidR="00D0334B" w:rsidRPr="0012092D">
        <w:t xml:space="preserve">) </w:t>
      </w:r>
      <w:r w:rsidR="00017873">
        <w:t xml:space="preserve">message </w:t>
      </w:r>
      <w:r w:rsidR="00D0334B">
        <w:t xml:space="preserve">to </w:t>
      </w:r>
      <w:r w:rsidR="00124E37">
        <w:t>a</w:t>
      </w:r>
      <w:r w:rsidR="00017873">
        <w:t>dvise</w:t>
      </w:r>
      <w:r w:rsidR="00124E37">
        <w:t xml:space="preserve"> </w:t>
      </w:r>
      <w:r w:rsidR="00D0334B">
        <w:t xml:space="preserve">the </w:t>
      </w:r>
      <w:r w:rsidR="00124E37">
        <w:t xml:space="preserve">Issuer </w:t>
      </w:r>
      <w:r w:rsidR="00D0334B">
        <w:t>about the authorisation</w:t>
      </w:r>
      <w:r w:rsidR="00124E37">
        <w:t xml:space="preserve"> provided to the Acquirer</w:t>
      </w:r>
      <w:r w:rsidR="00D0334B" w:rsidRPr="0012092D">
        <w:t xml:space="preserve"> </w:t>
      </w:r>
      <w:r w:rsidR="00017873">
        <w:t>in a stand-in process.</w:t>
      </w:r>
    </w:p>
    <w:p w14:paraId="077BF93D" w14:textId="77777777" w:rsidR="00D0334B" w:rsidRPr="0012092D" w:rsidRDefault="00D0334B" w:rsidP="00D0334B">
      <w:pPr>
        <w:pStyle w:val="Numbering"/>
      </w:pPr>
      <w:r>
        <w:t>The</w:t>
      </w:r>
      <w:r w:rsidR="00017873">
        <w:t xml:space="preserve"> I</w:t>
      </w:r>
      <w:r>
        <w:t>ssuer sends an</w:t>
      </w:r>
      <w:r w:rsidRPr="004A4E61">
        <w:t xml:space="preserve"> </w:t>
      </w:r>
      <w:r w:rsidR="00762B39">
        <w:rPr>
          <w:i/>
        </w:rPr>
        <w:t>Authorisation</w:t>
      </w:r>
      <w:r w:rsidRPr="004A4E61">
        <w:rPr>
          <w:i/>
        </w:rPr>
        <w:t>Response</w:t>
      </w:r>
      <w:r w:rsidRPr="004A4E61">
        <w:t xml:space="preserve"> </w:t>
      </w:r>
      <w:r w:rsidRPr="00AB0400">
        <w:t xml:space="preserve">(MessageFunction: </w:t>
      </w:r>
      <w:r w:rsidR="009B706C" w:rsidRPr="00932B49">
        <w:rPr>
          <w:i/>
        </w:rPr>
        <w:t>AuthorisationAdvice</w:t>
      </w:r>
      <w:r w:rsidRPr="00AB0400">
        <w:t>)</w:t>
      </w:r>
      <w:r>
        <w:t xml:space="preserve"> </w:t>
      </w:r>
      <w:r w:rsidR="00017873">
        <w:t xml:space="preserve">message </w:t>
      </w:r>
      <w:r>
        <w:t xml:space="preserve">to the </w:t>
      </w:r>
      <w:r w:rsidR="00017873">
        <w:t>A</w:t>
      </w:r>
      <w:r>
        <w:t>gent to acknowledge</w:t>
      </w:r>
      <w:r w:rsidRPr="005D0F0D">
        <w:t xml:space="preserve"> the </w:t>
      </w:r>
      <w:r w:rsidR="00017873">
        <w:t>authorisation stand-in process</w:t>
      </w:r>
      <w:r w:rsidRPr="005D0F0D">
        <w:t>.</w:t>
      </w:r>
    </w:p>
    <w:p w14:paraId="3A155EEB" w14:textId="77777777" w:rsidR="00D0334B" w:rsidRPr="0012092D" w:rsidRDefault="00017873" w:rsidP="00D0334B">
      <w:pPr>
        <w:pStyle w:val="Numbering"/>
      </w:pPr>
      <w:r>
        <w:t>A</w:t>
      </w:r>
      <w:r w:rsidRPr="0012092D">
        <w:t xml:space="preserve"> </w:t>
      </w:r>
      <w:r w:rsidR="002D6D72">
        <w:rPr>
          <w:i/>
        </w:rPr>
        <w:t>Financial</w:t>
      </w:r>
      <w:r w:rsidR="00D0334B" w:rsidRPr="0012092D">
        <w:rPr>
          <w:i/>
        </w:rPr>
        <w:t>Initiation</w:t>
      </w:r>
      <w:r w:rsidR="00D0334B" w:rsidRPr="0012092D">
        <w:t xml:space="preserve"> (MessageFunction: </w:t>
      </w:r>
      <w:r w:rsidR="009A7988" w:rsidRPr="00932B49">
        <w:rPr>
          <w:i/>
        </w:rPr>
        <w:t>FinancialNotification</w:t>
      </w:r>
      <w:r w:rsidR="00D0334B" w:rsidRPr="0012092D">
        <w:t xml:space="preserve">) </w:t>
      </w:r>
      <w:r>
        <w:t xml:space="preserve">message </w:t>
      </w:r>
      <w:r w:rsidR="00D0334B" w:rsidRPr="0012092D">
        <w:t xml:space="preserve">is sent by the </w:t>
      </w:r>
      <w:r>
        <w:t>A</w:t>
      </w:r>
      <w:r w:rsidRPr="0012092D">
        <w:t xml:space="preserve">cquirer </w:t>
      </w:r>
      <w:r w:rsidR="00D0334B" w:rsidRPr="0012092D">
        <w:t xml:space="preserve">to the </w:t>
      </w:r>
      <w:r>
        <w:t>A</w:t>
      </w:r>
      <w:r w:rsidRPr="0012092D">
        <w:t xml:space="preserve">gent </w:t>
      </w:r>
      <w:r w:rsidR="00D0334B" w:rsidRPr="0012092D">
        <w:t xml:space="preserve">to </w:t>
      </w:r>
      <w:r w:rsidR="00D0334B">
        <w:t>initiate the</w:t>
      </w:r>
      <w:r w:rsidR="00D0334B" w:rsidRPr="0012092D">
        <w:t xml:space="preserve"> </w:t>
      </w:r>
      <w:r>
        <w:t xml:space="preserve">financial </w:t>
      </w:r>
      <w:r w:rsidR="007D0670">
        <w:t>process</w:t>
      </w:r>
      <w:r>
        <w:t xml:space="preserve"> </w:t>
      </w:r>
      <w:r w:rsidR="00D0334B" w:rsidRPr="0012092D">
        <w:t xml:space="preserve">of the </w:t>
      </w:r>
      <w:r w:rsidR="00D0334B">
        <w:t>t</w:t>
      </w:r>
      <w:r w:rsidR="00D0334B" w:rsidRPr="0012092D">
        <w:t>ransaction</w:t>
      </w:r>
    </w:p>
    <w:p w14:paraId="60E73B54" w14:textId="77777777" w:rsidR="00D0334B" w:rsidRDefault="00D0334B" w:rsidP="00D0334B">
      <w:pPr>
        <w:pStyle w:val="Numbering"/>
      </w:pPr>
      <w:r w:rsidRPr="0012092D">
        <w:t xml:space="preserve">The </w:t>
      </w:r>
      <w:r w:rsidR="002D6D72">
        <w:t>Financial</w:t>
      </w:r>
      <w:r w:rsidRPr="0012092D">
        <w:t xml:space="preserve">Initiation (MessageFunction: </w:t>
      </w:r>
      <w:r w:rsidR="009A7988" w:rsidRPr="00932B49">
        <w:rPr>
          <w:i/>
        </w:rPr>
        <w:t>FinancialNotification</w:t>
      </w:r>
      <w:r w:rsidRPr="0012092D">
        <w:t xml:space="preserve">) </w:t>
      </w:r>
      <w:r w:rsidR="00017873">
        <w:t xml:space="preserve">message </w:t>
      </w:r>
      <w:r w:rsidRPr="0012092D">
        <w:t xml:space="preserve">is </w:t>
      </w:r>
      <w:r w:rsidR="0020327F">
        <w:t>forwarded</w:t>
      </w:r>
      <w:r w:rsidRPr="0012092D">
        <w:t xml:space="preserve"> by the </w:t>
      </w:r>
      <w:r w:rsidR="00017873">
        <w:t>A</w:t>
      </w:r>
      <w:r w:rsidR="00017873" w:rsidRPr="0012092D">
        <w:t xml:space="preserve">gent </w:t>
      </w:r>
      <w:r w:rsidRPr="0012092D">
        <w:t xml:space="preserve">to the </w:t>
      </w:r>
      <w:r w:rsidR="00017873">
        <w:t>I</w:t>
      </w:r>
      <w:r w:rsidR="00017873" w:rsidRPr="0012092D">
        <w:t xml:space="preserve">ssuer </w:t>
      </w:r>
      <w:r>
        <w:t xml:space="preserve">to </w:t>
      </w:r>
      <w:r w:rsidR="00017873">
        <w:t xml:space="preserve">finalise the financial </w:t>
      </w:r>
      <w:r w:rsidR="007D0670">
        <w:t>process</w:t>
      </w:r>
      <w:r>
        <w:t xml:space="preserve"> of the transaction</w:t>
      </w:r>
      <w:r w:rsidRPr="005D0F0D">
        <w:t>.</w:t>
      </w:r>
    </w:p>
    <w:p w14:paraId="21DBFD2E" w14:textId="77777777" w:rsidR="006130D0" w:rsidRDefault="00A551CC" w:rsidP="006130D0">
      <w:pPr>
        <w:pStyle w:val="Heading3"/>
        <w:rPr>
          <w:lang w:val="en-GB"/>
        </w:rPr>
      </w:pPr>
      <w:bookmarkStart w:id="2090" w:name="_Toc41372203"/>
      <w:r>
        <w:rPr>
          <w:lang w:val="en-GB"/>
        </w:rPr>
        <w:lastRenderedPageBreak/>
        <w:t>A</w:t>
      </w:r>
      <w:r w:rsidR="003E2F7C">
        <w:rPr>
          <w:lang w:val="en-GB"/>
        </w:rPr>
        <w:t xml:space="preserve">uthorisation for an estimated </w:t>
      </w:r>
      <w:r w:rsidR="00B66855">
        <w:rPr>
          <w:lang w:val="en-GB"/>
        </w:rPr>
        <w:t>Amount</w:t>
      </w:r>
      <w:bookmarkEnd w:id="2090"/>
      <w:r w:rsidR="00B66855">
        <w:rPr>
          <w:lang w:val="en-GB"/>
        </w:rPr>
        <w:t xml:space="preserve"> </w:t>
      </w:r>
    </w:p>
    <w:p w14:paraId="0F8C8443" w14:textId="247A7B51" w:rsidR="00ED2551" w:rsidRDefault="003E2F7C" w:rsidP="00AA7B43">
      <w:r>
        <w:t>In this scenario, an authorisation is reque</w:t>
      </w:r>
      <w:r w:rsidR="00ED2551">
        <w:t>sted for an estimated amount.</w:t>
      </w:r>
    </w:p>
    <w:p w14:paraId="1CBABACF" w14:textId="77777777" w:rsidR="003E2F7C" w:rsidRDefault="003E2F7C" w:rsidP="00AA7B43">
      <w:r>
        <w:t xml:space="preserve">Once the transaction has been completed, an updated authorisation is initiated for the </w:t>
      </w:r>
      <w:r w:rsidR="00FC6DC9">
        <w:t xml:space="preserve">actual - </w:t>
      </w:r>
      <w:r>
        <w:t xml:space="preserve">final </w:t>
      </w:r>
      <w:r w:rsidR="00FC6DC9">
        <w:t xml:space="preserve">– </w:t>
      </w:r>
      <w:r>
        <w:t>amount</w:t>
      </w:r>
      <w:r w:rsidR="00FC6DC9">
        <w:t xml:space="preserve"> of the transaction</w:t>
      </w:r>
      <w:r>
        <w:t>.</w:t>
      </w:r>
    </w:p>
    <w:p w14:paraId="429D6114" w14:textId="77777777" w:rsidR="00FC6DC9" w:rsidRDefault="00FC6DC9" w:rsidP="00AA7B43">
      <w:r>
        <w:t xml:space="preserve">A financial </w:t>
      </w:r>
      <w:r w:rsidR="007D0670">
        <w:t>process</w:t>
      </w:r>
      <w:r>
        <w:t xml:space="preserve"> completed the whole process from a financial perspective.</w:t>
      </w:r>
    </w:p>
    <w:p w14:paraId="2AA219DA" w14:textId="77777777" w:rsidR="003E2F7C" w:rsidRPr="00E62FFE" w:rsidRDefault="003E2F7C" w:rsidP="00AA7B43"/>
    <w:p w14:paraId="27C69504" w14:textId="514DAA3D" w:rsidR="006130D0" w:rsidRDefault="00D53665" w:rsidP="006130D0">
      <w:pPr>
        <w:jc w:val="center"/>
        <w:rPr>
          <w:noProof/>
          <w:lang w:val="fr-FR" w:eastAsia="fr-FR"/>
        </w:rPr>
      </w:pPr>
      <w:r w:rsidRPr="004A4E61">
        <w:rPr>
          <w:noProof/>
          <w:lang w:eastAsia="fr-FR"/>
        </w:rPr>
        <w:object w:dxaOrig="11753" w:dyaOrig="8692" w14:anchorId="5FCD0FA2">
          <v:shape id="_x0000_i1048" type="#_x0000_t75" style="width:489.5pt;height:363pt" o:ole="">
            <v:imagedata r:id="rId67" o:title=""/>
          </v:shape>
          <o:OLEObject Type="Embed" ProgID="Visio.Drawing.11" ShapeID="_x0000_i1048" DrawAspect="Content" ObjectID="_1651985504" r:id="rId68"/>
        </w:object>
      </w:r>
    </w:p>
    <w:p w14:paraId="084F859C" w14:textId="77777777" w:rsidR="006130D0" w:rsidRPr="006130D0" w:rsidRDefault="00FC6DC9" w:rsidP="000E1D5A">
      <w:pPr>
        <w:pStyle w:val="Numbering"/>
        <w:numPr>
          <w:ilvl w:val="0"/>
          <w:numId w:val="20"/>
        </w:numPr>
      </w:pPr>
      <w:r>
        <w:t>An</w:t>
      </w:r>
      <w:r w:rsidRPr="006130D0">
        <w:t xml:space="preserve"> </w:t>
      </w:r>
      <w:r w:rsidR="00762B39">
        <w:rPr>
          <w:i/>
        </w:rPr>
        <w:t>Authorisation</w:t>
      </w:r>
      <w:r w:rsidR="006130D0" w:rsidRPr="006130D0">
        <w:rPr>
          <w:i/>
        </w:rPr>
        <w:t>Initiation</w:t>
      </w:r>
      <w:r w:rsidR="006130D0" w:rsidRPr="006130D0">
        <w:t xml:space="preserve"> (MessageFunction: </w:t>
      </w:r>
      <w:r w:rsidR="00A551CC" w:rsidRPr="00932B49">
        <w:rPr>
          <w:i/>
        </w:rPr>
        <w:t>AuthorisationRequest</w:t>
      </w:r>
      <w:r w:rsidR="006130D0" w:rsidRPr="006130D0">
        <w:t xml:space="preserve">) </w:t>
      </w:r>
      <w:r>
        <w:t xml:space="preserve">message </w:t>
      </w:r>
      <w:r w:rsidR="006130D0" w:rsidRPr="006130D0">
        <w:t xml:space="preserve">is sent by the </w:t>
      </w:r>
      <w:r>
        <w:t>A</w:t>
      </w:r>
      <w:r w:rsidRPr="006130D0">
        <w:t xml:space="preserve">cquirer </w:t>
      </w:r>
      <w:r w:rsidR="006130D0" w:rsidRPr="006130D0">
        <w:t xml:space="preserve">to the </w:t>
      </w:r>
      <w:r>
        <w:t>A</w:t>
      </w:r>
      <w:r w:rsidRPr="006130D0">
        <w:t xml:space="preserve">gent </w:t>
      </w:r>
      <w:r w:rsidR="006130D0" w:rsidRPr="006130D0">
        <w:t>to request authorisation</w:t>
      </w:r>
      <w:r w:rsidR="006130D0">
        <w:t xml:space="preserve"> for an estimated amount</w:t>
      </w:r>
      <w:r w:rsidR="006130D0" w:rsidRPr="006130D0">
        <w:t>.</w:t>
      </w:r>
    </w:p>
    <w:p w14:paraId="6DC56C43" w14:textId="77777777" w:rsidR="006130D0" w:rsidRPr="004A4E61" w:rsidRDefault="006130D0" w:rsidP="006130D0">
      <w:pPr>
        <w:pStyle w:val="Numbering"/>
      </w:pPr>
      <w:r w:rsidRPr="004A4E61">
        <w:t xml:space="preserve">The </w:t>
      </w:r>
      <w:r w:rsidR="00762B39">
        <w:rPr>
          <w:i/>
        </w:rPr>
        <w:t>Authorisation</w:t>
      </w:r>
      <w:r>
        <w:rPr>
          <w:i/>
        </w:rPr>
        <w:t>Initiation</w:t>
      </w:r>
      <w:r w:rsidRPr="004A4E61">
        <w:t xml:space="preserve"> </w:t>
      </w:r>
      <w:r w:rsidRPr="00AB0400">
        <w:t xml:space="preserve">(MessageFunction: </w:t>
      </w:r>
      <w:r w:rsidR="009A7988" w:rsidRPr="00932B49">
        <w:rPr>
          <w:i/>
        </w:rPr>
        <w:t>AuthorisationRequest</w:t>
      </w:r>
      <w:r w:rsidRPr="00AB0400">
        <w:t xml:space="preserve">) </w:t>
      </w:r>
      <w:r w:rsidR="00FC6DC9">
        <w:t xml:space="preserve">message </w:t>
      </w:r>
      <w:r w:rsidRPr="004A4E61">
        <w:t xml:space="preserve">is </w:t>
      </w:r>
      <w:r w:rsidR="0070151D">
        <w:t>forwarded</w:t>
      </w:r>
      <w:r w:rsidR="0070151D" w:rsidRPr="004A4E61">
        <w:t xml:space="preserve"> </w:t>
      </w:r>
      <w:r w:rsidRPr="004A4E61">
        <w:t xml:space="preserve">by the </w:t>
      </w:r>
      <w:r w:rsidR="00FC6DC9">
        <w:t>Agent</w:t>
      </w:r>
      <w:r w:rsidR="00FC6DC9" w:rsidRPr="004A4E61">
        <w:t xml:space="preserve"> </w:t>
      </w:r>
      <w:r w:rsidRPr="004A4E61">
        <w:t xml:space="preserve">to the </w:t>
      </w:r>
      <w:r w:rsidR="00FC6DC9">
        <w:t>I</w:t>
      </w:r>
      <w:r>
        <w:t>ssuer</w:t>
      </w:r>
      <w:r w:rsidRPr="004A4E61">
        <w:t xml:space="preserve"> to request authorisation</w:t>
      </w:r>
      <w:r w:rsidRPr="006130D0">
        <w:t xml:space="preserve"> </w:t>
      </w:r>
      <w:r>
        <w:t xml:space="preserve">for </w:t>
      </w:r>
      <w:r w:rsidR="00FC6DC9">
        <w:t xml:space="preserve">an </w:t>
      </w:r>
      <w:r>
        <w:t>estimated amount</w:t>
      </w:r>
      <w:r w:rsidRPr="004A4E61">
        <w:t>.</w:t>
      </w:r>
    </w:p>
    <w:p w14:paraId="49D74831" w14:textId="77777777" w:rsidR="006130D0" w:rsidRDefault="00FC6DC9" w:rsidP="006130D0">
      <w:pPr>
        <w:pStyle w:val="Numbering"/>
      </w:pPr>
      <w:r>
        <w:t>An</w:t>
      </w:r>
      <w:r w:rsidRPr="004A4E61">
        <w:t xml:space="preserve"> </w:t>
      </w:r>
      <w:r w:rsidR="00762B39">
        <w:rPr>
          <w:i/>
        </w:rPr>
        <w:t>Authorisation</w:t>
      </w:r>
      <w:r w:rsidR="006130D0" w:rsidRPr="004A4E61">
        <w:rPr>
          <w:i/>
        </w:rPr>
        <w:t>Response</w:t>
      </w:r>
      <w:r w:rsidR="006130D0" w:rsidRPr="004A4E61">
        <w:t xml:space="preserve"> </w:t>
      </w:r>
      <w:r w:rsidR="006130D0" w:rsidRPr="00AB0400">
        <w:t xml:space="preserve">(MessageFunction: </w:t>
      </w:r>
      <w:r w:rsidR="009A7988" w:rsidRPr="00932B49">
        <w:rPr>
          <w:i/>
        </w:rPr>
        <w:t>AuthorisationRequest</w:t>
      </w:r>
      <w:r w:rsidR="006130D0" w:rsidRPr="00AB0400">
        <w:t xml:space="preserve">) </w:t>
      </w:r>
      <w:r>
        <w:t xml:space="preserve">message </w:t>
      </w:r>
      <w:r w:rsidR="006130D0" w:rsidRPr="004A4E61">
        <w:t xml:space="preserve">is returned by the </w:t>
      </w:r>
      <w:r>
        <w:t>Issuer</w:t>
      </w:r>
      <w:r w:rsidRPr="004A4E61">
        <w:t xml:space="preserve"> </w:t>
      </w:r>
      <w:r w:rsidR="006130D0" w:rsidRPr="004A4E61">
        <w:t xml:space="preserve">to inform the </w:t>
      </w:r>
      <w:r>
        <w:t>Agent</w:t>
      </w:r>
      <w:r w:rsidRPr="004A4E61">
        <w:t xml:space="preserve"> </w:t>
      </w:r>
      <w:r w:rsidR="006130D0" w:rsidRPr="005D0F0D">
        <w:t xml:space="preserve">about the successful outcome of the request; once the </w:t>
      </w:r>
      <w:r w:rsidR="006130D0">
        <w:t>issuer</w:t>
      </w:r>
      <w:r w:rsidR="006130D0" w:rsidRPr="005D0F0D">
        <w:t xml:space="preserve"> has </w:t>
      </w:r>
      <w:r w:rsidR="006130D0">
        <w:t>approved</w:t>
      </w:r>
      <w:r w:rsidR="006130D0" w:rsidRPr="005D0F0D">
        <w:t xml:space="preserve"> the BusinessTransaction.</w:t>
      </w:r>
    </w:p>
    <w:p w14:paraId="62F95165" w14:textId="77777777" w:rsidR="006130D0" w:rsidRDefault="006130D0" w:rsidP="006130D0">
      <w:pPr>
        <w:pStyle w:val="Numbering"/>
      </w:pPr>
      <w:r w:rsidRPr="004A4E61">
        <w:t xml:space="preserve">The </w:t>
      </w:r>
      <w:r w:rsidR="00762B39">
        <w:rPr>
          <w:i/>
        </w:rPr>
        <w:t>Authorisation</w:t>
      </w:r>
      <w:r w:rsidRPr="004A4E61">
        <w:rPr>
          <w:i/>
        </w:rPr>
        <w:t>Response</w:t>
      </w:r>
      <w:r w:rsidRPr="004A4E61">
        <w:t xml:space="preserve"> </w:t>
      </w:r>
      <w:r w:rsidRPr="00AB0400">
        <w:t xml:space="preserve">(MessageFunction: </w:t>
      </w:r>
      <w:r w:rsidR="00A551CC" w:rsidRPr="00932B49">
        <w:rPr>
          <w:i/>
        </w:rPr>
        <w:t>AuthorisationRequest</w:t>
      </w:r>
      <w:r w:rsidRPr="00AB0400">
        <w:t xml:space="preserve">) </w:t>
      </w:r>
      <w:r w:rsidR="00FC6DC9">
        <w:t xml:space="preserve">message </w:t>
      </w:r>
      <w:r w:rsidRPr="004A4E61">
        <w:t xml:space="preserve">is </w:t>
      </w:r>
      <w:r w:rsidR="0070151D">
        <w:t>forwarded</w:t>
      </w:r>
      <w:r w:rsidR="0070151D" w:rsidRPr="004A4E61">
        <w:t xml:space="preserve"> </w:t>
      </w:r>
      <w:r w:rsidRPr="004A4E61">
        <w:t xml:space="preserve">by the </w:t>
      </w:r>
      <w:r w:rsidR="00FC6DC9">
        <w:t>Agent</w:t>
      </w:r>
      <w:r w:rsidR="00FC6DC9" w:rsidRPr="004A4E61">
        <w:t xml:space="preserve"> </w:t>
      </w:r>
      <w:r w:rsidRPr="004A4E61">
        <w:t xml:space="preserve">to inform the </w:t>
      </w:r>
      <w:r w:rsidR="00FC6DC9">
        <w:t>Acquirer</w:t>
      </w:r>
      <w:r w:rsidR="00FC6DC9" w:rsidRPr="004A4E61">
        <w:t xml:space="preserve"> </w:t>
      </w:r>
      <w:r w:rsidRPr="005D0F0D">
        <w:t xml:space="preserve">about the </w:t>
      </w:r>
      <w:r w:rsidR="00FC6DC9">
        <w:t>authorisation for the requested amount</w:t>
      </w:r>
      <w:r w:rsidRPr="005D0F0D">
        <w:t>.</w:t>
      </w:r>
    </w:p>
    <w:p w14:paraId="11B4887B" w14:textId="77777777" w:rsidR="006130D0" w:rsidRPr="00BD0B08" w:rsidRDefault="006130D0" w:rsidP="006130D0">
      <w:pPr>
        <w:pStyle w:val="Numbering"/>
      </w:pPr>
      <w:r w:rsidRPr="00BD0B08">
        <w:t xml:space="preserve">The transaction is completed with the </w:t>
      </w:r>
      <w:r w:rsidR="00FC6DC9" w:rsidRPr="00BD0B08">
        <w:t xml:space="preserve">actual </w:t>
      </w:r>
      <w:r w:rsidRPr="00BD0B08">
        <w:t>amount</w:t>
      </w:r>
      <w:r w:rsidR="00B66855" w:rsidRPr="00BD0B08">
        <w:t xml:space="preserve"> of the transaction</w:t>
      </w:r>
      <w:r w:rsidRPr="00BD0B08">
        <w:t xml:space="preserve">. The </w:t>
      </w:r>
      <w:r w:rsidR="00FC6DC9" w:rsidRPr="00BD0B08">
        <w:t xml:space="preserve">Acquirer </w:t>
      </w:r>
      <w:r w:rsidRPr="00BD0B08">
        <w:t xml:space="preserve">sends to the </w:t>
      </w:r>
      <w:r w:rsidR="00FC6DC9" w:rsidRPr="00BD0B08">
        <w:t xml:space="preserve">Agent </w:t>
      </w:r>
      <w:r w:rsidRPr="00BD0B08">
        <w:t xml:space="preserve">an </w:t>
      </w:r>
      <w:r w:rsidR="00762B39" w:rsidRPr="00BD0B08">
        <w:rPr>
          <w:i/>
        </w:rPr>
        <w:t>Authorisation</w:t>
      </w:r>
      <w:r w:rsidRPr="00BD0B08">
        <w:rPr>
          <w:i/>
        </w:rPr>
        <w:t>Initiation</w:t>
      </w:r>
      <w:r w:rsidRPr="00BD0B08">
        <w:t xml:space="preserve"> (MessageFunction: </w:t>
      </w:r>
      <w:r w:rsidR="009A7988" w:rsidRPr="00932B49">
        <w:rPr>
          <w:i/>
        </w:rPr>
        <w:t>AuthorisationAdvice</w:t>
      </w:r>
      <w:r w:rsidRPr="00BD0B08">
        <w:t>)</w:t>
      </w:r>
      <w:r w:rsidR="00FC6DC9" w:rsidRPr="00BD0B08">
        <w:t xml:space="preserve"> message</w:t>
      </w:r>
      <w:r w:rsidRPr="00BD0B08">
        <w:t xml:space="preserve"> </w:t>
      </w:r>
      <w:r w:rsidR="00AD3434" w:rsidRPr="00BD0B08">
        <w:t>to advise</w:t>
      </w:r>
      <w:r w:rsidRPr="00BD0B08">
        <w:t xml:space="preserve"> about the </w:t>
      </w:r>
      <w:r w:rsidR="00AD3434" w:rsidRPr="00BD0B08">
        <w:t xml:space="preserve">updated actual </w:t>
      </w:r>
      <w:r w:rsidRPr="00BD0B08">
        <w:t>amount.</w:t>
      </w:r>
    </w:p>
    <w:p w14:paraId="55E482AA" w14:textId="77777777" w:rsidR="006130D0" w:rsidRPr="00BD0B08" w:rsidRDefault="006130D0" w:rsidP="006130D0">
      <w:pPr>
        <w:pStyle w:val="Numbering"/>
      </w:pPr>
      <w:r w:rsidRPr="00BD0B08">
        <w:lastRenderedPageBreak/>
        <w:t xml:space="preserve">The </w:t>
      </w:r>
      <w:r w:rsidR="00AD3434" w:rsidRPr="00BD0B08">
        <w:t xml:space="preserve">Agent forwards </w:t>
      </w:r>
      <w:r w:rsidRPr="00BD0B08">
        <w:t xml:space="preserve">to the </w:t>
      </w:r>
      <w:r w:rsidR="00AD3434" w:rsidRPr="00BD0B08">
        <w:t>Issuer the</w:t>
      </w:r>
      <w:r w:rsidR="00AD3434" w:rsidRPr="00BD0B08">
        <w:rPr>
          <w:i/>
        </w:rPr>
        <w:t xml:space="preserve"> </w:t>
      </w:r>
      <w:r w:rsidR="00762B39" w:rsidRPr="00BD0B08">
        <w:rPr>
          <w:i/>
        </w:rPr>
        <w:t>Authorisation</w:t>
      </w:r>
      <w:r w:rsidRPr="00BD0B08">
        <w:rPr>
          <w:i/>
        </w:rPr>
        <w:t>Initiation</w:t>
      </w:r>
      <w:r w:rsidRPr="00BD0B08">
        <w:t xml:space="preserve"> (MessageFunction: </w:t>
      </w:r>
      <w:r w:rsidR="009B706C" w:rsidRPr="00932B49">
        <w:rPr>
          <w:i/>
        </w:rPr>
        <w:t>AuthorisationAdvice</w:t>
      </w:r>
      <w:r w:rsidR="00AD3434" w:rsidRPr="00BD0B08">
        <w:t xml:space="preserve">) message </w:t>
      </w:r>
      <w:r w:rsidRPr="00BD0B08">
        <w:t xml:space="preserve">to </w:t>
      </w:r>
      <w:r w:rsidR="00AD3434" w:rsidRPr="00BD0B08">
        <w:t xml:space="preserve">advise </w:t>
      </w:r>
      <w:r w:rsidRPr="00BD0B08">
        <w:t xml:space="preserve">the </w:t>
      </w:r>
      <w:r w:rsidR="00AD3434" w:rsidRPr="00BD0B08">
        <w:t>I</w:t>
      </w:r>
      <w:r w:rsidRPr="00BD0B08">
        <w:t xml:space="preserve">ssuer about the </w:t>
      </w:r>
      <w:r w:rsidR="00AD3434" w:rsidRPr="00BD0B08">
        <w:t>updated authorised</w:t>
      </w:r>
      <w:r w:rsidR="00AD3434" w:rsidRPr="00BD0B08" w:rsidDel="00AD3434">
        <w:t xml:space="preserve"> </w:t>
      </w:r>
      <w:r w:rsidRPr="00BD0B08">
        <w:t>amount.</w:t>
      </w:r>
    </w:p>
    <w:p w14:paraId="6695BE3A" w14:textId="77777777" w:rsidR="00D53665" w:rsidRPr="00BD0B08" w:rsidRDefault="00D53665" w:rsidP="00D53665">
      <w:pPr>
        <w:pStyle w:val="Numbering"/>
      </w:pPr>
      <w:r w:rsidRPr="00BD0B08">
        <w:t>The Issuer returns an</w:t>
      </w:r>
      <w:r w:rsidRPr="00BD0B08">
        <w:rPr>
          <w:i/>
        </w:rPr>
        <w:t xml:space="preserve"> AuthorisationResponse</w:t>
      </w:r>
      <w:r w:rsidRPr="00BD0B08">
        <w:t xml:space="preserve"> (MessageFunction: </w:t>
      </w:r>
      <w:r w:rsidRPr="00932B49">
        <w:rPr>
          <w:i/>
        </w:rPr>
        <w:t>AuthorisationAdvice</w:t>
      </w:r>
      <w:r w:rsidRPr="00BD0B08">
        <w:t>) message to the Agent and updates the transaction amount for the authorisation with the actual updated amount.</w:t>
      </w:r>
    </w:p>
    <w:p w14:paraId="3A75A580" w14:textId="77777777" w:rsidR="006130D0" w:rsidRPr="00BD0B08" w:rsidRDefault="006130D0" w:rsidP="006130D0">
      <w:pPr>
        <w:pStyle w:val="Numbering"/>
      </w:pPr>
      <w:r w:rsidRPr="00BD0B08">
        <w:t xml:space="preserve">The </w:t>
      </w:r>
      <w:r w:rsidR="00AD3434" w:rsidRPr="00BD0B08">
        <w:t xml:space="preserve">Agent returns </w:t>
      </w:r>
      <w:r w:rsidRPr="00BD0B08">
        <w:t xml:space="preserve">to the </w:t>
      </w:r>
      <w:r w:rsidR="00AD3434" w:rsidRPr="00BD0B08">
        <w:t xml:space="preserve">Acquirer </w:t>
      </w:r>
      <w:r w:rsidRPr="00BD0B08">
        <w:t>an</w:t>
      </w:r>
      <w:r w:rsidRPr="00BD0B08">
        <w:rPr>
          <w:i/>
        </w:rPr>
        <w:t xml:space="preserve"> </w:t>
      </w:r>
      <w:r w:rsidR="00762B39" w:rsidRPr="00BD0B08">
        <w:rPr>
          <w:i/>
        </w:rPr>
        <w:t>Authorisation</w:t>
      </w:r>
      <w:r w:rsidRPr="00BD0B08">
        <w:rPr>
          <w:i/>
        </w:rPr>
        <w:t>Response</w:t>
      </w:r>
      <w:r w:rsidRPr="00BD0B08">
        <w:t xml:space="preserve"> (MessageFunction: </w:t>
      </w:r>
      <w:r w:rsidR="009A7988" w:rsidRPr="00932B49">
        <w:rPr>
          <w:i/>
        </w:rPr>
        <w:t>AuthorisationAdvice</w:t>
      </w:r>
      <w:r w:rsidRPr="00BD0B08">
        <w:t xml:space="preserve">) </w:t>
      </w:r>
      <w:r w:rsidR="00AD3434" w:rsidRPr="00BD0B08">
        <w:t xml:space="preserve">message </w:t>
      </w:r>
      <w:r w:rsidRPr="00BD0B08">
        <w:t xml:space="preserve">to </w:t>
      </w:r>
      <w:r w:rsidR="00AD3434" w:rsidRPr="00BD0B08">
        <w:t xml:space="preserve">advise the Acquirer </w:t>
      </w:r>
      <w:r w:rsidRPr="00BD0B08">
        <w:t xml:space="preserve">about the </w:t>
      </w:r>
      <w:r w:rsidR="00AD3434" w:rsidRPr="00BD0B08">
        <w:t>updated authorised amount</w:t>
      </w:r>
      <w:r w:rsidRPr="00BD0B08">
        <w:t>.</w:t>
      </w:r>
    </w:p>
    <w:p w14:paraId="118FA221" w14:textId="77777777" w:rsidR="00B66855" w:rsidRDefault="00AD3434" w:rsidP="006130D0">
      <w:pPr>
        <w:pStyle w:val="Numbering"/>
      </w:pPr>
      <w:r>
        <w:t>A</w:t>
      </w:r>
      <w:r w:rsidRPr="00BB23E3">
        <w:t xml:space="preserve"> </w:t>
      </w:r>
      <w:r w:rsidR="002D6D72" w:rsidRPr="00932B49">
        <w:rPr>
          <w:i/>
        </w:rPr>
        <w:t>Financial</w:t>
      </w:r>
      <w:r w:rsidR="006130D0" w:rsidRPr="00932B49">
        <w:rPr>
          <w:i/>
        </w:rPr>
        <w:t>Initiation</w:t>
      </w:r>
      <w:r w:rsidR="006130D0" w:rsidRPr="00BB23E3">
        <w:t xml:space="preserve"> (MessageFunction: </w:t>
      </w:r>
      <w:r w:rsidR="009A7988" w:rsidRPr="00932B49">
        <w:rPr>
          <w:i/>
        </w:rPr>
        <w:t>FinancialNotification</w:t>
      </w:r>
      <w:r w:rsidR="006130D0" w:rsidRPr="00BB23E3">
        <w:t xml:space="preserve">) </w:t>
      </w:r>
      <w:r>
        <w:t xml:space="preserve">message </w:t>
      </w:r>
      <w:r w:rsidR="006130D0" w:rsidRPr="00BB23E3">
        <w:t xml:space="preserve">is sent by the </w:t>
      </w:r>
      <w:r>
        <w:t>A</w:t>
      </w:r>
      <w:r w:rsidRPr="00BB23E3">
        <w:t xml:space="preserve">cquirer </w:t>
      </w:r>
      <w:r w:rsidR="006130D0" w:rsidRPr="00BB23E3">
        <w:t xml:space="preserve">to the </w:t>
      </w:r>
      <w:r>
        <w:t>Agent</w:t>
      </w:r>
      <w:r w:rsidRPr="00BB23E3">
        <w:t xml:space="preserve"> </w:t>
      </w:r>
      <w:r w:rsidR="006130D0" w:rsidRPr="00BB23E3">
        <w:t xml:space="preserve">to </w:t>
      </w:r>
      <w:r>
        <w:t xml:space="preserve">perform the financial </w:t>
      </w:r>
      <w:r w:rsidR="007D0670">
        <w:t>process</w:t>
      </w:r>
      <w:r>
        <w:t xml:space="preserve"> of</w:t>
      </w:r>
      <w:r w:rsidR="006130D0" w:rsidRPr="00BB23E3">
        <w:t xml:space="preserve"> the transaction. </w:t>
      </w:r>
    </w:p>
    <w:p w14:paraId="1CE038D4" w14:textId="6ADE5153" w:rsidR="00A539A1" w:rsidRDefault="006130D0" w:rsidP="00A539A1">
      <w:pPr>
        <w:pStyle w:val="Numbering"/>
      </w:pPr>
      <w:r w:rsidRPr="00BB23E3">
        <w:t xml:space="preserve">The </w:t>
      </w:r>
      <w:r w:rsidR="002D6D72" w:rsidRPr="00932B49">
        <w:rPr>
          <w:i/>
        </w:rPr>
        <w:t>Financial</w:t>
      </w:r>
      <w:r w:rsidRPr="00932B49">
        <w:rPr>
          <w:i/>
        </w:rPr>
        <w:t>Initiation</w:t>
      </w:r>
      <w:r w:rsidRPr="00BB23E3">
        <w:t xml:space="preserve"> (MessageFunction: </w:t>
      </w:r>
      <w:r w:rsidR="009A7988" w:rsidRPr="00932B49">
        <w:rPr>
          <w:i/>
        </w:rPr>
        <w:t>FinancialNotification</w:t>
      </w:r>
      <w:r w:rsidRPr="00BB23E3">
        <w:t>)</w:t>
      </w:r>
      <w:r w:rsidR="00AD3434">
        <w:t xml:space="preserve"> message</w:t>
      </w:r>
      <w:r w:rsidRPr="00BB23E3">
        <w:t xml:space="preserve"> is </w:t>
      </w:r>
      <w:r w:rsidR="00AD3434">
        <w:t>forwarded</w:t>
      </w:r>
      <w:r w:rsidR="00AD3434" w:rsidRPr="00BB23E3">
        <w:t xml:space="preserve"> </w:t>
      </w:r>
      <w:r w:rsidRPr="00BB23E3">
        <w:t xml:space="preserve">by the </w:t>
      </w:r>
      <w:r w:rsidR="00AD3434">
        <w:t>Agent</w:t>
      </w:r>
      <w:r w:rsidR="00AD3434" w:rsidRPr="00BB23E3">
        <w:t xml:space="preserve"> </w:t>
      </w:r>
      <w:r w:rsidRPr="00BB23E3">
        <w:t xml:space="preserve">to the </w:t>
      </w:r>
      <w:r w:rsidR="00AD3434">
        <w:t>I</w:t>
      </w:r>
      <w:r w:rsidR="00AD3434" w:rsidRPr="00BB23E3">
        <w:t xml:space="preserve">ssuer </w:t>
      </w:r>
      <w:r w:rsidRPr="00BB23E3">
        <w:t xml:space="preserve">to </w:t>
      </w:r>
      <w:r w:rsidR="00AD3434">
        <w:t xml:space="preserve">finalise the financial </w:t>
      </w:r>
      <w:r w:rsidR="007D0670">
        <w:t>process</w:t>
      </w:r>
      <w:r w:rsidR="00AD3434">
        <w:t xml:space="preserve"> of the transaction for the actual amount</w:t>
      </w:r>
      <w:r w:rsidRPr="00BB23E3">
        <w:t xml:space="preserve">. The reconciliation </w:t>
      </w:r>
      <w:r>
        <w:t>total</w:t>
      </w:r>
      <w:r w:rsidRPr="00BB23E3">
        <w:t>s (</w:t>
      </w:r>
      <w:r>
        <w:t>a</w:t>
      </w:r>
      <w:r w:rsidRPr="00BB23E3">
        <w:t>mount and number) are updated at both sides</w:t>
      </w:r>
      <w:r>
        <w:t>.</w:t>
      </w:r>
    </w:p>
    <w:p w14:paraId="36E5E2C9" w14:textId="4441EDA9" w:rsidR="009707BC" w:rsidRDefault="009707BC" w:rsidP="009707BC">
      <w:pPr>
        <w:pStyle w:val="Heading3"/>
        <w:rPr>
          <w:lang w:val="en-GB"/>
        </w:rPr>
      </w:pPr>
      <w:bookmarkStart w:id="2091" w:name="_Toc41372204"/>
      <w:r>
        <w:rPr>
          <w:lang w:val="en-GB"/>
        </w:rPr>
        <w:t>PreAuthorisation for a maximum Amount</w:t>
      </w:r>
      <w:bookmarkEnd w:id="2091"/>
      <w:r>
        <w:rPr>
          <w:lang w:val="en-GB"/>
        </w:rPr>
        <w:t xml:space="preserve"> </w:t>
      </w:r>
    </w:p>
    <w:p w14:paraId="2C3A164F" w14:textId="11D254B7" w:rsidR="009707BC" w:rsidRDefault="009707BC" w:rsidP="009707BC">
      <w:r>
        <w:t>In this scenario, an authorisation is requested for a maximum amount when the actual amount of the goods is unknown. For example, at an Automated Fuel Dispenser (AFD) where the transaction is authorised prior to dispensing the fuel.</w:t>
      </w:r>
    </w:p>
    <w:p w14:paraId="4B768DA5" w14:textId="5A338099" w:rsidR="009707BC" w:rsidRDefault="009707BC" w:rsidP="009707BC">
      <w:r>
        <w:t>Once the transaction has been completed, a financial process is initiated online within a specified time period for the actual - final – amount of the transaction.</w:t>
      </w:r>
    </w:p>
    <w:p w14:paraId="0515E33A" w14:textId="77777777" w:rsidR="009707BC" w:rsidRPr="00E62FFE" w:rsidRDefault="009707BC" w:rsidP="009707BC"/>
    <w:p w14:paraId="33BAEB48" w14:textId="4C78F498" w:rsidR="009707BC" w:rsidRDefault="007614E9" w:rsidP="009707BC">
      <w:pPr>
        <w:jc w:val="center"/>
        <w:rPr>
          <w:noProof/>
          <w:lang w:val="fr-FR" w:eastAsia="fr-FR"/>
        </w:rPr>
      </w:pPr>
      <w:r w:rsidRPr="004A4E61">
        <w:rPr>
          <w:noProof/>
          <w:lang w:eastAsia="fr-FR"/>
        </w:rPr>
        <w:object w:dxaOrig="12325" w:dyaOrig="7201" w14:anchorId="20855A4C">
          <v:shape id="_x0000_i1049" type="#_x0000_t75" style="width:512.5pt;height:300pt" o:ole="">
            <v:imagedata r:id="rId69" o:title=""/>
          </v:shape>
          <o:OLEObject Type="Embed" ProgID="Visio.Drawing.11" ShapeID="_x0000_i1049" DrawAspect="Content" ObjectID="_1651985505" r:id="rId70"/>
        </w:object>
      </w:r>
    </w:p>
    <w:p w14:paraId="24E10060" w14:textId="7E0AB178" w:rsidR="009707BC" w:rsidRPr="006130D0" w:rsidRDefault="009707BC" w:rsidP="00932B49">
      <w:pPr>
        <w:pStyle w:val="Numbering"/>
        <w:numPr>
          <w:ilvl w:val="0"/>
          <w:numId w:val="100"/>
        </w:numPr>
      </w:pPr>
      <w:r>
        <w:t>An</w:t>
      </w:r>
      <w:r w:rsidRPr="006130D0">
        <w:t xml:space="preserve"> </w:t>
      </w:r>
      <w:r w:rsidRPr="007614E9">
        <w:rPr>
          <w:i/>
        </w:rPr>
        <w:t>AuthorisationInitiation</w:t>
      </w:r>
      <w:r w:rsidRPr="006130D0">
        <w:t xml:space="preserve"> (MessageFunction: </w:t>
      </w:r>
      <w:r w:rsidRPr="007614E9">
        <w:rPr>
          <w:i/>
        </w:rPr>
        <w:t>AuthorisationRequest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w:t>
      </w:r>
      <w:r w:rsidR="0052339B">
        <w:t>maximum</w:t>
      </w:r>
      <w:r>
        <w:t xml:space="preserve"> amount</w:t>
      </w:r>
      <w:r w:rsidRPr="006130D0">
        <w:t>.</w:t>
      </w:r>
    </w:p>
    <w:p w14:paraId="66D826D5" w14:textId="667CF3F2" w:rsidR="009707BC" w:rsidRPr="004A4E61" w:rsidRDefault="009707BC" w:rsidP="009707BC">
      <w:pPr>
        <w:pStyle w:val="Numbering"/>
      </w:pPr>
      <w:r w:rsidRPr="004A4E61">
        <w:t xml:space="preserve">The </w:t>
      </w:r>
      <w:r>
        <w:rPr>
          <w:i/>
        </w:rPr>
        <w:t>AuthorisationInitiation</w:t>
      </w:r>
      <w:r w:rsidRPr="004A4E61">
        <w:t xml:space="preserve"> </w:t>
      </w:r>
      <w:r w:rsidRPr="00AB0400">
        <w:t xml:space="preserve">(MessageFunction: </w:t>
      </w:r>
      <w:r w:rsidRPr="00484092">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 xml:space="preserve">for </w:t>
      </w:r>
      <w:r w:rsidR="007614E9">
        <w:t>this maximum</w:t>
      </w:r>
      <w:r>
        <w:t xml:space="preserve"> amount</w:t>
      </w:r>
      <w:r w:rsidRPr="004A4E61">
        <w:t>.</w:t>
      </w:r>
    </w:p>
    <w:p w14:paraId="0D56AFEB" w14:textId="7B475468" w:rsidR="009707BC" w:rsidRDefault="009707BC" w:rsidP="009707BC">
      <w:pPr>
        <w:pStyle w:val="Numbering"/>
      </w:pPr>
      <w:r>
        <w:lastRenderedPageBreak/>
        <w:t>An</w:t>
      </w:r>
      <w:r w:rsidRPr="004A4E61">
        <w:t xml:space="preserve"> </w:t>
      </w:r>
      <w:r>
        <w:rPr>
          <w:i/>
        </w:rPr>
        <w:t>Authorisation</w:t>
      </w:r>
      <w:r w:rsidRPr="004A4E61">
        <w:rPr>
          <w:i/>
        </w:rPr>
        <w:t>Response</w:t>
      </w:r>
      <w:r w:rsidRPr="004A4E61">
        <w:t xml:space="preserve"> </w:t>
      </w:r>
      <w:r w:rsidRPr="00AB0400">
        <w:t xml:space="preserve">(MessageFunction: </w:t>
      </w:r>
      <w:r w:rsidRPr="00484092">
        <w:rPr>
          <w:i/>
        </w:rPr>
        <w:t>AuthorisationRequest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outcome of the request.</w:t>
      </w:r>
    </w:p>
    <w:p w14:paraId="51A78B7C" w14:textId="7A7E17E2" w:rsidR="009707BC" w:rsidRDefault="009707BC" w:rsidP="009707BC">
      <w:pPr>
        <w:pStyle w:val="Numbering"/>
      </w:pPr>
      <w:r w:rsidRPr="004A4E61">
        <w:t xml:space="preserve">The </w:t>
      </w:r>
      <w:r>
        <w:rPr>
          <w:i/>
        </w:rPr>
        <w:t>Authorisation</w:t>
      </w:r>
      <w:r w:rsidRPr="004A4E61">
        <w:rPr>
          <w:i/>
        </w:rPr>
        <w:t>Response</w:t>
      </w:r>
      <w:r w:rsidRPr="004A4E61">
        <w:t xml:space="preserve"> </w:t>
      </w:r>
      <w:r w:rsidRPr="00AB0400">
        <w:t xml:space="preserve">(MessageFunction: </w:t>
      </w:r>
      <w:r w:rsidRPr="00484092">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w:t>
      </w:r>
      <w:r w:rsidR="0044649B" w:rsidRPr="0044649B">
        <w:t xml:space="preserve"> </w:t>
      </w:r>
      <w:r w:rsidR="0044649B" w:rsidRPr="005D0F0D">
        <w:t>the outcome of the request.</w:t>
      </w:r>
    </w:p>
    <w:p w14:paraId="239EE7F8" w14:textId="5B594ABD" w:rsidR="009707BC" w:rsidRPr="00BD0B08" w:rsidRDefault="0044649B" w:rsidP="009707BC">
      <w:pPr>
        <w:pStyle w:val="Numbering"/>
      </w:pPr>
      <w:r>
        <w:t>Once the</w:t>
      </w:r>
      <w:r w:rsidR="009707BC" w:rsidRPr="00BD0B08">
        <w:t xml:space="preserve"> transaction is completed </w:t>
      </w:r>
      <w:r>
        <w:t>at the Point of Service</w:t>
      </w:r>
      <w:r w:rsidR="00121A70">
        <w:t>, t</w:t>
      </w:r>
      <w:r w:rsidR="009707BC" w:rsidRPr="00BD0B08">
        <w:t xml:space="preserve">he Acquirer sends to the Agent </w:t>
      </w:r>
      <w:r>
        <w:t>a</w:t>
      </w:r>
      <w:r w:rsidR="009707BC" w:rsidRPr="00BD0B08">
        <w:t xml:space="preserve"> </w:t>
      </w:r>
      <w:r>
        <w:rPr>
          <w:i/>
        </w:rPr>
        <w:t>Financial</w:t>
      </w:r>
      <w:r w:rsidR="009707BC" w:rsidRPr="00BD0B08">
        <w:rPr>
          <w:i/>
        </w:rPr>
        <w:t>Initiation</w:t>
      </w:r>
      <w:r w:rsidR="009707BC" w:rsidRPr="00BD0B08">
        <w:t xml:space="preserve"> (MessageFunction: </w:t>
      </w:r>
      <w:r>
        <w:rPr>
          <w:i/>
        </w:rPr>
        <w:t>Financial</w:t>
      </w:r>
      <w:r w:rsidR="009707BC" w:rsidRPr="00484092">
        <w:rPr>
          <w:i/>
        </w:rPr>
        <w:t>Advice</w:t>
      </w:r>
      <w:r w:rsidR="009707BC" w:rsidRPr="00BD0B08">
        <w:t xml:space="preserve">) message to advise </w:t>
      </w:r>
      <w:r>
        <w:t xml:space="preserve">the Issuer </w:t>
      </w:r>
      <w:r w:rsidR="009707BC" w:rsidRPr="00BD0B08">
        <w:t>about the actual amount</w:t>
      </w:r>
      <w:r>
        <w:t xml:space="preserve"> of the transaction</w:t>
      </w:r>
      <w:r w:rsidR="009707BC" w:rsidRPr="00BD0B08">
        <w:t>.</w:t>
      </w:r>
    </w:p>
    <w:p w14:paraId="2235D95B" w14:textId="2334E97F" w:rsidR="009707BC" w:rsidRPr="008C4E54" w:rsidRDefault="009707BC" w:rsidP="009707BC">
      <w:pPr>
        <w:pStyle w:val="Numbering"/>
      </w:pPr>
      <w:r w:rsidRPr="008C4E54">
        <w:t>The Agent forwards to the Issuer the</w:t>
      </w:r>
      <w:r w:rsidRPr="008C4E54">
        <w:rPr>
          <w:i/>
        </w:rPr>
        <w:t xml:space="preserve"> </w:t>
      </w:r>
      <w:r w:rsidR="00121A70" w:rsidRPr="00932B49">
        <w:rPr>
          <w:i/>
        </w:rPr>
        <w:t>Financial</w:t>
      </w:r>
      <w:r w:rsidRPr="008C4E54">
        <w:rPr>
          <w:i/>
        </w:rPr>
        <w:t>Initiation</w:t>
      </w:r>
      <w:r w:rsidRPr="008C4E54">
        <w:t xml:space="preserve"> (MessageFunction: </w:t>
      </w:r>
      <w:r w:rsidR="00121A70" w:rsidRPr="00932B49">
        <w:rPr>
          <w:i/>
        </w:rPr>
        <w:t>Financial</w:t>
      </w:r>
      <w:r w:rsidRPr="008C4E54">
        <w:rPr>
          <w:i/>
        </w:rPr>
        <w:t>Advice</w:t>
      </w:r>
      <w:r w:rsidRPr="008C4E54">
        <w:t xml:space="preserve">) message to advise the Issuer about the </w:t>
      </w:r>
      <w:r w:rsidR="00121A70" w:rsidRPr="00932B49">
        <w:t>actual</w:t>
      </w:r>
      <w:r w:rsidRPr="008C4E54" w:rsidDel="00AD3434">
        <w:t xml:space="preserve"> </w:t>
      </w:r>
      <w:r w:rsidRPr="008C4E54">
        <w:t>amount.</w:t>
      </w:r>
    </w:p>
    <w:p w14:paraId="06E03DBF" w14:textId="41AF65E7" w:rsidR="009707BC" w:rsidRPr="008C4E54" w:rsidRDefault="009707BC" w:rsidP="009707BC">
      <w:pPr>
        <w:pStyle w:val="Numbering"/>
      </w:pPr>
      <w:r w:rsidRPr="008C4E54">
        <w:t>The Issuer returns a</w:t>
      </w:r>
      <w:r w:rsidRPr="008C4E54">
        <w:rPr>
          <w:i/>
        </w:rPr>
        <w:t xml:space="preserve"> </w:t>
      </w:r>
      <w:r w:rsidR="00121A70" w:rsidRPr="00932B49">
        <w:rPr>
          <w:i/>
        </w:rPr>
        <w:t>Financial</w:t>
      </w:r>
      <w:r w:rsidRPr="008C4E54">
        <w:rPr>
          <w:i/>
        </w:rPr>
        <w:t>Response</w:t>
      </w:r>
      <w:r w:rsidRPr="008C4E54">
        <w:t xml:space="preserve"> (MessageFunction: </w:t>
      </w:r>
      <w:r w:rsidR="00121A70" w:rsidRPr="00932B49">
        <w:rPr>
          <w:i/>
        </w:rPr>
        <w:t>Financial</w:t>
      </w:r>
      <w:r w:rsidRPr="008C4E54">
        <w:rPr>
          <w:i/>
        </w:rPr>
        <w:t>Advice</w:t>
      </w:r>
      <w:r w:rsidRPr="008C4E54">
        <w:t>) message to the Agent</w:t>
      </w:r>
      <w:r w:rsidR="00121A70" w:rsidRPr="00932B49">
        <w:t>, posts the actual amount, and releases the excess authorised amount</w:t>
      </w:r>
      <w:r w:rsidRPr="008C4E54">
        <w:t>.</w:t>
      </w:r>
    </w:p>
    <w:p w14:paraId="63AD7903" w14:textId="42EFD5CC" w:rsidR="009707BC" w:rsidRPr="008C4E54" w:rsidRDefault="009707BC" w:rsidP="008C4E54">
      <w:pPr>
        <w:pStyle w:val="Numbering"/>
      </w:pPr>
      <w:r w:rsidRPr="008C4E54">
        <w:t>The Agent returns to the Acquirer a</w:t>
      </w:r>
      <w:r w:rsidRPr="008C4E54">
        <w:rPr>
          <w:i/>
        </w:rPr>
        <w:t xml:space="preserve"> </w:t>
      </w:r>
      <w:r w:rsidR="00121A70" w:rsidRPr="00932B49">
        <w:rPr>
          <w:i/>
        </w:rPr>
        <w:t>Financial</w:t>
      </w:r>
      <w:r w:rsidRPr="008C4E54">
        <w:rPr>
          <w:i/>
        </w:rPr>
        <w:t>Response</w:t>
      </w:r>
      <w:r w:rsidRPr="008C4E54">
        <w:t xml:space="preserve"> (MessageFunction: </w:t>
      </w:r>
      <w:r w:rsidR="00121A70" w:rsidRPr="00932B49">
        <w:rPr>
          <w:i/>
        </w:rPr>
        <w:t>Financial</w:t>
      </w:r>
      <w:r w:rsidRPr="008C4E54">
        <w:rPr>
          <w:i/>
        </w:rPr>
        <w:t>Advice</w:t>
      </w:r>
      <w:r w:rsidRPr="008C4E54">
        <w:t xml:space="preserve">) message to advise the Acquirer about the </w:t>
      </w:r>
      <w:r w:rsidR="00121A70" w:rsidRPr="00932B49">
        <w:t>outcome of the financial process</w:t>
      </w:r>
      <w:r w:rsidR="008C4E54" w:rsidRPr="00932B49">
        <w:t xml:space="preserve"> </w:t>
      </w:r>
      <w:r w:rsidR="008C4E54">
        <w:br/>
      </w:r>
      <w:r w:rsidR="008C4E54">
        <w:br/>
      </w:r>
      <w:proofErr w:type="gramStart"/>
      <w:r w:rsidR="008C4E54" w:rsidRPr="00932B49">
        <w:t>The</w:t>
      </w:r>
      <w:proofErr w:type="gramEnd"/>
      <w:r w:rsidR="008C4E54" w:rsidRPr="00932B49">
        <w:t xml:space="preserve"> reconciliation totals (amount and number) are updated at both sides.</w:t>
      </w:r>
    </w:p>
    <w:p w14:paraId="6DE2BC29" w14:textId="77777777" w:rsidR="009707BC" w:rsidRDefault="009707BC" w:rsidP="00932B49">
      <w:pPr>
        <w:pStyle w:val="Numbering"/>
        <w:numPr>
          <w:ilvl w:val="0"/>
          <w:numId w:val="0"/>
        </w:numPr>
        <w:ind w:left="710"/>
      </w:pPr>
    </w:p>
    <w:p w14:paraId="2110630F" w14:textId="77777777" w:rsidR="002A0D95" w:rsidRDefault="002A0D95">
      <w:pPr>
        <w:spacing w:before="0"/>
        <w:rPr>
          <w:b/>
          <w:sz w:val="22"/>
          <w:szCs w:val="22"/>
        </w:rPr>
      </w:pPr>
      <w:bookmarkStart w:id="2092" w:name="_Toc527704453"/>
      <w:bookmarkStart w:id="2093" w:name="_Toc528052071"/>
      <w:bookmarkStart w:id="2094" w:name="_Toc528052261"/>
      <w:bookmarkStart w:id="2095" w:name="_Toc186737"/>
      <w:bookmarkStart w:id="2096" w:name="_Toc267320"/>
      <w:bookmarkStart w:id="2097" w:name="_Toc360249"/>
      <w:bookmarkStart w:id="2098" w:name="_Toc360605"/>
      <w:bookmarkStart w:id="2099" w:name="_Toc360838"/>
      <w:bookmarkStart w:id="2100" w:name="_Toc361071"/>
      <w:bookmarkStart w:id="2101" w:name="_Toc361304"/>
      <w:bookmarkStart w:id="2102" w:name="_Toc361538"/>
      <w:bookmarkStart w:id="2103" w:name="_Toc361789"/>
      <w:bookmarkStart w:id="2104" w:name="_Toc362040"/>
      <w:bookmarkStart w:id="2105" w:name="_Toc362304"/>
      <w:bookmarkStart w:id="2106" w:name="_Toc362567"/>
      <w:bookmarkStart w:id="2107" w:name="_Toc362832"/>
      <w:bookmarkStart w:id="2108" w:name="_Toc363096"/>
      <w:bookmarkStart w:id="2109" w:name="_Toc363360"/>
      <w:bookmarkStart w:id="2110" w:name="_Toc447091"/>
      <w:bookmarkStart w:id="2111" w:name="_Toc527704454"/>
      <w:bookmarkStart w:id="2112" w:name="_Toc528052072"/>
      <w:bookmarkStart w:id="2113" w:name="_Toc528052262"/>
      <w:bookmarkStart w:id="2114" w:name="_Toc186738"/>
      <w:bookmarkStart w:id="2115" w:name="_Toc267321"/>
      <w:bookmarkStart w:id="2116" w:name="_Toc360250"/>
      <w:bookmarkStart w:id="2117" w:name="_Toc360606"/>
      <w:bookmarkStart w:id="2118" w:name="_Toc360839"/>
      <w:bookmarkStart w:id="2119" w:name="_Toc361072"/>
      <w:bookmarkStart w:id="2120" w:name="_Toc361305"/>
      <w:bookmarkStart w:id="2121" w:name="_Toc361539"/>
      <w:bookmarkStart w:id="2122" w:name="_Toc361790"/>
      <w:bookmarkStart w:id="2123" w:name="_Toc362041"/>
      <w:bookmarkStart w:id="2124" w:name="_Toc362305"/>
      <w:bookmarkStart w:id="2125" w:name="_Toc362568"/>
      <w:bookmarkStart w:id="2126" w:name="_Toc362833"/>
      <w:bookmarkStart w:id="2127" w:name="_Toc363097"/>
      <w:bookmarkStart w:id="2128" w:name="_Toc363361"/>
      <w:bookmarkStart w:id="2129" w:name="_Toc447092"/>
      <w:bookmarkStart w:id="2130" w:name="_Toc527704457"/>
      <w:bookmarkStart w:id="2131" w:name="_Toc528052075"/>
      <w:bookmarkStart w:id="2132" w:name="_Toc528052265"/>
      <w:bookmarkStart w:id="2133" w:name="_Toc186741"/>
      <w:bookmarkStart w:id="2134" w:name="_Toc267324"/>
      <w:bookmarkStart w:id="2135" w:name="_Toc360253"/>
      <w:bookmarkStart w:id="2136" w:name="_Toc360609"/>
      <w:bookmarkStart w:id="2137" w:name="_Toc360842"/>
      <w:bookmarkStart w:id="2138" w:name="_Toc361075"/>
      <w:bookmarkStart w:id="2139" w:name="_Toc361308"/>
      <w:bookmarkStart w:id="2140" w:name="_Toc361542"/>
      <w:bookmarkStart w:id="2141" w:name="_Toc361793"/>
      <w:bookmarkStart w:id="2142" w:name="_Toc362044"/>
      <w:bookmarkStart w:id="2143" w:name="_Toc362308"/>
      <w:bookmarkStart w:id="2144" w:name="_Toc362571"/>
      <w:bookmarkStart w:id="2145" w:name="_Toc362836"/>
      <w:bookmarkStart w:id="2146" w:name="_Toc363100"/>
      <w:bookmarkStart w:id="2147" w:name="_Toc363364"/>
      <w:bookmarkStart w:id="2148" w:name="_Toc447095"/>
      <w:bookmarkStart w:id="2149" w:name="_Toc527704458"/>
      <w:bookmarkStart w:id="2150" w:name="_Toc528052076"/>
      <w:bookmarkStart w:id="2151" w:name="_Toc528052266"/>
      <w:bookmarkStart w:id="2152" w:name="_Toc186742"/>
      <w:bookmarkStart w:id="2153" w:name="_Toc267325"/>
      <w:bookmarkStart w:id="2154" w:name="_Toc360254"/>
      <w:bookmarkStart w:id="2155" w:name="_Toc360610"/>
      <w:bookmarkStart w:id="2156" w:name="_Toc360843"/>
      <w:bookmarkStart w:id="2157" w:name="_Toc361076"/>
      <w:bookmarkStart w:id="2158" w:name="_Toc361309"/>
      <w:bookmarkStart w:id="2159" w:name="_Toc361543"/>
      <w:bookmarkStart w:id="2160" w:name="_Toc361794"/>
      <w:bookmarkStart w:id="2161" w:name="_Toc362045"/>
      <w:bookmarkStart w:id="2162" w:name="_Toc362309"/>
      <w:bookmarkStart w:id="2163" w:name="_Toc362572"/>
      <w:bookmarkStart w:id="2164" w:name="_Toc362837"/>
      <w:bookmarkStart w:id="2165" w:name="_Toc363101"/>
      <w:bookmarkStart w:id="2166" w:name="_Toc363365"/>
      <w:bookmarkStart w:id="2167" w:name="_Toc447096"/>
      <w:bookmarkStart w:id="2168" w:name="_Toc527704459"/>
      <w:bookmarkStart w:id="2169" w:name="_Toc528052077"/>
      <w:bookmarkStart w:id="2170" w:name="_Toc528052267"/>
      <w:bookmarkStart w:id="2171" w:name="_Toc186743"/>
      <w:bookmarkStart w:id="2172" w:name="_Toc267326"/>
      <w:bookmarkStart w:id="2173" w:name="_Toc360255"/>
      <w:bookmarkStart w:id="2174" w:name="_Toc360611"/>
      <w:bookmarkStart w:id="2175" w:name="_Toc360844"/>
      <w:bookmarkStart w:id="2176" w:name="_Toc361077"/>
      <w:bookmarkStart w:id="2177" w:name="_Toc361310"/>
      <w:bookmarkStart w:id="2178" w:name="_Toc361544"/>
      <w:bookmarkStart w:id="2179" w:name="_Toc361795"/>
      <w:bookmarkStart w:id="2180" w:name="_Toc362046"/>
      <w:bookmarkStart w:id="2181" w:name="_Toc362310"/>
      <w:bookmarkStart w:id="2182" w:name="_Toc362573"/>
      <w:bookmarkStart w:id="2183" w:name="_Toc362838"/>
      <w:bookmarkStart w:id="2184" w:name="_Toc363102"/>
      <w:bookmarkStart w:id="2185" w:name="_Toc363366"/>
      <w:bookmarkStart w:id="2186" w:name="_Toc447097"/>
      <w:bookmarkStart w:id="2187" w:name="_Toc527704460"/>
      <w:bookmarkStart w:id="2188" w:name="_Toc528052078"/>
      <w:bookmarkStart w:id="2189" w:name="_Toc528052268"/>
      <w:bookmarkStart w:id="2190" w:name="_Toc186744"/>
      <w:bookmarkStart w:id="2191" w:name="_Toc267327"/>
      <w:bookmarkStart w:id="2192" w:name="_Toc360256"/>
      <w:bookmarkStart w:id="2193" w:name="_Toc360612"/>
      <w:bookmarkStart w:id="2194" w:name="_Toc360845"/>
      <w:bookmarkStart w:id="2195" w:name="_Toc361078"/>
      <w:bookmarkStart w:id="2196" w:name="_Toc361311"/>
      <w:bookmarkStart w:id="2197" w:name="_Toc361545"/>
      <w:bookmarkStart w:id="2198" w:name="_Toc361796"/>
      <w:bookmarkStart w:id="2199" w:name="_Toc362047"/>
      <w:bookmarkStart w:id="2200" w:name="_Toc362311"/>
      <w:bookmarkStart w:id="2201" w:name="_Toc362574"/>
      <w:bookmarkStart w:id="2202" w:name="_Toc362839"/>
      <w:bookmarkStart w:id="2203" w:name="_Toc363103"/>
      <w:bookmarkStart w:id="2204" w:name="_Toc363367"/>
      <w:bookmarkStart w:id="2205" w:name="_Toc447098"/>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r>
        <w:br w:type="page"/>
      </w:r>
    </w:p>
    <w:p w14:paraId="7DB5AE4E" w14:textId="305752CE" w:rsidR="00146DC2" w:rsidRDefault="00AD6A77" w:rsidP="00146DC2">
      <w:pPr>
        <w:pStyle w:val="Heading3"/>
        <w:rPr>
          <w:lang w:val="en-GB"/>
        </w:rPr>
      </w:pPr>
      <w:bookmarkStart w:id="2206" w:name="_Toc41372205"/>
      <w:r w:rsidRPr="00932B49">
        <w:rPr>
          <w:lang w:val="en-GB"/>
        </w:rPr>
        <w:lastRenderedPageBreak/>
        <w:t xml:space="preserve">Maximum amount authorisation </w:t>
      </w:r>
      <w:r>
        <w:rPr>
          <w:lang w:val="en-GB"/>
        </w:rPr>
        <w:t>followed by real-time update</w:t>
      </w:r>
      <w:bookmarkEnd w:id="2206"/>
    </w:p>
    <w:p w14:paraId="004AC175" w14:textId="2562FB5E" w:rsidR="003E698D" w:rsidRDefault="003E698D" w:rsidP="003E698D">
      <w:r>
        <w:t xml:space="preserve">An authorisation is requested for a maximum </w:t>
      </w:r>
      <w:r w:rsidR="00674F91">
        <w:t xml:space="preserve">or proxy </w:t>
      </w:r>
      <w:r>
        <w:t xml:space="preserve">amount since the actual amount of the purchase is unknown at that time. Once the transaction has been completed at the point of service, an authorisation advice is sent to the Issuer for adjusting </w:t>
      </w:r>
      <w:r w:rsidR="00225F00">
        <w:t>the authorised amount</w:t>
      </w:r>
      <w:r>
        <w:t xml:space="preserve"> on the card account. </w:t>
      </w:r>
      <w:r w:rsidR="00F24B79">
        <w:t xml:space="preserve">A financial exchange is subsequently initiated to complete the transaction and </w:t>
      </w:r>
      <w:r w:rsidR="00225F00">
        <w:t xml:space="preserve">be </w:t>
      </w:r>
      <w:r w:rsidR="00F24B79">
        <w:t>posted to the card account.</w:t>
      </w:r>
    </w:p>
    <w:p w14:paraId="3EA8A787" w14:textId="7C1286C3" w:rsidR="00146DC2" w:rsidRDefault="003E698D" w:rsidP="003E698D">
      <w:r>
        <w:t>One example is an Automated Fuel Dispenser (AFD) where the transaction is authorised prior to dispensing fuel.</w:t>
      </w:r>
      <w:r w:rsidR="00A02E22">
        <w:t xml:space="preserve"> An authorisation advice is sent for the actual final amount</w:t>
      </w:r>
      <w:r w:rsidR="00A02E22" w:rsidRPr="00A02E22">
        <w:t xml:space="preserve"> </w:t>
      </w:r>
      <w:r w:rsidR="00A02E22">
        <w:t>upon completion of dispensing the fuel.</w:t>
      </w:r>
      <w:r>
        <w:t xml:space="preserve"> A financial process is further initiated </w:t>
      </w:r>
      <w:r w:rsidR="00F24B79">
        <w:t>to complete the transaction</w:t>
      </w:r>
      <w:r w:rsidR="00A02E22">
        <w:t>.</w:t>
      </w:r>
      <w:r>
        <w:t xml:space="preserve"> </w:t>
      </w:r>
    </w:p>
    <w:p w14:paraId="42FC9F4F" w14:textId="1C0B2BEC" w:rsidR="00146DC2" w:rsidRDefault="00146DC2" w:rsidP="00146DC2">
      <w:pPr>
        <w:spacing w:before="0"/>
        <w:rPr>
          <w:noProof/>
          <w:lang w:eastAsia="fr-FR"/>
        </w:rPr>
      </w:pPr>
    </w:p>
    <w:p w14:paraId="707860F4" w14:textId="70BAC95A" w:rsidR="00146DC2" w:rsidRDefault="002A0D95" w:rsidP="00146DC2">
      <w:pPr>
        <w:jc w:val="center"/>
        <w:rPr>
          <w:noProof/>
          <w:lang w:val="fr-FR" w:eastAsia="fr-FR"/>
        </w:rPr>
      </w:pPr>
      <w:r w:rsidRPr="004A4E61">
        <w:rPr>
          <w:noProof/>
          <w:lang w:eastAsia="fr-FR"/>
        </w:rPr>
        <w:object w:dxaOrig="11730" w:dyaOrig="8670" w14:anchorId="517209A3">
          <v:shape id="_x0000_i1050" type="#_x0000_t75" style="width:488.5pt;height:360.5pt" o:ole="">
            <v:imagedata r:id="rId71" o:title=""/>
          </v:shape>
          <o:OLEObject Type="Embed" ProgID="Visio.Drawing.11" ShapeID="_x0000_i1050" DrawAspect="Content" ObjectID="_1651985506" r:id="rId72"/>
        </w:object>
      </w:r>
    </w:p>
    <w:p w14:paraId="074C1A36" w14:textId="77777777" w:rsidR="005574FE" w:rsidRDefault="005574FE" w:rsidP="00146DC2">
      <w:pPr>
        <w:jc w:val="center"/>
        <w:rPr>
          <w:noProof/>
          <w:lang w:val="fr-FR" w:eastAsia="fr-FR"/>
        </w:rPr>
      </w:pPr>
    </w:p>
    <w:p w14:paraId="552C66E0" w14:textId="60A7560E" w:rsidR="00146DC2" w:rsidRPr="006130D0" w:rsidRDefault="00146DC2" w:rsidP="00932B49">
      <w:pPr>
        <w:pStyle w:val="Numbering"/>
        <w:numPr>
          <w:ilvl w:val="0"/>
          <w:numId w:val="96"/>
        </w:numPr>
      </w:pPr>
      <w:r>
        <w:t>An</w:t>
      </w:r>
      <w:r w:rsidRPr="006130D0">
        <w:t xml:space="preserve"> </w:t>
      </w:r>
      <w:r w:rsidRPr="00341FD5">
        <w:rPr>
          <w:i/>
        </w:rPr>
        <w:t>AuthorisationInitiation</w:t>
      </w:r>
      <w:r w:rsidRPr="006130D0">
        <w:t xml:space="preserve"> (MessageFunction: </w:t>
      </w:r>
      <w:r w:rsidRPr="00341FD5">
        <w:rPr>
          <w:i/>
        </w:rPr>
        <w:t>AuthorisationRequest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w:t>
      </w:r>
      <w:r w:rsidR="00341FD5">
        <w:t xml:space="preserve">or proxy </w:t>
      </w:r>
      <w:r>
        <w:t>amount by the Issuer</w:t>
      </w:r>
      <w:r w:rsidRPr="006130D0">
        <w:t>.</w:t>
      </w:r>
    </w:p>
    <w:p w14:paraId="2373917E" w14:textId="4BB4ED3D" w:rsidR="00146DC2" w:rsidRPr="004A4E61" w:rsidRDefault="00146DC2" w:rsidP="00146DC2">
      <w:pPr>
        <w:pStyle w:val="Numbering"/>
      </w:pPr>
      <w:r w:rsidRPr="004A4E61">
        <w:t xml:space="preserve">The </w:t>
      </w:r>
      <w:r w:rsidRPr="00BD0B08">
        <w:rPr>
          <w:i/>
        </w:rPr>
        <w:t>AuthorisationInitiation</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 xml:space="preserve">for the maximum </w:t>
      </w:r>
      <w:r w:rsidR="00341FD5">
        <w:t xml:space="preserve">or proxy </w:t>
      </w:r>
      <w:r>
        <w:t>amount</w:t>
      </w:r>
      <w:r w:rsidRPr="004A4E61">
        <w:t>.</w:t>
      </w:r>
    </w:p>
    <w:p w14:paraId="23A15AC1" w14:textId="13D09410" w:rsidR="00146DC2" w:rsidRDefault="00146DC2" w:rsidP="00146DC2">
      <w:pPr>
        <w:pStyle w:val="Numbering"/>
      </w:pPr>
      <w:r>
        <w:t>An</w:t>
      </w:r>
      <w:r w:rsidRPr="004A4E61">
        <w:t xml:space="preserve"> </w:t>
      </w:r>
      <w:r w:rsidRPr="00BD0B08">
        <w:rPr>
          <w:i/>
        </w:rPr>
        <w:t>AuthorisationResponse</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maximum </w:t>
      </w:r>
      <w:r w:rsidR="00341FD5">
        <w:t xml:space="preserve">or proxy </w:t>
      </w:r>
      <w:r>
        <w:t>amount.</w:t>
      </w:r>
    </w:p>
    <w:p w14:paraId="002358A3" w14:textId="2996C0EE" w:rsidR="00146DC2" w:rsidRDefault="00146DC2" w:rsidP="00146DC2">
      <w:pPr>
        <w:pStyle w:val="Numbering"/>
      </w:pPr>
      <w:r w:rsidRPr="004A4E61">
        <w:t xml:space="preserve">The </w:t>
      </w:r>
      <w:r w:rsidRPr="00BD0B08">
        <w:rPr>
          <w:i/>
        </w:rPr>
        <w:t>AuthorisationResponse</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maximum </w:t>
      </w:r>
      <w:r w:rsidR="00341FD5">
        <w:t xml:space="preserve">or proxy </w:t>
      </w:r>
      <w:r>
        <w:t>amount</w:t>
      </w:r>
    </w:p>
    <w:p w14:paraId="1925ECE7" w14:textId="674CA020" w:rsidR="00146DC2" w:rsidRPr="00341FD5" w:rsidRDefault="00341FD5" w:rsidP="00341FD5">
      <w:pPr>
        <w:pStyle w:val="Numbering"/>
      </w:pPr>
      <w:r>
        <w:lastRenderedPageBreak/>
        <w:t>Once the transaction has been completed at the point of service, a</w:t>
      </w:r>
      <w:r w:rsidR="00146DC2" w:rsidRPr="00341FD5">
        <w:t xml:space="preserve">n </w:t>
      </w:r>
      <w:r w:rsidRPr="00341FD5">
        <w:rPr>
          <w:i/>
        </w:rPr>
        <w:t>AuthorisationInitiation</w:t>
      </w:r>
      <w:r w:rsidR="00146DC2" w:rsidRPr="00341FD5">
        <w:t xml:space="preserve"> (MessageFunction: </w:t>
      </w:r>
      <w:r w:rsidRPr="00341FD5">
        <w:rPr>
          <w:i/>
        </w:rPr>
        <w:t>Authorisation</w:t>
      </w:r>
      <w:r>
        <w:rPr>
          <w:i/>
        </w:rPr>
        <w:t>Advice</w:t>
      </w:r>
      <w:r w:rsidR="00146DC2" w:rsidRPr="00341FD5">
        <w:t xml:space="preserve">) message is sent by the Acquirer to the Agent </w:t>
      </w:r>
      <w:r>
        <w:t>to release the “Open to Buy” with the actual amount of the transaction</w:t>
      </w:r>
      <w:r w:rsidR="00146DC2" w:rsidRPr="00341FD5">
        <w:t>.</w:t>
      </w:r>
    </w:p>
    <w:p w14:paraId="5EFE0D8B" w14:textId="7577797E" w:rsidR="00341FD5" w:rsidRPr="00341FD5" w:rsidRDefault="00341FD5" w:rsidP="00341FD5">
      <w:pPr>
        <w:pStyle w:val="Numbering"/>
      </w:pPr>
      <w:r w:rsidRPr="00341FD5">
        <w:t xml:space="preserve">The </w:t>
      </w:r>
      <w:r w:rsidRPr="00341FD5">
        <w:rPr>
          <w:i/>
        </w:rPr>
        <w:t>AuthorisationInitiation</w:t>
      </w:r>
      <w:r w:rsidRPr="00341FD5">
        <w:t xml:space="preserve"> (MessageFunction: </w:t>
      </w:r>
      <w:r w:rsidRPr="00341FD5">
        <w:rPr>
          <w:i/>
        </w:rPr>
        <w:t>Authorisation</w:t>
      </w:r>
      <w:r>
        <w:rPr>
          <w:i/>
        </w:rPr>
        <w:t>Advice</w:t>
      </w:r>
      <w:r w:rsidRPr="00341FD5">
        <w:t xml:space="preserve"> message is forwarded by the Agent to the Issuer</w:t>
      </w:r>
      <w:r>
        <w:t xml:space="preserve"> to release the “Open to Buy”</w:t>
      </w:r>
      <w:r w:rsidRPr="00341FD5">
        <w:t xml:space="preserve"> </w:t>
      </w:r>
      <w:r>
        <w:t xml:space="preserve">with the actual </w:t>
      </w:r>
      <w:r w:rsidRPr="00341FD5">
        <w:t>amount</w:t>
      </w:r>
      <w:r>
        <w:t xml:space="preserve"> of the transaction</w:t>
      </w:r>
      <w:r w:rsidRPr="00341FD5">
        <w:t>.</w:t>
      </w:r>
    </w:p>
    <w:p w14:paraId="535A6D1B" w14:textId="5E3CDE59" w:rsidR="00341FD5" w:rsidRPr="00341FD5" w:rsidRDefault="00341FD5" w:rsidP="00341FD5">
      <w:pPr>
        <w:pStyle w:val="Numbering"/>
      </w:pPr>
      <w:r w:rsidRPr="00341FD5">
        <w:t xml:space="preserve">An </w:t>
      </w:r>
      <w:r w:rsidRPr="00341FD5">
        <w:rPr>
          <w:i/>
        </w:rPr>
        <w:t>AuthorisationResponse</w:t>
      </w:r>
      <w:r w:rsidRPr="00341FD5">
        <w:t xml:space="preserve"> (MessageFunction: </w:t>
      </w:r>
      <w:r w:rsidRPr="00341FD5">
        <w:rPr>
          <w:i/>
        </w:rPr>
        <w:t>Authorisation</w:t>
      </w:r>
      <w:r w:rsidR="00D62A16">
        <w:rPr>
          <w:i/>
        </w:rPr>
        <w:t>Advice</w:t>
      </w:r>
      <w:r w:rsidRPr="00341FD5">
        <w:t xml:space="preserve">) message is returned by the Issuer </w:t>
      </w:r>
      <w:r w:rsidR="00D62A16">
        <w:t xml:space="preserve">with </w:t>
      </w:r>
      <w:r>
        <w:t>the actual amount of the transaction.</w:t>
      </w:r>
    </w:p>
    <w:p w14:paraId="195F21B3" w14:textId="77777777" w:rsidR="00D62A16" w:rsidRDefault="00341FD5" w:rsidP="00341FD5">
      <w:pPr>
        <w:pStyle w:val="Numbering"/>
      </w:pPr>
      <w:r w:rsidRPr="00341FD5">
        <w:t xml:space="preserve">The </w:t>
      </w:r>
      <w:r w:rsidRPr="00341FD5">
        <w:rPr>
          <w:i/>
        </w:rPr>
        <w:t>AuthorisationResponse</w:t>
      </w:r>
      <w:r w:rsidRPr="00341FD5">
        <w:t xml:space="preserve"> (MessageFunction: </w:t>
      </w:r>
      <w:r w:rsidRPr="00341FD5">
        <w:rPr>
          <w:i/>
        </w:rPr>
        <w:t>AuthorisationRequest</w:t>
      </w:r>
      <w:r w:rsidRPr="00341FD5">
        <w:t xml:space="preserve">) message is forwarded by the Agent to </w:t>
      </w:r>
      <w:r w:rsidR="00D62A16">
        <w:t>the Acquirer with the actual amount of the transaction.</w:t>
      </w:r>
    </w:p>
    <w:p w14:paraId="670C135E" w14:textId="60A5A47F" w:rsidR="00146DC2" w:rsidRDefault="00D62A16" w:rsidP="00146DC2">
      <w:pPr>
        <w:pStyle w:val="Numbering"/>
      </w:pPr>
      <w:r>
        <w:t>A</w:t>
      </w:r>
      <w:r w:rsidR="00146DC2" w:rsidRPr="00BB23E3">
        <w:t xml:space="preserve"> </w:t>
      </w:r>
      <w:r w:rsidR="00146DC2" w:rsidRPr="008C0BFF">
        <w:rPr>
          <w:i/>
        </w:rPr>
        <w:t>FinancialInitiation</w:t>
      </w:r>
      <w:r w:rsidR="00146DC2" w:rsidRPr="00BB23E3">
        <w:t xml:space="preserve"> (MessageFunction: </w:t>
      </w:r>
      <w:r w:rsidR="00146DC2" w:rsidRPr="008C0BFF">
        <w:rPr>
          <w:i/>
        </w:rPr>
        <w:t>Financial</w:t>
      </w:r>
      <w:r>
        <w:rPr>
          <w:i/>
        </w:rPr>
        <w:t>Notification</w:t>
      </w:r>
      <w:r w:rsidR="00146DC2" w:rsidRPr="00BB23E3">
        <w:t xml:space="preserve">) </w:t>
      </w:r>
      <w:r w:rsidR="00146DC2">
        <w:t xml:space="preserve">message </w:t>
      </w:r>
      <w:r w:rsidR="00146DC2" w:rsidRPr="00BB23E3">
        <w:t xml:space="preserve">is sent by the </w:t>
      </w:r>
      <w:r w:rsidR="00146DC2">
        <w:t>A</w:t>
      </w:r>
      <w:r w:rsidR="00146DC2" w:rsidRPr="00BB23E3">
        <w:t xml:space="preserve">cquirer </w:t>
      </w:r>
      <w:r>
        <w:t xml:space="preserve">to the Agent </w:t>
      </w:r>
      <w:r w:rsidR="00146DC2" w:rsidRPr="00BB23E3">
        <w:t xml:space="preserve">to </w:t>
      </w:r>
      <w:r>
        <w:t>further advise the Issuer about the financial process to be initiated for the actual – final – amount of the transaction</w:t>
      </w:r>
      <w:r w:rsidR="00146DC2">
        <w:t xml:space="preserve">. The reconciliation totals (amount and number) are updated by </w:t>
      </w:r>
      <w:r>
        <w:t>both parties</w:t>
      </w:r>
      <w:r w:rsidR="00146DC2">
        <w:t xml:space="preserve">. </w:t>
      </w:r>
    </w:p>
    <w:p w14:paraId="3B40EB89" w14:textId="5C90C25C" w:rsidR="00D62A16" w:rsidRDefault="00146DC2" w:rsidP="00D62A16">
      <w:pPr>
        <w:pStyle w:val="Numbering"/>
      </w:pPr>
      <w:r w:rsidRPr="00BB23E3">
        <w:t xml:space="preserve">The </w:t>
      </w:r>
      <w:r w:rsidRPr="008C0BFF">
        <w:rPr>
          <w:i/>
        </w:rPr>
        <w:t>FinancialInitiation</w:t>
      </w:r>
      <w:r w:rsidRPr="00BB23E3">
        <w:t xml:space="preserve"> (MessageFunction: </w:t>
      </w:r>
      <w:r w:rsidRPr="008C0BFF">
        <w:rPr>
          <w:i/>
        </w:rPr>
        <w:t>Financial</w:t>
      </w:r>
      <w:r w:rsidR="00D62A16">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w:t>
      </w:r>
      <w:r w:rsidR="00D62A16">
        <w:t xml:space="preserve">him </w:t>
      </w:r>
      <w:r>
        <w:t xml:space="preserve">about </w:t>
      </w:r>
      <w:r w:rsidR="00D62A16">
        <w:t xml:space="preserve">the financial process to be initiated for the actual – final – amount of the transaction. The reconciliation totals (amount and number) are updated by both parties. </w:t>
      </w:r>
    </w:p>
    <w:p w14:paraId="3A8B8BE3" w14:textId="6C5CD9E1" w:rsidR="00547005" w:rsidRDefault="00AD6A77" w:rsidP="00547005">
      <w:pPr>
        <w:pStyle w:val="Heading3"/>
        <w:rPr>
          <w:lang w:val="en-GB"/>
        </w:rPr>
      </w:pPr>
      <w:bookmarkStart w:id="2207" w:name="_Toc41372206"/>
      <w:r>
        <w:rPr>
          <w:lang w:val="en-GB"/>
        </w:rPr>
        <w:t>Maximum amount authorisation followed by real-time financial</w:t>
      </w:r>
      <w:bookmarkEnd w:id="2207"/>
    </w:p>
    <w:p w14:paraId="129F9C98" w14:textId="2810FE5A" w:rsidR="00826D48" w:rsidRDefault="00547005" w:rsidP="00547005">
      <w:r>
        <w:t xml:space="preserve">An authorisation is requested for a maximum </w:t>
      </w:r>
      <w:r w:rsidR="00674F91">
        <w:t xml:space="preserve">or proxy </w:t>
      </w:r>
      <w:r>
        <w:t>amount since the actual amount of the purchase is unknown</w:t>
      </w:r>
      <w:r w:rsidR="006A02EF">
        <w:t xml:space="preserve"> at that time</w:t>
      </w:r>
      <w:r>
        <w:t>.</w:t>
      </w:r>
      <w:r w:rsidR="003F1512">
        <w:t xml:space="preserve"> </w:t>
      </w:r>
      <w:r w:rsidR="00826D48">
        <w:t xml:space="preserve">Once the transaction has been completed at the point of service, a financial advice is sent to the Issuer for posting the transaction to the card account. </w:t>
      </w:r>
    </w:p>
    <w:p w14:paraId="77EA68D9" w14:textId="12BA1ED6" w:rsidR="003E698D" w:rsidRDefault="003E698D" w:rsidP="00547005">
      <w:r>
        <w:t>The excess funds authorised are released upon receiving of a financial or a time limit whichever comes first.</w:t>
      </w:r>
    </w:p>
    <w:p w14:paraId="64C0D98B" w14:textId="54601188" w:rsidR="00547005" w:rsidRDefault="003E698D" w:rsidP="00547005">
      <w:r>
        <w:t>One</w:t>
      </w:r>
      <w:r w:rsidR="00826D48">
        <w:t xml:space="preserve"> example </w:t>
      </w:r>
      <w:r>
        <w:t>is</w:t>
      </w:r>
      <w:r w:rsidR="00826D48">
        <w:t xml:space="preserve"> an </w:t>
      </w:r>
      <w:r>
        <w:t xml:space="preserve">Automated Fuel Dispenser (AFD) where </w:t>
      </w:r>
      <w:r w:rsidR="00826D48">
        <w:t xml:space="preserve">the transaction is authorised prior to dispensing fuel. </w:t>
      </w:r>
      <w:r w:rsidR="00547005">
        <w:t xml:space="preserve">A financial process is </w:t>
      </w:r>
      <w:r w:rsidR="00C107FF">
        <w:t>further</w:t>
      </w:r>
      <w:r w:rsidR="00547005">
        <w:t xml:space="preserve"> initiated for the actual – final – amount of the transaction</w:t>
      </w:r>
      <w:r>
        <w:t xml:space="preserve"> upon completion of dispensing the fuel</w:t>
      </w:r>
      <w:r w:rsidR="00547005">
        <w:t>.</w:t>
      </w:r>
    </w:p>
    <w:p w14:paraId="55668967" w14:textId="2934D319" w:rsidR="00547005" w:rsidRDefault="00547005" w:rsidP="00547005">
      <w:pPr>
        <w:rPr>
          <w:noProof/>
          <w:lang w:eastAsia="fr-FR"/>
        </w:rPr>
      </w:pPr>
      <w:r w:rsidRPr="004A4E61">
        <w:rPr>
          <w:noProof/>
          <w:lang w:eastAsia="fr-FR"/>
        </w:rPr>
        <w:object w:dxaOrig="12325" w:dyaOrig="8137" w14:anchorId="26C3A487">
          <v:shape id="_x0000_i1051" type="#_x0000_t75" style="width:512.5pt;height:340pt" o:ole="">
            <v:imagedata r:id="rId73" o:title=""/>
          </v:shape>
          <o:OLEObject Type="Embed" ProgID="Visio.Drawing.11" ShapeID="_x0000_i1051" DrawAspect="Content" ObjectID="_1651985507" r:id="rId74"/>
        </w:object>
      </w:r>
    </w:p>
    <w:p w14:paraId="59B22170" w14:textId="77777777" w:rsidR="00547005" w:rsidRDefault="00547005" w:rsidP="00547005">
      <w:pPr>
        <w:spacing w:before="0"/>
        <w:rPr>
          <w:noProof/>
          <w:lang w:eastAsia="fr-FR"/>
        </w:rPr>
      </w:pPr>
    </w:p>
    <w:p w14:paraId="21B9AA8B" w14:textId="034D4E23" w:rsidR="00547005" w:rsidRPr="006130D0" w:rsidRDefault="00547005" w:rsidP="00932B49">
      <w:pPr>
        <w:pStyle w:val="Numbering"/>
        <w:numPr>
          <w:ilvl w:val="0"/>
          <w:numId w:val="97"/>
        </w:numPr>
      </w:pPr>
      <w:r>
        <w:t>An</w:t>
      </w:r>
      <w:r w:rsidRPr="006130D0">
        <w:t xml:space="preserve"> </w:t>
      </w:r>
      <w:r w:rsidRPr="00547005">
        <w:rPr>
          <w:i/>
        </w:rPr>
        <w:t>AuthorisationInitiation</w:t>
      </w:r>
      <w:r w:rsidRPr="006130D0">
        <w:t xml:space="preserve"> (MessageFunction: </w:t>
      </w:r>
      <w:r w:rsidRPr="00547005">
        <w:rPr>
          <w:i/>
        </w:rPr>
        <w:t>AuthorisationRequest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w:t>
      </w:r>
      <w:r w:rsidR="00674F91">
        <w:t xml:space="preserve">or proxy </w:t>
      </w:r>
      <w:r>
        <w:t xml:space="preserve">amount </w:t>
      </w:r>
      <w:r w:rsidR="00674F91">
        <w:t>from</w:t>
      </w:r>
      <w:r>
        <w:t xml:space="preserve"> the Issuer</w:t>
      </w:r>
      <w:r w:rsidRPr="006130D0">
        <w:t>.</w:t>
      </w:r>
    </w:p>
    <w:p w14:paraId="6AD05CB4" w14:textId="093C25A8" w:rsidR="00547005" w:rsidRPr="004A4E61" w:rsidRDefault="00547005" w:rsidP="00547005">
      <w:pPr>
        <w:pStyle w:val="Numbering"/>
      </w:pPr>
      <w:r w:rsidRPr="004A4E61">
        <w:t xml:space="preserve">The </w:t>
      </w:r>
      <w:r w:rsidRPr="00BD0B08">
        <w:rPr>
          <w:i/>
        </w:rPr>
        <w:t>AuthorisationInitiation</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maximum</w:t>
      </w:r>
      <w:r w:rsidR="00674F91">
        <w:t xml:space="preserve"> or proxy</w:t>
      </w:r>
      <w:r>
        <w:t xml:space="preserve"> amount</w:t>
      </w:r>
      <w:r w:rsidRPr="004A4E61">
        <w:t>.</w:t>
      </w:r>
    </w:p>
    <w:p w14:paraId="568146CC" w14:textId="132BCA70" w:rsidR="00547005" w:rsidRDefault="00547005" w:rsidP="00547005">
      <w:pPr>
        <w:pStyle w:val="Numbering"/>
      </w:pPr>
      <w:r>
        <w:t>An</w:t>
      </w:r>
      <w:r w:rsidRPr="004A4E61">
        <w:t xml:space="preserve"> </w:t>
      </w:r>
      <w:r w:rsidRPr="00BD0B08">
        <w:rPr>
          <w:i/>
        </w:rPr>
        <w:t>AuthorisationResponse</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w:t>
      </w:r>
      <w:r w:rsidR="00674F91">
        <w:t>authorised</w:t>
      </w:r>
      <w:r>
        <w:t xml:space="preserve"> amount.</w:t>
      </w:r>
    </w:p>
    <w:p w14:paraId="3885DF0B" w14:textId="381DFB68" w:rsidR="00547005" w:rsidRDefault="00547005" w:rsidP="00547005">
      <w:pPr>
        <w:pStyle w:val="Numbering"/>
      </w:pPr>
      <w:r w:rsidRPr="004A4E61">
        <w:t xml:space="preserve">The </w:t>
      </w:r>
      <w:r w:rsidRPr="00BD0B08">
        <w:rPr>
          <w:i/>
        </w:rPr>
        <w:t>AuthorisationResponse</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w:t>
      </w:r>
      <w:r w:rsidR="00674F91">
        <w:t>authorised</w:t>
      </w:r>
      <w:r>
        <w:t xml:space="preserve"> amount</w:t>
      </w:r>
    </w:p>
    <w:p w14:paraId="02CA8829" w14:textId="77777777" w:rsidR="00547005" w:rsidRDefault="00547005" w:rsidP="00547005">
      <w:pPr>
        <w:pStyle w:val="Numbering"/>
      </w:pPr>
      <w:r>
        <w:t>Once the transaction has been completed at the point of service, a</w:t>
      </w:r>
      <w:r w:rsidRPr="00BB23E3">
        <w:t xml:space="preserve"> </w:t>
      </w:r>
      <w:r w:rsidRPr="008C0BFF">
        <w:rPr>
          <w:i/>
        </w:rPr>
        <w:t>FinancialInitiation</w:t>
      </w:r>
      <w:r w:rsidRPr="00BB23E3">
        <w:t xml:space="preserve"> (MessageFunction: </w:t>
      </w:r>
      <w:r w:rsidRPr="008C0BFF">
        <w:rPr>
          <w:i/>
        </w:rPr>
        <w:t>Financial</w:t>
      </w:r>
      <w:r>
        <w:rPr>
          <w:i/>
        </w:rPr>
        <w:t>Advice</w:t>
      </w:r>
      <w:r w:rsidRPr="00BB23E3">
        <w:t xml:space="preserve">) </w:t>
      </w:r>
      <w:r>
        <w:t xml:space="preserve">message </w:t>
      </w:r>
      <w:r w:rsidRPr="00BB23E3">
        <w:t xml:space="preserve">is sent by the </w:t>
      </w:r>
      <w:r>
        <w:t>A</w:t>
      </w:r>
      <w:r w:rsidRPr="00BB23E3">
        <w:t xml:space="preserve">cquirer to the </w:t>
      </w:r>
      <w:r>
        <w:t>Agent</w:t>
      </w:r>
      <w:r w:rsidRPr="00BB23E3">
        <w:t xml:space="preserve"> </w:t>
      </w:r>
      <w:r>
        <w:t xml:space="preserve">to further advise the Issuer about the actual amount of the transaction. The reconciliation totals (amount and number) are updated by the Agent. </w:t>
      </w:r>
    </w:p>
    <w:p w14:paraId="2ED6343C" w14:textId="77777777" w:rsidR="00547005" w:rsidRDefault="00547005" w:rsidP="00547005">
      <w:pPr>
        <w:pStyle w:val="Numbering"/>
      </w:pPr>
      <w:r w:rsidRPr="00BB23E3">
        <w:t xml:space="preserve">The </w:t>
      </w:r>
      <w:r w:rsidRPr="008C0BFF">
        <w:rPr>
          <w:i/>
        </w:rPr>
        <w:t>FinancialInitiation</w:t>
      </w:r>
      <w:r w:rsidRPr="00BB23E3">
        <w:t xml:space="preserve"> (MessageFunction: </w:t>
      </w:r>
      <w:r w:rsidRPr="008C0BFF">
        <w:rPr>
          <w:i/>
        </w:rPr>
        <w:t>Financial</w:t>
      </w:r>
      <w:r>
        <w:rPr>
          <w:i/>
        </w:rPr>
        <w:t>Advice</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about the financial process to be initiated for the actual amount. The reconciliation totals (amount and number) are updated by the Agent. </w:t>
      </w:r>
    </w:p>
    <w:p w14:paraId="6A9EA322" w14:textId="77777777" w:rsidR="00547005" w:rsidRDefault="00547005" w:rsidP="00547005">
      <w:pPr>
        <w:pStyle w:val="Numbering"/>
      </w:pPr>
      <w:r>
        <w:t xml:space="preserve">A </w:t>
      </w:r>
      <w:r w:rsidRPr="008C0BFF">
        <w:rPr>
          <w:i/>
        </w:rPr>
        <w:t>FinancialResponse</w:t>
      </w:r>
      <w:r>
        <w:t xml:space="preserve"> (MessageFunction: </w:t>
      </w:r>
      <w:r w:rsidRPr="008C0BFF">
        <w:rPr>
          <w:i/>
        </w:rPr>
        <w:t>FinancialAdvice</w:t>
      </w:r>
      <w:r>
        <w:t xml:space="preserve">) message is returned by the Issuer to inform the Agent about the completion of the transaction. The reconciliation totals (amount and number) are updated by the Issuer. </w:t>
      </w:r>
    </w:p>
    <w:p w14:paraId="62E54F2D" w14:textId="77777777" w:rsidR="00547005" w:rsidRDefault="00547005" w:rsidP="00547005">
      <w:pPr>
        <w:pStyle w:val="Numbering"/>
      </w:pPr>
      <w:r>
        <w:lastRenderedPageBreak/>
        <w:t xml:space="preserve">The </w:t>
      </w:r>
      <w:r w:rsidRPr="008C0BFF">
        <w:rPr>
          <w:i/>
        </w:rPr>
        <w:t>FinancialResponse</w:t>
      </w:r>
      <w:r>
        <w:t xml:space="preserve"> (MessageFunction: </w:t>
      </w:r>
      <w:r w:rsidRPr="008C0BFF">
        <w:rPr>
          <w:i/>
        </w:rPr>
        <w:t>FinancialAdvice</w:t>
      </w:r>
      <w:r>
        <w:t xml:space="preserve">) message is forwarded by the Agent to inform the Acquirer about the completion of the transaction. The reconciliation totals (amount and number) are updated by the Agent. </w:t>
      </w:r>
    </w:p>
    <w:p w14:paraId="2458E056" w14:textId="20329C83" w:rsidR="00AD6A77" w:rsidRPr="00AD6A77" w:rsidRDefault="00AD6A77" w:rsidP="00AD6A77">
      <w:pPr>
        <w:pStyle w:val="Heading3"/>
        <w:rPr>
          <w:lang w:val="en-GB"/>
        </w:rPr>
      </w:pPr>
      <w:bookmarkStart w:id="2208" w:name="_Toc41372207"/>
      <w:r w:rsidRPr="00AD6A77">
        <w:rPr>
          <w:lang w:val="en-GB"/>
        </w:rPr>
        <w:t xml:space="preserve">Maximum amount authorisation followed by real-time </w:t>
      </w:r>
      <w:r>
        <w:rPr>
          <w:lang w:val="en-GB"/>
        </w:rPr>
        <w:t>reversal</w:t>
      </w:r>
      <w:bookmarkEnd w:id="2208"/>
    </w:p>
    <w:p w14:paraId="2937EFBC" w14:textId="204AF8DC" w:rsidR="002C241F" w:rsidRDefault="002C241F" w:rsidP="002C241F">
      <w:r>
        <w:t xml:space="preserve">An authorisation is requested for a maximum amount since the actual amount of the purchase is unknown at that time. Once the transaction has been completed at the point of service, a partial reversal of the authorisation is sent to the Issuer for adjusting the </w:t>
      </w:r>
      <w:r w:rsidR="00225F00">
        <w:t>authorised amount</w:t>
      </w:r>
      <w:r>
        <w:t xml:space="preserve"> on the card account. A financial exchange is subsequently initiated to complete the transaction and be posted to the card account.</w:t>
      </w:r>
    </w:p>
    <w:p w14:paraId="7B162F60" w14:textId="09B85EC6" w:rsidR="002C241F" w:rsidRDefault="002C241F" w:rsidP="002C241F">
      <w:r>
        <w:t>One example is an Automated Fuel Dispenser (AFD) where the transaction is authorised prior to dispensing fuel. A partial reversal of the authorisation is sent to release the excess funds previously authorised upon completion of dispensing the fuel. A financial process is further initiated to complete the transaction.</w:t>
      </w:r>
    </w:p>
    <w:p w14:paraId="77E789CB" w14:textId="34FBEB23" w:rsidR="002C241F" w:rsidRDefault="002C241F" w:rsidP="00D62A16"/>
    <w:p w14:paraId="29F9DECB" w14:textId="37C0C4AF" w:rsidR="00D62A16" w:rsidRDefault="00297703" w:rsidP="00D62A16">
      <w:pPr>
        <w:jc w:val="center"/>
        <w:rPr>
          <w:noProof/>
          <w:lang w:eastAsia="fr-FR"/>
        </w:rPr>
      </w:pPr>
      <w:r w:rsidRPr="004A4E61">
        <w:rPr>
          <w:noProof/>
          <w:lang w:eastAsia="fr-FR"/>
        </w:rPr>
        <w:object w:dxaOrig="11737" w:dyaOrig="8677" w14:anchorId="43B9D4A7">
          <v:shape id="_x0000_i1052" type="#_x0000_t75" style="width:489pt;height:361pt" o:ole="">
            <v:imagedata r:id="rId75" o:title=""/>
          </v:shape>
          <o:OLEObject Type="Embed" ProgID="Visio.Drawing.11" ShapeID="_x0000_i1052" DrawAspect="Content" ObjectID="_1651985508" r:id="rId76"/>
        </w:object>
      </w:r>
    </w:p>
    <w:p w14:paraId="71E4CF56" w14:textId="77777777" w:rsidR="00D62A16" w:rsidRDefault="00D62A16" w:rsidP="00D62A16">
      <w:pPr>
        <w:spacing w:before="0"/>
        <w:rPr>
          <w:noProof/>
          <w:lang w:eastAsia="fr-FR"/>
        </w:rPr>
      </w:pPr>
    </w:p>
    <w:p w14:paraId="71F2FBEB" w14:textId="77777777" w:rsidR="00D62A16" w:rsidRDefault="00D62A16" w:rsidP="00D62A16">
      <w:pPr>
        <w:jc w:val="center"/>
        <w:rPr>
          <w:noProof/>
          <w:lang w:val="fr-FR" w:eastAsia="fr-FR"/>
        </w:rPr>
      </w:pPr>
    </w:p>
    <w:p w14:paraId="11B752F2" w14:textId="77777777" w:rsidR="00D62A16" w:rsidRPr="006130D0" w:rsidRDefault="00D62A16" w:rsidP="00932B49">
      <w:pPr>
        <w:pStyle w:val="Numbering"/>
        <w:numPr>
          <w:ilvl w:val="0"/>
          <w:numId w:val="98"/>
        </w:numPr>
      </w:pPr>
      <w:r>
        <w:t>An</w:t>
      </w:r>
      <w:r w:rsidRPr="006130D0">
        <w:t xml:space="preserve"> </w:t>
      </w:r>
      <w:r w:rsidRPr="00547005">
        <w:rPr>
          <w:i/>
        </w:rPr>
        <w:t>AuthorisationInitiation</w:t>
      </w:r>
      <w:r w:rsidRPr="006130D0">
        <w:t xml:space="preserve"> (MessageFunction: </w:t>
      </w:r>
      <w:r w:rsidRPr="00547005">
        <w:rPr>
          <w:i/>
        </w:rPr>
        <w:t>AuthorisationRequest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or proxy amount by the Issuer</w:t>
      </w:r>
      <w:r w:rsidRPr="006130D0">
        <w:t>.</w:t>
      </w:r>
    </w:p>
    <w:p w14:paraId="40F5C908" w14:textId="77777777" w:rsidR="00D62A16" w:rsidRPr="004A4E61" w:rsidRDefault="00D62A16" w:rsidP="00D62A16">
      <w:pPr>
        <w:pStyle w:val="Numbering"/>
      </w:pPr>
      <w:r w:rsidRPr="004A4E61">
        <w:t xml:space="preserve">The </w:t>
      </w:r>
      <w:r w:rsidRPr="00BD0B08">
        <w:rPr>
          <w:i/>
        </w:rPr>
        <w:t>AuthorisationInitiation</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maximum or proxy amount</w:t>
      </w:r>
      <w:r w:rsidRPr="004A4E61">
        <w:t>.</w:t>
      </w:r>
    </w:p>
    <w:p w14:paraId="302E1DCF" w14:textId="546574C1" w:rsidR="00D62A16" w:rsidRDefault="00D62A16" w:rsidP="00D62A16">
      <w:pPr>
        <w:pStyle w:val="Numbering"/>
      </w:pPr>
      <w:r>
        <w:lastRenderedPageBreak/>
        <w:t>An</w:t>
      </w:r>
      <w:r w:rsidRPr="004A4E61">
        <w:t xml:space="preserve"> </w:t>
      </w:r>
      <w:r w:rsidRPr="00BD0B08">
        <w:rPr>
          <w:i/>
        </w:rPr>
        <w:t>AuthorisationResponse</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w:t>
      </w:r>
      <w:r w:rsidR="00674F91">
        <w:t>authorised</w:t>
      </w:r>
      <w:r>
        <w:t xml:space="preserve"> amount.</w:t>
      </w:r>
    </w:p>
    <w:p w14:paraId="743A693C" w14:textId="206BE191" w:rsidR="00D62A16" w:rsidRDefault="00D62A16" w:rsidP="00D62A16">
      <w:pPr>
        <w:pStyle w:val="Numbering"/>
      </w:pPr>
      <w:r w:rsidRPr="004A4E61">
        <w:t xml:space="preserve">The </w:t>
      </w:r>
      <w:r w:rsidRPr="00BD0B08">
        <w:rPr>
          <w:i/>
        </w:rPr>
        <w:t>AuthorisationResponse</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w:t>
      </w:r>
      <w:r w:rsidR="00674F91">
        <w:t>authorised</w:t>
      </w:r>
      <w:r>
        <w:t xml:space="preserve"> amount</w:t>
      </w:r>
    </w:p>
    <w:p w14:paraId="7FE4173B" w14:textId="08C39D11" w:rsidR="00D62A16" w:rsidRPr="00341FD5" w:rsidRDefault="00D62A16">
      <w:pPr>
        <w:pStyle w:val="Numbering"/>
      </w:pPr>
      <w:r>
        <w:t>Once the transaction has been completed at the point of service, a</w:t>
      </w:r>
      <w:r w:rsidRPr="00341FD5">
        <w:t xml:space="preserve"> </w:t>
      </w:r>
      <w:r w:rsidR="00547005">
        <w:rPr>
          <w:i/>
        </w:rPr>
        <w:t>Reversal</w:t>
      </w:r>
      <w:r w:rsidRPr="00341FD5">
        <w:rPr>
          <w:i/>
        </w:rPr>
        <w:t>Initiation</w:t>
      </w:r>
      <w:r w:rsidRPr="00341FD5">
        <w:t xml:space="preserve"> (MessageFunction: </w:t>
      </w:r>
      <w:r w:rsidR="00547005">
        <w:rPr>
          <w:i/>
        </w:rPr>
        <w:t>Reversal</w:t>
      </w:r>
      <w:r>
        <w:rPr>
          <w:i/>
        </w:rPr>
        <w:t>Advice</w:t>
      </w:r>
      <w:r w:rsidRPr="00341FD5">
        <w:t xml:space="preserve">) message is sent by the Acquirer to the Agent </w:t>
      </w:r>
      <w:r>
        <w:t xml:space="preserve">to </w:t>
      </w:r>
      <w:r w:rsidR="00FF1C52">
        <w:t xml:space="preserve">initiate the </w:t>
      </w:r>
      <w:r>
        <w:t xml:space="preserve">release </w:t>
      </w:r>
      <w:r w:rsidR="00674F91">
        <w:t xml:space="preserve">of </w:t>
      </w:r>
      <w:r>
        <w:t xml:space="preserve">the </w:t>
      </w:r>
      <w:r w:rsidR="00674F91">
        <w:t>authorised</w:t>
      </w:r>
      <w:r>
        <w:t xml:space="preserve"> with the actual amount of the transaction</w:t>
      </w:r>
      <w:r w:rsidRPr="00341FD5">
        <w:t>.</w:t>
      </w:r>
    </w:p>
    <w:p w14:paraId="6C5C3D20" w14:textId="69019816" w:rsidR="00D62A16" w:rsidRPr="00341FD5" w:rsidRDefault="00D62A16" w:rsidP="00D62A16">
      <w:pPr>
        <w:pStyle w:val="Numbering"/>
      </w:pPr>
      <w:r w:rsidRPr="00341FD5">
        <w:t xml:space="preserve">The </w:t>
      </w:r>
      <w:r w:rsidR="00547005">
        <w:rPr>
          <w:i/>
        </w:rPr>
        <w:t>Reversal</w:t>
      </w:r>
      <w:r w:rsidRPr="00341FD5">
        <w:rPr>
          <w:i/>
        </w:rPr>
        <w:t>Initiation</w:t>
      </w:r>
      <w:r w:rsidRPr="00341FD5">
        <w:t xml:space="preserve"> (MessageFunction: </w:t>
      </w:r>
      <w:r w:rsidR="00547005">
        <w:rPr>
          <w:i/>
        </w:rPr>
        <w:t>Reversal</w:t>
      </w:r>
      <w:r>
        <w:rPr>
          <w:i/>
        </w:rPr>
        <w:t>Advice</w:t>
      </w:r>
      <w:r w:rsidRPr="00341FD5">
        <w:t xml:space="preserve"> message is forwarded by the Agent to the Issuer</w:t>
      </w:r>
      <w:r>
        <w:t xml:space="preserve"> to release the </w:t>
      </w:r>
      <w:r w:rsidR="00674F91">
        <w:t>authorised amount</w:t>
      </w:r>
      <w:r w:rsidRPr="00341FD5">
        <w:t xml:space="preserve"> </w:t>
      </w:r>
      <w:r>
        <w:t xml:space="preserve">with the actual </w:t>
      </w:r>
      <w:r w:rsidRPr="00341FD5">
        <w:t>amount</w:t>
      </w:r>
      <w:r>
        <w:t xml:space="preserve"> of the transaction</w:t>
      </w:r>
      <w:r w:rsidRPr="00341FD5">
        <w:t>.</w:t>
      </w:r>
    </w:p>
    <w:p w14:paraId="29A1D6DC" w14:textId="06F541FA" w:rsidR="00D62A16" w:rsidRPr="00341FD5" w:rsidRDefault="00D62A16" w:rsidP="00D62A16">
      <w:pPr>
        <w:pStyle w:val="Numbering"/>
      </w:pPr>
      <w:r w:rsidRPr="00341FD5">
        <w:t xml:space="preserve">A </w:t>
      </w:r>
      <w:r w:rsidR="00791E48">
        <w:rPr>
          <w:i/>
        </w:rPr>
        <w:t>Reversal</w:t>
      </w:r>
      <w:r w:rsidRPr="00341FD5">
        <w:rPr>
          <w:i/>
        </w:rPr>
        <w:t>Response</w:t>
      </w:r>
      <w:r w:rsidRPr="00341FD5">
        <w:t xml:space="preserve"> (MessageFunction: </w:t>
      </w:r>
      <w:r w:rsidR="00791E48">
        <w:rPr>
          <w:i/>
        </w:rPr>
        <w:t>Reversal</w:t>
      </w:r>
      <w:r>
        <w:rPr>
          <w:i/>
        </w:rPr>
        <w:t>Advice</w:t>
      </w:r>
      <w:r w:rsidRPr="00341FD5">
        <w:t xml:space="preserve">) message is returned by the Issuer </w:t>
      </w:r>
      <w:r>
        <w:t>with the actual amount of the transaction.</w:t>
      </w:r>
    </w:p>
    <w:p w14:paraId="40BC6E7E" w14:textId="51EBDE77" w:rsidR="00D62A16" w:rsidRDefault="00D62A16" w:rsidP="00D62A16">
      <w:pPr>
        <w:pStyle w:val="Numbering"/>
      </w:pPr>
      <w:r w:rsidRPr="00341FD5">
        <w:t xml:space="preserve">The </w:t>
      </w:r>
      <w:r w:rsidR="00791E48">
        <w:rPr>
          <w:i/>
        </w:rPr>
        <w:t>Reversal</w:t>
      </w:r>
      <w:r w:rsidRPr="00341FD5">
        <w:rPr>
          <w:i/>
        </w:rPr>
        <w:t>Response</w:t>
      </w:r>
      <w:r w:rsidRPr="00341FD5">
        <w:t xml:space="preserve"> (MessageFunction: </w:t>
      </w:r>
      <w:r w:rsidR="00791E48">
        <w:rPr>
          <w:i/>
        </w:rPr>
        <w:t>ReversalAdvice</w:t>
      </w:r>
      <w:r w:rsidRPr="00341FD5">
        <w:t xml:space="preserve">) message is forwarded by the Agent to </w:t>
      </w:r>
      <w:r>
        <w:t>the Acquirer with the actual amount of the transaction.</w:t>
      </w:r>
    </w:p>
    <w:p w14:paraId="17E7B6EF" w14:textId="77777777" w:rsidR="00D62A16" w:rsidRDefault="00D62A16" w:rsidP="00D62A16">
      <w:pPr>
        <w:pStyle w:val="Numbering"/>
      </w:pPr>
      <w:r>
        <w:t>A</w:t>
      </w:r>
      <w:r w:rsidRPr="00BB23E3">
        <w:t xml:space="preserve"> </w:t>
      </w:r>
      <w:r w:rsidRPr="008C0BFF">
        <w:rPr>
          <w:i/>
        </w:rPr>
        <w:t>FinancialInitiation</w:t>
      </w:r>
      <w:r w:rsidRPr="00BB23E3">
        <w:t xml:space="preserve"> (MessageFunction: </w:t>
      </w:r>
      <w:r w:rsidRPr="008C0BFF">
        <w:rPr>
          <w:i/>
        </w:rPr>
        <w:t>Financial</w:t>
      </w:r>
      <w:r>
        <w:rPr>
          <w:i/>
        </w:rPr>
        <w:t>Notification</w:t>
      </w:r>
      <w:r w:rsidRPr="00BB23E3">
        <w:t xml:space="preserve">) </w:t>
      </w:r>
      <w:r>
        <w:t xml:space="preserve">message </w:t>
      </w:r>
      <w:r w:rsidRPr="00BB23E3">
        <w:t xml:space="preserve">is sent by the </w:t>
      </w:r>
      <w:r>
        <w:t>A</w:t>
      </w:r>
      <w:r w:rsidRPr="00BB23E3">
        <w:t xml:space="preserve">cquirer </w:t>
      </w:r>
      <w:r>
        <w:t xml:space="preserve">to the Agent </w:t>
      </w:r>
      <w:r w:rsidRPr="00BB23E3">
        <w:t xml:space="preserve">to </w:t>
      </w:r>
      <w:r>
        <w:t xml:space="preserve">further advise the Issuer about the financial process to be initiated for the actual – final – amount of the transaction. The reconciliation totals (amount and number) are updated by both parties. </w:t>
      </w:r>
    </w:p>
    <w:p w14:paraId="2F61BC87" w14:textId="7AA3805E" w:rsidR="00D62A16" w:rsidRDefault="00D62A16" w:rsidP="00D62A16">
      <w:pPr>
        <w:pStyle w:val="Numbering"/>
      </w:pPr>
      <w:r w:rsidRPr="00BB23E3">
        <w:t xml:space="preserve">The </w:t>
      </w:r>
      <w:r w:rsidRPr="008C0BFF">
        <w:rPr>
          <w:i/>
        </w:rPr>
        <w:t>FinancialInitiation</w:t>
      </w:r>
      <w:r w:rsidRPr="00BB23E3">
        <w:t xml:space="preserve"> (MessageFunction: </w:t>
      </w:r>
      <w:r w:rsidRPr="008C0BFF">
        <w:rPr>
          <w:i/>
        </w:rPr>
        <w:t>Financial</w:t>
      </w:r>
      <w:r>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him about the financial process to be initiated for the actual – final – amount of the transaction. The reconciliation totals (amount and number) are updated by both parties. </w:t>
      </w:r>
    </w:p>
    <w:p w14:paraId="117183EE" w14:textId="496BEC8A" w:rsidR="00FF1C52" w:rsidRDefault="00FF1C52" w:rsidP="00FF1C52">
      <w:pPr>
        <w:pStyle w:val="Heading3"/>
      </w:pPr>
      <w:bookmarkStart w:id="2209" w:name="_Toc41372208"/>
      <w:r w:rsidRPr="00CF0967">
        <w:rPr>
          <w:lang w:val="en-US"/>
        </w:rPr>
        <w:t>Aut</w:t>
      </w:r>
      <w:r>
        <w:rPr>
          <w:lang w:val="en-US"/>
        </w:rPr>
        <w:t>h</w:t>
      </w:r>
      <w:r w:rsidRPr="00CF0967">
        <w:rPr>
          <w:lang w:val="en-US"/>
        </w:rPr>
        <w:t xml:space="preserve">orisation </w:t>
      </w:r>
      <w:r>
        <w:t xml:space="preserve">for </w:t>
      </w:r>
      <w:r w:rsidRPr="00CF0967">
        <w:rPr>
          <w:lang w:val="en-US"/>
        </w:rPr>
        <w:t>a</w:t>
      </w:r>
      <w:r>
        <w:rPr>
          <w:lang w:val="en-US"/>
        </w:rPr>
        <w:t>n incremental</w:t>
      </w:r>
      <w:r>
        <w:t xml:space="preserve"> </w:t>
      </w:r>
      <w:r w:rsidRPr="00CF0967">
        <w:rPr>
          <w:lang w:val="en-US"/>
        </w:rPr>
        <w:t>A</w:t>
      </w:r>
      <w:r>
        <w:t>mount</w:t>
      </w:r>
      <w:bookmarkEnd w:id="2209"/>
    </w:p>
    <w:p w14:paraId="0C41CED4" w14:textId="0BC5E57A" w:rsidR="00FF1C52" w:rsidRDefault="00FF1C52" w:rsidP="00FF1C52">
      <w:r>
        <w:t xml:space="preserve">In this scenario, </w:t>
      </w:r>
      <w:r w:rsidR="00D806E4">
        <w:t>the</w:t>
      </w:r>
      <w:r>
        <w:t xml:space="preserve"> </w:t>
      </w:r>
      <w:r w:rsidR="00D806E4">
        <w:t xml:space="preserve">authorisation </w:t>
      </w:r>
      <w:r>
        <w:t xml:space="preserve">amount </w:t>
      </w:r>
      <w:r w:rsidR="00D806E4">
        <w:t xml:space="preserve">requested at the time of purchase or reservation </w:t>
      </w:r>
      <w:r>
        <w:t xml:space="preserve">may </w:t>
      </w:r>
      <w:r w:rsidR="00C107FF">
        <w:t>be different from</w:t>
      </w:r>
      <w:r>
        <w:t xml:space="preserve"> the final amount of the transaction (e.g. hotel and car rental companies). </w:t>
      </w:r>
    </w:p>
    <w:p w14:paraId="0007B477" w14:textId="425F1F42" w:rsidR="00FF1C52" w:rsidRDefault="00FF1C52" w:rsidP="00FF1C52">
      <w:r>
        <w:t>A first authorisation is requested for an estimated amount at the time of purchase or reservation. Each time a point of service registers new purchases related to the transaction, a new authorisation is initiated for an incremental amount</w:t>
      </w:r>
      <w:r w:rsidR="00CE33FE">
        <w:t xml:space="preserve"> related to the </w:t>
      </w:r>
      <w:r w:rsidR="00333C7E">
        <w:t xml:space="preserve">initial authorised </w:t>
      </w:r>
      <w:r w:rsidR="00CE33FE">
        <w:t>transaction</w:t>
      </w:r>
      <w:r>
        <w:t>.</w:t>
      </w:r>
    </w:p>
    <w:p w14:paraId="19D2EBD8" w14:textId="33D58635" w:rsidR="00FF1C52" w:rsidRDefault="00FF1C52" w:rsidP="00FF1C52">
      <w:r>
        <w:t>Once the transaction has been completed at the point of service</w:t>
      </w:r>
      <w:r w:rsidR="00D806E4">
        <w:t xml:space="preserve">, a partial reversal is performed when the actual amount is less than the current authorised one (adjustment of the “Open to </w:t>
      </w:r>
      <w:proofErr w:type="gramStart"/>
      <w:r w:rsidR="00D806E4">
        <w:t>Buy</w:t>
      </w:r>
      <w:proofErr w:type="gramEnd"/>
      <w:r w:rsidR="00D806E4">
        <w:t>”).</w:t>
      </w:r>
    </w:p>
    <w:p w14:paraId="4ADF0B1D" w14:textId="5B4878CD" w:rsidR="00FF1C52" w:rsidRDefault="00D806E4" w:rsidP="00FF1C52">
      <w:r>
        <w:t>A</w:t>
      </w:r>
      <w:r w:rsidR="00FF1C52">
        <w:t xml:space="preserve"> financial process is </w:t>
      </w:r>
      <w:r>
        <w:t xml:space="preserve">further </w:t>
      </w:r>
      <w:r w:rsidR="00FF1C52">
        <w:t>initiated for the actual - final – amount of the transaction.</w:t>
      </w:r>
    </w:p>
    <w:p w14:paraId="6D808C62" w14:textId="08B5D0E6" w:rsidR="00CF7230" w:rsidRDefault="00333C7E" w:rsidP="00FF1C52">
      <w:pPr>
        <w:pStyle w:val="Numbering"/>
        <w:numPr>
          <w:ilvl w:val="0"/>
          <w:numId w:val="0"/>
        </w:numPr>
        <w:rPr>
          <w:noProof/>
          <w:lang w:eastAsia="fr-FR"/>
        </w:rPr>
      </w:pPr>
      <w:r w:rsidRPr="004A4E61">
        <w:rPr>
          <w:noProof/>
          <w:lang w:eastAsia="fr-FR"/>
        </w:rPr>
        <w:object w:dxaOrig="12325" w:dyaOrig="11989" w14:anchorId="3F6EBE5B">
          <v:shape id="_x0000_i1053" type="#_x0000_t75" style="width:512.5pt;height:501pt" o:ole="">
            <v:imagedata r:id="rId77" o:title=""/>
          </v:shape>
          <o:OLEObject Type="Embed" ProgID="Visio.Drawing.11" ShapeID="_x0000_i1053" DrawAspect="Content" ObjectID="_1651985509" r:id="rId78"/>
        </w:object>
      </w:r>
    </w:p>
    <w:p w14:paraId="6968537B" w14:textId="23F9D302" w:rsidR="00D92015" w:rsidRPr="006130D0" w:rsidRDefault="00D92015" w:rsidP="008D3D24">
      <w:pPr>
        <w:pStyle w:val="Numbering"/>
        <w:numPr>
          <w:ilvl w:val="0"/>
          <w:numId w:val="99"/>
        </w:numPr>
      </w:pPr>
      <w:r>
        <w:t>An</w:t>
      </w:r>
      <w:r w:rsidRPr="006130D0">
        <w:t xml:space="preserve"> </w:t>
      </w:r>
      <w:r w:rsidRPr="00333C7E">
        <w:rPr>
          <w:i/>
        </w:rPr>
        <w:t>AuthorisationInitiation</w:t>
      </w:r>
      <w:r w:rsidRPr="006130D0">
        <w:t xml:space="preserve"> (MessageFunction: </w:t>
      </w:r>
      <w:r w:rsidRPr="00333C7E">
        <w:rPr>
          <w:i/>
        </w:rPr>
        <w:t>AuthorisationRequest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estimated amount by the Issuer</w:t>
      </w:r>
      <w:r w:rsidRPr="006130D0">
        <w:t>.</w:t>
      </w:r>
    </w:p>
    <w:p w14:paraId="62577AD6" w14:textId="5D00CB2B" w:rsidR="00D92015" w:rsidRPr="004A4E61" w:rsidRDefault="00D92015" w:rsidP="00D92015">
      <w:pPr>
        <w:pStyle w:val="Numbering"/>
      </w:pPr>
      <w:r w:rsidRPr="004A4E61">
        <w:t xml:space="preserve">The </w:t>
      </w:r>
      <w:r w:rsidRPr="00BD0B08">
        <w:rPr>
          <w:i/>
        </w:rPr>
        <w:t>AuthorisationInitiation</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estimated amount</w:t>
      </w:r>
      <w:r w:rsidRPr="004A4E61">
        <w:t>.</w:t>
      </w:r>
    </w:p>
    <w:p w14:paraId="511045D3" w14:textId="3943C03F" w:rsidR="00D92015" w:rsidRDefault="00D92015" w:rsidP="00D92015">
      <w:pPr>
        <w:pStyle w:val="Numbering"/>
      </w:pPr>
      <w:r>
        <w:t>An</w:t>
      </w:r>
      <w:r w:rsidRPr="004A4E61">
        <w:t xml:space="preserve"> </w:t>
      </w:r>
      <w:r w:rsidRPr="00BD0B08">
        <w:rPr>
          <w:i/>
        </w:rPr>
        <w:t>AuthorisationResponse</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authorisation for the estimated amount.</w:t>
      </w:r>
    </w:p>
    <w:p w14:paraId="78538092" w14:textId="5FC9C604" w:rsidR="00D92015" w:rsidRDefault="00D92015" w:rsidP="00D92015">
      <w:pPr>
        <w:pStyle w:val="Numbering"/>
      </w:pPr>
      <w:r w:rsidRPr="004A4E61">
        <w:t xml:space="preserve">The </w:t>
      </w:r>
      <w:r w:rsidRPr="00BD0B08">
        <w:rPr>
          <w:i/>
        </w:rPr>
        <w:t>AuthorisationResponse</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the successful outcome of the transaction for the estimated amount</w:t>
      </w:r>
    </w:p>
    <w:p w14:paraId="4904D6A5" w14:textId="0CFF5B5E" w:rsidR="00D92015" w:rsidRPr="006130D0" w:rsidRDefault="00D92015" w:rsidP="008D3D24">
      <w:pPr>
        <w:pStyle w:val="Numbering"/>
      </w:pPr>
      <w:r>
        <w:lastRenderedPageBreak/>
        <w:t>Should the point of service needs to authorise additional amounts for the same transaction, an</w:t>
      </w:r>
      <w:r w:rsidRPr="006130D0">
        <w:t xml:space="preserve"> </w:t>
      </w:r>
      <w:r w:rsidRPr="008C0BFF">
        <w:rPr>
          <w:i/>
        </w:rPr>
        <w:t>AuthorisationInitiation</w:t>
      </w:r>
      <w:r w:rsidRPr="006130D0">
        <w:t xml:space="preserve"> (MessageFunction: </w:t>
      </w:r>
      <w:r w:rsidRPr="008C0BFF">
        <w:rPr>
          <w:i/>
        </w:rPr>
        <w:t>AuthorisationRequest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an incremental amount by the Issuer</w:t>
      </w:r>
      <w:r w:rsidRPr="006130D0">
        <w:t>.</w:t>
      </w:r>
    </w:p>
    <w:p w14:paraId="59AB5BF8" w14:textId="4EADAB7C" w:rsidR="00D92015" w:rsidRPr="004A4E61" w:rsidRDefault="00D92015" w:rsidP="00D92015">
      <w:pPr>
        <w:pStyle w:val="Numbering"/>
      </w:pPr>
      <w:r w:rsidRPr="004A4E61">
        <w:t xml:space="preserve">The </w:t>
      </w:r>
      <w:r w:rsidRPr="00BD0B08">
        <w:rPr>
          <w:i/>
        </w:rPr>
        <w:t>AuthorisationInitiation</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incremental amount</w:t>
      </w:r>
      <w:r w:rsidRPr="004A4E61">
        <w:t>.</w:t>
      </w:r>
    </w:p>
    <w:p w14:paraId="1DF425BE" w14:textId="6CEE5F50" w:rsidR="00D92015" w:rsidRDefault="00D92015" w:rsidP="00D92015">
      <w:pPr>
        <w:pStyle w:val="Numbering"/>
      </w:pPr>
      <w:r>
        <w:t>An</w:t>
      </w:r>
      <w:r w:rsidRPr="004A4E61">
        <w:t xml:space="preserve"> </w:t>
      </w:r>
      <w:r w:rsidRPr="00BD0B08">
        <w:rPr>
          <w:i/>
        </w:rPr>
        <w:t>AuthorisationResponse</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authorisation for the incremental amount.</w:t>
      </w:r>
    </w:p>
    <w:p w14:paraId="3A58AC09" w14:textId="022887E0" w:rsidR="00D92015" w:rsidRDefault="00D92015" w:rsidP="00D92015">
      <w:pPr>
        <w:pStyle w:val="Numbering"/>
      </w:pPr>
      <w:r w:rsidRPr="004A4E61">
        <w:t xml:space="preserve">The </w:t>
      </w:r>
      <w:r w:rsidRPr="00BD0B08">
        <w:rPr>
          <w:i/>
        </w:rPr>
        <w:t>AuthorisationResponse</w:t>
      </w:r>
      <w:r w:rsidRPr="004A4E61">
        <w:t xml:space="preserve"> </w:t>
      </w:r>
      <w:r w:rsidRPr="00AB0400">
        <w:t xml:space="preserve">(MessageFunction: </w:t>
      </w:r>
      <w:r w:rsidRPr="008C0BFF">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the successful outcome of the transaction for the incremental amount</w:t>
      </w:r>
    </w:p>
    <w:p w14:paraId="367867D6" w14:textId="48D20112" w:rsidR="00D92015" w:rsidRPr="00341FD5" w:rsidRDefault="00D92015" w:rsidP="00D92015">
      <w:pPr>
        <w:pStyle w:val="Numbering"/>
      </w:pPr>
      <w:r>
        <w:t>Once the transaction has been completed at the point of service and when the actual amount is less than the authorised one, a partial</w:t>
      </w:r>
      <w:r w:rsidRPr="00341FD5">
        <w:t xml:space="preserve"> </w:t>
      </w:r>
      <w:r>
        <w:rPr>
          <w:i/>
        </w:rPr>
        <w:t>Reversal</w:t>
      </w:r>
      <w:r w:rsidRPr="00341FD5">
        <w:rPr>
          <w:i/>
        </w:rPr>
        <w:t>Initiation</w:t>
      </w:r>
      <w:r w:rsidRPr="00341FD5">
        <w:t xml:space="preserve"> (MessageFunction: </w:t>
      </w:r>
      <w:r>
        <w:rPr>
          <w:i/>
        </w:rPr>
        <w:t>ReversalAdvice</w:t>
      </w:r>
      <w:r w:rsidRPr="00341FD5">
        <w:t xml:space="preserve">) message is sent by the Acquirer to the Agent </w:t>
      </w:r>
      <w:r>
        <w:t>to initiate the release the “Open to Buy” with the actual amount of the transaction</w:t>
      </w:r>
      <w:r w:rsidRPr="00341FD5">
        <w:t>.</w:t>
      </w:r>
    </w:p>
    <w:p w14:paraId="44344DE4" w14:textId="77777777" w:rsidR="00D92015" w:rsidRPr="00341FD5" w:rsidRDefault="00D92015" w:rsidP="00D92015">
      <w:pPr>
        <w:pStyle w:val="Numbering"/>
      </w:pPr>
      <w:r w:rsidRPr="00341FD5">
        <w:t xml:space="preserve">The </w:t>
      </w:r>
      <w:r>
        <w:rPr>
          <w:i/>
        </w:rPr>
        <w:t>Reversal</w:t>
      </w:r>
      <w:r w:rsidRPr="00341FD5">
        <w:rPr>
          <w:i/>
        </w:rPr>
        <w:t>Initiation</w:t>
      </w:r>
      <w:r w:rsidRPr="00341FD5">
        <w:t xml:space="preserve"> (MessageFunction: </w:t>
      </w:r>
      <w:r>
        <w:rPr>
          <w:i/>
        </w:rPr>
        <w:t>ReversalAdvice</w:t>
      </w:r>
      <w:r w:rsidRPr="00341FD5">
        <w:t xml:space="preserve"> message is forwarded by the Agent to the Issuer</w:t>
      </w:r>
      <w:r>
        <w:t xml:space="preserve"> to release the “Open to Buy”</w:t>
      </w:r>
      <w:r w:rsidRPr="00341FD5">
        <w:t xml:space="preserve"> </w:t>
      </w:r>
      <w:r>
        <w:t xml:space="preserve">with the actual </w:t>
      </w:r>
      <w:r w:rsidRPr="00341FD5">
        <w:t>amount</w:t>
      </w:r>
      <w:r>
        <w:t xml:space="preserve"> of the transaction</w:t>
      </w:r>
      <w:r w:rsidRPr="00341FD5">
        <w:t>.</w:t>
      </w:r>
    </w:p>
    <w:p w14:paraId="259CF2CE" w14:textId="77777777" w:rsidR="00D92015" w:rsidRPr="00341FD5" w:rsidRDefault="00D92015" w:rsidP="00D92015">
      <w:pPr>
        <w:pStyle w:val="Numbering"/>
      </w:pPr>
      <w:r w:rsidRPr="00341FD5">
        <w:t xml:space="preserve">A </w:t>
      </w:r>
      <w:r>
        <w:rPr>
          <w:i/>
        </w:rPr>
        <w:t>Reversal</w:t>
      </w:r>
      <w:r w:rsidRPr="00341FD5">
        <w:rPr>
          <w:i/>
        </w:rPr>
        <w:t>Response</w:t>
      </w:r>
      <w:r w:rsidRPr="00341FD5">
        <w:t xml:space="preserve"> (MessageFunction: </w:t>
      </w:r>
      <w:r>
        <w:rPr>
          <w:i/>
        </w:rPr>
        <w:t>ReversalAdvice</w:t>
      </w:r>
      <w:r w:rsidRPr="00341FD5">
        <w:t xml:space="preserve">) message is returned by the Issuer </w:t>
      </w:r>
      <w:r>
        <w:t>with the actual amount of the transaction.</w:t>
      </w:r>
    </w:p>
    <w:p w14:paraId="111B8D8C" w14:textId="77777777" w:rsidR="00D92015" w:rsidRDefault="00D92015" w:rsidP="00D92015">
      <w:pPr>
        <w:pStyle w:val="Numbering"/>
      </w:pPr>
      <w:r w:rsidRPr="00341FD5">
        <w:t xml:space="preserve">The </w:t>
      </w:r>
      <w:r>
        <w:rPr>
          <w:i/>
        </w:rPr>
        <w:t>Reversal</w:t>
      </w:r>
      <w:r w:rsidRPr="00341FD5">
        <w:rPr>
          <w:i/>
        </w:rPr>
        <w:t>Response</w:t>
      </w:r>
      <w:r w:rsidRPr="00341FD5">
        <w:t xml:space="preserve"> (MessageFunction: </w:t>
      </w:r>
      <w:r>
        <w:rPr>
          <w:i/>
        </w:rPr>
        <w:t>ReversalAdvice</w:t>
      </w:r>
      <w:r w:rsidRPr="00341FD5">
        <w:t xml:space="preserve">) message is forwarded by the Agent to </w:t>
      </w:r>
      <w:r>
        <w:t>the Acquirer with the actual amount of the transaction.</w:t>
      </w:r>
    </w:p>
    <w:p w14:paraId="6911FCFD" w14:textId="77777777" w:rsidR="00D92015" w:rsidRDefault="00D92015" w:rsidP="00D92015">
      <w:pPr>
        <w:pStyle w:val="Numbering"/>
      </w:pPr>
      <w:r>
        <w:t>A</w:t>
      </w:r>
      <w:r w:rsidRPr="00BB23E3">
        <w:t xml:space="preserve"> </w:t>
      </w:r>
      <w:r w:rsidRPr="008C0BFF">
        <w:rPr>
          <w:i/>
        </w:rPr>
        <w:t>FinancialInitiation</w:t>
      </w:r>
      <w:r w:rsidRPr="00BB23E3">
        <w:t xml:space="preserve"> (MessageFunction: </w:t>
      </w:r>
      <w:r w:rsidRPr="008C0BFF">
        <w:rPr>
          <w:i/>
        </w:rPr>
        <w:t>Financial</w:t>
      </w:r>
      <w:r>
        <w:rPr>
          <w:i/>
        </w:rPr>
        <w:t>Notification</w:t>
      </w:r>
      <w:r w:rsidRPr="00BB23E3">
        <w:t xml:space="preserve">) </w:t>
      </w:r>
      <w:r>
        <w:t xml:space="preserve">message </w:t>
      </w:r>
      <w:r w:rsidRPr="00BB23E3">
        <w:t xml:space="preserve">is sent by the </w:t>
      </w:r>
      <w:r>
        <w:t>A</w:t>
      </w:r>
      <w:r w:rsidRPr="00BB23E3">
        <w:t xml:space="preserve">cquirer </w:t>
      </w:r>
      <w:r>
        <w:t xml:space="preserve">to the Agent </w:t>
      </w:r>
      <w:r w:rsidRPr="00BB23E3">
        <w:t xml:space="preserve">to </w:t>
      </w:r>
      <w:r>
        <w:t xml:space="preserve">further advise the Issuer about the financial process to be initiated for the actual – final – amount of the transaction. The reconciliation totals (amount and number) are updated by both parties. </w:t>
      </w:r>
    </w:p>
    <w:p w14:paraId="72235A89" w14:textId="77777777" w:rsidR="00D92015" w:rsidRDefault="00D92015" w:rsidP="00D92015">
      <w:pPr>
        <w:pStyle w:val="Numbering"/>
      </w:pPr>
      <w:r w:rsidRPr="00BB23E3">
        <w:t xml:space="preserve">The </w:t>
      </w:r>
      <w:r w:rsidRPr="008C0BFF">
        <w:rPr>
          <w:i/>
        </w:rPr>
        <w:t>FinancialInitiation</w:t>
      </w:r>
      <w:r w:rsidRPr="00BB23E3">
        <w:t xml:space="preserve"> (MessageFunction: </w:t>
      </w:r>
      <w:r w:rsidRPr="008C0BFF">
        <w:rPr>
          <w:i/>
        </w:rPr>
        <w:t>Financial</w:t>
      </w:r>
      <w:r>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him about the financial process to be initiated for the actual – final – amount of the transaction. The reconciliation totals (amount and number) are updated by both parties. </w:t>
      </w:r>
    </w:p>
    <w:p w14:paraId="0463B340" w14:textId="77777777" w:rsidR="00CF7230" w:rsidRDefault="00CF7230">
      <w:pPr>
        <w:spacing w:before="0"/>
        <w:rPr>
          <w:noProof/>
          <w:lang w:eastAsia="fr-FR"/>
        </w:rPr>
      </w:pPr>
      <w:r>
        <w:rPr>
          <w:noProof/>
          <w:lang w:eastAsia="fr-FR"/>
        </w:rPr>
        <w:br w:type="page"/>
      </w:r>
    </w:p>
    <w:p w14:paraId="4051D651" w14:textId="77777777" w:rsidR="00026041" w:rsidRDefault="00026041" w:rsidP="00026041">
      <w:pPr>
        <w:pStyle w:val="Heading3"/>
      </w:pPr>
      <w:bookmarkStart w:id="2210" w:name="_Toc500249956"/>
      <w:bookmarkStart w:id="2211" w:name="_Toc500250181"/>
      <w:bookmarkStart w:id="2212" w:name="_Toc500250462"/>
      <w:bookmarkStart w:id="2213" w:name="_Toc500251296"/>
      <w:bookmarkStart w:id="2214" w:name="_Toc500251723"/>
      <w:bookmarkStart w:id="2215" w:name="_Toc501467958"/>
      <w:bookmarkStart w:id="2216" w:name="_Toc501468126"/>
      <w:bookmarkStart w:id="2217" w:name="_Toc501470109"/>
      <w:bookmarkStart w:id="2218" w:name="_Toc501470791"/>
      <w:bookmarkStart w:id="2219" w:name="_Toc501471787"/>
      <w:bookmarkStart w:id="2220" w:name="_Toc502675061"/>
      <w:bookmarkStart w:id="2221" w:name="_Toc502675844"/>
      <w:bookmarkStart w:id="2222" w:name="_Toc502678974"/>
      <w:bookmarkStart w:id="2223" w:name="_Toc502829510"/>
      <w:bookmarkStart w:id="2224" w:name="_Toc522562059"/>
      <w:bookmarkStart w:id="2225" w:name="_Toc525141770"/>
      <w:bookmarkStart w:id="2226" w:name="_Toc525141947"/>
      <w:bookmarkStart w:id="2227" w:name="_Toc525142124"/>
      <w:bookmarkStart w:id="2228" w:name="_Toc527704465"/>
      <w:bookmarkStart w:id="2229" w:name="_Toc528052083"/>
      <w:bookmarkStart w:id="2230" w:name="_Toc528052273"/>
      <w:bookmarkStart w:id="2231" w:name="_Toc186749"/>
      <w:bookmarkStart w:id="2232" w:name="_Toc267332"/>
      <w:bookmarkStart w:id="2233" w:name="_Toc360261"/>
      <w:bookmarkStart w:id="2234" w:name="_Toc360617"/>
      <w:bookmarkStart w:id="2235" w:name="_Toc360850"/>
      <w:bookmarkStart w:id="2236" w:name="_Toc361083"/>
      <w:bookmarkStart w:id="2237" w:name="_Toc361316"/>
      <w:bookmarkStart w:id="2238" w:name="_Toc361550"/>
      <w:bookmarkStart w:id="2239" w:name="_Toc361801"/>
      <w:bookmarkStart w:id="2240" w:name="_Toc362052"/>
      <w:bookmarkStart w:id="2241" w:name="_Toc362316"/>
      <w:bookmarkStart w:id="2242" w:name="_Toc362579"/>
      <w:bookmarkStart w:id="2243" w:name="_Toc362844"/>
      <w:bookmarkStart w:id="2244" w:name="_Toc363108"/>
      <w:bookmarkStart w:id="2245" w:name="_Toc363372"/>
      <w:bookmarkStart w:id="2246" w:name="_Toc447103"/>
      <w:bookmarkStart w:id="2247" w:name="_Toc524616"/>
      <w:bookmarkStart w:id="2248" w:name="_Toc771508"/>
      <w:bookmarkStart w:id="2249" w:name="_Toc776164"/>
      <w:bookmarkStart w:id="2250" w:name="_Toc776999"/>
      <w:bookmarkStart w:id="2251" w:name="_Toc4137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r w:rsidRPr="00CF0967">
        <w:rPr>
          <w:lang w:val="en-US"/>
        </w:rPr>
        <w:lastRenderedPageBreak/>
        <w:t>Aut</w:t>
      </w:r>
      <w:r>
        <w:rPr>
          <w:lang w:val="en-US"/>
        </w:rPr>
        <w:t>h</w:t>
      </w:r>
      <w:r w:rsidRPr="00CF0967">
        <w:rPr>
          <w:lang w:val="en-US"/>
        </w:rPr>
        <w:t xml:space="preserve">orisation </w:t>
      </w:r>
      <w:r>
        <w:t xml:space="preserve">for </w:t>
      </w:r>
      <w:r w:rsidRPr="00CF0967">
        <w:rPr>
          <w:lang w:val="en-US"/>
        </w:rPr>
        <w:t>a</w:t>
      </w:r>
      <w:r>
        <w:t xml:space="preserve"> </w:t>
      </w:r>
      <w:r w:rsidRPr="00AA7B43">
        <w:rPr>
          <w:lang w:val="en-US"/>
        </w:rPr>
        <w:t>maximum</w:t>
      </w:r>
      <w:r>
        <w:t xml:space="preserve"> </w:t>
      </w:r>
      <w:r w:rsidRPr="00CF0967">
        <w:rPr>
          <w:lang w:val="en-US"/>
        </w:rPr>
        <w:t>A</w:t>
      </w:r>
      <w:r>
        <w:t>mount</w:t>
      </w:r>
      <w:bookmarkEnd w:id="2251"/>
    </w:p>
    <w:p w14:paraId="1E97C6CE" w14:textId="4FF8DAA6" w:rsidR="00026041" w:rsidRDefault="00026041" w:rsidP="00026041">
      <w:r>
        <w:t xml:space="preserve">In this scenario, an authorisation is requested for a maximum amount. Once the transaction has been completed, a financial </w:t>
      </w:r>
      <w:r w:rsidR="007D0670">
        <w:t>process</w:t>
      </w:r>
      <w:r>
        <w:t xml:space="preserve"> is initiated for the actual - final – amount of the transaction.</w:t>
      </w:r>
    </w:p>
    <w:p w14:paraId="3FB29D76" w14:textId="4969B7F7" w:rsidR="00ED2551" w:rsidRDefault="00485319" w:rsidP="003634E0">
      <w:pPr>
        <w:rPr>
          <w:noProof/>
          <w:lang w:eastAsia="fr-FR"/>
        </w:rPr>
      </w:pPr>
      <w:r w:rsidRPr="004A4E61">
        <w:rPr>
          <w:noProof/>
          <w:lang w:eastAsia="fr-FR"/>
        </w:rPr>
        <w:object w:dxaOrig="11640" w:dyaOrig="6707" w14:anchorId="58DD9483">
          <v:shape id="_x0000_i1054" type="#_x0000_t75" style="width:484pt;height:280pt" o:ole="">
            <v:imagedata r:id="rId79" o:title=""/>
          </v:shape>
          <o:OLEObject Type="Embed" ProgID="Visio.Drawing.11" ShapeID="_x0000_i1054" DrawAspect="Content" ObjectID="_1651985510" r:id="rId80"/>
        </w:object>
      </w:r>
    </w:p>
    <w:p w14:paraId="424F7C6D" w14:textId="77777777" w:rsidR="00026041" w:rsidRPr="00932B49" w:rsidRDefault="00026041" w:rsidP="00ED2551">
      <w:pPr>
        <w:rPr>
          <w:noProof/>
          <w:lang w:val="en-US" w:eastAsia="fr-FR"/>
        </w:rPr>
      </w:pPr>
    </w:p>
    <w:p w14:paraId="7E654327" w14:textId="77777777" w:rsidR="00026041" w:rsidRPr="00771812" w:rsidRDefault="00026041" w:rsidP="000E1D5A">
      <w:pPr>
        <w:pStyle w:val="Numbering"/>
        <w:numPr>
          <w:ilvl w:val="0"/>
          <w:numId w:val="13"/>
        </w:numPr>
      </w:pPr>
      <w:r>
        <w:t>An</w:t>
      </w:r>
      <w:r w:rsidRPr="00771812">
        <w:t xml:space="preserve"> </w:t>
      </w:r>
      <w:r>
        <w:rPr>
          <w:i/>
        </w:rPr>
        <w:t>Authorisation</w:t>
      </w:r>
      <w:r w:rsidRPr="00771812">
        <w:rPr>
          <w:i/>
        </w:rPr>
        <w:t>Initiation</w:t>
      </w:r>
      <w:r w:rsidRPr="00771812">
        <w:t xml:space="preserve"> (MessageFunction: </w:t>
      </w:r>
      <w:r w:rsidR="00B11569" w:rsidRPr="00932B49">
        <w:rPr>
          <w:i/>
        </w:rPr>
        <w:t>AuthorisationRequest</w:t>
      </w:r>
      <w:r w:rsidRPr="00771812">
        <w:t xml:space="preserve">) </w:t>
      </w:r>
      <w:r>
        <w:t xml:space="preserve">message </w:t>
      </w:r>
      <w:r w:rsidRPr="00771812">
        <w:t xml:space="preserve">is sent by the </w:t>
      </w:r>
      <w:r>
        <w:t>A</w:t>
      </w:r>
      <w:r w:rsidRPr="00771812">
        <w:t xml:space="preserve">cquirer to the </w:t>
      </w:r>
      <w:r>
        <w:t>Agent</w:t>
      </w:r>
      <w:r w:rsidRPr="00771812">
        <w:t xml:space="preserve"> to request authorisation</w:t>
      </w:r>
      <w:r>
        <w:t xml:space="preserve"> for a maximum amount by the Issuer</w:t>
      </w:r>
      <w:r w:rsidRPr="00771812">
        <w:t>.</w:t>
      </w:r>
    </w:p>
    <w:p w14:paraId="0DCE1C0B" w14:textId="77777777" w:rsidR="00026041" w:rsidRPr="00385C5D" w:rsidRDefault="00026041" w:rsidP="000E1D5A">
      <w:pPr>
        <w:pStyle w:val="Numbering"/>
        <w:numPr>
          <w:ilvl w:val="0"/>
          <w:numId w:val="13"/>
        </w:numPr>
      </w:pPr>
      <w:r w:rsidRPr="00385C5D">
        <w:t xml:space="preserve">The </w:t>
      </w:r>
      <w:r>
        <w:rPr>
          <w:i/>
        </w:rPr>
        <w:t>Authorisation</w:t>
      </w:r>
      <w:r w:rsidRPr="00385C5D">
        <w:rPr>
          <w:i/>
        </w:rPr>
        <w:t>Initiation</w:t>
      </w:r>
      <w:r w:rsidRPr="00385C5D">
        <w:t xml:space="preserve"> (MessageFunction: </w:t>
      </w:r>
      <w:r w:rsidRPr="00932B49">
        <w:rPr>
          <w:i/>
        </w:rPr>
        <w:t>AuthorisationRequest</w:t>
      </w:r>
      <w:r w:rsidRPr="00385C5D">
        <w:t xml:space="preserve">) </w:t>
      </w:r>
      <w:r>
        <w:t xml:space="preserve">message </w:t>
      </w:r>
      <w:r w:rsidRPr="00385C5D">
        <w:t xml:space="preserve">is </w:t>
      </w:r>
      <w:r>
        <w:t>forwarded</w:t>
      </w:r>
      <w:r w:rsidRPr="004A4E61">
        <w:t xml:space="preserve"> </w:t>
      </w:r>
      <w:r w:rsidRPr="00385C5D">
        <w:t xml:space="preserve">by the </w:t>
      </w:r>
      <w:r>
        <w:t>A</w:t>
      </w:r>
      <w:r w:rsidRPr="00385C5D">
        <w:t xml:space="preserve">gent to the </w:t>
      </w:r>
      <w:r>
        <w:t>I</w:t>
      </w:r>
      <w:r w:rsidRPr="00385C5D">
        <w:t xml:space="preserve">ssuer to request authorisation for this </w:t>
      </w:r>
      <w:r>
        <w:t xml:space="preserve">maximum </w:t>
      </w:r>
      <w:r w:rsidRPr="00385C5D">
        <w:t>amount.</w:t>
      </w:r>
    </w:p>
    <w:p w14:paraId="371682A0" w14:textId="77777777" w:rsidR="00026041" w:rsidRPr="00385C5D" w:rsidRDefault="00026041" w:rsidP="000E1D5A">
      <w:pPr>
        <w:pStyle w:val="Numbering"/>
        <w:numPr>
          <w:ilvl w:val="0"/>
          <w:numId w:val="13"/>
        </w:numPr>
      </w:pPr>
      <w:r>
        <w:t>An</w:t>
      </w:r>
      <w:r w:rsidRPr="00385C5D">
        <w:t xml:space="preserve"> </w:t>
      </w:r>
      <w:r>
        <w:rPr>
          <w:i/>
        </w:rPr>
        <w:t>Authorisation</w:t>
      </w:r>
      <w:r w:rsidRPr="00385C5D">
        <w:rPr>
          <w:i/>
        </w:rPr>
        <w:t>Response</w:t>
      </w:r>
      <w:r w:rsidRPr="00385C5D">
        <w:t xml:space="preserve"> (MessageFunction: </w:t>
      </w:r>
      <w:r w:rsidRPr="00932B49">
        <w:rPr>
          <w:i/>
        </w:rPr>
        <w:t>AuthorisationRequest</w:t>
      </w:r>
      <w:r w:rsidRPr="00385C5D">
        <w:t xml:space="preserve">) </w:t>
      </w:r>
      <w:r>
        <w:t xml:space="preserve">message </w:t>
      </w:r>
      <w:r w:rsidRPr="00385C5D">
        <w:t xml:space="preserve">is returned by the </w:t>
      </w:r>
      <w:r>
        <w:t>I</w:t>
      </w:r>
      <w:r w:rsidRPr="00385C5D">
        <w:t xml:space="preserve">ssuer to inform the </w:t>
      </w:r>
      <w:r>
        <w:t>A</w:t>
      </w:r>
      <w:r w:rsidRPr="00385C5D">
        <w:t xml:space="preserve">gent about the successful outcome of the </w:t>
      </w:r>
      <w:r w:rsidR="00B11569">
        <w:t>authorisation for the maximum amount.</w:t>
      </w:r>
    </w:p>
    <w:p w14:paraId="759E098A" w14:textId="77777777" w:rsidR="00026041" w:rsidRPr="00385C5D" w:rsidRDefault="00026041" w:rsidP="000E1D5A">
      <w:pPr>
        <w:pStyle w:val="Numbering"/>
        <w:numPr>
          <w:ilvl w:val="0"/>
          <w:numId w:val="13"/>
        </w:numPr>
      </w:pPr>
      <w:r w:rsidRPr="00385C5D">
        <w:t xml:space="preserve">The </w:t>
      </w:r>
      <w:r>
        <w:rPr>
          <w:i/>
        </w:rPr>
        <w:t>Authorisation</w:t>
      </w:r>
      <w:r w:rsidRPr="00385C5D">
        <w:rPr>
          <w:i/>
        </w:rPr>
        <w:t>Response</w:t>
      </w:r>
      <w:r w:rsidRPr="00385C5D">
        <w:t xml:space="preserve"> (MessageFunction: </w:t>
      </w:r>
      <w:r w:rsidR="00B11569" w:rsidRPr="00932B49">
        <w:rPr>
          <w:i/>
        </w:rPr>
        <w:t>AuthorisationRequest</w:t>
      </w:r>
      <w:r w:rsidRPr="00385C5D">
        <w:t xml:space="preserve"> </w:t>
      </w:r>
      <w:r>
        <w:t xml:space="preserve">message </w:t>
      </w:r>
      <w:r w:rsidRPr="00385C5D">
        <w:t xml:space="preserve">is </w:t>
      </w:r>
      <w:r>
        <w:t>forwarded</w:t>
      </w:r>
      <w:r w:rsidRPr="004A4E61">
        <w:t xml:space="preserve"> </w:t>
      </w:r>
      <w:r w:rsidRPr="00385C5D">
        <w:t xml:space="preserve">by the </w:t>
      </w:r>
      <w:r>
        <w:t>A</w:t>
      </w:r>
      <w:r w:rsidRPr="00385C5D">
        <w:t xml:space="preserve">gent to inform the </w:t>
      </w:r>
      <w:r>
        <w:t>A</w:t>
      </w:r>
      <w:r w:rsidRPr="00385C5D">
        <w:t>cquirer about the successful outcome of the request.</w:t>
      </w:r>
    </w:p>
    <w:p w14:paraId="4AE0F608" w14:textId="77777777" w:rsidR="00026041" w:rsidRDefault="00026041" w:rsidP="000E1D5A">
      <w:pPr>
        <w:pStyle w:val="Numbering"/>
        <w:numPr>
          <w:ilvl w:val="0"/>
          <w:numId w:val="13"/>
        </w:numPr>
      </w:pPr>
      <w:r w:rsidRPr="00BB23E3">
        <w:t xml:space="preserve">The reconciliation </w:t>
      </w:r>
      <w:r>
        <w:t>total</w:t>
      </w:r>
      <w:r w:rsidRPr="00BB23E3">
        <w:t>s (</w:t>
      </w:r>
      <w:r>
        <w:t>a</w:t>
      </w:r>
      <w:r w:rsidRPr="00BB23E3">
        <w:t>mou</w:t>
      </w:r>
      <w:r>
        <w:t>nt and number) are updated by the Acquirer. A</w:t>
      </w:r>
      <w:r w:rsidRPr="00771812">
        <w:t xml:space="preserve"> </w:t>
      </w:r>
      <w:r>
        <w:rPr>
          <w:i/>
        </w:rPr>
        <w:t>Financial</w:t>
      </w:r>
      <w:r w:rsidRPr="00771812">
        <w:rPr>
          <w:i/>
        </w:rPr>
        <w:t>Initiation</w:t>
      </w:r>
      <w:r w:rsidRPr="00771812">
        <w:t xml:space="preserve"> (MessageFunction: </w:t>
      </w:r>
      <w:r w:rsidRPr="00932B49">
        <w:rPr>
          <w:i/>
        </w:rPr>
        <w:t>FinancialAdvice</w:t>
      </w:r>
      <w:r>
        <w:t>)</w:t>
      </w:r>
      <w:r w:rsidRPr="00771812">
        <w:t xml:space="preserve"> is sent by the </w:t>
      </w:r>
      <w:r>
        <w:t>A</w:t>
      </w:r>
      <w:r w:rsidRPr="00771812">
        <w:t xml:space="preserve">cquirer to the </w:t>
      </w:r>
      <w:r>
        <w:t>Agent</w:t>
      </w:r>
      <w:r w:rsidRPr="00771812">
        <w:t xml:space="preserve"> to </w:t>
      </w:r>
      <w:r>
        <w:t>advise the Issuer about the actual amount of the transaction</w:t>
      </w:r>
      <w:r w:rsidRPr="00771812">
        <w:t>.</w:t>
      </w:r>
    </w:p>
    <w:p w14:paraId="334B7756" w14:textId="77777777" w:rsidR="00026041" w:rsidRDefault="00026041" w:rsidP="000E1D5A">
      <w:pPr>
        <w:pStyle w:val="Numbering"/>
        <w:numPr>
          <w:ilvl w:val="0"/>
          <w:numId w:val="13"/>
        </w:numPr>
      </w:pPr>
      <w:r w:rsidRPr="00BB23E3">
        <w:t xml:space="preserve">The reconciliation </w:t>
      </w:r>
      <w:r>
        <w:t>total</w:t>
      </w:r>
      <w:r w:rsidRPr="00BB23E3">
        <w:t>s (</w:t>
      </w:r>
      <w:r>
        <w:t>a</w:t>
      </w:r>
      <w:r w:rsidRPr="00BB23E3">
        <w:t>mou</w:t>
      </w:r>
      <w:r>
        <w:t>nt and number) are updated by the Agent. The Agent returns a</w:t>
      </w:r>
      <w:r w:rsidRPr="00385C5D">
        <w:rPr>
          <w:i/>
        </w:rPr>
        <w:t xml:space="preserve"> </w:t>
      </w:r>
      <w:r>
        <w:rPr>
          <w:i/>
        </w:rPr>
        <w:t>Financial</w:t>
      </w:r>
      <w:r w:rsidRPr="004A4E61">
        <w:rPr>
          <w:i/>
        </w:rPr>
        <w:t>Response</w:t>
      </w:r>
      <w:r w:rsidRPr="004A4E61">
        <w:t xml:space="preserve"> </w:t>
      </w:r>
      <w:r w:rsidRPr="00AB0400">
        <w:t xml:space="preserve">(MessageFunction: </w:t>
      </w:r>
      <w:r w:rsidRPr="00932B49">
        <w:rPr>
          <w:i/>
        </w:rPr>
        <w:t>FinancialAdvice</w:t>
      </w:r>
      <w:r w:rsidRPr="00AB0400">
        <w:t>)</w:t>
      </w:r>
      <w:r>
        <w:t xml:space="preserve"> to the Acquirer</w:t>
      </w:r>
      <w:r w:rsidRPr="00385C5D">
        <w:t xml:space="preserve"> </w:t>
      </w:r>
      <w:r>
        <w:t xml:space="preserve">to advise about the financial </w:t>
      </w:r>
      <w:r w:rsidR="007D0670">
        <w:t>process</w:t>
      </w:r>
      <w:r>
        <w:t xml:space="preserve"> of the transaction with the actual amount.</w:t>
      </w:r>
    </w:p>
    <w:p w14:paraId="712DDD54" w14:textId="77777777" w:rsidR="00026041" w:rsidRPr="00771812" w:rsidRDefault="00026041" w:rsidP="000E1D5A">
      <w:pPr>
        <w:pStyle w:val="Numbering"/>
        <w:numPr>
          <w:ilvl w:val="0"/>
          <w:numId w:val="13"/>
        </w:numPr>
      </w:pPr>
      <w:r>
        <w:t>The Agent sends a</w:t>
      </w:r>
      <w:r w:rsidRPr="00385C5D">
        <w:rPr>
          <w:i/>
        </w:rPr>
        <w:t xml:space="preserve"> </w:t>
      </w:r>
      <w:r>
        <w:rPr>
          <w:i/>
        </w:rPr>
        <w:t>Financial</w:t>
      </w:r>
      <w:r w:rsidRPr="00771812">
        <w:rPr>
          <w:i/>
        </w:rPr>
        <w:t>Initiation</w:t>
      </w:r>
      <w:r w:rsidRPr="00771812">
        <w:t xml:space="preserve"> (MessageFunction: </w:t>
      </w:r>
      <w:r w:rsidRPr="00932B49">
        <w:rPr>
          <w:i/>
        </w:rPr>
        <w:t>FinancialAdvice</w:t>
      </w:r>
      <w:r>
        <w:t>)</w:t>
      </w:r>
      <w:r w:rsidRPr="00771812">
        <w:t xml:space="preserve"> </w:t>
      </w:r>
      <w:r>
        <w:t>message to the Issuer</w:t>
      </w:r>
      <w:r w:rsidRPr="00385C5D">
        <w:t xml:space="preserve"> </w:t>
      </w:r>
      <w:r>
        <w:t xml:space="preserve">to advise about the financial </w:t>
      </w:r>
      <w:r w:rsidR="007D0670">
        <w:t>process</w:t>
      </w:r>
      <w:r>
        <w:t xml:space="preserve"> of the transaction with the actual amount.</w:t>
      </w:r>
    </w:p>
    <w:p w14:paraId="0790DD79" w14:textId="77777777" w:rsidR="00026041" w:rsidRPr="004A4E61" w:rsidRDefault="00026041" w:rsidP="00026041">
      <w:pPr>
        <w:pStyle w:val="Numbering"/>
      </w:pPr>
      <w:r>
        <w:t>A</w:t>
      </w:r>
      <w:r w:rsidRPr="004A4E61">
        <w:t xml:space="preserve"> </w:t>
      </w:r>
      <w:r w:rsidRPr="00E70C56">
        <w:rPr>
          <w:i/>
        </w:rPr>
        <w:t>FinancialResponse</w:t>
      </w:r>
      <w:r w:rsidRPr="004A4E61">
        <w:t xml:space="preserve"> </w:t>
      </w:r>
      <w:r w:rsidRPr="00AB0400">
        <w:t xml:space="preserve">(MessageFunction: </w:t>
      </w:r>
      <w:r w:rsidRPr="00932B49">
        <w:rPr>
          <w:i/>
        </w:rPr>
        <w:t>FinancialAdvice</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w:t>
      </w:r>
      <w:r>
        <w:t>the completion of the transaction</w:t>
      </w:r>
      <w:r w:rsidRPr="005D0F0D">
        <w:t>.</w:t>
      </w:r>
      <w:r w:rsidRPr="00385C5D">
        <w:t xml:space="preserve"> </w:t>
      </w:r>
      <w:r w:rsidRPr="00BB23E3">
        <w:t xml:space="preserve">The reconciliation </w:t>
      </w:r>
      <w:r>
        <w:t>total</w:t>
      </w:r>
      <w:r w:rsidRPr="00BB23E3">
        <w:t>s (</w:t>
      </w:r>
      <w:r>
        <w:t>a</w:t>
      </w:r>
      <w:r w:rsidRPr="00BB23E3">
        <w:t>mou</w:t>
      </w:r>
      <w:r>
        <w:t>nt and number) are updated by the Issuer.</w:t>
      </w:r>
    </w:p>
    <w:p w14:paraId="51C9837E" w14:textId="728E38CC" w:rsidR="00A542CC" w:rsidRDefault="00A542CC">
      <w:pPr>
        <w:spacing w:before="0"/>
      </w:pPr>
    </w:p>
    <w:p w14:paraId="3AC65E01" w14:textId="77777777" w:rsidR="00A542CC" w:rsidRDefault="00DD20CA" w:rsidP="00A542CC">
      <w:pPr>
        <w:pStyle w:val="Heading3"/>
      </w:pPr>
      <w:bookmarkStart w:id="2252" w:name="_Toc41372210"/>
      <w:r>
        <w:rPr>
          <w:lang w:val="en-US"/>
        </w:rPr>
        <w:lastRenderedPageBreak/>
        <w:t>Single to Dual message conversion</w:t>
      </w:r>
      <w:bookmarkEnd w:id="2252"/>
    </w:p>
    <w:p w14:paraId="67110F0C" w14:textId="77777777" w:rsidR="00D63E82" w:rsidRDefault="00D63E82" w:rsidP="00AA7B43">
      <w:r>
        <w:t xml:space="preserve">In this scenario, the Acquirer request the Agent to perform an authorisation and a financial </w:t>
      </w:r>
      <w:r w:rsidR="007D0670">
        <w:t>process</w:t>
      </w:r>
      <w:r>
        <w:t xml:space="preserve"> in a single exchange (Single Message) whilst the Agent performs </w:t>
      </w:r>
      <w:r w:rsidR="00FD30C9">
        <w:t xml:space="preserve">vis-à-vis the Issuer </w:t>
      </w:r>
      <w:r>
        <w:t xml:space="preserve">an authorisation followed by a financial </w:t>
      </w:r>
      <w:r w:rsidR="007D0670">
        <w:t>process</w:t>
      </w:r>
      <w:r>
        <w:t xml:space="preserve"> of the transaction in a dual exchange (Dual Message).</w:t>
      </w:r>
    </w:p>
    <w:p w14:paraId="147B3287" w14:textId="77777777" w:rsidR="00D63E82" w:rsidRPr="00E62FFE" w:rsidRDefault="00D63E82" w:rsidP="00AA7B43"/>
    <w:p w14:paraId="554E1F7C" w14:textId="77777777" w:rsidR="00D040C3" w:rsidRDefault="00485319" w:rsidP="00D040C3">
      <w:pPr>
        <w:jc w:val="center"/>
        <w:rPr>
          <w:noProof/>
          <w:lang w:val="fr-FR" w:eastAsia="fr-FR"/>
        </w:rPr>
      </w:pPr>
      <w:r w:rsidRPr="004A4E61">
        <w:rPr>
          <w:noProof/>
          <w:lang w:eastAsia="fr-FR"/>
        </w:rPr>
        <w:object w:dxaOrig="11696" w:dyaOrig="6424" w14:anchorId="47975D8D">
          <v:shape id="_x0000_i1055" type="#_x0000_t75" style="width:487pt;height:268pt" o:ole="">
            <v:imagedata r:id="rId81" o:title=""/>
          </v:shape>
          <o:OLEObject Type="Embed" ProgID="Visio.Drawing.11" ShapeID="_x0000_i1055" DrawAspect="Content" ObjectID="_1651985511" r:id="rId82"/>
        </w:object>
      </w:r>
    </w:p>
    <w:p w14:paraId="311ACBF6" w14:textId="77777777" w:rsidR="00D040C3" w:rsidRPr="00E72047" w:rsidRDefault="00D63E82" w:rsidP="000E1D5A">
      <w:pPr>
        <w:pStyle w:val="Numbering"/>
        <w:numPr>
          <w:ilvl w:val="0"/>
          <w:numId w:val="21"/>
        </w:numPr>
      </w:pPr>
      <w:r>
        <w:t>A</w:t>
      </w:r>
      <w:r w:rsidRPr="00D0334B">
        <w:rPr>
          <w:i/>
        </w:rPr>
        <w:t xml:space="preserve"> </w:t>
      </w:r>
      <w:r w:rsidR="000E531D">
        <w:rPr>
          <w:i/>
        </w:rPr>
        <w:t>Financial</w:t>
      </w:r>
      <w:r w:rsidR="00D0334B" w:rsidRPr="00AA117F">
        <w:rPr>
          <w:i/>
        </w:rPr>
        <w:t>Initiation</w:t>
      </w:r>
      <w:r w:rsidR="00D0334B" w:rsidRPr="00AA117F">
        <w:t xml:space="preserve"> (MessageFunction: </w:t>
      </w:r>
      <w:r w:rsidR="009A7988" w:rsidRPr="00932B49">
        <w:rPr>
          <w:i/>
        </w:rPr>
        <w:t>FinancialRequest</w:t>
      </w:r>
      <w:r w:rsidR="00D040C3" w:rsidRPr="00E72047">
        <w:t xml:space="preserve">) </w:t>
      </w:r>
      <w:r>
        <w:t xml:space="preserve">message </w:t>
      </w:r>
      <w:r w:rsidR="00D040C3" w:rsidRPr="00E72047">
        <w:t xml:space="preserve">is sent by the </w:t>
      </w:r>
      <w:r>
        <w:t>A</w:t>
      </w:r>
      <w:r w:rsidRPr="00E72047">
        <w:t xml:space="preserve">cquirer </w:t>
      </w:r>
      <w:r w:rsidR="00D040C3" w:rsidRPr="00E72047">
        <w:t xml:space="preserve">to the </w:t>
      </w:r>
      <w:r>
        <w:t>A</w:t>
      </w:r>
      <w:r w:rsidRPr="00E72047">
        <w:t xml:space="preserve">gent </w:t>
      </w:r>
      <w:r w:rsidR="00D040C3" w:rsidRPr="00E72047">
        <w:t xml:space="preserve">to request </w:t>
      </w:r>
      <w:r w:rsidR="00D0334B">
        <w:t xml:space="preserve">both </w:t>
      </w:r>
      <w:r w:rsidR="00D040C3" w:rsidRPr="00E72047">
        <w:t>authorisation</w:t>
      </w:r>
      <w:r w:rsidR="00D0334B">
        <w:t xml:space="preserve"> and </w:t>
      </w:r>
      <w:r>
        <w:t xml:space="preserve">financial </w:t>
      </w:r>
      <w:r w:rsidR="007D0670">
        <w:t>process</w:t>
      </w:r>
      <w:r>
        <w:t xml:space="preserve"> of the transaction</w:t>
      </w:r>
      <w:r w:rsidR="00D040C3" w:rsidRPr="00E72047">
        <w:t>.</w:t>
      </w:r>
    </w:p>
    <w:p w14:paraId="6C0F7621" w14:textId="77777777" w:rsidR="00D040C3" w:rsidRPr="004A4E61" w:rsidRDefault="00214CCB" w:rsidP="00D040C3">
      <w:pPr>
        <w:pStyle w:val="Numbering"/>
      </w:pPr>
      <w:r>
        <w:t>An</w:t>
      </w:r>
      <w:r w:rsidRPr="004A4E61">
        <w:t xml:space="preserve"> </w:t>
      </w:r>
      <w:r w:rsidR="000E531D">
        <w:rPr>
          <w:i/>
        </w:rPr>
        <w:t>Authorisation</w:t>
      </w:r>
      <w:r w:rsidR="00D0334B">
        <w:rPr>
          <w:i/>
        </w:rPr>
        <w:t>Initiation</w:t>
      </w:r>
      <w:r w:rsidR="00D0334B" w:rsidRPr="004A4E61">
        <w:t xml:space="preserve"> </w:t>
      </w:r>
      <w:r w:rsidR="00D0334B" w:rsidRPr="00AB0400">
        <w:t xml:space="preserve">(MessageFunction: </w:t>
      </w:r>
      <w:r w:rsidR="009A7988" w:rsidRPr="00932B49">
        <w:rPr>
          <w:i/>
        </w:rPr>
        <w:t>AuthorisationRequest</w:t>
      </w:r>
      <w:r w:rsidR="00D040C3" w:rsidRPr="00AA117F">
        <w:t>)</w:t>
      </w:r>
      <w:r>
        <w:t xml:space="preserve"> message</w:t>
      </w:r>
      <w:r w:rsidR="00D040C3" w:rsidRPr="00AA117F">
        <w:t xml:space="preserve"> </w:t>
      </w:r>
      <w:r w:rsidR="00D040C3" w:rsidRPr="004A4E61">
        <w:t xml:space="preserve">is </w:t>
      </w:r>
      <w:r>
        <w:t>sent</w:t>
      </w:r>
      <w:r w:rsidRPr="004A4E61">
        <w:t xml:space="preserve"> </w:t>
      </w:r>
      <w:r w:rsidR="00D040C3" w:rsidRPr="004A4E61">
        <w:t xml:space="preserve">by the </w:t>
      </w:r>
      <w:r>
        <w:t>Agent</w:t>
      </w:r>
      <w:r w:rsidRPr="004A4E61">
        <w:t xml:space="preserve"> </w:t>
      </w:r>
      <w:r w:rsidR="00D040C3" w:rsidRPr="004A4E61">
        <w:t xml:space="preserve">to the </w:t>
      </w:r>
      <w:r>
        <w:t>I</w:t>
      </w:r>
      <w:r w:rsidR="00D040C3">
        <w:t>ssuer</w:t>
      </w:r>
      <w:r w:rsidR="00D040C3" w:rsidRPr="004A4E61">
        <w:t xml:space="preserve"> to request </w:t>
      </w:r>
      <w:r w:rsidR="00D040C3" w:rsidRPr="00AA117F">
        <w:t>authorisation</w:t>
      </w:r>
      <w:r>
        <w:t xml:space="preserve"> for the transaction</w:t>
      </w:r>
      <w:r w:rsidR="00D040C3" w:rsidRPr="004A4E61">
        <w:t>.</w:t>
      </w:r>
    </w:p>
    <w:p w14:paraId="2833C10F" w14:textId="77777777" w:rsidR="00D040C3" w:rsidRDefault="00D040C3" w:rsidP="00D040C3">
      <w:pPr>
        <w:pStyle w:val="Numbering"/>
      </w:pPr>
      <w:r w:rsidRPr="004A4E61">
        <w:t xml:space="preserve">The </w:t>
      </w:r>
      <w:r w:rsidR="00214CCB">
        <w:t xml:space="preserve">Issuer authorises </w:t>
      </w:r>
      <w:r>
        <w:t xml:space="preserve">the </w:t>
      </w:r>
      <w:r w:rsidR="00214CCB">
        <w:t xml:space="preserve">transaction </w:t>
      </w:r>
      <w:r>
        <w:t xml:space="preserve">and </w:t>
      </w:r>
      <w:r w:rsidR="00214CCB">
        <w:t xml:space="preserve">returns </w:t>
      </w:r>
      <w:r w:rsidR="00D0334B">
        <w:t xml:space="preserve">to the </w:t>
      </w:r>
      <w:r w:rsidR="00214CCB">
        <w:t xml:space="preserve">Agent </w:t>
      </w:r>
      <w:r w:rsidR="00D0334B">
        <w:t>an</w:t>
      </w:r>
      <w:r w:rsidR="00D0334B" w:rsidRPr="00D0334B">
        <w:rPr>
          <w:i/>
        </w:rPr>
        <w:t xml:space="preserve"> </w:t>
      </w:r>
      <w:r w:rsidR="00762B39">
        <w:rPr>
          <w:i/>
        </w:rPr>
        <w:t>Authorisation</w:t>
      </w:r>
      <w:r w:rsidR="00D0334B" w:rsidRPr="004A4E61">
        <w:rPr>
          <w:i/>
        </w:rPr>
        <w:t>Response</w:t>
      </w:r>
      <w:r w:rsidR="00D0334B" w:rsidRPr="004A4E61">
        <w:t xml:space="preserve"> </w:t>
      </w:r>
      <w:r w:rsidR="00D0334B" w:rsidRPr="00AB0400">
        <w:t xml:space="preserve">(MessageFunction: </w:t>
      </w:r>
      <w:r w:rsidR="009A7988" w:rsidRPr="00932B49">
        <w:rPr>
          <w:i/>
        </w:rPr>
        <w:t>AuthorisationRequest</w:t>
      </w:r>
      <w:r w:rsidR="00D0334B">
        <w:t>)</w:t>
      </w:r>
      <w:r w:rsidRPr="005D0F0D">
        <w:t>.</w:t>
      </w:r>
    </w:p>
    <w:p w14:paraId="648213AB" w14:textId="77777777" w:rsidR="00D040C3" w:rsidRPr="004A4E61" w:rsidRDefault="00214CCB" w:rsidP="00E72047">
      <w:pPr>
        <w:pStyle w:val="Numbering"/>
      </w:pPr>
      <w:r>
        <w:t>A</w:t>
      </w:r>
      <w:r w:rsidRPr="004A4E61">
        <w:t xml:space="preserve"> </w:t>
      </w:r>
      <w:r w:rsidR="000E531D">
        <w:rPr>
          <w:i/>
        </w:rPr>
        <w:t>Financial</w:t>
      </w:r>
      <w:r w:rsidR="00D0334B" w:rsidRPr="005478D0">
        <w:rPr>
          <w:i/>
        </w:rPr>
        <w:t>Response</w:t>
      </w:r>
      <w:r w:rsidR="00D0334B" w:rsidRPr="005478D0">
        <w:t xml:space="preserve"> (MessageFunction: </w:t>
      </w:r>
      <w:r w:rsidR="009A7988" w:rsidRPr="00932B49">
        <w:rPr>
          <w:i/>
        </w:rPr>
        <w:t>FinancialRequest</w:t>
      </w:r>
      <w:r w:rsidR="00D0334B" w:rsidRPr="00AB0400">
        <w:t>)</w:t>
      </w:r>
      <w:r w:rsidR="00D0334B">
        <w:t xml:space="preserve"> </w:t>
      </w:r>
      <w:r>
        <w:t xml:space="preserve">message </w:t>
      </w:r>
      <w:r w:rsidR="00D040C3" w:rsidRPr="004A4E61">
        <w:t xml:space="preserve">is </w:t>
      </w:r>
      <w:r>
        <w:t>returned</w:t>
      </w:r>
      <w:r w:rsidRPr="004A4E61">
        <w:t xml:space="preserve"> </w:t>
      </w:r>
      <w:r w:rsidR="00D040C3" w:rsidRPr="004A4E61">
        <w:t xml:space="preserve">by the </w:t>
      </w:r>
      <w:r>
        <w:t>Agent</w:t>
      </w:r>
      <w:r w:rsidRPr="004A4E61">
        <w:t xml:space="preserve"> </w:t>
      </w:r>
      <w:r w:rsidR="00D040C3" w:rsidRPr="004A4E61">
        <w:t xml:space="preserve">to inform the </w:t>
      </w:r>
      <w:r>
        <w:t>Acquirer</w:t>
      </w:r>
      <w:r w:rsidRPr="004A4E61">
        <w:t xml:space="preserve"> </w:t>
      </w:r>
      <w:r w:rsidR="00D040C3" w:rsidRPr="005D0F0D">
        <w:t>about the successful outcome of the request.</w:t>
      </w:r>
      <w:r w:rsidR="00D040C3" w:rsidRPr="000862CE">
        <w:t xml:space="preserve"> </w:t>
      </w:r>
      <w:r w:rsidR="00D040C3" w:rsidRPr="00BB23E3">
        <w:t xml:space="preserve">The </w:t>
      </w:r>
      <w:r>
        <w:t xml:space="preserve">Acquirer </w:t>
      </w:r>
      <w:r w:rsidR="00D040C3" w:rsidRPr="00BB23E3">
        <w:t xml:space="preserve">reconciliation </w:t>
      </w:r>
      <w:r w:rsidR="00D040C3">
        <w:t>total</w:t>
      </w:r>
      <w:r w:rsidR="00D040C3" w:rsidRPr="00BB23E3">
        <w:t>s (</w:t>
      </w:r>
      <w:r w:rsidR="00D040C3">
        <w:t>a</w:t>
      </w:r>
      <w:r w:rsidR="00D040C3" w:rsidRPr="00BB23E3">
        <w:t>mount and number) are updated</w:t>
      </w:r>
      <w:r w:rsidR="00D040C3">
        <w:t xml:space="preserve"> by the </w:t>
      </w:r>
      <w:r>
        <w:t>Agent</w:t>
      </w:r>
      <w:r w:rsidR="00D040C3">
        <w:t>.</w:t>
      </w:r>
      <w:r w:rsidR="00E72047" w:rsidRPr="004A4E61">
        <w:t xml:space="preserve"> </w:t>
      </w:r>
    </w:p>
    <w:p w14:paraId="6D39824D" w14:textId="77777777" w:rsidR="00E72047" w:rsidRDefault="00214CCB" w:rsidP="00E72047">
      <w:pPr>
        <w:pStyle w:val="Numbering"/>
      </w:pPr>
      <w:r>
        <w:t>A</w:t>
      </w:r>
      <w:r w:rsidRPr="00BB23E3">
        <w:t xml:space="preserve"> </w:t>
      </w:r>
      <w:r w:rsidR="000E531D">
        <w:t>Financial</w:t>
      </w:r>
      <w:r w:rsidR="00E72047" w:rsidRPr="00BB23E3">
        <w:t xml:space="preserve">Initiation (MessageFunction: </w:t>
      </w:r>
      <w:r w:rsidR="009A7988" w:rsidRPr="00932B49">
        <w:rPr>
          <w:i/>
        </w:rPr>
        <w:t>FinancialNotification</w:t>
      </w:r>
      <w:r w:rsidR="00E72047" w:rsidRPr="00BB23E3">
        <w:t xml:space="preserve">) </w:t>
      </w:r>
      <w:r>
        <w:t xml:space="preserve">message </w:t>
      </w:r>
      <w:r w:rsidR="00E72047" w:rsidRPr="00BB23E3">
        <w:t xml:space="preserve">is sent by the </w:t>
      </w:r>
      <w:r>
        <w:t xml:space="preserve">Agent </w:t>
      </w:r>
      <w:r w:rsidR="00D0334B">
        <w:t xml:space="preserve">to the </w:t>
      </w:r>
      <w:r>
        <w:t>I</w:t>
      </w:r>
      <w:r w:rsidR="00D0334B">
        <w:t>ssuer</w:t>
      </w:r>
      <w:r w:rsidR="00E72047" w:rsidRPr="00BB23E3">
        <w:t xml:space="preserve"> to </w:t>
      </w:r>
      <w:r>
        <w:t xml:space="preserve">perform the financial </w:t>
      </w:r>
      <w:r w:rsidR="007D0670">
        <w:t>process</w:t>
      </w:r>
      <w:r>
        <w:t xml:space="preserve"> of</w:t>
      </w:r>
      <w:r w:rsidRPr="00BB23E3">
        <w:t xml:space="preserve"> </w:t>
      </w:r>
      <w:r w:rsidR="00E72047" w:rsidRPr="00BB23E3">
        <w:t xml:space="preserve">the transaction. The reconciliation </w:t>
      </w:r>
      <w:r w:rsidR="00E72047">
        <w:t>total</w:t>
      </w:r>
      <w:r w:rsidR="00E72047" w:rsidRPr="00BB23E3">
        <w:t>s (</w:t>
      </w:r>
      <w:r w:rsidR="00E72047">
        <w:t>a</w:t>
      </w:r>
      <w:r w:rsidR="00E72047" w:rsidRPr="00BB23E3">
        <w:t xml:space="preserve">mount and number) are updated </w:t>
      </w:r>
      <w:r w:rsidR="00F430E3">
        <w:t>on</w:t>
      </w:r>
      <w:r w:rsidR="00E72047" w:rsidRPr="00BB23E3">
        <w:t xml:space="preserve"> both sides</w:t>
      </w:r>
      <w:r w:rsidR="001D3638">
        <w:t xml:space="preserve"> (</w:t>
      </w:r>
      <w:r>
        <w:t>A</w:t>
      </w:r>
      <w:r w:rsidR="001D3638">
        <w:t xml:space="preserve">cquirer and </w:t>
      </w:r>
      <w:r>
        <w:t>I</w:t>
      </w:r>
      <w:r w:rsidR="001D3638">
        <w:t>ssuer)</w:t>
      </w:r>
      <w:r w:rsidR="00E72047">
        <w:t>.</w:t>
      </w:r>
    </w:p>
    <w:p w14:paraId="5248B57D" w14:textId="1175F974" w:rsidR="00063111" w:rsidRDefault="00063111">
      <w:pPr>
        <w:spacing w:before="0"/>
      </w:pPr>
      <w:r>
        <w:br w:type="page"/>
      </w:r>
    </w:p>
    <w:p w14:paraId="7A789A81" w14:textId="721FFC9D" w:rsidR="00A542CC" w:rsidRDefault="00A542CC" w:rsidP="00DF659E">
      <w:pPr>
        <w:pStyle w:val="Heading3"/>
      </w:pPr>
      <w:bookmarkStart w:id="2253" w:name="_Toc527704468"/>
      <w:bookmarkStart w:id="2254" w:name="_Toc528052086"/>
      <w:bookmarkStart w:id="2255" w:name="_Toc528052276"/>
      <w:bookmarkStart w:id="2256" w:name="_Toc186752"/>
      <w:bookmarkStart w:id="2257" w:name="_Toc267335"/>
      <w:bookmarkStart w:id="2258" w:name="_Toc360264"/>
      <w:bookmarkStart w:id="2259" w:name="_Toc360620"/>
      <w:bookmarkStart w:id="2260" w:name="_Toc360853"/>
      <w:bookmarkStart w:id="2261" w:name="_Toc361086"/>
      <w:bookmarkStart w:id="2262" w:name="_Toc361319"/>
      <w:bookmarkStart w:id="2263" w:name="_Toc361553"/>
      <w:bookmarkStart w:id="2264" w:name="_Toc361804"/>
      <w:bookmarkStart w:id="2265" w:name="_Toc362055"/>
      <w:bookmarkStart w:id="2266" w:name="_Toc362319"/>
      <w:bookmarkStart w:id="2267" w:name="_Toc362582"/>
      <w:bookmarkStart w:id="2268" w:name="_Toc362847"/>
      <w:bookmarkStart w:id="2269" w:name="_Toc363111"/>
      <w:bookmarkStart w:id="2270" w:name="_Toc363375"/>
      <w:bookmarkStart w:id="2271" w:name="_Toc447106"/>
      <w:bookmarkStart w:id="2272" w:name="_Toc500249959"/>
      <w:bookmarkStart w:id="2273" w:name="_Toc500250184"/>
      <w:bookmarkStart w:id="2274" w:name="_Toc500250465"/>
      <w:bookmarkStart w:id="2275" w:name="_Toc500251299"/>
      <w:bookmarkStart w:id="2276" w:name="_Toc500251726"/>
      <w:bookmarkStart w:id="2277" w:name="_Toc501467961"/>
      <w:bookmarkStart w:id="2278" w:name="_Toc501468129"/>
      <w:bookmarkStart w:id="2279" w:name="_Toc501470112"/>
      <w:bookmarkStart w:id="2280" w:name="_Toc501470794"/>
      <w:bookmarkStart w:id="2281" w:name="_Toc501471790"/>
      <w:bookmarkStart w:id="2282" w:name="_Toc502675064"/>
      <w:bookmarkStart w:id="2283" w:name="_Toc502675847"/>
      <w:bookmarkStart w:id="2284" w:name="_Toc502678977"/>
      <w:bookmarkStart w:id="2285" w:name="_Toc502829513"/>
      <w:bookmarkStart w:id="2286" w:name="_Toc522562062"/>
      <w:bookmarkStart w:id="2287" w:name="_Toc525141773"/>
      <w:bookmarkStart w:id="2288" w:name="_Toc525142127"/>
      <w:bookmarkStart w:id="2289" w:name="_Toc527704469"/>
      <w:bookmarkStart w:id="2290" w:name="_Toc528052087"/>
      <w:bookmarkStart w:id="2291" w:name="_Toc528052277"/>
      <w:bookmarkStart w:id="2292" w:name="_Toc186753"/>
      <w:bookmarkStart w:id="2293" w:name="_Toc267336"/>
      <w:bookmarkStart w:id="2294" w:name="_Toc360265"/>
      <w:bookmarkStart w:id="2295" w:name="_Toc360621"/>
      <w:bookmarkStart w:id="2296" w:name="_Toc360854"/>
      <w:bookmarkStart w:id="2297" w:name="_Toc361087"/>
      <w:bookmarkStart w:id="2298" w:name="_Toc361320"/>
      <w:bookmarkStart w:id="2299" w:name="_Toc361554"/>
      <w:bookmarkStart w:id="2300" w:name="_Toc361805"/>
      <w:bookmarkStart w:id="2301" w:name="_Toc362056"/>
      <w:bookmarkStart w:id="2302" w:name="_Toc362320"/>
      <w:bookmarkStart w:id="2303" w:name="_Toc362583"/>
      <w:bookmarkStart w:id="2304" w:name="_Toc362848"/>
      <w:bookmarkStart w:id="2305" w:name="_Toc363112"/>
      <w:bookmarkStart w:id="2306" w:name="_Toc363376"/>
      <w:bookmarkStart w:id="2307" w:name="_Toc447107"/>
      <w:bookmarkStart w:id="2308" w:name="_Toc478135639"/>
      <w:bookmarkStart w:id="2309" w:name="_Toc478136758"/>
      <w:bookmarkStart w:id="2310" w:name="_Toc478140603"/>
      <w:bookmarkStart w:id="2311" w:name="_Toc478141984"/>
      <w:bookmarkStart w:id="2312" w:name="_Toc478142091"/>
      <w:bookmarkStart w:id="2313" w:name="_Toc478142199"/>
      <w:bookmarkStart w:id="2314" w:name="_Toc478142307"/>
      <w:bookmarkStart w:id="2315" w:name="_Toc478135640"/>
      <w:bookmarkStart w:id="2316" w:name="_Toc478136759"/>
      <w:bookmarkStart w:id="2317" w:name="_Toc478140604"/>
      <w:bookmarkStart w:id="2318" w:name="_Toc478141985"/>
      <w:bookmarkStart w:id="2319" w:name="_Toc478142092"/>
      <w:bookmarkStart w:id="2320" w:name="_Toc478142200"/>
      <w:bookmarkStart w:id="2321" w:name="_Toc478142308"/>
      <w:bookmarkStart w:id="2322" w:name="_Toc478135642"/>
      <w:bookmarkStart w:id="2323" w:name="_Toc478136761"/>
      <w:bookmarkStart w:id="2324" w:name="_Toc478140606"/>
      <w:bookmarkStart w:id="2325" w:name="_Toc478141987"/>
      <w:bookmarkStart w:id="2326" w:name="_Toc478142094"/>
      <w:bookmarkStart w:id="2327" w:name="_Toc478142202"/>
      <w:bookmarkStart w:id="2328" w:name="_Toc478142310"/>
      <w:bookmarkStart w:id="2329" w:name="_Toc478135643"/>
      <w:bookmarkStart w:id="2330" w:name="_Toc478136762"/>
      <w:bookmarkStart w:id="2331" w:name="_Toc478140607"/>
      <w:bookmarkStart w:id="2332" w:name="_Toc478141988"/>
      <w:bookmarkStart w:id="2333" w:name="_Toc478142095"/>
      <w:bookmarkStart w:id="2334" w:name="_Toc478142203"/>
      <w:bookmarkStart w:id="2335" w:name="_Toc478142311"/>
      <w:bookmarkStart w:id="2336" w:name="_Toc478135648"/>
      <w:bookmarkStart w:id="2337" w:name="_Toc478136767"/>
      <w:bookmarkStart w:id="2338" w:name="_Toc478140612"/>
      <w:bookmarkStart w:id="2339" w:name="_Toc478141993"/>
      <w:bookmarkStart w:id="2340" w:name="_Toc478142100"/>
      <w:bookmarkStart w:id="2341" w:name="_Toc478142208"/>
      <w:bookmarkStart w:id="2342" w:name="_Toc478142316"/>
      <w:bookmarkStart w:id="2343" w:name="_Toc478135650"/>
      <w:bookmarkStart w:id="2344" w:name="_Toc478136769"/>
      <w:bookmarkStart w:id="2345" w:name="_Toc478140614"/>
      <w:bookmarkStart w:id="2346" w:name="_Toc478141995"/>
      <w:bookmarkStart w:id="2347" w:name="_Toc478142102"/>
      <w:bookmarkStart w:id="2348" w:name="_Toc478142210"/>
      <w:bookmarkStart w:id="2349" w:name="_Toc478142318"/>
      <w:bookmarkStart w:id="2350" w:name="_Toc478135651"/>
      <w:bookmarkStart w:id="2351" w:name="_Toc478136770"/>
      <w:bookmarkStart w:id="2352" w:name="_Toc478140615"/>
      <w:bookmarkStart w:id="2353" w:name="_Toc478141996"/>
      <w:bookmarkStart w:id="2354" w:name="_Toc478142103"/>
      <w:bookmarkStart w:id="2355" w:name="_Toc478142211"/>
      <w:bookmarkStart w:id="2356" w:name="_Toc478142319"/>
      <w:bookmarkStart w:id="2357" w:name="_Toc41372211"/>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r w:rsidRPr="00DF659E">
        <w:rPr>
          <w:lang w:val="en-US"/>
        </w:rPr>
        <w:lastRenderedPageBreak/>
        <w:t>Bilateral Authorisation</w:t>
      </w:r>
      <w:bookmarkEnd w:id="2357"/>
    </w:p>
    <w:p w14:paraId="7FCC3AA0" w14:textId="77777777" w:rsidR="00EF5136" w:rsidRDefault="00EF5136" w:rsidP="000309CC">
      <w:r>
        <w:t xml:space="preserve">In this scenario, a card payment transaction is performed between an Acquirer and an Issuer without involving an Agent. </w:t>
      </w:r>
    </w:p>
    <w:p w14:paraId="58F1FE64" w14:textId="77777777" w:rsidR="00EF5136" w:rsidRDefault="00EF5136" w:rsidP="000309CC"/>
    <w:p w14:paraId="56B91C51" w14:textId="77777777" w:rsidR="00A542CC" w:rsidRDefault="00A542CC" w:rsidP="00DF659E">
      <w:pPr>
        <w:pStyle w:val="Heading4"/>
      </w:pPr>
      <w:r w:rsidRPr="00CF0967">
        <w:rPr>
          <w:lang w:val="en-US"/>
        </w:rPr>
        <w:t>Bilateral Authorisation</w:t>
      </w:r>
      <w:r w:rsidRPr="00CF0967">
        <w:t xml:space="preserve"> (Dual Message)</w:t>
      </w:r>
    </w:p>
    <w:p w14:paraId="16802F0A" w14:textId="77777777" w:rsidR="00A542CC" w:rsidRPr="00DF659E" w:rsidRDefault="00BC4495" w:rsidP="000309CC">
      <w:pPr>
        <w:rPr>
          <w:lang w:val="x-none"/>
        </w:rPr>
      </w:pPr>
      <w:r>
        <w:t xml:space="preserve">In the present scenario, authorisation and financial </w:t>
      </w:r>
      <w:r w:rsidR="007D0670">
        <w:t>process</w:t>
      </w:r>
      <w:r>
        <w:t xml:space="preserve"> </w:t>
      </w:r>
      <w:r w:rsidR="00647A38">
        <w:t>are</w:t>
      </w:r>
      <w:r>
        <w:t xml:space="preserve"> performed </w:t>
      </w:r>
      <w:r w:rsidR="00647A38">
        <w:t>as</w:t>
      </w:r>
      <w:r>
        <w:t xml:space="preserve"> a two-step process. A financial </w:t>
      </w:r>
      <w:r w:rsidR="007D0670">
        <w:t>process</w:t>
      </w:r>
      <w:r>
        <w:t xml:space="preserve"> is following the authorisation process to complete the transaction.</w:t>
      </w:r>
    </w:p>
    <w:p w14:paraId="4E993D6B" w14:textId="77777777" w:rsidR="000309CC" w:rsidRDefault="004B0006" w:rsidP="000309CC">
      <w:pPr>
        <w:jc w:val="center"/>
      </w:pPr>
      <w:r w:rsidRPr="004A4E61">
        <w:rPr>
          <w:noProof/>
          <w:lang w:eastAsia="fr-FR"/>
        </w:rPr>
        <w:object w:dxaOrig="8238" w:dyaOrig="5857" w14:anchorId="14ECBCA6">
          <v:shape id="_x0000_i1056" type="#_x0000_t75" style="width:344.5pt;height:244.5pt" o:ole="">
            <v:imagedata r:id="rId83" o:title=""/>
          </v:shape>
          <o:OLEObject Type="Embed" ProgID="Visio.Drawing.11" ShapeID="_x0000_i1056" DrawAspect="Content" ObjectID="_1651985512" r:id="rId84"/>
        </w:object>
      </w:r>
    </w:p>
    <w:p w14:paraId="67D600D8" w14:textId="77777777" w:rsidR="0070119B" w:rsidRDefault="0070119B" w:rsidP="000309CC">
      <w:pPr>
        <w:jc w:val="center"/>
      </w:pPr>
    </w:p>
    <w:p w14:paraId="17EB498B" w14:textId="77777777" w:rsidR="0070119B" w:rsidRPr="00317641" w:rsidRDefault="006566D6" w:rsidP="000E1D5A">
      <w:pPr>
        <w:pStyle w:val="Numbering"/>
        <w:numPr>
          <w:ilvl w:val="0"/>
          <w:numId w:val="14"/>
        </w:numPr>
      </w:pPr>
      <w:r>
        <w:t>An</w:t>
      </w:r>
      <w:r w:rsidRPr="00317641">
        <w:t xml:space="preserve"> </w:t>
      </w:r>
      <w:r w:rsidR="00762B39">
        <w:rPr>
          <w:i/>
        </w:rPr>
        <w:t>Authorisation</w:t>
      </w:r>
      <w:r w:rsidR="0070119B" w:rsidRPr="00317641">
        <w:rPr>
          <w:i/>
        </w:rPr>
        <w:t>Initiation</w:t>
      </w:r>
      <w:r w:rsidR="0070119B" w:rsidRPr="00317641">
        <w:t xml:space="preserve"> (MessageFunction: </w:t>
      </w:r>
      <w:r w:rsidR="00647A38" w:rsidRPr="00932B49">
        <w:rPr>
          <w:i/>
        </w:rPr>
        <w:t>AuthorisationRequest</w:t>
      </w:r>
      <w:r w:rsidR="00171FFA">
        <w:t>)</w:t>
      </w:r>
      <w:r w:rsidR="0070119B" w:rsidRPr="00317641">
        <w:t xml:space="preserve"> </w:t>
      </w:r>
      <w:r>
        <w:t xml:space="preserve">message </w:t>
      </w:r>
      <w:r w:rsidR="0070119B" w:rsidRPr="00317641">
        <w:t xml:space="preserve">is sent by the </w:t>
      </w:r>
      <w:r>
        <w:t>A</w:t>
      </w:r>
      <w:r w:rsidRPr="00317641">
        <w:t xml:space="preserve">cquirer </w:t>
      </w:r>
      <w:r w:rsidR="0070119B" w:rsidRPr="00317641">
        <w:t xml:space="preserve">to the </w:t>
      </w:r>
      <w:r>
        <w:t>Issuer</w:t>
      </w:r>
      <w:r w:rsidRPr="00317641">
        <w:t xml:space="preserve"> </w:t>
      </w:r>
      <w:r w:rsidR="0070119B" w:rsidRPr="00317641">
        <w:t xml:space="preserve">to </w:t>
      </w:r>
      <w:r>
        <w:t>authorise</w:t>
      </w:r>
      <w:r w:rsidRPr="00317641">
        <w:t xml:space="preserve"> </w:t>
      </w:r>
      <w:r>
        <w:t>a card payment</w:t>
      </w:r>
      <w:r w:rsidR="0070119B" w:rsidRPr="00317641">
        <w:t xml:space="preserve"> </w:t>
      </w:r>
      <w:r w:rsidR="006E0700" w:rsidRPr="00317641">
        <w:t>t</w:t>
      </w:r>
      <w:r w:rsidR="0070119B" w:rsidRPr="00317641">
        <w:t>ransaction</w:t>
      </w:r>
    </w:p>
    <w:p w14:paraId="387122A0" w14:textId="77777777" w:rsidR="0070119B" w:rsidRDefault="006566D6" w:rsidP="0070119B">
      <w:pPr>
        <w:pStyle w:val="Numbering"/>
      </w:pPr>
      <w:r>
        <w:t>An</w:t>
      </w:r>
      <w:r w:rsidRPr="004A4E61">
        <w:t xml:space="preserve"> </w:t>
      </w:r>
      <w:r w:rsidR="00317641">
        <w:rPr>
          <w:i/>
        </w:rPr>
        <w:t>Authorisation</w:t>
      </w:r>
      <w:r w:rsidR="0070119B" w:rsidRPr="004A4E61">
        <w:rPr>
          <w:i/>
        </w:rPr>
        <w:t>Response</w:t>
      </w:r>
      <w:r w:rsidR="0070119B" w:rsidRPr="004A4E61">
        <w:t xml:space="preserve"> </w:t>
      </w:r>
      <w:r w:rsidR="0070119B" w:rsidRPr="00AB0400">
        <w:t xml:space="preserve">(MessageFunction: </w:t>
      </w:r>
      <w:r w:rsidR="00647A38" w:rsidRPr="00932B49">
        <w:rPr>
          <w:i/>
        </w:rPr>
        <w:t>AuthorisationRequest</w:t>
      </w:r>
      <w:r w:rsidR="0070119B" w:rsidRPr="00AB0400">
        <w:t>)</w:t>
      </w:r>
      <w:r w:rsidR="0070119B">
        <w:t xml:space="preserve"> </w:t>
      </w:r>
      <w:r>
        <w:t xml:space="preserve">message </w:t>
      </w:r>
      <w:r w:rsidR="0070119B" w:rsidRPr="004A4E61">
        <w:t xml:space="preserve">is returned by the </w:t>
      </w:r>
      <w:r>
        <w:t>I</w:t>
      </w:r>
      <w:r w:rsidR="0070119B">
        <w:t xml:space="preserve">ssuer to the </w:t>
      </w:r>
      <w:r>
        <w:t>A</w:t>
      </w:r>
      <w:r w:rsidR="00D0334B">
        <w:t>cquirer</w:t>
      </w:r>
      <w:r w:rsidR="0070119B">
        <w:t xml:space="preserve"> to i</w:t>
      </w:r>
      <w:r w:rsidR="0070119B" w:rsidRPr="004A4E61">
        <w:t xml:space="preserve">nform </w:t>
      </w:r>
      <w:r w:rsidR="0070119B" w:rsidRPr="005D0F0D">
        <w:t xml:space="preserve">about the successful </w:t>
      </w:r>
      <w:r w:rsidR="0070119B">
        <w:t>authorisation of</w:t>
      </w:r>
      <w:r w:rsidR="0070119B" w:rsidRPr="005D0F0D">
        <w:t xml:space="preserve"> the </w:t>
      </w:r>
      <w:r w:rsidR="00317641">
        <w:t>t</w:t>
      </w:r>
      <w:r w:rsidR="0070119B" w:rsidRPr="005D0F0D">
        <w:t>ransaction.</w:t>
      </w:r>
    </w:p>
    <w:p w14:paraId="674A38C0" w14:textId="77777777" w:rsidR="006A14B0" w:rsidRDefault="006566D6" w:rsidP="000E1D5A">
      <w:pPr>
        <w:pStyle w:val="Numbering"/>
        <w:numPr>
          <w:ilvl w:val="0"/>
          <w:numId w:val="14"/>
        </w:numPr>
      </w:pPr>
      <w:r>
        <w:t>A</w:t>
      </w:r>
      <w:r w:rsidRPr="00317641">
        <w:t xml:space="preserve"> </w:t>
      </w:r>
      <w:r w:rsidR="00C4283D">
        <w:rPr>
          <w:i/>
        </w:rPr>
        <w:t>Financial</w:t>
      </w:r>
      <w:r w:rsidR="006A14B0" w:rsidRPr="00317641">
        <w:rPr>
          <w:i/>
        </w:rPr>
        <w:t>Initiation</w:t>
      </w:r>
      <w:r w:rsidR="006A14B0" w:rsidRPr="00317641">
        <w:t xml:space="preserve"> (MessageFunction: </w:t>
      </w:r>
      <w:r w:rsidR="009A7988" w:rsidRPr="00932B49">
        <w:rPr>
          <w:i/>
        </w:rPr>
        <w:t>FinancialNotification</w:t>
      </w:r>
      <w:r w:rsidR="006A14B0" w:rsidRPr="00317641">
        <w:t xml:space="preserve">) </w:t>
      </w:r>
      <w:r>
        <w:t xml:space="preserve">message </w:t>
      </w:r>
      <w:r w:rsidR="006A14B0" w:rsidRPr="00317641">
        <w:t xml:space="preserve">is sent by the </w:t>
      </w:r>
      <w:r>
        <w:t>Acquirer</w:t>
      </w:r>
      <w:r w:rsidRPr="00317641">
        <w:t xml:space="preserve"> </w:t>
      </w:r>
      <w:r w:rsidR="006A14B0" w:rsidRPr="00317641">
        <w:t xml:space="preserve">to notify the </w:t>
      </w:r>
      <w:r>
        <w:t>I</w:t>
      </w:r>
      <w:r w:rsidR="006A14B0" w:rsidRPr="00317641">
        <w:t xml:space="preserve">ssuer about the successful </w:t>
      </w:r>
      <w:r>
        <w:t xml:space="preserve">financial </w:t>
      </w:r>
      <w:r w:rsidR="007D0670">
        <w:t>process</w:t>
      </w:r>
      <w:r>
        <w:t xml:space="preserve"> </w:t>
      </w:r>
      <w:r w:rsidR="006A14B0">
        <w:t>of</w:t>
      </w:r>
      <w:r w:rsidR="006A14B0" w:rsidRPr="005D0F0D">
        <w:t xml:space="preserve"> the </w:t>
      </w:r>
      <w:r w:rsidR="00317641">
        <w:t>transaction</w:t>
      </w:r>
      <w:r w:rsidR="006A14B0" w:rsidRPr="005D0F0D">
        <w:t>.</w:t>
      </w:r>
    </w:p>
    <w:p w14:paraId="25701BC8" w14:textId="77777777" w:rsidR="005736C2" w:rsidRDefault="005736C2">
      <w:pPr>
        <w:spacing w:before="0"/>
      </w:pPr>
      <w:r>
        <w:br w:type="page"/>
      </w:r>
    </w:p>
    <w:p w14:paraId="58E68F10" w14:textId="77777777" w:rsidR="00A542CC" w:rsidRDefault="00A542CC" w:rsidP="00A542CC">
      <w:pPr>
        <w:pStyle w:val="Heading4"/>
      </w:pPr>
      <w:r w:rsidRPr="00CF0967">
        <w:lastRenderedPageBreak/>
        <w:t>Bilateral Authorisation (</w:t>
      </w:r>
      <w:r>
        <w:rPr>
          <w:lang w:val="fr-FR"/>
        </w:rPr>
        <w:t>Single</w:t>
      </w:r>
      <w:r w:rsidRPr="00CF0967">
        <w:t xml:space="preserve"> Message)</w:t>
      </w:r>
    </w:p>
    <w:p w14:paraId="200B36A0" w14:textId="77777777" w:rsidR="00BC4495" w:rsidRPr="00CF0967" w:rsidRDefault="00BC4495" w:rsidP="00BC4495">
      <w:pPr>
        <w:rPr>
          <w:lang w:val="x-none"/>
        </w:rPr>
      </w:pPr>
      <w:r>
        <w:t xml:space="preserve">In </w:t>
      </w:r>
      <w:r w:rsidR="00AB46F3">
        <w:t>this</w:t>
      </w:r>
      <w:r>
        <w:t xml:space="preserve"> scenario, authorisation and financial </w:t>
      </w:r>
      <w:r w:rsidR="007D0670">
        <w:t>process</w:t>
      </w:r>
      <w:r>
        <w:t xml:space="preserve"> </w:t>
      </w:r>
      <w:r w:rsidR="00AB46F3">
        <w:t>are</w:t>
      </w:r>
      <w:r>
        <w:t xml:space="preserve"> performed </w:t>
      </w:r>
      <w:r w:rsidR="00AB46F3">
        <w:t>as</w:t>
      </w:r>
      <w:r>
        <w:t xml:space="preserve"> a </w:t>
      </w:r>
      <w:r w:rsidR="00AB46F3">
        <w:t>single</w:t>
      </w:r>
      <w:r>
        <w:t xml:space="preserve">-step process. A financial </w:t>
      </w:r>
      <w:r w:rsidR="007D0670">
        <w:t>process</w:t>
      </w:r>
      <w:r>
        <w:t xml:space="preserve"> is performed with the authorisation to complete the transaction.</w:t>
      </w:r>
    </w:p>
    <w:p w14:paraId="693B5B7C" w14:textId="77777777" w:rsidR="005736C2" w:rsidRPr="00DF659E" w:rsidRDefault="005736C2" w:rsidP="005736C2">
      <w:pPr>
        <w:rPr>
          <w:lang w:val="x-none"/>
        </w:rPr>
      </w:pPr>
    </w:p>
    <w:p w14:paraId="25318934" w14:textId="77777777" w:rsidR="005736C2" w:rsidRDefault="00DD20CA" w:rsidP="005736C2">
      <w:pPr>
        <w:jc w:val="center"/>
      </w:pPr>
      <w:r w:rsidRPr="004A4E61">
        <w:rPr>
          <w:noProof/>
          <w:lang w:eastAsia="fr-FR"/>
        </w:rPr>
        <w:object w:dxaOrig="8238" w:dyaOrig="5856" w14:anchorId="590DD849">
          <v:shape id="_x0000_i1057" type="#_x0000_t75" style="width:344.5pt;height:244.5pt" o:ole="">
            <v:imagedata r:id="rId85" o:title=""/>
          </v:shape>
          <o:OLEObject Type="Embed" ProgID="Visio.Drawing.11" ShapeID="_x0000_i1057" DrawAspect="Content" ObjectID="_1651985513" r:id="rId86"/>
        </w:object>
      </w:r>
    </w:p>
    <w:p w14:paraId="78694B9B" w14:textId="77777777" w:rsidR="005736C2" w:rsidRDefault="005736C2" w:rsidP="005736C2">
      <w:pPr>
        <w:jc w:val="center"/>
      </w:pPr>
    </w:p>
    <w:p w14:paraId="7A867097" w14:textId="77777777" w:rsidR="005736C2" w:rsidRPr="00317641" w:rsidRDefault="005736C2" w:rsidP="000E1D5A">
      <w:pPr>
        <w:pStyle w:val="Numbering"/>
        <w:numPr>
          <w:ilvl w:val="0"/>
          <w:numId w:val="55"/>
        </w:numPr>
      </w:pPr>
      <w:r>
        <w:t>A</w:t>
      </w:r>
      <w:r w:rsidRPr="00317641">
        <w:t xml:space="preserve"> </w:t>
      </w:r>
      <w:r>
        <w:rPr>
          <w:i/>
        </w:rPr>
        <w:t>Financial</w:t>
      </w:r>
      <w:r w:rsidRPr="005736C2">
        <w:rPr>
          <w:i/>
        </w:rPr>
        <w:t>Initiation</w:t>
      </w:r>
      <w:r w:rsidRPr="00317641">
        <w:t xml:space="preserve"> (MessageFunction: </w:t>
      </w:r>
      <w:r w:rsidR="009A7988" w:rsidRPr="00932B49">
        <w:rPr>
          <w:i/>
        </w:rPr>
        <w:t>FinancialRequest</w:t>
      </w:r>
      <w:r>
        <w:t>)</w:t>
      </w:r>
      <w:r w:rsidRPr="00317641">
        <w:t xml:space="preserve"> </w:t>
      </w:r>
      <w:r>
        <w:t xml:space="preserve">message </w:t>
      </w:r>
      <w:r w:rsidRPr="00317641">
        <w:t xml:space="preserve">is sent by the </w:t>
      </w:r>
      <w:r>
        <w:t>A</w:t>
      </w:r>
      <w:r w:rsidRPr="00317641">
        <w:t xml:space="preserve">cquirer to the </w:t>
      </w:r>
      <w:r>
        <w:t>Issuer</w:t>
      </w:r>
      <w:r w:rsidRPr="00317641">
        <w:t xml:space="preserve"> to </w:t>
      </w:r>
      <w:r>
        <w:t xml:space="preserve">perform the authorisation and financial </w:t>
      </w:r>
      <w:r w:rsidR="007D0670">
        <w:t>process</w:t>
      </w:r>
      <w:r>
        <w:t xml:space="preserve"> of</w:t>
      </w:r>
      <w:r w:rsidRPr="00317641">
        <w:t xml:space="preserve"> </w:t>
      </w:r>
      <w:r>
        <w:t>a card payment</w:t>
      </w:r>
      <w:r w:rsidRPr="00317641">
        <w:t xml:space="preserve"> transaction</w:t>
      </w:r>
    </w:p>
    <w:p w14:paraId="129A57A8" w14:textId="77777777" w:rsidR="005736C2" w:rsidRDefault="005736C2" w:rsidP="005736C2">
      <w:pPr>
        <w:pStyle w:val="Numbering"/>
      </w:pPr>
      <w:r>
        <w:t>A</w:t>
      </w:r>
      <w:r w:rsidRPr="004A4E61">
        <w:t xml:space="preserve"> </w:t>
      </w:r>
      <w:r>
        <w:rPr>
          <w:i/>
        </w:rPr>
        <w:t>Financial</w:t>
      </w:r>
      <w:r w:rsidRPr="004A4E61">
        <w:rPr>
          <w:i/>
        </w:rPr>
        <w:t>Response</w:t>
      </w:r>
      <w:r w:rsidRPr="004A4E61">
        <w:t xml:space="preserve"> </w:t>
      </w:r>
      <w:r w:rsidRPr="00AB0400">
        <w:t xml:space="preserve">(MessageFunction: </w:t>
      </w:r>
      <w:r w:rsidR="009A7988" w:rsidRPr="00932B49">
        <w:rPr>
          <w:i/>
        </w:rPr>
        <w:t>FinancialRequest</w:t>
      </w:r>
      <w:r w:rsidRPr="00AB0400">
        <w:t>)</w:t>
      </w:r>
      <w:r>
        <w:t xml:space="preserve"> message </w:t>
      </w:r>
      <w:r w:rsidRPr="004A4E61">
        <w:t xml:space="preserve">is returned by the </w:t>
      </w:r>
      <w:r>
        <w:t>Issuer to the Acquirer to i</w:t>
      </w:r>
      <w:r w:rsidRPr="004A4E61">
        <w:t xml:space="preserve">nform </w:t>
      </w:r>
      <w:r w:rsidRPr="005D0F0D">
        <w:t xml:space="preserve">about the successful </w:t>
      </w:r>
      <w:r>
        <w:t xml:space="preserve">authorisation and financial </w:t>
      </w:r>
      <w:r w:rsidR="007D0670">
        <w:t>process</w:t>
      </w:r>
      <w:r>
        <w:t xml:space="preserve"> of</w:t>
      </w:r>
      <w:r w:rsidRPr="005D0F0D">
        <w:t xml:space="preserve"> the </w:t>
      </w:r>
      <w:r>
        <w:t>t</w:t>
      </w:r>
      <w:r w:rsidRPr="005D0F0D">
        <w:t>ransaction.</w:t>
      </w:r>
    </w:p>
    <w:p w14:paraId="462172D1" w14:textId="77777777" w:rsidR="00CD6123" w:rsidRDefault="00CD6123">
      <w:pPr>
        <w:spacing w:before="0"/>
      </w:pPr>
      <w:r>
        <w:br w:type="page"/>
      </w:r>
    </w:p>
    <w:p w14:paraId="0C3E8AE7" w14:textId="77777777" w:rsidR="00DF5499" w:rsidRDefault="00DF5499" w:rsidP="00DF5499">
      <w:pPr>
        <w:pStyle w:val="Heading3"/>
        <w:rPr>
          <w:lang w:val="en-GB"/>
        </w:rPr>
      </w:pPr>
      <w:bookmarkStart w:id="2358" w:name="_Toc41372212"/>
      <w:r>
        <w:rPr>
          <w:lang w:val="en-GB"/>
        </w:rPr>
        <w:lastRenderedPageBreak/>
        <w:t>Credit Adjustment</w:t>
      </w:r>
      <w:bookmarkEnd w:id="2358"/>
    </w:p>
    <w:p w14:paraId="566384A0" w14:textId="77777777" w:rsidR="00C57D9E" w:rsidRDefault="00DF5499" w:rsidP="00C57D9E">
      <w:r>
        <w:t xml:space="preserve">In this scenario, a credit adjustment is initiated by an Acquirer vis-à-vis an Issuer. </w:t>
      </w:r>
      <w:r w:rsidR="00C57D9E">
        <w:t>It typically refers to adjustments to a transaction</w:t>
      </w:r>
      <w:r w:rsidR="00EB4924">
        <w:t xml:space="preserve"> which has been completed</w:t>
      </w:r>
      <w:r w:rsidR="00C57D9E">
        <w:t xml:space="preserve"> (e.g. </w:t>
      </w:r>
      <w:r w:rsidR="009B5C0F">
        <w:t xml:space="preserve">reimbursement of </w:t>
      </w:r>
      <w:r w:rsidR="00C57D9E">
        <w:t xml:space="preserve">charges incurred </w:t>
      </w:r>
      <w:r w:rsidR="009B5C0F">
        <w:t xml:space="preserve">by </w:t>
      </w:r>
      <w:r w:rsidR="00C57D9E">
        <w:t xml:space="preserve">the cardholder). </w:t>
      </w:r>
    </w:p>
    <w:p w14:paraId="42E3DD9E" w14:textId="77777777" w:rsidR="00C57D9E" w:rsidRDefault="00C57D9E" w:rsidP="00C57D9E"/>
    <w:p w14:paraId="3AB9DB07" w14:textId="7933783C" w:rsidR="00DF5499" w:rsidRDefault="00CD79AA" w:rsidP="00DF5499">
      <w:pPr>
        <w:jc w:val="center"/>
      </w:pPr>
      <w:r w:rsidRPr="004A4E61">
        <w:rPr>
          <w:noProof/>
          <w:lang w:eastAsia="fr-FR"/>
        </w:rPr>
        <w:object w:dxaOrig="8238" w:dyaOrig="5857" w14:anchorId="032F5A44">
          <v:shape id="_x0000_i1058" type="#_x0000_t75" style="width:344.5pt;height:244.5pt" o:ole="">
            <v:imagedata r:id="rId87" o:title=""/>
          </v:shape>
          <o:OLEObject Type="Embed" ProgID="Visio.Drawing.11" ShapeID="_x0000_i1058" DrawAspect="Content" ObjectID="_1651985514" r:id="rId88"/>
        </w:object>
      </w:r>
    </w:p>
    <w:p w14:paraId="07147336" w14:textId="77777777" w:rsidR="00DF5499" w:rsidRDefault="00DF5499" w:rsidP="00DF5499">
      <w:pPr>
        <w:jc w:val="center"/>
      </w:pPr>
    </w:p>
    <w:p w14:paraId="3694A606" w14:textId="77777777" w:rsidR="00EB4924" w:rsidRDefault="00DF5499" w:rsidP="000E1D5A">
      <w:pPr>
        <w:pStyle w:val="Numbering"/>
        <w:numPr>
          <w:ilvl w:val="0"/>
          <w:numId w:val="59"/>
        </w:numPr>
      </w:pPr>
      <w:r>
        <w:t>A</w:t>
      </w:r>
      <w:r w:rsidRPr="00317641">
        <w:t xml:space="preserve"> </w:t>
      </w:r>
      <w:r w:rsidRPr="00DF5499">
        <w:rPr>
          <w:i/>
        </w:rPr>
        <w:t>FinancialInitiation</w:t>
      </w:r>
      <w:r w:rsidRPr="00317641">
        <w:t xml:space="preserve"> (MessageFunction: </w:t>
      </w:r>
      <w:r w:rsidR="009A7988" w:rsidRPr="00932B49">
        <w:rPr>
          <w:i/>
        </w:rPr>
        <w:t>FinancialAdvice</w:t>
      </w:r>
      <w:r w:rsidR="004B0006">
        <w:t xml:space="preserve">, TransactionType: </w:t>
      </w:r>
      <w:r w:rsidR="004B0006" w:rsidRPr="00932B49">
        <w:rPr>
          <w:i/>
        </w:rPr>
        <w:t>CreditAdjustment</w:t>
      </w:r>
      <w:r>
        <w:t>)</w:t>
      </w:r>
      <w:r w:rsidRPr="00317641">
        <w:t xml:space="preserve"> </w:t>
      </w:r>
      <w:r>
        <w:t xml:space="preserve">message </w:t>
      </w:r>
      <w:r w:rsidRPr="00317641">
        <w:t xml:space="preserve">is sent by the </w:t>
      </w:r>
      <w:r>
        <w:t>A</w:t>
      </w:r>
      <w:r w:rsidRPr="00317641">
        <w:t xml:space="preserve">cquirer to the </w:t>
      </w:r>
      <w:r>
        <w:t>Issuer</w:t>
      </w:r>
      <w:r w:rsidRPr="00317641">
        <w:t xml:space="preserve"> to </w:t>
      </w:r>
      <w:r w:rsidR="00EB4924">
        <w:t>advise about a credit adjustment to be performed.</w:t>
      </w:r>
    </w:p>
    <w:p w14:paraId="7FB211FD" w14:textId="77777777" w:rsidR="00DF5499" w:rsidRDefault="00DF5499" w:rsidP="000E1D5A">
      <w:pPr>
        <w:pStyle w:val="Numbering"/>
        <w:numPr>
          <w:ilvl w:val="0"/>
          <w:numId w:val="59"/>
        </w:numPr>
      </w:pPr>
      <w:r>
        <w:t xml:space="preserve"> A</w:t>
      </w:r>
      <w:r w:rsidRPr="004A4E61">
        <w:t xml:space="preserve"> </w:t>
      </w:r>
      <w:r w:rsidRPr="00EB4924">
        <w:rPr>
          <w:i/>
        </w:rPr>
        <w:t>FinancialResponse</w:t>
      </w:r>
      <w:r w:rsidRPr="004A4E61">
        <w:t xml:space="preserve"> </w:t>
      </w:r>
      <w:r w:rsidRPr="00AB0400">
        <w:t xml:space="preserve">(MessageFunction: </w:t>
      </w:r>
      <w:r w:rsidR="009A7988" w:rsidRPr="00932B49">
        <w:rPr>
          <w:i/>
        </w:rPr>
        <w:t>FinancialAdvice</w:t>
      </w:r>
      <w:r w:rsidR="004B0006">
        <w:t xml:space="preserve">, TransactionType: </w:t>
      </w:r>
      <w:r w:rsidR="004B0006" w:rsidRPr="00932B49">
        <w:rPr>
          <w:i/>
        </w:rPr>
        <w:t>CreditAdjustement</w:t>
      </w:r>
      <w:r w:rsidRPr="00AB0400">
        <w:t>)</w:t>
      </w:r>
      <w:r>
        <w:t xml:space="preserve"> message </w:t>
      </w:r>
      <w:r w:rsidRPr="004A4E61">
        <w:t xml:space="preserve">is returned by the </w:t>
      </w:r>
      <w:r>
        <w:t>Issuer to the Acquirer to i</w:t>
      </w:r>
      <w:r w:rsidRPr="004A4E61">
        <w:t xml:space="preserve">nform </w:t>
      </w:r>
      <w:r w:rsidRPr="005D0F0D">
        <w:t xml:space="preserve">about the </w:t>
      </w:r>
      <w:r w:rsidR="00EB4924">
        <w:t>acknowledgment of the credit adjustment advice.</w:t>
      </w:r>
    </w:p>
    <w:p w14:paraId="6D6900A2" w14:textId="77777777" w:rsidR="00CD6123" w:rsidRDefault="00CD6123">
      <w:pPr>
        <w:spacing w:before="0"/>
      </w:pPr>
      <w:r>
        <w:br w:type="page"/>
      </w:r>
    </w:p>
    <w:p w14:paraId="704A2C14" w14:textId="77777777" w:rsidR="00EB4924" w:rsidRDefault="00EB4924" w:rsidP="00EB4924">
      <w:pPr>
        <w:pStyle w:val="Heading3"/>
        <w:rPr>
          <w:lang w:val="en-GB"/>
        </w:rPr>
      </w:pPr>
      <w:bookmarkStart w:id="2359" w:name="_Toc41372213"/>
      <w:r>
        <w:rPr>
          <w:lang w:val="en-GB"/>
        </w:rPr>
        <w:lastRenderedPageBreak/>
        <w:t>Debit Adjustment</w:t>
      </w:r>
      <w:bookmarkEnd w:id="2359"/>
    </w:p>
    <w:p w14:paraId="6889E463" w14:textId="77777777" w:rsidR="00EB4924" w:rsidRDefault="00EB4924" w:rsidP="00EB4924">
      <w:r>
        <w:t xml:space="preserve">In this scenario, a debit adjustment is initiated by an Acquirer vis-à-vis an Issuer. It typically refers to adjustments to a transaction which has been completed (e.g. </w:t>
      </w:r>
      <w:r w:rsidR="009B5C0F">
        <w:t>additional charges</w:t>
      </w:r>
      <w:r>
        <w:t xml:space="preserve"> after the cardholder’s departure from a lodging facility). </w:t>
      </w:r>
    </w:p>
    <w:p w14:paraId="0D0BA42D" w14:textId="77777777" w:rsidR="00EB4924" w:rsidRDefault="007835AA" w:rsidP="00EB4924">
      <w:pPr>
        <w:jc w:val="center"/>
      </w:pPr>
      <w:r w:rsidRPr="004A4E61">
        <w:rPr>
          <w:noProof/>
          <w:lang w:eastAsia="fr-FR"/>
        </w:rPr>
        <w:object w:dxaOrig="8238" w:dyaOrig="5857" w14:anchorId="4AA68BD7">
          <v:shape id="_x0000_i1059" type="#_x0000_t75" style="width:344.5pt;height:244.5pt" o:ole="">
            <v:imagedata r:id="rId89" o:title=""/>
          </v:shape>
          <o:OLEObject Type="Embed" ProgID="Visio.Drawing.11" ShapeID="_x0000_i1059" DrawAspect="Content" ObjectID="_1651985515" r:id="rId90"/>
        </w:object>
      </w:r>
    </w:p>
    <w:p w14:paraId="12A60FA4" w14:textId="77777777" w:rsidR="00EB4924" w:rsidRDefault="00EB4924" w:rsidP="00EB4924">
      <w:pPr>
        <w:jc w:val="center"/>
      </w:pPr>
    </w:p>
    <w:p w14:paraId="07B2D063" w14:textId="77777777" w:rsidR="00EB4924" w:rsidRDefault="00EB4924" w:rsidP="00932B49">
      <w:pPr>
        <w:pStyle w:val="Numbering"/>
        <w:numPr>
          <w:ilvl w:val="0"/>
          <w:numId w:val="105"/>
        </w:numPr>
      </w:pPr>
      <w:r>
        <w:t>A</w:t>
      </w:r>
      <w:r w:rsidRPr="00317641">
        <w:t xml:space="preserve"> </w:t>
      </w:r>
      <w:r w:rsidRPr="004435B9">
        <w:rPr>
          <w:i/>
        </w:rPr>
        <w:t>FinancialInitiation</w:t>
      </w:r>
      <w:r w:rsidRPr="00317641">
        <w:t xml:space="preserve"> (MessageFunction: </w:t>
      </w:r>
      <w:r w:rsidR="009A7988" w:rsidRPr="00932B49">
        <w:rPr>
          <w:i/>
        </w:rPr>
        <w:t>FinancialAdvice</w:t>
      </w:r>
      <w:r w:rsidR="004B0006">
        <w:t xml:space="preserve">, TransactionType: </w:t>
      </w:r>
      <w:r w:rsidR="004B0006" w:rsidRPr="00932B49">
        <w:rPr>
          <w:i/>
        </w:rPr>
        <w:t>DebitAdjustment</w:t>
      </w:r>
      <w:r>
        <w:t>)</w:t>
      </w:r>
      <w:r w:rsidRPr="00317641">
        <w:t xml:space="preserve"> </w:t>
      </w:r>
      <w:r>
        <w:t xml:space="preserve">message </w:t>
      </w:r>
      <w:r w:rsidRPr="00317641">
        <w:t xml:space="preserve">is sent by the </w:t>
      </w:r>
      <w:r>
        <w:t>A</w:t>
      </w:r>
      <w:r w:rsidRPr="00317641">
        <w:t xml:space="preserve">cquirer to the </w:t>
      </w:r>
      <w:r>
        <w:t>Issuer</w:t>
      </w:r>
      <w:r w:rsidRPr="00317641">
        <w:t xml:space="preserve"> to </w:t>
      </w:r>
      <w:r>
        <w:t xml:space="preserve">advise about a </w:t>
      </w:r>
      <w:r w:rsidR="00E85E8B">
        <w:t>debit</w:t>
      </w:r>
      <w:r>
        <w:t xml:space="preserve"> adjustment to be performed</w:t>
      </w:r>
      <w:r w:rsidR="002164FD">
        <w:t xml:space="preserve"> to a transaction</w:t>
      </w:r>
      <w:r>
        <w:t>.</w:t>
      </w:r>
    </w:p>
    <w:p w14:paraId="71F11637" w14:textId="77777777" w:rsidR="00EB4924" w:rsidRDefault="00EB4924" w:rsidP="000E1D5A">
      <w:pPr>
        <w:pStyle w:val="Numbering"/>
        <w:numPr>
          <w:ilvl w:val="0"/>
          <w:numId w:val="59"/>
        </w:numPr>
      </w:pPr>
      <w:r>
        <w:t xml:space="preserve"> A</w:t>
      </w:r>
      <w:r w:rsidRPr="004A4E61">
        <w:t xml:space="preserve"> </w:t>
      </w:r>
      <w:r w:rsidRPr="00EB4924">
        <w:rPr>
          <w:i/>
        </w:rPr>
        <w:t>FinancialResponse</w:t>
      </w:r>
      <w:r w:rsidRPr="004A4E61">
        <w:t xml:space="preserve"> </w:t>
      </w:r>
      <w:r w:rsidRPr="00AB0400">
        <w:t xml:space="preserve">(MessageFunction: </w:t>
      </w:r>
      <w:r w:rsidR="009A7988" w:rsidRPr="00932B49">
        <w:rPr>
          <w:i/>
        </w:rPr>
        <w:t>FinancialAdvice</w:t>
      </w:r>
      <w:r w:rsidR="004B0006">
        <w:t xml:space="preserve">, TransactionType: </w:t>
      </w:r>
      <w:r w:rsidR="004B0006" w:rsidRPr="00932B49">
        <w:rPr>
          <w:i/>
        </w:rPr>
        <w:t>DebitAdjustment</w:t>
      </w:r>
      <w:r w:rsidRPr="00AB0400">
        <w:t>)</w:t>
      </w:r>
      <w:r>
        <w:t xml:space="preserve"> message </w:t>
      </w:r>
      <w:r w:rsidRPr="004A4E61">
        <w:t xml:space="preserve">is returned by the </w:t>
      </w:r>
      <w:r>
        <w:t>Issuer to the Acquirer to i</w:t>
      </w:r>
      <w:r w:rsidRPr="004A4E61">
        <w:t xml:space="preserve">nform </w:t>
      </w:r>
      <w:r w:rsidRPr="005D0F0D">
        <w:t xml:space="preserve">about the </w:t>
      </w:r>
      <w:r>
        <w:t xml:space="preserve">acknowledgment of the </w:t>
      </w:r>
      <w:r w:rsidR="00E85E8B">
        <w:t>debit</w:t>
      </w:r>
      <w:r>
        <w:t xml:space="preserve"> adjustment advice.</w:t>
      </w:r>
    </w:p>
    <w:p w14:paraId="48EE3B49" w14:textId="77777777" w:rsidR="00CD6123" w:rsidRDefault="00CD6123">
      <w:pPr>
        <w:spacing w:before="0"/>
      </w:pPr>
      <w:r>
        <w:br w:type="page"/>
      </w:r>
    </w:p>
    <w:p w14:paraId="76652A5F" w14:textId="77777777" w:rsidR="00477E73" w:rsidRDefault="00D22A83" w:rsidP="00477E73">
      <w:pPr>
        <w:pStyle w:val="Heading3"/>
      </w:pPr>
      <w:bookmarkStart w:id="2360" w:name="_Toc477965134"/>
      <w:bookmarkStart w:id="2361" w:name="_Toc477965273"/>
      <w:bookmarkStart w:id="2362" w:name="_Toc478057333"/>
      <w:bookmarkStart w:id="2363" w:name="_Toc478113084"/>
      <w:bookmarkStart w:id="2364" w:name="_Toc478118271"/>
      <w:bookmarkStart w:id="2365" w:name="_Toc41372214"/>
      <w:bookmarkEnd w:id="2360"/>
      <w:bookmarkEnd w:id="2361"/>
      <w:bookmarkEnd w:id="2362"/>
      <w:bookmarkEnd w:id="2363"/>
      <w:bookmarkEnd w:id="2364"/>
      <w:r>
        <w:rPr>
          <w:lang w:val="fr-FR"/>
        </w:rPr>
        <w:lastRenderedPageBreak/>
        <w:t>Acquirer Capture</w:t>
      </w:r>
      <w:bookmarkEnd w:id="2365"/>
    </w:p>
    <w:p w14:paraId="221769F6" w14:textId="77777777" w:rsidR="00D7316D" w:rsidRDefault="00D7316D" w:rsidP="00D7316D">
      <w:r>
        <w:t xml:space="preserve">In this scenario, </w:t>
      </w:r>
      <w:r w:rsidR="000E4E4A">
        <w:t>an Agent is interacting directly with an Acceptor for its card transactions acquisition process on behalf of an Acquirer.</w:t>
      </w:r>
      <w:r w:rsidR="000E4E4A" w:rsidRPr="000E4E4A">
        <w:t xml:space="preserve"> </w:t>
      </w:r>
      <w:r w:rsidR="000E4E4A">
        <w:t>The way the Acceptor interacts with the Agent is not covered by the present protocol.</w:t>
      </w:r>
    </w:p>
    <w:p w14:paraId="7748C81F" w14:textId="77777777" w:rsidR="00D22A83" w:rsidRDefault="00D22A83" w:rsidP="00D7316D">
      <w:r>
        <w:t xml:space="preserve">The Agent sent to the Acquirer the capture information related to the transaction to facilitate clearing and settlement processes. </w:t>
      </w:r>
    </w:p>
    <w:p w14:paraId="3E325196" w14:textId="77777777" w:rsidR="000E4E4A" w:rsidRDefault="00D22A83" w:rsidP="00DF659E">
      <w:pPr>
        <w:pStyle w:val="Heading4"/>
      </w:pPr>
      <w:r>
        <w:rPr>
          <w:lang w:val="fr-FR"/>
        </w:rPr>
        <w:t>Acquirer Capture</w:t>
      </w:r>
      <w:r w:rsidR="000E4E4A">
        <w:t xml:space="preserve"> (Single message)</w:t>
      </w:r>
    </w:p>
    <w:p w14:paraId="2B70B8F1" w14:textId="77777777" w:rsidR="00D7316D" w:rsidRDefault="00D7316D" w:rsidP="00D7316D">
      <w:r>
        <w:t>The Agent forwards the</w:t>
      </w:r>
      <w:r w:rsidR="00E579A3">
        <w:t xml:space="preserve"> authorisation and financial information </w:t>
      </w:r>
      <w:r>
        <w:t>to the Issuer</w:t>
      </w:r>
      <w:r w:rsidR="00E579A3">
        <w:t xml:space="preserve"> in a single message exchange</w:t>
      </w:r>
      <w:r>
        <w:t>.</w:t>
      </w:r>
    </w:p>
    <w:p w14:paraId="1E73BA0A" w14:textId="77777777" w:rsidR="00E579A3" w:rsidRDefault="00E579A3" w:rsidP="00D7316D">
      <w:r>
        <w:t>The Acquirer is advised about the outcome of the process and received information in order to reconcile the payment.</w:t>
      </w:r>
    </w:p>
    <w:p w14:paraId="58B4C5DB" w14:textId="77777777" w:rsidR="00D7316D" w:rsidRPr="00BD1ED6" w:rsidRDefault="00D7316D" w:rsidP="00D7316D"/>
    <w:p w14:paraId="2A17538D" w14:textId="77777777" w:rsidR="00D7316D" w:rsidRDefault="004B0006" w:rsidP="00D7316D">
      <w:pPr>
        <w:jc w:val="center"/>
        <w:rPr>
          <w:noProof/>
          <w:lang w:val="fr-FR" w:eastAsia="fr-FR"/>
        </w:rPr>
      </w:pPr>
      <w:r w:rsidRPr="004A4E61">
        <w:rPr>
          <w:noProof/>
          <w:lang w:eastAsia="fr-FR"/>
        </w:rPr>
        <w:object w:dxaOrig="11640" w:dyaOrig="6707" w14:anchorId="724F863B">
          <v:shape id="_x0000_i1060" type="#_x0000_t75" style="width:484pt;height:280pt" o:ole="">
            <v:imagedata r:id="rId91" o:title=""/>
          </v:shape>
          <o:OLEObject Type="Embed" ProgID="Visio.Drawing.11" ShapeID="_x0000_i1060" DrawAspect="Content" ObjectID="_1651985516" r:id="rId92"/>
        </w:object>
      </w:r>
    </w:p>
    <w:p w14:paraId="5BED1EC3" w14:textId="77777777" w:rsidR="00D7316D" w:rsidRPr="003E702D" w:rsidRDefault="00E579A3" w:rsidP="000E1D5A">
      <w:pPr>
        <w:pStyle w:val="Numbering"/>
        <w:numPr>
          <w:ilvl w:val="0"/>
          <w:numId w:val="63"/>
        </w:numPr>
        <w:rPr>
          <w:color w:val="595959" w:themeColor="text1" w:themeTint="A6"/>
        </w:rPr>
      </w:pPr>
      <w:r w:rsidRPr="003E702D">
        <w:rPr>
          <w:color w:val="595959" w:themeColor="text1" w:themeTint="A6"/>
        </w:rPr>
        <w:t>A</w:t>
      </w:r>
      <w:r w:rsidR="00D7316D" w:rsidRPr="003E702D">
        <w:rPr>
          <w:color w:val="595959" w:themeColor="text1" w:themeTint="A6"/>
        </w:rPr>
        <w:t xml:space="preserve"> </w:t>
      </w:r>
      <w:r w:rsidRPr="003E702D">
        <w:rPr>
          <w:i/>
          <w:color w:val="595959" w:themeColor="text1" w:themeTint="A6"/>
        </w:rPr>
        <w:t>Financial</w:t>
      </w:r>
      <w:r w:rsidR="00D7316D" w:rsidRPr="003E702D">
        <w:rPr>
          <w:i/>
          <w:color w:val="595959" w:themeColor="text1" w:themeTint="A6"/>
        </w:rPr>
        <w:t>Initiation</w:t>
      </w:r>
      <w:r w:rsidR="00D7316D" w:rsidRPr="003E702D">
        <w:rPr>
          <w:color w:val="595959" w:themeColor="text1" w:themeTint="A6"/>
        </w:rPr>
        <w:t xml:space="preserve"> (MessageFunction: </w:t>
      </w:r>
      <w:r w:rsidRPr="00932B49">
        <w:rPr>
          <w:i/>
          <w:color w:val="595959" w:themeColor="text1" w:themeTint="A6"/>
        </w:rPr>
        <w:t>FinancialRequest</w:t>
      </w:r>
      <w:r w:rsidR="00D7316D" w:rsidRPr="003E702D">
        <w:rPr>
          <w:color w:val="595959" w:themeColor="text1" w:themeTint="A6"/>
        </w:rPr>
        <w:t xml:space="preserve">) message is sent by the </w:t>
      </w:r>
      <w:r w:rsidRPr="003E702D">
        <w:rPr>
          <w:color w:val="595959" w:themeColor="text1" w:themeTint="A6"/>
        </w:rPr>
        <w:t>Agent</w:t>
      </w:r>
      <w:r w:rsidR="00D7316D" w:rsidRPr="003E702D">
        <w:rPr>
          <w:color w:val="595959" w:themeColor="text1" w:themeTint="A6"/>
        </w:rPr>
        <w:t xml:space="preserve"> to the </w:t>
      </w:r>
      <w:r w:rsidRPr="003E702D">
        <w:rPr>
          <w:color w:val="595959" w:themeColor="text1" w:themeTint="A6"/>
        </w:rPr>
        <w:t>Issuer</w:t>
      </w:r>
      <w:r w:rsidR="00D7316D" w:rsidRPr="003E702D">
        <w:rPr>
          <w:color w:val="595959" w:themeColor="text1" w:themeTint="A6"/>
        </w:rPr>
        <w:t xml:space="preserve"> to request authorisation </w:t>
      </w:r>
      <w:r w:rsidRPr="003E702D">
        <w:rPr>
          <w:color w:val="595959" w:themeColor="text1" w:themeTint="A6"/>
        </w:rPr>
        <w:t>and</w:t>
      </w:r>
      <w:r w:rsidR="00A37D1F" w:rsidRPr="003E702D">
        <w:rPr>
          <w:color w:val="595959" w:themeColor="text1" w:themeTint="A6"/>
        </w:rPr>
        <w:t xml:space="preserve"> financial </w:t>
      </w:r>
      <w:r w:rsidR="007D0670" w:rsidRPr="003E702D">
        <w:rPr>
          <w:color w:val="595959" w:themeColor="text1" w:themeTint="A6"/>
        </w:rPr>
        <w:t>process</w:t>
      </w:r>
      <w:r w:rsidR="00A37D1F" w:rsidRPr="003E702D">
        <w:rPr>
          <w:color w:val="595959" w:themeColor="text1" w:themeTint="A6"/>
        </w:rPr>
        <w:t xml:space="preserve"> of a tran</w:t>
      </w:r>
      <w:r w:rsidRPr="003E702D">
        <w:rPr>
          <w:color w:val="595959" w:themeColor="text1" w:themeTint="A6"/>
        </w:rPr>
        <w:t>saction</w:t>
      </w:r>
      <w:r w:rsidR="00D7316D" w:rsidRPr="003E702D">
        <w:rPr>
          <w:color w:val="595959" w:themeColor="text1" w:themeTint="A6"/>
        </w:rPr>
        <w:t>.</w:t>
      </w:r>
    </w:p>
    <w:p w14:paraId="32C2172D" w14:textId="77777777" w:rsidR="00D7316D" w:rsidRPr="003E702D" w:rsidRDefault="00E579A3" w:rsidP="000E1D5A">
      <w:pPr>
        <w:pStyle w:val="Numbering"/>
        <w:numPr>
          <w:ilvl w:val="0"/>
          <w:numId w:val="13"/>
        </w:numPr>
        <w:rPr>
          <w:color w:val="595959" w:themeColor="text1" w:themeTint="A6"/>
        </w:rPr>
      </w:pPr>
      <w:r w:rsidRPr="003E702D">
        <w:rPr>
          <w:color w:val="595959" w:themeColor="text1" w:themeTint="A6"/>
        </w:rPr>
        <w:t>A</w:t>
      </w:r>
      <w:r w:rsidR="00D7316D" w:rsidRPr="003E702D">
        <w:rPr>
          <w:color w:val="595959" w:themeColor="text1" w:themeTint="A6"/>
        </w:rPr>
        <w:t xml:space="preserve"> </w:t>
      </w:r>
      <w:r w:rsidRPr="003E702D">
        <w:rPr>
          <w:i/>
          <w:color w:val="595959" w:themeColor="text1" w:themeTint="A6"/>
        </w:rPr>
        <w:t>FinancialResponse</w:t>
      </w:r>
      <w:r w:rsidR="00D7316D" w:rsidRPr="003E702D">
        <w:rPr>
          <w:color w:val="595959" w:themeColor="text1" w:themeTint="A6"/>
        </w:rPr>
        <w:t xml:space="preserve"> (MessageFunction: </w:t>
      </w:r>
      <w:r w:rsidRPr="00932B49">
        <w:rPr>
          <w:i/>
          <w:color w:val="595959" w:themeColor="text1" w:themeTint="A6"/>
        </w:rPr>
        <w:t>Financial</w:t>
      </w:r>
      <w:r w:rsidR="00D7316D" w:rsidRPr="00932B49">
        <w:rPr>
          <w:i/>
          <w:color w:val="595959" w:themeColor="text1" w:themeTint="A6"/>
        </w:rPr>
        <w:t>Request</w:t>
      </w:r>
      <w:r w:rsidR="00D7316D" w:rsidRPr="003E702D">
        <w:rPr>
          <w:color w:val="595959" w:themeColor="text1" w:themeTint="A6"/>
        </w:rPr>
        <w:t xml:space="preserve">) message is </w:t>
      </w:r>
      <w:r w:rsidRPr="003E702D">
        <w:rPr>
          <w:color w:val="595959" w:themeColor="text1" w:themeTint="A6"/>
        </w:rPr>
        <w:t>sent</w:t>
      </w:r>
      <w:r w:rsidR="00D7316D" w:rsidRPr="003E702D">
        <w:rPr>
          <w:color w:val="595959" w:themeColor="text1" w:themeTint="A6"/>
        </w:rPr>
        <w:t xml:space="preserve"> by the </w:t>
      </w:r>
      <w:r w:rsidRPr="003E702D">
        <w:rPr>
          <w:color w:val="595959" w:themeColor="text1" w:themeTint="A6"/>
        </w:rPr>
        <w:t>Issuer</w:t>
      </w:r>
      <w:r w:rsidR="00D7316D" w:rsidRPr="003E702D">
        <w:rPr>
          <w:color w:val="595959" w:themeColor="text1" w:themeTint="A6"/>
        </w:rPr>
        <w:t xml:space="preserve"> to the </w:t>
      </w:r>
      <w:r w:rsidRPr="003E702D">
        <w:rPr>
          <w:color w:val="595959" w:themeColor="text1" w:themeTint="A6"/>
        </w:rPr>
        <w:t>Agent</w:t>
      </w:r>
      <w:r w:rsidR="00D7316D" w:rsidRPr="003E702D">
        <w:rPr>
          <w:color w:val="595959" w:themeColor="text1" w:themeTint="A6"/>
        </w:rPr>
        <w:t xml:space="preserve"> to </w:t>
      </w:r>
      <w:r w:rsidR="00EC7139" w:rsidRPr="003E702D">
        <w:rPr>
          <w:color w:val="595959" w:themeColor="text1" w:themeTint="A6"/>
        </w:rPr>
        <w:t xml:space="preserve">authorise and perform the financial </w:t>
      </w:r>
      <w:r w:rsidR="007D0670" w:rsidRPr="003E702D">
        <w:rPr>
          <w:color w:val="595959" w:themeColor="text1" w:themeTint="A6"/>
        </w:rPr>
        <w:t>process</w:t>
      </w:r>
      <w:r w:rsidR="00EC7139" w:rsidRPr="003E702D">
        <w:rPr>
          <w:color w:val="595959" w:themeColor="text1" w:themeTint="A6"/>
        </w:rPr>
        <w:t xml:space="preserve"> of the transaction</w:t>
      </w:r>
      <w:r w:rsidR="00D7316D" w:rsidRPr="003E702D">
        <w:rPr>
          <w:color w:val="595959" w:themeColor="text1" w:themeTint="A6"/>
        </w:rPr>
        <w:t>.</w:t>
      </w:r>
    </w:p>
    <w:p w14:paraId="5AFFE83F" w14:textId="77777777" w:rsidR="00D7316D" w:rsidRPr="00385C5D" w:rsidRDefault="00D7316D" w:rsidP="000E1D5A">
      <w:pPr>
        <w:pStyle w:val="Numbering"/>
        <w:numPr>
          <w:ilvl w:val="0"/>
          <w:numId w:val="13"/>
        </w:numPr>
      </w:pPr>
      <w:r>
        <w:t>A</w:t>
      </w:r>
      <w:r w:rsidRPr="00385C5D">
        <w:t xml:space="preserve"> </w:t>
      </w:r>
      <w:r w:rsidR="00EC7139">
        <w:rPr>
          <w:i/>
        </w:rPr>
        <w:t>FinancialInitiation</w:t>
      </w:r>
      <w:r w:rsidRPr="00385C5D">
        <w:t xml:space="preserve"> (MessageFunction: </w:t>
      </w:r>
      <w:r w:rsidR="00EC7139" w:rsidRPr="00932B49">
        <w:rPr>
          <w:i/>
        </w:rPr>
        <w:t>FinancialCaptureAdvice</w:t>
      </w:r>
      <w:r w:rsidRPr="00385C5D">
        <w:t xml:space="preserve">) </w:t>
      </w:r>
      <w:r>
        <w:t xml:space="preserve">message </w:t>
      </w:r>
      <w:r w:rsidRPr="00385C5D">
        <w:t xml:space="preserve">is </w:t>
      </w:r>
      <w:r w:rsidR="00A37D1F">
        <w:t>sent</w:t>
      </w:r>
      <w:r w:rsidRPr="00385C5D">
        <w:t xml:space="preserve"> by the </w:t>
      </w:r>
      <w:r w:rsidR="00EC7139">
        <w:t>Agent</w:t>
      </w:r>
      <w:r w:rsidRPr="00385C5D">
        <w:t xml:space="preserve"> to inform the </w:t>
      </w:r>
      <w:r w:rsidR="00EC7139">
        <w:t>Acquirer</w:t>
      </w:r>
      <w:r w:rsidRPr="00385C5D">
        <w:t xml:space="preserve"> about </w:t>
      </w:r>
      <w:r w:rsidR="00EC7139">
        <w:t xml:space="preserve">the captured transaction by the Agent on its behalf and the settlement to be </w:t>
      </w:r>
      <w:r w:rsidR="00A37D1F">
        <w:t>performed</w:t>
      </w:r>
    </w:p>
    <w:p w14:paraId="267D9CFE" w14:textId="77777777" w:rsidR="00D7316D" w:rsidRPr="00385C5D" w:rsidRDefault="00EC7139" w:rsidP="000E1D5A">
      <w:pPr>
        <w:pStyle w:val="Numbering"/>
        <w:numPr>
          <w:ilvl w:val="0"/>
          <w:numId w:val="13"/>
        </w:numPr>
      </w:pPr>
      <w:r>
        <w:t>A</w:t>
      </w:r>
      <w:r w:rsidR="00D7316D" w:rsidRPr="00385C5D">
        <w:t xml:space="preserve"> </w:t>
      </w:r>
      <w:r>
        <w:rPr>
          <w:i/>
        </w:rPr>
        <w:t>Financial</w:t>
      </w:r>
      <w:r w:rsidR="00D7316D" w:rsidRPr="00385C5D">
        <w:rPr>
          <w:i/>
        </w:rPr>
        <w:t>Response</w:t>
      </w:r>
      <w:r w:rsidR="00D7316D" w:rsidRPr="00385C5D">
        <w:t xml:space="preserve"> (MessageFunction: </w:t>
      </w:r>
      <w:r w:rsidR="00D7316D" w:rsidRPr="00932B49">
        <w:rPr>
          <w:i/>
        </w:rPr>
        <w:t>Financial</w:t>
      </w:r>
      <w:r w:rsidRPr="00932B49">
        <w:rPr>
          <w:i/>
        </w:rPr>
        <w:t>CaptureAdvice</w:t>
      </w:r>
      <w:r w:rsidR="00D7316D" w:rsidRPr="00385C5D">
        <w:t xml:space="preserve">) </w:t>
      </w:r>
      <w:r w:rsidR="00D7316D">
        <w:t xml:space="preserve">message </w:t>
      </w:r>
      <w:r w:rsidR="00D7316D" w:rsidRPr="00385C5D">
        <w:t xml:space="preserve">is </w:t>
      </w:r>
      <w:r>
        <w:t>sent back</w:t>
      </w:r>
      <w:r w:rsidR="00D7316D" w:rsidRPr="004A4E61">
        <w:t xml:space="preserve"> </w:t>
      </w:r>
      <w:r w:rsidR="00D7316D" w:rsidRPr="00385C5D">
        <w:t xml:space="preserve">by the </w:t>
      </w:r>
      <w:r>
        <w:t>Acquirer</w:t>
      </w:r>
      <w:r w:rsidR="00D7316D" w:rsidRPr="00385C5D">
        <w:t xml:space="preserve"> to the </w:t>
      </w:r>
      <w:r>
        <w:t>Agent</w:t>
      </w:r>
      <w:r w:rsidR="00D7316D" w:rsidRPr="00385C5D">
        <w:t xml:space="preserve"> </w:t>
      </w:r>
      <w:r>
        <w:t>to acknowledge</w:t>
      </w:r>
      <w:r w:rsidR="00D7316D" w:rsidRPr="00385C5D">
        <w:t>.</w:t>
      </w:r>
      <w:r>
        <w:t xml:space="preserve"> receipt of the Advice</w:t>
      </w:r>
    </w:p>
    <w:p w14:paraId="3BFC8986" w14:textId="77777777" w:rsidR="00CD6123" w:rsidRDefault="00CD6123">
      <w:pPr>
        <w:spacing w:before="0"/>
      </w:pPr>
      <w:r>
        <w:br w:type="page"/>
      </w:r>
    </w:p>
    <w:p w14:paraId="6234BDEF" w14:textId="77777777" w:rsidR="000C74CB" w:rsidRDefault="00D22A83" w:rsidP="00DF659E">
      <w:pPr>
        <w:pStyle w:val="Heading4"/>
      </w:pPr>
      <w:r>
        <w:rPr>
          <w:lang w:val="en-US"/>
        </w:rPr>
        <w:lastRenderedPageBreak/>
        <w:t>Acquirer Capture</w:t>
      </w:r>
      <w:r w:rsidR="000C74CB">
        <w:t xml:space="preserve"> (Dual message)</w:t>
      </w:r>
    </w:p>
    <w:p w14:paraId="1C675504" w14:textId="77777777" w:rsidR="00FE32BD" w:rsidRDefault="000C74CB" w:rsidP="000C74CB">
      <w:r>
        <w:t xml:space="preserve">The Agent </w:t>
      </w:r>
      <w:r w:rsidR="00FE32BD">
        <w:t>requests the</w:t>
      </w:r>
      <w:r>
        <w:t xml:space="preserve"> Issuer </w:t>
      </w:r>
      <w:r w:rsidR="00FE32BD">
        <w:t>to authorise the transaction</w:t>
      </w:r>
      <w:r w:rsidR="00D22A83">
        <w:t xml:space="preserve"> originated from the Acceptor</w:t>
      </w:r>
      <w:r>
        <w:t xml:space="preserve">. Once the Issuer has authorised the transaction, </w:t>
      </w:r>
      <w:r w:rsidR="00FE32BD">
        <w:t>a notification message is sent by the Agent to the Acquirer to inform the A</w:t>
      </w:r>
      <w:r w:rsidR="00B90A58">
        <w:t>c</w:t>
      </w:r>
      <w:r w:rsidR="00FE32BD">
        <w:t xml:space="preserve">quirer that the transaction has been authorised by the Issuer and still needs to be financially presented. </w:t>
      </w:r>
    </w:p>
    <w:p w14:paraId="4335301A" w14:textId="77777777" w:rsidR="00FE32BD" w:rsidRDefault="00FE32BD" w:rsidP="000C74CB">
      <w:r>
        <w:t>The Acquirer</w:t>
      </w:r>
      <w:r w:rsidR="000C74CB">
        <w:t xml:space="preserve"> </w:t>
      </w:r>
      <w:r>
        <w:t xml:space="preserve">notifies the Agent to proceed with the financial </w:t>
      </w:r>
      <w:r w:rsidR="007D0670">
        <w:t>process</w:t>
      </w:r>
      <w:r>
        <w:t xml:space="preserve"> of the transaction. The Agent forwards this financial </w:t>
      </w:r>
      <w:r w:rsidR="007D0670">
        <w:t>process</w:t>
      </w:r>
      <w:r>
        <w:t xml:space="preserve"> notification to the Issuer.</w:t>
      </w:r>
    </w:p>
    <w:p w14:paraId="6A833161" w14:textId="77777777" w:rsidR="00FE32BD" w:rsidRDefault="00FE32BD" w:rsidP="000C74CB">
      <w:r>
        <w:t xml:space="preserve">The Issuer is notified by the Agent to perform the financial </w:t>
      </w:r>
      <w:r w:rsidR="007D0670">
        <w:t>process</w:t>
      </w:r>
      <w:r>
        <w:t xml:space="preserve"> of the transaction.</w:t>
      </w:r>
    </w:p>
    <w:p w14:paraId="460A5192" w14:textId="77777777" w:rsidR="000C74CB" w:rsidRDefault="004B0006" w:rsidP="00DF659E">
      <w:pPr>
        <w:rPr>
          <w:noProof/>
          <w:lang w:val="fr-FR" w:eastAsia="fr-FR"/>
        </w:rPr>
      </w:pPr>
      <w:r w:rsidRPr="004A4E61">
        <w:rPr>
          <w:noProof/>
          <w:lang w:eastAsia="fr-FR"/>
        </w:rPr>
        <w:object w:dxaOrig="11640" w:dyaOrig="6707" w14:anchorId="6FDD6F14">
          <v:shape id="_x0000_i1061" type="#_x0000_t75" style="width:484pt;height:280pt" o:ole="">
            <v:imagedata r:id="rId93" o:title=""/>
          </v:shape>
          <o:OLEObject Type="Embed" ProgID="Visio.Drawing.11" ShapeID="_x0000_i1061" DrawAspect="Content" ObjectID="_1651985517" r:id="rId94"/>
        </w:object>
      </w:r>
    </w:p>
    <w:p w14:paraId="14E82722" w14:textId="77777777" w:rsidR="000C74CB" w:rsidRPr="003E702D" w:rsidRDefault="000C74CB" w:rsidP="000E1D5A">
      <w:pPr>
        <w:pStyle w:val="Numbering"/>
        <w:numPr>
          <w:ilvl w:val="0"/>
          <w:numId w:val="64"/>
        </w:numPr>
        <w:rPr>
          <w:color w:val="595959" w:themeColor="text1" w:themeTint="A6"/>
        </w:rPr>
      </w:pPr>
      <w:r w:rsidRPr="003E702D">
        <w:rPr>
          <w:color w:val="595959" w:themeColor="text1" w:themeTint="A6"/>
        </w:rPr>
        <w:t>A</w:t>
      </w:r>
      <w:r w:rsidR="00FE32BD" w:rsidRPr="003E702D">
        <w:rPr>
          <w:color w:val="595959" w:themeColor="text1" w:themeTint="A6"/>
        </w:rPr>
        <w:t>n</w:t>
      </w:r>
      <w:r w:rsidRPr="003E702D">
        <w:rPr>
          <w:color w:val="595959" w:themeColor="text1" w:themeTint="A6"/>
        </w:rPr>
        <w:t xml:space="preserve"> </w:t>
      </w:r>
      <w:r w:rsidR="00FE32BD" w:rsidRPr="003E702D">
        <w:rPr>
          <w:i/>
          <w:color w:val="595959" w:themeColor="text1" w:themeTint="A6"/>
        </w:rPr>
        <w:t>Authorisation</w:t>
      </w:r>
      <w:r w:rsidRPr="003E702D">
        <w:rPr>
          <w:i/>
          <w:color w:val="595959" w:themeColor="text1" w:themeTint="A6"/>
        </w:rPr>
        <w:t>Initiation</w:t>
      </w:r>
      <w:r w:rsidRPr="003E702D">
        <w:rPr>
          <w:color w:val="595959" w:themeColor="text1" w:themeTint="A6"/>
        </w:rPr>
        <w:t xml:space="preserve"> (MessageFunction: </w:t>
      </w:r>
      <w:r w:rsidR="00FE32BD" w:rsidRPr="00932B49">
        <w:rPr>
          <w:i/>
          <w:color w:val="595959" w:themeColor="text1" w:themeTint="A6"/>
        </w:rPr>
        <w:t>Authorisation</w:t>
      </w:r>
      <w:r w:rsidRPr="00932B49">
        <w:rPr>
          <w:i/>
          <w:color w:val="595959" w:themeColor="text1" w:themeTint="A6"/>
        </w:rPr>
        <w:t>Request</w:t>
      </w:r>
      <w:r w:rsidRPr="003E702D">
        <w:rPr>
          <w:color w:val="595959" w:themeColor="text1" w:themeTint="A6"/>
        </w:rPr>
        <w:t xml:space="preserve">) message is sent by the Agent to the Issuer to request authorisation </w:t>
      </w:r>
      <w:r w:rsidR="00FE32BD" w:rsidRPr="003E702D">
        <w:rPr>
          <w:color w:val="595959" w:themeColor="text1" w:themeTint="A6"/>
        </w:rPr>
        <w:t xml:space="preserve">of </w:t>
      </w:r>
      <w:r w:rsidR="000E4E4A" w:rsidRPr="003E702D">
        <w:rPr>
          <w:color w:val="595959" w:themeColor="text1" w:themeTint="A6"/>
        </w:rPr>
        <w:t xml:space="preserve">the </w:t>
      </w:r>
      <w:r w:rsidR="00FE32BD" w:rsidRPr="003E702D">
        <w:rPr>
          <w:color w:val="595959" w:themeColor="text1" w:themeTint="A6"/>
        </w:rPr>
        <w:t>tran</w:t>
      </w:r>
      <w:r w:rsidRPr="003E702D">
        <w:rPr>
          <w:color w:val="595959" w:themeColor="text1" w:themeTint="A6"/>
        </w:rPr>
        <w:t>saction.</w:t>
      </w:r>
    </w:p>
    <w:p w14:paraId="2931F5B5" w14:textId="77777777" w:rsidR="000C74CB" w:rsidRPr="003E702D" w:rsidRDefault="000C74CB" w:rsidP="000E1D5A">
      <w:pPr>
        <w:pStyle w:val="Numbering"/>
        <w:numPr>
          <w:ilvl w:val="0"/>
          <w:numId w:val="13"/>
        </w:numPr>
        <w:rPr>
          <w:color w:val="595959" w:themeColor="text1" w:themeTint="A6"/>
        </w:rPr>
      </w:pPr>
      <w:r w:rsidRPr="003E702D">
        <w:rPr>
          <w:color w:val="595959" w:themeColor="text1" w:themeTint="A6"/>
        </w:rPr>
        <w:t>A</w:t>
      </w:r>
      <w:r w:rsidR="00FE32BD" w:rsidRPr="003E702D">
        <w:rPr>
          <w:color w:val="595959" w:themeColor="text1" w:themeTint="A6"/>
        </w:rPr>
        <w:t>n</w:t>
      </w:r>
      <w:r w:rsidRPr="003E702D">
        <w:rPr>
          <w:color w:val="595959" w:themeColor="text1" w:themeTint="A6"/>
        </w:rPr>
        <w:t xml:space="preserve"> </w:t>
      </w:r>
      <w:r w:rsidR="00FE32BD" w:rsidRPr="003E702D">
        <w:rPr>
          <w:i/>
          <w:color w:val="595959" w:themeColor="text1" w:themeTint="A6"/>
        </w:rPr>
        <w:t>Authorisation</w:t>
      </w:r>
      <w:r w:rsidRPr="003E702D">
        <w:rPr>
          <w:i/>
          <w:color w:val="595959" w:themeColor="text1" w:themeTint="A6"/>
        </w:rPr>
        <w:t>Response</w:t>
      </w:r>
      <w:r w:rsidRPr="003E702D">
        <w:rPr>
          <w:color w:val="595959" w:themeColor="text1" w:themeTint="A6"/>
        </w:rPr>
        <w:t xml:space="preserve"> (MessageFunction: </w:t>
      </w:r>
      <w:r w:rsidR="00FE32BD" w:rsidRPr="00932B49">
        <w:rPr>
          <w:i/>
          <w:color w:val="595959" w:themeColor="text1" w:themeTint="A6"/>
        </w:rPr>
        <w:t>Authorisation</w:t>
      </w:r>
      <w:r w:rsidRPr="00932B49">
        <w:rPr>
          <w:i/>
          <w:color w:val="595959" w:themeColor="text1" w:themeTint="A6"/>
        </w:rPr>
        <w:t>Request</w:t>
      </w:r>
      <w:r w:rsidRPr="003E702D">
        <w:rPr>
          <w:color w:val="595959" w:themeColor="text1" w:themeTint="A6"/>
        </w:rPr>
        <w:t>) message is sent by the Issuer to the Agent to authorise the transaction.</w:t>
      </w:r>
    </w:p>
    <w:p w14:paraId="7CABD6A0" w14:textId="77777777" w:rsidR="000C74CB" w:rsidRPr="00385C5D" w:rsidRDefault="000C74CB" w:rsidP="000E1D5A">
      <w:pPr>
        <w:pStyle w:val="Numbering"/>
        <w:numPr>
          <w:ilvl w:val="0"/>
          <w:numId w:val="13"/>
        </w:numPr>
      </w:pPr>
      <w:r>
        <w:t>A</w:t>
      </w:r>
      <w:r w:rsidR="000224D4">
        <w:t>n</w:t>
      </w:r>
      <w:r w:rsidRPr="00385C5D">
        <w:t xml:space="preserve"> </w:t>
      </w:r>
      <w:r w:rsidR="000224D4">
        <w:rPr>
          <w:i/>
        </w:rPr>
        <w:t>Authorisation</w:t>
      </w:r>
      <w:r>
        <w:rPr>
          <w:i/>
        </w:rPr>
        <w:t>Initiation</w:t>
      </w:r>
      <w:r w:rsidRPr="00385C5D">
        <w:t xml:space="preserve"> (MessageFunction: </w:t>
      </w:r>
      <w:r w:rsidR="000224D4" w:rsidRPr="00932B49">
        <w:rPr>
          <w:i/>
        </w:rPr>
        <w:t>Authorisation</w:t>
      </w:r>
      <w:r w:rsidRPr="00932B49">
        <w:rPr>
          <w:i/>
        </w:rPr>
        <w:t>Capture</w:t>
      </w:r>
      <w:r w:rsidR="00FE32BD" w:rsidRPr="00932B49">
        <w:rPr>
          <w:i/>
        </w:rPr>
        <w:t>Notification</w:t>
      </w:r>
      <w:r w:rsidRPr="00385C5D">
        <w:t xml:space="preserve">) </w:t>
      </w:r>
      <w:r>
        <w:t xml:space="preserve">message </w:t>
      </w:r>
      <w:r w:rsidRPr="00385C5D">
        <w:t xml:space="preserve">is </w:t>
      </w:r>
      <w:r w:rsidR="000224D4">
        <w:t>sent</w:t>
      </w:r>
      <w:r w:rsidRPr="00385C5D">
        <w:t xml:space="preserve"> by the </w:t>
      </w:r>
      <w:r>
        <w:t>Agent</w:t>
      </w:r>
      <w:r w:rsidRPr="00385C5D">
        <w:t xml:space="preserve"> to inform the </w:t>
      </w:r>
      <w:r>
        <w:t>Acquirer</w:t>
      </w:r>
      <w:r w:rsidRPr="00385C5D">
        <w:t xml:space="preserve"> </w:t>
      </w:r>
      <w:r w:rsidR="000224D4">
        <w:t>that</w:t>
      </w:r>
      <w:r w:rsidRPr="00385C5D">
        <w:t xml:space="preserve"> </w:t>
      </w:r>
      <w:r>
        <w:t xml:space="preserve">the captured transaction </w:t>
      </w:r>
      <w:r w:rsidR="000224D4">
        <w:t xml:space="preserve">has been authorised by the Issuer (but no financial </w:t>
      </w:r>
      <w:r w:rsidR="007D0670">
        <w:t>process</w:t>
      </w:r>
      <w:r w:rsidR="000224D4">
        <w:t xml:space="preserve"> performed)</w:t>
      </w:r>
    </w:p>
    <w:p w14:paraId="6755A8F7" w14:textId="77777777" w:rsidR="000C74CB" w:rsidRDefault="000C74CB" w:rsidP="000E1D5A">
      <w:pPr>
        <w:pStyle w:val="Numbering"/>
        <w:numPr>
          <w:ilvl w:val="0"/>
          <w:numId w:val="13"/>
        </w:numPr>
      </w:pPr>
      <w:r>
        <w:t>A</w:t>
      </w:r>
      <w:r w:rsidRPr="00385C5D">
        <w:t xml:space="preserve"> </w:t>
      </w:r>
      <w:r>
        <w:rPr>
          <w:i/>
        </w:rPr>
        <w:t>Financial</w:t>
      </w:r>
      <w:r w:rsidR="000224D4">
        <w:rPr>
          <w:i/>
        </w:rPr>
        <w:t>Initiation</w:t>
      </w:r>
      <w:r w:rsidRPr="00385C5D">
        <w:t xml:space="preserve"> (MessageFunction: </w:t>
      </w:r>
      <w:r w:rsidRPr="00932B49">
        <w:rPr>
          <w:i/>
        </w:rPr>
        <w:t>Financial</w:t>
      </w:r>
      <w:r w:rsidR="000224D4" w:rsidRPr="00932B49">
        <w:rPr>
          <w:i/>
        </w:rPr>
        <w:t>Notification</w:t>
      </w:r>
      <w:r w:rsidRPr="00385C5D">
        <w:t xml:space="preserve">) </w:t>
      </w:r>
      <w:r>
        <w:t xml:space="preserve">message </w:t>
      </w:r>
      <w:r w:rsidRPr="00385C5D">
        <w:t xml:space="preserve">is </w:t>
      </w:r>
      <w:r>
        <w:t xml:space="preserve">sent </w:t>
      </w:r>
      <w:r w:rsidRPr="00385C5D">
        <w:t xml:space="preserve">by the </w:t>
      </w:r>
      <w:r>
        <w:t>Acquirer</w:t>
      </w:r>
      <w:r w:rsidRPr="00385C5D">
        <w:t xml:space="preserve"> to the </w:t>
      </w:r>
      <w:r>
        <w:t>Agent</w:t>
      </w:r>
      <w:r w:rsidRPr="00385C5D">
        <w:t xml:space="preserve"> </w:t>
      </w:r>
      <w:r w:rsidR="000224D4">
        <w:t xml:space="preserve">to proceed with the financial </w:t>
      </w:r>
      <w:r w:rsidR="007D0670">
        <w:t>process</w:t>
      </w:r>
      <w:r w:rsidR="000224D4">
        <w:t xml:space="preserve"> of the transaction.</w:t>
      </w:r>
    </w:p>
    <w:p w14:paraId="5C3FFAD9" w14:textId="77777777" w:rsidR="000224D4" w:rsidRDefault="000224D4" w:rsidP="000E1D5A">
      <w:pPr>
        <w:pStyle w:val="Numbering"/>
        <w:numPr>
          <w:ilvl w:val="0"/>
          <w:numId w:val="13"/>
        </w:numPr>
      </w:pPr>
      <w:r>
        <w:t>The</w:t>
      </w:r>
      <w:r w:rsidRPr="00385C5D">
        <w:t xml:space="preserve"> </w:t>
      </w:r>
      <w:r>
        <w:rPr>
          <w:i/>
        </w:rPr>
        <w:t>FinancialInitiation</w:t>
      </w:r>
      <w:r w:rsidRPr="00385C5D">
        <w:t xml:space="preserve"> (MessageFunction: </w:t>
      </w:r>
      <w:r w:rsidRPr="00932B49">
        <w:rPr>
          <w:i/>
        </w:rPr>
        <w:t>FinancialNotification</w:t>
      </w:r>
      <w:r w:rsidRPr="00385C5D">
        <w:t xml:space="preserve">) </w:t>
      </w:r>
      <w:r>
        <w:t xml:space="preserve">message </w:t>
      </w:r>
      <w:r w:rsidRPr="00385C5D">
        <w:t xml:space="preserve">is </w:t>
      </w:r>
      <w:r>
        <w:t xml:space="preserve">forwarded </w:t>
      </w:r>
      <w:r w:rsidRPr="00385C5D">
        <w:t xml:space="preserve">by the </w:t>
      </w:r>
      <w:r>
        <w:t>Agent</w:t>
      </w:r>
      <w:r w:rsidRPr="00385C5D">
        <w:t xml:space="preserve"> to the </w:t>
      </w:r>
      <w:r>
        <w:t>Issuer</w:t>
      </w:r>
      <w:r w:rsidRPr="00385C5D">
        <w:t xml:space="preserve"> </w:t>
      </w:r>
      <w:r>
        <w:t xml:space="preserve">to proceed with the financial </w:t>
      </w:r>
      <w:r w:rsidR="007D0670">
        <w:t>process</w:t>
      </w:r>
      <w:r>
        <w:t xml:space="preserve"> of the transaction</w:t>
      </w:r>
      <w:r w:rsidR="00F53BBC">
        <w:t>.</w:t>
      </w:r>
    </w:p>
    <w:p w14:paraId="1D873EFC" w14:textId="77777777" w:rsidR="00F53BBC" w:rsidRDefault="00F53BBC">
      <w:pPr>
        <w:spacing w:before="0"/>
      </w:pPr>
      <w:r>
        <w:br w:type="page"/>
      </w:r>
    </w:p>
    <w:p w14:paraId="68880F74" w14:textId="77777777" w:rsidR="00F53BBC" w:rsidRDefault="00F53BBC" w:rsidP="003E702D">
      <w:pPr>
        <w:pStyle w:val="Heading4"/>
      </w:pPr>
      <w:r w:rsidRPr="003E702D">
        <w:rPr>
          <w:lang w:val="en-US"/>
        </w:rPr>
        <w:lastRenderedPageBreak/>
        <w:t>Capture of a Reversal</w:t>
      </w:r>
      <w:r>
        <w:t xml:space="preserve"> transaction </w:t>
      </w:r>
    </w:p>
    <w:p w14:paraId="46C5C10A" w14:textId="77777777" w:rsidR="00F53BBC" w:rsidRDefault="00F53BBC" w:rsidP="00F53BBC">
      <w:r>
        <w:t xml:space="preserve">An Agent requests an Issuer the reversal of a previously authorised and financial transaction (outside of the scope of this scenario). Once the Issuer has authorised the reversal of the transaction; a capture notification message of the reversal is sent by the Agent to the Acquirer to inform the Acquirer about the reversal of the transaction previously authorised by the Issuer. </w:t>
      </w:r>
    </w:p>
    <w:p w14:paraId="2B8B65B1" w14:textId="77777777" w:rsidR="00F53BBC" w:rsidRDefault="00F53BBC" w:rsidP="00F53BBC">
      <w:r>
        <w:t>The Acquirer notifies the Agent to proceed with the financial reversal of the transaction. The Agent forwards this reversal to the Issuer.</w:t>
      </w:r>
    </w:p>
    <w:p w14:paraId="1DC8EE9A" w14:textId="77777777" w:rsidR="00F53BBC" w:rsidRDefault="00357DC9" w:rsidP="00F53BBC">
      <w:pPr>
        <w:rPr>
          <w:noProof/>
          <w:lang w:val="fr-FR" w:eastAsia="fr-FR"/>
        </w:rPr>
      </w:pPr>
      <w:r w:rsidRPr="004A4E61">
        <w:rPr>
          <w:noProof/>
          <w:lang w:eastAsia="fr-FR"/>
        </w:rPr>
        <w:object w:dxaOrig="11640" w:dyaOrig="6707" w14:anchorId="1CFB56F7">
          <v:shape id="_x0000_i1062" type="#_x0000_t75" style="width:484pt;height:280pt" o:ole="">
            <v:imagedata r:id="rId95" o:title=""/>
          </v:shape>
          <o:OLEObject Type="Embed" ProgID="Visio.Drawing.11" ShapeID="_x0000_i1062" DrawAspect="Content" ObjectID="_1651985518" r:id="rId96"/>
        </w:object>
      </w:r>
    </w:p>
    <w:p w14:paraId="40763F5F" w14:textId="77777777" w:rsidR="00F53BBC" w:rsidRPr="003E702D" w:rsidRDefault="00F53BBC" w:rsidP="000E1D5A">
      <w:pPr>
        <w:pStyle w:val="Numbering"/>
        <w:numPr>
          <w:ilvl w:val="0"/>
          <w:numId w:val="79"/>
        </w:numPr>
        <w:rPr>
          <w:color w:val="595959" w:themeColor="text1" w:themeTint="A6"/>
        </w:rPr>
      </w:pPr>
      <w:r w:rsidRPr="003E702D">
        <w:rPr>
          <w:color w:val="595959" w:themeColor="text1" w:themeTint="A6"/>
        </w:rPr>
        <w:t xml:space="preserve">A </w:t>
      </w:r>
      <w:r w:rsidRPr="003E702D">
        <w:rPr>
          <w:i/>
          <w:color w:val="595959" w:themeColor="text1" w:themeTint="A6"/>
        </w:rPr>
        <w:t>ReversalInitiation</w:t>
      </w:r>
      <w:r w:rsidRPr="003E702D">
        <w:rPr>
          <w:color w:val="595959" w:themeColor="text1" w:themeTint="A6"/>
        </w:rPr>
        <w:t xml:space="preserve"> (MessageFunction: </w:t>
      </w:r>
      <w:r w:rsidRPr="00932B49">
        <w:rPr>
          <w:i/>
          <w:color w:val="595959" w:themeColor="text1" w:themeTint="A6"/>
        </w:rPr>
        <w:t>ReversalRequest</w:t>
      </w:r>
      <w:r w:rsidRPr="003E702D">
        <w:rPr>
          <w:color w:val="595959" w:themeColor="text1" w:themeTint="A6"/>
        </w:rPr>
        <w:t>) message is sent by the Agent to the Issuer to request the reversal of a transaction.</w:t>
      </w:r>
    </w:p>
    <w:p w14:paraId="1369E68C" w14:textId="77777777" w:rsidR="00F53BBC" w:rsidRPr="00385C5D" w:rsidRDefault="00F53BBC" w:rsidP="000E1D5A">
      <w:pPr>
        <w:pStyle w:val="Numbering"/>
        <w:numPr>
          <w:ilvl w:val="0"/>
          <w:numId w:val="13"/>
        </w:numPr>
      </w:pPr>
      <w:r w:rsidRPr="003E702D">
        <w:rPr>
          <w:color w:val="595959" w:themeColor="text1" w:themeTint="A6"/>
        </w:rPr>
        <w:t xml:space="preserve">A </w:t>
      </w:r>
      <w:r w:rsidRPr="003E702D">
        <w:rPr>
          <w:i/>
          <w:color w:val="595959" w:themeColor="text1" w:themeTint="A6"/>
        </w:rPr>
        <w:t>ReversalResponse</w:t>
      </w:r>
      <w:r w:rsidRPr="003E702D">
        <w:rPr>
          <w:color w:val="595959" w:themeColor="text1" w:themeTint="A6"/>
        </w:rPr>
        <w:t xml:space="preserve"> (MessageFunction: </w:t>
      </w:r>
      <w:r w:rsidRPr="00932B49">
        <w:rPr>
          <w:i/>
          <w:color w:val="595959" w:themeColor="text1" w:themeTint="A6"/>
        </w:rPr>
        <w:t>ReversalRequest</w:t>
      </w:r>
      <w:r w:rsidRPr="003E702D">
        <w:rPr>
          <w:color w:val="595959" w:themeColor="text1" w:themeTint="A6"/>
        </w:rPr>
        <w:t xml:space="preserve">) message is sent by the Issuer to the Agent to confirm that the reversal of the transaction </w:t>
      </w:r>
      <w:r w:rsidR="00C02B03">
        <w:rPr>
          <w:color w:val="595959" w:themeColor="text1" w:themeTint="A6"/>
        </w:rPr>
        <w:t>was</w:t>
      </w:r>
      <w:r w:rsidRPr="003E702D">
        <w:rPr>
          <w:color w:val="595959" w:themeColor="text1" w:themeTint="A6"/>
        </w:rPr>
        <w:t xml:space="preserve"> authorised</w:t>
      </w:r>
      <w:r w:rsidRPr="00385C5D">
        <w:t>.</w:t>
      </w:r>
    </w:p>
    <w:p w14:paraId="60BE43D4" w14:textId="77777777" w:rsidR="00F53BBC" w:rsidRPr="00385C5D" w:rsidRDefault="00F53BBC" w:rsidP="000E1D5A">
      <w:pPr>
        <w:pStyle w:val="Numbering"/>
        <w:numPr>
          <w:ilvl w:val="0"/>
          <w:numId w:val="13"/>
        </w:numPr>
      </w:pPr>
      <w:r>
        <w:t>A</w:t>
      </w:r>
      <w:r w:rsidRPr="00385C5D">
        <w:t xml:space="preserve"> </w:t>
      </w:r>
      <w:r>
        <w:rPr>
          <w:i/>
        </w:rPr>
        <w:t>ReversallnInitiation</w:t>
      </w:r>
      <w:r w:rsidRPr="00385C5D">
        <w:t xml:space="preserve"> (MessageFunction: </w:t>
      </w:r>
      <w:r w:rsidRPr="00932B49">
        <w:rPr>
          <w:i/>
        </w:rPr>
        <w:t>ReversalCaptureNotification</w:t>
      </w:r>
      <w:r w:rsidRPr="00385C5D">
        <w:t xml:space="preserve">) </w:t>
      </w:r>
      <w:r>
        <w:t xml:space="preserve">message </w:t>
      </w:r>
      <w:r w:rsidRPr="00385C5D">
        <w:t xml:space="preserve">is </w:t>
      </w:r>
      <w:r>
        <w:t>sent</w:t>
      </w:r>
      <w:r w:rsidRPr="00385C5D">
        <w:t xml:space="preserve"> by the </w:t>
      </w:r>
      <w:r>
        <w:t>Agent</w:t>
      </w:r>
      <w:r w:rsidRPr="00385C5D">
        <w:t xml:space="preserve"> to </w:t>
      </w:r>
      <w:r>
        <w:t>notify</w:t>
      </w:r>
      <w:r w:rsidRPr="00385C5D">
        <w:t xml:space="preserve"> the </w:t>
      </w:r>
      <w:r>
        <w:t>Acquirer</w:t>
      </w:r>
      <w:r w:rsidRPr="00385C5D">
        <w:t xml:space="preserve"> </w:t>
      </w:r>
      <w:r>
        <w:t>that</w:t>
      </w:r>
      <w:r w:rsidRPr="00385C5D">
        <w:t xml:space="preserve"> </w:t>
      </w:r>
      <w:r>
        <w:t>the reversal of a captured transaction has been authorised by the Issuer.</w:t>
      </w:r>
    </w:p>
    <w:p w14:paraId="7E3CF3FA" w14:textId="77777777" w:rsidR="00F53BBC" w:rsidRDefault="00F53BBC" w:rsidP="000E1D5A">
      <w:pPr>
        <w:pStyle w:val="Numbering"/>
        <w:numPr>
          <w:ilvl w:val="0"/>
          <w:numId w:val="13"/>
        </w:numPr>
      </w:pPr>
      <w:r>
        <w:t>A</w:t>
      </w:r>
      <w:r w:rsidRPr="00385C5D">
        <w:t xml:space="preserve"> </w:t>
      </w:r>
      <w:r>
        <w:rPr>
          <w:i/>
        </w:rPr>
        <w:t>ReversalInitiation</w:t>
      </w:r>
      <w:r w:rsidRPr="00385C5D">
        <w:t xml:space="preserve"> (MessageFunction: </w:t>
      </w:r>
      <w:r w:rsidRPr="00932B49">
        <w:rPr>
          <w:i/>
        </w:rPr>
        <w:t>ReversallNotification</w:t>
      </w:r>
      <w:r w:rsidRPr="00385C5D">
        <w:t xml:space="preserve">) </w:t>
      </w:r>
      <w:r>
        <w:t xml:space="preserve">message </w:t>
      </w:r>
      <w:r w:rsidRPr="00385C5D">
        <w:t xml:space="preserve">is </w:t>
      </w:r>
      <w:r>
        <w:t xml:space="preserve">sent </w:t>
      </w:r>
      <w:r w:rsidRPr="00385C5D">
        <w:t xml:space="preserve">by the </w:t>
      </w:r>
      <w:r>
        <w:t>Acquirer</w:t>
      </w:r>
      <w:r w:rsidRPr="00385C5D">
        <w:t xml:space="preserve"> to the </w:t>
      </w:r>
      <w:r>
        <w:t>Agent</w:t>
      </w:r>
      <w:r w:rsidRPr="00385C5D">
        <w:t xml:space="preserve"> </w:t>
      </w:r>
      <w:r>
        <w:t>to proceed with the reversal of the transaction.</w:t>
      </w:r>
    </w:p>
    <w:p w14:paraId="0368C778" w14:textId="77777777" w:rsidR="00F53BBC" w:rsidRPr="00385C5D" w:rsidRDefault="00F53BBC" w:rsidP="000E1D5A">
      <w:pPr>
        <w:pStyle w:val="Numbering"/>
        <w:numPr>
          <w:ilvl w:val="0"/>
          <w:numId w:val="13"/>
        </w:numPr>
      </w:pPr>
      <w:r>
        <w:t>The</w:t>
      </w:r>
      <w:r w:rsidRPr="00385C5D">
        <w:t xml:space="preserve"> </w:t>
      </w:r>
      <w:r>
        <w:rPr>
          <w:i/>
        </w:rPr>
        <w:t>ReversalInitiation</w:t>
      </w:r>
      <w:r w:rsidRPr="00385C5D">
        <w:t xml:space="preserve"> (MessageFunction: </w:t>
      </w:r>
      <w:r w:rsidRPr="00932B49">
        <w:rPr>
          <w:i/>
        </w:rPr>
        <w:t>ReversalNotification</w:t>
      </w:r>
      <w:r w:rsidRPr="00385C5D">
        <w:t xml:space="preserve">) </w:t>
      </w:r>
      <w:r>
        <w:t xml:space="preserve">message </w:t>
      </w:r>
      <w:r w:rsidRPr="00385C5D">
        <w:t xml:space="preserve">is </w:t>
      </w:r>
      <w:r>
        <w:t xml:space="preserve">forwarded </w:t>
      </w:r>
      <w:r w:rsidRPr="00385C5D">
        <w:t xml:space="preserve">by the </w:t>
      </w:r>
      <w:r>
        <w:t>Agent</w:t>
      </w:r>
      <w:r w:rsidRPr="00385C5D">
        <w:t xml:space="preserve"> to the </w:t>
      </w:r>
      <w:r>
        <w:t>Issuer</w:t>
      </w:r>
      <w:r w:rsidRPr="00385C5D">
        <w:t xml:space="preserve"> </w:t>
      </w:r>
      <w:r>
        <w:t>to proceed with the actual financial reversal of the transaction.</w:t>
      </w:r>
    </w:p>
    <w:p w14:paraId="65B8EDA1" w14:textId="77777777" w:rsidR="000C74CB" w:rsidRDefault="000C74CB" w:rsidP="000C74CB">
      <w:pPr>
        <w:spacing w:before="0"/>
      </w:pPr>
    </w:p>
    <w:p w14:paraId="02812BAF" w14:textId="77777777" w:rsidR="00F53BBC" w:rsidRDefault="00F53BBC" w:rsidP="000C74CB">
      <w:pPr>
        <w:spacing w:before="0"/>
      </w:pPr>
    </w:p>
    <w:p w14:paraId="30758528" w14:textId="77777777" w:rsidR="00B90A58" w:rsidRDefault="00B90A58">
      <w:pPr>
        <w:spacing w:before="0"/>
      </w:pPr>
      <w:r>
        <w:br w:type="page"/>
      </w:r>
    </w:p>
    <w:p w14:paraId="27822C4C" w14:textId="77777777" w:rsidR="006E44F7" w:rsidRDefault="006E44F7" w:rsidP="00AA7B43">
      <w:pPr>
        <w:pStyle w:val="Heading3"/>
      </w:pPr>
      <w:bookmarkStart w:id="2366" w:name="_Toc463946264"/>
      <w:bookmarkStart w:id="2367" w:name="_Toc41372215"/>
      <w:bookmarkEnd w:id="2049"/>
      <w:bookmarkEnd w:id="2050"/>
      <w:bookmarkEnd w:id="2051"/>
      <w:bookmarkEnd w:id="2052"/>
      <w:bookmarkEnd w:id="2053"/>
      <w:bookmarkEnd w:id="2054"/>
      <w:bookmarkEnd w:id="2055"/>
      <w:bookmarkEnd w:id="2056"/>
      <w:bookmarkEnd w:id="2057"/>
      <w:bookmarkEnd w:id="2058"/>
      <w:r>
        <w:lastRenderedPageBreak/>
        <w:t>Funds Transfers</w:t>
      </w:r>
      <w:bookmarkEnd w:id="2366"/>
      <w:bookmarkEnd w:id="2367"/>
    </w:p>
    <w:p w14:paraId="47EA2525" w14:textId="54FEE5AC" w:rsidR="006E44F7" w:rsidRDefault="00612FD3" w:rsidP="00AA7B43">
      <w:pPr>
        <w:pStyle w:val="Heading4"/>
      </w:pPr>
      <w:bookmarkStart w:id="2368" w:name="_Toc463946265"/>
      <w:r w:rsidRPr="00932B49">
        <w:rPr>
          <w:lang w:val="en-US"/>
        </w:rPr>
        <w:t>Funds</w:t>
      </w:r>
      <w:r w:rsidR="006C1F40">
        <w:t xml:space="preserve"> </w:t>
      </w:r>
      <w:r w:rsidR="006E44F7">
        <w:t xml:space="preserve">Transfer </w:t>
      </w:r>
      <w:r w:rsidRPr="00932B49">
        <w:rPr>
          <w:lang w:val="en-US"/>
        </w:rPr>
        <w:t>between Accounts - S</w:t>
      </w:r>
      <w:r w:rsidR="003F7BFA">
        <w:rPr>
          <w:lang w:val="en-US"/>
        </w:rPr>
        <w:t>ame I</w:t>
      </w:r>
      <w:r w:rsidR="00634600" w:rsidRPr="00932B49">
        <w:rPr>
          <w:lang w:val="en-US"/>
        </w:rPr>
        <w:t>nstitution</w:t>
      </w:r>
      <w:r w:rsidR="00A90248">
        <w:t xml:space="preserve"> </w:t>
      </w:r>
      <w:bookmarkEnd w:id="2368"/>
    </w:p>
    <w:p w14:paraId="7C9FC57E" w14:textId="64EACEC4" w:rsidR="006E44F7" w:rsidRDefault="006E44F7" w:rsidP="006E44F7">
      <w:r>
        <w:t xml:space="preserve">In this scenario, a funds transfer is carried out between two accounts </w:t>
      </w:r>
      <w:r w:rsidRPr="00BE0BBE">
        <w:t>(e.g. two current accounts or between a deposit account and a current account)</w:t>
      </w:r>
      <w:r>
        <w:t xml:space="preserve"> held by the Cardholder </w:t>
      </w:r>
      <w:r w:rsidR="00634600">
        <w:t>in the same institution.</w:t>
      </w:r>
    </w:p>
    <w:p w14:paraId="186876CD" w14:textId="246D06DC" w:rsidR="006E44F7" w:rsidRDefault="006E44F7" w:rsidP="006E44F7">
      <w:r>
        <w:t xml:space="preserve">The </w:t>
      </w:r>
      <w:r w:rsidR="003D3EC1">
        <w:t>Acquirer</w:t>
      </w:r>
      <w:r>
        <w:t xml:space="preserve"> (any entity acting on behalf of the Cardholder as a payment facilitator) receiving the </w:t>
      </w:r>
      <w:r w:rsidR="006C1F40">
        <w:t xml:space="preserve">request for transfer </w:t>
      </w:r>
      <w:r>
        <w:t xml:space="preserve">(from an ATM, for instance), forwards the instruction through the network to reach the </w:t>
      </w:r>
      <w:r w:rsidR="00937BF5">
        <w:t>Issuer</w:t>
      </w:r>
      <w:r>
        <w:t xml:space="preserve"> which make</w:t>
      </w:r>
      <w:r w:rsidR="00937BF5">
        <w:t>s</w:t>
      </w:r>
      <w:r>
        <w:t xml:space="preserve"> the transfer internally. </w:t>
      </w:r>
    </w:p>
    <w:p w14:paraId="7AA24C0B" w14:textId="3F662A98" w:rsidR="006E44F7" w:rsidRPr="004A0CCA" w:rsidRDefault="00937BF5" w:rsidP="006E44F7">
      <w:r>
        <w:t>The Acquirer is</w:t>
      </w:r>
      <w:r w:rsidR="006E44F7">
        <w:t xml:space="preserve"> not involved in the financial </w:t>
      </w:r>
      <w:r w:rsidR="00C33FF2">
        <w:t xml:space="preserve">transfer </w:t>
      </w:r>
      <w:r w:rsidR="006E44F7">
        <w:t>since the transfer takes the form of a</w:t>
      </w:r>
      <w:r>
        <w:t>n</w:t>
      </w:r>
      <w:r w:rsidR="006E44F7">
        <w:t xml:space="preserve"> instruction to the </w:t>
      </w:r>
      <w:r>
        <w:t>Issuer</w:t>
      </w:r>
      <w:r w:rsidR="006E44F7">
        <w:t xml:space="preserve"> to perform the transfer between two accounts held by the Cardholder</w:t>
      </w:r>
      <w:r w:rsidR="006C1F40">
        <w:t>.</w:t>
      </w:r>
    </w:p>
    <w:p w14:paraId="6AD998C1" w14:textId="6EE43BE9" w:rsidR="006E44F7" w:rsidRPr="004A4E61" w:rsidRDefault="002A0D95" w:rsidP="006E44F7">
      <w:pPr>
        <w:jc w:val="center"/>
      </w:pPr>
      <w:r w:rsidRPr="004A4E61">
        <w:rPr>
          <w:noProof/>
          <w:lang w:eastAsia="fr-FR"/>
        </w:rPr>
        <w:object w:dxaOrig="11505" w:dyaOrig="5070" w14:anchorId="71440F94">
          <v:shape id="_x0000_i1063" type="#_x0000_t75" style="width:480pt;height:211.5pt" o:ole="">
            <v:imagedata r:id="rId97" o:title=""/>
          </v:shape>
          <o:OLEObject Type="Embed" ProgID="Visio.Drawing.11" ShapeID="_x0000_i1063" DrawAspect="Content" ObjectID="_1651985519" r:id="rId98"/>
        </w:object>
      </w:r>
    </w:p>
    <w:p w14:paraId="38C60AC4" w14:textId="6FDEAE92" w:rsidR="00AA6413" w:rsidRDefault="006E44F7" w:rsidP="000E1D5A">
      <w:pPr>
        <w:pStyle w:val="Numbering"/>
        <w:numPr>
          <w:ilvl w:val="0"/>
          <w:numId w:val="58"/>
        </w:numPr>
      </w:pPr>
      <w:r>
        <w:t xml:space="preserve">The </w:t>
      </w:r>
      <w:r w:rsidR="00937BF5">
        <w:t>Acquirer</w:t>
      </w:r>
      <w:r w:rsidRPr="00906A8C">
        <w:t xml:space="preserve"> sends a</w:t>
      </w:r>
      <w:r>
        <w:t>n</w:t>
      </w:r>
      <w:r w:rsidRPr="00906A8C">
        <w:t xml:space="preserve"> </w:t>
      </w:r>
      <w:r w:rsidRPr="00AA6413">
        <w:rPr>
          <w:i/>
        </w:rPr>
        <w:t>AuthorisationInitiation</w:t>
      </w:r>
      <w:r w:rsidRPr="00906A8C">
        <w:t xml:space="preserve"> (MessageFunction: </w:t>
      </w:r>
      <w:r w:rsidR="00BB729D" w:rsidRPr="00932B49">
        <w:rPr>
          <w:i/>
        </w:rPr>
        <w:t>AuthorisationRequest</w:t>
      </w:r>
      <w:r>
        <w:t>, TransactionType</w:t>
      </w:r>
      <w:r w:rsidR="004A79C9">
        <w:t xml:space="preserve">: </w:t>
      </w:r>
      <w:r w:rsidR="006C1F40" w:rsidRPr="00932B49">
        <w:rPr>
          <w:i/>
        </w:rPr>
        <w:t>CardholderAccounts</w:t>
      </w:r>
      <w:r w:rsidR="006872CB" w:rsidRPr="00932B49">
        <w:rPr>
          <w:i/>
        </w:rPr>
        <w:t>Transfer</w:t>
      </w:r>
      <w:r w:rsidRPr="00906A8C">
        <w:t xml:space="preserve">) </w:t>
      </w:r>
      <w:r>
        <w:t xml:space="preserve">message </w:t>
      </w:r>
      <w:r w:rsidR="00AA6413">
        <w:t>to the A</w:t>
      </w:r>
      <w:r w:rsidRPr="00906A8C">
        <w:t xml:space="preserve">gent for </w:t>
      </w:r>
      <w:r>
        <w:t xml:space="preserve">a further forwarding of the funds transfer instruction to the </w:t>
      </w:r>
      <w:r w:rsidR="00937BF5">
        <w:t>Issuer</w:t>
      </w:r>
      <w:r w:rsidR="00EA503E">
        <w:t>.</w:t>
      </w:r>
      <w:r>
        <w:t xml:space="preserve"> </w:t>
      </w:r>
    </w:p>
    <w:p w14:paraId="2097D55A" w14:textId="615F4AF2" w:rsidR="006E44F7" w:rsidRDefault="00AA6413" w:rsidP="000E1D5A">
      <w:pPr>
        <w:pStyle w:val="Numbering"/>
        <w:numPr>
          <w:ilvl w:val="0"/>
          <w:numId w:val="12"/>
        </w:numPr>
      </w:pPr>
      <w:r>
        <w:t>The A</w:t>
      </w:r>
      <w:r w:rsidR="006E44F7">
        <w:t>gent forwards the</w:t>
      </w:r>
      <w:r w:rsidR="006E44F7" w:rsidRPr="00906A8C">
        <w:t xml:space="preserve"> </w:t>
      </w:r>
      <w:r w:rsidR="006E44F7" w:rsidRPr="00AA6413">
        <w:rPr>
          <w:i/>
        </w:rPr>
        <w:t>AuthorisationInitiation</w:t>
      </w:r>
      <w:r w:rsidR="006E44F7" w:rsidRPr="00906A8C">
        <w:t xml:space="preserve"> (MessageFunction: </w:t>
      </w:r>
      <w:r w:rsidR="00BB729D" w:rsidRPr="00932B49">
        <w:rPr>
          <w:i/>
        </w:rPr>
        <w:t>AuthorisationRequest</w:t>
      </w:r>
      <w:r w:rsidR="006E44F7">
        <w:t xml:space="preserve">, TransactionType: </w:t>
      </w:r>
      <w:r w:rsidR="006C1F40" w:rsidRPr="00932B49">
        <w:rPr>
          <w:i/>
        </w:rPr>
        <w:t>CardholderAccountsTransfer</w:t>
      </w:r>
      <w:r w:rsidR="006E44F7" w:rsidRPr="00906A8C">
        <w:t xml:space="preserve">) </w:t>
      </w:r>
      <w:r w:rsidR="006E44F7">
        <w:t xml:space="preserve">message </w:t>
      </w:r>
      <w:r w:rsidR="006E44F7" w:rsidRPr="00906A8C">
        <w:t xml:space="preserve">to the </w:t>
      </w:r>
      <w:r w:rsidR="00937BF5">
        <w:t>Issuer</w:t>
      </w:r>
      <w:r w:rsidR="006E44F7" w:rsidRPr="00906A8C">
        <w:t xml:space="preserve"> </w:t>
      </w:r>
      <w:r w:rsidR="006E44F7">
        <w:t xml:space="preserve">to perform the transfer between </w:t>
      </w:r>
      <w:r w:rsidR="00EA503E">
        <w:t xml:space="preserve">the </w:t>
      </w:r>
      <w:r w:rsidR="006E44F7">
        <w:t xml:space="preserve">accounts held by the Cardholder. </w:t>
      </w:r>
    </w:p>
    <w:p w14:paraId="7BE0907E" w14:textId="63F60173" w:rsidR="006E44F7" w:rsidRDefault="006E44F7" w:rsidP="000E1D5A">
      <w:pPr>
        <w:pStyle w:val="Numbering"/>
        <w:numPr>
          <w:ilvl w:val="0"/>
          <w:numId w:val="12"/>
        </w:numPr>
      </w:pPr>
      <w:r>
        <w:t xml:space="preserve">The </w:t>
      </w:r>
      <w:r w:rsidR="00937BF5">
        <w:t>Issuer</w:t>
      </w:r>
      <w:r>
        <w:t xml:space="preserve"> performs the transfer of funds internally and sends an</w:t>
      </w:r>
      <w:r w:rsidRPr="00935E8A">
        <w:t xml:space="preserve"> </w:t>
      </w:r>
      <w:r>
        <w:rPr>
          <w:i/>
        </w:rPr>
        <w:t>Authorisation</w:t>
      </w:r>
      <w:r w:rsidRPr="00935E8A">
        <w:rPr>
          <w:i/>
        </w:rPr>
        <w:t>Response</w:t>
      </w:r>
      <w:r w:rsidRPr="00935E8A">
        <w:t xml:space="preserve"> (MessageFunction: </w:t>
      </w:r>
      <w:r w:rsidR="00BB729D" w:rsidRPr="00932B49">
        <w:rPr>
          <w:i/>
        </w:rPr>
        <w:t>AuthorisationRequest</w:t>
      </w:r>
      <w:r>
        <w:t xml:space="preserve">, TransactionType: </w:t>
      </w:r>
      <w:r w:rsidR="006C1F40" w:rsidRPr="00932B49">
        <w:rPr>
          <w:i/>
        </w:rPr>
        <w:t>CardholderAccountsTransfer</w:t>
      </w:r>
      <w:r>
        <w:t>) message to inform the Agent</w:t>
      </w:r>
      <w:r w:rsidRPr="00935E8A">
        <w:t xml:space="preserve"> </w:t>
      </w:r>
      <w:r>
        <w:t>that the transf</w:t>
      </w:r>
      <w:r w:rsidR="00AA6413">
        <w:t xml:space="preserve">er </w:t>
      </w:r>
      <w:r w:rsidR="006C1F40">
        <w:t xml:space="preserve">between accounts </w:t>
      </w:r>
      <w:r w:rsidR="00AA6413">
        <w:t xml:space="preserve">was </w:t>
      </w:r>
      <w:r w:rsidR="006C1F40">
        <w:t xml:space="preserve">actually </w:t>
      </w:r>
      <w:r w:rsidR="00AA6413">
        <w:t>performed</w:t>
      </w:r>
      <w:r>
        <w:t>.</w:t>
      </w:r>
    </w:p>
    <w:p w14:paraId="711437D1" w14:textId="6B2A0B76" w:rsidR="006E44F7" w:rsidRDefault="006E44F7" w:rsidP="000E1D5A">
      <w:pPr>
        <w:pStyle w:val="Numbering"/>
        <w:numPr>
          <w:ilvl w:val="0"/>
          <w:numId w:val="12"/>
        </w:numPr>
      </w:pPr>
      <w:r>
        <w:t xml:space="preserve">The Agent forwards the </w:t>
      </w:r>
      <w:r>
        <w:rPr>
          <w:i/>
        </w:rPr>
        <w:t>Authorisation</w:t>
      </w:r>
      <w:r w:rsidRPr="0013499F">
        <w:rPr>
          <w:i/>
        </w:rPr>
        <w:t>Response</w:t>
      </w:r>
      <w:r>
        <w:t xml:space="preserve"> (</w:t>
      </w:r>
      <w:r w:rsidRPr="008B482D">
        <w:t xml:space="preserve">MessageFunction: </w:t>
      </w:r>
      <w:r w:rsidRPr="00932B49">
        <w:rPr>
          <w:i/>
        </w:rPr>
        <w:t>Aut</w:t>
      </w:r>
      <w:r w:rsidR="000F4122" w:rsidRPr="00932B49">
        <w:rPr>
          <w:i/>
        </w:rPr>
        <w:t>h</w:t>
      </w:r>
      <w:r w:rsidRPr="00932B49">
        <w:rPr>
          <w:i/>
        </w:rPr>
        <w:t>orisationRequest</w:t>
      </w:r>
      <w:r w:rsidRPr="008B482D">
        <w:t xml:space="preserve">, TransactionType: </w:t>
      </w:r>
      <w:r w:rsidR="006C1F40" w:rsidRPr="00932B49">
        <w:rPr>
          <w:i/>
        </w:rPr>
        <w:t>CardholderAccountsTransfer</w:t>
      </w:r>
      <w:r>
        <w:t xml:space="preserve">) message to the </w:t>
      </w:r>
      <w:r w:rsidR="00937BF5">
        <w:t>Acquirer</w:t>
      </w:r>
      <w:r>
        <w:t xml:space="preserve"> to inform </w:t>
      </w:r>
      <w:r w:rsidR="00937BF5">
        <w:t xml:space="preserve">the Cardholder </w:t>
      </w:r>
      <w:r>
        <w:t>that the transf</w:t>
      </w:r>
      <w:r w:rsidR="00AA6413">
        <w:t xml:space="preserve">er </w:t>
      </w:r>
      <w:r w:rsidR="006C1F40">
        <w:t xml:space="preserve">between accounts </w:t>
      </w:r>
      <w:r w:rsidR="00AA6413">
        <w:t>was performed</w:t>
      </w:r>
      <w:r>
        <w:t>.</w:t>
      </w:r>
    </w:p>
    <w:p w14:paraId="2FAE4B7B" w14:textId="77777777" w:rsidR="00CD6123" w:rsidRDefault="00CD6123">
      <w:pPr>
        <w:spacing w:before="0"/>
      </w:pPr>
      <w:r>
        <w:br w:type="page"/>
      </w:r>
    </w:p>
    <w:p w14:paraId="4C927F94" w14:textId="27C7EFDB" w:rsidR="006E44F7" w:rsidRDefault="00612FD3" w:rsidP="00AA7B43">
      <w:pPr>
        <w:pStyle w:val="Heading4"/>
      </w:pPr>
      <w:bookmarkStart w:id="2369" w:name="_Toc463946266"/>
      <w:r w:rsidRPr="00932B49">
        <w:rPr>
          <w:lang w:val="en-US"/>
        </w:rPr>
        <w:lastRenderedPageBreak/>
        <w:t>Funds</w:t>
      </w:r>
      <w:r w:rsidR="006E44F7">
        <w:t xml:space="preserve">Transfer </w:t>
      </w:r>
      <w:bookmarkEnd w:id="2369"/>
      <w:r w:rsidR="00634600" w:rsidRPr="00932B49">
        <w:rPr>
          <w:lang w:val="en-US"/>
        </w:rPr>
        <w:t xml:space="preserve">between accounts </w:t>
      </w:r>
      <w:r>
        <w:rPr>
          <w:lang w:val="en-US"/>
        </w:rPr>
        <w:t>- D</w:t>
      </w:r>
      <w:r w:rsidR="00634600" w:rsidRPr="00932B49">
        <w:rPr>
          <w:lang w:val="en-US"/>
        </w:rPr>
        <w:t>ifferent institutions</w:t>
      </w:r>
    </w:p>
    <w:p w14:paraId="2B353F10" w14:textId="2E2E8F80" w:rsidR="006E44F7" w:rsidRDefault="006E44F7" w:rsidP="006E44F7">
      <w:r>
        <w:t xml:space="preserve">In this scenario, a funds transfer is performed between two accounts (e.g. two current accounts or between a deposit account and a current account) </w:t>
      </w:r>
      <w:r w:rsidR="00634600">
        <w:t>held in different institutions</w:t>
      </w:r>
      <w:r>
        <w:t>.</w:t>
      </w:r>
    </w:p>
    <w:p w14:paraId="34C10AAD" w14:textId="77777777" w:rsidR="006E44F7" w:rsidRDefault="006E44F7" w:rsidP="006E44F7">
      <w:r>
        <w:t xml:space="preserve">This transfer is carried out through two different steps involving the Agent who may (depending on the environment) further proceeds to clearing and settlement or forward this activity to a third-party (e.g. clearing house) once the financial </w:t>
      </w:r>
      <w:r w:rsidR="007D0670">
        <w:t>process</w:t>
      </w:r>
      <w:r>
        <w:t xml:space="preserve"> of the whole transaction has been carried out. A first process is related to the authorisation of the transfer from both a debit and credit perspective. </w:t>
      </w:r>
    </w:p>
    <w:p w14:paraId="6CC35BB9" w14:textId="35B5AA9B" w:rsidR="006E44F7" w:rsidRDefault="006E44F7" w:rsidP="006E44F7">
      <w:r>
        <w:t xml:space="preserve">The </w:t>
      </w:r>
      <w:r w:rsidR="00ED45DC">
        <w:t>Debit Issuer</w:t>
      </w:r>
      <w:r w:rsidR="00FF4EFB">
        <w:t xml:space="preserve"> </w:t>
      </w:r>
      <w:r>
        <w:t xml:space="preserve">is requested to authorise </w:t>
      </w:r>
      <w:r w:rsidR="00EA4279">
        <w:t xml:space="preserve">and perform </w:t>
      </w:r>
      <w:r>
        <w:t xml:space="preserve">the funds transfer with the debit of the account of the </w:t>
      </w:r>
      <w:r w:rsidR="00FF4EFB">
        <w:t>Cardholder (</w:t>
      </w:r>
      <w:r>
        <w:t>Payer</w:t>
      </w:r>
      <w:r w:rsidR="00FF4EFB">
        <w:t>)</w:t>
      </w:r>
      <w:r>
        <w:t xml:space="preserve">. The </w:t>
      </w:r>
      <w:r w:rsidR="00ED45DC">
        <w:t>Credit Issuer</w:t>
      </w:r>
      <w:r>
        <w:t xml:space="preserve"> is requested to authorise </w:t>
      </w:r>
      <w:r w:rsidR="00EA4279">
        <w:t xml:space="preserve">and perform </w:t>
      </w:r>
      <w:r>
        <w:t>the funds transfer with the credit of the account of the Payee.</w:t>
      </w:r>
    </w:p>
    <w:p w14:paraId="1DA2AFFC" w14:textId="77777777" w:rsidR="006E44F7" w:rsidRDefault="006E44F7" w:rsidP="006E44F7"/>
    <w:p w14:paraId="0546200E" w14:textId="494EFC31" w:rsidR="002164FD" w:rsidRDefault="00FC2068" w:rsidP="002164FD">
      <w:pPr>
        <w:rPr>
          <w:noProof/>
          <w:lang w:eastAsia="fr-FR"/>
        </w:rPr>
      </w:pPr>
      <w:r w:rsidRPr="004A4E61">
        <w:rPr>
          <w:noProof/>
          <w:lang w:eastAsia="fr-FR"/>
        </w:rPr>
        <w:object w:dxaOrig="12024" w:dyaOrig="9198" w14:anchorId="5B169667">
          <v:shape id="_x0000_i1064" type="#_x0000_t75" style="width:501.5pt;height:383pt" o:ole="">
            <v:imagedata r:id="rId99" o:title=""/>
          </v:shape>
          <o:OLEObject Type="Embed" ProgID="Visio.Drawing.11" ShapeID="_x0000_i1064" DrawAspect="Content" ObjectID="_1651985520" r:id="rId100"/>
        </w:object>
      </w:r>
    </w:p>
    <w:p w14:paraId="6E4873D4" w14:textId="77777777" w:rsidR="002164FD" w:rsidRDefault="002164FD">
      <w:pPr>
        <w:spacing w:before="0"/>
        <w:rPr>
          <w:noProof/>
          <w:lang w:eastAsia="fr-FR"/>
        </w:rPr>
      </w:pPr>
      <w:r>
        <w:rPr>
          <w:noProof/>
          <w:lang w:eastAsia="fr-FR"/>
        </w:rPr>
        <w:br w:type="page"/>
      </w:r>
    </w:p>
    <w:p w14:paraId="6C907570" w14:textId="77777777" w:rsidR="006E44F7" w:rsidRDefault="006E44F7" w:rsidP="006E44F7">
      <w:r>
        <w:lastRenderedPageBreak/>
        <w:t xml:space="preserve">The </w:t>
      </w:r>
      <w:r w:rsidR="00EA503E">
        <w:t>Acquirer</w:t>
      </w:r>
      <w:r>
        <w:t xml:space="preserve"> receiving the transfer request (from an ATM, for instance), initiates the authorisation </w:t>
      </w:r>
      <w:r w:rsidR="00AA6413">
        <w:t>to</w:t>
      </w:r>
      <w:r>
        <w:t xml:space="preserve"> perform the funds transfer </w:t>
      </w:r>
      <w:r w:rsidR="00AA6413">
        <w:t xml:space="preserve">which will ultimately </w:t>
      </w:r>
      <w:r>
        <w:t xml:space="preserve">debit the account of </w:t>
      </w:r>
      <w:r w:rsidR="00717CF9">
        <w:t xml:space="preserve">the </w:t>
      </w:r>
      <w:r w:rsidR="00EA503E">
        <w:t xml:space="preserve">Cardholder </w:t>
      </w:r>
      <w:r>
        <w:t xml:space="preserve">and credit the </w:t>
      </w:r>
      <w:r w:rsidR="00AA6413">
        <w:t>account</w:t>
      </w:r>
      <w:r>
        <w:t xml:space="preserve"> of the Payee. </w:t>
      </w:r>
    </w:p>
    <w:p w14:paraId="7CF63967" w14:textId="77777777" w:rsidR="006E44F7" w:rsidRPr="00BE04EB" w:rsidRDefault="006E44F7" w:rsidP="006E44F7">
      <w:r>
        <w:t>The Agent is informed about the outcome of this authorisation process to ensure a proper bookkeeping prior to the actual clearing and settlement processes.</w:t>
      </w:r>
    </w:p>
    <w:p w14:paraId="0D051E08" w14:textId="69499B82" w:rsidR="006E44F7" w:rsidRDefault="006E44F7" w:rsidP="000E1D5A">
      <w:pPr>
        <w:pStyle w:val="Numbering"/>
        <w:numPr>
          <w:ilvl w:val="0"/>
          <w:numId w:val="49"/>
        </w:numPr>
      </w:pPr>
      <w:r>
        <w:t xml:space="preserve">The </w:t>
      </w:r>
      <w:r w:rsidR="00D4146D">
        <w:t>Acquirer</w:t>
      </w:r>
      <w:r w:rsidRPr="00906A8C">
        <w:t xml:space="preserve"> </w:t>
      </w:r>
      <w:r>
        <w:t>initiates</w:t>
      </w:r>
      <w:r w:rsidRPr="00D84534">
        <w:t xml:space="preserve"> the </w:t>
      </w:r>
      <w:r w:rsidR="0056175A">
        <w:t>financial</w:t>
      </w:r>
      <w:r w:rsidRPr="00D84534">
        <w:t xml:space="preserve"> </w:t>
      </w:r>
      <w:r>
        <w:t xml:space="preserve">process </w:t>
      </w:r>
      <w:r w:rsidRPr="00D84534">
        <w:t xml:space="preserve">to debit the </w:t>
      </w:r>
      <w:r w:rsidR="00EA503E">
        <w:t>Cardholder’s</w:t>
      </w:r>
      <w:r w:rsidR="00EA503E" w:rsidRPr="00D84534">
        <w:t xml:space="preserve"> </w:t>
      </w:r>
      <w:r w:rsidRPr="00D84534">
        <w:t xml:space="preserve">account </w:t>
      </w:r>
      <w:r>
        <w:t>by sending</w:t>
      </w:r>
      <w:r w:rsidRPr="00906A8C">
        <w:t xml:space="preserve"> </w:t>
      </w:r>
      <w:r w:rsidR="00EA4279" w:rsidRPr="00906A8C">
        <w:t>a</w:t>
      </w:r>
      <w:r w:rsidRPr="00906A8C">
        <w:t xml:space="preserve"> </w:t>
      </w:r>
      <w:r w:rsidR="0056175A">
        <w:rPr>
          <w:i/>
        </w:rPr>
        <w:t>Financial</w:t>
      </w:r>
      <w:r w:rsidRPr="006E44F7">
        <w:rPr>
          <w:i/>
        </w:rPr>
        <w:t>nitiation</w:t>
      </w:r>
      <w:r w:rsidRPr="00906A8C">
        <w:t xml:space="preserve"> (MessageFunction: </w:t>
      </w:r>
      <w:r w:rsidR="0056175A" w:rsidRPr="00932B49">
        <w:rPr>
          <w:i/>
        </w:rPr>
        <w:t>Financial</w:t>
      </w:r>
      <w:r w:rsidR="00BB729D" w:rsidRPr="00932B49">
        <w:rPr>
          <w:i/>
        </w:rPr>
        <w:t>Request</w:t>
      </w:r>
      <w:r>
        <w:t xml:space="preserve">, TransactionType: </w:t>
      </w:r>
      <w:r w:rsidR="00FC2068">
        <w:rPr>
          <w:i/>
        </w:rPr>
        <w:t>NonCashFunding</w:t>
      </w:r>
      <w:r w:rsidRPr="00906A8C">
        <w:t xml:space="preserve">) </w:t>
      </w:r>
      <w:r>
        <w:t>message to the A</w:t>
      </w:r>
      <w:r w:rsidRPr="00906A8C">
        <w:t xml:space="preserve">gent for </w:t>
      </w:r>
      <w:r>
        <w:t xml:space="preserve">a further forwarding to the </w:t>
      </w:r>
      <w:r w:rsidR="0014543C">
        <w:t>Debit Issuer</w:t>
      </w:r>
      <w:r>
        <w:t>.</w:t>
      </w:r>
    </w:p>
    <w:p w14:paraId="185DC4E4" w14:textId="24BE3CA7" w:rsidR="006E44F7" w:rsidRDefault="006E44F7" w:rsidP="000E1D5A">
      <w:pPr>
        <w:pStyle w:val="Numbering"/>
        <w:numPr>
          <w:ilvl w:val="0"/>
          <w:numId w:val="12"/>
        </w:numPr>
      </w:pPr>
      <w:r>
        <w:t>The Agent forwards the</w:t>
      </w:r>
      <w:r w:rsidRPr="00906A8C">
        <w:t xml:space="preserve"> </w:t>
      </w:r>
      <w:r w:rsidR="0056175A">
        <w:rPr>
          <w:i/>
        </w:rPr>
        <w:t>Financial</w:t>
      </w:r>
      <w:r w:rsidRPr="00D84534">
        <w:rPr>
          <w:i/>
        </w:rPr>
        <w:t>Initiation</w:t>
      </w:r>
      <w:r w:rsidRPr="00906A8C">
        <w:t xml:space="preserve"> (MessageFunction: </w:t>
      </w:r>
      <w:r w:rsidR="0056175A" w:rsidRPr="00932B49">
        <w:rPr>
          <w:i/>
        </w:rPr>
        <w:t>Financial</w:t>
      </w:r>
      <w:r w:rsidR="00BB729D" w:rsidRPr="00932B49">
        <w:rPr>
          <w:i/>
        </w:rPr>
        <w:t>Request</w:t>
      </w:r>
      <w:r>
        <w:t xml:space="preserve">, TransactionType: </w:t>
      </w:r>
      <w:r w:rsidR="00FC2068">
        <w:rPr>
          <w:i/>
        </w:rPr>
        <w:t>NonCashFunding</w:t>
      </w:r>
      <w:r w:rsidRPr="00906A8C">
        <w:t xml:space="preserve">) </w:t>
      </w:r>
      <w:r>
        <w:t xml:space="preserve">message </w:t>
      </w:r>
      <w:r w:rsidRPr="00906A8C">
        <w:t xml:space="preserve">to the </w:t>
      </w:r>
      <w:r w:rsidR="0014543C">
        <w:t>Debit Issuer</w:t>
      </w:r>
      <w:r w:rsidRPr="00906A8C">
        <w:t xml:space="preserve"> </w:t>
      </w:r>
      <w:r>
        <w:t>for authorising</w:t>
      </w:r>
      <w:r w:rsidR="0056175A">
        <w:t xml:space="preserve"> and performing</w:t>
      </w:r>
      <w:r>
        <w:t xml:space="preserve"> the transfer and the debit of the account of the </w:t>
      </w:r>
      <w:r w:rsidR="00EA503E">
        <w:t xml:space="preserve">Cardholder </w:t>
      </w:r>
      <w:r>
        <w:t xml:space="preserve">for the amount of the transfer. </w:t>
      </w:r>
    </w:p>
    <w:p w14:paraId="60572A34" w14:textId="025F2E58" w:rsidR="006E44F7" w:rsidRDefault="006E44F7" w:rsidP="000E1D5A">
      <w:pPr>
        <w:pStyle w:val="Numbering"/>
        <w:numPr>
          <w:ilvl w:val="0"/>
          <w:numId w:val="12"/>
        </w:numPr>
      </w:pPr>
      <w:r>
        <w:t xml:space="preserve">The </w:t>
      </w:r>
      <w:r w:rsidR="0014543C">
        <w:t>Debit Issuer</w:t>
      </w:r>
      <w:r>
        <w:t xml:space="preserve"> authorises </w:t>
      </w:r>
      <w:r w:rsidR="0056175A">
        <w:t xml:space="preserve">and performs </w:t>
      </w:r>
      <w:r>
        <w:t xml:space="preserve">the transfer and the debit of the </w:t>
      </w:r>
      <w:r w:rsidR="00EA503E">
        <w:t xml:space="preserve">Cardholder’s </w:t>
      </w:r>
      <w:r>
        <w:t xml:space="preserve">account and sends </w:t>
      </w:r>
      <w:r w:rsidR="00EA4279">
        <w:t>a</w:t>
      </w:r>
      <w:r w:rsidRPr="00935E8A">
        <w:t xml:space="preserve"> </w:t>
      </w:r>
      <w:r w:rsidR="0056175A">
        <w:rPr>
          <w:i/>
        </w:rPr>
        <w:t>Financial</w:t>
      </w:r>
      <w:r>
        <w:rPr>
          <w:i/>
        </w:rPr>
        <w:t>Response</w:t>
      </w:r>
      <w:r w:rsidRPr="00935E8A">
        <w:t xml:space="preserve"> (MessageFunction: </w:t>
      </w:r>
      <w:r w:rsidR="0056175A" w:rsidRPr="00932B49">
        <w:rPr>
          <w:i/>
        </w:rPr>
        <w:t>Financial</w:t>
      </w:r>
      <w:r w:rsidR="00BB729D" w:rsidRPr="00932B49">
        <w:rPr>
          <w:i/>
        </w:rPr>
        <w:t>Request</w:t>
      </w:r>
      <w:r>
        <w:t xml:space="preserve">, TransactionType: </w:t>
      </w:r>
      <w:r w:rsidR="00FC2068">
        <w:rPr>
          <w:i/>
        </w:rPr>
        <w:t>NonCashFunding</w:t>
      </w:r>
      <w:r>
        <w:t xml:space="preserve">) message to the Agent. The </w:t>
      </w:r>
      <w:r w:rsidRPr="00D84534">
        <w:t xml:space="preserve">Agent </w:t>
      </w:r>
      <w:r>
        <w:t xml:space="preserve">is </w:t>
      </w:r>
      <w:r w:rsidRPr="00D84534">
        <w:t xml:space="preserve">informed about </w:t>
      </w:r>
      <w:r>
        <w:t xml:space="preserve">the </w:t>
      </w:r>
      <w:r w:rsidR="0014543C">
        <w:t>Debit Issuer</w:t>
      </w:r>
      <w:r w:rsidRPr="00D84534">
        <w:t xml:space="preserve"> authorisation to </w:t>
      </w:r>
      <w:r w:rsidR="0014543C">
        <w:t xml:space="preserve">debit the </w:t>
      </w:r>
      <w:r w:rsidR="00EA503E">
        <w:t>Cardholder</w:t>
      </w:r>
      <w:r w:rsidR="0014543C">
        <w:t xml:space="preserve"> </w:t>
      </w:r>
      <w:r w:rsidRPr="00D84534">
        <w:t>for the transfer amount</w:t>
      </w:r>
      <w:r>
        <w:t xml:space="preserve">. </w:t>
      </w:r>
    </w:p>
    <w:p w14:paraId="0AFB02C2" w14:textId="57327E19" w:rsidR="006E44F7" w:rsidRDefault="006E44F7" w:rsidP="000E1D5A">
      <w:pPr>
        <w:pStyle w:val="Numbering"/>
        <w:numPr>
          <w:ilvl w:val="0"/>
          <w:numId w:val="12"/>
        </w:numPr>
      </w:pPr>
      <w:r>
        <w:t xml:space="preserve">The Agent forwards the </w:t>
      </w:r>
      <w:r w:rsidR="00EA4279">
        <w:rPr>
          <w:i/>
        </w:rPr>
        <w:t>Financial</w:t>
      </w:r>
      <w:r w:rsidRPr="0091421C">
        <w:rPr>
          <w:i/>
        </w:rPr>
        <w:t>Response</w:t>
      </w:r>
      <w:r>
        <w:t xml:space="preserve"> (</w:t>
      </w:r>
      <w:r w:rsidRPr="008B482D">
        <w:t xml:space="preserve">MessageFunction: </w:t>
      </w:r>
      <w:r w:rsidR="00EA4279" w:rsidRPr="00932B49">
        <w:rPr>
          <w:i/>
        </w:rPr>
        <w:t>Financial</w:t>
      </w:r>
      <w:r w:rsidR="00BB729D" w:rsidRPr="00932B49">
        <w:rPr>
          <w:i/>
        </w:rPr>
        <w:t>Request</w:t>
      </w:r>
      <w:r w:rsidRPr="008B482D">
        <w:t xml:space="preserve">, TransactionType: </w:t>
      </w:r>
      <w:r w:rsidR="00FC2068">
        <w:rPr>
          <w:i/>
        </w:rPr>
        <w:t>NonCashFunding</w:t>
      </w:r>
      <w:r>
        <w:t xml:space="preserve">) message to the </w:t>
      </w:r>
      <w:r w:rsidR="0014543C">
        <w:t>Acquirer</w:t>
      </w:r>
      <w:r>
        <w:t xml:space="preserve"> to inform it</w:t>
      </w:r>
      <w:r w:rsidRPr="00604F47">
        <w:t xml:space="preserve"> about </w:t>
      </w:r>
      <w:r>
        <w:t xml:space="preserve">the authorisation to debit the </w:t>
      </w:r>
      <w:r w:rsidR="00EA503E">
        <w:t>Cardholder’s</w:t>
      </w:r>
      <w:r w:rsidR="00EA503E" w:rsidRPr="00604F47">
        <w:t xml:space="preserve"> </w:t>
      </w:r>
      <w:r w:rsidRPr="00604F47">
        <w:t xml:space="preserve">account at </w:t>
      </w:r>
      <w:r>
        <w:t xml:space="preserve">the </w:t>
      </w:r>
      <w:r w:rsidR="0014543C">
        <w:t>Debit Issuer</w:t>
      </w:r>
      <w:r>
        <w:t>.</w:t>
      </w:r>
    </w:p>
    <w:p w14:paraId="5AA5753C" w14:textId="52E21544" w:rsidR="006E44F7" w:rsidRDefault="006E44F7" w:rsidP="000E1D5A">
      <w:pPr>
        <w:pStyle w:val="Numbering"/>
        <w:numPr>
          <w:ilvl w:val="0"/>
          <w:numId w:val="13"/>
        </w:numPr>
      </w:pPr>
      <w:r>
        <w:t xml:space="preserve">The </w:t>
      </w:r>
      <w:r w:rsidR="00EA503E">
        <w:t>Acquirer</w:t>
      </w:r>
      <w:r w:rsidRPr="00906A8C">
        <w:t xml:space="preserve"> </w:t>
      </w:r>
      <w:r>
        <w:t>initiates</w:t>
      </w:r>
      <w:r w:rsidRPr="00D84534">
        <w:t xml:space="preserve"> the </w:t>
      </w:r>
      <w:r w:rsidR="00EA4279">
        <w:t>financial</w:t>
      </w:r>
      <w:r w:rsidRPr="00D84534">
        <w:t xml:space="preserve"> </w:t>
      </w:r>
      <w:r>
        <w:t xml:space="preserve">process </w:t>
      </w:r>
      <w:r w:rsidRPr="00D84534">
        <w:t xml:space="preserve">to </w:t>
      </w:r>
      <w:r>
        <w:t>credit the Payee</w:t>
      </w:r>
      <w:r w:rsidRPr="00D84534">
        <w:t xml:space="preserve">’s account </w:t>
      </w:r>
      <w:r>
        <w:t>by sending</w:t>
      </w:r>
      <w:r w:rsidRPr="00906A8C">
        <w:t xml:space="preserve"> a</w:t>
      </w:r>
      <w:r w:rsidR="00EA4279">
        <w:t xml:space="preserve"> </w:t>
      </w:r>
      <w:r w:rsidR="00EA4279">
        <w:rPr>
          <w:i/>
        </w:rPr>
        <w:t>Financial</w:t>
      </w:r>
      <w:r w:rsidRPr="00D84534">
        <w:rPr>
          <w:i/>
        </w:rPr>
        <w:t>Initiation</w:t>
      </w:r>
      <w:r w:rsidRPr="00906A8C">
        <w:t xml:space="preserve"> (MessageFunction: </w:t>
      </w:r>
      <w:r w:rsidR="00EA4279" w:rsidRPr="00932B49">
        <w:rPr>
          <w:i/>
        </w:rPr>
        <w:t>Financial</w:t>
      </w:r>
      <w:r w:rsidR="00BB729D" w:rsidRPr="00932B49">
        <w:rPr>
          <w:i/>
        </w:rPr>
        <w:t>Request</w:t>
      </w:r>
      <w:r>
        <w:t xml:space="preserve">, TransactionType: </w:t>
      </w:r>
      <w:r w:rsidR="00FC2068">
        <w:rPr>
          <w:i/>
        </w:rPr>
        <w:t>OriginalCredit</w:t>
      </w:r>
      <w:r w:rsidRPr="00906A8C">
        <w:t xml:space="preserve">) </w:t>
      </w:r>
      <w:r>
        <w:t>message to the A</w:t>
      </w:r>
      <w:r w:rsidRPr="00906A8C">
        <w:t xml:space="preserve">gent for </w:t>
      </w:r>
      <w:r>
        <w:t xml:space="preserve">a further forwarding to the </w:t>
      </w:r>
      <w:r w:rsidR="0014543C">
        <w:t>Credit Issuer</w:t>
      </w:r>
      <w:r>
        <w:t>.</w:t>
      </w:r>
    </w:p>
    <w:p w14:paraId="188F77CF" w14:textId="02C707C2" w:rsidR="006E44F7" w:rsidRDefault="006E44F7" w:rsidP="000E1D5A">
      <w:pPr>
        <w:pStyle w:val="Numbering"/>
        <w:numPr>
          <w:ilvl w:val="0"/>
          <w:numId w:val="12"/>
        </w:numPr>
      </w:pPr>
      <w:r>
        <w:t>The Agent forwards the</w:t>
      </w:r>
      <w:r w:rsidRPr="00906A8C">
        <w:t xml:space="preserve"> </w:t>
      </w:r>
      <w:r w:rsidR="00EA4279">
        <w:rPr>
          <w:i/>
        </w:rPr>
        <w:t>Financial</w:t>
      </w:r>
      <w:r w:rsidRPr="00D84534">
        <w:rPr>
          <w:i/>
        </w:rPr>
        <w:t>Initiation</w:t>
      </w:r>
      <w:r w:rsidRPr="00906A8C">
        <w:t xml:space="preserve"> (MessageFunction: </w:t>
      </w:r>
      <w:r w:rsidR="00EA4279" w:rsidRPr="00932B49">
        <w:rPr>
          <w:i/>
        </w:rPr>
        <w:t>Financial</w:t>
      </w:r>
      <w:r w:rsidR="00BB729D" w:rsidRPr="00932B49">
        <w:rPr>
          <w:i/>
        </w:rPr>
        <w:t>Request</w:t>
      </w:r>
      <w:r>
        <w:t xml:space="preserve">, TransactionType: </w:t>
      </w:r>
      <w:r w:rsidR="00FC2068">
        <w:rPr>
          <w:i/>
        </w:rPr>
        <w:t>OriginalCredit</w:t>
      </w:r>
      <w:r w:rsidRPr="00906A8C">
        <w:t xml:space="preserve">) </w:t>
      </w:r>
      <w:r>
        <w:t xml:space="preserve">message </w:t>
      </w:r>
      <w:r w:rsidRPr="00906A8C">
        <w:t xml:space="preserve">to the </w:t>
      </w:r>
      <w:r w:rsidR="0014543C">
        <w:t xml:space="preserve">Credit </w:t>
      </w:r>
      <w:r w:rsidR="00EA503E">
        <w:t>Issuer</w:t>
      </w:r>
      <w:r w:rsidRPr="00906A8C">
        <w:t xml:space="preserve"> </w:t>
      </w:r>
      <w:r>
        <w:t xml:space="preserve">for authorising the transfer and the credit to the account of the Payee for the amount of the transfer. </w:t>
      </w:r>
    </w:p>
    <w:p w14:paraId="52F40116" w14:textId="05175B9C" w:rsidR="006E44F7" w:rsidRDefault="006E44F7" w:rsidP="000E1D5A">
      <w:pPr>
        <w:pStyle w:val="Numbering"/>
        <w:numPr>
          <w:ilvl w:val="0"/>
          <w:numId w:val="12"/>
        </w:numPr>
      </w:pPr>
      <w:r>
        <w:t xml:space="preserve">The </w:t>
      </w:r>
      <w:r w:rsidR="0014543C">
        <w:t>Credit Issuer</w:t>
      </w:r>
      <w:r>
        <w:t xml:space="preserve"> authorises the transfer and the credit of t</w:t>
      </w:r>
      <w:r w:rsidR="00EA4279">
        <w:t>he Payee’s account by sending a</w:t>
      </w:r>
      <w:r w:rsidRPr="00935E8A">
        <w:t xml:space="preserve"> </w:t>
      </w:r>
      <w:r w:rsidR="00EA4279">
        <w:rPr>
          <w:i/>
        </w:rPr>
        <w:t>Financial</w:t>
      </w:r>
      <w:r>
        <w:rPr>
          <w:i/>
        </w:rPr>
        <w:t>Response</w:t>
      </w:r>
      <w:r w:rsidRPr="00935E8A">
        <w:t xml:space="preserve"> (MessageFunction: </w:t>
      </w:r>
      <w:r w:rsidR="00EA4279" w:rsidRPr="00932B49">
        <w:rPr>
          <w:i/>
        </w:rPr>
        <w:t>Financial</w:t>
      </w:r>
      <w:r w:rsidR="00BB729D" w:rsidRPr="00932B49">
        <w:rPr>
          <w:i/>
        </w:rPr>
        <w:t>Request</w:t>
      </w:r>
      <w:r>
        <w:t xml:space="preserve">, TransactionType: </w:t>
      </w:r>
      <w:r w:rsidR="00FC2068">
        <w:rPr>
          <w:i/>
        </w:rPr>
        <w:t>OriginalCredit</w:t>
      </w:r>
      <w:r>
        <w:t xml:space="preserve">) message to the Agent. The </w:t>
      </w:r>
      <w:r w:rsidRPr="00D84534">
        <w:t xml:space="preserve">Agent </w:t>
      </w:r>
      <w:r>
        <w:t xml:space="preserve">is </w:t>
      </w:r>
      <w:r w:rsidRPr="00D84534">
        <w:t xml:space="preserve">informed about </w:t>
      </w:r>
      <w:r>
        <w:t xml:space="preserve">the </w:t>
      </w:r>
      <w:r w:rsidR="0014543C">
        <w:t>Credit Issuer</w:t>
      </w:r>
      <w:r w:rsidRPr="00D84534">
        <w:t xml:space="preserve"> authorisation to </w:t>
      </w:r>
      <w:r>
        <w:t>credit</w:t>
      </w:r>
      <w:r w:rsidR="0014543C">
        <w:t xml:space="preserve"> the account of the Payee</w:t>
      </w:r>
      <w:r w:rsidRPr="00D84534">
        <w:t xml:space="preserve"> for the transfer amount</w:t>
      </w:r>
      <w:r>
        <w:t xml:space="preserve">. </w:t>
      </w:r>
    </w:p>
    <w:p w14:paraId="75DA8E5E" w14:textId="0DB9F048" w:rsidR="006E44F7" w:rsidRDefault="006E44F7" w:rsidP="000E1D5A">
      <w:pPr>
        <w:pStyle w:val="Numbering"/>
        <w:numPr>
          <w:ilvl w:val="0"/>
          <w:numId w:val="12"/>
        </w:numPr>
      </w:pPr>
      <w:r>
        <w:t xml:space="preserve">The Agent forwards the </w:t>
      </w:r>
      <w:r w:rsidRPr="0091421C">
        <w:rPr>
          <w:i/>
        </w:rPr>
        <w:t>FinancialResponse</w:t>
      </w:r>
      <w:r>
        <w:t xml:space="preserve"> (</w:t>
      </w:r>
      <w:r w:rsidRPr="008B482D">
        <w:t xml:space="preserve">MessageFunction: </w:t>
      </w:r>
      <w:r w:rsidR="00BB729D" w:rsidRPr="00932B49">
        <w:rPr>
          <w:i/>
        </w:rPr>
        <w:t>Financial</w:t>
      </w:r>
      <w:r w:rsidR="00EA4279" w:rsidRPr="00932B49">
        <w:rPr>
          <w:i/>
        </w:rPr>
        <w:t>Request</w:t>
      </w:r>
      <w:r w:rsidRPr="008B482D">
        <w:t xml:space="preserve">, TransactionType: </w:t>
      </w:r>
      <w:r w:rsidR="00FC2068">
        <w:rPr>
          <w:i/>
        </w:rPr>
        <w:t>OriginalCredit</w:t>
      </w:r>
      <w:r>
        <w:t xml:space="preserve">) message to the </w:t>
      </w:r>
      <w:r w:rsidR="0014543C">
        <w:t>Acquirer</w:t>
      </w:r>
      <w:r w:rsidRPr="00604F47">
        <w:t xml:space="preserve"> to inform </w:t>
      </w:r>
      <w:r>
        <w:t>it</w:t>
      </w:r>
      <w:r w:rsidRPr="00604F47">
        <w:t xml:space="preserve"> about the </w:t>
      </w:r>
      <w:r>
        <w:t xml:space="preserve">authorisation to credit the </w:t>
      </w:r>
      <w:r w:rsidRPr="00604F47">
        <w:t>Paye</w:t>
      </w:r>
      <w:r>
        <w:t xml:space="preserve">e’s account at the </w:t>
      </w:r>
      <w:r w:rsidR="0014543C">
        <w:t>Credit Issuer</w:t>
      </w:r>
      <w:r>
        <w:t>.</w:t>
      </w:r>
    </w:p>
    <w:p w14:paraId="5C94A322" w14:textId="77777777" w:rsidR="006E44F7" w:rsidRDefault="006E44F7" w:rsidP="006E44F7">
      <w:r w:rsidRPr="00133D4F">
        <w:t xml:space="preserve">The Agent is then in a position to effect both the clearing and the settlement of the transaction by ultimately debiting the account of the </w:t>
      </w:r>
      <w:r w:rsidR="00ED45DC">
        <w:t>Debit Issuer</w:t>
      </w:r>
      <w:r w:rsidRPr="00133D4F">
        <w:t xml:space="preserve"> and crediting the account of the </w:t>
      </w:r>
      <w:r w:rsidR="00ED45DC">
        <w:t>Credit Issuer</w:t>
      </w:r>
      <w:r w:rsidRPr="00133D4F">
        <w:t>.</w:t>
      </w:r>
    </w:p>
    <w:p w14:paraId="4D433A46" w14:textId="77777777" w:rsidR="006E44F7" w:rsidRDefault="006E44F7" w:rsidP="006E44F7">
      <w:pPr>
        <w:spacing w:before="0" w:after="200" w:line="276" w:lineRule="auto"/>
      </w:pPr>
      <w:r>
        <w:br w:type="page"/>
      </w:r>
    </w:p>
    <w:p w14:paraId="271F70FD" w14:textId="77777777" w:rsidR="006E44F7" w:rsidRPr="0013499F" w:rsidRDefault="006E44F7" w:rsidP="00AA7B43">
      <w:pPr>
        <w:pStyle w:val="Heading3"/>
      </w:pPr>
      <w:bookmarkStart w:id="2370" w:name="_Toc463946267"/>
      <w:bookmarkStart w:id="2371" w:name="_Toc41372216"/>
      <w:r>
        <w:lastRenderedPageBreak/>
        <w:t>Instant Posting</w:t>
      </w:r>
      <w:bookmarkEnd w:id="2370"/>
      <w:bookmarkEnd w:id="2371"/>
    </w:p>
    <w:p w14:paraId="7C3E606A" w14:textId="77777777" w:rsidR="006E44F7" w:rsidRPr="0013499F" w:rsidRDefault="006E44F7" w:rsidP="00AA7B43">
      <w:pPr>
        <w:pStyle w:val="Heading4"/>
      </w:pPr>
      <w:bookmarkStart w:id="2372" w:name="_Toc463946268"/>
      <w:r>
        <w:t xml:space="preserve">Instant </w:t>
      </w:r>
      <w:r w:rsidRPr="00BC1272">
        <w:rPr>
          <w:lang w:val="en-GB"/>
        </w:rPr>
        <w:t>Payment</w:t>
      </w:r>
      <w:bookmarkEnd w:id="2372"/>
      <w:r w:rsidR="004D51E3">
        <w:rPr>
          <w:lang w:val="en-GB"/>
        </w:rPr>
        <w:t xml:space="preserve"> </w:t>
      </w:r>
    </w:p>
    <w:p w14:paraId="0005BFCB" w14:textId="77777777" w:rsidR="006E44F7" w:rsidRDefault="006E44F7" w:rsidP="006E44F7">
      <w:r>
        <w:t>Instant payment involves a payment where the promptness for the Acceptor to receive funds on his account</w:t>
      </w:r>
      <w:r w:rsidR="004D51E3">
        <w:t xml:space="preserve"> at a POI location</w:t>
      </w:r>
      <w:r>
        <w:t xml:space="preserve"> is </w:t>
      </w:r>
      <w:r w:rsidR="004D51E3">
        <w:t>key in the provision of the service</w:t>
      </w:r>
      <w:r>
        <w:t xml:space="preserve">. According to some regulation, instant payments may be settled (with the funds posted and made available on the account of the </w:t>
      </w:r>
      <w:r w:rsidR="000E324D">
        <w:t>beneficiary</w:t>
      </w:r>
      <w:r>
        <w:t>) in less than 20 seconds.</w:t>
      </w:r>
    </w:p>
    <w:p w14:paraId="779B76D4" w14:textId="77777777" w:rsidR="006E44F7" w:rsidRDefault="006E44F7" w:rsidP="006E44F7">
      <w:r>
        <w:t xml:space="preserve">Whilst there may be different ways to ensure that the funds are made available to the Acceptor instantly, the following scenario relies on </w:t>
      </w:r>
      <w:r w:rsidR="00946B2A">
        <w:t xml:space="preserve">an </w:t>
      </w:r>
      <w:r>
        <w:t>Agent to:</w:t>
      </w:r>
    </w:p>
    <w:p w14:paraId="222AAA0A" w14:textId="77777777" w:rsidR="006E44F7" w:rsidRDefault="006E44F7" w:rsidP="000E1D5A">
      <w:pPr>
        <w:pStyle w:val="ListParagraph"/>
        <w:numPr>
          <w:ilvl w:val="0"/>
          <w:numId w:val="48"/>
        </w:numPr>
      </w:pPr>
      <w:r>
        <w:t xml:space="preserve">Proceed to an instant payment authorisation </w:t>
      </w:r>
      <w:r w:rsidR="007D1C17">
        <w:t xml:space="preserve">and financial </w:t>
      </w:r>
      <w:r>
        <w:t>process vis-à-vis the Issuer</w:t>
      </w:r>
    </w:p>
    <w:p w14:paraId="59CA0F2F" w14:textId="77777777" w:rsidR="006E44F7" w:rsidRDefault="006E44F7" w:rsidP="000E1D5A">
      <w:pPr>
        <w:pStyle w:val="ListParagraph"/>
        <w:numPr>
          <w:ilvl w:val="0"/>
          <w:numId w:val="48"/>
        </w:numPr>
      </w:pPr>
      <w:r>
        <w:t>Once the authorisation has been obtained from the Issuer, ensure an optional fast clearing (e.g. in real-time) followed by an immediate settlement of funds on both the Acquirer and the Issuer accounts.</w:t>
      </w:r>
    </w:p>
    <w:p w14:paraId="37B557D7" w14:textId="77777777" w:rsidR="007D1C17" w:rsidRDefault="007D1C17" w:rsidP="00360274"/>
    <w:p w14:paraId="42F79DCF" w14:textId="77777777" w:rsidR="00360274" w:rsidRDefault="00360274" w:rsidP="00360274">
      <w:r>
        <w:t xml:space="preserve">In this scenario, authorisation and financial </w:t>
      </w:r>
      <w:r w:rsidR="007D0670">
        <w:t>process</w:t>
      </w:r>
      <w:r>
        <w:t xml:space="preserve"> are performed in a single message process.</w:t>
      </w:r>
    </w:p>
    <w:p w14:paraId="306DEBB6" w14:textId="48F0164B" w:rsidR="007D1C17" w:rsidRDefault="00FC2068" w:rsidP="007D1C17">
      <w:pPr>
        <w:rPr>
          <w:noProof/>
          <w:lang w:eastAsia="fr-FR"/>
        </w:rPr>
      </w:pPr>
      <w:r w:rsidRPr="004A4E61">
        <w:rPr>
          <w:noProof/>
          <w:lang w:eastAsia="fr-FR"/>
        </w:rPr>
        <w:object w:dxaOrig="12024" w:dyaOrig="9198" w14:anchorId="0C94CE27">
          <v:shape id="_x0000_i1065" type="#_x0000_t75" style="width:501.5pt;height:383pt" o:ole="">
            <v:imagedata r:id="rId101" o:title=""/>
          </v:shape>
          <o:OLEObject Type="Embed" ProgID="Visio.Drawing.11" ShapeID="_x0000_i1065" DrawAspect="Content" ObjectID="_1651985521" r:id="rId102"/>
        </w:object>
      </w:r>
      <w:r w:rsidR="007D1C17">
        <w:rPr>
          <w:noProof/>
          <w:lang w:eastAsia="fr-FR"/>
        </w:rPr>
        <w:br w:type="page"/>
      </w:r>
    </w:p>
    <w:p w14:paraId="03F872F9" w14:textId="77777777" w:rsidR="007D1C17" w:rsidRDefault="007D1C17"/>
    <w:p w14:paraId="6D5F635E" w14:textId="6755E82D" w:rsidR="00360274" w:rsidRPr="00BE04EB" w:rsidRDefault="00360274">
      <w:r>
        <w:t>The Acquirer initiates the instant payment vis-à-vis the Agent. The Agent ensures the proper authorisation and financial process by forwarding the request to the Issuer</w:t>
      </w:r>
      <w:r w:rsidR="001D58D2">
        <w:t>.</w:t>
      </w:r>
    </w:p>
    <w:p w14:paraId="7F73EDBA" w14:textId="456617C4" w:rsidR="00360274" w:rsidRDefault="00360274" w:rsidP="000E1D5A">
      <w:pPr>
        <w:pStyle w:val="Numbering"/>
        <w:numPr>
          <w:ilvl w:val="0"/>
          <w:numId w:val="65"/>
        </w:numPr>
      </w:pPr>
      <w:r>
        <w:t>The Acquirer</w:t>
      </w:r>
      <w:r w:rsidRPr="00906A8C">
        <w:t xml:space="preserve"> </w:t>
      </w:r>
      <w:r>
        <w:t>initiates</w:t>
      </w:r>
      <w:r w:rsidRPr="00D84534">
        <w:t xml:space="preserve"> the </w:t>
      </w:r>
      <w:r>
        <w:t>instant payment by sending</w:t>
      </w:r>
      <w:r w:rsidRPr="00906A8C">
        <w:t xml:space="preserve"> a </w:t>
      </w:r>
      <w:r w:rsidR="001D58D2">
        <w:rPr>
          <w:i/>
        </w:rPr>
        <w:t>Financial</w:t>
      </w:r>
      <w:r w:rsidRPr="001D58D2">
        <w:rPr>
          <w:i/>
        </w:rPr>
        <w:t>Initiation</w:t>
      </w:r>
      <w:r w:rsidRPr="00906A8C">
        <w:t xml:space="preserve"> (MessageFunction: </w:t>
      </w:r>
      <w:r w:rsidR="001D58D2" w:rsidRPr="00932B49">
        <w:rPr>
          <w:i/>
        </w:rPr>
        <w:t>Financial</w:t>
      </w:r>
      <w:r w:rsidRPr="00932B49">
        <w:rPr>
          <w:i/>
        </w:rPr>
        <w:t>Request</w:t>
      </w:r>
      <w:r>
        <w:t xml:space="preserve">, TransactionType: </w:t>
      </w:r>
      <w:r w:rsidR="00FC2068">
        <w:rPr>
          <w:i/>
        </w:rPr>
        <w:t>GoodsAndServicesPull</w:t>
      </w:r>
      <w:r>
        <w:t xml:space="preserve">, AdditionalService: </w:t>
      </w:r>
      <w:r w:rsidRPr="00932B49">
        <w:rPr>
          <w:i/>
        </w:rPr>
        <w:t>InstantPayment</w:t>
      </w:r>
      <w:r w:rsidRPr="00906A8C">
        <w:t xml:space="preserve">) </w:t>
      </w:r>
      <w:r>
        <w:t>message to the A</w:t>
      </w:r>
      <w:r w:rsidRPr="00906A8C">
        <w:t>gent</w:t>
      </w:r>
      <w:r>
        <w:t xml:space="preserve"> to enable it to perform the authorisation </w:t>
      </w:r>
      <w:r w:rsidR="001D58D2">
        <w:t xml:space="preserve">and financial </w:t>
      </w:r>
      <w:r>
        <w:t>process vis-à-vis the Issuer.</w:t>
      </w:r>
    </w:p>
    <w:p w14:paraId="1D73FE05" w14:textId="17666004" w:rsidR="00360274" w:rsidRDefault="00360274" w:rsidP="000E1D5A">
      <w:pPr>
        <w:pStyle w:val="Numbering"/>
        <w:numPr>
          <w:ilvl w:val="0"/>
          <w:numId w:val="12"/>
        </w:numPr>
      </w:pPr>
      <w:r>
        <w:t>The Agent forwards the</w:t>
      </w:r>
      <w:r w:rsidRPr="00906A8C">
        <w:t xml:space="preserve"> </w:t>
      </w:r>
      <w:r w:rsidR="001D58D2">
        <w:rPr>
          <w:i/>
        </w:rPr>
        <w:t>Financial</w:t>
      </w:r>
      <w:r w:rsidRPr="00D84534">
        <w:rPr>
          <w:i/>
        </w:rPr>
        <w:t>Initiation</w:t>
      </w:r>
      <w:r w:rsidRPr="00906A8C">
        <w:t xml:space="preserve"> (MessageFunction: </w:t>
      </w:r>
      <w:r w:rsidR="001D58D2" w:rsidRPr="00932B49">
        <w:rPr>
          <w:i/>
        </w:rPr>
        <w:t>Financial</w:t>
      </w:r>
      <w:r w:rsidRPr="00932B49">
        <w:rPr>
          <w:i/>
        </w:rPr>
        <w:t>Request</w:t>
      </w:r>
      <w:r>
        <w:t xml:space="preserve">, TransactionType: </w:t>
      </w:r>
      <w:r w:rsidR="00FC2068">
        <w:rPr>
          <w:i/>
        </w:rPr>
        <w:t>GoodsAndServicesPull</w:t>
      </w:r>
      <w:r>
        <w:t xml:space="preserve">, AdditionalService: </w:t>
      </w:r>
      <w:r w:rsidRPr="00932B49">
        <w:rPr>
          <w:i/>
        </w:rPr>
        <w:t>InstantPayment</w:t>
      </w:r>
      <w:r w:rsidRPr="00906A8C">
        <w:t xml:space="preserve">) </w:t>
      </w:r>
      <w:r>
        <w:t xml:space="preserve">message </w:t>
      </w:r>
      <w:r w:rsidRPr="00906A8C">
        <w:t xml:space="preserve">to the </w:t>
      </w:r>
      <w:r>
        <w:t>Issuer</w:t>
      </w:r>
      <w:r w:rsidRPr="00906A8C">
        <w:t xml:space="preserve"> </w:t>
      </w:r>
      <w:r>
        <w:t>for authoris</w:t>
      </w:r>
      <w:r w:rsidR="001D58D2">
        <w:t xml:space="preserve">ing the instant payment and proceeding to the financial </w:t>
      </w:r>
      <w:r w:rsidR="007D0670">
        <w:t>process</w:t>
      </w:r>
      <w:r w:rsidR="001D58D2">
        <w:t xml:space="preserve"> of the transaction</w:t>
      </w:r>
      <w:r>
        <w:t xml:space="preserve">. </w:t>
      </w:r>
    </w:p>
    <w:p w14:paraId="05E4CCA1" w14:textId="5DFB26BE" w:rsidR="00360274" w:rsidRDefault="00360274" w:rsidP="000E1D5A">
      <w:pPr>
        <w:pStyle w:val="Numbering"/>
        <w:numPr>
          <w:ilvl w:val="0"/>
          <w:numId w:val="12"/>
        </w:numPr>
      </w:pPr>
      <w:r>
        <w:t xml:space="preserve">The Issuer authorises the payment </w:t>
      </w:r>
      <w:r w:rsidR="001D58D2">
        <w:t xml:space="preserve">and proceeds with the financial </w:t>
      </w:r>
      <w:r w:rsidR="007D0670">
        <w:t>process</w:t>
      </w:r>
      <w:r w:rsidR="001D58D2">
        <w:t xml:space="preserve"> </w:t>
      </w:r>
      <w:r w:rsidR="00946B2A">
        <w:t>by sending a</w:t>
      </w:r>
      <w:r w:rsidRPr="00935E8A">
        <w:t xml:space="preserve"> </w:t>
      </w:r>
      <w:r w:rsidR="001D58D2">
        <w:rPr>
          <w:i/>
        </w:rPr>
        <w:t>Financial</w:t>
      </w:r>
      <w:r>
        <w:rPr>
          <w:i/>
        </w:rPr>
        <w:t>Response</w:t>
      </w:r>
      <w:r w:rsidRPr="00935E8A">
        <w:t xml:space="preserve"> (MessageFunction: </w:t>
      </w:r>
      <w:r w:rsidR="001D58D2" w:rsidRPr="00932B49">
        <w:rPr>
          <w:i/>
        </w:rPr>
        <w:t>Financial</w:t>
      </w:r>
      <w:r w:rsidRPr="00932B49">
        <w:rPr>
          <w:i/>
        </w:rPr>
        <w:t>Request</w:t>
      </w:r>
      <w:r>
        <w:t xml:space="preserve">, TransactionType: </w:t>
      </w:r>
      <w:r w:rsidR="00FC2068">
        <w:rPr>
          <w:i/>
        </w:rPr>
        <w:t>GoodsAndServicesPull</w:t>
      </w:r>
      <w:r>
        <w:t xml:space="preserve">, AdditionalService: </w:t>
      </w:r>
      <w:r w:rsidRPr="00932B49">
        <w:rPr>
          <w:i/>
        </w:rPr>
        <w:t>InstantPayment</w:t>
      </w:r>
      <w:r>
        <w:t xml:space="preserve">) message to the Agent. The </w:t>
      </w:r>
      <w:r w:rsidRPr="00D84534">
        <w:t xml:space="preserve">Agent </w:t>
      </w:r>
      <w:r>
        <w:t xml:space="preserve">is </w:t>
      </w:r>
      <w:r w:rsidRPr="00D84534">
        <w:t xml:space="preserve">informed about </w:t>
      </w:r>
      <w:r>
        <w:t>the Issuer</w:t>
      </w:r>
      <w:r w:rsidRPr="00D84534">
        <w:t xml:space="preserve"> authorisation to </w:t>
      </w:r>
      <w:r>
        <w:t xml:space="preserve">perform the instant payment and </w:t>
      </w:r>
      <w:r w:rsidR="001D58D2">
        <w:t>the</w:t>
      </w:r>
      <w:r w:rsidRPr="00D84534">
        <w:t xml:space="preserve"> </w:t>
      </w:r>
      <w:r w:rsidR="001D58D2">
        <w:t xml:space="preserve">financial </w:t>
      </w:r>
      <w:r w:rsidR="007D0670">
        <w:t>process</w:t>
      </w:r>
      <w:r w:rsidR="001D58D2">
        <w:t xml:space="preserve"> of the transaction</w:t>
      </w:r>
      <w:r>
        <w:t xml:space="preserve">. </w:t>
      </w:r>
    </w:p>
    <w:p w14:paraId="358AE28E" w14:textId="7B1DE96F" w:rsidR="00360274" w:rsidRDefault="007D54A9" w:rsidP="000E1D5A">
      <w:pPr>
        <w:pStyle w:val="Numbering"/>
        <w:numPr>
          <w:ilvl w:val="0"/>
          <w:numId w:val="12"/>
        </w:numPr>
      </w:pPr>
      <w:r>
        <w:t>The Agent sends a</w:t>
      </w:r>
      <w:r w:rsidR="00360274" w:rsidRPr="00906A8C">
        <w:t xml:space="preserve"> </w:t>
      </w:r>
      <w:r>
        <w:rPr>
          <w:i/>
        </w:rPr>
        <w:t>Financial</w:t>
      </w:r>
      <w:r w:rsidR="00360274" w:rsidRPr="00D84534">
        <w:rPr>
          <w:i/>
        </w:rPr>
        <w:t>Initiation</w:t>
      </w:r>
      <w:r w:rsidR="00360274" w:rsidRPr="00906A8C">
        <w:t xml:space="preserve"> (MessageFunction: </w:t>
      </w:r>
      <w:r w:rsidRPr="00932B49">
        <w:rPr>
          <w:i/>
        </w:rPr>
        <w:t>Financial</w:t>
      </w:r>
      <w:r w:rsidR="00360274" w:rsidRPr="00932B49">
        <w:rPr>
          <w:i/>
        </w:rPr>
        <w:t>Request</w:t>
      </w:r>
      <w:r w:rsidR="00360274">
        <w:t xml:space="preserve">, TransactionType: </w:t>
      </w:r>
      <w:r w:rsidR="00FC2068">
        <w:rPr>
          <w:i/>
        </w:rPr>
        <w:t>GoodsAndServicesPull</w:t>
      </w:r>
      <w:r w:rsidR="00360274">
        <w:t xml:space="preserve">, AdditionalService: </w:t>
      </w:r>
      <w:r w:rsidR="00360274" w:rsidRPr="00932B49">
        <w:rPr>
          <w:i/>
        </w:rPr>
        <w:t>InstantPayment</w:t>
      </w:r>
      <w:r w:rsidR="00360274" w:rsidRPr="00906A8C">
        <w:t xml:space="preserve">) </w:t>
      </w:r>
      <w:r w:rsidR="00360274">
        <w:t xml:space="preserve">message </w:t>
      </w:r>
      <w:r w:rsidR="00360274" w:rsidRPr="00906A8C">
        <w:t xml:space="preserve">to the </w:t>
      </w:r>
      <w:r w:rsidR="00360274">
        <w:t>Acquirer</w:t>
      </w:r>
      <w:r w:rsidR="00360274" w:rsidRPr="00906A8C">
        <w:t xml:space="preserve"> </w:t>
      </w:r>
      <w:r w:rsidR="00360274">
        <w:t xml:space="preserve">informing him that the instant payment was authorised </w:t>
      </w:r>
      <w:r>
        <w:t xml:space="preserve">and the financial </w:t>
      </w:r>
      <w:r w:rsidR="007D0670">
        <w:t>process</w:t>
      </w:r>
      <w:r>
        <w:t xml:space="preserve"> completed.</w:t>
      </w:r>
      <w:r w:rsidR="00360274">
        <w:t xml:space="preserve"> </w:t>
      </w:r>
    </w:p>
    <w:p w14:paraId="2C221F8E" w14:textId="0E55F506" w:rsidR="00360274" w:rsidRDefault="00360274" w:rsidP="00360274">
      <w:pPr>
        <w:pStyle w:val="Numbering"/>
        <w:numPr>
          <w:ilvl w:val="0"/>
          <w:numId w:val="0"/>
        </w:numPr>
      </w:pPr>
      <w:r>
        <w:t>The Acquirer credit</w:t>
      </w:r>
      <w:r w:rsidR="00520DF2">
        <w:t>s</w:t>
      </w:r>
      <w:r>
        <w:t xml:space="preserve"> the account of the Acceptor immediately prior to receiving the funds from the Agent to comply with the quality of service of an Instant Payment and/or any potential regulation.</w:t>
      </w:r>
    </w:p>
    <w:p w14:paraId="34214661" w14:textId="77777777" w:rsidR="00360274" w:rsidRDefault="00360274" w:rsidP="00360274">
      <w:pPr>
        <w:spacing w:before="0" w:after="200" w:line="276" w:lineRule="auto"/>
      </w:pPr>
      <w:r>
        <w:br w:type="page"/>
      </w:r>
    </w:p>
    <w:p w14:paraId="7B95CF20" w14:textId="77777777" w:rsidR="006E44F7" w:rsidRPr="0013499F" w:rsidRDefault="006E44F7" w:rsidP="00AA7B43">
      <w:pPr>
        <w:pStyle w:val="Heading4"/>
      </w:pPr>
      <w:bookmarkStart w:id="2373" w:name="_Toc463946269"/>
      <w:r>
        <w:lastRenderedPageBreak/>
        <w:t xml:space="preserve">Instant </w:t>
      </w:r>
      <w:r w:rsidR="005C3978">
        <w:rPr>
          <w:lang w:val="fr-FR"/>
        </w:rPr>
        <w:t xml:space="preserve">Funds </w:t>
      </w:r>
      <w:r>
        <w:rPr>
          <w:lang w:val="fr-FR"/>
        </w:rPr>
        <w:t>Transfer</w:t>
      </w:r>
      <w:bookmarkEnd w:id="2373"/>
    </w:p>
    <w:p w14:paraId="3D38014D" w14:textId="77777777" w:rsidR="003411DB" w:rsidRDefault="006E44F7" w:rsidP="006E44F7">
      <w:r>
        <w:t xml:space="preserve">Instant transfer involves a funds transfer between two accounts (usually </w:t>
      </w:r>
      <w:r w:rsidR="007F5394">
        <w:t>an account held by the Cardholder in his bank and the account of the Payee held in another bank</w:t>
      </w:r>
      <w:r>
        <w:t xml:space="preserve">) where the promptness for the Payee’s to receive funds on his account is </w:t>
      </w:r>
      <w:r w:rsidR="005C3978">
        <w:t>key for the provision of the Instant Funds Transfer service</w:t>
      </w:r>
      <w:r>
        <w:t xml:space="preserve">. </w:t>
      </w:r>
    </w:p>
    <w:p w14:paraId="2896B86C" w14:textId="77777777" w:rsidR="006E44F7" w:rsidRDefault="006E44F7" w:rsidP="006E44F7">
      <w:r>
        <w:t>According to some regulation, instant funds transfers may be settled (with the funds posted and made available on the account of the Payee) in less than 20 seconds.</w:t>
      </w:r>
    </w:p>
    <w:p w14:paraId="392DCBB8" w14:textId="77777777" w:rsidR="006E44F7" w:rsidRDefault="006E44F7" w:rsidP="006E44F7">
      <w:r>
        <w:t>Whilst there may be different ways to ensure that the funds are made available to the Payee instantly, the following scenario relies on the Agent to:</w:t>
      </w:r>
    </w:p>
    <w:p w14:paraId="2CED2C6F" w14:textId="77777777" w:rsidR="006E44F7" w:rsidRDefault="006E44F7" w:rsidP="000E1D5A">
      <w:pPr>
        <w:pStyle w:val="ListParagraph"/>
        <w:numPr>
          <w:ilvl w:val="0"/>
          <w:numId w:val="83"/>
        </w:numPr>
      </w:pPr>
      <w:r>
        <w:t>Proceed to an authorisation process on both debit (</w:t>
      </w:r>
      <w:r w:rsidR="00ED45DC">
        <w:t>Debit Issuer</w:t>
      </w:r>
      <w:r>
        <w:t>) and credit (</w:t>
      </w:r>
      <w:r w:rsidR="00ED45DC">
        <w:t>Credit Issuer</w:t>
      </w:r>
      <w:r>
        <w:t>) sides</w:t>
      </w:r>
    </w:p>
    <w:p w14:paraId="21CE68F4" w14:textId="77777777" w:rsidR="006E44F7" w:rsidRDefault="006E44F7" w:rsidP="000E1D5A">
      <w:pPr>
        <w:pStyle w:val="ListParagraph"/>
        <w:numPr>
          <w:ilvl w:val="0"/>
          <w:numId w:val="83"/>
        </w:numPr>
      </w:pPr>
      <w:r>
        <w:t xml:space="preserve">Once the authorisation has been obtained from both parties, ensure an optional fast clearing (e.g. in real-time) followed by an immediate settlement of funds for both Payer’s and </w:t>
      </w:r>
      <w:r w:rsidR="00ED45DC">
        <w:t>Credit Issuer</w:t>
      </w:r>
      <w:r>
        <w:t>s.</w:t>
      </w:r>
    </w:p>
    <w:p w14:paraId="069D2F30" w14:textId="77777777" w:rsidR="006E44F7" w:rsidRDefault="006E44F7" w:rsidP="006E44F7">
      <w:r>
        <w:t xml:space="preserve">To meet the obligation to make the funds available instantly, the </w:t>
      </w:r>
      <w:r w:rsidR="00ED45DC">
        <w:t>Credit Issuer</w:t>
      </w:r>
      <w:r>
        <w:t xml:space="preserve"> may decide to post the funds on the Payee’s account immediately after the authorisation of the </w:t>
      </w:r>
      <w:r w:rsidR="00ED45DC">
        <w:t>Debit Issuer</w:t>
      </w:r>
      <w:r>
        <w:t xml:space="preserve"> to accept the transfer and the debit of the Payer’s account has been obtained; and this without having to wait for receiving the funds resulting from the actual settlement made (usually) by the Agent</w:t>
      </w:r>
      <w:r w:rsidR="00946B2A">
        <w:t xml:space="preserve"> (depending on schemes rules and regulation)</w:t>
      </w:r>
      <w:r>
        <w:t>.</w:t>
      </w:r>
    </w:p>
    <w:p w14:paraId="5727F00B" w14:textId="77777777" w:rsidR="006E44F7" w:rsidRDefault="006E44F7" w:rsidP="006E44F7"/>
    <w:p w14:paraId="3230CB43" w14:textId="77777777" w:rsidR="003411DB" w:rsidRDefault="003411DB" w:rsidP="006E44F7">
      <w:r>
        <w:t xml:space="preserve">The following scenario depicts a situation where authorisation and financial </w:t>
      </w:r>
      <w:r w:rsidR="007D0670">
        <w:t>process</w:t>
      </w:r>
      <w:r>
        <w:t xml:space="preserve"> is performed in a single message exchange between parties.</w:t>
      </w:r>
    </w:p>
    <w:p w14:paraId="3734FDE1" w14:textId="53E630F4" w:rsidR="006E44F7" w:rsidRDefault="00603B84" w:rsidP="006E44F7">
      <w:pPr>
        <w:jc w:val="center"/>
        <w:rPr>
          <w:noProof/>
          <w:lang w:eastAsia="fr-FR"/>
        </w:rPr>
      </w:pPr>
      <w:r w:rsidRPr="004A4E61">
        <w:rPr>
          <w:noProof/>
          <w:lang w:eastAsia="fr-FR"/>
        </w:rPr>
        <w:object w:dxaOrig="12024" w:dyaOrig="9198" w14:anchorId="43B574C0">
          <v:shape id="_x0000_i1066" type="#_x0000_t75" style="width:501.5pt;height:383pt" o:ole="">
            <v:imagedata r:id="rId103" o:title=""/>
          </v:shape>
          <o:OLEObject Type="Embed" ProgID="Visio.Drawing.11" ShapeID="_x0000_i1066" DrawAspect="Content" ObjectID="_1651985522" r:id="rId104"/>
        </w:object>
      </w:r>
    </w:p>
    <w:p w14:paraId="06FC84FF" w14:textId="77777777" w:rsidR="006E44F7" w:rsidRDefault="006E44F7" w:rsidP="006E44F7">
      <w:r>
        <w:t xml:space="preserve">The </w:t>
      </w:r>
      <w:r w:rsidR="007C5974">
        <w:t>Acquirer</w:t>
      </w:r>
      <w:r>
        <w:t xml:space="preserve"> receiving the transfer request (from a mobile phone, for instance), initiates the instant transfer process vis-à-vis the Agent. To this extent, he provides all information required to debit the </w:t>
      </w:r>
      <w:r>
        <w:lastRenderedPageBreak/>
        <w:t xml:space="preserve">account of the </w:t>
      </w:r>
      <w:r w:rsidR="0048510D">
        <w:t xml:space="preserve">Cardholder </w:t>
      </w:r>
      <w:r>
        <w:t xml:space="preserve">and credit the account of the Payee. He also ensures that the information complying with AML regulation is properly populated for both </w:t>
      </w:r>
      <w:r w:rsidR="0048510D">
        <w:t xml:space="preserve">the Cardholder (Payer) </w:t>
      </w:r>
      <w:r>
        <w:t xml:space="preserve">and </w:t>
      </w:r>
      <w:r w:rsidR="0048510D">
        <w:t xml:space="preserve">the </w:t>
      </w:r>
      <w:r>
        <w:t>Payee.</w:t>
      </w:r>
    </w:p>
    <w:p w14:paraId="2086DF77" w14:textId="77777777" w:rsidR="006E44F7" w:rsidRPr="00BE04EB" w:rsidRDefault="006E44F7" w:rsidP="006E44F7">
      <w:r>
        <w:t>The Agent is in charge of ensuring the proper authorisation process (on both debit and credit sides) prior to ensuring the actual instant clearing (optional) and settlement processes.</w:t>
      </w:r>
    </w:p>
    <w:p w14:paraId="71378DE0" w14:textId="77777777" w:rsidR="007C5974" w:rsidRDefault="007C5974" w:rsidP="00DF659E">
      <w:pPr>
        <w:pStyle w:val="Numbering"/>
        <w:numPr>
          <w:ilvl w:val="0"/>
          <w:numId w:val="0"/>
        </w:numPr>
        <w:ind w:left="1070" w:hanging="360"/>
      </w:pPr>
    </w:p>
    <w:p w14:paraId="7B4ACCAC" w14:textId="34205B7C" w:rsidR="007C5974" w:rsidRDefault="007C5974" w:rsidP="000E1D5A">
      <w:pPr>
        <w:pStyle w:val="Numbering"/>
        <w:numPr>
          <w:ilvl w:val="0"/>
          <w:numId w:val="67"/>
        </w:numPr>
      </w:pPr>
      <w:r>
        <w:t>The Acquirer</w:t>
      </w:r>
      <w:r w:rsidRPr="00906A8C">
        <w:t xml:space="preserve"> </w:t>
      </w:r>
      <w:r>
        <w:t>initiates</w:t>
      </w:r>
      <w:r w:rsidRPr="00D84534">
        <w:t xml:space="preserve"> the </w:t>
      </w:r>
      <w:r>
        <w:t>instant funds transfer by sending</w:t>
      </w:r>
      <w:r w:rsidRPr="00906A8C">
        <w:t xml:space="preserve"> a </w:t>
      </w:r>
      <w:r w:rsidR="007A05BB">
        <w:rPr>
          <w:i/>
        </w:rPr>
        <w:t>Financial</w:t>
      </w:r>
      <w:r w:rsidRPr="007C5974">
        <w:rPr>
          <w:i/>
        </w:rPr>
        <w:t>Initiation</w:t>
      </w:r>
      <w:r w:rsidRPr="00906A8C">
        <w:t xml:space="preserve"> (MessageFunction: </w:t>
      </w:r>
      <w:r w:rsidR="007A05BB" w:rsidRPr="00932B49">
        <w:rPr>
          <w:i/>
        </w:rPr>
        <w:t>Financial</w:t>
      </w:r>
      <w:r w:rsidRPr="00932B49">
        <w:rPr>
          <w:i/>
        </w:rPr>
        <w:t>Request</w:t>
      </w:r>
      <w:r>
        <w:t xml:space="preserve">, TransactionType: </w:t>
      </w:r>
      <w:r w:rsidR="00FC2068">
        <w:rPr>
          <w:i/>
        </w:rPr>
        <w:t>NonCashFunding</w:t>
      </w:r>
      <w:r>
        <w:t xml:space="preserve">, AdditionalService: </w:t>
      </w:r>
      <w:r w:rsidRPr="00932B49">
        <w:rPr>
          <w:i/>
        </w:rPr>
        <w:t>InstantTransfer</w:t>
      </w:r>
      <w:r w:rsidRPr="00906A8C">
        <w:t xml:space="preserve">) </w:t>
      </w:r>
      <w:r>
        <w:t>message to the A</w:t>
      </w:r>
      <w:r w:rsidRPr="00906A8C">
        <w:t>gent</w:t>
      </w:r>
      <w:r>
        <w:t>.</w:t>
      </w:r>
    </w:p>
    <w:p w14:paraId="7F9ADDE3" w14:textId="70C7E6E0" w:rsidR="006E44F7" w:rsidRDefault="006E44F7" w:rsidP="000E1D5A">
      <w:pPr>
        <w:pStyle w:val="Numbering"/>
        <w:numPr>
          <w:ilvl w:val="0"/>
          <w:numId w:val="66"/>
        </w:numPr>
      </w:pPr>
      <w:r>
        <w:t xml:space="preserve">The Agent </w:t>
      </w:r>
      <w:r w:rsidR="007C5974">
        <w:t>forwards the</w:t>
      </w:r>
      <w:r w:rsidRPr="00906A8C">
        <w:t xml:space="preserve"> </w:t>
      </w:r>
      <w:r w:rsidR="007A05BB">
        <w:rPr>
          <w:i/>
        </w:rPr>
        <w:t>Financial</w:t>
      </w:r>
      <w:r w:rsidR="007A05BB" w:rsidRPr="007C5974">
        <w:rPr>
          <w:i/>
        </w:rPr>
        <w:t>Initiation</w:t>
      </w:r>
      <w:r w:rsidR="007A05BB" w:rsidRPr="00906A8C">
        <w:t xml:space="preserve"> </w:t>
      </w:r>
      <w:r w:rsidRPr="00906A8C">
        <w:t xml:space="preserve">(MessageFunction: </w:t>
      </w:r>
      <w:r w:rsidR="00951F20" w:rsidRPr="00932B49">
        <w:rPr>
          <w:i/>
        </w:rPr>
        <w:t>FinancialRequest</w:t>
      </w:r>
      <w:r>
        <w:t xml:space="preserve">, TransactionType: </w:t>
      </w:r>
      <w:r w:rsidR="00FC2068">
        <w:rPr>
          <w:i/>
        </w:rPr>
        <w:t>NonCashFunding</w:t>
      </w:r>
      <w:r>
        <w:t xml:space="preserve">, AdditionalService: </w:t>
      </w:r>
      <w:r w:rsidRPr="00932B49">
        <w:rPr>
          <w:i/>
        </w:rPr>
        <w:t>InstantTransfer</w:t>
      </w:r>
      <w:r w:rsidRPr="00906A8C">
        <w:t xml:space="preserve">) </w:t>
      </w:r>
      <w:r>
        <w:t xml:space="preserve">message </w:t>
      </w:r>
      <w:r w:rsidRPr="00906A8C">
        <w:t xml:space="preserve">to the </w:t>
      </w:r>
      <w:r w:rsidR="00ED45DC">
        <w:t>Debit Issuer</w:t>
      </w:r>
      <w:r w:rsidRPr="00906A8C">
        <w:t xml:space="preserve"> </w:t>
      </w:r>
      <w:r>
        <w:t xml:space="preserve">for authorising the instant funds transfer </w:t>
      </w:r>
      <w:r w:rsidR="007A05BB">
        <w:t xml:space="preserve">and ensuring the final </w:t>
      </w:r>
      <w:r w:rsidR="007D0670">
        <w:t>process</w:t>
      </w:r>
      <w:r w:rsidR="007A05BB">
        <w:t xml:space="preserve"> of the transaction.</w:t>
      </w:r>
      <w:r>
        <w:t xml:space="preserve"> </w:t>
      </w:r>
    </w:p>
    <w:p w14:paraId="733F53F5" w14:textId="5FA937A5" w:rsidR="00483EDE" w:rsidRDefault="006E44F7" w:rsidP="000E1D5A">
      <w:pPr>
        <w:pStyle w:val="Numbering"/>
        <w:numPr>
          <w:ilvl w:val="0"/>
          <w:numId w:val="66"/>
        </w:numPr>
      </w:pPr>
      <w:r>
        <w:t xml:space="preserve">The </w:t>
      </w:r>
      <w:r w:rsidR="00ED45DC">
        <w:t>Debit Issuer</w:t>
      </w:r>
      <w:r>
        <w:t xml:space="preserve"> authorises the transfer and the debit of the Payer’s account and sends a</w:t>
      </w:r>
      <w:r w:rsidRPr="00935E8A">
        <w:t xml:space="preserve"> </w:t>
      </w:r>
      <w:r w:rsidR="00951F20">
        <w:rPr>
          <w:i/>
        </w:rPr>
        <w:t>Financial</w:t>
      </w:r>
      <w:r w:rsidR="00951F20" w:rsidRPr="007C5974">
        <w:rPr>
          <w:i/>
        </w:rPr>
        <w:t>Response</w:t>
      </w:r>
      <w:r w:rsidR="00951F20" w:rsidRPr="00935E8A">
        <w:t xml:space="preserve"> </w:t>
      </w:r>
      <w:r w:rsidRPr="00935E8A">
        <w:t xml:space="preserve">(MessageFunction: </w:t>
      </w:r>
      <w:r w:rsidR="00951F20" w:rsidRPr="00932B49">
        <w:rPr>
          <w:i/>
        </w:rPr>
        <w:t>FinancialRequest</w:t>
      </w:r>
      <w:r>
        <w:t xml:space="preserve">, TransactionType: </w:t>
      </w:r>
      <w:r w:rsidR="00FC2068">
        <w:rPr>
          <w:i/>
        </w:rPr>
        <w:t>NonCashFunding</w:t>
      </w:r>
      <w:r>
        <w:t xml:space="preserve">, AdditionalService: </w:t>
      </w:r>
      <w:r w:rsidRPr="00932B49">
        <w:rPr>
          <w:i/>
        </w:rPr>
        <w:t>InstantTransfer</w:t>
      </w:r>
      <w:r>
        <w:t xml:space="preserve">) message to the Agent. </w:t>
      </w:r>
    </w:p>
    <w:p w14:paraId="5F84E001" w14:textId="539C51E7" w:rsidR="00483EDE" w:rsidRDefault="006E44F7" w:rsidP="000E1D5A">
      <w:pPr>
        <w:pStyle w:val="Numbering"/>
        <w:numPr>
          <w:ilvl w:val="0"/>
          <w:numId w:val="66"/>
        </w:numPr>
      </w:pPr>
      <w:r>
        <w:t>The Agent sends a</w:t>
      </w:r>
      <w:r w:rsidRPr="00906A8C">
        <w:t xml:space="preserve"> </w:t>
      </w:r>
      <w:r w:rsidR="00951F20">
        <w:rPr>
          <w:i/>
        </w:rPr>
        <w:t>Financial</w:t>
      </w:r>
      <w:r w:rsidR="00951F20" w:rsidRPr="00D84534">
        <w:rPr>
          <w:i/>
        </w:rPr>
        <w:t>Initiation</w:t>
      </w:r>
      <w:r w:rsidR="00951F20" w:rsidRPr="00906A8C">
        <w:t xml:space="preserve"> </w:t>
      </w:r>
      <w:r w:rsidRPr="00906A8C">
        <w:t xml:space="preserve">(MessageFunction: </w:t>
      </w:r>
      <w:r w:rsidR="00951F20" w:rsidRPr="00932B49">
        <w:rPr>
          <w:i/>
        </w:rPr>
        <w:t>FinancialRequest</w:t>
      </w:r>
      <w:r>
        <w:t xml:space="preserve">, TransactionType: </w:t>
      </w:r>
      <w:r w:rsidR="00FC2068">
        <w:rPr>
          <w:i/>
        </w:rPr>
        <w:t>NonCashFunding</w:t>
      </w:r>
      <w:r>
        <w:t xml:space="preserve">, AdditionalService: </w:t>
      </w:r>
      <w:r w:rsidRPr="00932B49">
        <w:rPr>
          <w:i/>
        </w:rPr>
        <w:t>InstantTransfer</w:t>
      </w:r>
      <w:r w:rsidRPr="00906A8C">
        <w:t xml:space="preserve">) </w:t>
      </w:r>
      <w:r>
        <w:t xml:space="preserve">message </w:t>
      </w:r>
      <w:r w:rsidRPr="00906A8C">
        <w:t xml:space="preserve">to the </w:t>
      </w:r>
      <w:r w:rsidR="00483EDE">
        <w:t>Acquirer</w:t>
      </w:r>
      <w:r w:rsidRPr="00906A8C">
        <w:t xml:space="preserve"> </w:t>
      </w:r>
      <w:r w:rsidR="00483EDE">
        <w:t>advising him about the Cardholder’s account to be further debited</w:t>
      </w:r>
      <w:r>
        <w:t xml:space="preserve">. </w:t>
      </w:r>
    </w:p>
    <w:p w14:paraId="079265E7" w14:textId="47D9B69E" w:rsidR="00483EDE" w:rsidRDefault="00483EDE" w:rsidP="000E1D5A">
      <w:pPr>
        <w:pStyle w:val="Numbering"/>
        <w:numPr>
          <w:ilvl w:val="0"/>
          <w:numId w:val="66"/>
        </w:numPr>
      </w:pPr>
      <w:r>
        <w:t xml:space="preserve">The Acquirer initiates the authorisation and financial processes to ultimately credit the Payee’s account by sending a FinancialInitiation (MessageFunction: </w:t>
      </w:r>
      <w:r w:rsidR="003F7BFA" w:rsidRPr="00932B49">
        <w:rPr>
          <w:i/>
        </w:rPr>
        <w:t>Financial</w:t>
      </w:r>
      <w:r w:rsidR="003F7BFA">
        <w:rPr>
          <w:i/>
        </w:rPr>
        <w:t>Request</w:t>
      </w:r>
      <w:r>
        <w:t xml:space="preserve">, TransactionType: </w:t>
      </w:r>
      <w:r w:rsidR="00FC2068">
        <w:rPr>
          <w:i/>
        </w:rPr>
        <w:t>OriginalCredit</w:t>
      </w:r>
      <w:r>
        <w:t xml:space="preserve">, AdditionalService: </w:t>
      </w:r>
      <w:r w:rsidRPr="00932B49">
        <w:rPr>
          <w:i/>
        </w:rPr>
        <w:t>InstantTransfer</w:t>
      </w:r>
      <w:r>
        <w:t>) message to the Agent for a further forwarding to the Credit Issuer.</w:t>
      </w:r>
    </w:p>
    <w:p w14:paraId="165BF2BD" w14:textId="3606DB6E" w:rsidR="006E44F7" w:rsidRDefault="00483EDE" w:rsidP="000E1D5A">
      <w:pPr>
        <w:pStyle w:val="Numbering"/>
        <w:numPr>
          <w:ilvl w:val="0"/>
          <w:numId w:val="66"/>
        </w:numPr>
      </w:pPr>
      <w:r>
        <w:t>The Agent forwards the FinancialInitiation (MessageFunction</w:t>
      </w:r>
      <w:proofErr w:type="gramStart"/>
      <w:r>
        <w:t>:</w:t>
      </w:r>
      <w:r w:rsidR="003F7BFA">
        <w:rPr>
          <w:i/>
        </w:rPr>
        <w:t>FinancialRequest</w:t>
      </w:r>
      <w:proofErr w:type="gramEnd"/>
      <w:r>
        <w:t xml:space="preserve">, TransactionType: </w:t>
      </w:r>
      <w:r w:rsidR="00FC2068">
        <w:rPr>
          <w:i/>
        </w:rPr>
        <w:t>OriginalCredit</w:t>
      </w:r>
      <w:r>
        <w:t xml:space="preserve">, AdditionalService: </w:t>
      </w:r>
      <w:r w:rsidRPr="00932B49">
        <w:rPr>
          <w:i/>
        </w:rPr>
        <w:t>InstantTransfer</w:t>
      </w:r>
      <w:r>
        <w:t xml:space="preserve">) message to the Credit Issuer to </w:t>
      </w:r>
      <w:r w:rsidR="004C0E06">
        <w:t xml:space="preserve">authorise the transfer and </w:t>
      </w:r>
      <w:r>
        <w:t>advise crediting the account of the Payee for the amount of the transfer.</w:t>
      </w:r>
    </w:p>
    <w:p w14:paraId="607BE964" w14:textId="0BDD1A80" w:rsidR="004C0E06" w:rsidRDefault="006E44F7" w:rsidP="004C0E06">
      <w:pPr>
        <w:pStyle w:val="Numbering"/>
      </w:pPr>
      <w:r>
        <w:t xml:space="preserve">The </w:t>
      </w:r>
      <w:r w:rsidR="00ED45DC">
        <w:t>Credit Issuer</w:t>
      </w:r>
      <w:r>
        <w:t xml:space="preserve"> authorises the transfer and </w:t>
      </w:r>
      <w:r w:rsidR="00951F20">
        <w:t xml:space="preserve">performs the financial </w:t>
      </w:r>
      <w:r w:rsidR="007D0670">
        <w:t>process</w:t>
      </w:r>
      <w:r w:rsidR="00951F20">
        <w:t xml:space="preserve"> of the transaction. It</w:t>
      </w:r>
      <w:r>
        <w:t xml:space="preserve"> sends a</w:t>
      </w:r>
      <w:r w:rsidRPr="00935E8A">
        <w:t xml:space="preserve"> </w:t>
      </w:r>
      <w:r w:rsidR="00951F20">
        <w:rPr>
          <w:i/>
        </w:rPr>
        <w:t>Financial</w:t>
      </w:r>
      <w:r>
        <w:rPr>
          <w:i/>
        </w:rPr>
        <w:t>Response</w:t>
      </w:r>
      <w:r w:rsidRPr="00935E8A">
        <w:t xml:space="preserve"> (MessageFunction: </w:t>
      </w:r>
      <w:r w:rsidR="00951F20" w:rsidRPr="00932B49">
        <w:rPr>
          <w:i/>
        </w:rPr>
        <w:t>FinancialRequest</w:t>
      </w:r>
      <w:r>
        <w:t xml:space="preserve">, TransactionType: </w:t>
      </w:r>
      <w:r w:rsidR="00FC2068">
        <w:rPr>
          <w:i/>
        </w:rPr>
        <w:t>OriginalCredit</w:t>
      </w:r>
      <w:r>
        <w:t xml:space="preserve">, AdditionalService: </w:t>
      </w:r>
      <w:r w:rsidRPr="00932B49">
        <w:rPr>
          <w:i/>
        </w:rPr>
        <w:t>InstantTransfer</w:t>
      </w:r>
      <w:r>
        <w:t xml:space="preserve">) message to the Agent. The </w:t>
      </w:r>
      <w:r w:rsidRPr="00D84534">
        <w:t xml:space="preserve">Agent </w:t>
      </w:r>
      <w:r>
        <w:t xml:space="preserve">is </w:t>
      </w:r>
      <w:r w:rsidRPr="00D84534">
        <w:t xml:space="preserve">informed about </w:t>
      </w:r>
      <w:r>
        <w:t xml:space="preserve">the </w:t>
      </w:r>
      <w:r w:rsidR="00ED45DC">
        <w:t>Credit Issuer</w:t>
      </w:r>
      <w:r w:rsidRPr="00D84534">
        <w:t xml:space="preserve"> authorisation to </w:t>
      </w:r>
      <w:r>
        <w:t xml:space="preserve">perform the instant funds transfer and </w:t>
      </w:r>
      <w:r w:rsidR="00951F20">
        <w:t xml:space="preserve">the financial </w:t>
      </w:r>
      <w:r w:rsidR="007D0670">
        <w:t>process</w:t>
      </w:r>
      <w:r w:rsidR="00951F20">
        <w:t xml:space="preserve"> of the transaction</w:t>
      </w:r>
      <w:r w:rsidR="004C0E06" w:rsidRPr="004C0E06">
        <w:t xml:space="preserve"> </w:t>
      </w:r>
    </w:p>
    <w:p w14:paraId="0CB58C08" w14:textId="5EB764ED" w:rsidR="004C0E06" w:rsidRDefault="004C0E06" w:rsidP="004C0E06">
      <w:pPr>
        <w:pStyle w:val="Numbering"/>
      </w:pPr>
      <w:r w:rsidRPr="004C0E06">
        <w:t xml:space="preserve">The Agent forwards the </w:t>
      </w:r>
      <w:r w:rsidRPr="00932B49">
        <w:rPr>
          <w:i/>
        </w:rPr>
        <w:t>FinancialResponse</w:t>
      </w:r>
      <w:r w:rsidRPr="004C0E06">
        <w:t xml:space="preserve"> (MessageFunction: </w:t>
      </w:r>
      <w:r w:rsidRPr="00932B49">
        <w:rPr>
          <w:i/>
        </w:rPr>
        <w:t>FinancialRequest</w:t>
      </w:r>
      <w:r w:rsidRPr="004C0E06">
        <w:t xml:space="preserve">, TransactionType: </w:t>
      </w:r>
      <w:r w:rsidR="00FC2068">
        <w:rPr>
          <w:i/>
        </w:rPr>
        <w:t>OriginalCredit</w:t>
      </w:r>
      <w:r w:rsidRPr="004C0E06">
        <w:t xml:space="preserve">, AdditionalService: </w:t>
      </w:r>
      <w:r w:rsidRPr="00932B49">
        <w:rPr>
          <w:i/>
        </w:rPr>
        <w:t>InstantTransfer</w:t>
      </w:r>
      <w:r w:rsidRPr="004C0E06">
        <w:t>) message to the Acquirer to inform him about the Payee’s account to be further credited.</w:t>
      </w:r>
    </w:p>
    <w:p w14:paraId="2BC9B532" w14:textId="77777777" w:rsidR="006E44F7" w:rsidRDefault="006E44F7" w:rsidP="00DF659E">
      <w:pPr>
        <w:pStyle w:val="Numbering"/>
        <w:numPr>
          <w:ilvl w:val="0"/>
          <w:numId w:val="0"/>
        </w:numPr>
        <w:ind w:left="710"/>
      </w:pPr>
    </w:p>
    <w:p w14:paraId="74391208" w14:textId="77777777" w:rsidR="006E44F7" w:rsidRDefault="006E44F7" w:rsidP="006E44F7">
      <w:pPr>
        <w:jc w:val="center"/>
        <w:rPr>
          <w:noProof/>
          <w:lang w:eastAsia="fr-FR"/>
        </w:rPr>
      </w:pPr>
    </w:p>
    <w:p w14:paraId="4C75B910" w14:textId="77777777" w:rsidR="00346EE8" w:rsidRDefault="00346EE8">
      <w:pPr>
        <w:spacing w:before="0"/>
        <w:rPr>
          <w:b/>
          <w:sz w:val="22"/>
          <w:szCs w:val="22"/>
          <w:lang w:val="x-none"/>
        </w:rPr>
      </w:pPr>
      <w:r>
        <w:br w:type="page"/>
      </w:r>
    </w:p>
    <w:p w14:paraId="776ECE5E" w14:textId="79E7BC16" w:rsidR="00612FD3" w:rsidRPr="0013499F" w:rsidRDefault="00612FD3" w:rsidP="00612FD3">
      <w:pPr>
        <w:pStyle w:val="Heading3"/>
      </w:pPr>
      <w:bookmarkStart w:id="2374" w:name="_Toc41372217"/>
      <w:r>
        <w:rPr>
          <w:lang w:val="fr-FR"/>
        </w:rPr>
        <w:lastRenderedPageBreak/>
        <w:t xml:space="preserve">Bill </w:t>
      </w:r>
      <w:r w:rsidR="00C33FF2">
        <w:rPr>
          <w:lang w:val="fr-FR"/>
        </w:rPr>
        <w:t>Payment</w:t>
      </w:r>
      <w:bookmarkEnd w:id="2374"/>
    </w:p>
    <w:p w14:paraId="5B4973E7" w14:textId="00BB5C6E" w:rsidR="00346EE8" w:rsidRPr="0013499F" w:rsidRDefault="00346EE8" w:rsidP="00932B49">
      <w:pPr>
        <w:pStyle w:val="Heading4"/>
      </w:pPr>
      <w:r>
        <w:t xml:space="preserve">Customer-initiated </w:t>
      </w:r>
      <w:r w:rsidR="008A78A4">
        <w:t xml:space="preserve">bill </w:t>
      </w:r>
      <w:r>
        <w:t>payment</w:t>
      </w:r>
    </w:p>
    <w:p w14:paraId="3A794C17" w14:textId="77777777" w:rsidR="000A40FD" w:rsidRDefault="00346EE8" w:rsidP="00346EE8">
      <w:r>
        <w:t xml:space="preserve">A customer may initiate an electronic credit payment through his smartphone by scanning a QR code or by transferring any purchase-related information to his bank (usually from an electronic wallet). </w:t>
      </w:r>
    </w:p>
    <w:p w14:paraId="5A68D8D5" w14:textId="77777777" w:rsidR="00346EE8" w:rsidRPr="00754D1F" w:rsidRDefault="00346EE8" w:rsidP="00346EE8">
      <w:r w:rsidRPr="00754D1F">
        <w:t xml:space="preserve">In this type of scenario, the </w:t>
      </w:r>
      <w:r w:rsidR="00231E89">
        <w:t>Originator</w:t>
      </w:r>
      <w:r w:rsidRPr="00754D1F">
        <w:t xml:space="preserve"> (</w:t>
      </w:r>
      <w:r w:rsidR="000A40FD">
        <w:t>Issuer</w:t>
      </w:r>
      <w:r w:rsidRPr="00754D1F">
        <w:t>) is initiati</w:t>
      </w:r>
      <w:r w:rsidR="000A40FD">
        <w:t>ng the payment on behalf of its customer</w:t>
      </w:r>
      <w:r w:rsidRPr="00754D1F">
        <w:t>.</w:t>
      </w:r>
    </w:p>
    <w:p w14:paraId="4F3C32A8" w14:textId="77777777" w:rsidR="00612FD3" w:rsidRDefault="00346EE8" w:rsidP="00346EE8">
      <w:r>
        <w:t xml:space="preserve">The </w:t>
      </w:r>
      <w:r w:rsidR="00231E89">
        <w:t>Originator</w:t>
      </w:r>
      <w:r w:rsidRPr="00F86DAA">
        <w:t xml:space="preserve"> </w:t>
      </w:r>
      <w:r w:rsidR="000A40FD">
        <w:t>verifies the availability of funds and debits the account of its customer. It then sends</w:t>
      </w:r>
      <w:r>
        <w:t xml:space="preserve"> the </w:t>
      </w:r>
      <w:r w:rsidR="000A40FD">
        <w:t>transaction</w:t>
      </w:r>
      <w:r>
        <w:t xml:space="preserve"> to the Agent to further forward </w:t>
      </w:r>
      <w:r w:rsidR="000A40FD">
        <w:t xml:space="preserve">it </w:t>
      </w:r>
      <w:r>
        <w:t xml:space="preserve">to the </w:t>
      </w:r>
      <w:r w:rsidR="00231E89">
        <w:t>Destination</w:t>
      </w:r>
      <w:r w:rsidRPr="00F86DAA">
        <w:t xml:space="preserve"> </w:t>
      </w:r>
      <w:r>
        <w:t>(</w:t>
      </w:r>
      <w:r w:rsidR="000A40FD">
        <w:t>Acquirer</w:t>
      </w:r>
      <w:r>
        <w:t xml:space="preserve">). The </w:t>
      </w:r>
      <w:r w:rsidR="00231E89">
        <w:t>Destination</w:t>
      </w:r>
      <w:r>
        <w:t xml:space="preserve"> </w:t>
      </w:r>
      <w:r w:rsidR="000A40FD">
        <w:t xml:space="preserve">(Acquirer) </w:t>
      </w:r>
      <w:r>
        <w:t xml:space="preserve">acknowledges the payment to the Agent </w:t>
      </w:r>
      <w:r w:rsidR="000A40FD">
        <w:t>and credits</w:t>
      </w:r>
      <w:r>
        <w:t xml:space="preserve"> the account of the </w:t>
      </w:r>
      <w:r w:rsidR="000A40FD">
        <w:t>Merchant</w:t>
      </w:r>
      <w:r>
        <w:t xml:space="preserve">. </w:t>
      </w:r>
      <w:r w:rsidR="000A40FD">
        <w:t>It then informs the merchant that a payment has been received a</w:t>
      </w:r>
      <w:r w:rsidR="007A301B">
        <w:t>nd his account credited for the</w:t>
      </w:r>
      <w:r w:rsidR="000A40FD">
        <w:t xml:space="preserve"> amount</w:t>
      </w:r>
      <w:r w:rsidR="007A301B">
        <w:t xml:space="preserve"> of the payment. </w:t>
      </w:r>
    </w:p>
    <w:p w14:paraId="0353525A" w14:textId="1BAE8860" w:rsidR="00346EE8" w:rsidRDefault="007A301B" w:rsidP="00346EE8">
      <w:r>
        <w:t xml:space="preserve">The Agent forwards the response to the </w:t>
      </w:r>
      <w:r w:rsidR="00231E89">
        <w:t>Originator</w:t>
      </w:r>
      <w:r>
        <w:t xml:space="preserve"> to inform </w:t>
      </w:r>
      <w:r w:rsidR="00612FD3">
        <w:t xml:space="preserve">him </w:t>
      </w:r>
      <w:r>
        <w:t xml:space="preserve">that the payment was accepted and the merchant credited for the amount of the payment. The </w:t>
      </w:r>
      <w:r w:rsidR="00231E89">
        <w:t>Originator</w:t>
      </w:r>
      <w:r>
        <w:t xml:space="preserve"> informs the customer about the payment made to the merchant.</w:t>
      </w:r>
    </w:p>
    <w:p w14:paraId="24BA9B04" w14:textId="6978C772" w:rsidR="00346EE8" w:rsidRPr="006F77F3" w:rsidRDefault="00F77F9A" w:rsidP="00346EE8">
      <w:pPr>
        <w:jc w:val="center"/>
      </w:pPr>
      <w:r w:rsidRPr="006F77F3">
        <w:rPr>
          <w:noProof/>
          <w:lang w:eastAsia="fr-FR"/>
        </w:rPr>
        <w:object w:dxaOrig="11522" w:dyaOrig="5100" w14:anchorId="234CC7A3">
          <v:shape id="_x0000_i1067" type="#_x0000_t75" style="width:480.5pt;height:213pt" o:ole="">
            <v:imagedata r:id="rId105" o:title=""/>
          </v:shape>
          <o:OLEObject Type="Embed" ProgID="Visio.Drawing.11" ShapeID="_x0000_i1067" DrawAspect="Content" ObjectID="_1651985523" r:id="rId106"/>
        </w:object>
      </w:r>
    </w:p>
    <w:p w14:paraId="25D99DE1" w14:textId="0E29A761" w:rsidR="00B50249" w:rsidRPr="00B50249" w:rsidRDefault="00B50249" w:rsidP="00B50249">
      <w:pPr>
        <w:pStyle w:val="Numbering"/>
        <w:numPr>
          <w:ilvl w:val="0"/>
          <w:numId w:val="91"/>
        </w:numPr>
      </w:pPr>
      <w:r w:rsidRPr="00B50249">
        <w:t xml:space="preserve">The </w:t>
      </w:r>
      <w:r w:rsidR="00231E89">
        <w:t>Originator</w:t>
      </w:r>
      <w:r w:rsidRPr="00B50249">
        <w:t xml:space="preserve"> </w:t>
      </w:r>
      <w:r w:rsidR="00063A0E">
        <w:t xml:space="preserve">verifies the availability of funds </w:t>
      </w:r>
      <w:r w:rsidR="00912542">
        <w:t xml:space="preserve">of its customer </w:t>
      </w:r>
      <w:r w:rsidR="00063A0E">
        <w:t xml:space="preserve">and </w:t>
      </w:r>
      <w:r w:rsidRPr="00B50249">
        <w:t xml:space="preserve">sends a </w:t>
      </w:r>
      <w:r w:rsidR="00063A0E">
        <w:rPr>
          <w:i/>
        </w:rPr>
        <w:t>Financial</w:t>
      </w:r>
      <w:r w:rsidRPr="00B50249">
        <w:rPr>
          <w:i/>
        </w:rPr>
        <w:t>Initiation</w:t>
      </w:r>
      <w:r w:rsidRPr="00B50249">
        <w:t xml:space="preserve"> (MessageFunction: </w:t>
      </w:r>
      <w:r w:rsidR="00063A0E" w:rsidRPr="00932B49">
        <w:rPr>
          <w:i/>
        </w:rPr>
        <w:t>Financial</w:t>
      </w:r>
      <w:r w:rsidRPr="00932B49">
        <w:rPr>
          <w:i/>
        </w:rPr>
        <w:t>Request</w:t>
      </w:r>
      <w:r w:rsidRPr="00B50249">
        <w:t xml:space="preserve">, TransactionType: </w:t>
      </w:r>
      <w:r w:rsidR="00566F64">
        <w:rPr>
          <w:i/>
        </w:rPr>
        <w:t>CustomerInitiatedBillPayment</w:t>
      </w:r>
      <w:r w:rsidRPr="00B50249">
        <w:t xml:space="preserve">) message to the Agent for a further forwarding </w:t>
      </w:r>
      <w:r w:rsidR="00231E89">
        <w:t xml:space="preserve">to </w:t>
      </w:r>
      <w:r w:rsidRPr="00B50249">
        <w:t xml:space="preserve">the </w:t>
      </w:r>
      <w:r w:rsidR="00231E89">
        <w:t>Destination</w:t>
      </w:r>
      <w:r w:rsidRPr="00B50249">
        <w:t xml:space="preserve">. </w:t>
      </w:r>
    </w:p>
    <w:p w14:paraId="288A87C6" w14:textId="630CE702" w:rsidR="00B50249" w:rsidRPr="00B50249" w:rsidRDefault="00B50249" w:rsidP="00B50249">
      <w:pPr>
        <w:numPr>
          <w:ilvl w:val="0"/>
          <w:numId w:val="12"/>
        </w:numPr>
      </w:pPr>
      <w:r w:rsidRPr="00B50249">
        <w:t xml:space="preserve">The Agent forwards the </w:t>
      </w:r>
      <w:r w:rsidR="00063A0E">
        <w:rPr>
          <w:i/>
        </w:rPr>
        <w:t>Financial</w:t>
      </w:r>
      <w:r w:rsidRPr="00B50249">
        <w:rPr>
          <w:i/>
        </w:rPr>
        <w:t>Initiation</w:t>
      </w:r>
      <w:r w:rsidRPr="00B50249">
        <w:t xml:space="preserve"> (MessageFunction: </w:t>
      </w:r>
      <w:r w:rsidR="00063A0E" w:rsidRPr="00932B49">
        <w:rPr>
          <w:i/>
        </w:rPr>
        <w:t>Financial</w:t>
      </w:r>
      <w:r w:rsidRPr="00932B49">
        <w:rPr>
          <w:i/>
        </w:rPr>
        <w:t>Request</w:t>
      </w:r>
      <w:r w:rsidRPr="00B50249">
        <w:t xml:space="preserve">, TransactionType: </w:t>
      </w:r>
      <w:r w:rsidR="00566F64">
        <w:rPr>
          <w:i/>
        </w:rPr>
        <w:t>CustomerInitiatedBillPayment</w:t>
      </w:r>
      <w:r w:rsidRPr="00B50249">
        <w:t xml:space="preserve">) message to the </w:t>
      </w:r>
      <w:r w:rsidR="00231E89">
        <w:t>Destination</w:t>
      </w:r>
      <w:r w:rsidRPr="00B50249">
        <w:t xml:space="preserve"> to </w:t>
      </w:r>
      <w:r w:rsidR="00063A0E">
        <w:t>verify that the payment is accepted</w:t>
      </w:r>
      <w:r w:rsidRPr="00B50249">
        <w:t xml:space="preserve">. </w:t>
      </w:r>
    </w:p>
    <w:p w14:paraId="658771E5" w14:textId="76BEA98E" w:rsidR="00B50249" w:rsidRPr="00B50249" w:rsidRDefault="00B50249" w:rsidP="00B50249">
      <w:pPr>
        <w:numPr>
          <w:ilvl w:val="0"/>
          <w:numId w:val="12"/>
        </w:numPr>
      </w:pPr>
      <w:r w:rsidRPr="00B50249">
        <w:t xml:space="preserve">The </w:t>
      </w:r>
      <w:r w:rsidR="00231E89">
        <w:t>Destination</w:t>
      </w:r>
      <w:r w:rsidRPr="00B50249">
        <w:t xml:space="preserve"> </w:t>
      </w:r>
      <w:r w:rsidR="00063A0E">
        <w:t>accepts the payment and credits</w:t>
      </w:r>
      <w:r w:rsidRPr="00B50249">
        <w:t xml:space="preserve"> the account of the </w:t>
      </w:r>
      <w:r w:rsidR="00912542">
        <w:t>merchant</w:t>
      </w:r>
      <w:r w:rsidR="00063A0E">
        <w:t>. It sends</w:t>
      </w:r>
      <w:r w:rsidRPr="00B50249">
        <w:t xml:space="preserve"> a </w:t>
      </w:r>
      <w:r w:rsidR="00063A0E">
        <w:rPr>
          <w:i/>
        </w:rPr>
        <w:t>Financial</w:t>
      </w:r>
      <w:r w:rsidRPr="00B50249">
        <w:rPr>
          <w:i/>
        </w:rPr>
        <w:t>Response</w:t>
      </w:r>
      <w:r w:rsidRPr="00B50249">
        <w:t xml:space="preserve"> (MessageFunction: </w:t>
      </w:r>
      <w:r w:rsidR="00063A0E" w:rsidRPr="00932B49">
        <w:rPr>
          <w:i/>
        </w:rPr>
        <w:t>Financial</w:t>
      </w:r>
      <w:r w:rsidRPr="00932B49">
        <w:rPr>
          <w:i/>
        </w:rPr>
        <w:t>Request</w:t>
      </w:r>
      <w:r w:rsidRPr="00B50249">
        <w:t xml:space="preserve">, TransactionType: </w:t>
      </w:r>
      <w:r w:rsidR="00566F64">
        <w:rPr>
          <w:i/>
        </w:rPr>
        <w:t>CustomerInitiatedBillPayment</w:t>
      </w:r>
      <w:r w:rsidRPr="00B50249">
        <w:t xml:space="preserve">) message to inform the Agent that </w:t>
      </w:r>
      <w:r w:rsidR="00063A0E">
        <w:t>the payment was accepted and the account of the merchant credited</w:t>
      </w:r>
      <w:r w:rsidRPr="00B50249">
        <w:t>.</w:t>
      </w:r>
      <w:r w:rsidR="00063A0E">
        <w:t xml:space="preserve"> T</w:t>
      </w:r>
      <w:r w:rsidR="00014F53">
        <w:t xml:space="preserve">he </w:t>
      </w:r>
      <w:r w:rsidR="00231E89">
        <w:t>Destination</w:t>
      </w:r>
      <w:r w:rsidR="00D010B4">
        <w:t xml:space="preserve"> inform</w:t>
      </w:r>
      <w:r w:rsidR="00063A0E">
        <w:t>s the merchant</w:t>
      </w:r>
      <w:r w:rsidR="00D010B4">
        <w:t xml:space="preserve"> that </w:t>
      </w:r>
      <w:r w:rsidR="00912542">
        <w:t>his account was credited for the amount of the transaction</w:t>
      </w:r>
      <w:r w:rsidR="00D010B4">
        <w:t>.</w:t>
      </w:r>
    </w:p>
    <w:p w14:paraId="18295C86" w14:textId="699C74AA" w:rsidR="00B50249" w:rsidRDefault="00B50249" w:rsidP="00B50249">
      <w:pPr>
        <w:numPr>
          <w:ilvl w:val="0"/>
          <w:numId w:val="12"/>
        </w:numPr>
      </w:pPr>
      <w:r w:rsidRPr="00B50249">
        <w:t xml:space="preserve">The Agent forwards the </w:t>
      </w:r>
      <w:r w:rsidR="00063A0E">
        <w:rPr>
          <w:i/>
        </w:rPr>
        <w:t>Financial</w:t>
      </w:r>
      <w:r w:rsidRPr="00B50249">
        <w:rPr>
          <w:i/>
        </w:rPr>
        <w:t>Response</w:t>
      </w:r>
      <w:r w:rsidRPr="00B50249">
        <w:t xml:space="preserve"> (MessageFunction: </w:t>
      </w:r>
      <w:r w:rsidR="00063A0E" w:rsidRPr="00932B49">
        <w:rPr>
          <w:i/>
        </w:rPr>
        <w:t>Financial</w:t>
      </w:r>
      <w:r w:rsidRPr="00932B49">
        <w:rPr>
          <w:i/>
        </w:rPr>
        <w:t>Request</w:t>
      </w:r>
      <w:r w:rsidRPr="00B50249">
        <w:t xml:space="preserve">, TransactionType: </w:t>
      </w:r>
      <w:r w:rsidR="00566F64">
        <w:rPr>
          <w:i/>
        </w:rPr>
        <w:t>CustomerInitiatedBillPayment</w:t>
      </w:r>
      <w:r w:rsidRPr="00B50249">
        <w:t xml:space="preserve">) message to the </w:t>
      </w:r>
      <w:r w:rsidR="00231E89">
        <w:t>Originator</w:t>
      </w:r>
      <w:r w:rsidRPr="00B50249">
        <w:t xml:space="preserve"> to </w:t>
      </w:r>
      <w:r w:rsidR="00231E89">
        <w:t xml:space="preserve">further </w:t>
      </w:r>
      <w:r w:rsidRPr="00B50249">
        <w:t xml:space="preserve">inform the </w:t>
      </w:r>
      <w:r w:rsidR="00063A0E">
        <w:t>customer</w:t>
      </w:r>
      <w:r w:rsidRPr="00B50249">
        <w:t xml:space="preserve"> that the payment was actually performed.</w:t>
      </w:r>
    </w:p>
    <w:p w14:paraId="500D00C2" w14:textId="1DE2F084" w:rsidR="008A78A4" w:rsidRDefault="008A78A4">
      <w:pPr>
        <w:spacing w:before="0"/>
      </w:pPr>
      <w:r>
        <w:br w:type="page"/>
      </w:r>
    </w:p>
    <w:p w14:paraId="7A7AE3E8" w14:textId="77777777" w:rsidR="006E44F7" w:rsidRPr="0013499F" w:rsidRDefault="006E44F7" w:rsidP="00AA7B43">
      <w:pPr>
        <w:pStyle w:val="Heading3"/>
      </w:pPr>
      <w:bookmarkStart w:id="2375" w:name="_Toc500249967"/>
      <w:bookmarkStart w:id="2376" w:name="_Toc463946270"/>
      <w:bookmarkStart w:id="2377" w:name="_Toc41372218"/>
      <w:bookmarkEnd w:id="2375"/>
      <w:r>
        <w:lastRenderedPageBreak/>
        <w:t>Electronic Purse</w:t>
      </w:r>
      <w:bookmarkEnd w:id="2377"/>
      <w:r>
        <w:t xml:space="preserve"> </w:t>
      </w:r>
      <w:bookmarkEnd w:id="2376"/>
    </w:p>
    <w:p w14:paraId="57862681" w14:textId="77777777" w:rsidR="006E44F7" w:rsidRDefault="006E44F7" w:rsidP="00AA7B43">
      <w:pPr>
        <w:pStyle w:val="Heading4"/>
      </w:pPr>
      <w:bookmarkStart w:id="2378" w:name="_Toc463946271"/>
      <w:r>
        <w:t>Electronic Purse Load and Unload – Same Institution</w:t>
      </w:r>
      <w:bookmarkEnd w:id="2378"/>
    </w:p>
    <w:p w14:paraId="507FFA01" w14:textId="77777777" w:rsidR="006E44F7" w:rsidRDefault="006E44F7" w:rsidP="006E44F7">
      <w:r>
        <w:t>In this scenario, an electronic purse is loaded or unloaded with funds debited or credited on the account of the Cardholder in the same financial institution.</w:t>
      </w:r>
    </w:p>
    <w:p w14:paraId="58A6DBB8" w14:textId="77777777" w:rsidR="006E44F7" w:rsidRPr="004A0CCA" w:rsidRDefault="006E44F7" w:rsidP="006E44F7">
      <w:r>
        <w:t xml:space="preserve">The </w:t>
      </w:r>
      <w:r w:rsidR="006213CF">
        <w:t>Acquirer</w:t>
      </w:r>
      <w:r>
        <w:t xml:space="preserve"> receives the load or unload request (from an ATM, for instance), transfers the instruction throughout the network to reach the </w:t>
      </w:r>
      <w:r w:rsidR="00ED45DC">
        <w:t>Issuer</w:t>
      </w:r>
      <w:r>
        <w:t xml:space="preserve"> who will actually make the transfer internally from an account to the electronic purse (load) or from an electronic purse to an account (unload).</w:t>
      </w:r>
    </w:p>
    <w:p w14:paraId="1447F624" w14:textId="77777777" w:rsidR="006E44F7" w:rsidRDefault="006E44F7" w:rsidP="006E44F7">
      <w:r>
        <w:t xml:space="preserve">Both the </w:t>
      </w:r>
      <w:r w:rsidR="006213CF">
        <w:t>Acquirer</w:t>
      </w:r>
      <w:r>
        <w:t xml:space="preserve"> and Agent are not involved in the financial aspects of the transaction since the transfer takes the form of a simple instruction to the </w:t>
      </w:r>
      <w:r w:rsidR="00ED45DC">
        <w:t>Issuer</w:t>
      </w:r>
      <w:r>
        <w:t xml:space="preserve"> to perform the transfer between an electronic purse and an account held by the </w:t>
      </w:r>
      <w:r w:rsidR="006213CF">
        <w:t>C</w:t>
      </w:r>
      <w:r>
        <w:t>ardholder in the same financial institution.</w:t>
      </w:r>
    </w:p>
    <w:p w14:paraId="27BA83D1" w14:textId="77777777" w:rsidR="006E44F7" w:rsidRDefault="006E44F7" w:rsidP="006E44F7"/>
    <w:p w14:paraId="395FC05E" w14:textId="77777777" w:rsidR="00E43E87" w:rsidRDefault="00E43E87" w:rsidP="00E43E87">
      <w:pPr>
        <w:pStyle w:val="Heading5"/>
      </w:pPr>
      <w:r>
        <w:t xml:space="preserve">Electronic Purse Load </w:t>
      </w:r>
      <w:r w:rsidR="000A7939" w:rsidRPr="003E702D">
        <w:rPr>
          <w:lang w:val="en-US"/>
        </w:rPr>
        <w:t>(linked load)</w:t>
      </w:r>
    </w:p>
    <w:p w14:paraId="2963AF04" w14:textId="2277D194" w:rsidR="00E43E87" w:rsidRDefault="00E43E87" w:rsidP="00E43E87">
      <w:r>
        <w:t xml:space="preserve">The Issuer is requested to authorise the purse transfer </w:t>
      </w:r>
      <w:r w:rsidR="004C0E06">
        <w:t xml:space="preserve">by debiting the account of the Cardholder </w:t>
      </w:r>
      <w:r>
        <w:t>and load</w:t>
      </w:r>
      <w:r w:rsidR="004C0E06">
        <w:t>ing</w:t>
      </w:r>
      <w:r>
        <w:t xml:space="preserve"> </w:t>
      </w:r>
      <w:r w:rsidR="004C0E06">
        <w:t>his electronic purse</w:t>
      </w:r>
      <w:r>
        <w:t>.</w:t>
      </w:r>
    </w:p>
    <w:p w14:paraId="703DF043" w14:textId="0C83D787" w:rsidR="006E44F7" w:rsidRDefault="00CF2F40" w:rsidP="006E44F7">
      <w:pPr>
        <w:jc w:val="center"/>
        <w:rPr>
          <w:noProof/>
          <w:lang w:eastAsia="fr-FR"/>
        </w:rPr>
      </w:pPr>
      <w:r w:rsidRPr="004A4E61">
        <w:rPr>
          <w:noProof/>
          <w:lang w:eastAsia="fr-FR"/>
        </w:rPr>
        <w:object w:dxaOrig="12152" w:dyaOrig="5446" w14:anchorId="5393828B">
          <v:shape id="_x0000_i1068" type="#_x0000_t75" style="width:486pt;height:217.5pt" o:ole="">
            <v:imagedata r:id="rId107" o:title=""/>
          </v:shape>
          <o:OLEObject Type="Embed" ProgID="Visio.Drawing.11" ShapeID="_x0000_i1068" DrawAspect="Content" ObjectID="_1651985524" r:id="rId108"/>
        </w:object>
      </w:r>
    </w:p>
    <w:p w14:paraId="133722F1" w14:textId="793ADDDA" w:rsidR="006E44F7" w:rsidRDefault="006E44F7" w:rsidP="000E1D5A">
      <w:pPr>
        <w:pStyle w:val="Numbering"/>
        <w:numPr>
          <w:ilvl w:val="0"/>
          <w:numId w:val="50"/>
        </w:numPr>
      </w:pPr>
      <w:r>
        <w:t xml:space="preserve">The </w:t>
      </w:r>
      <w:r w:rsidR="00B1510A">
        <w:t>Acquirer</w:t>
      </w:r>
      <w:r w:rsidRPr="00906A8C">
        <w:t xml:space="preserve"> sends a</w:t>
      </w:r>
      <w:r>
        <w:t>n</w:t>
      </w:r>
      <w:r w:rsidRPr="00906A8C">
        <w:t xml:space="preserve"> </w:t>
      </w:r>
      <w:r w:rsidRPr="006E44F7">
        <w:rPr>
          <w:i/>
        </w:rPr>
        <w:t>AuthorisationInitiation</w:t>
      </w:r>
      <w:r w:rsidRPr="00906A8C">
        <w:t xml:space="preserve"> (MessageFunction: </w:t>
      </w:r>
      <w:r w:rsidR="00BB729D" w:rsidRPr="00932B49">
        <w:rPr>
          <w:i/>
        </w:rPr>
        <w:t>AuthorisationRequest</w:t>
      </w:r>
      <w:r>
        <w:t xml:space="preserve">, TransactionType: </w:t>
      </w:r>
      <w:r w:rsidR="003529EC" w:rsidRPr="00932B49">
        <w:rPr>
          <w:i/>
        </w:rPr>
        <w:t>Purse</w:t>
      </w:r>
      <w:r w:rsidR="00D3700D">
        <w:rPr>
          <w:i/>
        </w:rPr>
        <w:t>Linked</w:t>
      </w:r>
      <w:r w:rsidR="003529EC" w:rsidRPr="00932B49">
        <w:rPr>
          <w:i/>
        </w:rPr>
        <w:t>Load</w:t>
      </w:r>
      <w:r w:rsidRPr="00906A8C">
        <w:t xml:space="preserve">) </w:t>
      </w:r>
      <w:r>
        <w:t>message to the A</w:t>
      </w:r>
      <w:r w:rsidRPr="00906A8C">
        <w:t xml:space="preserve">gent for </w:t>
      </w:r>
      <w:r>
        <w:t xml:space="preserve">a further forwarding of the </w:t>
      </w:r>
      <w:r w:rsidR="00B1510A">
        <w:t xml:space="preserve">card purse load </w:t>
      </w:r>
      <w:r>
        <w:t xml:space="preserve">instruction to the </w:t>
      </w:r>
      <w:r w:rsidR="00ED45DC">
        <w:t>Issuer</w:t>
      </w:r>
      <w:r>
        <w:t>.</w:t>
      </w:r>
    </w:p>
    <w:p w14:paraId="454440E8" w14:textId="4B74E064" w:rsidR="006E44F7" w:rsidRDefault="006E44F7" w:rsidP="000E1D5A">
      <w:pPr>
        <w:pStyle w:val="Numbering"/>
        <w:numPr>
          <w:ilvl w:val="0"/>
          <w:numId w:val="13"/>
        </w:numPr>
      </w:pPr>
      <w:r>
        <w:t>The Agent forwards the</w:t>
      </w:r>
      <w:r w:rsidRPr="00906A8C">
        <w:t xml:space="preserve"> </w:t>
      </w:r>
      <w:r>
        <w:rPr>
          <w:i/>
        </w:rPr>
        <w:t>Authorisation</w:t>
      </w:r>
      <w:r w:rsidRPr="0013499F">
        <w:rPr>
          <w:i/>
        </w:rPr>
        <w:t>Initiation</w:t>
      </w:r>
      <w:r w:rsidRPr="00906A8C">
        <w:t xml:space="preserve"> (MessageFunction: </w:t>
      </w:r>
      <w:r w:rsidR="009A7988" w:rsidRPr="00932B49">
        <w:rPr>
          <w:i/>
        </w:rPr>
        <w:t>AuthorisationRequest</w:t>
      </w:r>
      <w:r>
        <w:t xml:space="preserve">, TransactionType: </w:t>
      </w:r>
      <w:r w:rsidR="003529EC" w:rsidRPr="00932B49">
        <w:rPr>
          <w:i/>
        </w:rPr>
        <w:t>Purse</w:t>
      </w:r>
      <w:r w:rsidR="00D3700D">
        <w:rPr>
          <w:i/>
        </w:rPr>
        <w:t>Linked</w:t>
      </w:r>
      <w:r w:rsidR="003529EC" w:rsidRPr="00932B49">
        <w:rPr>
          <w:i/>
        </w:rPr>
        <w:t>Load</w:t>
      </w:r>
      <w:r w:rsidRPr="00906A8C">
        <w:t xml:space="preserve">) </w:t>
      </w:r>
      <w:r>
        <w:t xml:space="preserve">message </w:t>
      </w:r>
      <w:r w:rsidRPr="00906A8C">
        <w:t xml:space="preserve">to the </w:t>
      </w:r>
      <w:r w:rsidR="00ED45DC">
        <w:t>Issuer</w:t>
      </w:r>
      <w:r w:rsidRPr="00906A8C">
        <w:t xml:space="preserve"> </w:t>
      </w:r>
      <w:r>
        <w:t xml:space="preserve">to authorise the </w:t>
      </w:r>
      <w:r w:rsidR="00B1510A">
        <w:t xml:space="preserve">debit of the account and the loading of the </w:t>
      </w:r>
      <w:r>
        <w:t xml:space="preserve">electronic purse. </w:t>
      </w:r>
    </w:p>
    <w:p w14:paraId="667AD773" w14:textId="3374C406" w:rsidR="006E44F7" w:rsidRDefault="006E44F7" w:rsidP="000E1D5A">
      <w:pPr>
        <w:pStyle w:val="Numbering"/>
        <w:numPr>
          <w:ilvl w:val="0"/>
          <w:numId w:val="13"/>
        </w:numPr>
      </w:pPr>
      <w:r>
        <w:t xml:space="preserve">The </w:t>
      </w:r>
      <w:r w:rsidR="00ED45DC">
        <w:t>Issuer</w:t>
      </w:r>
      <w:r>
        <w:t xml:space="preserve"> authorises the electronic purse </w:t>
      </w:r>
      <w:r w:rsidR="00B1510A">
        <w:t xml:space="preserve">to be loaded </w:t>
      </w:r>
      <w:r>
        <w:t>and sends an</w:t>
      </w:r>
      <w:r w:rsidRPr="00935E8A">
        <w:t xml:space="preserve"> </w:t>
      </w:r>
      <w:r w:rsidRPr="00350B7B">
        <w:rPr>
          <w:i/>
        </w:rPr>
        <w:t>AuthorisationResponse</w:t>
      </w:r>
      <w:r w:rsidRPr="00935E8A">
        <w:t xml:space="preserve"> (MessageFunction: </w:t>
      </w:r>
      <w:r w:rsidR="009A7988" w:rsidRPr="00932B49">
        <w:rPr>
          <w:i/>
        </w:rPr>
        <w:t>AuthorisationRequest</w:t>
      </w:r>
      <w:r>
        <w:t xml:space="preserve">, TransactionType: </w:t>
      </w:r>
      <w:r w:rsidR="003529EC" w:rsidRPr="00932B49">
        <w:rPr>
          <w:i/>
        </w:rPr>
        <w:t>Purse</w:t>
      </w:r>
      <w:r w:rsidR="00D3700D">
        <w:rPr>
          <w:i/>
        </w:rPr>
        <w:t>Linked</w:t>
      </w:r>
      <w:r w:rsidR="003529EC" w:rsidRPr="00932B49">
        <w:rPr>
          <w:i/>
        </w:rPr>
        <w:t>Load</w:t>
      </w:r>
      <w:r>
        <w:t xml:space="preserve">) message to the Agent to further forward it the </w:t>
      </w:r>
      <w:r w:rsidR="00B1510A">
        <w:t>Acquirer</w:t>
      </w:r>
      <w:r>
        <w:t>.</w:t>
      </w:r>
    </w:p>
    <w:p w14:paraId="11A84872" w14:textId="7DC45147" w:rsidR="006E44F7" w:rsidRDefault="006E44F7" w:rsidP="000E1D5A">
      <w:pPr>
        <w:pStyle w:val="Numbering"/>
        <w:numPr>
          <w:ilvl w:val="0"/>
          <w:numId w:val="13"/>
        </w:numPr>
      </w:pPr>
      <w:r>
        <w:t xml:space="preserve">The Agent forwards the </w:t>
      </w:r>
      <w:r>
        <w:rPr>
          <w:i/>
        </w:rPr>
        <w:t>Authorisation</w:t>
      </w:r>
      <w:r w:rsidRPr="0013499F">
        <w:rPr>
          <w:i/>
        </w:rPr>
        <w:t>Response</w:t>
      </w:r>
      <w:r>
        <w:t xml:space="preserve"> (</w:t>
      </w:r>
      <w:r w:rsidRPr="008B482D">
        <w:t xml:space="preserve">MessageFunction: </w:t>
      </w:r>
      <w:r w:rsidR="00BB729D" w:rsidRPr="00932B49">
        <w:rPr>
          <w:i/>
        </w:rPr>
        <w:t>AuthorisationRequest</w:t>
      </w:r>
      <w:r>
        <w:t xml:space="preserve">, TransactionType: </w:t>
      </w:r>
      <w:r w:rsidR="003529EC" w:rsidRPr="00932B49">
        <w:rPr>
          <w:i/>
        </w:rPr>
        <w:t>Purse</w:t>
      </w:r>
      <w:r w:rsidR="00D3700D">
        <w:rPr>
          <w:i/>
        </w:rPr>
        <w:t>Linked</w:t>
      </w:r>
      <w:r w:rsidR="003529EC" w:rsidRPr="00932B49">
        <w:rPr>
          <w:i/>
        </w:rPr>
        <w:t>Load</w:t>
      </w:r>
      <w:r>
        <w:t xml:space="preserve">) message to </w:t>
      </w:r>
      <w:r w:rsidR="00B1510A">
        <w:t>the Acquirer</w:t>
      </w:r>
      <w:r>
        <w:t xml:space="preserve"> to inform it that the purse </w:t>
      </w:r>
      <w:r w:rsidR="00B1510A">
        <w:t xml:space="preserve">load </w:t>
      </w:r>
      <w:r>
        <w:t>was performed.</w:t>
      </w:r>
    </w:p>
    <w:p w14:paraId="7FF005F1" w14:textId="77777777" w:rsidR="00806C63" w:rsidRDefault="006E44F7" w:rsidP="006E44F7">
      <w:r>
        <w:t xml:space="preserve">In a </w:t>
      </w:r>
      <w:r w:rsidR="00E52A1B">
        <w:t xml:space="preserve">card purse </w:t>
      </w:r>
      <w:r>
        <w:t xml:space="preserve">load </w:t>
      </w:r>
      <w:r w:rsidR="00E52A1B">
        <w:t>process</w:t>
      </w:r>
      <w:r>
        <w:t xml:space="preserve">, the PAN of </w:t>
      </w:r>
      <w:r w:rsidR="00B1510A">
        <w:t>payment card used to debit the account</w:t>
      </w:r>
      <w:r w:rsidR="00806C63">
        <w:t xml:space="preserve"> is populated under ‘PAN’ whilst the PAN of the electronic purse is populated under </w:t>
      </w:r>
      <w:r w:rsidR="00806C63" w:rsidRPr="00DF659E">
        <w:rPr>
          <w:i/>
        </w:rPr>
        <w:t>AccountTo</w:t>
      </w:r>
      <w:r w:rsidR="00806C63">
        <w:t>.</w:t>
      </w:r>
    </w:p>
    <w:p w14:paraId="3620E829" w14:textId="77777777" w:rsidR="00806C63" w:rsidRDefault="00806C63" w:rsidP="00806C63">
      <w:pPr>
        <w:pStyle w:val="Heading5"/>
      </w:pPr>
      <w:r>
        <w:lastRenderedPageBreak/>
        <w:t xml:space="preserve">Electronic Purse </w:t>
      </w:r>
      <w:r w:rsidRPr="003E702D">
        <w:rPr>
          <w:lang w:val="en-US"/>
        </w:rPr>
        <w:t>Unl</w:t>
      </w:r>
      <w:r>
        <w:t xml:space="preserve">oad </w:t>
      </w:r>
      <w:r w:rsidR="00867E69" w:rsidRPr="003E702D">
        <w:rPr>
          <w:lang w:val="en-US"/>
        </w:rPr>
        <w:t>(linked unload)</w:t>
      </w:r>
    </w:p>
    <w:p w14:paraId="27773F3E" w14:textId="77777777" w:rsidR="00806C63" w:rsidRDefault="00806C63" w:rsidP="00806C63">
      <w:r>
        <w:t xml:space="preserve">The Issuer is requested to authorise a purse unload of the Cardholder’s card purse </w:t>
      </w:r>
      <w:r w:rsidR="004C0E06">
        <w:t>by</w:t>
      </w:r>
      <w:r>
        <w:t xml:space="preserve"> the credit of his account. </w:t>
      </w:r>
    </w:p>
    <w:p w14:paraId="24C1F8E7" w14:textId="77777777" w:rsidR="00806C63" w:rsidRDefault="00806C63" w:rsidP="00806C63"/>
    <w:p w14:paraId="4076856B" w14:textId="71DB8723" w:rsidR="00806C63" w:rsidRDefault="00CF2F40" w:rsidP="00806C63">
      <w:pPr>
        <w:jc w:val="center"/>
        <w:rPr>
          <w:noProof/>
          <w:lang w:eastAsia="fr-FR"/>
        </w:rPr>
      </w:pPr>
      <w:r w:rsidRPr="004A4E61">
        <w:rPr>
          <w:noProof/>
          <w:lang w:eastAsia="fr-FR"/>
        </w:rPr>
        <w:object w:dxaOrig="12152" w:dyaOrig="5446" w14:anchorId="5D03EF87">
          <v:shape id="_x0000_i1069" type="#_x0000_t75" style="width:506pt;height:226.5pt" o:ole="">
            <v:imagedata r:id="rId109" o:title=""/>
          </v:shape>
          <o:OLEObject Type="Embed" ProgID="Visio.Drawing.11" ShapeID="_x0000_i1069" DrawAspect="Content" ObjectID="_1651985525" r:id="rId110"/>
        </w:object>
      </w:r>
    </w:p>
    <w:p w14:paraId="1DE928FF" w14:textId="30498C45" w:rsidR="00806C63" w:rsidRDefault="00806C63" w:rsidP="000E1D5A">
      <w:pPr>
        <w:pStyle w:val="Numbering"/>
        <w:numPr>
          <w:ilvl w:val="0"/>
          <w:numId w:val="68"/>
        </w:numPr>
      </w:pPr>
      <w:r>
        <w:t>The Acquirer</w:t>
      </w:r>
      <w:r w:rsidRPr="00906A8C">
        <w:t xml:space="preserve"> sends a</w:t>
      </w:r>
      <w:r>
        <w:t>n</w:t>
      </w:r>
      <w:r w:rsidRPr="00906A8C">
        <w:t xml:space="preserve"> </w:t>
      </w:r>
      <w:r w:rsidRPr="00806C63">
        <w:rPr>
          <w:i/>
        </w:rPr>
        <w:t>AuthorisationInitiation</w:t>
      </w:r>
      <w:r w:rsidRPr="00906A8C">
        <w:t xml:space="preserve"> (MessageFunction: </w:t>
      </w:r>
      <w:r w:rsidRPr="00932B49">
        <w:rPr>
          <w:i/>
        </w:rPr>
        <w:t>AuthorisationRequest</w:t>
      </w:r>
      <w:r>
        <w:t xml:space="preserve">, TransactionType: </w:t>
      </w:r>
      <w:r w:rsidR="003529EC" w:rsidRPr="00932B49">
        <w:rPr>
          <w:i/>
        </w:rPr>
        <w:t>Purse</w:t>
      </w:r>
      <w:r w:rsidR="00D3700D">
        <w:rPr>
          <w:i/>
        </w:rPr>
        <w:t>Linked</w:t>
      </w:r>
      <w:r w:rsidR="003529EC" w:rsidRPr="00932B49">
        <w:rPr>
          <w:i/>
        </w:rPr>
        <w:t>Unload</w:t>
      </w:r>
      <w:r w:rsidRPr="00906A8C">
        <w:t xml:space="preserve">) </w:t>
      </w:r>
      <w:r>
        <w:t>message to the A</w:t>
      </w:r>
      <w:r w:rsidRPr="00906A8C">
        <w:t xml:space="preserve">gent for </w:t>
      </w:r>
      <w:r>
        <w:t>a further forwarding of the card purse unload instruction to the Issuer.</w:t>
      </w:r>
    </w:p>
    <w:p w14:paraId="14D69149" w14:textId="0A9C61E1" w:rsidR="00806C63" w:rsidRDefault="00806C63" w:rsidP="000E1D5A">
      <w:pPr>
        <w:pStyle w:val="Numbering"/>
        <w:numPr>
          <w:ilvl w:val="0"/>
          <w:numId w:val="13"/>
        </w:numPr>
      </w:pPr>
      <w:r>
        <w:t>The Agent forwards the</w:t>
      </w:r>
      <w:r w:rsidRPr="00906A8C">
        <w:t xml:space="preserve"> </w:t>
      </w:r>
      <w:r>
        <w:rPr>
          <w:i/>
        </w:rPr>
        <w:t>Authorisation</w:t>
      </w:r>
      <w:r w:rsidRPr="0013499F">
        <w:rPr>
          <w:i/>
        </w:rPr>
        <w:t>Initiation</w:t>
      </w:r>
      <w:r w:rsidRPr="00906A8C">
        <w:t xml:space="preserve"> (MessageFunction: </w:t>
      </w:r>
      <w:r w:rsidRPr="00932B49">
        <w:rPr>
          <w:i/>
        </w:rPr>
        <w:t>AuthorisationRequest</w:t>
      </w:r>
      <w:r>
        <w:t xml:space="preserve">, TransactionType: </w:t>
      </w:r>
      <w:r w:rsidR="003529EC" w:rsidRPr="00932B49">
        <w:rPr>
          <w:i/>
        </w:rPr>
        <w:t>Purse</w:t>
      </w:r>
      <w:r w:rsidR="00D3700D">
        <w:rPr>
          <w:i/>
        </w:rPr>
        <w:t>Linked</w:t>
      </w:r>
      <w:r w:rsidR="003529EC" w:rsidRPr="00932B49">
        <w:rPr>
          <w:i/>
        </w:rPr>
        <w:t>Unload</w:t>
      </w:r>
      <w:r w:rsidRPr="00906A8C">
        <w:t xml:space="preserve">) </w:t>
      </w:r>
      <w:r>
        <w:t xml:space="preserve">message </w:t>
      </w:r>
      <w:r w:rsidRPr="00906A8C">
        <w:t xml:space="preserve">to the </w:t>
      </w:r>
      <w:r>
        <w:t>Issuer</w:t>
      </w:r>
      <w:r w:rsidRPr="00906A8C">
        <w:t xml:space="preserve"> </w:t>
      </w:r>
      <w:r>
        <w:t>to authorise the unload</w:t>
      </w:r>
      <w:r w:rsidR="00E93840">
        <w:t>ing</w:t>
      </w:r>
      <w:r>
        <w:t xml:space="preserve"> of the card purse and the credit of the cardholder’s account. </w:t>
      </w:r>
    </w:p>
    <w:p w14:paraId="06905E69" w14:textId="45EBB543" w:rsidR="00806C63" w:rsidRDefault="00806C63" w:rsidP="000E1D5A">
      <w:pPr>
        <w:pStyle w:val="Numbering"/>
        <w:numPr>
          <w:ilvl w:val="0"/>
          <w:numId w:val="13"/>
        </w:numPr>
      </w:pPr>
      <w:r>
        <w:t>The Issuer authorises the electronic purse to be unloaded</w:t>
      </w:r>
      <w:r w:rsidR="004B2E8A">
        <w:t xml:space="preserve">, proceeds to </w:t>
      </w:r>
      <w:proofErr w:type="gramStart"/>
      <w:r w:rsidR="004B2E8A">
        <w:t>the unload</w:t>
      </w:r>
      <w:proofErr w:type="gramEnd"/>
      <w:r w:rsidR="004B2E8A">
        <w:t xml:space="preserve"> of the electronic purse and credits the cardholder’s account. It </w:t>
      </w:r>
      <w:r>
        <w:t>sends an</w:t>
      </w:r>
      <w:r w:rsidRPr="00935E8A">
        <w:t xml:space="preserve"> </w:t>
      </w:r>
      <w:r w:rsidRPr="00350B7B">
        <w:rPr>
          <w:i/>
        </w:rPr>
        <w:t>AuthorisationResponse</w:t>
      </w:r>
      <w:r w:rsidRPr="00935E8A">
        <w:t xml:space="preserve"> (MessageFunction: </w:t>
      </w:r>
      <w:r w:rsidRPr="00932B49">
        <w:rPr>
          <w:i/>
        </w:rPr>
        <w:t>AuthorisationRequest</w:t>
      </w:r>
      <w:r>
        <w:t xml:space="preserve">, TransactionType: </w:t>
      </w:r>
      <w:r w:rsidR="003529EC" w:rsidRPr="00932B49">
        <w:rPr>
          <w:i/>
        </w:rPr>
        <w:t>Purse</w:t>
      </w:r>
      <w:r w:rsidR="00D3700D">
        <w:rPr>
          <w:i/>
        </w:rPr>
        <w:t>Linked</w:t>
      </w:r>
      <w:r w:rsidR="003529EC" w:rsidRPr="00932B49">
        <w:rPr>
          <w:i/>
        </w:rPr>
        <w:t>Unload</w:t>
      </w:r>
      <w:r>
        <w:t>) message to the Agent to further forward it the Acquirer.</w:t>
      </w:r>
    </w:p>
    <w:p w14:paraId="6B82A128" w14:textId="77A7E215" w:rsidR="00806C63" w:rsidRDefault="00806C63" w:rsidP="000E1D5A">
      <w:pPr>
        <w:pStyle w:val="Numbering"/>
        <w:numPr>
          <w:ilvl w:val="0"/>
          <w:numId w:val="13"/>
        </w:numPr>
      </w:pPr>
      <w:r>
        <w:t xml:space="preserve">The Agent forwards the </w:t>
      </w:r>
      <w:r>
        <w:rPr>
          <w:i/>
        </w:rPr>
        <w:t>Authorisation</w:t>
      </w:r>
      <w:r w:rsidRPr="0013499F">
        <w:rPr>
          <w:i/>
        </w:rPr>
        <w:t>Response</w:t>
      </w:r>
      <w:r>
        <w:t xml:space="preserve"> (</w:t>
      </w:r>
      <w:r w:rsidRPr="008B482D">
        <w:t xml:space="preserve">MessageFunction: </w:t>
      </w:r>
      <w:r w:rsidRPr="00932B49">
        <w:rPr>
          <w:i/>
        </w:rPr>
        <w:t>AuthorisationRequest</w:t>
      </w:r>
      <w:r>
        <w:t xml:space="preserve">, TransactionType: </w:t>
      </w:r>
      <w:r w:rsidR="003529EC" w:rsidRPr="00932B49">
        <w:rPr>
          <w:i/>
        </w:rPr>
        <w:t>Purse</w:t>
      </w:r>
      <w:r w:rsidR="00D3700D">
        <w:rPr>
          <w:i/>
        </w:rPr>
        <w:t>Linked</w:t>
      </w:r>
      <w:r w:rsidR="003529EC" w:rsidRPr="00932B49">
        <w:rPr>
          <w:i/>
        </w:rPr>
        <w:t>Unload</w:t>
      </w:r>
      <w:r>
        <w:t xml:space="preserve">) message to the Acquirer to inform </w:t>
      </w:r>
      <w:r w:rsidR="00E93840">
        <w:t>him</w:t>
      </w:r>
      <w:r>
        <w:t xml:space="preserve"> that the purse unload was performed</w:t>
      </w:r>
      <w:r w:rsidR="00780FBA">
        <w:t xml:space="preserve"> with th</w:t>
      </w:r>
      <w:r w:rsidR="00E93840">
        <w:t>e credit of the C</w:t>
      </w:r>
      <w:r w:rsidR="00780FBA">
        <w:t>ardholder’s account</w:t>
      </w:r>
      <w:r>
        <w:t>.</w:t>
      </w:r>
    </w:p>
    <w:p w14:paraId="0D6D7285" w14:textId="77777777" w:rsidR="00806C63" w:rsidRDefault="00806C63" w:rsidP="00806C63">
      <w:pPr>
        <w:pStyle w:val="Numbering"/>
        <w:numPr>
          <w:ilvl w:val="0"/>
          <w:numId w:val="0"/>
        </w:numPr>
        <w:ind w:left="1070"/>
      </w:pPr>
    </w:p>
    <w:p w14:paraId="3ACF1CE0" w14:textId="77777777" w:rsidR="00806C63" w:rsidRDefault="00806C63" w:rsidP="00806C63">
      <w:r>
        <w:t xml:space="preserve">In a </w:t>
      </w:r>
      <w:r w:rsidR="00E52A1B">
        <w:t xml:space="preserve">card purse </w:t>
      </w:r>
      <w:r w:rsidR="00780FBA">
        <w:t>un</w:t>
      </w:r>
      <w:r>
        <w:t xml:space="preserve">load </w:t>
      </w:r>
      <w:r w:rsidR="00E93840">
        <w:t>process;</w:t>
      </w:r>
      <w:r>
        <w:t xml:space="preserve"> the PAN of payment card used to </w:t>
      </w:r>
      <w:r w:rsidR="00780FBA">
        <w:t>credit</w:t>
      </w:r>
      <w:r>
        <w:t xml:space="preserve"> the account is populated under ‘PAN’</w:t>
      </w:r>
      <w:r w:rsidR="00E93840">
        <w:t>;</w:t>
      </w:r>
      <w:r>
        <w:t xml:space="preserve"> whilst the PAN of the electronic purse </w:t>
      </w:r>
      <w:r w:rsidR="004B2E8A">
        <w:t xml:space="preserve">to be unloaded </w:t>
      </w:r>
      <w:r>
        <w:t xml:space="preserve">is populated under </w:t>
      </w:r>
      <w:r w:rsidRPr="000E01C4">
        <w:rPr>
          <w:i/>
        </w:rPr>
        <w:t>Account</w:t>
      </w:r>
      <w:r w:rsidR="00780FBA">
        <w:rPr>
          <w:i/>
        </w:rPr>
        <w:t>From</w:t>
      </w:r>
      <w:r>
        <w:t>.</w:t>
      </w:r>
    </w:p>
    <w:p w14:paraId="36939EEF" w14:textId="77777777" w:rsidR="00806C63" w:rsidRDefault="00806C63" w:rsidP="00806C63"/>
    <w:p w14:paraId="5844FD55" w14:textId="77777777" w:rsidR="00780FBA" w:rsidRDefault="00780FBA">
      <w:pPr>
        <w:spacing w:before="0"/>
      </w:pPr>
      <w:r>
        <w:br w:type="page"/>
      </w:r>
    </w:p>
    <w:p w14:paraId="69B77CCB" w14:textId="77777777" w:rsidR="006E44F7" w:rsidRDefault="006E44F7" w:rsidP="00AA7B43">
      <w:pPr>
        <w:pStyle w:val="Heading4"/>
      </w:pPr>
      <w:bookmarkStart w:id="2379" w:name="_Toc463946272"/>
      <w:r>
        <w:lastRenderedPageBreak/>
        <w:t xml:space="preserve">Electronic Purse Load and Unload – </w:t>
      </w:r>
      <w:r>
        <w:rPr>
          <w:lang w:val="en-US"/>
        </w:rPr>
        <w:t>Different Institutions</w:t>
      </w:r>
      <w:bookmarkEnd w:id="2379"/>
    </w:p>
    <w:p w14:paraId="3F3B6C8F" w14:textId="77777777" w:rsidR="006E44F7" w:rsidRDefault="006E44F7" w:rsidP="006E44F7">
      <w:r>
        <w:t xml:space="preserve">In this scenario, an electronic purse </w:t>
      </w:r>
      <w:r w:rsidR="00267CFA">
        <w:t xml:space="preserve">load or unload </w:t>
      </w:r>
      <w:r>
        <w:t>is carried out between an electronic purse held in one financial institution and an account held in a different financial institution.</w:t>
      </w:r>
    </w:p>
    <w:p w14:paraId="65C08A9B" w14:textId="77777777" w:rsidR="006E44F7" w:rsidRDefault="006E44F7" w:rsidP="006E44F7">
      <w:r>
        <w:t xml:space="preserve">This transfer is carried out through two different steps involving the Agent who may (depending on the environment) further proceed to an internal clearing and settlement of the transaction or forward this activity to a third-party (e.g. clearing house) once the financial </w:t>
      </w:r>
      <w:r w:rsidR="007D0670">
        <w:t>process</w:t>
      </w:r>
      <w:r>
        <w:t xml:space="preserve"> of the whole transaction has been carried out. Both processes (authorisation and financial </w:t>
      </w:r>
      <w:r w:rsidR="007D0670">
        <w:t>process</w:t>
      </w:r>
      <w:r w:rsidR="00F5478D">
        <w:t>es</w:t>
      </w:r>
      <w:r>
        <w:t>) need to be linked (same identifier of transaction, for instance) to ensure consistency throughout the whole transaction.</w:t>
      </w:r>
    </w:p>
    <w:p w14:paraId="2692424A" w14:textId="77777777" w:rsidR="006E44F7" w:rsidRDefault="006E44F7" w:rsidP="006E44F7">
      <w:r>
        <w:t xml:space="preserve">A first process is related to the authorisation of the transfer from both a debit and credit perspective. </w:t>
      </w:r>
    </w:p>
    <w:p w14:paraId="5405CC86" w14:textId="77777777" w:rsidR="006E44F7" w:rsidRDefault="006E44F7" w:rsidP="006E44F7">
      <w:r>
        <w:t xml:space="preserve">This transfer is carried out through the process described below. </w:t>
      </w:r>
    </w:p>
    <w:p w14:paraId="7D8420FE" w14:textId="77777777" w:rsidR="006E44F7" w:rsidRDefault="006E44F7" w:rsidP="00AA7B43">
      <w:pPr>
        <w:pStyle w:val="Heading5"/>
      </w:pPr>
      <w:r>
        <w:t xml:space="preserve">Electronic Purse Load </w:t>
      </w:r>
      <w:r w:rsidR="00C74E30" w:rsidRPr="003E702D">
        <w:rPr>
          <w:lang w:val="en-US"/>
        </w:rPr>
        <w:t>(unlinked load)</w:t>
      </w:r>
    </w:p>
    <w:p w14:paraId="50F2BB31" w14:textId="12E2BE05" w:rsidR="006E44F7" w:rsidRDefault="006E44F7" w:rsidP="006E44F7">
      <w:r>
        <w:t xml:space="preserve">The </w:t>
      </w:r>
      <w:r w:rsidR="00ED45DC">
        <w:t>Debit Issuer</w:t>
      </w:r>
      <w:r w:rsidR="00115B14">
        <w:t xml:space="preserve"> </w:t>
      </w:r>
      <w:r>
        <w:t xml:space="preserve">is requested to authorise </w:t>
      </w:r>
      <w:r w:rsidR="00F148D4">
        <w:t xml:space="preserve">and perform </w:t>
      </w:r>
      <w:r>
        <w:t xml:space="preserve">the purse load by the debit of the account of the </w:t>
      </w:r>
      <w:r w:rsidR="009E00CD">
        <w:t>Cardholder</w:t>
      </w:r>
      <w:r>
        <w:t xml:space="preserve">. The </w:t>
      </w:r>
      <w:r w:rsidR="00ED45DC">
        <w:t>Credit Issuer</w:t>
      </w:r>
      <w:r>
        <w:t xml:space="preserve"> is requested to authorise </w:t>
      </w:r>
      <w:r w:rsidR="00F148D4">
        <w:t xml:space="preserve">and perform </w:t>
      </w:r>
      <w:r>
        <w:t>the load of the electronic purse.</w:t>
      </w:r>
    </w:p>
    <w:p w14:paraId="0D8B3245" w14:textId="77777777" w:rsidR="00362907" w:rsidRDefault="00362907" w:rsidP="00C60DFD">
      <w:pPr>
        <w:rPr>
          <w:noProof/>
          <w:lang w:eastAsia="fr-FR"/>
        </w:rPr>
      </w:pPr>
    </w:p>
    <w:p w14:paraId="370C14C5" w14:textId="3A72627E" w:rsidR="00C60DFD" w:rsidRDefault="00CF2F40" w:rsidP="00C60DFD">
      <w:pPr>
        <w:rPr>
          <w:noProof/>
          <w:lang w:eastAsia="fr-FR"/>
        </w:rPr>
      </w:pPr>
      <w:r w:rsidRPr="004A4E61">
        <w:rPr>
          <w:noProof/>
          <w:lang w:eastAsia="fr-FR"/>
        </w:rPr>
        <w:object w:dxaOrig="12024" w:dyaOrig="9198" w14:anchorId="7B08F07F">
          <v:shape id="_x0000_i1070" type="#_x0000_t75" style="width:501.5pt;height:383pt" o:ole="">
            <v:imagedata r:id="rId111" o:title=""/>
          </v:shape>
          <o:OLEObject Type="Embed" ProgID="Visio.Drawing.11" ShapeID="_x0000_i1070" DrawAspect="Content" ObjectID="_1651985526" r:id="rId112"/>
        </w:object>
      </w:r>
      <w:r w:rsidR="00C60DFD">
        <w:rPr>
          <w:noProof/>
          <w:lang w:eastAsia="fr-FR"/>
        </w:rPr>
        <w:br w:type="page"/>
      </w:r>
    </w:p>
    <w:p w14:paraId="65859EC2" w14:textId="77777777" w:rsidR="006E44F7" w:rsidRDefault="006E44F7" w:rsidP="00C60DFD"/>
    <w:p w14:paraId="52286678" w14:textId="1DC3734B" w:rsidR="006E44F7" w:rsidRDefault="006E44F7" w:rsidP="000E1D5A">
      <w:pPr>
        <w:pStyle w:val="Numbering"/>
        <w:numPr>
          <w:ilvl w:val="0"/>
          <w:numId w:val="51"/>
        </w:numPr>
      </w:pPr>
      <w:r>
        <w:t xml:space="preserve">The </w:t>
      </w:r>
      <w:r w:rsidR="008F6755">
        <w:t>Acquirer</w:t>
      </w:r>
      <w:r w:rsidRPr="00906A8C">
        <w:t xml:space="preserve"> </w:t>
      </w:r>
      <w:r>
        <w:t>initiates</w:t>
      </w:r>
      <w:r w:rsidRPr="00D84534">
        <w:t xml:space="preserve"> </w:t>
      </w:r>
      <w:r w:rsidR="00F5478D">
        <w:t xml:space="preserve">both </w:t>
      </w:r>
      <w:r w:rsidRPr="00D84534">
        <w:t xml:space="preserve">the </w:t>
      </w:r>
      <w:r w:rsidR="00F5478D">
        <w:t xml:space="preserve">authorisation </w:t>
      </w:r>
      <w:r w:rsidR="00B057D1">
        <w:t xml:space="preserve">and </w:t>
      </w:r>
      <w:r>
        <w:t xml:space="preserve">financial process </w:t>
      </w:r>
      <w:r w:rsidRPr="00D84534">
        <w:t>to</w:t>
      </w:r>
      <w:r>
        <w:t xml:space="preserve"> </w:t>
      </w:r>
      <w:r w:rsidRPr="00D84534">
        <w:t xml:space="preserve">debit the </w:t>
      </w:r>
      <w:r w:rsidR="008F6755">
        <w:t>Cardholder’s</w:t>
      </w:r>
      <w:r w:rsidR="008F6755" w:rsidRPr="00D84534">
        <w:t xml:space="preserve"> </w:t>
      </w:r>
      <w:r w:rsidRPr="00D84534">
        <w:t xml:space="preserve">account </w:t>
      </w:r>
      <w:r>
        <w:t>by sending</w:t>
      </w:r>
      <w:r w:rsidRPr="00906A8C">
        <w:t xml:space="preserve"> a </w:t>
      </w:r>
      <w:r w:rsidRPr="006E44F7">
        <w:rPr>
          <w:i/>
        </w:rPr>
        <w:t>FinancialInitiation</w:t>
      </w:r>
      <w:r w:rsidRPr="00906A8C">
        <w:t xml:space="preserve"> (MessageFunction: </w:t>
      </w:r>
      <w:r w:rsidR="00F5478D" w:rsidRPr="00932B49">
        <w:rPr>
          <w:i/>
        </w:rPr>
        <w:t>FinancialRequest</w:t>
      </w:r>
      <w:r>
        <w:t xml:space="preserve">, TransactionType: </w:t>
      </w:r>
      <w:r w:rsidR="00254614" w:rsidRPr="00932B49">
        <w:rPr>
          <w:i/>
        </w:rPr>
        <w:t>PurseLoadPull</w:t>
      </w:r>
      <w:r w:rsidRPr="00906A8C">
        <w:t xml:space="preserve">) </w:t>
      </w:r>
      <w:r>
        <w:t>message to the A</w:t>
      </w:r>
      <w:r w:rsidRPr="00906A8C">
        <w:t>gent</w:t>
      </w:r>
      <w:r w:rsidR="008F6755">
        <w:t xml:space="preserve"> </w:t>
      </w:r>
      <w:r w:rsidRPr="00906A8C">
        <w:t xml:space="preserve">for </w:t>
      </w:r>
      <w:r>
        <w:t xml:space="preserve">a further forwarding to the </w:t>
      </w:r>
      <w:r w:rsidR="00ED45DC">
        <w:t>Debit Issuer</w:t>
      </w:r>
      <w:r>
        <w:t>.</w:t>
      </w:r>
    </w:p>
    <w:p w14:paraId="72EFFC4E" w14:textId="27DDB8B9" w:rsidR="006E44F7" w:rsidRDefault="006E44F7" w:rsidP="000E1D5A">
      <w:pPr>
        <w:pStyle w:val="Numbering"/>
        <w:numPr>
          <w:ilvl w:val="0"/>
          <w:numId w:val="12"/>
        </w:numPr>
      </w:pPr>
      <w:r>
        <w:t>The Agent forwards the</w:t>
      </w:r>
      <w:r w:rsidRPr="00906A8C">
        <w:t xml:space="preserve"> </w:t>
      </w:r>
      <w:r>
        <w:rPr>
          <w:i/>
        </w:rPr>
        <w:t>Financial</w:t>
      </w:r>
      <w:r w:rsidRPr="00D84534">
        <w:rPr>
          <w:i/>
        </w:rPr>
        <w:t>nitiation</w:t>
      </w:r>
      <w:r w:rsidRPr="00906A8C">
        <w:t xml:space="preserve"> (MessageFunction: </w:t>
      </w:r>
      <w:r w:rsidR="00F5478D" w:rsidRPr="00932B49">
        <w:rPr>
          <w:i/>
        </w:rPr>
        <w:t>FinancialRequest</w:t>
      </w:r>
      <w:r>
        <w:t xml:space="preserve">, TransactionType: </w:t>
      </w:r>
      <w:r w:rsidR="00254614" w:rsidRPr="00932B49">
        <w:rPr>
          <w:i/>
        </w:rPr>
        <w:t>PurseLoadPull</w:t>
      </w:r>
      <w:r w:rsidRPr="00906A8C">
        <w:t xml:space="preserve">) </w:t>
      </w:r>
      <w:r>
        <w:t xml:space="preserve">message </w:t>
      </w:r>
      <w:r w:rsidRPr="00906A8C">
        <w:t xml:space="preserve">to the </w:t>
      </w:r>
      <w:r w:rsidR="00ED45DC">
        <w:t>Debit Issuer</w:t>
      </w:r>
      <w:r w:rsidR="00C65910">
        <w:t xml:space="preserve"> </w:t>
      </w:r>
      <w:r>
        <w:t xml:space="preserve">to </w:t>
      </w:r>
      <w:r w:rsidR="00F5478D">
        <w:t>request</w:t>
      </w:r>
      <w:r w:rsidR="005449F7">
        <w:t xml:space="preserve"> authorising the transaction and</w:t>
      </w:r>
      <w:r w:rsidR="00F5478D">
        <w:t xml:space="preserve"> </w:t>
      </w:r>
      <w:r>
        <w:t xml:space="preserve">debiting the account of the </w:t>
      </w:r>
      <w:r w:rsidR="008F6755">
        <w:t xml:space="preserve">Cardholder </w:t>
      </w:r>
      <w:r>
        <w:t xml:space="preserve">for the amount of the transfer. </w:t>
      </w:r>
    </w:p>
    <w:p w14:paraId="7BAF400E" w14:textId="2355C5BC" w:rsidR="006E44F7" w:rsidRDefault="006E44F7" w:rsidP="000E1D5A">
      <w:pPr>
        <w:pStyle w:val="Numbering"/>
        <w:numPr>
          <w:ilvl w:val="0"/>
          <w:numId w:val="12"/>
        </w:numPr>
      </w:pPr>
      <w:r>
        <w:t xml:space="preserve">The </w:t>
      </w:r>
      <w:r w:rsidR="00ED45DC">
        <w:t>Debit Issuer</w:t>
      </w:r>
      <w:r>
        <w:t xml:space="preserve"> </w:t>
      </w:r>
      <w:r w:rsidR="00C65910">
        <w:t>returns</w:t>
      </w:r>
      <w:r>
        <w:t xml:space="preserve"> a</w:t>
      </w:r>
      <w:r w:rsidRPr="00935E8A">
        <w:t xml:space="preserve"> </w:t>
      </w:r>
      <w:r>
        <w:rPr>
          <w:i/>
        </w:rPr>
        <w:t>FinancialResponse</w:t>
      </w:r>
      <w:r w:rsidRPr="00935E8A">
        <w:t xml:space="preserve"> (MessageFunction: </w:t>
      </w:r>
      <w:r w:rsidR="005449F7" w:rsidRPr="00932B49">
        <w:rPr>
          <w:i/>
        </w:rPr>
        <w:t>FinancialRequest</w:t>
      </w:r>
      <w:r>
        <w:t xml:space="preserve">, TransactionType: </w:t>
      </w:r>
      <w:r w:rsidR="00254614" w:rsidRPr="00932B49">
        <w:rPr>
          <w:i/>
        </w:rPr>
        <w:t>PurseLoadPull</w:t>
      </w:r>
      <w:r>
        <w:t xml:space="preserve">) message to the Agent. The </w:t>
      </w:r>
      <w:r w:rsidRPr="00D84534">
        <w:t xml:space="preserve">Agent </w:t>
      </w:r>
      <w:r>
        <w:t>is advised</w:t>
      </w:r>
      <w:r w:rsidRPr="00D84534">
        <w:t xml:space="preserve"> </w:t>
      </w:r>
      <w:r>
        <w:t xml:space="preserve">to debit </w:t>
      </w:r>
      <w:r w:rsidRPr="00D84534">
        <w:t>the</w:t>
      </w:r>
      <w:r>
        <w:t xml:space="preserve"> </w:t>
      </w:r>
      <w:r w:rsidR="00ED45DC">
        <w:t>Debit Issuer</w:t>
      </w:r>
      <w:r w:rsidRPr="00D84534">
        <w:t xml:space="preserve"> </w:t>
      </w:r>
      <w:r>
        <w:t>account</w:t>
      </w:r>
      <w:r w:rsidRPr="00D84534">
        <w:t xml:space="preserve"> for the transfer amount</w:t>
      </w:r>
      <w:r>
        <w:t xml:space="preserve">. </w:t>
      </w:r>
    </w:p>
    <w:p w14:paraId="0D3965E1" w14:textId="750B7758" w:rsidR="006E44F7" w:rsidRDefault="00C65910" w:rsidP="000E1D5A">
      <w:pPr>
        <w:pStyle w:val="Numbering"/>
        <w:numPr>
          <w:ilvl w:val="0"/>
          <w:numId w:val="12"/>
        </w:numPr>
      </w:pPr>
      <w:r>
        <w:t xml:space="preserve">The </w:t>
      </w:r>
      <w:r w:rsidR="006E44F7">
        <w:t>Agent</w:t>
      </w:r>
      <w:r>
        <w:t xml:space="preserve"> returns</w:t>
      </w:r>
      <w:r w:rsidR="006E44F7">
        <w:t xml:space="preserve"> </w:t>
      </w:r>
      <w:r>
        <w:t>a</w:t>
      </w:r>
      <w:r w:rsidR="006E44F7">
        <w:t xml:space="preserve"> </w:t>
      </w:r>
      <w:r w:rsidR="006E44F7" w:rsidRPr="0091421C">
        <w:rPr>
          <w:i/>
        </w:rPr>
        <w:t>FinancialResponse</w:t>
      </w:r>
      <w:r w:rsidR="006E44F7">
        <w:t xml:space="preserve"> (</w:t>
      </w:r>
      <w:r w:rsidR="006E44F7" w:rsidRPr="008B482D">
        <w:t xml:space="preserve">MessageFunction: </w:t>
      </w:r>
      <w:r w:rsidR="005449F7" w:rsidRPr="00932B49">
        <w:rPr>
          <w:i/>
        </w:rPr>
        <w:t>FinancialRequest</w:t>
      </w:r>
      <w:r w:rsidR="006E44F7" w:rsidRPr="008B482D">
        <w:t xml:space="preserve">, TransactionType: </w:t>
      </w:r>
      <w:r w:rsidR="00254614" w:rsidRPr="00932B49">
        <w:rPr>
          <w:i/>
        </w:rPr>
        <w:t>PurseLoadPull</w:t>
      </w:r>
      <w:r w:rsidR="006E44F7">
        <w:t xml:space="preserve">) message to the </w:t>
      </w:r>
      <w:r w:rsidR="008F6755">
        <w:t xml:space="preserve">Acquirer </w:t>
      </w:r>
      <w:r w:rsidR="006E44F7">
        <w:t>to advise him</w:t>
      </w:r>
      <w:r w:rsidR="006E44F7" w:rsidRPr="00604F47">
        <w:t xml:space="preserve"> about </w:t>
      </w:r>
      <w:r w:rsidR="006E44F7">
        <w:t xml:space="preserve">the </w:t>
      </w:r>
      <w:r w:rsidR="008F6755">
        <w:t>Cardholder’s</w:t>
      </w:r>
      <w:r w:rsidR="008F6755" w:rsidRPr="00604F47">
        <w:t xml:space="preserve"> </w:t>
      </w:r>
      <w:r w:rsidR="006E44F7" w:rsidRPr="00604F47">
        <w:t xml:space="preserve">account </w:t>
      </w:r>
      <w:r w:rsidR="006E44F7">
        <w:t>to</w:t>
      </w:r>
      <w:r w:rsidR="006E44F7" w:rsidRPr="00604F47">
        <w:t xml:space="preserve"> be </w:t>
      </w:r>
      <w:r w:rsidR="006E44F7">
        <w:t xml:space="preserve">further </w:t>
      </w:r>
      <w:r w:rsidR="006E44F7" w:rsidRPr="00604F47">
        <w:t>debited</w:t>
      </w:r>
      <w:r w:rsidR="006E44F7">
        <w:t>.</w:t>
      </w:r>
    </w:p>
    <w:p w14:paraId="6E0627E6" w14:textId="3C0D6980" w:rsidR="006E44F7" w:rsidRDefault="006E44F7" w:rsidP="000E1D5A">
      <w:pPr>
        <w:pStyle w:val="Numbering"/>
        <w:numPr>
          <w:ilvl w:val="0"/>
          <w:numId w:val="13"/>
        </w:numPr>
      </w:pPr>
      <w:r>
        <w:t xml:space="preserve">The </w:t>
      </w:r>
      <w:r w:rsidR="008F6755">
        <w:t>Acquirer</w:t>
      </w:r>
      <w:r w:rsidRPr="00906A8C">
        <w:t xml:space="preserve"> </w:t>
      </w:r>
      <w:r>
        <w:t>initiates</w:t>
      </w:r>
      <w:r w:rsidRPr="00D84534">
        <w:t xml:space="preserve"> </w:t>
      </w:r>
      <w:r w:rsidR="005449F7">
        <w:t xml:space="preserve">both the authorisation and </w:t>
      </w:r>
      <w:r w:rsidRPr="00D84534">
        <w:t xml:space="preserve">the </w:t>
      </w:r>
      <w:r>
        <w:t xml:space="preserve">financial process </w:t>
      </w:r>
      <w:r w:rsidRPr="00D84534">
        <w:t xml:space="preserve">to </w:t>
      </w:r>
      <w:r w:rsidR="008F6755">
        <w:t>load the electronic purse</w:t>
      </w:r>
      <w:r w:rsidRPr="00D84534">
        <w:t xml:space="preserve"> </w:t>
      </w:r>
      <w:r>
        <w:t>by sending</w:t>
      </w:r>
      <w:r w:rsidRPr="00906A8C">
        <w:t xml:space="preserve"> a </w:t>
      </w:r>
      <w:r>
        <w:rPr>
          <w:i/>
        </w:rPr>
        <w:t>Financial</w:t>
      </w:r>
      <w:r w:rsidRPr="00D84534">
        <w:rPr>
          <w:i/>
        </w:rPr>
        <w:t>Initiation</w:t>
      </w:r>
      <w:r w:rsidRPr="00906A8C">
        <w:t xml:space="preserve"> (MessageFunction: </w:t>
      </w:r>
      <w:r w:rsidR="005449F7" w:rsidRPr="00932B49">
        <w:rPr>
          <w:i/>
        </w:rPr>
        <w:t>FinancialRequest</w:t>
      </w:r>
      <w:r>
        <w:t xml:space="preserve">, TransactionType: </w:t>
      </w:r>
      <w:r w:rsidR="00254614" w:rsidRPr="00932B49">
        <w:rPr>
          <w:i/>
        </w:rPr>
        <w:t>PurseLoadPush</w:t>
      </w:r>
      <w:r w:rsidRPr="00906A8C">
        <w:t xml:space="preserve">) </w:t>
      </w:r>
      <w:r>
        <w:t>message to the A</w:t>
      </w:r>
      <w:r w:rsidRPr="00906A8C">
        <w:t xml:space="preserve">gent for </w:t>
      </w:r>
      <w:r>
        <w:t xml:space="preserve">a further forwarding to the </w:t>
      </w:r>
      <w:r w:rsidR="00ED45DC">
        <w:t>Credit Issuer</w:t>
      </w:r>
      <w:r>
        <w:t>.</w:t>
      </w:r>
    </w:p>
    <w:p w14:paraId="7D35A779" w14:textId="1E06D1F9" w:rsidR="006E44F7" w:rsidRDefault="006E44F7" w:rsidP="000E1D5A">
      <w:pPr>
        <w:pStyle w:val="Numbering"/>
        <w:numPr>
          <w:ilvl w:val="0"/>
          <w:numId w:val="12"/>
        </w:numPr>
      </w:pPr>
      <w:r>
        <w:t>The Agent forwards the</w:t>
      </w:r>
      <w:r w:rsidRPr="00906A8C">
        <w:t xml:space="preserve"> </w:t>
      </w:r>
      <w:r>
        <w:rPr>
          <w:i/>
        </w:rPr>
        <w:t>Financial</w:t>
      </w:r>
      <w:r w:rsidRPr="00D84534">
        <w:rPr>
          <w:i/>
        </w:rPr>
        <w:t>Initiation</w:t>
      </w:r>
      <w:r w:rsidRPr="00906A8C">
        <w:t xml:space="preserve"> (MessageFunction: </w:t>
      </w:r>
      <w:r w:rsidR="005449F7" w:rsidRPr="00932B49">
        <w:rPr>
          <w:i/>
        </w:rPr>
        <w:t>FinancialRequest</w:t>
      </w:r>
      <w:r>
        <w:t xml:space="preserve">, TransactionType: </w:t>
      </w:r>
      <w:r w:rsidR="00254614" w:rsidRPr="00932B49">
        <w:rPr>
          <w:i/>
        </w:rPr>
        <w:t>PurseLoadPush</w:t>
      </w:r>
      <w:r w:rsidRPr="00906A8C">
        <w:t xml:space="preserve">) </w:t>
      </w:r>
      <w:r>
        <w:t xml:space="preserve">message </w:t>
      </w:r>
      <w:r w:rsidRPr="00906A8C">
        <w:t xml:space="preserve">to the </w:t>
      </w:r>
      <w:r w:rsidR="00ED45DC">
        <w:t>Credit Issuer</w:t>
      </w:r>
      <w:r w:rsidRPr="00906A8C">
        <w:t xml:space="preserve"> </w:t>
      </w:r>
      <w:r>
        <w:t xml:space="preserve">to advise </w:t>
      </w:r>
      <w:r w:rsidR="008F6755">
        <w:t>loading the electronic purse for the transfer amount.</w:t>
      </w:r>
      <w:r>
        <w:t xml:space="preserve"> </w:t>
      </w:r>
    </w:p>
    <w:p w14:paraId="0E66D627" w14:textId="16AD9039" w:rsidR="006E44F7" w:rsidRDefault="006E44F7" w:rsidP="000E1D5A">
      <w:pPr>
        <w:pStyle w:val="Numbering"/>
        <w:numPr>
          <w:ilvl w:val="0"/>
          <w:numId w:val="12"/>
        </w:numPr>
      </w:pPr>
      <w:r>
        <w:t xml:space="preserve">The </w:t>
      </w:r>
      <w:r w:rsidR="00ED45DC">
        <w:t>Credit Issuer</w:t>
      </w:r>
      <w:r>
        <w:t xml:space="preserve"> </w:t>
      </w:r>
      <w:r w:rsidR="00C65910">
        <w:t>returns</w:t>
      </w:r>
      <w:r>
        <w:t xml:space="preserve"> a</w:t>
      </w:r>
      <w:r w:rsidRPr="00935E8A">
        <w:t xml:space="preserve"> </w:t>
      </w:r>
      <w:r>
        <w:rPr>
          <w:i/>
        </w:rPr>
        <w:t>FinancialResponse</w:t>
      </w:r>
      <w:r w:rsidRPr="00935E8A">
        <w:t xml:space="preserve"> (MessageFunction: </w:t>
      </w:r>
      <w:r w:rsidR="005449F7" w:rsidRPr="00932B49">
        <w:rPr>
          <w:i/>
        </w:rPr>
        <w:t>FinancialRequest</w:t>
      </w:r>
      <w:r>
        <w:t xml:space="preserve">, TransactionType: </w:t>
      </w:r>
      <w:r w:rsidR="00254614" w:rsidRPr="00932B49">
        <w:rPr>
          <w:i/>
        </w:rPr>
        <w:t>PurseLoadPush</w:t>
      </w:r>
      <w:r>
        <w:t xml:space="preserve">) message to the Agent.  The </w:t>
      </w:r>
      <w:r w:rsidRPr="00D84534">
        <w:t xml:space="preserve">Agent </w:t>
      </w:r>
      <w:r>
        <w:t xml:space="preserve">is advised to credit the </w:t>
      </w:r>
      <w:r w:rsidR="00ED45DC">
        <w:t>Debit Issuer</w:t>
      </w:r>
      <w:r>
        <w:t xml:space="preserve"> account </w:t>
      </w:r>
      <w:r w:rsidRPr="00D84534">
        <w:t>for the amount</w:t>
      </w:r>
      <w:r>
        <w:t xml:space="preserve"> of the electronic purse load. </w:t>
      </w:r>
    </w:p>
    <w:p w14:paraId="1A326020" w14:textId="59501645" w:rsidR="006E44F7" w:rsidRDefault="006E44F7" w:rsidP="000E1D5A">
      <w:pPr>
        <w:pStyle w:val="Numbering"/>
        <w:numPr>
          <w:ilvl w:val="0"/>
          <w:numId w:val="12"/>
        </w:numPr>
      </w:pPr>
      <w:r>
        <w:t xml:space="preserve">The Agent </w:t>
      </w:r>
      <w:r w:rsidR="008F6755">
        <w:t xml:space="preserve">forwards the </w:t>
      </w:r>
      <w:r w:rsidRPr="0091421C">
        <w:rPr>
          <w:i/>
        </w:rPr>
        <w:t>FinancialResponse</w:t>
      </w:r>
      <w:r>
        <w:t xml:space="preserve"> (</w:t>
      </w:r>
      <w:r w:rsidRPr="008B482D">
        <w:t xml:space="preserve">MessageFunction: </w:t>
      </w:r>
      <w:r w:rsidR="005449F7" w:rsidRPr="00932B49">
        <w:rPr>
          <w:i/>
        </w:rPr>
        <w:t>FinancialRequest</w:t>
      </w:r>
      <w:r w:rsidRPr="008B482D">
        <w:t xml:space="preserve">, TransactionType: </w:t>
      </w:r>
      <w:r w:rsidR="00254614" w:rsidRPr="00932B49">
        <w:rPr>
          <w:i/>
        </w:rPr>
        <w:t>PurseLoadPush</w:t>
      </w:r>
      <w:r>
        <w:t xml:space="preserve">) message to the </w:t>
      </w:r>
      <w:r w:rsidR="006A1E6F">
        <w:t>Acquirer</w:t>
      </w:r>
      <w:r w:rsidRPr="00604F47">
        <w:t xml:space="preserve"> to </w:t>
      </w:r>
      <w:r>
        <w:t>advise</w:t>
      </w:r>
      <w:r w:rsidRPr="00604F47">
        <w:t xml:space="preserve"> </w:t>
      </w:r>
      <w:r w:rsidR="008F6755">
        <w:t>him</w:t>
      </w:r>
      <w:r w:rsidR="008F6755" w:rsidRPr="00604F47">
        <w:t xml:space="preserve"> </w:t>
      </w:r>
      <w:r w:rsidRPr="00604F47">
        <w:t xml:space="preserve">about the </w:t>
      </w:r>
      <w:r w:rsidR="008F6755">
        <w:t>electronic purse held</w:t>
      </w:r>
      <w:r>
        <w:t xml:space="preserve"> at </w:t>
      </w:r>
      <w:r w:rsidR="008F6755">
        <w:t xml:space="preserve">the </w:t>
      </w:r>
      <w:r w:rsidR="00ED45DC">
        <w:t>Credit Issuer</w:t>
      </w:r>
      <w:r w:rsidRPr="00604F47">
        <w:t xml:space="preserve"> to be </w:t>
      </w:r>
      <w:r>
        <w:t xml:space="preserve">further </w:t>
      </w:r>
      <w:r w:rsidR="008F6755">
        <w:t xml:space="preserve">loaded </w:t>
      </w:r>
      <w:r>
        <w:t xml:space="preserve">for the </w:t>
      </w:r>
      <w:r w:rsidR="008F6755">
        <w:t>transfer amount</w:t>
      </w:r>
      <w:r>
        <w:t>.</w:t>
      </w:r>
    </w:p>
    <w:p w14:paraId="199E69D1" w14:textId="77777777" w:rsidR="006E44F7" w:rsidRDefault="006E44F7" w:rsidP="006E44F7">
      <w:pPr>
        <w:pStyle w:val="Numbering"/>
        <w:numPr>
          <w:ilvl w:val="0"/>
          <w:numId w:val="0"/>
        </w:numPr>
        <w:ind w:left="1070"/>
      </w:pPr>
    </w:p>
    <w:p w14:paraId="6D4E479F" w14:textId="77777777" w:rsidR="006E44F7" w:rsidRDefault="006E44F7" w:rsidP="006E44F7">
      <w:r w:rsidRPr="00133D4F">
        <w:t xml:space="preserve">The Agent is then in a position to effect both the clearing and the settlement of the transaction by ultimately debiting the account of the </w:t>
      </w:r>
      <w:r w:rsidR="00ED45DC">
        <w:t>Debit Issuer</w:t>
      </w:r>
      <w:r w:rsidRPr="00133D4F">
        <w:t xml:space="preserve"> and crediting the account of the </w:t>
      </w:r>
      <w:r w:rsidR="00ED45DC">
        <w:t>Credit Issuer</w:t>
      </w:r>
      <w:r w:rsidRPr="00133D4F">
        <w:t>.</w:t>
      </w:r>
    </w:p>
    <w:p w14:paraId="6F1E90A6" w14:textId="77777777" w:rsidR="005449F7" w:rsidRDefault="005449F7" w:rsidP="005449F7">
      <w:r>
        <w:t xml:space="preserve">In the authorisation </w:t>
      </w:r>
      <w:r w:rsidR="004D3818">
        <w:t xml:space="preserve">and financial </w:t>
      </w:r>
      <w:r>
        <w:t>process</w:t>
      </w:r>
      <w:r w:rsidR="004D3818">
        <w:t>es</w:t>
      </w:r>
      <w:r>
        <w:t xml:space="preserve"> </w:t>
      </w:r>
      <w:r w:rsidRPr="00DF659E">
        <w:rPr>
          <w:u w:val="single"/>
        </w:rPr>
        <w:t>with the Debit Issuer</w:t>
      </w:r>
      <w:r>
        <w:t xml:space="preserve">, the PAN of payment card used to debit the account is populated under ‘PAN’. </w:t>
      </w:r>
    </w:p>
    <w:p w14:paraId="02A0341C" w14:textId="77777777" w:rsidR="005449F7" w:rsidRDefault="005449F7" w:rsidP="005449F7">
      <w:pPr>
        <w:rPr>
          <w:noProof/>
          <w:lang w:eastAsia="fr-FR"/>
        </w:rPr>
      </w:pPr>
      <w:r>
        <w:t xml:space="preserve">In the authorisation </w:t>
      </w:r>
      <w:r w:rsidR="004D3818">
        <w:t xml:space="preserve">and financial </w:t>
      </w:r>
      <w:r>
        <w:t>process</w:t>
      </w:r>
      <w:r w:rsidR="004D3818">
        <w:t>es</w:t>
      </w:r>
      <w:r>
        <w:t xml:space="preserve"> </w:t>
      </w:r>
      <w:r w:rsidRPr="00DF659E">
        <w:rPr>
          <w:u w:val="single"/>
        </w:rPr>
        <w:t>with the Credit Issuer</w:t>
      </w:r>
      <w:r>
        <w:t xml:space="preserve">, the PAN of the electronic purse used for loading is populated under ‘PAN’ </w:t>
      </w:r>
    </w:p>
    <w:p w14:paraId="56FBB6C4" w14:textId="77777777" w:rsidR="006E44F7" w:rsidRDefault="006E44F7" w:rsidP="006E44F7">
      <w:pPr>
        <w:spacing w:before="0" w:after="200" w:line="276" w:lineRule="auto"/>
      </w:pPr>
      <w:r>
        <w:br w:type="page"/>
      </w:r>
    </w:p>
    <w:p w14:paraId="119F5792" w14:textId="77777777" w:rsidR="006530BB" w:rsidRDefault="006530BB" w:rsidP="006530BB">
      <w:pPr>
        <w:pStyle w:val="Heading5"/>
      </w:pPr>
      <w:r>
        <w:lastRenderedPageBreak/>
        <w:t xml:space="preserve">Electronic Purse </w:t>
      </w:r>
      <w:r w:rsidRPr="003E702D">
        <w:rPr>
          <w:lang w:val="en-US"/>
        </w:rPr>
        <w:t>Unl</w:t>
      </w:r>
      <w:r>
        <w:t xml:space="preserve">oad </w:t>
      </w:r>
      <w:r w:rsidR="00A14B69" w:rsidRPr="003E702D">
        <w:rPr>
          <w:lang w:val="en-US"/>
        </w:rPr>
        <w:t>(unlinked unload)</w:t>
      </w:r>
    </w:p>
    <w:p w14:paraId="28EF48C4" w14:textId="77777777" w:rsidR="00920245" w:rsidRDefault="006530BB" w:rsidP="006530BB">
      <w:r>
        <w:t xml:space="preserve">The Debit Issuer is requested to authorise </w:t>
      </w:r>
      <w:r w:rsidR="00BD56C7">
        <w:t xml:space="preserve">an </w:t>
      </w:r>
      <w:r w:rsidR="00920245">
        <w:t xml:space="preserve">electronic </w:t>
      </w:r>
      <w:r>
        <w:t>purse</w:t>
      </w:r>
      <w:r w:rsidR="00BD56C7">
        <w:t xml:space="preserve"> unload</w:t>
      </w:r>
      <w:r w:rsidR="00920245">
        <w:t>.</w:t>
      </w:r>
    </w:p>
    <w:p w14:paraId="7EC7610A" w14:textId="508C206C" w:rsidR="006530BB" w:rsidRDefault="006530BB" w:rsidP="006530BB">
      <w:r>
        <w:t xml:space="preserve">The </w:t>
      </w:r>
      <w:r w:rsidR="002C72EA">
        <w:t>Credit</w:t>
      </w:r>
      <w:r>
        <w:t xml:space="preserve"> Issuer is requested to authorise the </w:t>
      </w:r>
      <w:r w:rsidR="002C72EA">
        <w:t>credit</w:t>
      </w:r>
      <w:r>
        <w:t xml:space="preserve"> transfer </w:t>
      </w:r>
      <w:r w:rsidR="002C72EA">
        <w:t>on the Cardholder’s account</w:t>
      </w:r>
      <w:r>
        <w:t>.</w:t>
      </w:r>
    </w:p>
    <w:p w14:paraId="3139DDA9" w14:textId="191F321C" w:rsidR="006530BB" w:rsidRDefault="00123E63" w:rsidP="006530BB">
      <w:r w:rsidRPr="004A4E61">
        <w:rPr>
          <w:noProof/>
          <w:lang w:eastAsia="fr-FR"/>
        </w:rPr>
        <w:object w:dxaOrig="12001" w:dyaOrig="9180" w14:anchorId="1ADA1787">
          <v:shape id="_x0000_i1071" type="#_x0000_t75" style="width:501pt;height:382.5pt" o:ole="">
            <v:imagedata r:id="rId113" o:title=""/>
          </v:shape>
          <o:OLEObject Type="Embed" ProgID="Visio.Drawing.11" ShapeID="_x0000_i1071" DrawAspect="Content" ObjectID="_1651985527" r:id="rId114"/>
        </w:object>
      </w:r>
    </w:p>
    <w:p w14:paraId="13F9788F" w14:textId="4CCD3B67" w:rsidR="006530BB" w:rsidRDefault="006530BB" w:rsidP="000E1D5A">
      <w:pPr>
        <w:pStyle w:val="Numbering"/>
        <w:numPr>
          <w:ilvl w:val="0"/>
          <w:numId w:val="69"/>
        </w:numPr>
      </w:pPr>
      <w:r>
        <w:t>The Acquirer</w:t>
      </w:r>
      <w:r w:rsidRPr="00906A8C">
        <w:t xml:space="preserve"> </w:t>
      </w:r>
      <w:r>
        <w:t>initiates</w:t>
      </w:r>
      <w:r w:rsidRPr="00D84534">
        <w:t xml:space="preserve"> the </w:t>
      </w:r>
      <w:r w:rsidR="00923BCA">
        <w:t xml:space="preserve">authorisation and </w:t>
      </w:r>
      <w:r>
        <w:t>financial process</w:t>
      </w:r>
      <w:r w:rsidR="00923BCA">
        <w:t>es</w:t>
      </w:r>
      <w:r>
        <w:t xml:space="preserve"> </w:t>
      </w:r>
      <w:r w:rsidRPr="00D84534">
        <w:t>to</w:t>
      </w:r>
      <w:r>
        <w:t xml:space="preserve"> </w:t>
      </w:r>
      <w:r w:rsidR="006A1E6F">
        <w:t>unload the electronic purse</w:t>
      </w:r>
      <w:r w:rsidRPr="00D84534">
        <w:t xml:space="preserve"> </w:t>
      </w:r>
      <w:r>
        <w:t>by sending</w:t>
      </w:r>
      <w:r w:rsidRPr="00906A8C">
        <w:t xml:space="preserve"> a </w:t>
      </w:r>
      <w:r w:rsidRPr="006A1E6F">
        <w:rPr>
          <w:i/>
        </w:rPr>
        <w:t>FinancialInitiation</w:t>
      </w:r>
      <w:r w:rsidRPr="00906A8C">
        <w:t xml:space="preserve"> (MessageFunction: </w:t>
      </w:r>
      <w:r w:rsidR="00923BCA" w:rsidRPr="00932B49">
        <w:rPr>
          <w:i/>
        </w:rPr>
        <w:t>FinancialRequest</w:t>
      </w:r>
      <w:r>
        <w:t xml:space="preserve">, TransactionType: </w:t>
      </w:r>
      <w:r w:rsidR="00612FD3" w:rsidRPr="00932B49">
        <w:rPr>
          <w:i/>
        </w:rPr>
        <w:t>PurseUnloadPull</w:t>
      </w:r>
      <w:r w:rsidRPr="00906A8C">
        <w:t xml:space="preserve">) </w:t>
      </w:r>
      <w:r>
        <w:t>message to the A</w:t>
      </w:r>
      <w:r w:rsidRPr="00906A8C">
        <w:t>gent</w:t>
      </w:r>
      <w:r>
        <w:t xml:space="preserve"> </w:t>
      </w:r>
      <w:r w:rsidRPr="00906A8C">
        <w:t xml:space="preserve">for </w:t>
      </w:r>
      <w:r>
        <w:t>a further forwarding to the Debit Issuer.</w:t>
      </w:r>
    </w:p>
    <w:p w14:paraId="6492C975" w14:textId="1170A0D9" w:rsidR="006530BB" w:rsidRDefault="006530BB" w:rsidP="00DF659E">
      <w:pPr>
        <w:pStyle w:val="Numbering"/>
      </w:pPr>
      <w:r>
        <w:t>The Agent forwards the</w:t>
      </w:r>
      <w:r w:rsidRPr="00906A8C">
        <w:t xml:space="preserve"> </w:t>
      </w:r>
      <w:r>
        <w:rPr>
          <w:i/>
        </w:rPr>
        <w:t>Financial</w:t>
      </w:r>
      <w:r w:rsidRPr="00D84534">
        <w:rPr>
          <w:i/>
        </w:rPr>
        <w:t>nitiation</w:t>
      </w:r>
      <w:r w:rsidRPr="00906A8C">
        <w:t xml:space="preserve"> (MessageFunction: </w:t>
      </w:r>
      <w:r w:rsidR="00923BCA" w:rsidRPr="00932B49">
        <w:rPr>
          <w:i/>
        </w:rPr>
        <w:t>FinancialRequest</w:t>
      </w:r>
      <w:r>
        <w:t xml:space="preserve">, TransactionType: </w:t>
      </w:r>
      <w:r w:rsidR="00612FD3" w:rsidRPr="00932B49">
        <w:rPr>
          <w:i/>
        </w:rPr>
        <w:t>PurseUnloadPull</w:t>
      </w:r>
      <w:r w:rsidRPr="00906A8C">
        <w:t xml:space="preserve">) </w:t>
      </w:r>
      <w:r>
        <w:t xml:space="preserve">message </w:t>
      </w:r>
      <w:r w:rsidRPr="00906A8C">
        <w:t xml:space="preserve">to the </w:t>
      </w:r>
      <w:r>
        <w:t xml:space="preserve">Debit Issuer to advise </w:t>
      </w:r>
      <w:r w:rsidR="006A1E6F">
        <w:t>unloading the electronic purse</w:t>
      </w:r>
      <w:r>
        <w:t xml:space="preserve"> for the amount of the transfer. </w:t>
      </w:r>
    </w:p>
    <w:p w14:paraId="6E478097" w14:textId="6AA25E33" w:rsidR="006530BB" w:rsidRDefault="006530BB" w:rsidP="00DF659E">
      <w:pPr>
        <w:pStyle w:val="Numbering"/>
      </w:pPr>
      <w:r>
        <w:t>The Debit Issuer returns a</w:t>
      </w:r>
      <w:r w:rsidRPr="00935E8A">
        <w:t xml:space="preserve"> </w:t>
      </w:r>
      <w:r>
        <w:rPr>
          <w:i/>
        </w:rPr>
        <w:t>FinancialResponse</w:t>
      </w:r>
      <w:r w:rsidRPr="00935E8A">
        <w:t xml:space="preserve"> (MessageFunction: </w:t>
      </w:r>
      <w:r w:rsidR="00923BCA" w:rsidRPr="00932B49">
        <w:rPr>
          <w:i/>
        </w:rPr>
        <w:t>FinancialRequest</w:t>
      </w:r>
      <w:r>
        <w:t xml:space="preserve">, TransactionType: </w:t>
      </w:r>
      <w:r w:rsidR="00612FD3" w:rsidRPr="00932B49">
        <w:rPr>
          <w:i/>
        </w:rPr>
        <w:t>PurseUnloadPull</w:t>
      </w:r>
      <w:r>
        <w:t xml:space="preserve">) message to the Agent. The </w:t>
      </w:r>
      <w:r w:rsidRPr="00D84534">
        <w:t xml:space="preserve">Agent </w:t>
      </w:r>
      <w:r>
        <w:t xml:space="preserve">is </w:t>
      </w:r>
      <w:r w:rsidR="00923BCA">
        <w:t>requested</w:t>
      </w:r>
      <w:r w:rsidR="00923BCA" w:rsidRPr="00D84534">
        <w:t xml:space="preserve"> </w:t>
      </w:r>
      <w:r>
        <w:t xml:space="preserve">to debit </w:t>
      </w:r>
      <w:r w:rsidRPr="00D84534">
        <w:t>the</w:t>
      </w:r>
      <w:r>
        <w:t xml:space="preserve"> Debit Issuer</w:t>
      </w:r>
      <w:r w:rsidRPr="00D84534">
        <w:t xml:space="preserve"> </w:t>
      </w:r>
      <w:r>
        <w:t>account</w:t>
      </w:r>
      <w:r w:rsidRPr="00D84534">
        <w:t xml:space="preserve"> for the transfer amount</w:t>
      </w:r>
      <w:r>
        <w:t xml:space="preserve">. </w:t>
      </w:r>
    </w:p>
    <w:p w14:paraId="481D210F" w14:textId="2E524930" w:rsidR="006530BB" w:rsidRDefault="006530BB" w:rsidP="00DF659E">
      <w:pPr>
        <w:pStyle w:val="Numbering"/>
      </w:pPr>
      <w:r>
        <w:t xml:space="preserve">The Agent returns a </w:t>
      </w:r>
      <w:r w:rsidRPr="0091421C">
        <w:rPr>
          <w:i/>
        </w:rPr>
        <w:t>FinancialResponse</w:t>
      </w:r>
      <w:r>
        <w:t xml:space="preserve"> (</w:t>
      </w:r>
      <w:r w:rsidRPr="008B482D">
        <w:t xml:space="preserve">MessageFunction: </w:t>
      </w:r>
      <w:r w:rsidR="00923BCA" w:rsidRPr="00932B49">
        <w:rPr>
          <w:i/>
        </w:rPr>
        <w:t>FinancialRequest</w:t>
      </w:r>
      <w:r w:rsidRPr="008B482D">
        <w:t xml:space="preserve">, TransactionType: </w:t>
      </w:r>
      <w:r w:rsidR="00520DF2" w:rsidRPr="00932B49">
        <w:rPr>
          <w:i/>
        </w:rPr>
        <w:t>PurseUnloadPull</w:t>
      </w:r>
      <w:r>
        <w:t>) message to the Acquirer to advise him</w:t>
      </w:r>
      <w:r w:rsidRPr="00604F47">
        <w:t xml:space="preserve"> about </w:t>
      </w:r>
      <w:r>
        <w:t xml:space="preserve">the </w:t>
      </w:r>
      <w:r w:rsidR="006A1E6F">
        <w:t>electronic purse to be unloaded</w:t>
      </w:r>
      <w:r>
        <w:t>.</w:t>
      </w:r>
    </w:p>
    <w:p w14:paraId="208A0E33" w14:textId="28FB0A1E" w:rsidR="006530BB" w:rsidRDefault="006530BB" w:rsidP="000E1D5A">
      <w:pPr>
        <w:pStyle w:val="Numbering"/>
        <w:numPr>
          <w:ilvl w:val="0"/>
          <w:numId w:val="13"/>
        </w:numPr>
      </w:pPr>
      <w:r>
        <w:t>The Acquirer</w:t>
      </w:r>
      <w:r w:rsidRPr="00906A8C">
        <w:t xml:space="preserve"> </w:t>
      </w:r>
      <w:r>
        <w:t>initiates</w:t>
      </w:r>
      <w:r w:rsidRPr="00D84534">
        <w:t xml:space="preserve"> the </w:t>
      </w:r>
      <w:r w:rsidR="00923BCA">
        <w:t xml:space="preserve">authorisation and </w:t>
      </w:r>
      <w:r>
        <w:t>financial process</w:t>
      </w:r>
      <w:r w:rsidR="00923BCA">
        <w:t>es</w:t>
      </w:r>
      <w:r>
        <w:t xml:space="preserve"> </w:t>
      </w:r>
      <w:r w:rsidRPr="00D84534">
        <w:t xml:space="preserve">to </w:t>
      </w:r>
      <w:r w:rsidR="006A1E6F">
        <w:t>credit the account of the Cardholder</w:t>
      </w:r>
      <w:r w:rsidRPr="00D84534">
        <w:t xml:space="preserve"> </w:t>
      </w:r>
      <w:r>
        <w:t>by sending</w:t>
      </w:r>
      <w:r w:rsidRPr="00906A8C">
        <w:t xml:space="preserve"> a </w:t>
      </w:r>
      <w:r>
        <w:rPr>
          <w:i/>
        </w:rPr>
        <w:t>Financial</w:t>
      </w:r>
      <w:r w:rsidRPr="00D84534">
        <w:rPr>
          <w:i/>
        </w:rPr>
        <w:t>Initiation</w:t>
      </w:r>
      <w:r w:rsidRPr="00906A8C">
        <w:t xml:space="preserve"> (MessageFunction: </w:t>
      </w:r>
      <w:r w:rsidR="00923BCA" w:rsidRPr="00932B49">
        <w:rPr>
          <w:i/>
        </w:rPr>
        <w:t>FinancialRequest</w:t>
      </w:r>
      <w:r>
        <w:t xml:space="preserve">, </w:t>
      </w:r>
      <w:r>
        <w:lastRenderedPageBreak/>
        <w:t xml:space="preserve">TransactionType: </w:t>
      </w:r>
      <w:r w:rsidR="00612FD3" w:rsidRPr="00932B49">
        <w:rPr>
          <w:i/>
        </w:rPr>
        <w:t>PurseUnload</w:t>
      </w:r>
      <w:r w:rsidR="00592366">
        <w:rPr>
          <w:i/>
        </w:rPr>
        <w:t>ed</w:t>
      </w:r>
      <w:r w:rsidR="00612FD3" w:rsidRPr="00932B49">
        <w:rPr>
          <w:i/>
        </w:rPr>
        <w:t>Push</w:t>
      </w:r>
      <w:r w:rsidRPr="00906A8C">
        <w:t xml:space="preserve">) </w:t>
      </w:r>
      <w:r>
        <w:t>message to the A</w:t>
      </w:r>
      <w:r w:rsidRPr="00906A8C">
        <w:t xml:space="preserve">gent for </w:t>
      </w:r>
      <w:r>
        <w:t>a further forwarding to the Credit Issuer.</w:t>
      </w:r>
    </w:p>
    <w:p w14:paraId="6B4F7485" w14:textId="18A7B2A3" w:rsidR="006530BB" w:rsidRDefault="006530BB" w:rsidP="00DF659E">
      <w:pPr>
        <w:pStyle w:val="Numbering"/>
      </w:pPr>
      <w:r>
        <w:t>The Agent forwards the</w:t>
      </w:r>
      <w:r w:rsidRPr="00906A8C">
        <w:t xml:space="preserve"> </w:t>
      </w:r>
      <w:r>
        <w:rPr>
          <w:i/>
        </w:rPr>
        <w:t>Financial</w:t>
      </w:r>
      <w:r w:rsidRPr="00D84534">
        <w:rPr>
          <w:i/>
        </w:rPr>
        <w:t>Initiation</w:t>
      </w:r>
      <w:r w:rsidRPr="00906A8C">
        <w:t xml:space="preserve"> (MessageFunction: </w:t>
      </w:r>
      <w:r w:rsidR="00923BCA" w:rsidRPr="00932B49">
        <w:rPr>
          <w:i/>
        </w:rPr>
        <w:t>FinancialRequest</w:t>
      </w:r>
      <w:r>
        <w:t xml:space="preserve">, TransactionType: </w:t>
      </w:r>
      <w:r w:rsidR="00612FD3" w:rsidRPr="00932B49">
        <w:rPr>
          <w:i/>
        </w:rPr>
        <w:t>PurseUnload</w:t>
      </w:r>
      <w:r w:rsidR="00592366">
        <w:rPr>
          <w:i/>
        </w:rPr>
        <w:t>ed</w:t>
      </w:r>
      <w:r w:rsidR="00612FD3" w:rsidRPr="00932B49">
        <w:rPr>
          <w:i/>
        </w:rPr>
        <w:t>Push</w:t>
      </w:r>
      <w:r w:rsidRPr="00906A8C">
        <w:t xml:space="preserve">) </w:t>
      </w:r>
      <w:r>
        <w:t xml:space="preserve">message </w:t>
      </w:r>
      <w:r w:rsidRPr="00906A8C">
        <w:t xml:space="preserve">to the </w:t>
      </w:r>
      <w:r>
        <w:t>Credit Issuer</w:t>
      </w:r>
      <w:r w:rsidRPr="00906A8C">
        <w:t xml:space="preserve"> </w:t>
      </w:r>
      <w:r>
        <w:t xml:space="preserve">to advise </w:t>
      </w:r>
      <w:r w:rsidR="006A1E6F">
        <w:t>crediting the account of the Cardholder</w:t>
      </w:r>
      <w:r>
        <w:t xml:space="preserve"> for the transfer amount. </w:t>
      </w:r>
    </w:p>
    <w:p w14:paraId="623602C8" w14:textId="5CF48564" w:rsidR="006530BB" w:rsidRDefault="006530BB" w:rsidP="00DF659E">
      <w:pPr>
        <w:pStyle w:val="Numbering"/>
      </w:pPr>
      <w:r>
        <w:t>The Credit Issuer returns a</w:t>
      </w:r>
      <w:r w:rsidRPr="00935E8A">
        <w:t xml:space="preserve"> </w:t>
      </w:r>
      <w:r>
        <w:rPr>
          <w:i/>
        </w:rPr>
        <w:t>FinancialResponse</w:t>
      </w:r>
      <w:r w:rsidRPr="00935E8A">
        <w:t xml:space="preserve"> (MessageFunction: </w:t>
      </w:r>
      <w:r w:rsidR="00923BCA" w:rsidRPr="00932B49">
        <w:rPr>
          <w:i/>
        </w:rPr>
        <w:t>FinancialRequest</w:t>
      </w:r>
      <w:r>
        <w:t xml:space="preserve">, TransactionType: </w:t>
      </w:r>
      <w:r w:rsidR="00612FD3" w:rsidRPr="00932B49">
        <w:rPr>
          <w:i/>
        </w:rPr>
        <w:t>PurseUnload</w:t>
      </w:r>
      <w:r w:rsidR="00592366">
        <w:rPr>
          <w:i/>
        </w:rPr>
        <w:t>ed</w:t>
      </w:r>
      <w:r w:rsidR="00612FD3" w:rsidRPr="00932B49">
        <w:rPr>
          <w:i/>
        </w:rPr>
        <w:t>Push</w:t>
      </w:r>
      <w:r>
        <w:t xml:space="preserve">) message to the Agent. The </w:t>
      </w:r>
      <w:r w:rsidRPr="00D84534">
        <w:t xml:space="preserve">Agent </w:t>
      </w:r>
      <w:r>
        <w:t xml:space="preserve">is advised to credit the </w:t>
      </w:r>
      <w:r w:rsidR="006A1E6F">
        <w:t>Credit</w:t>
      </w:r>
      <w:r>
        <w:t xml:space="preserve"> Issuer account </w:t>
      </w:r>
      <w:r w:rsidRPr="00D84534">
        <w:t>for the amount</w:t>
      </w:r>
      <w:r>
        <w:t xml:space="preserve"> of the </w:t>
      </w:r>
      <w:r w:rsidR="006A1E6F">
        <w:t>transfer</w:t>
      </w:r>
      <w:r>
        <w:t xml:space="preserve">. </w:t>
      </w:r>
    </w:p>
    <w:p w14:paraId="4D15A539" w14:textId="5C29A928" w:rsidR="006530BB" w:rsidRDefault="006530BB" w:rsidP="00DF659E">
      <w:pPr>
        <w:pStyle w:val="Numbering"/>
      </w:pPr>
      <w:r>
        <w:t xml:space="preserve">The Agent forwards the </w:t>
      </w:r>
      <w:r w:rsidRPr="0091421C">
        <w:rPr>
          <w:i/>
        </w:rPr>
        <w:t>FinancialResponse</w:t>
      </w:r>
      <w:r>
        <w:t xml:space="preserve"> (</w:t>
      </w:r>
      <w:r w:rsidRPr="008B482D">
        <w:t xml:space="preserve">MessageFunction: </w:t>
      </w:r>
      <w:r w:rsidR="00923BCA" w:rsidRPr="00932B49">
        <w:rPr>
          <w:i/>
        </w:rPr>
        <w:t>FinancialRequest</w:t>
      </w:r>
      <w:r w:rsidRPr="008B482D">
        <w:t xml:space="preserve">, TransactionType: </w:t>
      </w:r>
      <w:r w:rsidR="00612FD3" w:rsidRPr="00932B49">
        <w:rPr>
          <w:i/>
        </w:rPr>
        <w:t>PurseUnload</w:t>
      </w:r>
      <w:r w:rsidR="00592366">
        <w:rPr>
          <w:i/>
        </w:rPr>
        <w:t>ed</w:t>
      </w:r>
      <w:r w:rsidR="00612FD3" w:rsidRPr="00932B49">
        <w:rPr>
          <w:i/>
        </w:rPr>
        <w:t>Push</w:t>
      </w:r>
      <w:r>
        <w:t xml:space="preserve">) message to the </w:t>
      </w:r>
      <w:r w:rsidR="006A1E6F">
        <w:t>Acquirer</w:t>
      </w:r>
      <w:r w:rsidRPr="00604F47">
        <w:t xml:space="preserve"> to </w:t>
      </w:r>
      <w:r>
        <w:t>advise</w:t>
      </w:r>
      <w:r w:rsidRPr="00604F47">
        <w:t xml:space="preserve"> </w:t>
      </w:r>
      <w:r>
        <w:t>him</w:t>
      </w:r>
      <w:r w:rsidRPr="00604F47">
        <w:t xml:space="preserve"> about the </w:t>
      </w:r>
      <w:r w:rsidR="006A1E6F">
        <w:t>account of the Cardholder to be credited for the amount of the transfer</w:t>
      </w:r>
      <w:r>
        <w:t>.</w:t>
      </w:r>
    </w:p>
    <w:p w14:paraId="52704B21" w14:textId="77777777" w:rsidR="006530BB" w:rsidRDefault="006530BB" w:rsidP="006530BB">
      <w:pPr>
        <w:pStyle w:val="Numbering"/>
        <w:numPr>
          <w:ilvl w:val="0"/>
          <w:numId w:val="0"/>
        </w:numPr>
        <w:ind w:left="1070"/>
      </w:pPr>
    </w:p>
    <w:p w14:paraId="38FF1F82" w14:textId="77777777" w:rsidR="006E44F7" w:rsidRDefault="006530BB" w:rsidP="006E44F7">
      <w:r w:rsidRPr="00133D4F">
        <w:t xml:space="preserve">The Agent is then in a position to effect both the clearing and the settlement of the transaction by ultimately debiting the account of the </w:t>
      </w:r>
      <w:r>
        <w:t>Debit Issuer</w:t>
      </w:r>
      <w:r w:rsidRPr="00133D4F">
        <w:t xml:space="preserve"> and crediting the account of the </w:t>
      </w:r>
      <w:r>
        <w:t>Credit Issuer</w:t>
      </w:r>
      <w:r w:rsidRPr="00133D4F">
        <w:t>.</w:t>
      </w:r>
    </w:p>
    <w:p w14:paraId="2E6894FF" w14:textId="77777777" w:rsidR="00923BCA" w:rsidRDefault="00923BCA" w:rsidP="00923BCA">
      <w:pPr>
        <w:rPr>
          <w:i/>
        </w:rPr>
      </w:pPr>
      <w:r>
        <w:t xml:space="preserve">In the authorisation and financial processes </w:t>
      </w:r>
      <w:r w:rsidRPr="000E01C4">
        <w:rPr>
          <w:u w:val="single"/>
        </w:rPr>
        <w:t>with the Debit Issuer</w:t>
      </w:r>
      <w:r>
        <w:t>, the PAN of the electronic purse to be unloaded is populated under ‘PAN’</w:t>
      </w:r>
      <w:r>
        <w:rPr>
          <w:i/>
        </w:rPr>
        <w:t>.</w:t>
      </w:r>
    </w:p>
    <w:p w14:paraId="7D28BB26" w14:textId="77777777" w:rsidR="00923BCA" w:rsidRDefault="00923BCA" w:rsidP="00923BCA">
      <w:r>
        <w:t xml:space="preserve">In the authorisation and financial processes </w:t>
      </w:r>
      <w:r w:rsidRPr="000E01C4">
        <w:rPr>
          <w:u w:val="single"/>
        </w:rPr>
        <w:t>with the Credit Issuer</w:t>
      </w:r>
      <w:r>
        <w:t>, the PAN of payment card used for crediting the account of the Cardholder is populated under ‘PAN’.</w:t>
      </w:r>
    </w:p>
    <w:p w14:paraId="1EA089B5" w14:textId="411190C0" w:rsidR="00923BCA" w:rsidRDefault="00923BCA" w:rsidP="00923BCA"/>
    <w:p w14:paraId="6421F760" w14:textId="77777777" w:rsidR="008C3CE6" w:rsidRDefault="008C3CE6" w:rsidP="008C3CE6">
      <w:pPr>
        <w:pStyle w:val="Heading3"/>
        <w:rPr>
          <w:lang w:val="en-GB"/>
        </w:rPr>
      </w:pPr>
      <w:bookmarkStart w:id="2380" w:name="_Toc41372219"/>
      <w:r>
        <w:rPr>
          <w:lang w:val="en-GB"/>
        </w:rPr>
        <w:t>Addendum Message</w:t>
      </w:r>
      <w:bookmarkEnd w:id="2380"/>
    </w:p>
    <w:p w14:paraId="061C1624" w14:textId="77777777" w:rsidR="008C3CE6" w:rsidRDefault="008C3CE6" w:rsidP="008C3CE6"/>
    <w:p w14:paraId="7E8A04A4" w14:textId="77777777" w:rsidR="008C3CE6" w:rsidRPr="003F178A" w:rsidRDefault="008C3CE6" w:rsidP="008C3CE6">
      <w:pPr>
        <w:spacing w:before="60" w:line="276" w:lineRule="auto"/>
      </w:pPr>
      <w:r>
        <w:t>Addendum message is used to provide</w:t>
      </w:r>
      <w:r w:rsidRPr="00A81B9F">
        <w:t xml:space="preserve"> supplemental data </w:t>
      </w:r>
      <w:r>
        <w:t xml:space="preserve">in addition to </w:t>
      </w:r>
      <w:r w:rsidRPr="00A81B9F">
        <w:t xml:space="preserve">that </w:t>
      </w:r>
      <w:r>
        <w:t xml:space="preserve">which is </w:t>
      </w:r>
      <w:r w:rsidRPr="00A81B9F">
        <w:t>required to complete an authorization initiation or financial initiation.</w:t>
      </w:r>
      <w:r>
        <w:t xml:space="preserve"> </w:t>
      </w:r>
      <w:r w:rsidDel="000D61FA">
        <w:t xml:space="preserve"> </w:t>
      </w:r>
    </w:p>
    <w:p w14:paraId="0FE1162C" w14:textId="77777777" w:rsidR="008C3CE6" w:rsidRDefault="008C3CE6" w:rsidP="008C3CE6">
      <w:pPr>
        <w:pStyle w:val="Numbering"/>
        <w:numPr>
          <w:ilvl w:val="0"/>
          <w:numId w:val="0"/>
        </w:numPr>
        <w:ind w:left="1070" w:hanging="360"/>
      </w:pPr>
    </w:p>
    <w:p w14:paraId="491C3C92" w14:textId="77777777" w:rsidR="008C3CE6" w:rsidRDefault="008C3CE6" w:rsidP="008C3CE6">
      <w:pPr>
        <w:pStyle w:val="Numbering"/>
        <w:numPr>
          <w:ilvl w:val="0"/>
          <w:numId w:val="0"/>
        </w:numPr>
        <w:ind w:left="1070" w:hanging="360"/>
      </w:pPr>
      <w:r>
        <w:object w:dxaOrig="11605" w:dyaOrig="5340" w14:anchorId="497D39DF">
          <v:shape id="_x0000_i1072" type="#_x0000_t75" style="width:467.5pt;height:215.5pt" o:ole="">
            <v:imagedata r:id="rId115" o:title=""/>
          </v:shape>
          <o:OLEObject Type="Embed" ProgID="Visio.Drawing.15" ShapeID="_x0000_i1072" DrawAspect="Content" ObjectID="_1651985528" r:id="rId116"/>
        </w:object>
      </w:r>
    </w:p>
    <w:p w14:paraId="59EAE6E5" w14:textId="77777777" w:rsidR="008C3CE6" w:rsidRDefault="008C3CE6" w:rsidP="00923BCA"/>
    <w:p w14:paraId="485A6C24" w14:textId="77777777" w:rsidR="006C68BA" w:rsidRPr="004A4E61" w:rsidRDefault="006C68BA" w:rsidP="00932B49">
      <w:pPr>
        <w:pStyle w:val="Numbering"/>
        <w:numPr>
          <w:ilvl w:val="0"/>
          <w:numId w:val="111"/>
        </w:numPr>
      </w:pPr>
      <w:r>
        <w:t>An</w:t>
      </w:r>
      <w:r w:rsidRPr="004A4E61">
        <w:t xml:space="preserve"> </w:t>
      </w:r>
      <w:r w:rsidRPr="006C68BA">
        <w:rPr>
          <w:i/>
        </w:rPr>
        <w:t>AuthorisationInitiation</w:t>
      </w:r>
      <w:r w:rsidRPr="004A4E61">
        <w:t xml:space="preserve"> </w:t>
      </w:r>
      <w:r w:rsidRPr="00AB0400">
        <w:t xml:space="preserve">(MessageFunction: </w:t>
      </w:r>
      <w:r w:rsidRPr="006C68BA">
        <w:rPr>
          <w:i/>
        </w:rPr>
        <w:t>AuthorisationRequest</w:t>
      </w:r>
      <w:r w:rsidRPr="00AB0400">
        <w:t xml:space="preserve">) </w:t>
      </w:r>
      <w:r>
        <w:t xml:space="preserve">message </w:t>
      </w:r>
      <w:r w:rsidRPr="004A4E61">
        <w:t xml:space="preserve">is sent by the </w:t>
      </w:r>
      <w:r>
        <w:t>Acquirer</w:t>
      </w:r>
      <w:r w:rsidRPr="004A4E61">
        <w:t xml:space="preserve"> to the </w:t>
      </w:r>
      <w:r>
        <w:t>Agent</w:t>
      </w:r>
      <w:r w:rsidRPr="004A4E61">
        <w:t xml:space="preserve"> to request authorisation.</w:t>
      </w:r>
    </w:p>
    <w:p w14:paraId="4FF36B68" w14:textId="77777777" w:rsidR="006C68BA" w:rsidRPr="004A4E61" w:rsidRDefault="006C68BA" w:rsidP="006C68BA">
      <w:pPr>
        <w:pStyle w:val="Numbering"/>
      </w:pPr>
      <w:r w:rsidRPr="004A4E61">
        <w:lastRenderedPageBreak/>
        <w:t xml:space="preserve">The </w:t>
      </w:r>
      <w:r>
        <w:rPr>
          <w:i/>
        </w:rPr>
        <w:t>AuthorisationInitiation</w:t>
      </w:r>
      <w:r w:rsidRPr="004A4E61">
        <w:t xml:space="preserve"> </w:t>
      </w:r>
      <w:r w:rsidRPr="00AB0400">
        <w:t xml:space="preserve">(MessageFunction: </w:t>
      </w:r>
      <w:r w:rsidRPr="00AB4C78">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p>
    <w:p w14:paraId="486C55D0" w14:textId="6F44D6A6" w:rsidR="006C68BA" w:rsidRDefault="006C68BA" w:rsidP="006C68BA">
      <w:pPr>
        <w:pStyle w:val="Numbering"/>
      </w:pPr>
      <w:r>
        <w:t>An</w:t>
      </w:r>
      <w:r w:rsidRPr="004A4E61">
        <w:t xml:space="preserve"> </w:t>
      </w:r>
      <w:r>
        <w:rPr>
          <w:i/>
        </w:rPr>
        <w:t>Authorisation</w:t>
      </w:r>
      <w:r w:rsidRPr="004A4E61">
        <w:rPr>
          <w:i/>
        </w:rPr>
        <w:t>Response</w:t>
      </w:r>
      <w:r w:rsidRPr="004A4E61">
        <w:t xml:space="preserve"> </w:t>
      </w:r>
      <w:r w:rsidRPr="00AB0400">
        <w:t xml:space="preserve">(MessageFunction: </w:t>
      </w:r>
      <w:r w:rsidRPr="00AB4C78">
        <w:rPr>
          <w:i/>
        </w:rPr>
        <w:t>AuthorisationRequest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outcome of the request.</w:t>
      </w:r>
    </w:p>
    <w:p w14:paraId="7F24EF04" w14:textId="1A5310DB" w:rsidR="006C68BA" w:rsidRDefault="006C68BA" w:rsidP="006C68BA">
      <w:pPr>
        <w:pStyle w:val="Numbering"/>
      </w:pPr>
      <w:r w:rsidRPr="004A4E61">
        <w:t xml:space="preserve">The </w:t>
      </w:r>
      <w:r>
        <w:rPr>
          <w:i/>
        </w:rPr>
        <w:t>Authorisation</w:t>
      </w:r>
      <w:r w:rsidRPr="004A4E61">
        <w:rPr>
          <w:i/>
        </w:rPr>
        <w:t>Response</w:t>
      </w:r>
      <w:r w:rsidRPr="004A4E61">
        <w:t xml:space="preserve"> </w:t>
      </w:r>
      <w:r w:rsidRPr="00AB0400">
        <w:t xml:space="preserve">(MessageFunction: </w:t>
      </w:r>
      <w:r w:rsidRPr="00AB4C78">
        <w:rPr>
          <w:i/>
        </w:rPr>
        <w:t>AuthorisationRequest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 the outcome of the request.</w:t>
      </w:r>
    </w:p>
    <w:p w14:paraId="46F26038" w14:textId="77777777" w:rsidR="006C68BA" w:rsidRDefault="006C68BA" w:rsidP="006C68BA">
      <w:pPr>
        <w:pStyle w:val="Numbering"/>
      </w:pPr>
      <w:r>
        <w:t>A</w:t>
      </w:r>
      <w:r w:rsidRPr="00BB23E3">
        <w:t xml:space="preserve"> </w:t>
      </w:r>
      <w:r>
        <w:rPr>
          <w:i/>
        </w:rPr>
        <w:t>Financial</w:t>
      </w:r>
      <w:r w:rsidRPr="00C95C5D">
        <w:rPr>
          <w:i/>
        </w:rPr>
        <w:t>Initiation</w:t>
      </w:r>
      <w:r w:rsidRPr="00BB23E3">
        <w:t xml:space="preserve"> (MessageFunction: </w:t>
      </w:r>
      <w:r w:rsidRPr="00AB4C78">
        <w:rPr>
          <w:i/>
        </w:rPr>
        <w:t>FinancialNotification</w:t>
      </w:r>
      <w:r w:rsidRPr="00BB23E3">
        <w:t xml:space="preserve">) </w:t>
      </w:r>
      <w:r>
        <w:t xml:space="preserve">message </w:t>
      </w:r>
      <w:r w:rsidRPr="00BB23E3">
        <w:t xml:space="preserve">is sent by the </w:t>
      </w:r>
      <w:r>
        <w:t>A</w:t>
      </w:r>
      <w:r w:rsidRPr="00BB23E3">
        <w:t xml:space="preserve">cquirer to the </w:t>
      </w:r>
      <w:r>
        <w:t>Agent</w:t>
      </w:r>
      <w:r w:rsidRPr="00BB23E3">
        <w:t xml:space="preserve"> to complete the transactio</w:t>
      </w:r>
      <w:r>
        <w:t>n with a financial process</w:t>
      </w:r>
      <w:r w:rsidRPr="00BB23E3">
        <w:t xml:space="preserve">. </w:t>
      </w:r>
    </w:p>
    <w:p w14:paraId="5B62103F" w14:textId="09995DDE" w:rsidR="006C68BA" w:rsidRDefault="006C68BA" w:rsidP="006C68BA">
      <w:pPr>
        <w:pStyle w:val="Numbering"/>
      </w:pPr>
      <w:r w:rsidRPr="00BB23E3">
        <w:t xml:space="preserve">The </w:t>
      </w:r>
      <w:r>
        <w:rPr>
          <w:i/>
        </w:rPr>
        <w:t>Financial</w:t>
      </w:r>
      <w:r w:rsidRPr="00C95C5D">
        <w:rPr>
          <w:i/>
        </w:rPr>
        <w:t>Initiation</w:t>
      </w:r>
      <w:r w:rsidRPr="00BB23E3">
        <w:t xml:space="preserve"> (Message Function: </w:t>
      </w:r>
      <w:r w:rsidRPr="00AB4C78">
        <w:rPr>
          <w:i/>
        </w:rPr>
        <w:t>FinancialNotification</w:t>
      </w:r>
      <w:r w:rsidRPr="00BB23E3">
        <w:t>)</w:t>
      </w:r>
      <w:r>
        <w:t xml:space="preserve"> message </w:t>
      </w:r>
      <w:r w:rsidRPr="00BB23E3">
        <w:t xml:space="preserve">is </w:t>
      </w:r>
      <w:r>
        <w:t>forwarded</w:t>
      </w:r>
      <w:r w:rsidRPr="004A4E61">
        <w:t xml:space="preserve"> </w:t>
      </w:r>
      <w:r w:rsidRPr="00BB23E3">
        <w:t xml:space="preserve">by the </w:t>
      </w:r>
      <w:r>
        <w:t>Agent</w:t>
      </w:r>
      <w:r w:rsidRPr="00BB23E3">
        <w:t xml:space="preserve"> to the </w:t>
      </w:r>
      <w:r>
        <w:t>I</w:t>
      </w:r>
      <w:r w:rsidRPr="00BB23E3">
        <w:t xml:space="preserve">ssuer to complete </w:t>
      </w:r>
      <w:r>
        <w:t>the transaction with a financial process</w:t>
      </w:r>
      <w:r w:rsidRPr="00BB23E3">
        <w:t xml:space="preserve">. </w:t>
      </w:r>
      <w:r>
        <w:t>R</w:t>
      </w:r>
      <w:r w:rsidRPr="00BB23E3">
        <w:t xml:space="preserve">econciliation </w:t>
      </w:r>
      <w:r>
        <w:t>total</w:t>
      </w:r>
      <w:r w:rsidRPr="00BB23E3">
        <w:t>s (</w:t>
      </w:r>
      <w:r>
        <w:t>a</w:t>
      </w:r>
      <w:r w:rsidRPr="00BB23E3">
        <w:t xml:space="preserve">mount and number) are updated </w:t>
      </w:r>
      <w:r>
        <w:t>on</w:t>
      </w:r>
      <w:r w:rsidRPr="00BB23E3">
        <w:t xml:space="preserve"> both sides</w:t>
      </w:r>
      <w:r>
        <w:t>.</w:t>
      </w:r>
    </w:p>
    <w:p w14:paraId="5BB2D4E7" w14:textId="37191819" w:rsidR="006C68BA" w:rsidRDefault="006C68BA" w:rsidP="006C68BA">
      <w:pPr>
        <w:pStyle w:val="Numbering"/>
      </w:pPr>
      <w:r>
        <w:t xml:space="preserve">The Acquirer collects addendum data and sends </w:t>
      </w:r>
      <w:r>
        <w:rPr>
          <w:i/>
        </w:rPr>
        <w:t>AddendumInitiation</w:t>
      </w:r>
      <w:r w:rsidRPr="004A4E61">
        <w:t xml:space="preserve"> </w:t>
      </w:r>
      <w:r w:rsidRPr="00AB0400">
        <w:t xml:space="preserve">(MessageFunction: </w:t>
      </w:r>
      <w:r>
        <w:rPr>
          <w:i/>
        </w:rPr>
        <w:t>AddendumNotification</w:t>
      </w:r>
      <w:r w:rsidRPr="00AB0400">
        <w:t>)</w:t>
      </w:r>
      <w:r>
        <w:t xml:space="preserve"> message to the Agent.</w:t>
      </w:r>
    </w:p>
    <w:p w14:paraId="025EB77C" w14:textId="1AFECA14" w:rsidR="006C68BA" w:rsidRDefault="006C68BA" w:rsidP="006C68BA">
      <w:pPr>
        <w:pStyle w:val="Numbering"/>
      </w:pPr>
      <w:r>
        <w:t xml:space="preserve">The Agent forwards the </w:t>
      </w:r>
      <w:r>
        <w:rPr>
          <w:i/>
        </w:rPr>
        <w:t>AddendumInitiation</w:t>
      </w:r>
      <w:r w:rsidRPr="004A4E61">
        <w:t xml:space="preserve"> </w:t>
      </w:r>
      <w:r w:rsidRPr="00AB0400">
        <w:t xml:space="preserve">(MessageFunction: </w:t>
      </w:r>
      <w:r>
        <w:rPr>
          <w:i/>
        </w:rPr>
        <w:t>AddendumNotification</w:t>
      </w:r>
      <w:r w:rsidRPr="00AB0400">
        <w:t>)</w:t>
      </w:r>
      <w:r>
        <w:t xml:space="preserve"> message to the Issuer.</w:t>
      </w:r>
    </w:p>
    <w:p w14:paraId="2BC4CD73" w14:textId="77777777" w:rsidR="00C4283D" w:rsidRDefault="00C4283D">
      <w:pPr>
        <w:spacing w:before="0"/>
      </w:pPr>
      <w:r>
        <w:br w:type="page"/>
      </w:r>
    </w:p>
    <w:p w14:paraId="20EC89F4" w14:textId="77777777" w:rsidR="00272B7F" w:rsidRDefault="00272B7F" w:rsidP="00272B7F">
      <w:pPr>
        <w:pStyle w:val="Heading2"/>
      </w:pPr>
      <w:bookmarkStart w:id="2381" w:name="_Toc500249970"/>
      <w:bookmarkStart w:id="2382" w:name="_Toc500250193"/>
      <w:bookmarkStart w:id="2383" w:name="_Toc500250474"/>
      <w:bookmarkStart w:id="2384" w:name="_Toc500251308"/>
      <w:bookmarkStart w:id="2385" w:name="_Toc500251735"/>
      <w:bookmarkStart w:id="2386" w:name="_Toc501467970"/>
      <w:bookmarkStart w:id="2387" w:name="_Toc501468138"/>
      <w:bookmarkStart w:id="2388" w:name="_Toc501470121"/>
      <w:bookmarkStart w:id="2389" w:name="_Toc501470803"/>
      <w:bookmarkStart w:id="2390" w:name="_Toc501471799"/>
      <w:bookmarkStart w:id="2391" w:name="_Toc502675073"/>
      <w:bookmarkStart w:id="2392" w:name="_Toc502675856"/>
      <w:bookmarkStart w:id="2393" w:name="_Toc502678986"/>
      <w:bookmarkStart w:id="2394" w:name="_Toc502829522"/>
      <w:bookmarkStart w:id="2395" w:name="_Toc522562071"/>
      <w:bookmarkStart w:id="2396" w:name="_Toc525141782"/>
      <w:bookmarkStart w:id="2397" w:name="_Toc525141959"/>
      <w:bookmarkStart w:id="2398" w:name="_Toc525142136"/>
      <w:bookmarkStart w:id="2399" w:name="_Toc527704478"/>
      <w:bookmarkStart w:id="2400" w:name="_Toc528052096"/>
      <w:bookmarkStart w:id="2401" w:name="_Toc528052286"/>
      <w:bookmarkStart w:id="2402" w:name="_Toc186762"/>
      <w:bookmarkStart w:id="2403" w:name="_Toc267345"/>
      <w:bookmarkStart w:id="2404" w:name="_Toc360274"/>
      <w:bookmarkStart w:id="2405" w:name="_Toc360630"/>
      <w:bookmarkStart w:id="2406" w:name="_Toc360863"/>
      <w:bookmarkStart w:id="2407" w:name="_Toc361096"/>
      <w:bookmarkStart w:id="2408" w:name="_Toc361329"/>
      <w:bookmarkStart w:id="2409" w:name="_Toc361563"/>
      <w:bookmarkStart w:id="2410" w:name="_Toc361814"/>
      <w:bookmarkStart w:id="2411" w:name="_Toc362065"/>
      <w:bookmarkStart w:id="2412" w:name="_Toc362329"/>
      <w:bookmarkStart w:id="2413" w:name="_Toc362592"/>
      <w:bookmarkStart w:id="2414" w:name="_Toc362857"/>
      <w:bookmarkStart w:id="2415" w:name="_Toc363121"/>
      <w:bookmarkStart w:id="2416" w:name="_Toc363385"/>
      <w:bookmarkStart w:id="2417" w:name="_Toc447116"/>
      <w:bookmarkStart w:id="2418" w:name="_Toc500249974"/>
      <w:bookmarkStart w:id="2419" w:name="_Toc500250197"/>
      <w:bookmarkStart w:id="2420" w:name="_Toc500250478"/>
      <w:bookmarkStart w:id="2421" w:name="_Toc500251312"/>
      <w:bookmarkStart w:id="2422" w:name="_Toc500251739"/>
      <w:bookmarkStart w:id="2423" w:name="_Toc501467974"/>
      <w:bookmarkStart w:id="2424" w:name="_Toc501468142"/>
      <w:bookmarkStart w:id="2425" w:name="_Toc501470125"/>
      <w:bookmarkStart w:id="2426" w:name="_Toc501470807"/>
      <w:bookmarkStart w:id="2427" w:name="_Toc501471803"/>
      <w:bookmarkStart w:id="2428" w:name="_Toc502675077"/>
      <w:bookmarkStart w:id="2429" w:name="_Toc502675860"/>
      <w:bookmarkStart w:id="2430" w:name="_Toc502678990"/>
      <w:bookmarkStart w:id="2431" w:name="_Toc502829526"/>
      <w:bookmarkStart w:id="2432" w:name="_Toc522562075"/>
      <w:bookmarkStart w:id="2433" w:name="_Toc525141786"/>
      <w:bookmarkStart w:id="2434" w:name="_Toc525141963"/>
      <w:bookmarkStart w:id="2435" w:name="_Toc525142140"/>
      <w:bookmarkStart w:id="2436" w:name="_Toc527704482"/>
      <w:bookmarkStart w:id="2437" w:name="_Toc528052100"/>
      <w:bookmarkStart w:id="2438" w:name="_Toc528052290"/>
      <w:bookmarkStart w:id="2439" w:name="_Toc186766"/>
      <w:bookmarkStart w:id="2440" w:name="_Toc267349"/>
      <w:bookmarkStart w:id="2441" w:name="_Toc360278"/>
      <w:bookmarkStart w:id="2442" w:name="_Toc360634"/>
      <w:bookmarkStart w:id="2443" w:name="_Toc360867"/>
      <w:bookmarkStart w:id="2444" w:name="_Toc361100"/>
      <w:bookmarkStart w:id="2445" w:name="_Toc361333"/>
      <w:bookmarkStart w:id="2446" w:name="_Toc361567"/>
      <w:bookmarkStart w:id="2447" w:name="_Toc361818"/>
      <w:bookmarkStart w:id="2448" w:name="_Toc362069"/>
      <w:bookmarkStart w:id="2449" w:name="_Toc362333"/>
      <w:bookmarkStart w:id="2450" w:name="_Toc362596"/>
      <w:bookmarkStart w:id="2451" w:name="_Toc362861"/>
      <w:bookmarkStart w:id="2452" w:name="_Toc363125"/>
      <w:bookmarkStart w:id="2453" w:name="_Toc363389"/>
      <w:bookmarkStart w:id="2454" w:name="_Toc447120"/>
      <w:bookmarkStart w:id="2455" w:name="_Toc500249975"/>
      <w:bookmarkStart w:id="2456" w:name="_Toc500250198"/>
      <w:bookmarkStart w:id="2457" w:name="_Toc500250479"/>
      <w:bookmarkStart w:id="2458" w:name="_Toc500251313"/>
      <w:bookmarkStart w:id="2459" w:name="_Toc500251740"/>
      <w:bookmarkStart w:id="2460" w:name="_Toc501467975"/>
      <w:bookmarkStart w:id="2461" w:name="_Toc501468143"/>
      <w:bookmarkStart w:id="2462" w:name="_Toc501470126"/>
      <w:bookmarkStart w:id="2463" w:name="_Toc501470808"/>
      <w:bookmarkStart w:id="2464" w:name="_Toc501471804"/>
      <w:bookmarkStart w:id="2465" w:name="_Toc502675078"/>
      <w:bookmarkStart w:id="2466" w:name="_Toc502675861"/>
      <w:bookmarkStart w:id="2467" w:name="_Toc502678991"/>
      <w:bookmarkStart w:id="2468" w:name="_Toc502829527"/>
      <w:bookmarkStart w:id="2469" w:name="_Toc522562076"/>
      <w:bookmarkStart w:id="2470" w:name="_Toc525141787"/>
      <w:bookmarkStart w:id="2471" w:name="_Toc525141964"/>
      <w:bookmarkStart w:id="2472" w:name="_Toc525142141"/>
      <w:bookmarkStart w:id="2473" w:name="_Toc527704483"/>
      <w:bookmarkStart w:id="2474" w:name="_Toc528052101"/>
      <w:bookmarkStart w:id="2475" w:name="_Toc528052291"/>
      <w:bookmarkStart w:id="2476" w:name="_Toc186767"/>
      <w:bookmarkStart w:id="2477" w:name="_Toc267350"/>
      <w:bookmarkStart w:id="2478" w:name="_Toc360279"/>
      <w:bookmarkStart w:id="2479" w:name="_Toc360635"/>
      <w:bookmarkStart w:id="2480" w:name="_Toc360868"/>
      <w:bookmarkStart w:id="2481" w:name="_Toc361101"/>
      <w:bookmarkStart w:id="2482" w:name="_Toc361334"/>
      <w:bookmarkStart w:id="2483" w:name="_Toc361568"/>
      <w:bookmarkStart w:id="2484" w:name="_Toc361819"/>
      <w:bookmarkStart w:id="2485" w:name="_Toc362070"/>
      <w:bookmarkStart w:id="2486" w:name="_Toc362334"/>
      <w:bookmarkStart w:id="2487" w:name="_Toc362597"/>
      <w:bookmarkStart w:id="2488" w:name="_Toc362862"/>
      <w:bookmarkStart w:id="2489" w:name="_Toc363126"/>
      <w:bookmarkStart w:id="2490" w:name="_Toc363390"/>
      <w:bookmarkStart w:id="2491" w:name="_Toc447121"/>
      <w:bookmarkStart w:id="2492" w:name="_Toc500249976"/>
      <w:bookmarkStart w:id="2493" w:name="_Toc500250199"/>
      <w:bookmarkStart w:id="2494" w:name="_Toc500250480"/>
      <w:bookmarkStart w:id="2495" w:name="_Toc500251314"/>
      <w:bookmarkStart w:id="2496" w:name="_Toc500251741"/>
      <w:bookmarkStart w:id="2497" w:name="_Toc501467976"/>
      <w:bookmarkStart w:id="2498" w:name="_Toc501468144"/>
      <w:bookmarkStart w:id="2499" w:name="_Toc501470127"/>
      <w:bookmarkStart w:id="2500" w:name="_Toc501470809"/>
      <w:bookmarkStart w:id="2501" w:name="_Toc501471805"/>
      <w:bookmarkStart w:id="2502" w:name="_Toc502675079"/>
      <w:bookmarkStart w:id="2503" w:name="_Toc502675862"/>
      <w:bookmarkStart w:id="2504" w:name="_Toc502678992"/>
      <w:bookmarkStart w:id="2505" w:name="_Toc502829528"/>
      <w:bookmarkStart w:id="2506" w:name="_Toc522562077"/>
      <w:bookmarkStart w:id="2507" w:name="_Toc525141788"/>
      <w:bookmarkStart w:id="2508" w:name="_Toc525141965"/>
      <w:bookmarkStart w:id="2509" w:name="_Toc525142142"/>
      <w:bookmarkStart w:id="2510" w:name="_Toc527704484"/>
      <w:bookmarkStart w:id="2511" w:name="_Toc528052102"/>
      <w:bookmarkStart w:id="2512" w:name="_Toc528052292"/>
      <w:bookmarkStart w:id="2513" w:name="_Toc186768"/>
      <w:bookmarkStart w:id="2514" w:name="_Toc267351"/>
      <w:bookmarkStart w:id="2515" w:name="_Toc360280"/>
      <w:bookmarkStart w:id="2516" w:name="_Toc360636"/>
      <w:bookmarkStart w:id="2517" w:name="_Toc360869"/>
      <w:bookmarkStart w:id="2518" w:name="_Toc361102"/>
      <w:bookmarkStart w:id="2519" w:name="_Toc361335"/>
      <w:bookmarkStart w:id="2520" w:name="_Toc361569"/>
      <w:bookmarkStart w:id="2521" w:name="_Toc361820"/>
      <w:bookmarkStart w:id="2522" w:name="_Toc362071"/>
      <w:bookmarkStart w:id="2523" w:name="_Toc362335"/>
      <w:bookmarkStart w:id="2524" w:name="_Toc362598"/>
      <w:bookmarkStart w:id="2525" w:name="_Toc362863"/>
      <w:bookmarkStart w:id="2526" w:name="_Toc363127"/>
      <w:bookmarkStart w:id="2527" w:name="_Toc363391"/>
      <w:bookmarkStart w:id="2528" w:name="_Toc447122"/>
      <w:bookmarkStart w:id="2529" w:name="_Toc500249985"/>
      <w:bookmarkStart w:id="2530" w:name="_Toc500250208"/>
      <w:bookmarkStart w:id="2531" w:name="_Toc500250489"/>
      <w:bookmarkStart w:id="2532" w:name="_Toc500251323"/>
      <w:bookmarkStart w:id="2533" w:name="_Toc500251750"/>
      <w:bookmarkStart w:id="2534" w:name="_Toc501467985"/>
      <w:bookmarkStart w:id="2535" w:name="_Toc501468153"/>
      <w:bookmarkStart w:id="2536" w:name="_Toc501470136"/>
      <w:bookmarkStart w:id="2537" w:name="_Toc501470818"/>
      <w:bookmarkStart w:id="2538" w:name="_Toc501471814"/>
      <w:bookmarkStart w:id="2539" w:name="_Toc502675088"/>
      <w:bookmarkStart w:id="2540" w:name="_Toc502675871"/>
      <w:bookmarkStart w:id="2541" w:name="_Toc502679001"/>
      <w:bookmarkStart w:id="2542" w:name="_Toc502829537"/>
      <w:bookmarkStart w:id="2543" w:name="_Toc522562086"/>
      <w:bookmarkStart w:id="2544" w:name="_Toc525141797"/>
      <w:bookmarkStart w:id="2545" w:name="_Toc525141974"/>
      <w:bookmarkStart w:id="2546" w:name="_Toc525142151"/>
      <w:bookmarkStart w:id="2547" w:name="_Toc527704493"/>
      <w:bookmarkStart w:id="2548" w:name="_Toc528052111"/>
      <w:bookmarkStart w:id="2549" w:name="_Toc528052301"/>
      <w:bookmarkStart w:id="2550" w:name="_Toc186777"/>
      <w:bookmarkStart w:id="2551" w:name="_Toc267360"/>
      <w:bookmarkStart w:id="2552" w:name="_Toc360289"/>
      <w:bookmarkStart w:id="2553" w:name="_Toc360645"/>
      <w:bookmarkStart w:id="2554" w:name="_Toc360878"/>
      <w:bookmarkStart w:id="2555" w:name="_Toc361111"/>
      <w:bookmarkStart w:id="2556" w:name="_Toc361344"/>
      <w:bookmarkStart w:id="2557" w:name="_Toc361578"/>
      <w:bookmarkStart w:id="2558" w:name="_Toc361829"/>
      <w:bookmarkStart w:id="2559" w:name="_Toc362080"/>
      <w:bookmarkStart w:id="2560" w:name="_Toc362344"/>
      <w:bookmarkStart w:id="2561" w:name="_Toc362607"/>
      <w:bookmarkStart w:id="2562" w:name="_Toc362872"/>
      <w:bookmarkStart w:id="2563" w:name="_Toc363136"/>
      <w:bookmarkStart w:id="2564" w:name="_Toc363400"/>
      <w:bookmarkStart w:id="2565" w:name="_Toc447131"/>
      <w:bookmarkStart w:id="2566" w:name="_Toc500249986"/>
      <w:bookmarkStart w:id="2567" w:name="_Toc500250209"/>
      <w:bookmarkStart w:id="2568" w:name="_Toc500250490"/>
      <w:bookmarkStart w:id="2569" w:name="_Toc500251324"/>
      <w:bookmarkStart w:id="2570" w:name="_Toc500251751"/>
      <w:bookmarkStart w:id="2571" w:name="_Toc501467986"/>
      <w:bookmarkStart w:id="2572" w:name="_Toc501468154"/>
      <w:bookmarkStart w:id="2573" w:name="_Toc501470137"/>
      <w:bookmarkStart w:id="2574" w:name="_Toc501470819"/>
      <w:bookmarkStart w:id="2575" w:name="_Toc501471815"/>
      <w:bookmarkStart w:id="2576" w:name="_Toc502675089"/>
      <w:bookmarkStart w:id="2577" w:name="_Toc502675872"/>
      <w:bookmarkStart w:id="2578" w:name="_Toc502679002"/>
      <w:bookmarkStart w:id="2579" w:name="_Toc502829538"/>
      <w:bookmarkStart w:id="2580" w:name="_Toc522562087"/>
      <w:bookmarkStart w:id="2581" w:name="_Toc525141798"/>
      <w:bookmarkStart w:id="2582" w:name="_Toc525141975"/>
      <w:bookmarkStart w:id="2583" w:name="_Toc525142152"/>
      <w:bookmarkStart w:id="2584" w:name="_Toc527704494"/>
      <w:bookmarkStart w:id="2585" w:name="_Toc528052112"/>
      <w:bookmarkStart w:id="2586" w:name="_Toc528052302"/>
      <w:bookmarkStart w:id="2587" w:name="_Toc186778"/>
      <w:bookmarkStart w:id="2588" w:name="_Toc267361"/>
      <w:bookmarkStart w:id="2589" w:name="_Toc360290"/>
      <w:bookmarkStart w:id="2590" w:name="_Toc360646"/>
      <w:bookmarkStart w:id="2591" w:name="_Toc360879"/>
      <w:bookmarkStart w:id="2592" w:name="_Toc361112"/>
      <w:bookmarkStart w:id="2593" w:name="_Toc361345"/>
      <w:bookmarkStart w:id="2594" w:name="_Toc361579"/>
      <w:bookmarkStart w:id="2595" w:name="_Toc361830"/>
      <w:bookmarkStart w:id="2596" w:name="_Toc362081"/>
      <w:bookmarkStart w:id="2597" w:name="_Toc362345"/>
      <w:bookmarkStart w:id="2598" w:name="_Toc362608"/>
      <w:bookmarkStart w:id="2599" w:name="_Toc362873"/>
      <w:bookmarkStart w:id="2600" w:name="_Toc363137"/>
      <w:bookmarkStart w:id="2601" w:name="_Toc363401"/>
      <w:bookmarkStart w:id="2602" w:name="_Toc447132"/>
      <w:bookmarkStart w:id="2603" w:name="_Toc500249987"/>
      <w:bookmarkStart w:id="2604" w:name="_Toc500250210"/>
      <w:bookmarkStart w:id="2605" w:name="_Toc500250491"/>
      <w:bookmarkStart w:id="2606" w:name="_Toc500251325"/>
      <w:bookmarkStart w:id="2607" w:name="_Toc500251752"/>
      <w:bookmarkStart w:id="2608" w:name="_Toc501467987"/>
      <w:bookmarkStart w:id="2609" w:name="_Toc501468155"/>
      <w:bookmarkStart w:id="2610" w:name="_Toc501470138"/>
      <w:bookmarkStart w:id="2611" w:name="_Toc501470820"/>
      <w:bookmarkStart w:id="2612" w:name="_Toc501471816"/>
      <w:bookmarkStart w:id="2613" w:name="_Toc502675090"/>
      <w:bookmarkStart w:id="2614" w:name="_Toc502675873"/>
      <w:bookmarkStart w:id="2615" w:name="_Toc502679003"/>
      <w:bookmarkStart w:id="2616" w:name="_Toc502829539"/>
      <w:bookmarkStart w:id="2617" w:name="_Toc522562088"/>
      <w:bookmarkStart w:id="2618" w:name="_Toc525141799"/>
      <w:bookmarkStart w:id="2619" w:name="_Toc525141976"/>
      <w:bookmarkStart w:id="2620" w:name="_Toc525142153"/>
      <w:bookmarkStart w:id="2621" w:name="_Toc527704495"/>
      <w:bookmarkStart w:id="2622" w:name="_Toc528052113"/>
      <w:bookmarkStart w:id="2623" w:name="_Toc528052303"/>
      <w:bookmarkStart w:id="2624" w:name="_Toc186779"/>
      <w:bookmarkStart w:id="2625" w:name="_Toc267362"/>
      <w:bookmarkStart w:id="2626" w:name="_Toc360291"/>
      <w:bookmarkStart w:id="2627" w:name="_Toc360647"/>
      <w:bookmarkStart w:id="2628" w:name="_Toc360880"/>
      <w:bookmarkStart w:id="2629" w:name="_Toc361113"/>
      <w:bookmarkStart w:id="2630" w:name="_Toc361346"/>
      <w:bookmarkStart w:id="2631" w:name="_Toc361580"/>
      <w:bookmarkStart w:id="2632" w:name="_Toc361831"/>
      <w:bookmarkStart w:id="2633" w:name="_Toc362082"/>
      <w:bookmarkStart w:id="2634" w:name="_Toc362346"/>
      <w:bookmarkStart w:id="2635" w:name="_Toc362609"/>
      <w:bookmarkStart w:id="2636" w:name="_Toc362874"/>
      <w:bookmarkStart w:id="2637" w:name="_Toc363138"/>
      <w:bookmarkStart w:id="2638" w:name="_Toc363402"/>
      <w:bookmarkStart w:id="2639" w:name="_Toc447133"/>
      <w:bookmarkStart w:id="2640" w:name="_Toc500249989"/>
      <w:bookmarkStart w:id="2641" w:name="_Toc500250212"/>
      <w:bookmarkStart w:id="2642" w:name="_Toc500250493"/>
      <w:bookmarkStart w:id="2643" w:name="_Toc500251327"/>
      <w:bookmarkStart w:id="2644" w:name="_Toc500251754"/>
      <w:bookmarkStart w:id="2645" w:name="_Toc501467989"/>
      <w:bookmarkStart w:id="2646" w:name="_Toc501468157"/>
      <w:bookmarkStart w:id="2647" w:name="_Toc501470140"/>
      <w:bookmarkStart w:id="2648" w:name="_Toc501470822"/>
      <w:bookmarkStart w:id="2649" w:name="_Toc501471818"/>
      <w:bookmarkStart w:id="2650" w:name="_Toc502675092"/>
      <w:bookmarkStart w:id="2651" w:name="_Toc502675875"/>
      <w:bookmarkStart w:id="2652" w:name="_Toc502679005"/>
      <w:bookmarkStart w:id="2653" w:name="_Toc502829541"/>
      <w:bookmarkStart w:id="2654" w:name="_Toc522562090"/>
      <w:bookmarkStart w:id="2655" w:name="_Toc525141801"/>
      <w:bookmarkStart w:id="2656" w:name="_Toc525141978"/>
      <w:bookmarkStart w:id="2657" w:name="_Toc525142155"/>
      <w:bookmarkStart w:id="2658" w:name="_Toc527704497"/>
      <w:bookmarkStart w:id="2659" w:name="_Toc528052115"/>
      <w:bookmarkStart w:id="2660" w:name="_Toc528052305"/>
      <w:bookmarkStart w:id="2661" w:name="_Toc186781"/>
      <w:bookmarkStart w:id="2662" w:name="_Toc267364"/>
      <w:bookmarkStart w:id="2663" w:name="_Toc360293"/>
      <w:bookmarkStart w:id="2664" w:name="_Toc360649"/>
      <w:bookmarkStart w:id="2665" w:name="_Toc360882"/>
      <w:bookmarkStart w:id="2666" w:name="_Toc361115"/>
      <w:bookmarkStart w:id="2667" w:name="_Toc361348"/>
      <w:bookmarkStart w:id="2668" w:name="_Toc361582"/>
      <w:bookmarkStart w:id="2669" w:name="_Toc361833"/>
      <w:bookmarkStart w:id="2670" w:name="_Toc362084"/>
      <w:bookmarkStart w:id="2671" w:name="_Toc362348"/>
      <w:bookmarkStart w:id="2672" w:name="_Toc362611"/>
      <w:bookmarkStart w:id="2673" w:name="_Toc362876"/>
      <w:bookmarkStart w:id="2674" w:name="_Toc363140"/>
      <w:bookmarkStart w:id="2675" w:name="_Toc363404"/>
      <w:bookmarkStart w:id="2676" w:name="_Toc447135"/>
      <w:bookmarkStart w:id="2677" w:name="_Toc500249990"/>
      <w:bookmarkStart w:id="2678" w:name="_Toc500250213"/>
      <w:bookmarkStart w:id="2679" w:name="_Toc500250494"/>
      <w:bookmarkStart w:id="2680" w:name="_Toc500251328"/>
      <w:bookmarkStart w:id="2681" w:name="_Toc500251755"/>
      <w:bookmarkStart w:id="2682" w:name="_Toc501467990"/>
      <w:bookmarkStart w:id="2683" w:name="_Toc501468158"/>
      <w:bookmarkStart w:id="2684" w:name="_Toc501470141"/>
      <w:bookmarkStart w:id="2685" w:name="_Toc501470823"/>
      <w:bookmarkStart w:id="2686" w:name="_Toc501471819"/>
      <w:bookmarkStart w:id="2687" w:name="_Toc502675093"/>
      <w:bookmarkStart w:id="2688" w:name="_Toc502675876"/>
      <w:bookmarkStart w:id="2689" w:name="_Toc502679006"/>
      <w:bookmarkStart w:id="2690" w:name="_Toc502829542"/>
      <w:bookmarkStart w:id="2691" w:name="_Toc522562091"/>
      <w:bookmarkStart w:id="2692" w:name="_Toc525141802"/>
      <w:bookmarkStart w:id="2693" w:name="_Toc525141979"/>
      <w:bookmarkStart w:id="2694" w:name="_Toc525142156"/>
      <w:bookmarkStart w:id="2695" w:name="_Toc527704498"/>
      <w:bookmarkStart w:id="2696" w:name="_Toc528052116"/>
      <w:bookmarkStart w:id="2697" w:name="_Toc528052306"/>
      <w:bookmarkStart w:id="2698" w:name="_Toc186782"/>
      <w:bookmarkStart w:id="2699" w:name="_Toc267365"/>
      <w:bookmarkStart w:id="2700" w:name="_Toc360294"/>
      <w:bookmarkStart w:id="2701" w:name="_Toc360650"/>
      <w:bookmarkStart w:id="2702" w:name="_Toc360883"/>
      <w:bookmarkStart w:id="2703" w:name="_Toc361116"/>
      <w:bookmarkStart w:id="2704" w:name="_Toc361349"/>
      <w:bookmarkStart w:id="2705" w:name="_Toc361583"/>
      <w:bookmarkStart w:id="2706" w:name="_Toc361834"/>
      <w:bookmarkStart w:id="2707" w:name="_Toc362085"/>
      <w:bookmarkStart w:id="2708" w:name="_Toc362349"/>
      <w:bookmarkStart w:id="2709" w:name="_Toc362612"/>
      <w:bookmarkStart w:id="2710" w:name="_Toc362877"/>
      <w:bookmarkStart w:id="2711" w:name="_Toc363141"/>
      <w:bookmarkStart w:id="2712" w:name="_Toc363405"/>
      <w:bookmarkStart w:id="2713" w:name="_Toc447136"/>
      <w:bookmarkStart w:id="2714" w:name="_Toc4137222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r>
        <w:rPr>
          <w:lang w:val="fr-FR"/>
        </w:rPr>
        <w:lastRenderedPageBreak/>
        <w:t>Reversal</w:t>
      </w:r>
      <w:r w:rsidR="00A82D84">
        <w:rPr>
          <w:lang w:val="fr-FR"/>
        </w:rPr>
        <w:t>s</w:t>
      </w:r>
      <w:bookmarkEnd w:id="2714"/>
    </w:p>
    <w:p w14:paraId="2D751C60" w14:textId="77777777" w:rsidR="00DA2A5A" w:rsidRPr="00AA7B43" w:rsidRDefault="00DA2A5A" w:rsidP="00AA7B43">
      <w:pPr>
        <w:autoSpaceDE w:val="0"/>
        <w:autoSpaceDN w:val="0"/>
        <w:adjustRightInd w:val="0"/>
        <w:spacing w:before="0"/>
        <w:rPr>
          <w:rFonts w:cs="Arial"/>
          <w:lang w:val="en-US" w:eastAsia="fr-FR"/>
        </w:rPr>
      </w:pPr>
      <w:r w:rsidRPr="00AA7B43">
        <w:rPr>
          <w:rFonts w:cs="Arial"/>
          <w:lang w:val="en-US" w:eastAsia="fr-FR"/>
        </w:rPr>
        <w:t>A reversal is the partial or complete nullification of th</w:t>
      </w:r>
      <w:r>
        <w:rPr>
          <w:rFonts w:cs="Arial"/>
          <w:lang w:val="en-US" w:eastAsia="fr-FR"/>
        </w:rPr>
        <w:t>e effects of a previous authoris</w:t>
      </w:r>
      <w:r w:rsidRPr="00AA7B43">
        <w:rPr>
          <w:rFonts w:cs="Arial"/>
          <w:lang w:val="en-US" w:eastAsia="fr-FR"/>
        </w:rPr>
        <w:t>ation, financial</w:t>
      </w:r>
      <w:r>
        <w:rPr>
          <w:rFonts w:cs="Arial"/>
          <w:lang w:val="en-US" w:eastAsia="fr-FR"/>
        </w:rPr>
        <w:t xml:space="preserve"> </w:t>
      </w:r>
      <w:r w:rsidR="007D0670">
        <w:rPr>
          <w:rFonts w:cs="Arial"/>
          <w:lang w:val="en-US" w:eastAsia="fr-FR"/>
        </w:rPr>
        <w:t>process</w:t>
      </w:r>
      <w:r w:rsidRPr="00AA7B43">
        <w:rPr>
          <w:rFonts w:cs="Arial"/>
          <w:lang w:val="en-US" w:eastAsia="fr-FR"/>
        </w:rPr>
        <w:t xml:space="preserve">, or financial accumulation </w:t>
      </w:r>
      <w:r w:rsidR="007D0670">
        <w:rPr>
          <w:rFonts w:cs="Arial"/>
          <w:lang w:val="en-US" w:eastAsia="fr-FR"/>
        </w:rPr>
        <w:t>process</w:t>
      </w:r>
      <w:r w:rsidRPr="00AA7B43">
        <w:rPr>
          <w:rFonts w:cs="Arial"/>
          <w:lang w:val="en-US" w:eastAsia="fr-FR"/>
        </w:rPr>
        <w:t xml:space="preserve"> that cannot be processed as instructed, i.e. is</w:t>
      </w:r>
      <w:r>
        <w:rPr>
          <w:rFonts w:cs="Arial"/>
          <w:lang w:val="en-US" w:eastAsia="fr-FR"/>
        </w:rPr>
        <w:t xml:space="preserve"> </w:t>
      </w:r>
      <w:r w:rsidRPr="00AA7B43">
        <w:rPr>
          <w:rFonts w:cs="Arial"/>
          <w:lang w:val="en-US" w:eastAsia="fr-FR"/>
        </w:rPr>
        <w:t xml:space="preserve">undeliverable, </w:t>
      </w:r>
      <w:proofErr w:type="gramStart"/>
      <w:r w:rsidRPr="00AA7B43">
        <w:rPr>
          <w:rFonts w:cs="Arial"/>
          <w:lang w:val="en-US" w:eastAsia="fr-FR"/>
        </w:rPr>
        <w:t>cancelled</w:t>
      </w:r>
      <w:proofErr w:type="gramEnd"/>
      <w:r w:rsidRPr="00AA7B43">
        <w:rPr>
          <w:rFonts w:cs="Arial"/>
          <w:lang w:val="en-US" w:eastAsia="fr-FR"/>
        </w:rPr>
        <w:t xml:space="preserve"> or the acquirer times out waiting for a response</w:t>
      </w:r>
      <w:r>
        <w:t>.</w:t>
      </w:r>
    </w:p>
    <w:p w14:paraId="00CE5456" w14:textId="29C4E8AF" w:rsidR="009E6667" w:rsidRPr="009E6667" w:rsidRDefault="00526CF3" w:rsidP="003E702D">
      <w:pPr>
        <w:pStyle w:val="Heading3"/>
      </w:pPr>
      <w:bookmarkStart w:id="2715" w:name="_Toc464122364"/>
      <w:bookmarkStart w:id="2716" w:name="_Toc464634098"/>
      <w:bookmarkStart w:id="2717" w:name="_Toc481683528"/>
      <w:bookmarkStart w:id="2718" w:name="_Toc481688044"/>
      <w:bookmarkStart w:id="2719" w:name="_Toc481683529"/>
      <w:bookmarkStart w:id="2720" w:name="_Toc481688045"/>
      <w:bookmarkStart w:id="2721" w:name="_Toc41372221"/>
      <w:bookmarkEnd w:id="2715"/>
      <w:bookmarkEnd w:id="2716"/>
      <w:bookmarkEnd w:id="2717"/>
      <w:bookmarkEnd w:id="2718"/>
      <w:bookmarkEnd w:id="2719"/>
      <w:bookmarkEnd w:id="2720"/>
      <w:r w:rsidRPr="00932B49">
        <w:rPr>
          <w:lang w:val="en-US"/>
        </w:rPr>
        <w:t xml:space="preserve">Financial </w:t>
      </w:r>
      <w:r w:rsidR="00197CB9" w:rsidRPr="00932B49">
        <w:rPr>
          <w:lang w:val="en-US"/>
        </w:rPr>
        <w:t>reversed</w:t>
      </w:r>
      <w:r w:rsidR="00197CB9">
        <w:t xml:space="preserve"> </w:t>
      </w:r>
      <w:r w:rsidR="00A4378E">
        <w:t xml:space="preserve">by </w:t>
      </w:r>
      <w:r w:rsidR="00A4378E" w:rsidRPr="007E6D21">
        <w:rPr>
          <w:lang w:val="en-US"/>
        </w:rPr>
        <w:t xml:space="preserve">an </w:t>
      </w:r>
      <w:r w:rsidR="00A4378E">
        <w:t>Agent</w:t>
      </w:r>
      <w:bookmarkEnd w:id="2721"/>
      <w:r w:rsidR="00A4378E">
        <w:t xml:space="preserve"> </w:t>
      </w:r>
    </w:p>
    <w:p w14:paraId="06862955" w14:textId="77777777" w:rsidR="009E6667" w:rsidRDefault="009E6667" w:rsidP="009E6667">
      <w:r>
        <w:t xml:space="preserve">In this scenario, the Acquirer is unaware whether the transaction was authorised with a financial </w:t>
      </w:r>
      <w:r w:rsidR="007D0670">
        <w:t>process</w:t>
      </w:r>
      <w:r>
        <w:t xml:space="preserve"> by the Issuer since the Agent didn’t receive a response to its request after a timeout. After informing the Acquirer that the transaction was declined for technical reasons, the Agent initiates a reversal of the financial </w:t>
      </w:r>
      <w:r w:rsidR="00B70B60">
        <w:t>transaction to</w:t>
      </w:r>
      <w:r>
        <w:t xml:space="preserve"> the Issuer.</w:t>
      </w:r>
    </w:p>
    <w:p w14:paraId="63EC5D4C" w14:textId="77777777" w:rsidR="00DA2A5A" w:rsidRPr="009E6667" w:rsidRDefault="00DA2A5A" w:rsidP="00906A8C">
      <w:r w:rsidRPr="009E6667">
        <w:t>The Issuer acknowledges the reversal of the transaction</w:t>
      </w:r>
      <w:r w:rsidR="00714261">
        <w:t xml:space="preserve"> vis-à-vis the Agent</w:t>
      </w:r>
      <w:r w:rsidRPr="009E6667">
        <w:t>.</w:t>
      </w:r>
    </w:p>
    <w:p w14:paraId="7DC41384" w14:textId="77777777" w:rsidR="00DA2A5A" w:rsidRPr="009E6667" w:rsidRDefault="00DA2A5A" w:rsidP="00906A8C"/>
    <w:p w14:paraId="662DA6E9" w14:textId="4B6EEECD" w:rsidR="00906A8C" w:rsidRPr="004A4E61" w:rsidRDefault="00955EA2" w:rsidP="00906A8C">
      <w:pPr>
        <w:jc w:val="center"/>
      </w:pPr>
      <w:r w:rsidRPr="004A4E61">
        <w:rPr>
          <w:noProof/>
          <w:lang w:eastAsia="fr-FR"/>
        </w:rPr>
        <w:object w:dxaOrig="11522" w:dyaOrig="5100" w14:anchorId="65133A33">
          <v:shape id="_x0000_i1073" type="#_x0000_t75" style="width:480.5pt;height:206.5pt" o:ole="">
            <v:imagedata r:id="rId117" o:title=""/>
          </v:shape>
          <o:OLEObject Type="Embed" ProgID="Visio.Drawing.11" ShapeID="_x0000_i1073" DrawAspect="Content" ObjectID="_1651985529" r:id="rId118"/>
        </w:object>
      </w:r>
    </w:p>
    <w:p w14:paraId="00693182" w14:textId="77777777" w:rsidR="00906A8C" w:rsidRPr="003E702D" w:rsidRDefault="00906A8C" w:rsidP="000E1D5A">
      <w:pPr>
        <w:pStyle w:val="Numbering"/>
        <w:numPr>
          <w:ilvl w:val="0"/>
          <w:numId w:val="30"/>
        </w:numPr>
        <w:rPr>
          <w:color w:val="595959" w:themeColor="text1" w:themeTint="A6"/>
        </w:rPr>
      </w:pPr>
      <w:r w:rsidRPr="003E702D">
        <w:rPr>
          <w:color w:val="595959" w:themeColor="text1" w:themeTint="A6"/>
        </w:rPr>
        <w:t xml:space="preserve">The </w:t>
      </w:r>
      <w:r w:rsidR="00DA2A5A" w:rsidRPr="003E702D">
        <w:rPr>
          <w:color w:val="595959" w:themeColor="text1" w:themeTint="A6"/>
        </w:rPr>
        <w:t xml:space="preserve">Acquirer </w:t>
      </w:r>
      <w:r w:rsidRPr="003E702D">
        <w:rPr>
          <w:color w:val="595959" w:themeColor="text1" w:themeTint="A6"/>
        </w:rPr>
        <w:t xml:space="preserve">sends a </w:t>
      </w:r>
      <w:r w:rsidR="00C4283D" w:rsidRPr="003E702D">
        <w:rPr>
          <w:i/>
          <w:color w:val="595959" w:themeColor="text1" w:themeTint="A6"/>
        </w:rPr>
        <w:t>Financial</w:t>
      </w:r>
      <w:r w:rsidRPr="003E702D">
        <w:rPr>
          <w:i/>
          <w:color w:val="595959" w:themeColor="text1" w:themeTint="A6"/>
        </w:rPr>
        <w:t>Initiation</w:t>
      </w:r>
      <w:r w:rsidRPr="003E702D">
        <w:rPr>
          <w:color w:val="595959" w:themeColor="text1" w:themeTint="A6"/>
        </w:rPr>
        <w:t xml:space="preserve"> (MessageFunction: </w:t>
      </w:r>
      <w:r w:rsidR="009A7988" w:rsidRPr="00932B49">
        <w:rPr>
          <w:i/>
          <w:color w:val="595959" w:themeColor="text1" w:themeTint="A6"/>
        </w:rPr>
        <w:t>FinancialRequest</w:t>
      </w:r>
      <w:r w:rsidRPr="003E702D">
        <w:rPr>
          <w:color w:val="595959" w:themeColor="text1" w:themeTint="A6"/>
        </w:rPr>
        <w:t xml:space="preserve">) </w:t>
      </w:r>
      <w:r w:rsidR="001137EF" w:rsidRPr="003E702D">
        <w:rPr>
          <w:color w:val="595959" w:themeColor="text1" w:themeTint="A6"/>
        </w:rPr>
        <w:t xml:space="preserve">message </w:t>
      </w:r>
      <w:r w:rsidRPr="003E702D">
        <w:rPr>
          <w:color w:val="595959" w:themeColor="text1" w:themeTint="A6"/>
        </w:rPr>
        <w:t xml:space="preserve">to the </w:t>
      </w:r>
      <w:r w:rsidR="00DA2A5A" w:rsidRPr="003E702D">
        <w:rPr>
          <w:color w:val="595959" w:themeColor="text1" w:themeTint="A6"/>
        </w:rPr>
        <w:t>A</w:t>
      </w:r>
      <w:r w:rsidRPr="003E702D">
        <w:rPr>
          <w:color w:val="595959" w:themeColor="text1" w:themeTint="A6"/>
        </w:rPr>
        <w:t xml:space="preserve">gent for </w:t>
      </w:r>
      <w:r w:rsidR="00B70B60" w:rsidRPr="003E702D">
        <w:rPr>
          <w:color w:val="595959" w:themeColor="text1" w:themeTint="A6"/>
        </w:rPr>
        <w:t xml:space="preserve">an </w:t>
      </w:r>
      <w:r w:rsidRPr="003E702D">
        <w:rPr>
          <w:color w:val="595959" w:themeColor="text1" w:themeTint="A6"/>
        </w:rPr>
        <w:t xml:space="preserve">authorisation and </w:t>
      </w:r>
      <w:r w:rsidR="001137EF" w:rsidRPr="003E702D">
        <w:rPr>
          <w:color w:val="595959" w:themeColor="text1" w:themeTint="A6"/>
        </w:rPr>
        <w:t xml:space="preserve">financial </w:t>
      </w:r>
      <w:r w:rsidR="00B70B60" w:rsidRPr="003E702D">
        <w:rPr>
          <w:color w:val="595959" w:themeColor="text1" w:themeTint="A6"/>
        </w:rPr>
        <w:t xml:space="preserve">process </w:t>
      </w:r>
      <w:r w:rsidR="001137EF" w:rsidRPr="003E702D">
        <w:rPr>
          <w:color w:val="595959" w:themeColor="text1" w:themeTint="A6"/>
        </w:rPr>
        <w:t xml:space="preserve">of the card payment transaction </w:t>
      </w:r>
      <w:r w:rsidR="001B3920" w:rsidRPr="003E702D">
        <w:rPr>
          <w:color w:val="595959" w:themeColor="text1" w:themeTint="A6"/>
        </w:rPr>
        <w:t xml:space="preserve">by the </w:t>
      </w:r>
      <w:r w:rsidR="00DA2A5A" w:rsidRPr="003E702D">
        <w:rPr>
          <w:color w:val="595959" w:themeColor="text1" w:themeTint="A6"/>
        </w:rPr>
        <w:t>I</w:t>
      </w:r>
      <w:r w:rsidR="001B3920" w:rsidRPr="003E702D">
        <w:rPr>
          <w:color w:val="595959" w:themeColor="text1" w:themeTint="A6"/>
        </w:rPr>
        <w:t>ssuer</w:t>
      </w:r>
      <w:r w:rsidRPr="003E702D">
        <w:rPr>
          <w:color w:val="595959" w:themeColor="text1" w:themeTint="A6"/>
        </w:rPr>
        <w:t>.</w:t>
      </w:r>
    </w:p>
    <w:p w14:paraId="5E9CFB2D" w14:textId="77777777" w:rsidR="00906A8C" w:rsidRPr="003E702D" w:rsidRDefault="00906A8C" w:rsidP="000E1D5A">
      <w:pPr>
        <w:pStyle w:val="Numbering"/>
        <w:numPr>
          <w:ilvl w:val="0"/>
          <w:numId w:val="22"/>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gent </w:t>
      </w:r>
      <w:r w:rsidR="001137EF" w:rsidRPr="003E702D">
        <w:rPr>
          <w:color w:val="595959" w:themeColor="text1" w:themeTint="A6"/>
        </w:rPr>
        <w:t>forwards the</w:t>
      </w:r>
      <w:r w:rsidRPr="003E702D">
        <w:rPr>
          <w:color w:val="595959" w:themeColor="text1" w:themeTint="A6"/>
        </w:rPr>
        <w:t xml:space="preserve"> </w:t>
      </w:r>
      <w:r w:rsidR="00C4283D" w:rsidRPr="003E702D">
        <w:rPr>
          <w:i/>
          <w:color w:val="595959" w:themeColor="text1" w:themeTint="A6"/>
        </w:rPr>
        <w:t>Financial</w:t>
      </w:r>
      <w:r w:rsidRPr="003E702D">
        <w:rPr>
          <w:i/>
          <w:color w:val="595959" w:themeColor="text1" w:themeTint="A6"/>
        </w:rPr>
        <w:t>Initiation</w:t>
      </w:r>
      <w:r w:rsidRPr="003E702D">
        <w:rPr>
          <w:color w:val="595959" w:themeColor="text1" w:themeTint="A6"/>
        </w:rPr>
        <w:t xml:space="preserve"> (MessageFunction: </w:t>
      </w:r>
      <w:r w:rsidR="009A7988" w:rsidRPr="00932B49">
        <w:rPr>
          <w:i/>
          <w:color w:val="595959" w:themeColor="text1" w:themeTint="A6"/>
        </w:rPr>
        <w:t>FinancialRequest</w:t>
      </w:r>
      <w:r w:rsidRPr="003E702D">
        <w:rPr>
          <w:color w:val="595959" w:themeColor="text1" w:themeTint="A6"/>
        </w:rPr>
        <w:t xml:space="preserve">) </w:t>
      </w:r>
      <w:r w:rsidR="007035D1" w:rsidRPr="003E702D">
        <w:rPr>
          <w:color w:val="595959" w:themeColor="text1" w:themeTint="A6"/>
        </w:rPr>
        <w:t xml:space="preserve">message </w:t>
      </w:r>
      <w:r w:rsidRPr="003E702D">
        <w:rPr>
          <w:color w:val="595959" w:themeColor="text1" w:themeTint="A6"/>
        </w:rPr>
        <w:t xml:space="preserve">to the </w:t>
      </w:r>
      <w:r w:rsidR="00DA2A5A" w:rsidRPr="003E702D">
        <w:rPr>
          <w:color w:val="595959" w:themeColor="text1" w:themeTint="A6"/>
        </w:rPr>
        <w:t>I</w:t>
      </w:r>
      <w:r w:rsidR="001B3920" w:rsidRPr="003E702D">
        <w:rPr>
          <w:color w:val="595959" w:themeColor="text1" w:themeTint="A6"/>
        </w:rPr>
        <w:t>ssuer</w:t>
      </w:r>
      <w:r w:rsidRPr="003E702D">
        <w:rPr>
          <w:color w:val="595959" w:themeColor="text1" w:themeTint="A6"/>
        </w:rPr>
        <w:t xml:space="preserve"> for </w:t>
      </w:r>
      <w:r w:rsidR="00B70B60" w:rsidRPr="003E702D">
        <w:rPr>
          <w:color w:val="595959" w:themeColor="text1" w:themeTint="A6"/>
        </w:rPr>
        <w:t xml:space="preserve">an </w:t>
      </w:r>
      <w:r w:rsidRPr="003E702D">
        <w:rPr>
          <w:color w:val="595959" w:themeColor="text1" w:themeTint="A6"/>
        </w:rPr>
        <w:t xml:space="preserve">authorisation and </w:t>
      </w:r>
      <w:r w:rsidR="007035D1" w:rsidRPr="003E702D">
        <w:rPr>
          <w:color w:val="595959" w:themeColor="text1" w:themeTint="A6"/>
        </w:rPr>
        <w:t xml:space="preserve">financial </w:t>
      </w:r>
      <w:r w:rsidR="00B70B60" w:rsidRPr="003E702D">
        <w:rPr>
          <w:color w:val="595959" w:themeColor="text1" w:themeTint="A6"/>
        </w:rPr>
        <w:t xml:space="preserve">process </w:t>
      </w:r>
      <w:r w:rsidR="007035D1" w:rsidRPr="003E702D">
        <w:rPr>
          <w:color w:val="595959" w:themeColor="text1" w:themeTint="A6"/>
        </w:rPr>
        <w:t>(Single M</w:t>
      </w:r>
      <w:r w:rsidR="00DA2A5A" w:rsidRPr="003E702D">
        <w:rPr>
          <w:color w:val="595959" w:themeColor="text1" w:themeTint="A6"/>
        </w:rPr>
        <w:t>essage)</w:t>
      </w:r>
      <w:r w:rsidRPr="003E702D">
        <w:rPr>
          <w:color w:val="595959" w:themeColor="text1" w:themeTint="A6"/>
        </w:rPr>
        <w:t xml:space="preserve">. The </w:t>
      </w:r>
      <w:r w:rsidR="00DA2A5A" w:rsidRPr="003E702D">
        <w:rPr>
          <w:color w:val="595959" w:themeColor="text1" w:themeTint="A6"/>
        </w:rPr>
        <w:t>I</w:t>
      </w:r>
      <w:r w:rsidRPr="003E702D">
        <w:rPr>
          <w:color w:val="595959" w:themeColor="text1" w:themeTint="A6"/>
        </w:rPr>
        <w:t xml:space="preserve">ssuer </w:t>
      </w:r>
      <w:r w:rsidR="007035D1" w:rsidRPr="003E702D">
        <w:rPr>
          <w:color w:val="595959" w:themeColor="text1" w:themeTint="A6"/>
        </w:rPr>
        <w:t xml:space="preserve">authorises the transaction and performed the financial </w:t>
      </w:r>
      <w:r w:rsidR="00B70B60" w:rsidRPr="003E702D">
        <w:rPr>
          <w:color w:val="595959" w:themeColor="text1" w:themeTint="A6"/>
        </w:rPr>
        <w:t>process</w:t>
      </w:r>
      <w:r w:rsidRPr="003E702D">
        <w:rPr>
          <w:color w:val="595959" w:themeColor="text1" w:themeTint="A6"/>
        </w:rPr>
        <w:t xml:space="preserve">, updates the reconciliation totals and </w:t>
      </w:r>
      <w:r w:rsidR="007035D1" w:rsidRPr="003E702D">
        <w:rPr>
          <w:color w:val="595959" w:themeColor="text1" w:themeTint="A6"/>
        </w:rPr>
        <w:t xml:space="preserve">returns a </w:t>
      </w:r>
      <w:r w:rsidR="00C4283D" w:rsidRPr="003E702D">
        <w:rPr>
          <w:i/>
          <w:color w:val="595959" w:themeColor="text1" w:themeTint="A6"/>
        </w:rPr>
        <w:t>Financial</w:t>
      </w:r>
      <w:r w:rsidRPr="003E702D">
        <w:rPr>
          <w:i/>
          <w:color w:val="595959" w:themeColor="text1" w:themeTint="A6"/>
        </w:rPr>
        <w:t>Response</w:t>
      </w:r>
      <w:r w:rsidRPr="003E702D">
        <w:rPr>
          <w:color w:val="595959" w:themeColor="text1" w:themeTint="A6"/>
        </w:rPr>
        <w:t xml:space="preserve"> (MessageFunction: </w:t>
      </w:r>
      <w:r w:rsidR="009A7988" w:rsidRPr="00932B49">
        <w:rPr>
          <w:i/>
          <w:color w:val="595959" w:themeColor="text1" w:themeTint="A6"/>
        </w:rPr>
        <w:t>FinancialRequest</w:t>
      </w:r>
      <w:r w:rsidRPr="003E702D">
        <w:rPr>
          <w:color w:val="595959" w:themeColor="text1" w:themeTint="A6"/>
        </w:rPr>
        <w:t xml:space="preserve">) </w:t>
      </w:r>
      <w:r w:rsidR="007035D1" w:rsidRPr="003E702D">
        <w:rPr>
          <w:color w:val="595959" w:themeColor="text1" w:themeTint="A6"/>
        </w:rPr>
        <w:t xml:space="preserve">message </w:t>
      </w:r>
      <w:r w:rsidRPr="003E702D">
        <w:rPr>
          <w:color w:val="595959" w:themeColor="text1" w:themeTint="A6"/>
        </w:rPr>
        <w:t xml:space="preserve">to inform the </w:t>
      </w:r>
      <w:r w:rsidR="00DA2A5A" w:rsidRPr="003E702D">
        <w:rPr>
          <w:color w:val="595959" w:themeColor="text1" w:themeTint="A6"/>
        </w:rPr>
        <w:t>A</w:t>
      </w:r>
      <w:r w:rsidRPr="003E702D">
        <w:rPr>
          <w:color w:val="595959" w:themeColor="text1" w:themeTint="A6"/>
        </w:rPr>
        <w:t>cquirer about the success of the request.</w:t>
      </w:r>
    </w:p>
    <w:p w14:paraId="475CDAF8" w14:textId="77777777" w:rsidR="00906A8C" w:rsidRPr="003E702D" w:rsidRDefault="00906A8C" w:rsidP="000E1D5A">
      <w:pPr>
        <w:pStyle w:val="Numbering"/>
        <w:numPr>
          <w:ilvl w:val="0"/>
          <w:numId w:val="22"/>
        </w:numPr>
        <w:rPr>
          <w:color w:val="595959" w:themeColor="text1" w:themeTint="A6"/>
        </w:rPr>
      </w:pPr>
      <w:r w:rsidRPr="003E702D">
        <w:rPr>
          <w:color w:val="595959" w:themeColor="text1" w:themeTint="A6"/>
        </w:rPr>
        <w:t xml:space="preserve">After a timeout on the response, the </w:t>
      </w:r>
      <w:r w:rsidR="00DA2A5A" w:rsidRPr="003E702D">
        <w:rPr>
          <w:color w:val="595959" w:themeColor="text1" w:themeTint="A6"/>
        </w:rPr>
        <w:t>A</w:t>
      </w:r>
      <w:r w:rsidRPr="003E702D">
        <w:rPr>
          <w:color w:val="595959" w:themeColor="text1" w:themeTint="A6"/>
        </w:rPr>
        <w:t xml:space="preserve">gent sends a </w:t>
      </w:r>
      <w:r w:rsidR="00C32B6B" w:rsidRPr="003E702D">
        <w:rPr>
          <w:i/>
          <w:color w:val="595959" w:themeColor="text1" w:themeTint="A6"/>
        </w:rPr>
        <w:t>Financial</w:t>
      </w:r>
      <w:r w:rsidRPr="003E702D">
        <w:rPr>
          <w:i/>
          <w:color w:val="595959" w:themeColor="text1" w:themeTint="A6"/>
        </w:rPr>
        <w:t>Response</w:t>
      </w:r>
      <w:r w:rsidRPr="003E702D">
        <w:rPr>
          <w:color w:val="595959" w:themeColor="text1" w:themeTint="A6"/>
        </w:rPr>
        <w:t xml:space="preserve"> (MessageFunction: </w:t>
      </w:r>
      <w:r w:rsidR="009A7988" w:rsidRPr="00932B49">
        <w:rPr>
          <w:i/>
          <w:color w:val="595959" w:themeColor="text1" w:themeTint="A6"/>
        </w:rPr>
        <w:t>FinancialRequest</w:t>
      </w:r>
      <w:r w:rsidRPr="003E702D">
        <w:rPr>
          <w:color w:val="595959" w:themeColor="text1" w:themeTint="A6"/>
        </w:rPr>
        <w:t xml:space="preserve">) to the </w:t>
      </w:r>
      <w:r w:rsidR="00DA2A5A" w:rsidRPr="003E702D">
        <w:rPr>
          <w:color w:val="595959" w:themeColor="text1" w:themeTint="A6"/>
        </w:rPr>
        <w:t>A</w:t>
      </w:r>
      <w:r w:rsidRPr="003E702D">
        <w:rPr>
          <w:color w:val="595959" w:themeColor="text1" w:themeTint="A6"/>
        </w:rPr>
        <w:t xml:space="preserve">cquirer </w:t>
      </w:r>
      <w:r w:rsidR="00DA2A5A" w:rsidRPr="003E702D">
        <w:rPr>
          <w:color w:val="595959" w:themeColor="text1" w:themeTint="A6"/>
        </w:rPr>
        <w:t xml:space="preserve">informing </w:t>
      </w:r>
      <w:r w:rsidRPr="003E702D">
        <w:rPr>
          <w:color w:val="595959" w:themeColor="text1" w:themeTint="A6"/>
        </w:rPr>
        <w:t>him that the transaction has been declined for technical reasons.</w:t>
      </w:r>
    </w:p>
    <w:p w14:paraId="50493A5A" w14:textId="77777777" w:rsidR="00906A8C" w:rsidRPr="0012092D" w:rsidRDefault="00906A8C" w:rsidP="00906A8C">
      <w:pPr>
        <w:pStyle w:val="Numbering"/>
      </w:pPr>
      <w:r>
        <w:t xml:space="preserve">The </w:t>
      </w:r>
      <w:r w:rsidR="00DA2A5A">
        <w:t>A</w:t>
      </w:r>
      <w:r>
        <w:t xml:space="preserve">gent initiates the reversal of the transaction by sending </w:t>
      </w:r>
      <w:r w:rsidRPr="0012092D">
        <w:t xml:space="preserve">a </w:t>
      </w:r>
      <w:r w:rsidR="00762B39">
        <w:rPr>
          <w:i/>
        </w:rPr>
        <w:t>Reversal</w:t>
      </w:r>
      <w:r w:rsidRPr="0012092D">
        <w:rPr>
          <w:i/>
        </w:rPr>
        <w:t>Initiation</w:t>
      </w:r>
      <w:r w:rsidRPr="0012092D">
        <w:t xml:space="preserve"> (MessageFunction: </w:t>
      </w:r>
      <w:r w:rsidR="007035D1" w:rsidRPr="00932B49">
        <w:rPr>
          <w:i/>
        </w:rPr>
        <w:t>ReversalAdvice</w:t>
      </w:r>
      <w:r w:rsidRPr="0012092D">
        <w:t xml:space="preserve">) </w:t>
      </w:r>
      <w:r w:rsidR="007035D1">
        <w:t xml:space="preserve">advising </w:t>
      </w:r>
      <w:r>
        <w:t xml:space="preserve">the </w:t>
      </w:r>
      <w:r w:rsidR="00DA2A5A">
        <w:t>I</w:t>
      </w:r>
      <w:r>
        <w:t xml:space="preserve">ssuer </w:t>
      </w:r>
      <w:r w:rsidR="007035D1">
        <w:t xml:space="preserve">about the reversal of both the authorisation and financial </w:t>
      </w:r>
      <w:r w:rsidR="00B70B60">
        <w:t xml:space="preserve">process </w:t>
      </w:r>
      <w:r w:rsidR="007035D1">
        <w:t>of the transaction.</w:t>
      </w:r>
    </w:p>
    <w:p w14:paraId="24507BDE" w14:textId="77777777" w:rsidR="00906A8C" w:rsidRPr="0012092D" w:rsidRDefault="00906A8C" w:rsidP="00906A8C">
      <w:pPr>
        <w:pStyle w:val="Numbering"/>
      </w:pPr>
      <w:r>
        <w:t xml:space="preserve">The </w:t>
      </w:r>
      <w:r w:rsidR="00DA2A5A">
        <w:t>I</w:t>
      </w:r>
      <w:r>
        <w:t xml:space="preserve">ssuer </w:t>
      </w:r>
      <w:r w:rsidR="007035D1">
        <w:t>returns a</w:t>
      </w:r>
      <w:r w:rsidRPr="004A4E61">
        <w:t xml:space="preserve"> </w:t>
      </w:r>
      <w:r w:rsidR="00762B39">
        <w:rPr>
          <w:i/>
        </w:rPr>
        <w:t>Reversal</w:t>
      </w:r>
      <w:r w:rsidRPr="004A4E61">
        <w:rPr>
          <w:i/>
        </w:rPr>
        <w:t>Response</w:t>
      </w:r>
      <w:r w:rsidRPr="004A4E61">
        <w:t xml:space="preserve"> </w:t>
      </w:r>
      <w:r w:rsidRPr="00AB0400">
        <w:t xml:space="preserve">(MessageFunction: </w:t>
      </w:r>
      <w:r w:rsidRPr="00932B49">
        <w:rPr>
          <w:i/>
        </w:rPr>
        <w:t>ReversalAdvice</w:t>
      </w:r>
      <w:r w:rsidRPr="00AB0400">
        <w:t>)</w:t>
      </w:r>
      <w:r>
        <w:t xml:space="preserve"> </w:t>
      </w:r>
      <w:r w:rsidR="007035D1">
        <w:t xml:space="preserve">message </w:t>
      </w:r>
      <w:r>
        <w:t xml:space="preserve">to the </w:t>
      </w:r>
      <w:r w:rsidR="00DA2A5A">
        <w:t>A</w:t>
      </w:r>
      <w:r>
        <w:t>gent to acknowledge</w:t>
      </w:r>
      <w:r w:rsidRPr="005D0F0D">
        <w:t xml:space="preserve"> the successful </w:t>
      </w:r>
      <w:r>
        <w:t>reversal of</w:t>
      </w:r>
      <w:r w:rsidRPr="005D0F0D">
        <w:t xml:space="preserve"> the </w:t>
      </w:r>
      <w:r>
        <w:t>t</w:t>
      </w:r>
      <w:r w:rsidRPr="005D0F0D">
        <w:t>ransaction.</w:t>
      </w:r>
    </w:p>
    <w:p w14:paraId="3EACC013" w14:textId="77777777" w:rsidR="00906A8C" w:rsidRDefault="00906A8C" w:rsidP="00906A8C">
      <w:pPr>
        <w:pStyle w:val="Numbering"/>
        <w:numPr>
          <w:ilvl w:val="0"/>
          <w:numId w:val="0"/>
        </w:numPr>
        <w:ind w:left="1077" w:hanging="360"/>
      </w:pPr>
    </w:p>
    <w:p w14:paraId="04517D3C" w14:textId="2C0D2E73" w:rsidR="009E6667" w:rsidRPr="003F178A" w:rsidRDefault="000D61FA" w:rsidP="00932B49">
      <w:pPr>
        <w:pStyle w:val="Heading3"/>
      </w:pPr>
      <w:bookmarkStart w:id="2722" w:name="_Toc41372222"/>
      <w:r w:rsidRPr="00932B49">
        <w:lastRenderedPageBreak/>
        <w:t>Aut</w:t>
      </w:r>
      <w:r>
        <w:t>h</w:t>
      </w:r>
      <w:r w:rsidRPr="00932B49">
        <w:t xml:space="preserve">orisation </w:t>
      </w:r>
      <w:r w:rsidR="00197CB9" w:rsidRPr="00CB4AF9">
        <w:rPr>
          <w:lang w:val="en-US"/>
        </w:rPr>
        <w:t>reversed</w:t>
      </w:r>
      <w:r w:rsidR="00197CB9">
        <w:t xml:space="preserve"> </w:t>
      </w:r>
      <w:r w:rsidR="00526CF3">
        <w:t>by an Acquirer</w:t>
      </w:r>
      <w:bookmarkEnd w:id="2722"/>
    </w:p>
    <w:p w14:paraId="453E2297" w14:textId="77777777" w:rsidR="009E6667" w:rsidRDefault="009E6667" w:rsidP="009E6667">
      <w:r>
        <w:t>In this scenario, the Acquirer is unaware whether the transaction was authorised by the Issuer since the Acquirer didn’t receive a response from the Issuer to its request for authorisation after a timeout. The Acquirer initiates a reversal advice to reverse the authorisation vis-à-vis the Issuer.</w:t>
      </w:r>
    </w:p>
    <w:p w14:paraId="7BC1D2BE" w14:textId="77777777" w:rsidR="009E6667" w:rsidRDefault="009E6667" w:rsidP="009E6667">
      <w:pPr>
        <w:jc w:val="center"/>
      </w:pPr>
    </w:p>
    <w:p w14:paraId="55BEC5B3" w14:textId="6CEFFCB7" w:rsidR="009E6667" w:rsidRDefault="00A4378E" w:rsidP="009E6667">
      <w:pPr>
        <w:jc w:val="center"/>
      </w:pPr>
      <w:r w:rsidRPr="004A4E61">
        <w:rPr>
          <w:noProof/>
          <w:lang w:eastAsia="fr-FR"/>
        </w:rPr>
        <w:object w:dxaOrig="8238" w:dyaOrig="5177" w14:anchorId="2DACB588">
          <v:shape id="_x0000_i1074" type="#_x0000_t75" style="width:344.5pt;height:3in" o:ole="">
            <v:imagedata r:id="rId119" o:title=""/>
          </v:shape>
          <o:OLEObject Type="Embed" ProgID="Visio.Drawing.11" ShapeID="_x0000_i1074" DrawAspect="Content" ObjectID="_1651985530" r:id="rId120"/>
        </w:object>
      </w:r>
    </w:p>
    <w:p w14:paraId="12B3357A" w14:textId="77777777" w:rsidR="009E6667" w:rsidRPr="004A4E61" w:rsidRDefault="009E6667" w:rsidP="009E6667">
      <w:pPr>
        <w:jc w:val="center"/>
      </w:pPr>
    </w:p>
    <w:p w14:paraId="00174DCF" w14:textId="77777777" w:rsidR="009E6667" w:rsidRPr="003E702D" w:rsidRDefault="009E6667" w:rsidP="000E1D5A">
      <w:pPr>
        <w:pStyle w:val="Numbering"/>
        <w:numPr>
          <w:ilvl w:val="0"/>
          <w:numId w:val="16"/>
        </w:numPr>
        <w:rPr>
          <w:color w:val="595959" w:themeColor="text1" w:themeTint="A6"/>
        </w:rPr>
      </w:pPr>
      <w:r w:rsidRPr="003E702D">
        <w:rPr>
          <w:color w:val="595959" w:themeColor="text1" w:themeTint="A6"/>
        </w:rPr>
        <w:t xml:space="preserve">The Acquirer sends an </w:t>
      </w:r>
      <w:r w:rsidRPr="003E702D">
        <w:rPr>
          <w:i/>
          <w:color w:val="595959" w:themeColor="text1" w:themeTint="A6"/>
        </w:rPr>
        <w:t>AuthorisationInitiation</w:t>
      </w:r>
      <w:r w:rsidRPr="003E702D">
        <w:rPr>
          <w:color w:val="595959" w:themeColor="text1" w:themeTint="A6"/>
        </w:rPr>
        <w:t xml:space="preserve"> (MessageFunction: </w:t>
      </w:r>
      <w:r w:rsidR="002C7B25" w:rsidRPr="00932B49">
        <w:rPr>
          <w:i/>
          <w:color w:val="595959" w:themeColor="text1" w:themeTint="A6"/>
        </w:rPr>
        <w:t>AuthorisationRequest</w:t>
      </w:r>
      <w:r w:rsidRPr="003E702D">
        <w:rPr>
          <w:color w:val="595959" w:themeColor="text1" w:themeTint="A6"/>
        </w:rPr>
        <w:t xml:space="preserve">) message to the Issuer for authorisation. Due to a communication error, no </w:t>
      </w:r>
      <w:r w:rsidRPr="003E702D">
        <w:rPr>
          <w:i/>
          <w:color w:val="595959" w:themeColor="text1" w:themeTint="A6"/>
        </w:rPr>
        <w:t>AuthorisationResponse</w:t>
      </w:r>
      <w:r w:rsidRPr="003E702D">
        <w:rPr>
          <w:color w:val="595959" w:themeColor="text1" w:themeTint="A6"/>
        </w:rPr>
        <w:t xml:space="preserve"> is received by the Acquirer.</w:t>
      </w:r>
    </w:p>
    <w:p w14:paraId="1910B26D" w14:textId="77777777" w:rsidR="009E6667" w:rsidRPr="0012092D" w:rsidRDefault="009E6667" w:rsidP="009E6667">
      <w:pPr>
        <w:pStyle w:val="Numbering"/>
      </w:pPr>
      <w:bookmarkStart w:id="2723" w:name="OLE_LINK19"/>
      <w:r>
        <w:t xml:space="preserve">After timeout, the Acquirer sends </w:t>
      </w:r>
      <w:r w:rsidRPr="0012092D">
        <w:t xml:space="preserve">a </w:t>
      </w:r>
      <w:r>
        <w:rPr>
          <w:i/>
        </w:rPr>
        <w:t>Reversal</w:t>
      </w:r>
      <w:r w:rsidRPr="0012092D">
        <w:rPr>
          <w:i/>
        </w:rPr>
        <w:t>Initiation</w:t>
      </w:r>
      <w:r w:rsidRPr="0012092D">
        <w:t xml:space="preserve"> (MessageFunction: </w:t>
      </w:r>
      <w:r w:rsidRPr="00932B49">
        <w:rPr>
          <w:i/>
        </w:rPr>
        <w:t>ReversalAdvice</w:t>
      </w:r>
      <w:r w:rsidRPr="0012092D">
        <w:t xml:space="preserve">) </w:t>
      </w:r>
      <w:r>
        <w:t>message to advise the Issuer to reverse the authorisation.</w:t>
      </w:r>
    </w:p>
    <w:p w14:paraId="3099CA3B" w14:textId="77777777" w:rsidR="009E6667" w:rsidRDefault="009E6667" w:rsidP="009E6667">
      <w:pPr>
        <w:pStyle w:val="Numbering"/>
      </w:pPr>
      <w:r>
        <w:t>A</w:t>
      </w:r>
      <w:r w:rsidRPr="0012092D">
        <w:t xml:space="preserve"> </w:t>
      </w:r>
      <w:r>
        <w:rPr>
          <w:i/>
        </w:rPr>
        <w:t>ReversalResponse</w:t>
      </w:r>
      <w:r w:rsidRPr="0012092D">
        <w:t xml:space="preserve"> (MessageFunction: </w:t>
      </w:r>
      <w:r w:rsidRPr="00932B49">
        <w:rPr>
          <w:i/>
        </w:rPr>
        <w:t>ReversalAdvice</w:t>
      </w:r>
      <w:r w:rsidRPr="0012092D">
        <w:t xml:space="preserve">) </w:t>
      </w:r>
      <w:r>
        <w:t xml:space="preserve">message </w:t>
      </w:r>
      <w:r w:rsidRPr="0012092D">
        <w:t xml:space="preserve">is </w:t>
      </w:r>
      <w:r>
        <w:t xml:space="preserve">returned to </w:t>
      </w:r>
      <w:r w:rsidRPr="0012092D">
        <w:t xml:space="preserve">the </w:t>
      </w:r>
      <w:r>
        <w:t>Acquirer</w:t>
      </w:r>
      <w:r w:rsidRPr="0012092D">
        <w:t xml:space="preserve"> </w:t>
      </w:r>
      <w:r>
        <w:t>to advise that the authorisation was reversed</w:t>
      </w:r>
      <w:r w:rsidRPr="005D0F0D">
        <w:t>.</w:t>
      </w:r>
    </w:p>
    <w:p w14:paraId="46D23525" w14:textId="5D2FE238" w:rsidR="00A4378E" w:rsidRPr="00932B49" w:rsidRDefault="00526CF3" w:rsidP="00932B49">
      <w:pPr>
        <w:pStyle w:val="Heading3"/>
        <w:rPr>
          <w:caps/>
        </w:rPr>
      </w:pPr>
      <w:bookmarkStart w:id="2724" w:name="_Toc41372223"/>
      <w:bookmarkEnd w:id="2723"/>
      <w:r>
        <w:t xml:space="preserve">Financial </w:t>
      </w:r>
      <w:r w:rsidR="00E71DEF" w:rsidRPr="00932B49">
        <w:rPr>
          <w:lang w:val="en-US"/>
        </w:rPr>
        <w:t>reversed</w:t>
      </w:r>
      <w:r w:rsidR="00E71DEF" w:rsidRPr="003E702D">
        <w:t xml:space="preserve"> </w:t>
      </w:r>
      <w:r w:rsidR="00E71DEF" w:rsidRPr="00932B49">
        <w:rPr>
          <w:lang w:val="en-US"/>
        </w:rPr>
        <w:t xml:space="preserve">by an Acquirer </w:t>
      </w:r>
      <w:r w:rsidR="00E71DEF">
        <w:rPr>
          <w:lang w:val="en-US"/>
        </w:rPr>
        <w:t>through an Agent</w:t>
      </w:r>
      <w:bookmarkEnd w:id="2724"/>
    </w:p>
    <w:p w14:paraId="0EEDDE6C" w14:textId="77777777" w:rsidR="002A09B8" w:rsidRDefault="002A09B8" w:rsidP="002A09B8">
      <w:r>
        <w:t xml:space="preserve">In this scenario, the Acquirer is unaware whether the transaction was approved by the Issuer since the Acquirer didn’t receive a response from the Agent to its request </w:t>
      </w:r>
      <w:r w:rsidR="007D09AC">
        <w:t xml:space="preserve">for authorisation and financial </w:t>
      </w:r>
      <w:r w:rsidR="00B70B60">
        <w:t xml:space="preserve">process </w:t>
      </w:r>
      <w:r w:rsidR="007D09AC">
        <w:t xml:space="preserve">(Single Message) </w:t>
      </w:r>
      <w:r>
        <w:t>after a timeout. The Acquirer initiates a reversal advice to reverse the transaction vis-à-vis the Issuer.</w:t>
      </w:r>
    </w:p>
    <w:p w14:paraId="567A8C3B" w14:textId="77777777" w:rsidR="002A09B8" w:rsidRDefault="002A09B8" w:rsidP="002A09B8">
      <w:r>
        <w:t>The Agent acknowledges the reversal advice of the transaction and initiates a reversal to the Issuer.</w:t>
      </w:r>
    </w:p>
    <w:p w14:paraId="366299B6" w14:textId="79199EE7" w:rsidR="00906A8C" w:rsidRDefault="00955EA2" w:rsidP="00906A8C">
      <w:pPr>
        <w:jc w:val="center"/>
      </w:pPr>
      <w:r w:rsidRPr="004A4E61">
        <w:rPr>
          <w:noProof/>
          <w:lang w:eastAsia="fr-FR"/>
        </w:rPr>
        <w:object w:dxaOrig="11753" w:dyaOrig="7331" w14:anchorId="55BCF7AC">
          <v:shape id="_x0000_i1075" type="#_x0000_t75" style="width:489.5pt;height:308.5pt" o:ole="">
            <v:imagedata r:id="rId121" o:title=""/>
          </v:shape>
          <o:OLEObject Type="Embed" ProgID="Visio.Drawing.11" ShapeID="_x0000_i1075" DrawAspect="Content" ObjectID="_1651985531" r:id="rId122"/>
        </w:object>
      </w:r>
    </w:p>
    <w:p w14:paraId="7FAFB2A1" w14:textId="77777777" w:rsidR="00906A8C" w:rsidRPr="003E702D" w:rsidRDefault="00906A8C" w:rsidP="000E1D5A">
      <w:pPr>
        <w:pStyle w:val="Numbering"/>
        <w:numPr>
          <w:ilvl w:val="0"/>
          <w:numId w:val="18"/>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cquirer sends a </w:t>
      </w:r>
      <w:r w:rsidR="00A57EF9" w:rsidRPr="003E702D">
        <w:rPr>
          <w:i/>
          <w:color w:val="595959" w:themeColor="text1" w:themeTint="A6"/>
        </w:rPr>
        <w:t>Financial</w:t>
      </w:r>
      <w:r w:rsidRPr="003E702D">
        <w:rPr>
          <w:i/>
          <w:color w:val="595959" w:themeColor="text1" w:themeTint="A6"/>
        </w:rPr>
        <w:t>Initiation</w:t>
      </w:r>
      <w:r w:rsidRPr="003E702D">
        <w:rPr>
          <w:color w:val="595959" w:themeColor="text1" w:themeTint="A6"/>
        </w:rPr>
        <w:t xml:space="preserve"> (MessageFunction: </w:t>
      </w:r>
      <w:r w:rsidR="009A7988" w:rsidRPr="00932B49">
        <w:rPr>
          <w:i/>
          <w:color w:val="595959" w:themeColor="text1" w:themeTint="A6"/>
        </w:rPr>
        <w:t>FinancialRequest</w:t>
      </w:r>
      <w:r w:rsidRPr="003E702D">
        <w:rPr>
          <w:color w:val="595959" w:themeColor="text1" w:themeTint="A6"/>
        </w:rPr>
        <w:t xml:space="preserve">) to the </w:t>
      </w:r>
      <w:r w:rsidR="00DA2A5A" w:rsidRPr="003E702D">
        <w:rPr>
          <w:color w:val="595959" w:themeColor="text1" w:themeTint="A6"/>
        </w:rPr>
        <w:t>A</w:t>
      </w:r>
      <w:r w:rsidRPr="003E702D">
        <w:rPr>
          <w:color w:val="595959" w:themeColor="text1" w:themeTint="A6"/>
        </w:rPr>
        <w:t xml:space="preserve">gent for authorisation and </w:t>
      </w:r>
      <w:r w:rsidR="00B70B60" w:rsidRPr="003E702D">
        <w:rPr>
          <w:color w:val="595959" w:themeColor="text1" w:themeTint="A6"/>
        </w:rPr>
        <w:t xml:space="preserve">financial process </w:t>
      </w:r>
      <w:r w:rsidR="00772933" w:rsidRPr="003E702D">
        <w:rPr>
          <w:color w:val="595959" w:themeColor="text1" w:themeTint="A6"/>
        </w:rPr>
        <w:t xml:space="preserve">by the </w:t>
      </w:r>
      <w:r w:rsidR="00DA2A5A" w:rsidRPr="003E702D">
        <w:rPr>
          <w:color w:val="595959" w:themeColor="text1" w:themeTint="A6"/>
        </w:rPr>
        <w:t>I</w:t>
      </w:r>
      <w:r w:rsidR="00772933" w:rsidRPr="003E702D">
        <w:rPr>
          <w:color w:val="595959" w:themeColor="text1" w:themeTint="A6"/>
        </w:rPr>
        <w:t>ssuer</w:t>
      </w:r>
      <w:r w:rsidR="00DA2A5A" w:rsidRPr="003E702D">
        <w:rPr>
          <w:color w:val="595959" w:themeColor="text1" w:themeTint="A6"/>
        </w:rPr>
        <w:t xml:space="preserve"> (single message)</w:t>
      </w:r>
      <w:r w:rsidRPr="003E702D">
        <w:rPr>
          <w:color w:val="595959" w:themeColor="text1" w:themeTint="A6"/>
        </w:rPr>
        <w:t>.</w:t>
      </w:r>
    </w:p>
    <w:p w14:paraId="1264D0B0" w14:textId="77777777" w:rsidR="00906A8C" w:rsidRPr="003E702D" w:rsidRDefault="00906A8C" w:rsidP="000E1D5A">
      <w:pPr>
        <w:pStyle w:val="Numbering"/>
        <w:numPr>
          <w:ilvl w:val="0"/>
          <w:numId w:val="18"/>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gent </w:t>
      </w:r>
      <w:r w:rsidR="0070151D" w:rsidRPr="003E702D">
        <w:rPr>
          <w:color w:val="595959" w:themeColor="text1" w:themeTint="A6"/>
        </w:rPr>
        <w:t xml:space="preserve">forwards </w:t>
      </w:r>
      <w:r w:rsidRPr="003E702D">
        <w:rPr>
          <w:color w:val="595959" w:themeColor="text1" w:themeTint="A6"/>
        </w:rPr>
        <w:t xml:space="preserve">the </w:t>
      </w:r>
      <w:r w:rsidR="00A57EF9" w:rsidRPr="003E702D">
        <w:rPr>
          <w:i/>
          <w:color w:val="595959" w:themeColor="text1" w:themeTint="A6"/>
        </w:rPr>
        <w:t>Financial</w:t>
      </w:r>
      <w:r w:rsidRPr="003E702D">
        <w:rPr>
          <w:i/>
          <w:color w:val="595959" w:themeColor="text1" w:themeTint="A6"/>
        </w:rPr>
        <w:t>Initiation</w:t>
      </w:r>
      <w:r w:rsidRPr="003E702D">
        <w:rPr>
          <w:color w:val="595959" w:themeColor="text1" w:themeTint="A6"/>
        </w:rPr>
        <w:t xml:space="preserve"> (MessageFunction: </w:t>
      </w:r>
      <w:r w:rsidR="009A7988" w:rsidRPr="00932B49">
        <w:rPr>
          <w:i/>
          <w:color w:val="595959" w:themeColor="text1" w:themeTint="A6"/>
        </w:rPr>
        <w:t>FinancialRequest</w:t>
      </w:r>
      <w:r w:rsidRPr="003E702D">
        <w:rPr>
          <w:color w:val="595959" w:themeColor="text1" w:themeTint="A6"/>
        </w:rPr>
        <w:t xml:space="preserve">) to the </w:t>
      </w:r>
      <w:r w:rsidR="00DA2A5A" w:rsidRPr="003E702D">
        <w:rPr>
          <w:color w:val="595959" w:themeColor="text1" w:themeTint="A6"/>
        </w:rPr>
        <w:t>I</w:t>
      </w:r>
      <w:r w:rsidRPr="003E702D">
        <w:rPr>
          <w:color w:val="595959" w:themeColor="text1" w:themeTint="A6"/>
        </w:rPr>
        <w:t xml:space="preserve">ssuer for authorisation and </w:t>
      </w:r>
      <w:r w:rsidR="00B70B60" w:rsidRPr="003E702D">
        <w:rPr>
          <w:color w:val="595959" w:themeColor="text1" w:themeTint="A6"/>
        </w:rPr>
        <w:t>financial process</w:t>
      </w:r>
      <w:r w:rsidRPr="003E702D">
        <w:rPr>
          <w:color w:val="595959" w:themeColor="text1" w:themeTint="A6"/>
        </w:rPr>
        <w:t>.</w:t>
      </w:r>
    </w:p>
    <w:p w14:paraId="40A6AFB4" w14:textId="77777777" w:rsidR="00906A8C" w:rsidRPr="003E702D" w:rsidRDefault="00906A8C" w:rsidP="000E1D5A">
      <w:pPr>
        <w:pStyle w:val="Numbering"/>
        <w:numPr>
          <w:ilvl w:val="0"/>
          <w:numId w:val="18"/>
        </w:numPr>
        <w:rPr>
          <w:color w:val="595959" w:themeColor="text1" w:themeTint="A6"/>
        </w:rPr>
      </w:pPr>
      <w:r w:rsidRPr="003E702D">
        <w:rPr>
          <w:color w:val="595959" w:themeColor="text1" w:themeTint="A6"/>
        </w:rPr>
        <w:t>The</w:t>
      </w:r>
      <w:r w:rsidR="00BE51BB" w:rsidRPr="003E702D">
        <w:rPr>
          <w:color w:val="595959" w:themeColor="text1" w:themeTint="A6"/>
        </w:rPr>
        <w:t xml:space="preserve"> </w:t>
      </w:r>
      <w:r w:rsidR="00DA2A5A" w:rsidRPr="003E702D">
        <w:rPr>
          <w:color w:val="595959" w:themeColor="text1" w:themeTint="A6"/>
        </w:rPr>
        <w:t>I</w:t>
      </w:r>
      <w:r w:rsidRPr="003E702D">
        <w:rPr>
          <w:color w:val="595959" w:themeColor="text1" w:themeTint="A6"/>
        </w:rPr>
        <w:t xml:space="preserve">ssuer </w:t>
      </w:r>
      <w:r w:rsidR="00DA2A5A" w:rsidRPr="003E702D">
        <w:rPr>
          <w:color w:val="595959" w:themeColor="text1" w:themeTint="A6"/>
        </w:rPr>
        <w:t>authorises the transaction</w:t>
      </w:r>
      <w:r w:rsidRPr="003E702D">
        <w:rPr>
          <w:color w:val="595959" w:themeColor="text1" w:themeTint="A6"/>
        </w:rPr>
        <w:t xml:space="preserve">, updates the reconciliation totals and sends </w:t>
      </w:r>
      <w:r w:rsidR="00DA2A5A" w:rsidRPr="003E702D">
        <w:rPr>
          <w:color w:val="595959" w:themeColor="text1" w:themeTint="A6"/>
        </w:rPr>
        <w:t xml:space="preserve">a </w:t>
      </w:r>
      <w:r w:rsidR="00A57EF9" w:rsidRPr="003E702D">
        <w:rPr>
          <w:i/>
          <w:color w:val="595959" w:themeColor="text1" w:themeTint="A6"/>
        </w:rPr>
        <w:t>Financial</w:t>
      </w:r>
      <w:r w:rsidRPr="003E702D">
        <w:rPr>
          <w:i/>
          <w:color w:val="595959" w:themeColor="text1" w:themeTint="A6"/>
        </w:rPr>
        <w:t>Response</w:t>
      </w:r>
      <w:r w:rsidRPr="003E702D">
        <w:rPr>
          <w:color w:val="595959" w:themeColor="text1" w:themeTint="A6"/>
        </w:rPr>
        <w:t xml:space="preserve"> (MessageFunction: </w:t>
      </w:r>
      <w:r w:rsidR="009A7988" w:rsidRPr="00932B49">
        <w:rPr>
          <w:i/>
          <w:color w:val="595959" w:themeColor="text1" w:themeTint="A6"/>
        </w:rPr>
        <w:t>FinancialRequest</w:t>
      </w:r>
      <w:r w:rsidRPr="003E702D">
        <w:rPr>
          <w:color w:val="595959" w:themeColor="text1" w:themeTint="A6"/>
        </w:rPr>
        <w:t xml:space="preserve">) to inform </w:t>
      </w:r>
      <w:r w:rsidR="0070151D"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gent about the success of the request.</w:t>
      </w:r>
      <w:r w:rsidR="00BE51BB" w:rsidRPr="003E702D">
        <w:rPr>
          <w:color w:val="595959" w:themeColor="text1" w:themeTint="A6"/>
        </w:rPr>
        <w:t xml:space="preserve"> The Agent updates the reconciliation totals and fails to forward the </w:t>
      </w:r>
      <w:r w:rsidR="00BE51BB" w:rsidRPr="003E702D">
        <w:rPr>
          <w:i/>
          <w:color w:val="595959" w:themeColor="text1" w:themeTint="A6"/>
        </w:rPr>
        <w:t>FinancialResponse</w:t>
      </w:r>
      <w:r w:rsidR="00BE51BB" w:rsidRPr="003E702D">
        <w:rPr>
          <w:color w:val="595959" w:themeColor="text1" w:themeTint="A6"/>
        </w:rPr>
        <w:t xml:space="preserve"> (MessageFunction: </w:t>
      </w:r>
      <w:r w:rsidR="009A7988" w:rsidRPr="00932B49">
        <w:rPr>
          <w:i/>
          <w:color w:val="595959" w:themeColor="text1" w:themeTint="A6"/>
        </w:rPr>
        <w:t>FinancialRequest</w:t>
      </w:r>
      <w:r w:rsidR="00BE51BB" w:rsidRPr="003E702D">
        <w:rPr>
          <w:color w:val="595959" w:themeColor="text1" w:themeTint="A6"/>
        </w:rPr>
        <w:t>) to the Acquirer.</w:t>
      </w:r>
    </w:p>
    <w:p w14:paraId="55AF55F8" w14:textId="62EC87F4" w:rsidR="00906A8C" w:rsidRDefault="00906A8C" w:rsidP="000E1D5A">
      <w:pPr>
        <w:pStyle w:val="Numbering"/>
        <w:numPr>
          <w:ilvl w:val="0"/>
          <w:numId w:val="18"/>
        </w:numPr>
      </w:pPr>
      <w:r>
        <w:t>After a timeout, th</w:t>
      </w:r>
      <w:r w:rsidR="00CD2B81">
        <w:t xml:space="preserve">e </w:t>
      </w:r>
      <w:r w:rsidR="00DA2A5A">
        <w:t>A</w:t>
      </w:r>
      <w:r w:rsidR="00CD2B81">
        <w:t xml:space="preserve">cquirer sends to the </w:t>
      </w:r>
      <w:r w:rsidR="00DA2A5A">
        <w:t>A</w:t>
      </w:r>
      <w:r w:rsidR="00CD2B81">
        <w:t>gent a</w:t>
      </w:r>
      <w:r w:rsidRPr="00906A8C">
        <w:rPr>
          <w:i/>
        </w:rPr>
        <w:t xml:space="preserve"> </w:t>
      </w:r>
      <w:r w:rsidR="00762B39">
        <w:rPr>
          <w:i/>
        </w:rPr>
        <w:t>Reversal</w:t>
      </w:r>
      <w:r w:rsidRPr="0012092D">
        <w:rPr>
          <w:i/>
        </w:rPr>
        <w:t>Initiation</w:t>
      </w:r>
      <w:r w:rsidRPr="0012092D">
        <w:t xml:space="preserve"> (MessageFunction: </w:t>
      </w:r>
      <w:r w:rsidR="00C531DD">
        <w:rPr>
          <w:i/>
        </w:rPr>
        <w:t>Reversal</w:t>
      </w:r>
      <w:r w:rsidR="00C531DD" w:rsidRPr="00932B49">
        <w:rPr>
          <w:i/>
        </w:rPr>
        <w:t>Advice</w:t>
      </w:r>
      <w:r w:rsidRPr="0012092D">
        <w:t xml:space="preserve">) </w:t>
      </w:r>
      <w:r>
        <w:t>to initiate the reversal.</w:t>
      </w:r>
    </w:p>
    <w:p w14:paraId="4281F32B" w14:textId="77777777" w:rsidR="00906A8C" w:rsidRPr="00AA117F" w:rsidRDefault="00906A8C" w:rsidP="000E1D5A">
      <w:pPr>
        <w:pStyle w:val="Numbering"/>
        <w:numPr>
          <w:ilvl w:val="0"/>
          <w:numId w:val="18"/>
        </w:numPr>
      </w:pPr>
      <w:r>
        <w:t xml:space="preserve">The </w:t>
      </w:r>
      <w:r w:rsidR="00DA2A5A">
        <w:t>A</w:t>
      </w:r>
      <w:r>
        <w:t>gent update</w:t>
      </w:r>
      <w:r w:rsidR="00CD2B81">
        <w:t>s</w:t>
      </w:r>
      <w:r>
        <w:t xml:space="preserve"> the acquirer reconciliation totals and return</w:t>
      </w:r>
      <w:r w:rsidR="00CD2B81">
        <w:t>s</w:t>
      </w:r>
      <w:r>
        <w:t xml:space="preserve"> to the </w:t>
      </w:r>
      <w:r w:rsidR="00BE51BB">
        <w:t xml:space="preserve">Acquirer </w:t>
      </w:r>
      <w:r w:rsidR="00CD2B81">
        <w:t>a</w:t>
      </w:r>
      <w:r>
        <w:t xml:space="preserve"> </w:t>
      </w:r>
      <w:r w:rsidR="00762B39">
        <w:rPr>
          <w:i/>
        </w:rPr>
        <w:t>Reversal</w:t>
      </w:r>
      <w:r w:rsidRPr="004A4E61">
        <w:rPr>
          <w:i/>
        </w:rPr>
        <w:t>Response</w:t>
      </w:r>
      <w:r w:rsidRPr="004A4E61">
        <w:t xml:space="preserve"> </w:t>
      </w:r>
      <w:r w:rsidRPr="00AB0400">
        <w:t xml:space="preserve">(MessageFunction: </w:t>
      </w:r>
      <w:r w:rsidRPr="00932B49">
        <w:rPr>
          <w:i/>
        </w:rPr>
        <w:t>ReversalAdvice</w:t>
      </w:r>
      <w:r w:rsidRPr="00AB0400">
        <w:t>)</w:t>
      </w:r>
      <w:r>
        <w:t xml:space="preserve"> to inform about the success of the reversal.</w:t>
      </w:r>
    </w:p>
    <w:p w14:paraId="0E5A9DED" w14:textId="77777777" w:rsidR="00906A8C" w:rsidRDefault="00906A8C" w:rsidP="00EB4868">
      <w:pPr>
        <w:pStyle w:val="Numbering"/>
      </w:pPr>
      <w:r w:rsidRPr="00906A8C">
        <w:t xml:space="preserve">The </w:t>
      </w:r>
      <w:r w:rsidR="00BE51BB">
        <w:t>A</w:t>
      </w:r>
      <w:r w:rsidRPr="00906A8C">
        <w:t xml:space="preserve">gent initiates the reversal of the transaction by sending a </w:t>
      </w:r>
      <w:r w:rsidR="00762B39">
        <w:rPr>
          <w:i/>
        </w:rPr>
        <w:t>Reversal</w:t>
      </w:r>
      <w:r w:rsidRPr="00906A8C">
        <w:rPr>
          <w:i/>
        </w:rPr>
        <w:t>Initiation</w:t>
      </w:r>
      <w:r w:rsidRPr="00906A8C">
        <w:t xml:space="preserve"> (MessageFunction: </w:t>
      </w:r>
      <w:r w:rsidRPr="00932B49">
        <w:rPr>
          <w:i/>
        </w:rPr>
        <w:t>ReversalAdvice</w:t>
      </w:r>
      <w:r w:rsidRPr="00906A8C">
        <w:t xml:space="preserve">) request the </w:t>
      </w:r>
      <w:r w:rsidR="00BE51BB">
        <w:t>I</w:t>
      </w:r>
      <w:r w:rsidRPr="00906A8C">
        <w:t>ssuer to reverse the transaction.</w:t>
      </w:r>
    </w:p>
    <w:p w14:paraId="456956C1" w14:textId="77777777" w:rsidR="00906A8C" w:rsidRPr="00906A8C" w:rsidRDefault="00906A8C" w:rsidP="00EB4868">
      <w:pPr>
        <w:pStyle w:val="Numbering"/>
      </w:pPr>
      <w:r w:rsidRPr="00906A8C">
        <w:t xml:space="preserve">The </w:t>
      </w:r>
      <w:r w:rsidR="00BE51BB">
        <w:t>I</w:t>
      </w:r>
      <w:r w:rsidRPr="00906A8C">
        <w:t xml:space="preserve">ssuer </w:t>
      </w:r>
      <w:r>
        <w:t xml:space="preserve">reverses the transaction, updates the reconciliation totals and sends </w:t>
      </w:r>
      <w:r w:rsidRPr="00906A8C">
        <w:t xml:space="preserve">back a </w:t>
      </w:r>
      <w:r w:rsidR="00762B39">
        <w:rPr>
          <w:i/>
        </w:rPr>
        <w:t>Reversal</w:t>
      </w:r>
      <w:r w:rsidRPr="00906A8C">
        <w:rPr>
          <w:i/>
        </w:rPr>
        <w:t>Response</w:t>
      </w:r>
      <w:r w:rsidR="00CD2B81">
        <w:t xml:space="preserve"> (MessageFunction: </w:t>
      </w:r>
      <w:r w:rsidR="00CD2B81" w:rsidRPr="00932B49">
        <w:rPr>
          <w:i/>
        </w:rPr>
        <w:t>ReversalAdvice</w:t>
      </w:r>
      <w:r w:rsidRPr="00906A8C">
        <w:t>) to the agent to acknowledge the successful reversal of the transaction.</w:t>
      </w:r>
      <w:r w:rsidR="00772933">
        <w:t xml:space="preserve"> </w:t>
      </w:r>
      <w:r>
        <w:t>The agent updates the issuer reconciliation totals.</w:t>
      </w:r>
    </w:p>
    <w:p w14:paraId="7531F2CA" w14:textId="77777777" w:rsidR="00906A8C" w:rsidRDefault="00906A8C" w:rsidP="00906A8C">
      <w:pPr>
        <w:pStyle w:val="Numbering"/>
        <w:numPr>
          <w:ilvl w:val="0"/>
          <w:numId w:val="0"/>
        </w:numPr>
        <w:ind w:left="1077" w:hanging="360"/>
      </w:pPr>
    </w:p>
    <w:p w14:paraId="183C36EE" w14:textId="77777777" w:rsidR="008B6C9C" w:rsidRDefault="007A5BA8" w:rsidP="008B6C9C">
      <w:r>
        <w:br w:type="page"/>
      </w:r>
    </w:p>
    <w:p w14:paraId="79EB5D5A" w14:textId="36F77DE6" w:rsidR="00EE7A4C" w:rsidRPr="003F178A" w:rsidRDefault="00526CF3" w:rsidP="00EE7A4C">
      <w:pPr>
        <w:pStyle w:val="Heading3"/>
        <w:rPr>
          <w:lang w:val="en-GB"/>
        </w:rPr>
      </w:pPr>
      <w:bookmarkStart w:id="2725" w:name="OLE_LINK17"/>
      <w:bookmarkStart w:id="2726" w:name="OLE_LINK18"/>
      <w:bookmarkStart w:id="2727" w:name="_Toc41372224"/>
      <w:r>
        <w:rPr>
          <w:lang w:val="en-GB"/>
        </w:rPr>
        <w:lastRenderedPageBreak/>
        <w:t xml:space="preserve">Authorisation </w:t>
      </w:r>
      <w:r w:rsidR="00197CB9">
        <w:rPr>
          <w:lang w:val="en-GB"/>
        </w:rPr>
        <w:t>reversed</w:t>
      </w:r>
      <w:r w:rsidR="00911B93">
        <w:rPr>
          <w:lang w:val="en-GB"/>
        </w:rPr>
        <w:t xml:space="preserve"> </w:t>
      </w:r>
      <w:r w:rsidR="00197CB9">
        <w:rPr>
          <w:lang w:val="en-GB"/>
        </w:rPr>
        <w:t xml:space="preserve">through a </w:t>
      </w:r>
      <w:r w:rsidR="000D61FA">
        <w:rPr>
          <w:lang w:val="en-GB"/>
        </w:rPr>
        <w:t>Request</w:t>
      </w:r>
      <w:r w:rsidRPr="00526CF3">
        <w:rPr>
          <w:lang w:val="en-GB"/>
        </w:rPr>
        <w:t xml:space="preserve"> </w:t>
      </w:r>
      <w:r w:rsidR="00E71DEF">
        <w:rPr>
          <w:lang w:val="en-GB"/>
        </w:rPr>
        <w:t>by</w:t>
      </w:r>
      <w:r>
        <w:rPr>
          <w:lang w:val="en-GB"/>
        </w:rPr>
        <w:t xml:space="preserve"> an Agent</w:t>
      </w:r>
      <w:bookmarkEnd w:id="2727"/>
      <w:r w:rsidDel="000D61FA">
        <w:rPr>
          <w:lang w:val="en-GB"/>
        </w:rPr>
        <w:t xml:space="preserve"> </w:t>
      </w:r>
    </w:p>
    <w:p w14:paraId="55694DB0" w14:textId="77777777" w:rsidR="00DC0AB5" w:rsidRDefault="00DC0AB5" w:rsidP="00DC0AB5">
      <w:r>
        <w:t>In this scenario, an authorisation was performed successfully, but the transaction was interrupted by the Acquirer after receiving the authorisation from the Issuer through the Agent. The Acquirer initiates a reversal through a reversal request exchange of messages to the Agent. The Agent forwards the reversal request message to the Issuer which approves the reversal. The Agent forwards the response of the Issuer to the Acquirer.</w:t>
      </w:r>
    </w:p>
    <w:p w14:paraId="43D64CDA" w14:textId="2C090AA0" w:rsidR="00CD6123" w:rsidRDefault="00067121" w:rsidP="00CD6123">
      <w:pPr>
        <w:jc w:val="center"/>
      </w:pPr>
      <w:r w:rsidRPr="004A4E61">
        <w:rPr>
          <w:noProof/>
          <w:lang w:eastAsia="fr-FR"/>
        </w:rPr>
        <w:object w:dxaOrig="11696" w:dyaOrig="7161" w14:anchorId="54AAE202">
          <v:shape id="_x0000_i1076" type="#_x0000_t75" style="width:466.5pt;height:284.5pt" o:ole="">
            <v:imagedata r:id="rId123" o:title=""/>
          </v:shape>
          <o:OLEObject Type="Embed" ProgID="Visio.Drawing.11" ShapeID="_x0000_i1076" DrawAspect="Content" ObjectID="_1651985532" r:id="rId124"/>
        </w:object>
      </w:r>
    </w:p>
    <w:p w14:paraId="0F4F20F6" w14:textId="77777777" w:rsidR="00EE7A4C" w:rsidRPr="003E702D" w:rsidRDefault="00CD6123" w:rsidP="000E1D5A">
      <w:pPr>
        <w:pStyle w:val="Numbering"/>
        <w:numPr>
          <w:ilvl w:val="0"/>
          <w:numId w:val="17"/>
        </w:numPr>
        <w:rPr>
          <w:color w:val="595959" w:themeColor="text1" w:themeTint="A6"/>
        </w:rPr>
      </w:pPr>
      <w:r w:rsidRPr="003E702D">
        <w:rPr>
          <w:color w:val="595959" w:themeColor="text1" w:themeTint="A6"/>
        </w:rPr>
        <w:t xml:space="preserve">The </w:t>
      </w:r>
      <w:r w:rsidR="00911B93" w:rsidRPr="003E702D">
        <w:rPr>
          <w:color w:val="595959" w:themeColor="text1" w:themeTint="A6"/>
        </w:rPr>
        <w:t xml:space="preserve">Acquirer </w:t>
      </w:r>
      <w:r w:rsidR="00EE7A4C" w:rsidRPr="003E702D">
        <w:rPr>
          <w:color w:val="595959" w:themeColor="text1" w:themeTint="A6"/>
        </w:rPr>
        <w:t xml:space="preserve">sends an </w:t>
      </w:r>
      <w:r w:rsidR="00762B39" w:rsidRPr="003E702D">
        <w:rPr>
          <w:i/>
          <w:color w:val="595959" w:themeColor="text1" w:themeTint="A6"/>
        </w:rPr>
        <w:t>Authorisation</w:t>
      </w:r>
      <w:r w:rsidR="00EE7A4C" w:rsidRPr="003E702D">
        <w:rPr>
          <w:i/>
          <w:color w:val="595959" w:themeColor="text1" w:themeTint="A6"/>
        </w:rPr>
        <w:t>Initiation</w:t>
      </w:r>
      <w:r w:rsidR="00EE7A4C" w:rsidRPr="003E702D">
        <w:rPr>
          <w:color w:val="595959" w:themeColor="text1" w:themeTint="A6"/>
        </w:rPr>
        <w:t xml:space="preserve"> (MessageFunction: </w:t>
      </w:r>
      <w:r w:rsidR="009A7988" w:rsidRPr="003E702D">
        <w:rPr>
          <w:color w:val="595959" w:themeColor="text1" w:themeTint="A6"/>
        </w:rPr>
        <w:t>FinancialNotification</w:t>
      </w:r>
      <w:r w:rsidR="00EE7A4C" w:rsidRPr="003E702D">
        <w:rPr>
          <w:color w:val="595959" w:themeColor="text1" w:themeTint="A6"/>
        </w:rPr>
        <w:t xml:space="preserve">) </w:t>
      </w:r>
      <w:r w:rsidR="00911B93" w:rsidRPr="003E702D">
        <w:rPr>
          <w:color w:val="595959" w:themeColor="text1" w:themeTint="A6"/>
        </w:rPr>
        <w:t xml:space="preserve">message </w:t>
      </w:r>
      <w:r w:rsidR="00EE7A4C" w:rsidRPr="003E702D">
        <w:rPr>
          <w:color w:val="595959" w:themeColor="text1" w:themeTint="A6"/>
        </w:rPr>
        <w:t xml:space="preserve">to the </w:t>
      </w:r>
      <w:r w:rsidR="00911B93" w:rsidRPr="003E702D">
        <w:rPr>
          <w:color w:val="595959" w:themeColor="text1" w:themeTint="A6"/>
        </w:rPr>
        <w:t>A</w:t>
      </w:r>
      <w:r w:rsidR="00EE7A4C" w:rsidRPr="003E702D">
        <w:rPr>
          <w:color w:val="595959" w:themeColor="text1" w:themeTint="A6"/>
        </w:rPr>
        <w:t>gent for authorisation</w:t>
      </w:r>
      <w:r w:rsidR="00311A14" w:rsidRPr="003E702D">
        <w:rPr>
          <w:color w:val="595959" w:themeColor="text1" w:themeTint="A6"/>
        </w:rPr>
        <w:t xml:space="preserve"> by the </w:t>
      </w:r>
      <w:r w:rsidR="00054F62" w:rsidRPr="003E702D">
        <w:rPr>
          <w:color w:val="595959" w:themeColor="text1" w:themeTint="A6"/>
        </w:rPr>
        <w:t>I</w:t>
      </w:r>
      <w:r w:rsidR="00311A14" w:rsidRPr="003E702D">
        <w:rPr>
          <w:color w:val="595959" w:themeColor="text1" w:themeTint="A6"/>
        </w:rPr>
        <w:t>ssuer.</w:t>
      </w:r>
    </w:p>
    <w:p w14:paraId="69B04812" w14:textId="77777777" w:rsidR="00EE7A4C" w:rsidRPr="003E702D" w:rsidRDefault="00EE7A4C" w:rsidP="007E6848">
      <w:pPr>
        <w:pStyle w:val="Numbering"/>
        <w:rPr>
          <w:color w:val="595959" w:themeColor="text1" w:themeTint="A6"/>
        </w:rPr>
      </w:pPr>
      <w:r w:rsidRPr="003E702D">
        <w:rPr>
          <w:color w:val="595959" w:themeColor="text1" w:themeTint="A6"/>
        </w:rPr>
        <w:t xml:space="preserve">The </w:t>
      </w:r>
      <w:r w:rsidR="00911B93" w:rsidRPr="003E702D">
        <w:rPr>
          <w:color w:val="595959" w:themeColor="text1" w:themeTint="A6"/>
        </w:rPr>
        <w:t xml:space="preserve">Agent </w:t>
      </w:r>
      <w:r w:rsidRPr="003E702D">
        <w:rPr>
          <w:color w:val="595959" w:themeColor="text1" w:themeTint="A6"/>
        </w:rPr>
        <w:t xml:space="preserve">forwards the </w:t>
      </w:r>
      <w:r w:rsidR="00762B39" w:rsidRPr="003E702D">
        <w:rPr>
          <w:i/>
          <w:color w:val="595959" w:themeColor="text1" w:themeTint="A6"/>
        </w:rPr>
        <w:t>Authorisation</w:t>
      </w:r>
      <w:r w:rsidRPr="003E702D">
        <w:rPr>
          <w:i/>
          <w:color w:val="595959" w:themeColor="text1" w:themeTint="A6"/>
        </w:rPr>
        <w:t>Initiation</w:t>
      </w:r>
      <w:r w:rsidRPr="003E702D">
        <w:rPr>
          <w:color w:val="595959" w:themeColor="text1" w:themeTint="A6"/>
        </w:rPr>
        <w:t xml:space="preserve"> (MessageFunction: </w:t>
      </w:r>
      <w:r w:rsidR="009A7988" w:rsidRPr="003E702D">
        <w:rPr>
          <w:color w:val="595959" w:themeColor="text1" w:themeTint="A6"/>
        </w:rPr>
        <w:t>AuthorisationRequest</w:t>
      </w:r>
      <w:r w:rsidRPr="003E702D">
        <w:rPr>
          <w:color w:val="595959" w:themeColor="text1" w:themeTint="A6"/>
        </w:rPr>
        <w:t xml:space="preserve">) </w:t>
      </w:r>
      <w:r w:rsidR="00911B93" w:rsidRPr="003E702D">
        <w:rPr>
          <w:color w:val="595959" w:themeColor="text1" w:themeTint="A6"/>
        </w:rPr>
        <w:t xml:space="preserve">message </w:t>
      </w:r>
      <w:r w:rsidRPr="003E702D">
        <w:rPr>
          <w:color w:val="595959" w:themeColor="text1" w:themeTint="A6"/>
        </w:rPr>
        <w:t xml:space="preserve">to the </w:t>
      </w:r>
      <w:r w:rsidR="00911B93" w:rsidRPr="003E702D">
        <w:rPr>
          <w:color w:val="595959" w:themeColor="text1" w:themeTint="A6"/>
        </w:rPr>
        <w:t>I</w:t>
      </w:r>
      <w:r w:rsidRPr="003E702D">
        <w:rPr>
          <w:color w:val="595959" w:themeColor="text1" w:themeTint="A6"/>
        </w:rPr>
        <w:t>ssuer for authorisation</w:t>
      </w:r>
      <w:r w:rsidR="00311A14" w:rsidRPr="003E702D">
        <w:rPr>
          <w:color w:val="595959" w:themeColor="text1" w:themeTint="A6"/>
        </w:rPr>
        <w:t>.</w:t>
      </w:r>
      <w:r w:rsidR="00DA6125" w:rsidRPr="003E702D">
        <w:rPr>
          <w:color w:val="595959" w:themeColor="text1" w:themeTint="A6"/>
        </w:rPr>
        <w:t xml:space="preserve"> </w:t>
      </w:r>
    </w:p>
    <w:p w14:paraId="2AC9B80D" w14:textId="77777777" w:rsidR="00EE7A4C" w:rsidRPr="003E702D" w:rsidRDefault="00911B93" w:rsidP="007E6848">
      <w:pPr>
        <w:pStyle w:val="Numbering"/>
        <w:rPr>
          <w:color w:val="595959" w:themeColor="text1" w:themeTint="A6"/>
        </w:rPr>
      </w:pPr>
      <w:r w:rsidRPr="003E702D">
        <w:rPr>
          <w:color w:val="595959" w:themeColor="text1" w:themeTint="A6"/>
        </w:rPr>
        <w:t xml:space="preserve">An </w:t>
      </w:r>
      <w:r w:rsidR="00762B39" w:rsidRPr="003E702D">
        <w:rPr>
          <w:i/>
          <w:color w:val="595959" w:themeColor="text1" w:themeTint="A6"/>
        </w:rPr>
        <w:t>Authorisation</w:t>
      </w:r>
      <w:r w:rsidR="00EE7A4C" w:rsidRPr="003E702D">
        <w:rPr>
          <w:i/>
          <w:color w:val="595959" w:themeColor="text1" w:themeTint="A6"/>
        </w:rPr>
        <w:t>Response</w:t>
      </w:r>
      <w:r w:rsidR="00EE7A4C" w:rsidRPr="003E702D">
        <w:rPr>
          <w:color w:val="595959" w:themeColor="text1" w:themeTint="A6"/>
        </w:rPr>
        <w:t xml:space="preserve"> (MessageFunction: </w:t>
      </w:r>
      <w:r w:rsidR="009A7988" w:rsidRPr="003E702D">
        <w:rPr>
          <w:color w:val="595959" w:themeColor="text1" w:themeTint="A6"/>
        </w:rPr>
        <w:t>AuthorisationRequest</w:t>
      </w:r>
      <w:r w:rsidR="00EE7A4C" w:rsidRPr="003E702D">
        <w:rPr>
          <w:color w:val="595959" w:themeColor="text1" w:themeTint="A6"/>
        </w:rPr>
        <w:t>)</w:t>
      </w:r>
      <w:r w:rsidRPr="003E702D">
        <w:rPr>
          <w:color w:val="595959" w:themeColor="text1" w:themeTint="A6"/>
        </w:rPr>
        <w:t xml:space="preserve"> message</w:t>
      </w:r>
      <w:r w:rsidR="00EE7A4C" w:rsidRPr="003E702D">
        <w:rPr>
          <w:color w:val="595959" w:themeColor="text1" w:themeTint="A6"/>
        </w:rPr>
        <w:t xml:space="preserve"> is returned by the </w:t>
      </w:r>
      <w:r w:rsidRPr="003E702D">
        <w:rPr>
          <w:color w:val="595959" w:themeColor="text1" w:themeTint="A6"/>
        </w:rPr>
        <w:t>I</w:t>
      </w:r>
      <w:r w:rsidR="00EE7A4C" w:rsidRPr="003E702D">
        <w:rPr>
          <w:color w:val="595959" w:themeColor="text1" w:themeTint="A6"/>
        </w:rPr>
        <w:t xml:space="preserve">ssuer to inform the </w:t>
      </w:r>
      <w:r w:rsidRPr="003E702D">
        <w:rPr>
          <w:color w:val="595959" w:themeColor="text1" w:themeTint="A6"/>
        </w:rPr>
        <w:t>A</w:t>
      </w:r>
      <w:r w:rsidR="001E7EDA" w:rsidRPr="003E702D">
        <w:rPr>
          <w:color w:val="595959" w:themeColor="text1" w:themeTint="A6"/>
        </w:rPr>
        <w:t>gent</w:t>
      </w:r>
      <w:r w:rsidR="00EE7A4C" w:rsidRPr="003E702D">
        <w:rPr>
          <w:color w:val="595959" w:themeColor="text1" w:themeTint="A6"/>
        </w:rPr>
        <w:t xml:space="preserve"> about the successful outcome of the request</w:t>
      </w:r>
      <w:r w:rsidR="00054F62" w:rsidRPr="003E702D">
        <w:rPr>
          <w:color w:val="595959" w:themeColor="text1" w:themeTint="A6"/>
        </w:rPr>
        <w:t>.</w:t>
      </w:r>
    </w:p>
    <w:p w14:paraId="17A69893" w14:textId="77777777" w:rsidR="00EE7A4C" w:rsidRPr="003E702D" w:rsidRDefault="00EE7A4C" w:rsidP="00EE7A4C">
      <w:pPr>
        <w:pStyle w:val="Numbering"/>
        <w:rPr>
          <w:color w:val="595959" w:themeColor="text1" w:themeTint="A6"/>
        </w:rPr>
      </w:pPr>
      <w:r w:rsidRPr="003E702D">
        <w:rPr>
          <w:color w:val="595959" w:themeColor="text1" w:themeTint="A6"/>
        </w:rPr>
        <w:t xml:space="preserve">The </w:t>
      </w:r>
      <w:r w:rsidR="00911B93" w:rsidRPr="003E702D">
        <w:rPr>
          <w:color w:val="595959" w:themeColor="text1" w:themeTint="A6"/>
        </w:rPr>
        <w:t>A</w:t>
      </w:r>
      <w:r w:rsidRPr="003E702D">
        <w:rPr>
          <w:color w:val="595959" w:themeColor="text1" w:themeTint="A6"/>
        </w:rPr>
        <w:t xml:space="preserve">gent </w:t>
      </w:r>
      <w:r w:rsidR="00054F62" w:rsidRPr="003E702D">
        <w:rPr>
          <w:color w:val="595959" w:themeColor="text1" w:themeTint="A6"/>
        </w:rPr>
        <w:t xml:space="preserve">returns </w:t>
      </w:r>
      <w:r w:rsidRPr="003E702D">
        <w:rPr>
          <w:color w:val="595959" w:themeColor="text1" w:themeTint="A6"/>
        </w:rPr>
        <w:t xml:space="preserve">an </w:t>
      </w:r>
      <w:r w:rsidR="00762B39" w:rsidRPr="003E702D">
        <w:rPr>
          <w:i/>
          <w:color w:val="595959" w:themeColor="text1" w:themeTint="A6"/>
        </w:rPr>
        <w:t>Authorisation</w:t>
      </w:r>
      <w:r w:rsidRPr="003E702D">
        <w:rPr>
          <w:i/>
          <w:color w:val="595959" w:themeColor="text1" w:themeTint="A6"/>
        </w:rPr>
        <w:t>Response</w:t>
      </w:r>
      <w:r w:rsidRPr="003E702D">
        <w:rPr>
          <w:color w:val="595959" w:themeColor="text1" w:themeTint="A6"/>
        </w:rPr>
        <w:t xml:space="preserve"> (Messa</w:t>
      </w:r>
      <w:r w:rsidR="001E7EDA" w:rsidRPr="003E702D">
        <w:rPr>
          <w:color w:val="595959" w:themeColor="text1" w:themeTint="A6"/>
        </w:rPr>
        <w:t xml:space="preserve">geFunction: </w:t>
      </w:r>
      <w:r w:rsidR="009A7988" w:rsidRPr="003E702D">
        <w:rPr>
          <w:color w:val="595959" w:themeColor="text1" w:themeTint="A6"/>
        </w:rPr>
        <w:t>FinancialNotification</w:t>
      </w:r>
      <w:r w:rsidRPr="003E702D">
        <w:rPr>
          <w:color w:val="595959" w:themeColor="text1" w:themeTint="A6"/>
        </w:rPr>
        <w:t xml:space="preserve">) </w:t>
      </w:r>
      <w:r w:rsidR="00911B93" w:rsidRPr="003E702D">
        <w:rPr>
          <w:color w:val="595959" w:themeColor="text1" w:themeTint="A6"/>
        </w:rPr>
        <w:t xml:space="preserve">message </w:t>
      </w:r>
      <w:r w:rsidRPr="003E702D">
        <w:rPr>
          <w:color w:val="595959" w:themeColor="text1" w:themeTint="A6"/>
        </w:rPr>
        <w:t xml:space="preserve">to the </w:t>
      </w:r>
      <w:r w:rsidR="00911B93" w:rsidRPr="003E702D">
        <w:rPr>
          <w:color w:val="595959" w:themeColor="text1" w:themeTint="A6"/>
        </w:rPr>
        <w:t>A</w:t>
      </w:r>
      <w:r w:rsidRPr="003E702D">
        <w:rPr>
          <w:color w:val="595959" w:themeColor="text1" w:themeTint="A6"/>
        </w:rPr>
        <w:t>cquirer authoris</w:t>
      </w:r>
      <w:r w:rsidR="00911B93" w:rsidRPr="003E702D">
        <w:rPr>
          <w:color w:val="595959" w:themeColor="text1" w:themeTint="A6"/>
        </w:rPr>
        <w:t>ing</w:t>
      </w:r>
      <w:r w:rsidRPr="003E702D">
        <w:rPr>
          <w:color w:val="595959" w:themeColor="text1" w:themeTint="A6"/>
        </w:rPr>
        <w:t xml:space="preserve"> the transaction.</w:t>
      </w:r>
    </w:p>
    <w:p w14:paraId="6D380EAD" w14:textId="77777777" w:rsidR="00EE7A4C" w:rsidRPr="0012092D" w:rsidRDefault="00054F62" w:rsidP="00EE7A4C">
      <w:pPr>
        <w:pStyle w:val="Numbering"/>
      </w:pPr>
      <w:r>
        <w:t xml:space="preserve">The transaction is interrupted. </w:t>
      </w:r>
      <w:r w:rsidR="00EE7A4C">
        <w:t xml:space="preserve">The </w:t>
      </w:r>
      <w:r w:rsidR="00911B93">
        <w:t>A</w:t>
      </w:r>
      <w:r w:rsidR="00EE7A4C">
        <w:t xml:space="preserve">cquirer </w:t>
      </w:r>
      <w:r>
        <w:t xml:space="preserve">initiates a reversal of </w:t>
      </w:r>
      <w:r w:rsidR="00EE7A4C">
        <w:t xml:space="preserve">the </w:t>
      </w:r>
      <w:r w:rsidR="00911B93">
        <w:t xml:space="preserve">authorisation </w:t>
      </w:r>
      <w:r>
        <w:t xml:space="preserve">by </w:t>
      </w:r>
      <w:r w:rsidR="00EE7A4C">
        <w:t>send</w:t>
      </w:r>
      <w:r>
        <w:t>ing</w:t>
      </w:r>
      <w:r w:rsidR="00EE7A4C">
        <w:t xml:space="preserve"> </w:t>
      </w:r>
      <w:r>
        <w:t>a</w:t>
      </w:r>
      <w:r w:rsidRPr="0012092D">
        <w:t xml:space="preserve"> </w:t>
      </w:r>
      <w:r w:rsidR="00762B39">
        <w:rPr>
          <w:i/>
        </w:rPr>
        <w:t>Reversal</w:t>
      </w:r>
      <w:r w:rsidR="00EE7A4C" w:rsidRPr="0012092D">
        <w:rPr>
          <w:i/>
        </w:rPr>
        <w:t>Initiation</w:t>
      </w:r>
      <w:r w:rsidR="00EE7A4C" w:rsidRPr="0012092D">
        <w:t xml:space="preserve"> (MessageFunction: </w:t>
      </w:r>
      <w:r w:rsidR="00EE7A4C" w:rsidRPr="00932B49">
        <w:rPr>
          <w:i/>
        </w:rPr>
        <w:t>Reversal</w:t>
      </w:r>
      <w:r w:rsidR="00161C38" w:rsidRPr="00932B49">
        <w:rPr>
          <w:i/>
        </w:rPr>
        <w:t>Request</w:t>
      </w:r>
      <w:r w:rsidR="00EE7A4C" w:rsidRPr="0012092D">
        <w:t xml:space="preserve">) </w:t>
      </w:r>
      <w:r>
        <w:t xml:space="preserve">message </w:t>
      </w:r>
      <w:r w:rsidR="00EE7A4C">
        <w:t xml:space="preserve">to </w:t>
      </w:r>
      <w:r w:rsidR="00311A14">
        <w:t xml:space="preserve">the </w:t>
      </w:r>
      <w:r w:rsidR="00911B93">
        <w:t>A</w:t>
      </w:r>
      <w:r w:rsidR="00311A14">
        <w:t xml:space="preserve">gent to </w:t>
      </w:r>
      <w:r w:rsidR="00161C38">
        <w:t>request</w:t>
      </w:r>
      <w:r w:rsidR="00EE7A4C">
        <w:t xml:space="preserve"> </w:t>
      </w:r>
      <w:r>
        <w:t>the reversal of</w:t>
      </w:r>
      <w:r w:rsidR="00161C38">
        <w:t xml:space="preserve"> the authorisation</w:t>
      </w:r>
      <w:r>
        <w:t>.</w:t>
      </w:r>
    </w:p>
    <w:p w14:paraId="1A97E36F" w14:textId="77777777" w:rsidR="00161C38" w:rsidRPr="0012092D" w:rsidRDefault="00911B93" w:rsidP="00161C38">
      <w:pPr>
        <w:pStyle w:val="Numbering"/>
      </w:pPr>
      <w:r>
        <w:t>A</w:t>
      </w:r>
      <w:r w:rsidRPr="0012092D">
        <w:t xml:space="preserve"> </w:t>
      </w:r>
      <w:r w:rsidR="00762B39">
        <w:rPr>
          <w:i/>
        </w:rPr>
        <w:t>Reversal</w:t>
      </w:r>
      <w:r w:rsidR="00161C38" w:rsidRPr="0012092D">
        <w:rPr>
          <w:i/>
        </w:rPr>
        <w:t>Initiation</w:t>
      </w:r>
      <w:r w:rsidR="00161C38" w:rsidRPr="0012092D">
        <w:t xml:space="preserve"> (MessageFunction: </w:t>
      </w:r>
      <w:r w:rsidR="00161C38" w:rsidRPr="00932B49">
        <w:rPr>
          <w:i/>
        </w:rPr>
        <w:t>ReversalRequest</w:t>
      </w:r>
      <w:r w:rsidR="00161C38" w:rsidRPr="0012092D">
        <w:t xml:space="preserve">) </w:t>
      </w:r>
      <w:r w:rsidR="0070151D">
        <w:t xml:space="preserve">message </w:t>
      </w:r>
      <w:r w:rsidR="00161C38" w:rsidRPr="0012092D">
        <w:t xml:space="preserve">is </w:t>
      </w:r>
      <w:r w:rsidR="0070151D">
        <w:t>forwarded</w:t>
      </w:r>
      <w:r w:rsidR="0070151D" w:rsidRPr="0012092D">
        <w:t xml:space="preserve"> </w:t>
      </w:r>
      <w:r w:rsidR="00161C38" w:rsidRPr="0012092D">
        <w:t xml:space="preserve">by the </w:t>
      </w:r>
      <w:r>
        <w:t>A</w:t>
      </w:r>
      <w:r w:rsidR="00161C38">
        <w:t>gent</w:t>
      </w:r>
      <w:r w:rsidR="00161C38" w:rsidRPr="0012092D">
        <w:t xml:space="preserve"> to the </w:t>
      </w:r>
      <w:r>
        <w:t>I</w:t>
      </w:r>
      <w:r w:rsidR="00161C38">
        <w:t>ssuer</w:t>
      </w:r>
      <w:r w:rsidR="00161C38" w:rsidRPr="0012092D">
        <w:t xml:space="preserve"> to </w:t>
      </w:r>
      <w:r>
        <w:t xml:space="preserve">perform </w:t>
      </w:r>
      <w:r w:rsidR="00161C38">
        <w:t>the</w:t>
      </w:r>
      <w:r w:rsidR="00161C38" w:rsidRPr="0012092D">
        <w:t xml:space="preserve"> </w:t>
      </w:r>
      <w:r w:rsidR="00161C38">
        <w:t>reversal</w:t>
      </w:r>
      <w:r w:rsidR="00161C38" w:rsidRPr="0012092D">
        <w:t xml:space="preserve"> of the </w:t>
      </w:r>
      <w:r>
        <w:t>authorisation</w:t>
      </w:r>
      <w:r w:rsidR="00DA6125">
        <w:t>.</w:t>
      </w:r>
    </w:p>
    <w:p w14:paraId="4FFCD20B" w14:textId="77777777" w:rsidR="00161C38" w:rsidRDefault="00911B93" w:rsidP="00161C38">
      <w:pPr>
        <w:pStyle w:val="Numbering"/>
      </w:pPr>
      <w:r>
        <w:t>A</w:t>
      </w:r>
      <w:r w:rsidRPr="0012092D">
        <w:t xml:space="preserve"> </w:t>
      </w:r>
      <w:r w:rsidR="00762B39">
        <w:rPr>
          <w:i/>
        </w:rPr>
        <w:t>Reversal</w:t>
      </w:r>
      <w:r w:rsidR="00161C38">
        <w:rPr>
          <w:i/>
        </w:rPr>
        <w:t>Response</w:t>
      </w:r>
      <w:r w:rsidR="00161C38" w:rsidRPr="0012092D">
        <w:t xml:space="preserve"> (MessageFunction: </w:t>
      </w:r>
      <w:r w:rsidR="001E7EDA" w:rsidRPr="00932B49">
        <w:rPr>
          <w:i/>
        </w:rPr>
        <w:t>ReversalRequest</w:t>
      </w:r>
      <w:r w:rsidR="00161C38" w:rsidRPr="0012092D">
        <w:t>)</w:t>
      </w:r>
      <w:r>
        <w:t xml:space="preserve"> message</w:t>
      </w:r>
      <w:r w:rsidR="00161C38" w:rsidRPr="0012092D">
        <w:t xml:space="preserve"> is </w:t>
      </w:r>
      <w:r w:rsidR="00054F62">
        <w:t>returned</w:t>
      </w:r>
      <w:r w:rsidR="00054F62" w:rsidRPr="0012092D">
        <w:t xml:space="preserve"> </w:t>
      </w:r>
      <w:r w:rsidR="00161C38" w:rsidRPr="0012092D">
        <w:t xml:space="preserve">by the </w:t>
      </w:r>
      <w:r>
        <w:t>I</w:t>
      </w:r>
      <w:r w:rsidR="00161C38">
        <w:t>ssuer</w:t>
      </w:r>
      <w:r w:rsidR="00161C38" w:rsidRPr="0012092D">
        <w:t xml:space="preserve"> to the </w:t>
      </w:r>
      <w:r>
        <w:t>A</w:t>
      </w:r>
      <w:r w:rsidR="00161C38">
        <w:t>gent</w:t>
      </w:r>
      <w:r w:rsidR="00161C38" w:rsidRPr="0012092D">
        <w:t xml:space="preserve"> </w:t>
      </w:r>
      <w:r w:rsidR="00161C38">
        <w:t xml:space="preserve">to confirm that the transaction </w:t>
      </w:r>
      <w:r w:rsidR="00054F62">
        <w:t>is</w:t>
      </w:r>
      <w:r w:rsidR="00161C38">
        <w:t xml:space="preserve"> reversed</w:t>
      </w:r>
      <w:r w:rsidR="00161C38" w:rsidRPr="005D0F0D">
        <w:t>.</w:t>
      </w:r>
    </w:p>
    <w:p w14:paraId="3112DD18" w14:textId="1AF09017" w:rsidR="00AA117F" w:rsidRDefault="00EE7A4C" w:rsidP="00B00CAC">
      <w:pPr>
        <w:pStyle w:val="Numbering"/>
      </w:pPr>
      <w:r>
        <w:t xml:space="preserve">The </w:t>
      </w:r>
      <w:r w:rsidR="00911B93">
        <w:t>A</w:t>
      </w:r>
      <w:r>
        <w:t xml:space="preserve">gent </w:t>
      </w:r>
      <w:r w:rsidR="0070151D">
        <w:t xml:space="preserve">forwards </w:t>
      </w:r>
      <w:r w:rsidR="00054F62">
        <w:t>the</w:t>
      </w:r>
      <w:r w:rsidRPr="004A4E61">
        <w:t xml:space="preserve"> </w:t>
      </w:r>
      <w:r w:rsidR="00762B39">
        <w:rPr>
          <w:i/>
        </w:rPr>
        <w:t>Reversal</w:t>
      </w:r>
      <w:r w:rsidRPr="004A4E61">
        <w:rPr>
          <w:i/>
        </w:rPr>
        <w:t>Response</w:t>
      </w:r>
      <w:r w:rsidRPr="004A4E61">
        <w:t xml:space="preserve"> </w:t>
      </w:r>
      <w:r w:rsidRPr="00AB0400">
        <w:t xml:space="preserve">(MessageFunction: </w:t>
      </w:r>
      <w:r w:rsidRPr="00932B49">
        <w:rPr>
          <w:i/>
        </w:rPr>
        <w:t>ReversalRe</w:t>
      </w:r>
      <w:r w:rsidR="001E7EDA" w:rsidRPr="00932B49">
        <w:rPr>
          <w:i/>
        </w:rPr>
        <w:t>quest</w:t>
      </w:r>
      <w:r w:rsidRPr="00AB0400">
        <w:t>)</w:t>
      </w:r>
      <w:r>
        <w:t xml:space="preserve"> </w:t>
      </w:r>
      <w:r w:rsidR="00054F62">
        <w:t xml:space="preserve">message </w:t>
      </w:r>
      <w:r>
        <w:t xml:space="preserve">to the </w:t>
      </w:r>
      <w:r w:rsidR="008869A7">
        <w:t>A</w:t>
      </w:r>
      <w:r>
        <w:t xml:space="preserve">cquirer to </w:t>
      </w:r>
      <w:r w:rsidR="00161C38">
        <w:t>confirm</w:t>
      </w:r>
      <w:r w:rsidRPr="005D0F0D">
        <w:t xml:space="preserve"> the successful </w:t>
      </w:r>
      <w:r>
        <w:t>reversal of</w:t>
      </w:r>
      <w:r w:rsidRPr="005D0F0D">
        <w:t xml:space="preserve"> the </w:t>
      </w:r>
      <w:r>
        <w:t>t</w:t>
      </w:r>
      <w:r w:rsidRPr="005D0F0D">
        <w:t>ransaction.</w:t>
      </w:r>
      <w:bookmarkEnd w:id="2725"/>
      <w:bookmarkEnd w:id="2726"/>
    </w:p>
    <w:p w14:paraId="3BB8A72E" w14:textId="77777777" w:rsidR="002160C5" w:rsidRDefault="002160C5" w:rsidP="002160C5">
      <w:pPr>
        <w:pStyle w:val="Heading2"/>
      </w:pPr>
      <w:bookmarkStart w:id="2728" w:name="_Toc481506223"/>
      <w:bookmarkStart w:id="2729" w:name="_Toc481571405"/>
      <w:bookmarkStart w:id="2730" w:name="_Toc481673997"/>
      <w:bookmarkStart w:id="2731" w:name="_Toc481683533"/>
      <w:bookmarkStart w:id="2732" w:name="_Toc481688049"/>
      <w:bookmarkStart w:id="2733" w:name="_Toc481506224"/>
      <w:bookmarkStart w:id="2734" w:name="_Toc481571406"/>
      <w:bookmarkStart w:id="2735" w:name="_Toc481673998"/>
      <w:bookmarkStart w:id="2736" w:name="_Toc481683534"/>
      <w:bookmarkStart w:id="2737" w:name="_Toc481688050"/>
      <w:bookmarkStart w:id="2738" w:name="_Toc481506225"/>
      <w:bookmarkStart w:id="2739" w:name="_Toc481571407"/>
      <w:bookmarkStart w:id="2740" w:name="_Toc481673999"/>
      <w:bookmarkStart w:id="2741" w:name="_Toc481683535"/>
      <w:bookmarkStart w:id="2742" w:name="_Toc481688051"/>
      <w:bookmarkStart w:id="2743" w:name="_Toc481506226"/>
      <w:bookmarkStart w:id="2744" w:name="_Toc481571408"/>
      <w:bookmarkStart w:id="2745" w:name="_Toc481674000"/>
      <w:bookmarkStart w:id="2746" w:name="_Toc481683536"/>
      <w:bookmarkStart w:id="2747" w:name="_Toc481688052"/>
      <w:bookmarkStart w:id="2748" w:name="_Toc481506227"/>
      <w:bookmarkStart w:id="2749" w:name="_Toc481571409"/>
      <w:bookmarkStart w:id="2750" w:name="_Toc481674001"/>
      <w:bookmarkStart w:id="2751" w:name="_Toc481683537"/>
      <w:bookmarkStart w:id="2752" w:name="_Toc481688053"/>
      <w:bookmarkStart w:id="2753" w:name="_Toc481506228"/>
      <w:bookmarkStart w:id="2754" w:name="_Toc481571410"/>
      <w:bookmarkStart w:id="2755" w:name="_Toc481674002"/>
      <w:bookmarkStart w:id="2756" w:name="_Toc481683538"/>
      <w:bookmarkStart w:id="2757" w:name="_Toc481688054"/>
      <w:bookmarkStart w:id="2758" w:name="_Toc481506229"/>
      <w:bookmarkStart w:id="2759" w:name="_Toc481571411"/>
      <w:bookmarkStart w:id="2760" w:name="_Toc481674003"/>
      <w:bookmarkStart w:id="2761" w:name="_Toc481683539"/>
      <w:bookmarkStart w:id="2762" w:name="_Toc481688055"/>
      <w:bookmarkStart w:id="2763" w:name="_Toc481506230"/>
      <w:bookmarkStart w:id="2764" w:name="_Toc481571412"/>
      <w:bookmarkStart w:id="2765" w:name="_Toc481674004"/>
      <w:bookmarkStart w:id="2766" w:name="_Toc481683540"/>
      <w:bookmarkStart w:id="2767" w:name="_Toc481688056"/>
      <w:bookmarkStart w:id="2768" w:name="_Toc481506231"/>
      <w:bookmarkStart w:id="2769" w:name="_Toc481571413"/>
      <w:bookmarkStart w:id="2770" w:name="_Toc481674005"/>
      <w:bookmarkStart w:id="2771" w:name="_Toc481683541"/>
      <w:bookmarkStart w:id="2772" w:name="_Toc481688057"/>
      <w:bookmarkStart w:id="2773" w:name="_Toc481506232"/>
      <w:bookmarkStart w:id="2774" w:name="_Toc481571414"/>
      <w:bookmarkStart w:id="2775" w:name="_Toc481674006"/>
      <w:bookmarkStart w:id="2776" w:name="_Toc481683542"/>
      <w:bookmarkStart w:id="2777" w:name="_Toc481688058"/>
      <w:bookmarkStart w:id="2778" w:name="_Toc477965286"/>
      <w:bookmarkStart w:id="2779" w:name="_Toc478057346"/>
      <w:bookmarkStart w:id="2780" w:name="_Toc478113097"/>
      <w:bookmarkStart w:id="2781" w:name="_Toc478118284"/>
      <w:bookmarkStart w:id="2782" w:name="_Toc478119151"/>
      <w:bookmarkStart w:id="2783" w:name="_Toc478119246"/>
      <w:bookmarkStart w:id="2784" w:name="_Toc478120323"/>
      <w:bookmarkStart w:id="2785" w:name="_Toc478135103"/>
      <w:bookmarkStart w:id="2786" w:name="_Toc478135666"/>
      <w:bookmarkStart w:id="2787" w:name="_Toc478136785"/>
      <w:bookmarkStart w:id="2788" w:name="_Toc478140630"/>
      <w:bookmarkStart w:id="2789" w:name="_Toc478142011"/>
      <w:bookmarkStart w:id="2790" w:name="_Toc478142118"/>
      <w:bookmarkStart w:id="2791" w:name="_Toc478142226"/>
      <w:bookmarkStart w:id="2792" w:name="_Toc478142335"/>
      <w:bookmarkStart w:id="2793" w:name="_Toc41372225"/>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r>
        <w:rPr>
          <w:lang w:val="fr-FR"/>
        </w:rPr>
        <w:lastRenderedPageBreak/>
        <w:t>Reconciliation</w:t>
      </w:r>
      <w:bookmarkEnd w:id="2793"/>
    </w:p>
    <w:p w14:paraId="35F251CC" w14:textId="7A092B2A" w:rsidR="00DA6125" w:rsidRDefault="001C1478" w:rsidP="00DA6125">
      <w:r w:rsidRPr="00AA7B43">
        <w:rPr>
          <w:rFonts w:cs="Arial"/>
          <w:lang w:val="en-US" w:eastAsia="fr-FR"/>
        </w:rPr>
        <w:t xml:space="preserve">Reconciliation is the exchange </w:t>
      </w:r>
      <w:r w:rsidR="00E86C6D">
        <w:rPr>
          <w:rFonts w:cs="Arial"/>
          <w:lang w:val="en-US" w:eastAsia="fr-FR"/>
        </w:rPr>
        <w:t xml:space="preserve">between two </w:t>
      </w:r>
      <w:r w:rsidR="00FE208B">
        <w:rPr>
          <w:rFonts w:cs="Arial"/>
          <w:lang w:val="en-US" w:eastAsia="fr-FR"/>
        </w:rPr>
        <w:t xml:space="preserve">interchanging parties </w:t>
      </w:r>
      <w:r w:rsidR="00E86C6D">
        <w:rPr>
          <w:rFonts w:cs="Arial"/>
          <w:lang w:val="en-US" w:eastAsia="fr-FR"/>
        </w:rPr>
        <w:t>(Acquirer, Issuer or A</w:t>
      </w:r>
      <w:r w:rsidRPr="00AA7B43">
        <w:rPr>
          <w:rFonts w:cs="Arial"/>
          <w:lang w:val="en-US" w:eastAsia="fr-FR"/>
        </w:rPr>
        <w:t xml:space="preserve">gent) </w:t>
      </w:r>
      <w:r w:rsidR="00157394" w:rsidRPr="00422FAD">
        <w:rPr>
          <w:rFonts w:cs="Arial"/>
          <w:lang w:val="en-US" w:eastAsia="fr-FR"/>
        </w:rPr>
        <w:t>o</w:t>
      </w:r>
      <w:r w:rsidR="00157394">
        <w:rPr>
          <w:rFonts w:cs="Arial"/>
          <w:lang w:val="en-US" w:eastAsia="fr-FR"/>
        </w:rPr>
        <w:t>f</w:t>
      </w:r>
      <w:r w:rsidR="00157394" w:rsidRPr="00422FAD">
        <w:rPr>
          <w:rFonts w:cs="Arial"/>
          <w:lang w:val="en-US" w:eastAsia="fr-FR"/>
        </w:rPr>
        <w:t xml:space="preserve"> totals</w:t>
      </w:r>
      <w:r w:rsidR="00157394">
        <w:rPr>
          <w:rFonts w:cs="Arial"/>
          <w:lang w:val="en-US" w:eastAsia="fr-FR"/>
        </w:rPr>
        <w:t xml:space="preserve"> </w:t>
      </w:r>
      <w:r w:rsidR="00FE208B">
        <w:rPr>
          <w:rFonts w:cs="Arial"/>
          <w:lang w:val="en-US" w:eastAsia="fr-FR"/>
        </w:rPr>
        <w:t xml:space="preserve">and/or counts of messages within a specific session. Any of those parties can initiate a reconciliation.  </w:t>
      </w:r>
    </w:p>
    <w:p w14:paraId="2C38E0E4" w14:textId="455444B3" w:rsidR="00AA117F" w:rsidRDefault="00ED7E94" w:rsidP="00AA117F">
      <w:pPr>
        <w:pStyle w:val="Heading3"/>
      </w:pPr>
      <w:bookmarkStart w:id="2794" w:name="_Toc464122371"/>
      <w:bookmarkStart w:id="2795" w:name="_Toc464634105"/>
      <w:bookmarkStart w:id="2796" w:name="_Toc464122372"/>
      <w:bookmarkStart w:id="2797" w:name="_Toc464634106"/>
      <w:bookmarkStart w:id="2798" w:name="_Toc41372226"/>
      <w:bookmarkEnd w:id="2794"/>
      <w:bookmarkEnd w:id="2795"/>
      <w:bookmarkEnd w:id="2796"/>
      <w:bookmarkEnd w:id="2797"/>
      <w:r>
        <w:rPr>
          <w:lang w:val="fr-FR"/>
        </w:rPr>
        <w:t>Inquire for reconciliation totals</w:t>
      </w:r>
      <w:bookmarkEnd w:id="2798"/>
    </w:p>
    <w:p w14:paraId="24B82B45" w14:textId="44AB1052" w:rsidR="00FE208B" w:rsidRDefault="005F2334" w:rsidP="00AA7B43">
      <w:r>
        <w:t>In th</w:t>
      </w:r>
      <w:r w:rsidR="00FE208B">
        <w:t>e present scenario, an Originator is requesting a Destination to provide totals and/or counts of financial messages exchange</w:t>
      </w:r>
      <w:r w:rsidR="00563154">
        <w:t>d</w:t>
      </w:r>
      <w:r w:rsidR="00FE208B">
        <w:t xml:space="preserve"> within a </w:t>
      </w:r>
      <w:r w:rsidR="00ED7E94">
        <w:t>period</w:t>
      </w:r>
      <w:r w:rsidR="00FE208B">
        <w:t xml:space="preserve">. The </w:t>
      </w:r>
      <w:r w:rsidR="00ED7E94">
        <w:t>exchange</w:t>
      </w:r>
      <w:r w:rsidR="00FE208B">
        <w:t xml:space="preserve"> of financial messages appears in the form of grey </w:t>
      </w:r>
      <w:r w:rsidR="00A93629">
        <w:t xml:space="preserve">arrows in the below diagram </w:t>
      </w:r>
      <w:r w:rsidR="00FE208B">
        <w:t xml:space="preserve">to indicate that, whilst they are part of the </w:t>
      </w:r>
      <w:r w:rsidR="00ED7E94">
        <w:t>period</w:t>
      </w:r>
      <w:r w:rsidR="00FE208B">
        <w:t xml:space="preserve"> leading </w:t>
      </w:r>
      <w:r w:rsidR="009E4DEA">
        <w:t xml:space="preserve">ultimately </w:t>
      </w:r>
      <w:r w:rsidR="00FE208B">
        <w:t>to reconciliation</w:t>
      </w:r>
      <w:r w:rsidR="00563154">
        <w:t>, they are not part</w:t>
      </w:r>
      <w:r w:rsidR="00A93629">
        <w:t xml:space="preserve"> of the reconciliation exchange</w:t>
      </w:r>
      <w:r w:rsidR="00563154">
        <w:t xml:space="preserve"> as such.</w:t>
      </w:r>
      <w:r w:rsidR="000F6C50" w:rsidRPr="000F6C50">
        <w:t xml:space="preserve"> Any type of message dealing with totals and/or counts can lead to a reconciliation (e.g. Reversals, Chargebacks, FeeCollections, Authorisations, etc.).</w:t>
      </w:r>
    </w:p>
    <w:p w14:paraId="76BC1FB2" w14:textId="56EA0404" w:rsidR="00FE208B" w:rsidRDefault="00FE208B" w:rsidP="00AA7B43"/>
    <w:p w14:paraId="2CF03592" w14:textId="312B208C" w:rsidR="00FE208B" w:rsidRDefault="002A0D95" w:rsidP="002A0D95">
      <w:pPr>
        <w:jc w:val="center"/>
      </w:pPr>
      <w:r w:rsidRPr="004A4E61">
        <w:rPr>
          <w:noProof/>
          <w:lang w:eastAsia="fr-FR"/>
        </w:rPr>
        <w:object w:dxaOrig="8265" w:dyaOrig="7755" w14:anchorId="3EF0B0C2">
          <v:shape id="_x0000_i1077" type="#_x0000_t75" style="width:347pt;height:322pt" o:ole="">
            <v:imagedata r:id="rId125" o:title=""/>
          </v:shape>
          <o:OLEObject Type="Embed" ProgID="Visio.Drawing.11" ShapeID="_x0000_i1077" DrawAspect="Content" ObjectID="_1651985533" r:id="rId126"/>
        </w:object>
      </w:r>
    </w:p>
    <w:p w14:paraId="1DADD3A0" w14:textId="47AB07E7" w:rsidR="00FE208B" w:rsidRDefault="00FE208B" w:rsidP="00AA7B43"/>
    <w:p w14:paraId="075B139F" w14:textId="77777777" w:rsidR="00FE208B" w:rsidRDefault="00FE208B" w:rsidP="00AA7B43"/>
    <w:p w14:paraId="4C172314" w14:textId="2226D341" w:rsidR="00C95C5D" w:rsidRPr="00AA7B43" w:rsidRDefault="00C95C5D" w:rsidP="00C95C5D">
      <w:pPr>
        <w:jc w:val="center"/>
        <w:rPr>
          <w:noProof/>
          <w:lang w:val="en-US" w:eastAsia="fr-FR"/>
        </w:rPr>
      </w:pPr>
    </w:p>
    <w:p w14:paraId="0EE1120B" w14:textId="77777777" w:rsidR="00D13CE0" w:rsidRPr="00720043" w:rsidRDefault="00D13CE0" w:rsidP="00D13CE0">
      <w:pPr>
        <w:ind w:left="1418" w:hanging="709"/>
        <w:rPr>
          <w:color w:val="595959" w:themeColor="text1" w:themeTint="A6"/>
        </w:rPr>
      </w:pPr>
      <w:r w:rsidRPr="00720043">
        <w:rPr>
          <w:color w:val="595959" w:themeColor="text1" w:themeTint="A6"/>
        </w:rPr>
        <w:t>1 to n</w:t>
      </w:r>
      <w:r>
        <w:rPr>
          <w:color w:val="595959" w:themeColor="text1" w:themeTint="A6"/>
        </w:rPr>
        <w:t>+1</w:t>
      </w:r>
      <w:r w:rsidRPr="00720043">
        <w:rPr>
          <w:color w:val="595959" w:themeColor="text1" w:themeTint="A6"/>
        </w:rPr>
        <w:t>:</w:t>
      </w:r>
      <w:r>
        <w:rPr>
          <w:color w:val="595959" w:themeColor="text1" w:themeTint="A6"/>
        </w:rPr>
        <w:t xml:space="preserve"> </w:t>
      </w:r>
      <w:r w:rsidRPr="00720043">
        <w:rPr>
          <w:color w:val="595959" w:themeColor="text1" w:themeTint="A6"/>
        </w:rPr>
        <w:t xml:space="preserve">An Originator </w:t>
      </w:r>
      <w:r>
        <w:rPr>
          <w:color w:val="595959" w:themeColor="text1" w:themeTint="A6"/>
        </w:rPr>
        <w:t>exchanges</w:t>
      </w:r>
      <w:r w:rsidRPr="00720043">
        <w:rPr>
          <w:color w:val="595959" w:themeColor="text1" w:themeTint="A6"/>
        </w:rPr>
        <w:t xml:space="preserve"> </w:t>
      </w:r>
      <w:r>
        <w:rPr>
          <w:color w:val="595959" w:themeColor="text1" w:themeTint="A6"/>
        </w:rPr>
        <w:t>one or more</w:t>
      </w:r>
      <w:r w:rsidRPr="00720043">
        <w:rPr>
          <w:color w:val="595959" w:themeColor="text1" w:themeTint="A6"/>
        </w:rPr>
        <w:t xml:space="preserve"> </w:t>
      </w:r>
      <w:r>
        <w:rPr>
          <w:color w:val="595959" w:themeColor="text1" w:themeTint="A6"/>
        </w:rPr>
        <w:t>financial messages with</w:t>
      </w:r>
      <w:r w:rsidRPr="00720043">
        <w:rPr>
          <w:color w:val="595959" w:themeColor="text1" w:themeTint="A6"/>
        </w:rPr>
        <w:t xml:space="preserve"> the Destination</w:t>
      </w:r>
      <w:r>
        <w:rPr>
          <w:color w:val="595959" w:themeColor="text1" w:themeTint="A6"/>
        </w:rPr>
        <w:t xml:space="preserve"> </w:t>
      </w:r>
      <w:r w:rsidRPr="00720043">
        <w:rPr>
          <w:color w:val="595959" w:themeColor="text1" w:themeTint="A6"/>
        </w:rPr>
        <w:t xml:space="preserve">within a </w:t>
      </w:r>
      <w:r>
        <w:rPr>
          <w:color w:val="595959" w:themeColor="text1" w:themeTint="A6"/>
        </w:rPr>
        <w:t>period</w:t>
      </w:r>
      <w:r w:rsidRPr="00720043">
        <w:rPr>
          <w:color w:val="595959" w:themeColor="text1" w:themeTint="A6"/>
        </w:rPr>
        <w:t>.</w:t>
      </w:r>
    </w:p>
    <w:p w14:paraId="6B7DE0C6" w14:textId="77777777" w:rsidR="00D13CE0" w:rsidRPr="00720043" w:rsidRDefault="00D13CE0" w:rsidP="00D13CE0">
      <w:pPr>
        <w:ind w:left="1418" w:hanging="709"/>
      </w:pPr>
      <w:proofErr w:type="gramStart"/>
      <w:r w:rsidRPr="00720043">
        <w:t>n+</w:t>
      </w:r>
      <w:proofErr w:type="gramEnd"/>
      <w:r>
        <w:t>2</w:t>
      </w:r>
      <w:r w:rsidRPr="00720043">
        <w:t>:</w:t>
      </w:r>
      <w:r w:rsidRPr="00720043">
        <w:tab/>
      </w:r>
      <w:r>
        <w:t>At the end of the period</w:t>
      </w:r>
      <w:r w:rsidRPr="00720043">
        <w:t xml:space="preserve">, the Originator sends a </w:t>
      </w:r>
      <w:r w:rsidRPr="00720043">
        <w:rPr>
          <w:i/>
        </w:rPr>
        <w:t>ReconciliationInitiation</w:t>
      </w:r>
      <w:r w:rsidRPr="00720043">
        <w:t xml:space="preserve"> (MessageFunction: </w:t>
      </w:r>
      <w:r w:rsidRPr="00720043">
        <w:rPr>
          <w:i/>
        </w:rPr>
        <w:t>ReconciliationRequest</w:t>
      </w:r>
      <w:r w:rsidRPr="00720043">
        <w:t>) message to the Destination to request the Destination’s totals and/or counts.</w:t>
      </w:r>
      <w:r w:rsidRPr="00720043">
        <w:rPr>
          <w:rFonts w:eastAsia="Times New Roman"/>
          <w:color w:val="000000"/>
          <w:kern w:val="24"/>
        </w:rPr>
        <w:t xml:space="preserve"> </w:t>
      </w:r>
    </w:p>
    <w:p w14:paraId="5724EF49" w14:textId="78C786E0" w:rsidR="00D13CE0" w:rsidRPr="00720043" w:rsidRDefault="00D13CE0" w:rsidP="00D13CE0">
      <w:pPr>
        <w:ind w:left="1418" w:hanging="709"/>
      </w:pPr>
      <w:proofErr w:type="gramStart"/>
      <w:r w:rsidRPr="00720043">
        <w:t>n+</w:t>
      </w:r>
      <w:proofErr w:type="gramEnd"/>
      <w:r>
        <w:t>3</w:t>
      </w:r>
      <w:r w:rsidRPr="00720043">
        <w:t>:</w:t>
      </w:r>
      <w:r w:rsidRPr="00720043">
        <w:tab/>
        <w:t xml:space="preserve">The Destination </w:t>
      </w:r>
      <w:r>
        <w:t>validates the request message. If the request is valid,</w:t>
      </w:r>
      <w:r w:rsidRPr="00720043">
        <w:t xml:space="preserve"> </w:t>
      </w:r>
      <w:r>
        <w:t xml:space="preserve">it returns a </w:t>
      </w:r>
      <w:r w:rsidRPr="00720043">
        <w:rPr>
          <w:i/>
        </w:rPr>
        <w:t>ReconciliationResponse</w:t>
      </w:r>
      <w:r w:rsidRPr="00720043">
        <w:t xml:space="preserve"> (MessageFunction: </w:t>
      </w:r>
      <w:r w:rsidRPr="00720043">
        <w:rPr>
          <w:i/>
        </w:rPr>
        <w:t>ReconciliationRequest</w:t>
      </w:r>
      <w:r w:rsidRPr="00720043">
        <w:t xml:space="preserve">) </w:t>
      </w:r>
      <w:r>
        <w:t xml:space="preserve">message </w:t>
      </w:r>
      <w:r w:rsidRPr="00720043">
        <w:t>to the Originator with its totals and/or counts.</w:t>
      </w:r>
      <w:r w:rsidRPr="00720043">
        <w:rPr>
          <w:rFonts w:eastAsia="Times New Roman"/>
          <w:color w:val="000000"/>
          <w:kern w:val="24"/>
        </w:rPr>
        <w:t xml:space="preserve"> </w:t>
      </w:r>
    </w:p>
    <w:p w14:paraId="7E8A902F" w14:textId="4B35FFE7" w:rsidR="00A312C8" w:rsidRDefault="00A312C8" w:rsidP="00C95C5D">
      <w:pPr>
        <w:ind w:left="1418" w:hanging="709"/>
      </w:pPr>
    </w:p>
    <w:p w14:paraId="5C8002FC" w14:textId="250B1F9E" w:rsidR="00790138" w:rsidRDefault="00F80F2D" w:rsidP="00790138">
      <w:pPr>
        <w:pStyle w:val="Heading3"/>
      </w:pPr>
      <w:bookmarkStart w:id="2799" w:name="_Toc41372227"/>
      <w:r>
        <w:rPr>
          <w:lang w:val="fr-FR"/>
        </w:rPr>
        <w:lastRenderedPageBreak/>
        <w:t>Convey</w:t>
      </w:r>
      <w:r w:rsidR="00790138">
        <w:t xml:space="preserve"> reconciliation totals</w:t>
      </w:r>
      <w:bookmarkEnd w:id="2799"/>
    </w:p>
    <w:p w14:paraId="2A6CCF23" w14:textId="77777777" w:rsidR="00F80F2D" w:rsidRDefault="00790138" w:rsidP="00790138">
      <w:r>
        <w:t xml:space="preserve">In the present scenario, an Originator </w:t>
      </w:r>
      <w:r w:rsidR="00F80F2D">
        <w:t>provides to</w:t>
      </w:r>
      <w:r>
        <w:t xml:space="preserve"> a Destination </w:t>
      </w:r>
      <w:r w:rsidR="00F80F2D">
        <w:t>the</w:t>
      </w:r>
      <w:r>
        <w:t xml:space="preserve"> totals and/or counts of financial messages exchanged within a </w:t>
      </w:r>
      <w:r w:rsidR="00F80F2D">
        <w:t xml:space="preserve">reconciliation </w:t>
      </w:r>
      <w:r>
        <w:t xml:space="preserve">period. The </w:t>
      </w:r>
      <w:r w:rsidR="00F80F2D">
        <w:t>Destination acknowledges the receipt of the message. The response message may contain the Destination’s reconciliation totals in case of an out-of-balance condition.</w:t>
      </w:r>
    </w:p>
    <w:p w14:paraId="35FF536A" w14:textId="19488CBF" w:rsidR="00790138" w:rsidRDefault="00F80F2D" w:rsidP="00790138">
      <w:r>
        <w:t xml:space="preserve">The </w:t>
      </w:r>
      <w:r w:rsidR="00790138">
        <w:t>exchange of financial messages appears in the form of grey arrows in the below diagram to indicate that, whilst they are part of the period leading ultimately to reconciliation, they are not part of the reconciliation exchange as such.</w:t>
      </w:r>
      <w:r w:rsidR="00790138" w:rsidRPr="000F6C50">
        <w:t xml:space="preserve"> Any type of message dealing with totals and/or counts can lead to a reconciliation (e.g. Reversals, Chargebacks, FeeCollections, Authorisations, etc.).</w:t>
      </w:r>
    </w:p>
    <w:p w14:paraId="1F2FE97E" w14:textId="77777777" w:rsidR="00790138" w:rsidRDefault="00790138" w:rsidP="00790138"/>
    <w:p w14:paraId="0C1D5467" w14:textId="2D1B4637" w:rsidR="00790138" w:rsidRDefault="0033040C" w:rsidP="00790138">
      <w:pPr>
        <w:jc w:val="center"/>
      </w:pPr>
      <w:r>
        <w:object w:dxaOrig="6960" w:dyaOrig="6495" w14:anchorId="4851059E">
          <v:shape id="_x0000_i1078" type="#_x0000_t75" style="width:348.5pt;height:325pt" o:ole="">
            <v:imagedata r:id="rId127" o:title=""/>
          </v:shape>
          <o:OLEObject Type="Embed" ProgID="Visio.Drawing.15" ShapeID="_x0000_i1078" DrawAspect="Content" ObjectID="_1651985534" r:id="rId128"/>
        </w:object>
      </w:r>
    </w:p>
    <w:p w14:paraId="5C3BADC9" w14:textId="77777777" w:rsidR="00790138" w:rsidRDefault="00790138" w:rsidP="00790138"/>
    <w:p w14:paraId="7886E4F6" w14:textId="77777777" w:rsidR="00790138" w:rsidRDefault="00790138" w:rsidP="00790138"/>
    <w:p w14:paraId="520067E6" w14:textId="77777777" w:rsidR="00D13CE0" w:rsidRPr="00720043" w:rsidRDefault="00D13CE0" w:rsidP="00D13CE0">
      <w:pPr>
        <w:ind w:left="1418" w:hanging="709"/>
        <w:rPr>
          <w:color w:val="595959" w:themeColor="text1" w:themeTint="A6"/>
        </w:rPr>
      </w:pPr>
      <w:r w:rsidRPr="00720043">
        <w:rPr>
          <w:color w:val="595959" w:themeColor="text1" w:themeTint="A6"/>
        </w:rPr>
        <w:t>1 to n</w:t>
      </w:r>
      <w:r>
        <w:rPr>
          <w:color w:val="595959" w:themeColor="text1" w:themeTint="A6"/>
        </w:rPr>
        <w:t>+1</w:t>
      </w:r>
      <w:r w:rsidRPr="00720043">
        <w:rPr>
          <w:color w:val="595959" w:themeColor="text1" w:themeTint="A6"/>
        </w:rPr>
        <w:t>:</w:t>
      </w:r>
      <w:r>
        <w:rPr>
          <w:color w:val="595959" w:themeColor="text1" w:themeTint="A6"/>
        </w:rPr>
        <w:t xml:space="preserve"> </w:t>
      </w:r>
      <w:r w:rsidRPr="00720043">
        <w:rPr>
          <w:color w:val="595959" w:themeColor="text1" w:themeTint="A6"/>
        </w:rPr>
        <w:t xml:space="preserve">An Originator </w:t>
      </w:r>
      <w:r>
        <w:rPr>
          <w:color w:val="595959" w:themeColor="text1" w:themeTint="A6"/>
        </w:rPr>
        <w:t>exchanges</w:t>
      </w:r>
      <w:r w:rsidRPr="00720043">
        <w:rPr>
          <w:color w:val="595959" w:themeColor="text1" w:themeTint="A6"/>
        </w:rPr>
        <w:t xml:space="preserve"> </w:t>
      </w:r>
      <w:r>
        <w:rPr>
          <w:color w:val="595959" w:themeColor="text1" w:themeTint="A6"/>
        </w:rPr>
        <w:t>one or more</w:t>
      </w:r>
      <w:r w:rsidRPr="00720043">
        <w:rPr>
          <w:color w:val="595959" w:themeColor="text1" w:themeTint="A6"/>
        </w:rPr>
        <w:t xml:space="preserve"> </w:t>
      </w:r>
      <w:r>
        <w:rPr>
          <w:color w:val="595959" w:themeColor="text1" w:themeTint="A6"/>
        </w:rPr>
        <w:t>financial messages with</w:t>
      </w:r>
      <w:r w:rsidRPr="00720043">
        <w:rPr>
          <w:color w:val="595959" w:themeColor="text1" w:themeTint="A6"/>
        </w:rPr>
        <w:t xml:space="preserve"> the Destination</w:t>
      </w:r>
      <w:r>
        <w:rPr>
          <w:color w:val="595959" w:themeColor="text1" w:themeTint="A6"/>
        </w:rPr>
        <w:t xml:space="preserve"> </w:t>
      </w:r>
      <w:r w:rsidRPr="00720043">
        <w:rPr>
          <w:color w:val="595959" w:themeColor="text1" w:themeTint="A6"/>
        </w:rPr>
        <w:t xml:space="preserve">within a </w:t>
      </w:r>
      <w:r>
        <w:rPr>
          <w:color w:val="595959" w:themeColor="text1" w:themeTint="A6"/>
        </w:rPr>
        <w:t>period</w:t>
      </w:r>
      <w:r w:rsidRPr="00720043">
        <w:rPr>
          <w:color w:val="595959" w:themeColor="text1" w:themeTint="A6"/>
        </w:rPr>
        <w:t>.</w:t>
      </w:r>
    </w:p>
    <w:p w14:paraId="749ED39E" w14:textId="77777777" w:rsidR="00D13CE0" w:rsidRPr="00720043" w:rsidRDefault="00D13CE0" w:rsidP="00D13CE0">
      <w:pPr>
        <w:ind w:left="1418" w:hanging="709"/>
      </w:pPr>
      <w:proofErr w:type="gramStart"/>
      <w:r>
        <w:t>n+</w:t>
      </w:r>
      <w:proofErr w:type="gramEnd"/>
      <w:r>
        <w:t>2</w:t>
      </w:r>
      <w:r w:rsidRPr="00720043">
        <w:t>:</w:t>
      </w:r>
      <w:r w:rsidRPr="00720043">
        <w:tab/>
        <w:t xml:space="preserve">At the end of the </w:t>
      </w:r>
      <w:r>
        <w:t>reconciliation period</w:t>
      </w:r>
      <w:r w:rsidRPr="00720043">
        <w:t xml:space="preserve">, the Originator </w:t>
      </w:r>
      <w:r>
        <w:t>sends</w:t>
      </w:r>
      <w:r w:rsidRPr="00720043">
        <w:t xml:space="preserve"> </w:t>
      </w:r>
      <w:r>
        <w:t xml:space="preserve">a </w:t>
      </w:r>
      <w:r w:rsidRPr="00720043">
        <w:rPr>
          <w:i/>
        </w:rPr>
        <w:t>ReconciliationInitiation</w:t>
      </w:r>
      <w:r w:rsidRPr="00720043">
        <w:t xml:space="preserve"> (MessageFunction: </w:t>
      </w:r>
      <w:r w:rsidRPr="00720043">
        <w:rPr>
          <w:i/>
        </w:rPr>
        <w:t>ReconciliationAdvice</w:t>
      </w:r>
      <w:r w:rsidRPr="00720043">
        <w:t xml:space="preserve">) message to the Destination to </w:t>
      </w:r>
      <w:r>
        <w:t>convey</w:t>
      </w:r>
      <w:r w:rsidRPr="00720043">
        <w:t xml:space="preserve"> the Originator’</w:t>
      </w:r>
      <w:r>
        <w:t>s</w:t>
      </w:r>
      <w:r w:rsidRPr="00720043">
        <w:t xml:space="preserve"> totals</w:t>
      </w:r>
      <w:r>
        <w:t>.</w:t>
      </w:r>
      <w:r w:rsidRPr="00720043">
        <w:rPr>
          <w:rFonts w:eastAsia="Times New Roman"/>
          <w:color w:val="000000"/>
          <w:kern w:val="24"/>
        </w:rPr>
        <w:t xml:space="preserve"> </w:t>
      </w:r>
    </w:p>
    <w:p w14:paraId="0C295847" w14:textId="77777777" w:rsidR="00D13CE0" w:rsidRPr="00720043" w:rsidRDefault="00D13CE0" w:rsidP="00D13CE0">
      <w:pPr>
        <w:ind w:left="1418" w:hanging="709"/>
      </w:pPr>
      <w:proofErr w:type="gramStart"/>
      <w:r>
        <w:t>n+</w:t>
      </w:r>
      <w:proofErr w:type="gramEnd"/>
      <w:r>
        <w:t>3</w:t>
      </w:r>
      <w:r w:rsidRPr="00720043">
        <w:t>:</w:t>
      </w:r>
      <w:r w:rsidRPr="00720043">
        <w:tab/>
        <w:t xml:space="preserve">The Destination acknowledges the message and sends a  </w:t>
      </w:r>
      <w:r w:rsidRPr="00720043">
        <w:rPr>
          <w:i/>
        </w:rPr>
        <w:t>ReconciliationResponse</w:t>
      </w:r>
      <w:r w:rsidRPr="00720043">
        <w:t xml:space="preserve"> (MessageFunction: </w:t>
      </w:r>
      <w:r w:rsidRPr="00720043">
        <w:rPr>
          <w:i/>
        </w:rPr>
        <w:t>ReconciliationAdvice</w:t>
      </w:r>
      <w:r w:rsidRPr="00720043">
        <w:t>) to the Originator</w:t>
      </w:r>
      <w:r>
        <w:t>.</w:t>
      </w:r>
      <w:r w:rsidRPr="00720043">
        <w:t xml:space="preserve"> </w:t>
      </w:r>
      <w:r>
        <w:t>The response message</w:t>
      </w:r>
      <w:r w:rsidRPr="00720043">
        <w:t xml:space="preserve"> </w:t>
      </w:r>
      <w:r>
        <w:t xml:space="preserve">may contain </w:t>
      </w:r>
      <w:r w:rsidRPr="00720043">
        <w:t>the</w:t>
      </w:r>
      <w:r>
        <w:t xml:space="preserve"> Destination’s reconciliation</w:t>
      </w:r>
      <w:r w:rsidRPr="00720043">
        <w:t xml:space="preserve"> totals </w:t>
      </w:r>
      <w:r>
        <w:t>in case of an out-of-balance condition</w:t>
      </w:r>
      <w:r w:rsidRPr="00720043">
        <w:t>.</w:t>
      </w:r>
    </w:p>
    <w:p w14:paraId="14FAC306" w14:textId="77777777" w:rsidR="00790138" w:rsidRDefault="00790138" w:rsidP="00790138">
      <w:pPr>
        <w:ind w:left="1418" w:hanging="709"/>
      </w:pPr>
    </w:p>
    <w:p w14:paraId="71A71296" w14:textId="12F382A7" w:rsidR="003A4676" w:rsidRDefault="003A4676" w:rsidP="00C95C5D">
      <w:pPr>
        <w:ind w:left="1418" w:hanging="709"/>
      </w:pPr>
    </w:p>
    <w:p w14:paraId="22E802E8" w14:textId="5FFCBA75" w:rsidR="003A4676" w:rsidRDefault="003A4676" w:rsidP="00C95C5D">
      <w:pPr>
        <w:ind w:left="1418" w:hanging="709"/>
      </w:pPr>
    </w:p>
    <w:p w14:paraId="4CD04BAB" w14:textId="77777777" w:rsidR="00C95C5D" w:rsidRPr="00AA7B43" w:rsidRDefault="00C95C5D" w:rsidP="00C95C5D">
      <w:pPr>
        <w:jc w:val="center"/>
        <w:rPr>
          <w:noProof/>
          <w:lang w:val="en-US" w:eastAsia="fr-FR"/>
        </w:rPr>
      </w:pPr>
      <w:bookmarkStart w:id="2800" w:name="_Toc481688061"/>
      <w:bookmarkEnd w:id="2800"/>
    </w:p>
    <w:p w14:paraId="3A079A08" w14:textId="30E99642" w:rsidR="00AA117F" w:rsidRDefault="00EA2589" w:rsidP="00AA117F">
      <w:pPr>
        <w:pStyle w:val="Heading2"/>
      </w:pPr>
      <w:bookmarkStart w:id="2801" w:name="_Toc525141812"/>
      <w:bookmarkStart w:id="2802" w:name="_Toc525141989"/>
      <w:bookmarkStart w:id="2803" w:name="_Toc525142166"/>
      <w:bookmarkStart w:id="2804" w:name="_Toc527704508"/>
      <w:bookmarkStart w:id="2805" w:name="_Toc528052126"/>
      <w:bookmarkStart w:id="2806" w:name="_Toc528052316"/>
      <w:bookmarkStart w:id="2807" w:name="_Toc186792"/>
      <w:bookmarkStart w:id="2808" w:name="_Toc267375"/>
      <w:bookmarkStart w:id="2809" w:name="_Toc360304"/>
      <w:bookmarkStart w:id="2810" w:name="_Toc360660"/>
      <w:bookmarkStart w:id="2811" w:name="_Toc360893"/>
      <w:bookmarkStart w:id="2812" w:name="_Toc361126"/>
      <w:bookmarkStart w:id="2813" w:name="_Toc361359"/>
      <w:bookmarkStart w:id="2814" w:name="_Toc361593"/>
      <w:bookmarkStart w:id="2815" w:name="_Toc361844"/>
      <w:bookmarkStart w:id="2816" w:name="_Toc362095"/>
      <w:bookmarkStart w:id="2817" w:name="_Toc362359"/>
      <w:bookmarkStart w:id="2818" w:name="_Toc362622"/>
      <w:bookmarkStart w:id="2819" w:name="_Toc362887"/>
      <w:bookmarkStart w:id="2820" w:name="_Toc363151"/>
      <w:bookmarkStart w:id="2821" w:name="_Toc363415"/>
      <w:bookmarkStart w:id="2822" w:name="_Toc447146"/>
      <w:bookmarkStart w:id="2823" w:name="_Toc525141813"/>
      <w:bookmarkStart w:id="2824" w:name="_Toc525141990"/>
      <w:bookmarkStart w:id="2825" w:name="_Toc525142167"/>
      <w:bookmarkStart w:id="2826" w:name="_Toc527704509"/>
      <w:bookmarkStart w:id="2827" w:name="_Toc528052127"/>
      <w:bookmarkStart w:id="2828" w:name="_Toc528052317"/>
      <w:bookmarkStart w:id="2829" w:name="_Toc186793"/>
      <w:bookmarkStart w:id="2830" w:name="_Toc267376"/>
      <w:bookmarkStart w:id="2831" w:name="_Toc360305"/>
      <w:bookmarkStart w:id="2832" w:name="_Toc360661"/>
      <w:bookmarkStart w:id="2833" w:name="_Toc360894"/>
      <w:bookmarkStart w:id="2834" w:name="_Toc361127"/>
      <w:bookmarkStart w:id="2835" w:name="_Toc361360"/>
      <w:bookmarkStart w:id="2836" w:name="_Toc361594"/>
      <w:bookmarkStart w:id="2837" w:name="_Toc361845"/>
      <w:bookmarkStart w:id="2838" w:name="_Toc362096"/>
      <w:bookmarkStart w:id="2839" w:name="_Toc362360"/>
      <w:bookmarkStart w:id="2840" w:name="_Toc362623"/>
      <w:bookmarkStart w:id="2841" w:name="_Toc362888"/>
      <w:bookmarkStart w:id="2842" w:name="_Toc363152"/>
      <w:bookmarkStart w:id="2843" w:name="_Toc363416"/>
      <w:bookmarkStart w:id="2844" w:name="_Toc447147"/>
      <w:bookmarkStart w:id="2845" w:name="_Toc525141814"/>
      <w:bookmarkStart w:id="2846" w:name="_Toc525141991"/>
      <w:bookmarkStart w:id="2847" w:name="_Toc525142168"/>
      <w:bookmarkStart w:id="2848" w:name="_Toc527704510"/>
      <w:bookmarkStart w:id="2849" w:name="_Toc528052128"/>
      <w:bookmarkStart w:id="2850" w:name="_Toc528052318"/>
      <w:bookmarkStart w:id="2851" w:name="_Toc186794"/>
      <w:bookmarkStart w:id="2852" w:name="_Toc267377"/>
      <w:bookmarkStart w:id="2853" w:name="_Toc360306"/>
      <w:bookmarkStart w:id="2854" w:name="_Toc360662"/>
      <w:bookmarkStart w:id="2855" w:name="_Toc360895"/>
      <w:bookmarkStart w:id="2856" w:name="_Toc361128"/>
      <w:bookmarkStart w:id="2857" w:name="_Toc361361"/>
      <w:bookmarkStart w:id="2858" w:name="_Toc361595"/>
      <w:bookmarkStart w:id="2859" w:name="_Toc361846"/>
      <w:bookmarkStart w:id="2860" w:name="_Toc362097"/>
      <w:bookmarkStart w:id="2861" w:name="_Toc362361"/>
      <w:bookmarkStart w:id="2862" w:name="_Toc362624"/>
      <w:bookmarkStart w:id="2863" w:name="_Toc362889"/>
      <w:bookmarkStart w:id="2864" w:name="_Toc363153"/>
      <w:bookmarkStart w:id="2865" w:name="_Toc363417"/>
      <w:bookmarkStart w:id="2866" w:name="_Toc447148"/>
      <w:bookmarkStart w:id="2867" w:name="_Toc525141815"/>
      <w:bookmarkStart w:id="2868" w:name="_Toc525141992"/>
      <w:bookmarkStart w:id="2869" w:name="_Toc525142169"/>
      <w:bookmarkStart w:id="2870" w:name="_Toc527704511"/>
      <w:bookmarkStart w:id="2871" w:name="_Toc528052129"/>
      <w:bookmarkStart w:id="2872" w:name="_Toc528052319"/>
      <w:bookmarkStart w:id="2873" w:name="_Toc186795"/>
      <w:bookmarkStart w:id="2874" w:name="_Toc267378"/>
      <w:bookmarkStart w:id="2875" w:name="_Toc360307"/>
      <w:bookmarkStart w:id="2876" w:name="_Toc360663"/>
      <w:bookmarkStart w:id="2877" w:name="_Toc360896"/>
      <w:bookmarkStart w:id="2878" w:name="_Toc361129"/>
      <w:bookmarkStart w:id="2879" w:name="_Toc361362"/>
      <w:bookmarkStart w:id="2880" w:name="_Toc361596"/>
      <w:bookmarkStart w:id="2881" w:name="_Toc361847"/>
      <w:bookmarkStart w:id="2882" w:name="_Toc362098"/>
      <w:bookmarkStart w:id="2883" w:name="_Toc362362"/>
      <w:bookmarkStart w:id="2884" w:name="_Toc362625"/>
      <w:bookmarkStart w:id="2885" w:name="_Toc362890"/>
      <w:bookmarkStart w:id="2886" w:name="_Toc363154"/>
      <w:bookmarkStart w:id="2887" w:name="_Toc363418"/>
      <w:bookmarkStart w:id="2888" w:name="_Toc447149"/>
      <w:bookmarkStart w:id="2889" w:name="_Toc525141816"/>
      <w:bookmarkStart w:id="2890" w:name="_Toc525141993"/>
      <w:bookmarkStart w:id="2891" w:name="_Toc525142170"/>
      <w:bookmarkStart w:id="2892" w:name="_Toc527704512"/>
      <w:bookmarkStart w:id="2893" w:name="_Toc528052130"/>
      <w:bookmarkStart w:id="2894" w:name="_Toc528052320"/>
      <w:bookmarkStart w:id="2895" w:name="_Toc186796"/>
      <w:bookmarkStart w:id="2896" w:name="_Toc267379"/>
      <w:bookmarkStart w:id="2897" w:name="_Toc360308"/>
      <w:bookmarkStart w:id="2898" w:name="_Toc360664"/>
      <w:bookmarkStart w:id="2899" w:name="_Toc360897"/>
      <w:bookmarkStart w:id="2900" w:name="_Toc361130"/>
      <w:bookmarkStart w:id="2901" w:name="_Toc361363"/>
      <w:bookmarkStart w:id="2902" w:name="_Toc361597"/>
      <w:bookmarkStart w:id="2903" w:name="_Toc361848"/>
      <w:bookmarkStart w:id="2904" w:name="_Toc362099"/>
      <w:bookmarkStart w:id="2905" w:name="_Toc362363"/>
      <w:bookmarkStart w:id="2906" w:name="_Toc362626"/>
      <w:bookmarkStart w:id="2907" w:name="_Toc362891"/>
      <w:bookmarkStart w:id="2908" w:name="_Toc363155"/>
      <w:bookmarkStart w:id="2909" w:name="_Toc363419"/>
      <w:bookmarkStart w:id="2910" w:name="_Toc447150"/>
      <w:bookmarkStart w:id="2911" w:name="_Toc525141817"/>
      <w:bookmarkStart w:id="2912" w:name="_Toc525141994"/>
      <w:bookmarkStart w:id="2913" w:name="_Toc525142171"/>
      <w:bookmarkStart w:id="2914" w:name="_Toc527704513"/>
      <w:bookmarkStart w:id="2915" w:name="_Toc528052131"/>
      <w:bookmarkStart w:id="2916" w:name="_Toc528052321"/>
      <w:bookmarkStart w:id="2917" w:name="_Toc186797"/>
      <w:bookmarkStart w:id="2918" w:name="_Toc267380"/>
      <w:bookmarkStart w:id="2919" w:name="_Toc360309"/>
      <w:bookmarkStart w:id="2920" w:name="_Toc360665"/>
      <w:bookmarkStart w:id="2921" w:name="_Toc360898"/>
      <w:bookmarkStart w:id="2922" w:name="_Toc361131"/>
      <w:bookmarkStart w:id="2923" w:name="_Toc361364"/>
      <w:bookmarkStart w:id="2924" w:name="_Toc361598"/>
      <w:bookmarkStart w:id="2925" w:name="_Toc361849"/>
      <w:bookmarkStart w:id="2926" w:name="_Toc362100"/>
      <w:bookmarkStart w:id="2927" w:name="_Toc362364"/>
      <w:bookmarkStart w:id="2928" w:name="_Toc362627"/>
      <w:bookmarkStart w:id="2929" w:name="_Toc362892"/>
      <w:bookmarkStart w:id="2930" w:name="_Toc363156"/>
      <w:bookmarkStart w:id="2931" w:name="_Toc363420"/>
      <w:bookmarkStart w:id="2932" w:name="_Toc447151"/>
      <w:bookmarkStart w:id="2933" w:name="_Toc481688063"/>
      <w:bookmarkStart w:id="2934" w:name="_Toc41372228"/>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r>
        <w:rPr>
          <w:lang w:val="en-GB"/>
        </w:rPr>
        <w:lastRenderedPageBreak/>
        <w:t xml:space="preserve">Network </w:t>
      </w:r>
      <w:r w:rsidR="00AA117F">
        <w:rPr>
          <w:lang w:val="fr-FR"/>
        </w:rPr>
        <w:t>Management</w:t>
      </w:r>
      <w:r w:rsidR="00F754F5">
        <w:rPr>
          <w:lang w:val="fr-FR"/>
        </w:rPr>
        <w:t xml:space="preserve"> and Control</w:t>
      </w:r>
      <w:bookmarkEnd w:id="2934"/>
    </w:p>
    <w:p w14:paraId="50ACF5C1" w14:textId="77777777" w:rsidR="00AA117F" w:rsidRDefault="00C72423" w:rsidP="00C72423">
      <w:r>
        <w:t>Network management and control is the range of activities carried out to control the system security and operating conditi</w:t>
      </w:r>
      <w:r w:rsidR="00757FE1">
        <w:t>on of the interchange network. It</w:t>
      </w:r>
      <w:r>
        <w:t xml:space="preserve"> may be initiated by any interchanging party</w:t>
      </w:r>
      <w:r w:rsidR="00DA6125">
        <w:t xml:space="preserve"> (Acquirer, Agent or Issuer)</w:t>
      </w:r>
      <w:r>
        <w:t>.</w:t>
      </w:r>
    </w:p>
    <w:p w14:paraId="165CC695" w14:textId="77777777" w:rsidR="00AA117F" w:rsidRDefault="00797354" w:rsidP="00AA117F">
      <w:pPr>
        <w:pStyle w:val="Heading3"/>
        <w:rPr>
          <w:lang w:val="en-GB"/>
        </w:rPr>
      </w:pPr>
      <w:bookmarkStart w:id="2935" w:name="_Toc41372229"/>
      <w:r>
        <w:rPr>
          <w:lang w:val="en-GB"/>
        </w:rPr>
        <w:t>E</w:t>
      </w:r>
      <w:r w:rsidR="00C72423">
        <w:rPr>
          <w:lang w:val="en-GB"/>
        </w:rPr>
        <w:t>stablish</w:t>
      </w:r>
      <w:r>
        <w:rPr>
          <w:lang w:val="en-GB"/>
        </w:rPr>
        <w:t>ing</w:t>
      </w:r>
      <w:r w:rsidR="00C72423">
        <w:rPr>
          <w:lang w:val="en-GB"/>
        </w:rPr>
        <w:t xml:space="preserve"> a communication session</w:t>
      </w:r>
      <w:bookmarkEnd w:id="2935"/>
    </w:p>
    <w:p w14:paraId="003AF0F7" w14:textId="77777777" w:rsidR="00797354" w:rsidRPr="00E62FFE" w:rsidRDefault="00797354" w:rsidP="00AA7B43">
      <w:r>
        <w:t xml:space="preserve">In this scenario, an </w:t>
      </w:r>
      <w:r w:rsidR="00715980">
        <w:t>Originator</w:t>
      </w:r>
      <w:r w:rsidR="00AA21C8">
        <w:t xml:space="preserve"> </w:t>
      </w:r>
      <w:r>
        <w:t>is initiating a communication session (sign-on) to a</w:t>
      </w:r>
      <w:r w:rsidR="00715980">
        <w:t xml:space="preserve"> Destination</w:t>
      </w:r>
      <w:r>
        <w:t xml:space="preserve">. At the end of the communication session, the </w:t>
      </w:r>
      <w:r w:rsidR="00AA21C8">
        <w:t xml:space="preserve">Originator </w:t>
      </w:r>
      <w:r>
        <w:t xml:space="preserve">closes the communication session (sign-off) with the </w:t>
      </w:r>
      <w:r w:rsidR="00715980">
        <w:t>Destination</w:t>
      </w:r>
      <w:r>
        <w:t>.</w:t>
      </w:r>
      <w:r w:rsidR="00933781">
        <w:t xml:space="preserve"> The </w:t>
      </w:r>
      <w:r w:rsidR="00AA21C8">
        <w:t xml:space="preserve">Destination </w:t>
      </w:r>
      <w:r w:rsidR="00933781">
        <w:t xml:space="preserve">may allow different communication sessions to be alive at the same time for different </w:t>
      </w:r>
      <w:r w:rsidR="00715980">
        <w:t>Originators</w:t>
      </w:r>
      <w:r w:rsidR="00933781">
        <w:t>.</w:t>
      </w:r>
    </w:p>
    <w:p w14:paraId="703AD4FF" w14:textId="6DFACBF7" w:rsidR="00F754F5" w:rsidRDefault="00067121" w:rsidP="00F754F5">
      <w:pPr>
        <w:jc w:val="center"/>
        <w:rPr>
          <w:noProof/>
          <w:lang w:val="fr-FR" w:eastAsia="fr-FR"/>
        </w:rPr>
      </w:pPr>
      <w:r w:rsidRPr="004A4E61">
        <w:rPr>
          <w:noProof/>
          <w:lang w:eastAsia="fr-FR"/>
        </w:rPr>
        <w:object w:dxaOrig="11640" w:dyaOrig="5744" w14:anchorId="3803CE09">
          <v:shape id="_x0000_i1079" type="#_x0000_t75" style="width:484pt;height:239.5pt" o:ole="">
            <v:imagedata r:id="rId129" o:title=""/>
          </v:shape>
          <o:OLEObject Type="Embed" ProgID="Visio.Drawing.11" ShapeID="_x0000_i1079" DrawAspect="Content" ObjectID="_1651985535" r:id="rId130"/>
        </w:object>
      </w:r>
    </w:p>
    <w:p w14:paraId="1C0A2D5B" w14:textId="292D511D" w:rsidR="00F754F5" w:rsidRPr="00F754F5" w:rsidRDefault="00F754F5" w:rsidP="000E1D5A">
      <w:pPr>
        <w:pStyle w:val="Numbering"/>
        <w:numPr>
          <w:ilvl w:val="0"/>
          <w:numId w:val="26"/>
        </w:numPr>
      </w:pPr>
      <w:r>
        <w:t>A</w:t>
      </w:r>
      <w:r w:rsidRPr="00F754F5">
        <w:t xml:space="preserve"> </w:t>
      </w:r>
      <w:r w:rsidRPr="009976D1">
        <w:rPr>
          <w:i/>
        </w:rPr>
        <w:t>NetworkManagementInitiation</w:t>
      </w:r>
      <w:r w:rsidRPr="00F754F5">
        <w:t xml:space="preserve"> (MessageFunction: </w:t>
      </w:r>
      <w:r w:rsidR="00797354" w:rsidRPr="00932B49">
        <w:rPr>
          <w:i/>
        </w:rPr>
        <w:t>NetworkManagementRequest</w:t>
      </w:r>
      <w:r w:rsidR="00AA21C8">
        <w:t xml:space="preserve">, </w:t>
      </w:r>
      <w:r w:rsidR="00963525" w:rsidRPr="00963525">
        <w:t>NetworkManagementType</w:t>
      </w:r>
      <w:r w:rsidR="00AA21C8">
        <w:t xml:space="preserve">: </w:t>
      </w:r>
      <w:r w:rsidR="00AA21C8" w:rsidRPr="00932B49">
        <w:rPr>
          <w:i/>
        </w:rPr>
        <w:t>SignOn</w:t>
      </w:r>
      <w:r w:rsidRPr="00F754F5">
        <w:t xml:space="preserve">) </w:t>
      </w:r>
      <w:r w:rsidR="00797354">
        <w:t xml:space="preserve">message </w:t>
      </w:r>
      <w:r w:rsidRPr="00F754F5">
        <w:t xml:space="preserve">is sent by </w:t>
      </w:r>
      <w:r w:rsidR="00715980">
        <w:t>an Originator</w:t>
      </w:r>
      <w:r w:rsidR="00AA21C8">
        <w:t xml:space="preserve"> </w:t>
      </w:r>
      <w:r w:rsidRPr="00F754F5">
        <w:t xml:space="preserve">to </w:t>
      </w:r>
      <w:r w:rsidR="00715980">
        <w:t>a Destination</w:t>
      </w:r>
      <w:r w:rsidR="00797354" w:rsidRPr="00F754F5">
        <w:t xml:space="preserve"> </w:t>
      </w:r>
      <w:r w:rsidRPr="00F754F5">
        <w:t xml:space="preserve">to </w:t>
      </w:r>
      <w:r w:rsidR="00797354">
        <w:t xml:space="preserve">initiate a </w:t>
      </w:r>
      <w:r>
        <w:t xml:space="preserve">communication </w:t>
      </w:r>
      <w:r w:rsidR="00CC6C76">
        <w:t xml:space="preserve">session </w:t>
      </w:r>
      <w:r>
        <w:t>at the application level</w:t>
      </w:r>
      <w:r w:rsidRPr="00F754F5">
        <w:t>.</w:t>
      </w:r>
    </w:p>
    <w:p w14:paraId="4D7AC184" w14:textId="5D797DDA" w:rsidR="00F754F5" w:rsidRPr="004A4E61" w:rsidRDefault="00F754F5" w:rsidP="00F754F5">
      <w:pPr>
        <w:pStyle w:val="Numbering"/>
      </w:pPr>
      <w:r w:rsidRPr="004A4E61">
        <w:t xml:space="preserve">The </w:t>
      </w:r>
      <w:r w:rsidR="002178F0">
        <w:t>Destination</w:t>
      </w:r>
      <w:r w:rsidR="00AA21C8">
        <w:t xml:space="preserve"> </w:t>
      </w:r>
      <w:r w:rsidR="00CC6C76">
        <w:t xml:space="preserve">opens </w:t>
      </w:r>
      <w:r>
        <w:t xml:space="preserve">the </w:t>
      </w:r>
      <w:r w:rsidR="00CC6C76">
        <w:t xml:space="preserve">communication session at </w:t>
      </w:r>
      <w:r>
        <w:t xml:space="preserve">application </w:t>
      </w:r>
      <w:r w:rsidR="00CC6C76">
        <w:t xml:space="preserve">level </w:t>
      </w:r>
      <w:r w:rsidR="00933781">
        <w:t xml:space="preserve">(sign-on) </w:t>
      </w:r>
      <w:r>
        <w:t xml:space="preserve">and </w:t>
      </w:r>
      <w:r w:rsidR="00797354">
        <w:t xml:space="preserve">returns </w:t>
      </w:r>
      <w:r>
        <w:t xml:space="preserve">a </w:t>
      </w:r>
      <w:r w:rsidRPr="00F754F5">
        <w:rPr>
          <w:i/>
        </w:rPr>
        <w:t>NetworkManagement</w:t>
      </w:r>
      <w:r>
        <w:rPr>
          <w:i/>
        </w:rPr>
        <w:t>Response</w:t>
      </w:r>
      <w:r w:rsidRPr="004A4E61">
        <w:t xml:space="preserve"> </w:t>
      </w:r>
      <w:r w:rsidRPr="00AB0400">
        <w:t xml:space="preserve">(MessageFunction: </w:t>
      </w:r>
      <w:r w:rsidR="00797354" w:rsidRPr="00932B49">
        <w:rPr>
          <w:i/>
        </w:rPr>
        <w:t>NetworkManagementRequest</w:t>
      </w:r>
      <w:r w:rsidR="00AA21C8">
        <w:t xml:space="preserve">, </w:t>
      </w:r>
      <w:r w:rsidR="00963525" w:rsidRPr="00963525">
        <w:t>NetworkManagementType</w:t>
      </w:r>
      <w:r w:rsidR="00AA21C8">
        <w:t xml:space="preserve">: </w:t>
      </w:r>
      <w:r w:rsidR="00AA21C8" w:rsidRPr="00932B49">
        <w:rPr>
          <w:i/>
        </w:rPr>
        <w:t>SignOn</w:t>
      </w:r>
      <w:r w:rsidRPr="00AB0400">
        <w:t xml:space="preserve">) </w:t>
      </w:r>
      <w:r w:rsidR="00933781">
        <w:t xml:space="preserve">message </w:t>
      </w:r>
      <w:r w:rsidRPr="004A4E61">
        <w:t xml:space="preserve">to the </w:t>
      </w:r>
      <w:r w:rsidR="00AA21C8">
        <w:t xml:space="preserve">Originator </w:t>
      </w:r>
      <w:r w:rsidR="00933781">
        <w:t>to confirm the sign-on process.</w:t>
      </w:r>
    </w:p>
    <w:p w14:paraId="795ECD66" w14:textId="452C2C79" w:rsidR="00F754F5" w:rsidRDefault="00933781" w:rsidP="00DF659E">
      <w:pPr>
        <w:pStyle w:val="Numbering"/>
      </w:pPr>
      <w:r>
        <w:t>At the end of the communication session, a</w:t>
      </w:r>
      <w:r w:rsidR="00F754F5" w:rsidRPr="00F754F5">
        <w:t xml:space="preserve"> </w:t>
      </w:r>
      <w:r w:rsidR="00F754F5" w:rsidRPr="00F754F5">
        <w:rPr>
          <w:i/>
        </w:rPr>
        <w:t>NetworkManagementInitiation</w:t>
      </w:r>
      <w:r w:rsidR="00F754F5" w:rsidRPr="00F754F5">
        <w:t xml:space="preserve"> (MessageFunction: </w:t>
      </w:r>
      <w:r w:rsidR="00E62FFE" w:rsidRPr="00932B49">
        <w:rPr>
          <w:i/>
        </w:rPr>
        <w:t>NetworkManagementRequest</w:t>
      </w:r>
      <w:r w:rsidR="00AA21C8">
        <w:t xml:space="preserve">, </w:t>
      </w:r>
      <w:r w:rsidR="00963525" w:rsidRPr="00963525">
        <w:t>NetworkManagementType</w:t>
      </w:r>
      <w:r w:rsidR="00AA21C8">
        <w:t xml:space="preserve">: </w:t>
      </w:r>
      <w:r w:rsidR="00AA21C8" w:rsidRPr="00932B49">
        <w:rPr>
          <w:i/>
        </w:rPr>
        <w:t>SignOff</w:t>
      </w:r>
      <w:r w:rsidR="00F754F5" w:rsidRPr="00F754F5">
        <w:t xml:space="preserve">) </w:t>
      </w:r>
      <w:r w:rsidR="00E62FFE">
        <w:t xml:space="preserve">message </w:t>
      </w:r>
      <w:r w:rsidR="00F754F5" w:rsidRPr="00F754F5">
        <w:t xml:space="preserve">is sent by the </w:t>
      </w:r>
      <w:r w:rsidR="00AA21C8">
        <w:t xml:space="preserve">Originator </w:t>
      </w:r>
      <w:r w:rsidR="00F754F5" w:rsidRPr="00F754F5">
        <w:t xml:space="preserve">to the </w:t>
      </w:r>
      <w:r w:rsidR="00AA21C8">
        <w:t xml:space="preserve">Destination </w:t>
      </w:r>
      <w:r w:rsidR="00F754F5" w:rsidRPr="00F754F5">
        <w:t xml:space="preserve">to </w:t>
      </w:r>
      <w:r>
        <w:t>terminate</w:t>
      </w:r>
      <w:r w:rsidRPr="00F754F5">
        <w:t xml:space="preserve"> </w:t>
      </w:r>
      <w:r w:rsidR="00F754F5" w:rsidRPr="00F754F5">
        <w:t xml:space="preserve">the communication </w:t>
      </w:r>
      <w:r w:rsidR="00CC6C76">
        <w:t xml:space="preserve">session </w:t>
      </w:r>
      <w:r w:rsidR="00F754F5" w:rsidRPr="00F754F5">
        <w:t>at the application level.</w:t>
      </w:r>
    </w:p>
    <w:p w14:paraId="44FACA33" w14:textId="55378AA4" w:rsidR="00F754F5" w:rsidRPr="00F754F5" w:rsidRDefault="00F754F5" w:rsidP="00DF659E">
      <w:pPr>
        <w:pStyle w:val="Numbering"/>
      </w:pPr>
      <w:r w:rsidRPr="00F754F5">
        <w:t xml:space="preserve">The </w:t>
      </w:r>
      <w:r w:rsidR="00AA21C8">
        <w:t xml:space="preserve">Destination </w:t>
      </w:r>
      <w:r w:rsidR="00E62FFE">
        <w:t xml:space="preserve">closes </w:t>
      </w:r>
      <w:r w:rsidR="00CC6C76">
        <w:t>the communication session at</w:t>
      </w:r>
      <w:r w:rsidRPr="00F754F5">
        <w:t xml:space="preserve"> application </w:t>
      </w:r>
      <w:r w:rsidR="00CC6C76">
        <w:t>level</w:t>
      </w:r>
      <w:r w:rsidR="00CC6C76" w:rsidRPr="00F754F5">
        <w:t xml:space="preserve"> </w:t>
      </w:r>
      <w:r w:rsidRPr="00F754F5">
        <w:t xml:space="preserve">for the </w:t>
      </w:r>
      <w:r w:rsidR="00AA21C8">
        <w:t xml:space="preserve">Originator </w:t>
      </w:r>
      <w:r w:rsidRPr="00F754F5">
        <w:t xml:space="preserve">and </w:t>
      </w:r>
      <w:r w:rsidR="00757FE1">
        <w:t>returns</w:t>
      </w:r>
      <w:r w:rsidR="00757FE1" w:rsidRPr="00F754F5">
        <w:t xml:space="preserve"> </w:t>
      </w:r>
      <w:r w:rsidRPr="00F754F5">
        <w:t xml:space="preserve">a </w:t>
      </w:r>
      <w:r w:rsidRPr="00F754F5">
        <w:rPr>
          <w:i/>
        </w:rPr>
        <w:t>NetworkManagementResponse</w:t>
      </w:r>
      <w:r w:rsidRPr="00F754F5">
        <w:t xml:space="preserve"> (MessageFunction: </w:t>
      </w:r>
      <w:r w:rsidR="00E62FFE" w:rsidRPr="00932B49">
        <w:rPr>
          <w:i/>
        </w:rPr>
        <w:t>NetworkManagementRequest</w:t>
      </w:r>
      <w:r w:rsidR="00AA21C8">
        <w:t xml:space="preserve">, </w:t>
      </w:r>
      <w:r w:rsidR="00963525" w:rsidRPr="00963525">
        <w:t>N</w:t>
      </w:r>
      <w:r w:rsidR="00963525" w:rsidRPr="00BE16A1">
        <w:t>etworkManagementType</w:t>
      </w:r>
      <w:r w:rsidR="00AA21C8">
        <w:t xml:space="preserve">: </w:t>
      </w:r>
      <w:r w:rsidR="00AA21C8" w:rsidRPr="00932B49">
        <w:rPr>
          <w:i/>
        </w:rPr>
        <w:t>SignOff</w:t>
      </w:r>
      <w:r w:rsidRPr="00F754F5">
        <w:t xml:space="preserve">) to the </w:t>
      </w:r>
      <w:r w:rsidR="00AA21C8">
        <w:t>Originator</w:t>
      </w:r>
      <w:r w:rsidRPr="00F754F5">
        <w:t>.</w:t>
      </w:r>
    </w:p>
    <w:p w14:paraId="642BE203" w14:textId="77777777" w:rsidR="00F754F5" w:rsidRDefault="00F754F5" w:rsidP="00F754F5"/>
    <w:p w14:paraId="028A84FB" w14:textId="77777777" w:rsidR="00F754F5" w:rsidRDefault="00F754F5" w:rsidP="00F754F5">
      <w:pPr>
        <w:pStyle w:val="Heading3"/>
      </w:pPr>
      <w:r>
        <w:rPr>
          <w:lang w:val="en-GB"/>
        </w:rPr>
        <w:br w:type="page"/>
      </w:r>
      <w:bookmarkStart w:id="2936" w:name="_Toc41372230"/>
      <w:r>
        <w:rPr>
          <w:lang w:val="en-GB"/>
        </w:rPr>
        <w:lastRenderedPageBreak/>
        <w:t>Echo Test after an Inactivity Period</w:t>
      </w:r>
      <w:bookmarkEnd w:id="2936"/>
    </w:p>
    <w:p w14:paraId="171C3647" w14:textId="77777777" w:rsidR="00F754F5" w:rsidRPr="00165F20" w:rsidRDefault="00157394" w:rsidP="00F754F5">
      <w:r>
        <w:t xml:space="preserve">In this scenario, an inactivity period is following an activity one with several exchanges of messages between an </w:t>
      </w:r>
      <w:r w:rsidR="00AA21C8">
        <w:t xml:space="preserve">Originator </w:t>
      </w:r>
      <w:r>
        <w:t>and a</w:t>
      </w:r>
      <w:r w:rsidR="00715980">
        <w:t xml:space="preserve"> Destination</w:t>
      </w:r>
      <w:r w:rsidR="00AA21C8">
        <w:t xml:space="preserve"> </w:t>
      </w:r>
      <w:r w:rsidR="008860A4">
        <w:t xml:space="preserve">(financial </w:t>
      </w:r>
      <w:r w:rsidR="007D0670">
        <w:t>process</w:t>
      </w:r>
      <w:r w:rsidR="008860A4">
        <w:t xml:space="preserve"> messages, for instance). In order for the </w:t>
      </w:r>
      <w:r w:rsidR="00AA21C8">
        <w:t xml:space="preserve">Originator </w:t>
      </w:r>
      <w:r w:rsidR="008860A4">
        <w:t xml:space="preserve">to ensure the availability of the </w:t>
      </w:r>
      <w:r w:rsidR="00AA21C8">
        <w:t xml:space="preserve">Destination </w:t>
      </w:r>
      <w:r w:rsidR="008860A4">
        <w:t xml:space="preserve">for new exchanges of messages, the </w:t>
      </w:r>
      <w:r w:rsidR="00715980">
        <w:t>O</w:t>
      </w:r>
      <w:r w:rsidR="00AA21C8">
        <w:t>riginator</w:t>
      </w:r>
      <w:r w:rsidR="008860A4">
        <w:t xml:space="preserve"> is sending a test for availability message to the </w:t>
      </w:r>
      <w:r w:rsidR="00715980">
        <w:t>Destination</w:t>
      </w:r>
      <w:r w:rsidR="008860A4">
        <w:t xml:space="preserve">. The </w:t>
      </w:r>
      <w:r w:rsidR="00AA21C8">
        <w:t xml:space="preserve">Destination </w:t>
      </w:r>
      <w:r w:rsidR="008860A4">
        <w:t>returns a response message to this request which confirms its availability.</w:t>
      </w:r>
    </w:p>
    <w:p w14:paraId="305AF1E7" w14:textId="77777777" w:rsidR="00F754F5" w:rsidRDefault="00AA21C8" w:rsidP="00F754F5">
      <w:pPr>
        <w:jc w:val="center"/>
      </w:pPr>
      <w:r w:rsidRPr="004A4E61">
        <w:rPr>
          <w:noProof/>
          <w:lang w:eastAsia="fr-FR"/>
        </w:rPr>
        <w:object w:dxaOrig="8011" w:dyaOrig="5857" w14:anchorId="050410FB">
          <v:shape id="_x0000_i1080" type="#_x0000_t75" style="width:401pt;height:293pt" o:ole="">
            <v:imagedata r:id="rId131" o:title=""/>
          </v:shape>
          <o:OLEObject Type="Embed" ProgID="Visio.Drawing.11" ShapeID="_x0000_i1080" DrawAspect="Content" ObjectID="_1651985536" r:id="rId132"/>
        </w:object>
      </w:r>
    </w:p>
    <w:p w14:paraId="2BFEE690" w14:textId="77777777" w:rsidR="00F754F5" w:rsidRDefault="00F754F5" w:rsidP="00F754F5">
      <w:pPr>
        <w:jc w:val="center"/>
      </w:pPr>
    </w:p>
    <w:p w14:paraId="6CDFEC44" w14:textId="77777777" w:rsidR="00F754F5" w:rsidRPr="00A11468" w:rsidRDefault="001826BE" w:rsidP="000E1D5A">
      <w:pPr>
        <w:pStyle w:val="Numbering"/>
        <w:numPr>
          <w:ilvl w:val="0"/>
          <w:numId w:val="27"/>
        </w:numPr>
        <w:rPr>
          <w:color w:val="808080" w:themeColor="background1" w:themeShade="80"/>
        </w:rPr>
      </w:pPr>
      <w:r w:rsidRPr="00A11468">
        <w:rPr>
          <w:color w:val="808080" w:themeColor="background1" w:themeShade="80"/>
        </w:rPr>
        <w:t xml:space="preserve">Prior to a request for availability, </w:t>
      </w:r>
      <w:r w:rsidR="00294C12" w:rsidRPr="00A11468">
        <w:rPr>
          <w:color w:val="808080" w:themeColor="background1" w:themeShade="80"/>
        </w:rPr>
        <w:t xml:space="preserve">an </w:t>
      </w:r>
      <w:r w:rsidR="00AA21C8" w:rsidRPr="00A11468">
        <w:rPr>
          <w:color w:val="808080" w:themeColor="background1" w:themeShade="80"/>
        </w:rPr>
        <w:t xml:space="preserve">Originator </w:t>
      </w:r>
      <w:r w:rsidR="00F754F5" w:rsidRPr="00A11468">
        <w:rPr>
          <w:color w:val="808080" w:themeColor="background1" w:themeShade="80"/>
        </w:rPr>
        <w:t>notif</w:t>
      </w:r>
      <w:r w:rsidR="0070151D" w:rsidRPr="00A11468">
        <w:rPr>
          <w:color w:val="808080" w:themeColor="background1" w:themeShade="80"/>
        </w:rPr>
        <w:t>ies</w:t>
      </w:r>
      <w:r w:rsidR="00F754F5" w:rsidRPr="00A11468">
        <w:rPr>
          <w:color w:val="808080" w:themeColor="background1" w:themeShade="80"/>
        </w:rPr>
        <w:t xml:space="preserve"> the </w:t>
      </w:r>
      <w:r w:rsidR="00AA21C8" w:rsidRPr="00A11468">
        <w:rPr>
          <w:color w:val="808080" w:themeColor="background1" w:themeShade="80"/>
        </w:rPr>
        <w:t xml:space="preserve">Destination </w:t>
      </w:r>
      <w:r w:rsidR="00F754F5" w:rsidRPr="00A11468">
        <w:rPr>
          <w:color w:val="808080" w:themeColor="background1" w:themeShade="80"/>
        </w:rPr>
        <w:t xml:space="preserve">about the </w:t>
      </w:r>
      <w:r w:rsidRPr="00A11468">
        <w:rPr>
          <w:color w:val="808080" w:themeColor="background1" w:themeShade="80"/>
        </w:rPr>
        <w:t xml:space="preserve">financial </w:t>
      </w:r>
      <w:r w:rsidR="007D0670" w:rsidRPr="00A11468">
        <w:rPr>
          <w:color w:val="808080" w:themeColor="background1" w:themeShade="80"/>
        </w:rPr>
        <w:t>process</w:t>
      </w:r>
      <w:r w:rsidRPr="00A11468">
        <w:rPr>
          <w:color w:val="808080" w:themeColor="background1" w:themeShade="80"/>
        </w:rPr>
        <w:t xml:space="preserve"> </w:t>
      </w:r>
      <w:r w:rsidR="00F754F5" w:rsidRPr="00A11468">
        <w:rPr>
          <w:color w:val="808080" w:themeColor="background1" w:themeShade="80"/>
        </w:rPr>
        <w:t xml:space="preserve">of </w:t>
      </w:r>
      <w:r w:rsidR="0070151D" w:rsidRPr="00A11468">
        <w:rPr>
          <w:color w:val="808080" w:themeColor="background1" w:themeShade="80"/>
        </w:rPr>
        <w:t>a</w:t>
      </w:r>
      <w:r w:rsidR="00F754F5" w:rsidRPr="00A11468">
        <w:rPr>
          <w:color w:val="808080" w:themeColor="background1" w:themeShade="80"/>
        </w:rPr>
        <w:t xml:space="preserve"> transaction</w:t>
      </w:r>
      <w:r w:rsidR="0070151D" w:rsidRPr="00A11468">
        <w:rPr>
          <w:color w:val="808080" w:themeColor="background1" w:themeShade="80"/>
        </w:rPr>
        <w:t xml:space="preserve"> by</w:t>
      </w:r>
      <w:r w:rsidR="00F754F5" w:rsidRPr="00A11468">
        <w:rPr>
          <w:i/>
          <w:color w:val="808080" w:themeColor="background1" w:themeShade="80"/>
        </w:rPr>
        <w:t xml:space="preserve"> </w:t>
      </w:r>
      <w:r w:rsidR="00F754F5" w:rsidRPr="00A11468">
        <w:rPr>
          <w:color w:val="808080" w:themeColor="background1" w:themeShade="80"/>
        </w:rPr>
        <w:t>sending</w:t>
      </w:r>
      <w:r w:rsidR="0070151D" w:rsidRPr="00A11468">
        <w:rPr>
          <w:color w:val="808080" w:themeColor="background1" w:themeShade="80"/>
        </w:rPr>
        <w:t xml:space="preserve"> a</w:t>
      </w:r>
      <w:r w:rsidR="00F754F5" w:rsidRPr="00A11468">
        <w:rPr>
          <w:i/>
          <w:color w:val="808080" w:themeColor="background1" w:themeShade="80"/>
        </w:rPr>
        <w:t xml:space="preserve"> </w:t>
      </w:r>
      <w:r w:rsidR="00F95B15" w:rsidRPr="00A11468">
        <w:rPr>
          <w:i/>
          <w:color w:val="808080" w:themeColor="background1" w:themeShade="80"/>
        </w:rPr>
        <w:t>Financial</w:t>
      </w:r>
      <w:r w:rsidR="00F754F5" w:rsidRPr="00A11468">
        <w:rPr>
          <w:i/>
          <w:color w:val="808080" w:themeColor="background1" w:themeShade="80"/>
        </w:rPr>
        <w:t>Initiation</w:t>
      </w:r>
      <w:r w:rsidR="00F754F5" w:rsidRPr="00A11468">
        <w:rPr>
          <w:color w:val="808080" w:themeColor="background1" w:themeShade="80"/>
        </w:rPr>
        <w:t xml:space="preserve"> (MessageFunction: </w:t>
      </w:r>
      <w:r w:rsidR="009A7988" w:rsidRPr="00932B49">
        <w:rPr>
          <w:i/>
          <w:color w:val="808080" w:themeColor="background1" w:themeShade="80"/>
        </w:rPr>
        <w:t>FinancialNotification</w:t>
      </w:r>
      <w:r w:rsidR="00F754F5" w:rsidRPr="00A11468">
        <w:rPr>
          <w:color w:val="808080" w:themeColor="background1" w:themeShade="80"/>
        </w:rPr>
        <w:t xml:space="preserve">) </w:t>
      </w:r>
      <w:r w:rsidRPr="00A11468">
        <w:rPr>
          <w:color w:val="808080" w:themeColor="background1" w:themeShade="80"/>
        </w:rPr>
        <w:t xml:space="preserve">message </w:t>
      </w:r>
      <w:r w:rsidR="00F754F5" w:rsidRPr="00A11468">
        <w:rPr>
          <w:color w:val="808080" w:themeColor="background1" w:themeShade="80"/>
        </w:rPr>
        <w:t xml:space="preserve">to the </w:t>
      </w:r>
      <w:r w:rsidR="00AA21C8" w:rsidRPr="00A11468">
        <w:rPr>
          <w:color w:val="808080" w:themeColor="background1" w:themeShade="80"/>
        </w:rPr>
        <w:t>Destination</w:t>
      </w:r>
      <w:r w:rsidRPr="00A11468">
        <w:rPr>
          <w:color w:val="808080" w:themeColor="background1" w:themeShade="80"/>
        </w:rPr>
        <w:t xml:space="preserve"> </w:t>
      </w:r>
      <w:r w:rsidR="0070151D" w:rsidRPr="00A11468">
        <w:rPr>
          <w:color w:val="808080" w:themeColor="background1" w:themeShade="80"/>
        </w:rPr>
        <w:t xml:space="preserve">(as </w:t>
      </w:r>
      <w:r w:rsidR="00F95B15" w:rsidRPr="00A11468">
        <w:rPr>
          <w:color w:val="808080" w:themeColor="background1" w:themeShade="80"/>
        </w:rPr>
        <w:t>for</w:t>
      </w:r>
      <w:r w:rsidR="0070151D" w:rsidRPr="00A11468">
        <w:rPr>
          <w:color w:val="808080" w:themeColor="background1" w:themeShade="80"/>
        </w:rPr>
        <w:t xml:space="preserve"> a last exchange of messages</w:t>
      </w:r>
      <w:r w:rsidR="00F95B15" w:rsidRPr="00A11468">
        <w:rPr>
          <w:color w:val="808080" w:themeColor="background1" w:themeShade="80"/>
        </w:rPr>
        <w:t>, for instance</w:t>
      </w:r>
      <w:r w:rsidR="0070151D" w:rsidRPr="00A11468">
        <w:rPr>
          <w:color w:val="808080" w:themeColor="background1" w:themeShade="80"/>
        </w:rPr>
        <w:t>)</w:t>
      </w:r>
      <w:r w:rsidR="00F754F5" w:rsidRPr="00A11468">
        <w:rPr>
          <w:color w:val="808080" w:themeColor="background1" w:themeShade="80"/>
        </w:rPr>
        <w:t>.</w:t>
      </w:r>
    </w:p>
    <w:p w14:paraId="6577D141" w14:textId="19D11ED8" w:rsidR="00F754F5" w:rsidRDefault="00F754F5" w:rsidP="00F754F5">
      <w:pPr>
        <w:pStyle w:val="Numbering"/>
      </w:pPr>
      <w:r>
        <w:t>After a</w:t>
      </w:r>
      <w:r w:rsidR="0070151D">
        <w:t>n inactivity</w:t>
      </w:r>
      <w:r>
        <w:t xml:space="preserve"> period without any exchange of messages, the </w:t>
      </w:r>
      <w:r w:rsidR="00967F9A">
        <w:t xml:space="preserve">Originator </w:t>
      </w:r>
      <w:r w:rsidR="001826BE">
        <w:t xml:space="preserve">intends to test </w:t>
      </w:r>
      <w:r>
        <w:t xml:space="preserve">the availability of the </w:t>
      </w:r>
      <w:r w:rsidR="00324775">
        <w:t xml:space="preserve">Destination </w:t>
      </w:r>
      <w:r>
        <w:t>application</w:t>
      </w:r>
      <w:r w:rsidR="00967F9A">
        <w:t xml:space="preserve"> </w:t>
      </w:r>
      <w:r w:rsidR="0070151D">
        <w:t>by</w:t>
      </w:r>
      <w:r>
        <w:t xml:space="preserve"> sending a </w:t>
      </w:r>
      <w:r w:rsidRPr="00F754F5">
        <w:rPr>
          <w:i/>
        </w:rPr>
        <w:t>NetworkManagementInitiation</w:t>
      </w:r>
      <w:r w:rsidRPr="00F754F5">
        <w:t xml:space="preserve"> (MessageFunction: </w:t>
      </w:r>
      <w:r w:rsidR="001826BE" w:rsidRPr="00932B49">
        <w:rPr>
          <w:i/>
        </w:rPr>
        <w:t>NetworkManagementRequest</w:t>
      </w:r>
      <w:r w:rsidR="003F3CDF">
        <w:t xml:space="preserve">, </w:t>
      </w:r>
      <w:r w:rsidR="00963525">
        <w:t>NetworkManagementType</w:t>
      </w:r>
      <w:r w:rsidR="003F3CDF">
        <w:t xml:space="preserve">: </w:t>
      </w:r>
      <w:r w:rsidR="003F3CDF" w:rsidRPr="00932B49">
        <w:rPr>
          <w:i/>
        </w:rPr>
        <w:t>EchoTest</w:t>
      </w:r>
      <w:r w:rsidR="003F3CDF">
        <w:t>,</w:t>
      </w:r>
      <w:r w:rsidRPr="00F754F5">
        <w:t>)</w:t>
      </w:r>
      <w:r>
        <w:t xml:space="preserve"> to the </w:t>
      </w:r>
      <w:r w:rsidR="00967F9A">
        <w:t>Destination</w:t>
      </w:r>
      <w:r>
        <w:t>.</w:t>
      </w:r>
    </w:p>
    <w:p w14:paraId="40A3A1D3" w14:textId="5FDCFF9B" w:rsidR="00F754F5" w:rsidRDefault="00F754F5" w:rsidP="00F754F5">
      <w:pPr>
        <w:pStyle w:val="Numbering"/>
      </w:pPr>
      <w:r>
        <w:t xml:space="preserve">After verifying the availability of the application, the </w:t>
      </w:r>
      <w:r w:rsidR="00967F9A">
        <w:t xml:space="preserve">Destination </w:t>
      </w:r>
      <w:r w:rsidR="008860A4">
        <w:t>returns</w:t>
      </w:r>
      <w:r>
        <w:t xml:space="preserve"> a </w:t>
      </w:r>
      <w:r w:rsidRPr="00F754F5">
        <w:rPr>
          <w:i/>
        </w:rPr>
        <w:t>NetworkManagement</w:t>
      </w:r>
      <w:r>
        <w:rPr>
          <w:i/>
        </w:rPr>
        <w:t>Response</w:t>
      </w:r>
      <w:r w:rsidRPr="004A4E61">
        <w:t xml:space="preserve"> </w:t>
      </w:r>
      <w:r w:rsidRPr="00AB0400">
        <w:t xml:space="preserve">(MessageFunction: </w:t>
      </w:r>
      <w:r w:rsidR="001826BE" w:rsidRPr="00932B49">
        <w:rPr>
          <w:i/>
        </w:rPr>
        <w:t>NetworkManagementRequest</w:t>
      </w:r>
      <w:r w:rsidR="003F3CDF">
        <w:t xml:space="preserve">, </w:t>
      </w:r>
      <w:r w:rsidR="00963525">
        <w:t>NetworkManagementType</w:t>
      </w:r>
      <w:r w:rsidR="003F3CDF">
        <w:t xml:space="preserve">: </w:t>
      </w:r>
      <w:r w:rsidR="003F3CDF" w:rsidRPr="00932B49">
        <w:rPr>
          <w:i/>
        </w:rPr>
        <w:t>EchoTest</w:t>
      </w:r>
      <w:r w:rsidRPr="00AB0400">
        <w:t xml:space="preserve">) </w:t>
      </w:r>
      <w:r w:rsidRPr="004A4E61">
        <w:t xml:space="preserve">to the </w:t>
      </w:r>
      <w:r w:rsidR="00967F9A">
        <w:t>Originator</w:t>
      </w:r>
      <w:r w:rsidRPr="004A4E61">
        <w:t>.</w:t>
      </w:r>
    </w:p>
    <w:p w14:paraId="6083F51D" w14:textId="77777777" w:rsidR="00EA2589" w:rsidRDefault="00F754F5" w:rsidP="002E3091">
      <w:pPr>
        <w:pStyle w:val="Heading3"/>
        <w:numPr>
          <w:ilvl w:val="0"/>
          <w:numId w:val="0"/>
        </w:numPr>
        <w:ind w:left="720"/>
        <w:rPr>
          <w:lang w:val="en-GB"/>
        </w:rPr>
      </w:pPr>
      <w:r>
        <w:rPr>
          <w:lang w:val="en-GB"/>
        </w:rPr>
        <w:br w:type="page"/>
      </w:r>
    </w:p>
    <w:p w14:paraId="415F5518" w14:textId="77777777" w:rsidR="00EA2589" w:rsidRDefault="00EA2589" w:rsidP="00EA2589">
      <w:pPr>
        <w:pStyle w:val="Heading2"/>
        <w:rPr>
          <w:lang w:val="fr-FR"/>
        </w:rPr>
      </w:pPr>
      <w:bookmarkStart w:id="2937" w:name="_Toc481688067"/>
      <w:bookmarkStart w:id="2938" w:name="_Toc41372231"/>
      <w:bookmarkEnd w:id="2937"/>
      <w:r>
        <w:lastRenderedPageBreak/>
        <w:t>Key Exchange</w:t>
      </w:r>
      <w:bookmarkEnd w:id="2938"/>
    </w:p>
    <w:p w14:paraId="0150415B" w14:textId="77777777" w:rsidR="00E07D8D" w:rsidRDefault="00082D61" w:rsidP="00AA7B43">
      <w:pPr>
        <w:rPr>
          <w:lang w:val="en-US"/>
        </w:rPr>
      </w:pPr>
      <w:r w:rsidRPr="00AA7B43">
        <w:rPr>
          <w:lang w:val="en-US"/>
        </w:rPr>
        <w:t xml:space="preserve">Key </w:t>
      </w:r>
      <w:r>
        <w:rPr>
          <w:lang w:val="en-US"/>
        </w:rPr>
        <w:t>exchange</w:t>
      </w:r>
      <w:r w:rsidRPr="00AA7B43">
        <w:rPr>
          <w:lang w:val="en-US"/>
        </w:rPr>
        <w:t xml:space="preserve"> is the activity of requesting or </w:t>
      </w:r>
      <w:r w:rsidR="0069159B">
        <w:rPr>
          <w:lang w:val="en-US"/>
        </w:rPr>
        <w:t>updating</w:t>
      </w:r>
      <w:r w:rsidRPr="00AA7B43">
        <w:rPr>
          <w:lang w:val="en-US"/>
        </w:rPr>
        <w:t xml:space="preserve"> cryptographic keys.</w:t>
      </w:r>
      <w:r w:rsidR="00D62275">
        <w:rPr>
          <w:lang w:val="en-US"/>
        </w:rPr>
        <w:t xml:space="preserve"> The initiation of a key exchange is usually an Issuer or an Agent acting on behalf of an Issuer. The </w:t>
      </w:r>
      <w:r w:rsidR="00DA6125">
        <w:rPr>
          <w:lang w:val="en-US"/>
        </w:rPr>
        <w:t>d</w:t>
      </w:r>
      <w:r w:rsidR="00D62275">
        <w:rPr>
          <w:lang w:val="en-US"/>
        </w:rPr>
        <w:t xml:space="preserve">estination of a key exchange process is usually an Acquirer or </w:t>
      </w:r>
      <w:r w:rsidR="003C6FAF">
        <w:rPr>
          <w:lang w:val="en-US"/>
        </w:rPr>
        <w:t>entity</w:t>
      </w:r>
      <w:r w:rsidR="00D62275">
        <w:rPr>
          <w:lang w:val="en-US"/>
        </w:rPr>
        <w:t xml:space="preserve"> acting on its behalf</w:t>
      </w:r>
      <w:r w:rsidR="00E07D8D">
        <w:rPr>
          <w:lang w:val="en-US"/>
        </w:rPr>
        <w:t>.</w:t>
      </w:r>
    </w:p>
    <w:p w14:paraId="7EE7E60B" w14:textId="77777777" w:rsidR="00E07D8D" w:rsidRDefault="00E07D8D" w:rsidP="00E07D8D">
      <w:pPr>
        <w:pStyle w:val="Heading3"/>
        <w:rPr>
          <w:lang w:val="en-US"/>
        </w:rPr>
      </w:pPr>
      <w:bookmarkStart w:id="2939" w:name="_Toc41372232"/>
      <w:r>
        <w:rPr>
          <w:lang w:val="en-US"/>
        </w:rPr>
        <w:t xml:space="preserve">Delivery of keys </w:t>
      </w:r>
      <w:r w:rsidR="007544FE">
        <w:rPr>
          <w:lang w:val="en-US"/>
        </w:rPr>
        <w:t>for a Cardholder’s card</w:t>
      </w:r>
      <w:bookmarkEnd w:id="2939"/>
    </w:p>
    <w:p w14:paraId="217137B9" w14:textId="77777777" w:rsidR="007544FE" w:rsidRDefault="007544FE" w:rsidP="00E07D8D">
      <w:pPr>
        <w:rPr>
          <w:lang w:val="en-US"/>
        </w:rPr>
      </w:pPr>
      <w:r>
        <w:rPr>
          <w:lang w:val="en-US"/>
        </w:rPr>
        <w:t xml:space="preserve">In this scenario, a delivery </w:t>
      </w:r>
      <w:r w:rsidR="00E07D8D">
        <w:rPr>
          <w:lang w:val="en-US"/>
        </w:rPr>
        <w:t xml:space="preserve">of keys is </w:t>
      </w:r>
      <w:r w:rsidR="00D16C97">
        <w:rPr>
          <w:lang w:val="en-US"/>
        </w:rPr>
        <w:t>performed</w:t>
      </w:r>
      <w:r w:rsidR="00E07D8D">
        <w:rPr>
          <w:lang w:val="en-US"/>
        </w:rPr>
        <w:t xml:space="preserve"> by an </w:t>
      </w:r>
      <w:r w:rsidR="00D16C97">
        <w:rPr>
          <w:lang w:val="en-US"/>
        </w:rPr>
        <w:t>Issuer</w:t>
      </w:r>
      <w:r w:rsidR="00E07D8D">
        <w:rPr>
          <w:lang w:val="en-US"/>
        </w:rPr>
        <w:t xml:space="preserve"> (Origin</w:t>
      </w:r>
      <w:r>
        <w:rPr>
          <w:lang w:val="en-US"/>
        </w:rPr>
        <w:t>ator)</w:t>
      </w:r>
      <w:r w:rsidR="00E07D8D">
        <w:rPr>
          <w:lang w:val="en-US"/>
        </w:rPr>
        <w:t xml:space="preserve"> to an </w:t>
      </w:r>
      <w:r w:rsidR="00D16C97">
        <w:rPr>
          <w:lang w:val="en-US"/>
        </w:rPr>
        <w:t>Acquirer</w:t>
      </w:r>
      <w:r w:rsidR="00E07D8D">
        <w:rPr>
          <w:lang w:val="en-US"/>
        </w:rPr>
        <w:t xml:space="preserve"> (Destination)</w:t>
      </w:r>
      <w:r>
        <w:rPr>
          <w:lang w:val="en-US"/>
        </w:rPr>
        <w:t xml:space="preserve"> for a Cardholder’s card.</w:t>
      </w:r>
    </w:p>
    <w:p w14:paraId="0F737FAA" w14:textId="77777777" w:rsidR="00E07D8D" w:rsidRPr="00AA7B43" w:rsidRDefault="00E07D8D" w:rsidP="00E07D8D">
      <w:pPr>
        <w:rPr>
          <w:lang w:val="en-US"/>
        </w:rPr>
      </w:pPr>
      <w:r>
        <w:rPr>
          <w:lang w:val="en-US"/>
        </w:rPr>
        <w:t xml:space="preserve">This activity is made of three different phases: 1) </w:t>
      </w:r>
      <w:r w:rsidR="00685DB6">
        <w:rPr>
          <w:lang w:val="en-US"/>
        </w:rPr>
        <w:t>Initiation of d</w:t>
      </w:r>
      <w:r w:rsidR="00D16C97">
        <w:rPr>
          <w:lang w:val="en-US"/>
        </w:rPr>
        <w:t>elivery of keys</w:t>
      </w:r>
      <w:r w:rsidR="007544FE">
        <w:rPr>
          <w:lang w:val="en-US"/>
        </w:rPr>
        <w:t>, 2) V</w:t>
      </w:r>
      <w:r>
        <w:rPr>
          <w:lang w:val="en-US"/>
        </w:rPr>
        <w:t>erification</w:t>
      </w:r>
      <w:r w:rsidR="007544FE">
        <w:rPr>
          <w:lang w:val="en-US"/>
        </w:rPr>
        <w:t xml:space="preserve"> of keys </w:t>
      </w:r>
      <w:r>
        <w:rPr>
          <w:lang w:val="en-US"/>
        </w:rPr>
        <w:t xml:space="preserve">and 3) </w:t>
      </w:r>
      <w:r w:rsidR="007544FE">
        <w:rPr>
          <w:lang w:val="en-US"/>
        </w:rPr>
        <w:t>Implementation</w:t>
      </w:r>
      <w:r>
        <w:rPr>
          <w:lang w:val="en-US"/>
        </w:rPr>
        <w:t xml:space="preserve"> of keys in the card. </w:t>
      </w:r>
    </w:p>
    <w:p w14:paraId="5CF54CDC" w14:textId="7A4CBE10" w:rsidR="00E07D8D" w:rsidRDefault="009042DD" w:rsidP="00E07D8D">
      <w:pPr>
        <w:jc w:val="center"/>
        <w:rPr>
          <w:noProof/>
          <w:lang w:val="fr-FR" w:eastAsia="fr-FR"/>
        </w:rPr>
      </w:pPr>
      <w:r w:rsidRPr="004A4E61">
        <w:rPr>
          <w:noProof/>
          <w:lang w:eastAsia="fr-FR"/>
        </w:rPr>
        <w:object w:dxaOrig="11640" w:dyaOrig="5744" w14:anchorId="080C1B45">
          <v:shape id="_x0000_i1081" type="#_x0000_t75" style="width:484pt;height:239.5pt" o:ole="">
            <v:imagedata r:id="rId133" o:title=""/>
          </v:shape>
          <o:OLEObject Type="Embed" ProgID="Visio.Drawing.11" ShapeID="_x0000_i1081" DrawAspect="Content" ObjectID="_1651985537" r:id="rId134"/>
        </w:object>
      </w:r>
    </w:p>
    <w:p w14:paraId="4992854A" w14:textId="74C2F52E" w:rsidR="00E07D8D" w:rsidRDefault="00E07D8D" w:rsidP="000E1D5A">
      <w:pPr>
        <w:pStyle w:val="Numbering"/>
        <w:numPr>
          <w:ilvl w:val="0"/>
          <w:numId w:val="80"/>
        </w:numPr>
      </w:pPr>
      <w:r>
        <w:t xml:space="preserve">The Originator </w:t>
      </w:r>
      <w:r w:rsidR="004F00DB">
        <w:t xml:space="preserve">initiates the </w:t>
      </w:r>
      <w:r w:rsidR="00D16C97">
        <w:t>deliver</w:t>
      </w:r>
      <w:r w:rsidR="004F00DB">
        <w:t>y of</w:t>
      </w:r>
      <w:r w:rsidR="007544FE">
        <w:t xml:space="preserve"> keys</w:t>
      </w:r>
      <w:r w:rsidRPr="00E07D8D">
        <w:t xml:space="preserve"> </w:t>
      </w:r>
      <w:r>
        <w:t xml:space="preserve">by sending </w:t>
      </w:r>
      <w:r w:rsidR="004F00DB" w:rsidRPr="003E702D">
        <w:rPr>
          <w:rFonts w:ascii="Arial,Italic" w:hAnsi="Arial,Italic" w:cs="Arial,Italic"/>
          <w:iCs/>
          <w:lang w:val="en-US" w:eastAsia="fr-FR"/>
        </w:rPr>
        <w:t>security related control information through</w:t>
      </w:r>
      <w:r w:rsidR="004F00DB">
        <w:rPr>
          <w:rFonts w:ascii="Arial,Italic" w:hAnsi="Arial,Italic" w:cs="Arial,Italic"/>
          <w:i/>
          <w:iCs/>
          <w:lang w:val="en-US" w:eastAsia="fr-FR"/>
        </w:rPr>
        <w:t xml:space="preserve"> </w:t>
      </w:r>
      <w:r>
        <w:t>a</w:t>
      </w:r>
      <w:r w:rsidRPr="00F754F5">
        <w:t xml:space="preserve"> </w:t>
      </w:r>
      <w:r w:rsidRPr="007544FE">
        <w:rPr>
          <w:i/>
        </w:rPr>
        <w:t>KeyExchangeInitiation</w:t>
      </w:r>
      <w:r w:rsidRPr="00F754F5">
        <w:t xml:space="preserve"> (MessageFunction: </w:t>
      </w:r>
      <w:r w:rsidRPr="00932B49">
        <w:rPr>
          <w:i/>
        </w:rPr>
        <w:t>KeyExchange</w:t>
      </w:r>
      <w:r w:rsidR="00D16C97" w:rsidRPr="00932B49">
        <w:rPr>
          <w:i/>
        </w:rPr>
        <w:t>Advice</w:t>
      </w:r>
      <w:r>
        <w:t>,</w:t>
      </w:r>
      <w:r w:rsidR="007544FE">
        <w:t xml:space="preserve"> </w:t>
      </w:r>
      <w:r w:rsidR="009042DD">
        <w:t>KeyExchange</w:t>
      </w:r>
      <w:r w:rsidR="0009166F">
        <w:t>Type</w:t>
      </w:r>
      <w:r w:rsidR="007544FE">
        <w:t xml:space="preserve">: </w:t>
      </w:r>
      <w:r w:rsidR="009042DD" w:rsidRPr="00932B49">
        <w:rPr>
          <w:i/>
        </w:rPr>
        <w:t>DeliverKey</w:t>
      </w:r>
      <w:r w:rsidRPr="00F754F5">
        <w:t xml:space="preserve">) </w:t>
      </w:r>
      <w:r>
        <w:t>message</w:t>
      </w:r>
      <w:r w:rsidR="007544FE">
        <w:t xml:space="preserve"> </w:t>
      </w:r>
      <w:r w:rsidR="00685DB6">
        <w:t xml:space="preserve">containing he generated keys </w:t>
      </w:r>
      <w:r w:rsidR="007544FE">
        <w:t>to a Destination</w:t>
      </w:r>
      <w:r>
        <w:t>.</w:t>
      </w:r>
    </w:p>
    <w:p w14:paraId="15103AE8" w14:textId="4E69FC82" w:rsidR="00E07D8D" w:rsidRDefault="00E07D8D" w:rsidP="00E07D8D">
      <w:pPr>
        <w:pStyle w:val="Numbering"/>
      </w:pPr>
      <w:r w:rsidRPr="004A4E61">
        <w:t xml:space="preserve">The </w:t>
      </w:r>
      <w:r>
        <w:t xml:space="preserve">Destination </w:t>
      </w:r>
      <w:r w:rsidR="00685DB6">
        <w:t xml:space="preserve">updates the keys and </w:t>
      </w:r>
      <w:r>
        <w:t xml:space="preserve">returns a </w:t>
      </w:r>
      <w:r w:rsidRPr="009E4C53">
        <w:rPr>
          <w:i/>
        </w:rPr>
        <w:t>KeyExchangeResponse</w:t>
      </w:r>
      <w:r w:rsidRPr="004A4E61">
        <w:t xml:space="preserve"> </w:t>
      </w:r>
      <w:r w:rsidRPr="00AB0400">
        <w:t xml:space="preserve">(MessageFunction: </w:t>
      </w:r>
      <w:r w:rsidRPr="00932B49">
        <w:rPr>
          <w:i/>
        </w:rPr>
        <w:t>KeyExchange</w:t>
      </w:r>
      <w:r w:rsidR="004F00DB" w:rsidRPr="00932B49">
        <w:rPr>
          <w:i/>
        </w:rPr>
        <w:t>Advice</w:t>
      </w:r>
      <w:proofErr w:type="gramStart"/>
      <w:r w:rsidR="007544FE">
        <w:t xml:space="preserve">, </w:t>
      </w:r>
      <w:r w:rsidR="0009166F" w:rsidRPr="0009166F">
        <w:t xml:space="preserve"> </w:t>
      </w:r>
      <w:r w:rsidR="0009166F">
        <w:t>KeyExchangeType</w:t>
      </w:r>
      <w:proofErr w:type="gramEnd"/>
      <w:r w:rsidR="0009166F" w:rsidDel="00C55117">
        <w:t xml:space="preserve"> </w:t>
      </w:r>
      <w:r w:rsidR="007544FE">
        <w:t xml:space="preserve">: </w:t>
      </w:r>
      <w:r w:rsidR="009042DD" w:rsidRPr="00932B49">
        <w:rPr>
          <w:i/>
        </w:rPr>
        <w:t>DeliverKey</w:t>
      </w:r>
      <w:r w:rsidRPr="00AB0400">
        <w:t xml:space="preserve">) </w:t>
      </w:r>
      <w:r>
        <w:t xml:space="preserve">message </w:t>
      </w:r>
      <w:r w:rsidRPr="004A4E61">
        <w:t xml:space="preserve">to the </w:t>
      </w:r>
      <w:r>
        <w:t xml:space="preserve">Originator </w:t>
      </w:r>
      <w:r w:rsidR="004F00DB">
        <w:t xml:space="preserve">to </w:t>
      </w:r>
      <w:r w:rsidR="00685DB6">
        <w:t>confirm the delivery</w:t>
      </w:r>
      <w:r w:rsidR="00EE2B13">
        <w:t xml:space="preserve"> of the keys</w:t>
      </w:r>
      <w:r w:rsidR="00685DB6">
        <w:t>.</w:t>
      </w:r>
    </w:p>
    <w:p w14:paraId="2AB093A6" w14:textId="503F188B" w:rsidR="00E07D8D" w:rsidRDefault="00E07D8D" w:rsidP="00E07D8D">
      <w:pPr>
        <w:pStyle w:val="Numbering"/>
      </w:pPr>
      <w:r>
        <w:t xml:space="preserve">The Originator </w:t>
      </w:r>
      <w:r w:rsidR="00685DB6">
        <w:t xml:space="preserve">validates the key exchange </w:t>
      </w:r>
      <w:r>
        <w:t xml:space="preserve">by sending a </w:t>
      </w:r>
      <w:r w:rsidRPr="00D9708D">
        <w:rPr>
          <w:i/>
        </w:rPr>
        <w:t>KeyExchangeInitiation</w:t>
      </w:r>
      <w:r w:rsidRPr="00F754F5">
        <w:t xml:space="preserve"> (MessageFunction: </w:t>
      </w:r>
      <w:r w:rsidRPr="00932B49">
        <w:rPr>
          <w:i/>
        </w:rPr>
        <w:t>KeyExchangeRequest</w:t>
      </w:r>
      <w:r w:rsidR="007544FE">
        <w:t>,</w:t>
      </w:r>
      <w:r w:rsidR="0009166F">
        <w:t xml:space="preserve"> </w:t>
      </w:r>
      <w:proofErr w:type="gramStart"/>
      <w:r w:rsidR="0009166F">
        <w:t>KeyExchangeType</w:t>
      </w:r>
      <w:r w:rsidR="0009166F" w:rsidDel="00C55117">
        <w:t xml:space="preserve"> </w:t>
      </w:r>
      <w:r w:rsidR="007544FE">
        <w:t>:</w:t>
      </w:r>
      <w:proofErr w:type="gramEnd"/>
      <w:r w:rsidR="007544FE">
        <w:t xml:space="preserve"> </w:t>
      </w:r>
      <w:r w:rsidR="007544FE" w:rsidRPr="00932B49">
        <w:rPr>
          <w:i/>
        </w:rPr>
        <w:t>KeyVerification</w:t>
      </w:r>
      <w:r w:rsidRPr="00F754F5">
        <w:t xml:space="preserve">) </w:t>
      </w:r>
      <w:r>
        <w:t>message to</w:t>
      </w:r>
      <w:r w:rsidRPr="00F754F5">
        <w:t xml:space="preserve"> the </w:t>
      </w:r>
      <w:r>
        <w:t>Destination</w:t>
      </w:r>
      <w:r w:rsidR="007544FE">
        <w:t xml:space="preserve"> with the keys to be verified</w:t>
      </w:r>
      <w:r>
        <w:t>.</w:t>
      </w:r>
    </w:p>
    <w:p w14:paraId="531D1814" w14:textId="25BC075A" w:rsidR="007544FE" w:rsidRDefault="00E07D8D" w:rsidP="00E07D8D">
      <w:pPr>
        <w:pStyle w:val="Numbering"/>
      </w:pPr>
      <w:r>
        <w:t xml:space="preserve">The Destination </w:t>
      </w:r>
      <w:r w:rsidR="00F13826">
        <w:t>computes</w:t>
      </w:r>
      <w:r w:rsidR="007544FE">
        <w:t xml:space="preserve"> </w:t>
      </w:r>
      <w:r>
        <w:t xml:space="preserve">the values </w:t>
      </w:r>
      <w:r w:rsidR="00F13826">
        <w:t xml:space="preserve">to validate the keys update </w:t>
      </w:r>
      <w:r>
        <w:t xml:space="preserve">and returns to the Originator a </w:t>
      </w:r>
      <w:r w:rsidRPr="00D9708D">
        <w:rPr>
          <w:i/>
        </w:rPr>
        <w:t>KeyExchange</w:t>
      </w:r>
      <w:r>
        <w:rPr>
          <w:i/>
        </w:rPr>
        <w:t>Response</w:t>
      </w:r>
      <w:r w:rsidRPr="004A4E61">
        <w:t xml:space="preserve"> </w:t>
      </w:r>
      <w:r w:rsidRPr="00AB0400">
        <w:t xml:space="preserve">(MessageFunction: </w:t>
      </w:r>
      <w:r w:rsidRPr="00932B49">
        <w:rPr>
          <w:i/>
        </w:rPr>
        <w:t>KeyExchangeRequest</w:t>
      </w:r>
      <w:proofErr w:type="gramStart"/>
      <w:r w:rsidR="007544FE">
        <w:t xml:space="preserve">, </w:t>
      </w:r>
      <w:r w:rsidR="0009166F" w:rsidRPr="0009166F">
        <w:t xml:space="preserve"> </w:t>
      </w:r>
      <w:r w:rsidR="0009166F">
        <w:t>KeyExchangeType</w:t>
      </w:r>
      <w:proofErr w:type="gramEnd"/>
      <w:r w:rsidR="0009166F" w:rsidDel="00C55117">
        <w:t xml:space="preserve"> </w:t>
      </w:r>
      <w:r w:rsidR="007544FE">
        <w:t xml:space="preserve">: </w:t>
      </w:r>
      <w:r w:rsidR="007544FE" w:rsidRPr="00932B49">
        <w:rPr>
          <w:i/>
        </w:rPr>
        <w:t>KeyVerification</w:t>
      </w:r>
      <w:r>
        <w:t>)</w:t>
      </w:r>
      <w:r w:rsidR="007544FE">
        <w:t xml:space="preserve"> message to confirm the validity of the keys</w:t>
      </w:r>
      <w:r w:rsidR="0069159B">
        <w:t>.</w:t>
      </w:r>
    </w:p>
    <w:p w14:paraId="1E3189C4" w14:textId="77777777" w:rsidR="0069159B" w:rsidRDefault="0069159B" w:rsidP="003E702D">
      <w:pPr>
        <w:pStyle w:val="Numbering"/>
        <w:numPr>
          <w:ilvl w:val="0"/>
          <w:numId w:val="0"/>
        </w:numPr>
        <w:ind w:left="1070" w:hanging="360"/>
      </w:pPr>
      <w:r>
        <w:t xml:space="preserve">The </w:t>
      </w:r>
      <w:r w:rsidR="00324775">
        <w:t>Destination</w:t>
      </w:r>
      <w:r>
        <w:t xml:space="preserve"> is in a position to proceed with the installation of the keys in the Cardholder’s card.</w:t>
      </w:r>
    </w:p>
    <w:p w14:paraId="6D7ED727" w14:textId="77777777" w:rsidR="00C60DFD" w:rsidRDefault="00C60DFD">
      <w:pPr>
        <w:spacing w:before="0"/>
      </w:pPr>
      <w:r>
        <w:br w:type="page"/>
      </w:r>
    </w:p>
    <w:p w14:paraId="3610E0CA" w14:textId="77777777" w:rsidR="003157BA" w:rsidRDefault="003157BA" w:rsidP="003157BA">
      <w:pPr>
        <w:pStyle w:val="Heading3"/>
        <w:rPr>
          <w:lang w:val="en-US"/>
        </w:rPr>
      </w:pPr>
      <w:bookmarkStart w:id="2940" w:name="_Toc41372233"/>
      <w:r>
        <w:rPr>
          <w:lang w:val="en-US"/>
        </w:rPr>
        <w:lastRenderedPageBreak/>
        <w:t>Update of keys for a Cardholder’s card</w:t>
      </w:r>
      <w:bookmarkEnd w:id="2940"/>
    </w:p>
    <w:p w14:paraId="408C7555" w14:textId="77777777" w:rsidR="003157BA" w:rsidRDefault="003157BA" w:rsidP="003157BA">
      <w:pPr>
        <w:rPr>
          <w:lang w:val="en-US"/>
        </w:rPr>
      </w:pPr>
    </w:p>
    <w:p w14:paraId="677E1073" w14:textId="77777777" w:rsidR="003157BA" w:rsidRDefault="003157BA" w:rsidP="003157BA">
      <w:pPr>
        <w:rPr>
          <w:lang w:val="en-US"/>
        </w:rPr>
      </w:pPr>
      <w:r>
        <w:rPr>
          <w:lang w:val="en-US"/>
        </w:rPr>
        <w:t xml:space="preserve">In this scenario, an update of keys is </w:t>
      </w:r>
      <w:r w:rsidR="003B0397">
        <w:rPr>
          <w:lang w:val="en-US"/>
        </w:rPr>
        <w:t>initiated</w:t>
      </w:r>
      <w:r>
        <w:rPr>
          <w:lang w:val="en-US"/>
        </w:rPr>
        <w:t xml:space="preserve"> by an Issuer (Originator) to an Acquirer (Destination) </w:t>
      </w:r>
      <w:r w:rsidR="003B0397">
        <w:rPr>
          <w:lang w:val="en-US"/>
        </w:rPr>
        <w:t>in order to update cryptographic keys of</w:t>
      </w:r>
      <w:r>
        <w:rPr>
          <w:lang w:val="en-US"/>
        </w:rPr>
        <w:t xml:space="preserve"> a Cardholder’s card.</w:t>
      </w:r>
    </w:p>
    <w:p w14:paraId="6A49EC0F" w14:textId="77777777" w:rsidR="003157BA" w:rsidRPr="00AA7B43" w:rsidRDefault="003157BA" w:rsidP="003157BA">
      <w:pPr>
        <w:rPr>
          <w:lang w:val="en-US"/>
        </w:rPr>
      </w:pPr>
      <w:r>
        <w:rPr>
          <w:lang w:val="en-US"/>
        </w:rPr>
        <w:t xml:space="preserve">This activity is made of three different phases: 1) </w:t>
      </w:r>
      <w:r w:rsidR="003B0397">
        <w:rPr>
          <w:lang w:val="en-US"/>
        </w:rPr>
        <w:t>Initiation</w:t>
      </w:r>
      <w:r w:rsidR="00685DB6">
        <w:rPr>
          <w:lang w:val="en-US"/>
        </w:rPr>
        <w:t xml:space="preserve"> of keys update</w:t>
      </w:r>
      <w:r>
        <w:rPr>
          <w:lang w:val="en-US"/>
        </w:rPr>
        <w:t xml:space="preserve">, 2) Verification of keys and 3) Implementation of updated keys in the card. </w:t>
      </w:r>
    </w:p>
    <w:p w14:paraId="30F1E4F3" w14:textId="4D9915FE" w:rsidR="003157BA" w:rsidRDefault="00964FF7" w:rsidP="003157BA">
      <w:pPr>
        <w:jc w:val="center"/>
        <w:rPr>
          <w:noProof/>
          <w:lang w:val="fr-FR" w:eastAsia="fr-FR"/>
        </w:rPr>
      </w:pPr>
      <w:r w:rsidRPr="004A4E61">
        <w:rPr>
          <w:noProof/>
          <w:lang w:eastAsia="fr-FR"/>
        </w:rPr>
        <w:object w:dxaOrig="11639" w:dyaOrig="5743" w14:anchorId="537ECE61">
          <v:shape id="_x0000_i1082" type="#_x0000_t75" style="width:485pt;height:239pt" o:ole="">
            <v:imagedata r:id="rId135" o:title=""/>
          </v:shape>
          <o:OLEObject Type="Embed" ProgID="Visio.Drawing.11" ShapeID="_x0000_i1082" DrawAspect="Content" ObjectID="_1651985538" r:id="rId136"/>
        </w:object>
      </w:r>
    </w:p>
    <w:p w14:paraId="4AE90E86" w14:textId="768EF74F" w:rsidR="003157BA" w:rsidRDefault="003157BA" w:rsidP="000E1D5A">
      <w:pPr>
        <w:pStyle w:val="Numbering"/>
        <w:numPr>
          <w:ilvl w:val="0"/>
          <w:numId w:val="82"/>
        </w:numPr>
      </w:pPr>
      <w:r>
        <w:t xml:space="preserve">The Originator </w:t>
      </w:r>
      <w:r w:rsidR="003B0397">
        <w:t>initiate</w:t>
      </w:r>
      <w:r>
        <w:t xml:space="preserve"> the update of keys</w:t>
      </w:r>
      <w:r w:rsidRPr="00E07D8D">
        <w:t xml:space="preserve"> </w:t>
      </w:r>
      <w:r>
        <w:t>by sending a</w:t>
      </w:r>
      <w:r w:rsidRPr="00F754F5">
        <w:t xml:space="preserve"> </w:t>
      </w:r>
      <w:r w:rsidRPr="003B0397">
        <w:rPr>
          <w:i/>
        </w:rPr>
        <w:t>KeyExchangeInitiation</w:t>
      </w:r>
      <w:r w:rsidRPr="00F754F5">
        <w:t xml:space="preserve"> (MessageFunction: </w:t>
      </w:r>
      <w:r w:rsidR="00964FF7" w:rsidRPr="00932B49">
        <w:rPr>
          <w:i/>
        </w:rPr>
        <w:t>KeyExchange</w:t>
      </w:r>
      <w:r w:rsidR="00964FF7">
        <w:rPr>
          <w:i/>
        </w:rPr>
        <w:t>Advice</w:t>
      </w:r>
      <w:r>
        <w:t xml:space="preserve">, </w:t>
      </w:r>
      <w:r w:rsidR="006F6281">
        <w:t>KeyExchange</w:t>
      </w:r>
      <w:r w:rsidR="0009166F">
        <w:t>Type</w:t>
      </w:r>
      <w:r>
        <w:t xml:space="preserve">: </w:t>
      </w:r>
      <w:r w:rsidR="00964FF7" w:rsidRPr="00932B49">
        <w:rPr>
          <w:i/>
        </w:rPr>
        <w:t>KeyChange</w:t>
      </w:r>
      <w:r w:rsidRPr="00F754F5">
        <w:t xml:space="preserve">) </w:t>
      </w:r>
      <w:r>
        <w:t xml:space="preserve">message </w:t>
      </w:r>
      <w:r w:rsidR="003B0397">
        <w:t xml:space="preserve">containing the new generated keys </w:t>
      </w:r>
      <w:r>
        <w:t xml:space="preserve">to </w:t>
      </w:r>
      <w:proofErr w:type="gramStart"/>
      <w:r>
        <w:t>an</w:t>
      </w:r>
      <w:proofErr w:type="gramEnd"/>
      <w:r>
        <w:t xml:space="preserve"> Destination.</w:t>
      </w:r>
    </w:p>
    <w:p w14:paraId="69DF191F" w14:textId="72F9E37D" w:rsidR="003157BA" w:rsidRDefault="003157BA" w:rsidP="003157BA">
      <w:pPr>
        <w:pStyle w:val="Numbering"/>
      </w:pPr>
      <w:r w:rsidRPr="004A4E61">
        <w:t xml:space="preserve">The </w:t>
      </w:r>
      <w:r>
        <w:t>Destination</w:t>
      </w:r>
      <w:r w:rsidR="003B0397">
        <w:t xml:space="preserve"> updates the key and</w:t>
      </w:r>
      <w:r>
        <w:t xml:space="preserve"> returns a </w:t>
      </w:r>
      <w:r w:rsidRPr="009E4C53">
        <w:rPr>
          <w:i/>
        </w:rPr>
        <w:t>KeyExchangeResponse</w:t>
      </w:r>
      <w:r w:rsidRPr="004A4E61">
        <w:t xml:space="preserve"> </w:t>
      </w:r>
      <w:r w:rsidRPr="00AB0400">
        <w:t xml:space="preserve">(MessageFunction: </w:t>
      </w:r>
      <w:r w:rsidRPr="00932B49">
        <w:rPr>
          <w:i/>
        </w:rPr>
        <w:t>KeyExchangeAdvice</w:t>
      </w:r>
      <w:r>
        <w:t xml:space="preserve">, </w:t>
      </w:r>
      <w:r w:rsidR="0009166F">
        <w:t>KeyExchangeType</w:t>
      </w:r>
      <w:r>
        <w:t xml:space="preserve">: </w:t>
      </w:r>
      <w:r w:rsidR="00964FF7" w:rsidRPr="00932B49">
        <w:rPr>
          <w:i/>
        </w:rPr>
        <w:t>KeyChange</w:t>
      </w:r>
      <w:r w:rsidRPr="00AB0400">
        <w:t xml:space="preserve">) </w:t>
      </w:r>
      <w:r>
        <w:t xml:space="preserve">message </w:t>
      </w:r>
      <w:r w:rsidRPr="004A4E61">
        <w:t xml:space="preserve">to the </w:t>
      </w:r>
      <w:r>
        <w:t xml:space="preserve">Originator </w:t>
      </w:r>
      <w:r w:rsidR="003B0397">
        <w:t>to confirm the update</w:t>
      </w:r>
      <w:r w:rsidRPr="004A4E61">
        <w:t>.</w:t>
      </w:r>
    </w:p>
    <w:p w14:paraId="2ED3B06D" w14:textId="70392BEF" w:rsidR="003157BA" w:rsidRDefault="003157BA" w:rsidP="003157BA">
      <w:pPr>
        <w:pStyle w:val="Numbering"/>
      </w:pPr>
      <w:r>
        <w:t xml:space="preserve">The Originator </w:t>
      </w:r>
      <w:r w:rsidR="003B0397">
        <w:t>validates the key exchange</w:t>
      </w:r>
      <w:r>
        <w:t xml:space="preserve"> by sending a </w:t>
      </w:r>
      <w:r w:rsidRPr="00D9708D">
        <w:rPr>
          <w:i/>
        </w:rPr>
        <w:t>KeyExchangeInitiation</w:t>
      </w:r>
      <w:r w:rsidRPr="00F754F5">
        <w:t xml:space="preserve"> (MessageFunction: </w:t>
      </w:r>
      <w:r w:rsidRPr="00932B49">
        <w:rPr>
          <w:i/>
        </w:rPr>
        <w:t>KeyExchangeRequest</w:t>
      </w:r>
      <w:r>
        <w:t xml:space="preserve">, </w:t>
      </w:r>
      <w:r w:rsidR="0009166F">
        <w:t>KeyExchangeType</w:t>
      </w:r>
      <w:r>
        <w:t xml:space="preserve">: </w:t>
      </w:r>
      <w:r w:rsidRPr="00932B49">
        <w:rPr>
          <w:i/>
        </w:rPr>
        <w:t>KeyVerification</w:t>
      </w:r>
      <w:r w:rsidRPr="00F754F5">
        <w:t xml:space="preserve">) </w:t>
      </w:r>
      <w:r>
        <w:t>message to</w:t>
      </w:r>
      <w:r w:rsidRPr="00F754F5">
        <w:t xml:space="preserve"> the </w:t>
      </w:r>
      <w:r>
        <w:t>Destination</w:t>
      </w:r>
      <w:r w:rsidR="00324775">
        <w:t xml:space="preserve"> </w:t>
      </w:r>
      <w:r w:rsidR="003B0397">
        <w:t>requesting a key validation</w:t>
      </w:r>
      <w:r>
        <w:t>.</w:t>
      </w:r>
    </w:p>
    <w:p w14:paraId="0A240A3C" w14:textId="3957DB4F" w:rsidR="003157BA" w:rsidRDefault="003157BA" w:rsidP="003157BA">
      <w:pPr>
        <w:pStyle w:val="Numbering"/>
      </w:pPr>
      <w:r>
        <w:t xml:space="preserve">The Destination </w:t>
      </w:r>
      <w:r w:rsidR="003B0397">
        <w:t>compute</w:t>
      </w:r>
      <w:r w:rsidR="00F13826">
        <w:t>s</w:t>
      </w:r>
      <w:r>
        <w:t xml:space="preserve"> the values </w:t>
      </w:r>
      <w:r w:rsidR="003B0397">
        <w:t>to validate the key</w:t>
      </w:r>
      <w:r w:rsidR="00F13826">
        <w:t>s</w:t>
      </w:r>
      <w:r w:rsidR="003B0397">
        <w:t xml:space="preserve"> update </w:t>
      </w:r>
      <w:r>
        <w:t xml:space="preserve">and returns to the </w:t>
      </w:r>
      <w:r w:rsidR="00324775">
        <w:t>Originator</w:t>
      </w:r>
      <w:r>
        <w:t xml:space="preserve"> a </w:t>
      </w:r>
      <w:r w:rsidRPr="00D9708D">
        <w:rPr>
          <w:i/>
        </w:rPr>
        <w:t>KeyExchange</w:t>
      </w:r>
      <w:r>
        <w:rPr>
          <w:i/>
        </w:rPr>
        <w:t>Response</w:t>
      </w:r>
      <w:r w:rsidRPr="004A4E61">
        <w:t xml:space="preserve"> </w:t>
      </w:r>
      <w:r w:rsidRPr="00AB0400">
        <w:t xml:space="preserve">(MessageFunction: </w:t>
      </w:r>
      <w:r w:rsidRPr="00932B49">
        <w:rPr>
          <w:i/>
        </w:rPr>
        <w:t>KeyExchangeRequest</w:t>
      </w:r>
      <w:r>
        <w:t xml:space="preserve">, </w:t>
      </w:r>
      <w:r w:rsidR="006F6281">
        <w:t>KeyExchange</w:t>
      </w:r>
      <w:r w:rsidR="0009166F">
        <w:t>Type</w:t>
      </w:r>
      <w:r>
        <w:t>: KeyVerification) message to confirm the validity of the keys.</w:t>
      </w:r>
    </w:p>
    <w:p w14:paraId="23A961F6" w14:textId="77777777" w:rsidR="003157BA" w:rsidRDefault="003157BA" w:rsidP="003157BA">
      <w:pPr>
        <w:pStyle w:val="Numbering"/>
        <w:numPr>
          <w:ilvl w:val="0"/>
          <w:numId w:val="0"/>
        </w:numPr>
        <w:ind w:left="1070" w:hanging="360"/>
      </w:pPr>
      <w:r>
        <w:t xml:space="preserve">The </w:t>
      </w:r>
      <w:r w:rsidR="00324775">
        <w:t>Destination</w:t>
      </w:r>
      <w:r>
        <w:t xml:space="preserve"> is in a position to proceed with the </w:t>
      </w:r>
      <w:r w:rsidR="00685DB6">
        <w:t>update</w:t>
      </w:r>
      <w:r>
        <w:t xml:space="preserve"> of the keys in the Cardholder’s card.</w:t>
      </w:r>
    </w:p>
    <w:p w14:paraId="341FDCC1" w14:textId="77777777" w:rsidR="003157BA" w:rsidRDefault="003157BA" w:rsidP="003157BA">
      <w:pPr>
        <w:pStyle w:val="Numbering"/>
        <w:numPr>
          <w:ilvl w:val="0"/>
          <w:numId w:val="0"/>
        </w:numPr>
        <w:ind w:left="1070"/>
      </w:pPr>
    </w:p>
    <w:p w14:paraId="4564AF68" w14:textId="77777777" w:rsidR="0069159B" w:rsidRDefault="0069159B">
      <w:pPr>
        <w:spacing w:before="0"/>
        <w:rPr>
          <w:lang w:val="en-US"/>
        </w:rPr>
      </w:pPr>
      <w:r>
        <w:rPr>
          <w:lang w:val="en-US"/>
        </w:rPr>
        <w:br w:type="page"/>
      </w:r>
    </w:p>
    <w:p w14:paraId="42A9F3B6" w14:textId="7A8C5375" w:rsidR="00EA2589" w:rsidRDefault="003017B9" w:rsidP="002E3091">
      <w:pPr>
        <w:pStyle w:val="Heading2"/>
        <w:rPr>
          <w:lang w:val="fr-FR"/>
        </w:rPr>
      </w:pPr>
      <w:bookmarkStart w:id="2941" w:name="_Toc481674016"/>
      <w:bookmarkStart w:id="2942" w:name="_Toc481683552"/>
      <w:bookmarkStart w:id="2943" w:name="_Toc481688071"/>
      <w:bookmarkStart w:id="2944" w:name="_Toc481674017"/>
      <w:bookmarkStart w:id="2945" w:name="_Toc481683553"/>
      <w:bookmarkStart w:id="2946" w:name="_Toc481688072"/>
      <w:bookmarkStart w:id="2947" w:name="_Toc481674018"/>
      <w:bookmarkStart w:id="2948" w:name="_Toc481683554"/>
      <w:bookmarkStart w:id="2949" w:name="_Toc481688073"/>
      <w:bookmarkStart w:id="2950" w:name="_Toc481674019"/>
      <w:bookmarkStart w:id="2951" w:name="_Toc481683555"/>
      <w:bookmarkStart w:id="2952" w:name="_Toc481688074"/>
      <w:bookmarkStart w:id="2953" w:name="_Toc481674020"/>
      <w:bookmarkStart w:id="2954" w:name="_Toc481683556"/>
      <w:bookmarkStart w:id="2955" w:name="_Toc481688075"/>
      <w:bookmarkStart w:id="2956" w:name="_Toc481674021"/>
      <w:bookmarkStart w:id="2957" w:name="_Toc481683557"/>
      <w:bookmarkStart w:id="2958" w:name="_Toc481688076"/>
      <w:bookmarkStart w:id="2959" w:name="_Toc481674022"/>
      <w:bookmarkStart w:id="2960" w:name="_Toc481683558"/>
      <w:bookmarkStart w:id="2961" w:name="_Toc481688077"/>
      <w:bookmarkStart w:id="2962" w:name="_Toc481674023"/>
      <w:bookmarkStart w:id="2963" w:name="_Toc481683559"/>
      <w:bookmarkStart w:id="2964" w:name="_Toc481688078"/>
      <w:bookmarkStart w:id="2965" w:name="_Toc481674024"/>
      <w:bookmarkStart w:id="2966" w:name="_Toc481683560"/>
      <w:bookmarkStart w:id="2967" w:name="_Toc481688079"/>
      <w:bookmarkStart w:id="2968" w:name="_Toc464634114"/>
      <w:bookmarkStart w:id="2969" w:name="_Toc464634115"/>
      <w:bookmarkStart w:id="2970" w:name="_Toc464634116"/>
      <w:bookmarkStart w:id="2971" w:name="_Toc464634117"/>
      <w:bookmarkStart w:id="2972" w:name="_Toc464634118"/>
      <w:bookmarkStart w:id="2973" w:name="_Toc464634119"/>
      <w:bookmarkStart w:id="2974" w:name="_Toc464634120"/>
      <w:bookmarkStart w:id="2975" w:name="_Toc464634121"/>
      <w:bookmarkStart w:id="2976" w:name="_Toc41372234"/>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r>
        <w:rPr>
          <w:lang w:val="fr-FR"/>
        </w:rPr>
        <w:lastRenderedPageBreak/>
        <w:t>Error</w:t>
      </w:r>
      <w:bookmarkEnd w:id="2976"/>
    </w:p>
    <w:p w14:paraId="0CF7592C" w14:textId="42AA2680" w:rsidR="006A2961" w:rsidRDefault="008814A8" w:rsidP="006A2961">
      <w:r>
        <w:rPr>
          <w:rFonts w:cs="Arial"/>
          <w:lang w:val="en-US" w:eastAsia="fr-FR"/>
        </w:rPr>
        <w:t>A</w:t>
      </w:r>
      <w:r w:rsidR="003017B9">
        <w:rPr>
          <w:rFonts w:cs="Arial"/>
          <w:lang w:val="en-US" w:eastAsia="fr-FR"/>
        </w:rPr>
        <w:t>n error</w:t>
      </w:r>
      <w:r>
        <w:rPr>
          <w:rFonts w:cs="Arial"/>
          <w:lang w:val="en-US" w:eastAsia="fr-FR"/>
        </w:rPr>
        <w:t xml:space="preserve"> message is sent when a party </w:t>
      </w:r>
      <w:r w:rsidRPr="00AA7B43">
        <w:rPr>
          <w:rFonts w:cs="Arial"/>
          <w:lang w:val="en-US" w:eastAsia="fr-FR"/>
        </w:rPr>
        <w:t>detects an</w:t>
      </w:r>
      <w:r>
        <w:rPr>
          <w:rFonts w:cs="Arial"/>
          <w:lang w:val="en-US" w:eastAsia="fr-FR"/>
        </w:rPr>
        <w:t xml:space="preserve"> </w:t>
      </w:r>
      <w:r w:rsidRPr="00AA7B43">
        <w:rPr>
          <w:rFonts w:cs="Arial"/>
          <w:lang w:val="en-US" w:eastAsia="fr-FR"/>
        </w:rPr>
        <w:t>error condition in the message</w:t>
      </w:r>
      <w:r>
        <w:rPr>
          <w:rFonts w:cs="Arial"/>
          <w:lang w:val="en-US" w:eastAsia="fr-FR"/>
        </w:rPr>
        <w:t xml:space="preserve"> received from another party so that it leads to the rejection of the whole message.</w:t>
      </w:r>
      <w:r w:rsidR="006A2961" w:rsidRPr="006A2961">
        <w:t xml:space="preserve"> </w:t>
      </w:r>
      <w:r w:rsidR="006A2961">
        <w:t>It may be initiated by any interchanging party (Acquirer, Agent or Issuer).</w:t>
      </w:r>
    </w:p>
    <w:p w14:paraId="0824AE7A" w14:textId="52529214" w:rsidR="007F7D81" w:rsidRDefault="006A2961" w:rsidP="007F7D81">
      <w:pPr>
        <w:pStyle w:val="Heading3"/>
        <w:rPr>
          <w:lang w:val="en-GB"/>
        </w:rPr>
      </w:pPr>
      <w:bookmarkStart w:id="2977" w:name="_Toc464634123"/>
      <w:bookmarkStart w:id="2978" w:name="_Toc41372235"/>
      <w:bookmarkEnd w:id="2977"/>
      <w:r>
        <w:rPr>
          <w:lang w:val="en-GB"/>
        </w:rPr>
        <w:t xml:space="preserve">Issuer initiated </w:t>
      </w:r>
      <w:r w:rsidR="003017B9">
        <w:rPr>
          <w:lang w:val="en-GB"/>
        </w:rPr>
        <w:t>rejection</w:t>
      </w:r>
      <w:bookmarkEnd w:id="2978"/>
    </w:p>
    <w:p w14:paraId="0246285C" w14:textId="77777777" w:rsidR="008814A8" w:rsidRPr="00157394" w:rsidRDefault="008814A8" w:rsidP="00AA7B43">
      <w:r>
        <w:t xml:space="preserve">In this scenario, a request for authorisation message is sent by an Acquirer, forwarded by an Agent </w:t>
      </w:r>
      <w:r w:rsidR="00F111E7">
        <w:t xml:space="preserve">to an Issuer </w:t>
      </w:r>
      <w:r>
        <w:t>and rejected ultimately by the Issuer.</w:t>
      </w:r>
    </w:p>
    <w:p w14:paraId="58870113" w14:textId="77777777" w:rsidR="007F7D81" w:rsidRPr="00165F20" w:rsidRDefault="007F7D81" w:rsidP="007F7D81"/>
    <w:p w14:paraId="4E4123D3" w14:textId="2C9C2604" w:rsidR="0017114E" w:rsidRPr="003E702D" w:rsidRDefault="004A7E8F" w:rsidP="0017114E">
      <w:pPr>
        <w:rPr>
          <w:noProof/>
          <w:lang w:val="en-US" w:eastAsia="fr-FR"/>
        </w:rPr>
      </w:pPr>
      <w:r>
        <w:object w:dxaOrig="11596" w:dyaOrig="4456" w14:anchorId="16D0EABC">
          <v:shape id="_x0000_i1083" type="#_x0000_t75" style="width:454pt;height:174pt" o:ole="">
            <v:imagedata r:id="rId137" o:title=""/>
          </v:shape>
          <o:OLEObject Type="Embed" ProgID="Visio.Drawing.15" ShapeID="_x0000_i1083" DrawAspect="Content" ObjectID="_1651985539" r:id="rId138"/>
        </w:object>
      </w:r>
    </w:p>
    <w:p w14:paraId="3408320A" w14:textId="77777777" w:rsidR="0017114E" w:rsidRPr="0009166F" w:rsidRDefault="0070151D" w:rsidP="000E1D5A">
      <w:pPr>
        <w:pStyle w:val="Numbering"/>
        <w:numPr>
          <w:ilvl w:val="0"/>
          <w:numId w:val="25"/>
        </w:numPr>
        <w:rPr>
          <w:color w:val="808080" w:themeColor="background1" w:themeShade="80"/>
        </w:rPr>
      </w:pPr>
      <w:r w:rsidRPr="0009166F">
        <w:rPr>
          <w:color w:val="808080" w:themeColor="background1" w:themeShade="80"/>
        </w:rPr>
        <w:t>An</w:t>
      </w:r>
      <w:r w:rsidR="0017114E" w:rsidRPr="0009166F">
        <w:rPr>
          <w:color w:val="808080" w:themeColor="background1" w:themeShade="80"/>
        </w:rPr>
        <w:t xml:space="preserve"> </w:t>
      </w:r>
      <w:r w:rsidR="00762B39" w:rsidRPr="0009166F">
        <w:rPr>
          <w:i/>
          <w:color w:val="808080" w:themeColor="background1" w:themeShade="80"/>
        </w:rPr>
        <w:t>Authorisation</w:t>
      </w:r>
      <w:r w:rsidR="0017114E" w:rsidRPr="0009166F">
        <w:rPr>
          <w:i/>
          <w:color w:val="808080" w:themeColor="background1" w:themeShade="80"/>
        </w:rPr>
        <w:t>Initiation</w:t>
      </w:r>
      <w:r w:rsidR="0017114E" w:rsidRPr="0009166F">
        <w:rPr>
          <w:color w:val="808080" w:themeColor="background1" w:themeShade="80"/>
        </w:rPr>
        <w:t xml:space="preserve"> (MessageFunction: </w:t>
      </w:r>
      <w:r w:rsidR="009A7988" w:rsidRPr="0009166F">
        <w:rPr>
          <w:color w:val="808080" w:themeColor="background1" w:themeShade="80"/>
        </w:rPr>
        <w:t>FinancialNotification</w:t>
      </w:r>
      <w:r w:rsidR="0017114E" w:rsidRPr="0009166F">
        <w:rPr>
          <w:color w:val="808080" w:themeColor="background1" w:themeShade="80"/>
        </w:rPr>
        <w:t>)</w:t>
      </w:r>
      <w:r w:rsidRPr="0009166F">
        <w:rPr>
          <w:color w:val="808080" w:themeColor="background1" w:themeShade="80"/>
        </w:rPr>
        <w:t xml:space="preserve"> message</w:t>
      </w:r>
      <w:r w:rsidR="0017114E" w:rsidRPr="0009166F">
        <w:rPr>
          <w:color w:val="808080" w:themeColor="background1" w:themeShade="80"/>
        </w:rPr>
        <w:t xml:space="preserve"> is sent by the </w:t>
      </w:r>
      <w:r w:rsidR="00F111E7" w:rsidRPr="0009166F">
        <w:rPr>
          <w:color w:val="808080" w:themeColor="background1" w:themeShade="80"/>
        </w:rPr>
        <w:t xml:space="preserve">Acquirer </w:t>
      </w:r>
      <w:r w:rsidR="0017114E" w:rsidRPr="0009166F">
        <w:rPr>
          <w:color w:val="808080" w:themeColor="background1" w:themeShade="80"/>
        </w:rPr>
        <w:t xml:space="preserve">to the </w:t>
      </w:r>
      <w:r w:rsidR="00F111E7" w:rsidRPr="0009166F">
        <w:rPr>
          <w:color w:val="808080" w:themeColor="background1" w:themeShade="80"/>
        </w:rPr>
        <w:t xml:space="preserve">Agent </w:t>
      </w:r>
      <w:r w:rsidR="0017114E" w:rsidRPr="0009166F">
        <w:rPr>
          <w:color w:val="808080" w:themeColor="background1" w:themeShade="80"/>
        </w:rPr>
        <w:t>to request authorisation.</w:t>
      </w:r>
    </w:p>
    <w:p w14:paraId="3974820D" w14:textId="77777777" w:rsidR="0017114E" w:rsidRPr="0009166F" w:rsidRDefault="0017114E" w:rsidP="000E1D5A">
      <w:pPr>
        <w:pStyle w:val="Numbering"/>
        <w:numPr>
          <w:ilvl w:val="0"/>
          <w:numId w:val="19"/>
        </w:numPr>
        <w:rPr>
          <w:color w:val="808080" w:themeColor="background1" w:themeShade="80"/>
        </w:rPr>
      </w:pPr>
      <w:r w:rsidRPr="0009166F">
        <w:rPr>
          <w:color w:val="808080" w:themeColor="background1" w:themeShade="80"/>
        </w:rPr>
        <w:t xml:space="preserve">The </w:t>
      </w:r>
      <w:r w:rsidR="00762B39" w:rsidRPr="0009166F">
        <w:rPr>
          <w:i/>
          <w:color w:val="808080" w:themeColor="background1" w:themeShade="80"/>
        </w:rPr>
        <w:t>Authorisation</w:t>
      </w:r>
      <w:r w:rsidRPr="0009166F">
        <w:rPr>
          <w:i/>
          <w:color w:val="808080" w:themeColor="background1" w:themeShade="80"/>
        </w:rPr>
        <w:t>Initiation</w:t>
      </w:r>
      <w:r w:rsidRPr="0009166F">
        <w:rPr>
          <w:color w:val="808080" w:themeColor="background1" w:themeShade="80"/>
        </w:rPr>
        <w:t xml:space="preserve"> (MessageFunction: </w:t>
      </w:r>
      <w:r w:rsidR="009A7988" w:rsidRPr="0009166F">
        <w:rPr>
          <w:color w:val="808080" w:themeColor="background1" w:themeShade="80"/>
        </w:rPr>
        <w:t>AuthorisationRequest</w:t>
      </w:r>
      <w:r w:rsidRPr="0009166F">
        <w:rPr>
          <w:color w:val="808080" w:themeColor="background1" w:themeShade="80"/>
        </w:rPr>
        <w:t xml:space="preserve">) </w:t>
      </w:r>
      <w:r w:rsidR="00F111E7" w:rsidRPr="0009166F">
        <w:rPr>
          <w:color w:val="808080" w:themeColor="background1" w:themeShade="80"/>
        </w:rPr>
        <w:t xml:space="preserve">message </w:t>
      </w:r>
      <w:r w:rsidRPr="0009166F">
        <w:rPr>
          <w:color w:val="808080" w:themeColor="background1" w:themeShade="80"/>
        </w:rPr>
        <w:t xml:space="preserve">is </w:t>
      </w:r>
      <w:r w:rsidR="0070151D" w:rsidRPr="0009166F">
        <w:rPr>
          <w:color w:val="808080" w:themeColor="background1" w:themeShade="80"/>
        </w:rPr>
        <w:t xml:space="preserve">forwarded </w:t>
      </w:r>
      <w:r w:rsidRPr="0009166F">
        <w:rPr>
          <w:color w:val="808080" w:themeColor="background1" w:themeShade="80"/>
        </w:rPr>
        <w:t xml:space="preserve">by the </w:t>
      </w:r>
      <w:r w:rsidR="00F111E7" w:rsidRPr="0009166F">
        <w:rPr>
          <w:color w:val="808080" w:themeColor="background1" w:themeShade="80"/>
        </w:rPr>
        <w:t xml:space="preserve">Agent </w:t>
      </w:r>
      <w:r w:rsidRPr="0009166F">
        <w:rPr>
          <w:color w:val="808080" w:themeColor="background1" w:themeShade="80"/>
        </w:rPr>
        <w:t xml:space="preserve">to the </w:t>
      </w:r>
      <w:r w:rsidR="00F111E7" w:rsidRPr="0009166F">
        <w:rPr>
          <w:color w:val="808080" w:themeColor="background1" w:themeShade="80"/>
        </w:rPr>
        <w:t>I</w:t>
      </w:r>
      <w:r w:rsidRPr="0009166F">
        <w:rPr>
          <w:color w:val="808080" w:themeColor="background1" w:themeShade="80"/>
        </w:rPr>
        <w:t>ssuer to request authorisation.</w:t>
      </w:r>
    </w:p>
    <w:p w14:paraId="45ADED16" w14:textId="06E9431C" w:rsidR="0017114E" w:rsidRDefault="0017114E" w:rsidP="0017114E">
      <w:pPr>
        <w:pStyle w:val="Numbering"/>
      </w:pPr>
      <w:r w:rsidRPr="004A4E61">
        <w:t>The</w:t>
      </w:r>
      <w:r>
        <w:t xml:space="preserve"> </w:t>
      </w:r>
      <w:r w:rsidR="00F111E7">
        <w:t>I</w:t>
      </w:r>
      <w:r>
        <w:t xml:space="preserve">ssuer cannot process the </w:t>
      </w:r>
      <w:r w:rsidR="0070151D">
        <w:t>received</w:t>
      </w:r>
      <w:r>
        <w:t xml:space="preserve"> message. </w:t>
      </w:r>
      <w:r w:rsidR="0009166F">
        <w:t xml:space="preserve">The issuer </w:t>
      </w:r>
      <w:r w:rsidR="008860A4">
        <w:t xml:space="preserve">returns </w:t>
      </w:r>
      <w:r>
        <w:t>a</w:t>
      </w:r>
      <w:r w:rsidR="003017B9">
        <w:t>n</w:t>
      </w:r>
      <w:r w:rsidRPr="004A4E61">
        <w:t xml:space="preserve"> </w:t>
      </w:r>
      <w:r w:rsidR="003017B9">
        <w:rPr>
          <w:i/>
        </w:rPr>
        <w:t>Error</w:t>
      </w:r>
      <w:r w:rsidR="003017B9" w:rsidRPr="00BB23E3">
        <w:t xml:space="preserve"> </w:t>
      </w:r>
      <w:r w:rsidRPr="00BB23E3">
        <w:t xml:space="preserve">(MessageFunction: </w:t>
      </w:r>
      <w:r w:rsidRPr="00932B49">
        <w:rPr>
          <w:i/>
        </w:rPr>
        <w:t>Reject</w:t>
      </w:r>
      <w:r w:rsidR="003017B9">
        <w:rPr>
          <w:i/>
        </w:rPr>
        <w:t>Notification</w:t>
      </w:r>
      <w:r w:rsidRPr="00AB0400">
        <w:t xml:space="preserve">) </w:t>
      </w:r>
      <w:r w:rsidR="00F111E7">
        <w:t xml:space="preserve">message </w:t>
      </w:r>
      <w:r w:rsidRPr="004A4E61">
        <w:t xml:space="preserve">to </w:t>
      </w:r>
      <w:r w:rsidR="0009166F">
        <w:t xml:space="preserve">notify the </w:t>
      </w:r>
      <w:r w:rsidR="00F111E7">
        <w:t>A</w:t>
      </w:r>
      <w:r>
        <w:t>gent</w:t>
      </w:r>
      <w:r w:rsidRPr="005D0F0D">
        <w:t>.</w:t>
      </w:r>
    </w:p>
    <w:p w14:paraId="3C6D3FF5" w14:textId="6E8792E8" w:rsidR="0017114E" w:rsidRDefault="0070151D" w:rsidP="0017114E">
      <w:pPr>
        <w:pStyle w:val="Numbering"/>
      </w:pPr>
      <w:r w:rsidRPr="00932B49">
        <w:rPr>
          <w:color w:val="808080" w:themeColor="background1" w:themeShade="80"/>
        </w:rPr>
        <w:t>An</w:t>
      </w:r>
      <w:r w:rsidR="0017114E" w:rsidRPr="00932B49">
        <w:rPr>
          <w:color w:val="808080" w:themeColor="background1" w:themeShade="80"/>
        </w:rPr>
        <w:t xml:space="preserve"> </w:t>
      </w:r>
      <w:r w:rsidR="00762B39" w:rsidRPr="00932B49">
        <w:rPr>
          <w:i/>
          <w:color w:val="808080" w:themeColor="background1" w:themeShade="80"/>
        </w:rPr>
        <w:t>Authorisation</w:t>
      </w:r>
      <w:r w:rsidR="0017114E" w:rsidRPr="00932B49">
        <w:rPr>
          <w:i/>
          <w:color w:val="808080" w:themeColor="background1" w:themeShade="80"/>
        </w:rPr>
        <w:t>Response</w:t>
      </w:r>
      <w:r w:rsidR="0017114E" w:rsidRPr="00932B49">
        <w:rPr>
          <w:color w:val="808080" w:themeColor="background1" w:themeShade="80"/>
        </w:rPr>
        <w:t xml:space="preserve"> (MessageFunction: </w:t>
      </w:r>
      <w:r w:rsidR="005819EB" w:rsidRPr="00932B49">
        <w:rPr>
          <w:i/>
          <w:color w:val="808080" w:themeColor="background1" w:themeShade="80"/>
        </w:rPr>
        <w:t>AuthorisationRequest</w:t>
      </w:r>
      <w:r w:rsidR="0017114E" w:rsidRPr="00932B49">
        <w:rPr>
          <w:color w:val="808080" w:themeColor="background1" w:themeShade="80"/>
        </w:rPr>
        <w:t xml:space="preserve">) is </w:t>
      </w:r>
      <w:r w:rsidR="00D332BB">
        <w:rPr>
          <w:color w:val="808080" w:themeColor="background1" w:themeShade="80"/>
        </w:rPr>
        <w:t xml:space="preserve">sent </w:t>
      </w:r>
      <w:r w:rsidR="0017114E" w:rsidRPr="00932B49">
        <w:rPr>
          <w:color w:val="808080" w:themeColor="background1" w:themeShade="80"/>
        </w:rPr>
        <w:t xml:space="preserve">by the </w:t>
      </w:r>
      <w:r w:rsidR="00F111E7" w:rsidRPr="00932B49">
        <w:rPr>
          <w:color w:val="808080" w:themeColor="background1" w:themeShade="80"/>
        </w:rPr>
        <w:t>A</w:t>
      </w:r>
      <w:r w:rsidR="0017114E" w:rsidRPr="00932B49">
        <w:rPr>
          <w:color w:val="808080" w:themeColor="background1" w:themeShade="80"/>
        </w:rPr>
        <w:t xml:space="preserve">gent to </w:t>
      </w:r>
      <w:r w:rsidR="00D332BB">
        <w:rPr>
          <w:color w:val="808080" w:themeColor="background1" w:themeShade="80"/>
        </w:rPr>
        <w:t xml:space="preserve">the acquirer to respond to </w:t>
      </w:r>
      <w:r w:rsidR="0017114E" w:rsidRPr="00932B49">
        <w:rPr>
          <w:color w:val="808080" w:themeColor="background1" w:themeShade="80"/>
        </w:rPr>
        <w:t xml:space="preserve">the </w:t>
      </w:r>
      <w:r w:rsidR="00402BDA">
        <w:rPr>
          <w:color w:val="808080" w:themeColor="background1" w:themeShade="80"/>
        </w:rPr>
        <w:t>authorisation</w:t>
      </w:r>
      <w:r w:rsidR="00402BDA" w:rsidRPr="00932B49">
        <w:rPr>
          <w:color w:val="808080" w:themeColor="background1" w:themeShade="80"/>
        </w:rPr>
        <w:t xml:space="preserve"> </w:t>
      </w:r>
      <w:r w:rsidR="00D332BB">
        <w:rPr>
          <w:color w:val="808080" w:themeColor="background1" w:themeShade="80"/>
        </w:rPr>
        <w:t>request</w:t>
      </w:r>
      <w:r w:rsidR="0017114E" w:rsidRPr="00932B49">
        <w:rPr>
          <w:color w:val="808080" w:themeColor="background1" w:themeShade="80"/>
        </w:rPr>
        <w:t>.</w:t>
      </w:r>
    </w:p>
    <w:p w14:paraId="463B611C" w14:textId="77777777" w:rsidR="007F7D81" w:rsidRDefault="007F7D81" w:rsidP="0017114E"/>
    <w:p w14:paraId="6F095778" w14:textId="0FAA262B" w:rsidR="008A00A4" w:rsidRDefault="008A00A4" w:rsidP="008A00A4">
      <w:pPr>
        <w:pStyle w:val="Heading3"/>
      </w:pPr>
      <w:r>
        <w:rPr>
          <w:lang w:val="en-GB"/>
        </w:rPr>
        <w:br w:type="page"/>
      </w:r>
      <w:bookmarkStart w:id="2979" w:name="_Toc41372236"/>
      <w:r>
        <w:rPr>
          <w:lang w:val="en-GB"/>
        </w:rPr>
        <w:lastRenderedPageBreak/>
        <w:t>Agent</w:t>
      </w:r>
      <w:r w:rsidR="006A2961">
        <w:rPr>
          <w:lang w:val="en-GB"/>
        </w:rPr>
        <w:t xml:space="preserve"> initiated Rejection</w:t>
      </w:r>
      <w:r w:rsidR="00394EC3">
        <w:rPr>
          <w:lang w:val="en-GB"/>
        </w:rPr>
        <w:t xml:space="preserve"> with reversal</w:t>
      </w:r>
      <w:bookmarkEnd w:id="2979"/>
    </w:p>
    <w:p w14:paraId="546D90CD" w14:textId="77777777" w:rsidR="00F111E7" w:rsidRPr="00F111E7" w:rsidRDefault="00F111E7" w:rsidP="00F111E7">
      <w:r w:rsidRPr="00F111E7">
        <w:t xml:space="preserve">In this scenario, a request for </w:t>
      </w:r>
      <w:r>
        <w:t xml:space="preserve">a financial </w:t>
      </w:r>
      <w:r w:rsidR="007D0670">
        <w:t>process</w:t>
      </w:r>
      <w:r w:rsidRPr="00F111E7">
        <w:t xml:space="preserve"> message is sent by an Acquirer</w:t>
      </w:r>
      <w:r w:rsidR="009F5EC0">
        <w:t xml:space="preserve"> and then </w:t>
      </w:r>
      <w:r w:rsidRPr="00F111E7">
        <w:t>forwarded by an Agent to an Issuer</w:t>
      </w:r>
      <w:r w:rsidR="006A2961">
        <w:t>. The Agent receives</w:t>
      </w:r>
      <w:r>
        <w:t xml:space="preserve"> a financial response message from the Issuer but considered it as an invalid one</w:t>
      </w:r>
      <w:r w:rsidRPr="00F111E7">
        <w:t xml:space="preserve"> and </w:t>
      </w:r>
      <w:r w:rsidR="006A2961">
        <w:t>rejects</w:t>
      </w:r>
      <w:r w:rsidRPr="00F111E7">
        <w:t xml:space="preserve"> </w:t>
      </w:r>
      <w:r>
        <w:t>it</w:t>
      </w:r>
      <w:r w:rsidRPr="00F111E7">
        <w:t>.</w:t>
      </w:r>
      <w:r>
        <w:t xml:space="preserve"> The Acquirer is informed that the transaction was declined for technical reasons. </w:t>
      </w:r>
      <w:r w:rsidR="00501933">
        <w:t xml:space="preserve">Being unaware whether the transaction was </w:t>
      </w:r>
      <w:r w:rsidR="00DE1F3C">
        <w:t xml:space="preserve">actually </w:t>
      </w:r>
      <w:r w:rsidR="00501933">
        <w:t xml:space="preserve">authorised and the financial </w:t>
      </w:r>
      <w:r w:rsidR="007D0670">
        <w:t>process</w:t>
      </w:r>
      <w:r w:rsidR="00501933">
        <w:t xml:space="preserve"> performed by the Issuer, the Agent initiates a reversal after having rejected the message.</w:t>
      </w:r>
    </w:p>
    <w:p w14:paraId="0A58EC35" w14:textId="36251220" w:rsidR="008A00A4" w:rsidRPr="004A4E61" w:rsidRDefault="004A7E8F" w:rsidP="008A00A4">
      <w:pPr>
        <w:jc w:val="center"/>
      </w:pPr>
      <w:r w:rsidRPr="004A4E61">
        <w:rPr>
          <w:noProof/>
          <w:lang w:eastAsia="fr-FR"/>
        </w:rPr>
        <w:object w:dxaOrig="11731" w:dyaOrig="6631" w14:anchorId="3453E428">
          <v:shape id="_x0000_i1084" type="#_x0000_t75" style="width:488pt;height:276pt" o:ole="">
            <v:imagedata r:id="rId139" o:title=""/>
          </v:shape>
          <o:OLEObject Type="Embed" ProgID="Visio.Drawing.11" ShapeID="_x0000_i1084" DrawAspect="Content" ObjectID="_1651985540" r:id="rId140"/>
        </w:object>
      </w:r>
    </w:p>
    <w:p w14:paraId="106A57AB" w14:textId="77777777" w:rsidR="008A00A4" w:rsidRPr="000D20C6" w:rsidRDefault="00F650EB" w:rsidP="000E1D5A">
      <w:pPr>
        <w:pStyle w:val="Numbering"/>
        <w:numPr>
          <w:ilvl w:val="0"/>
          <w:numId w:val="24"/>
        </w:numPr>
        <w:rPr>
          <w:color w:val="808080" w:themeColor="background1" w:themeShade="80"/>
        </w:rPr>
      </w:pPr>
      <w:r w:rsidRPr="000D20C6">
        <w:rPr>
          <w:color w:val="808080" w:themeColor="background1" w:themeShade="80"/>
        </w:rPr>
        <w:t>An A</w:t>
      </w:r>
      <w:r w:rsidR="008A00A4" w:rsidRPr="000D20C6">
        <w:rPr>
          <w:color w:val="808080" w:themeColor="background1" w:themeShade="80"/>
        </w:rPr>
        <w:t xml:space="preserve">cquirer sends a </w:t>
      </w:r>
      <w:r w:rsidR="00D21F12" w:rsidRPr="000D20C6">
        <w:rPr>
          <w:i/>
          <w:color w:val="808080" w:themeColor="background1" w:themeShade="80"/>
        </w:rPr>
        <w:t>Financial</w:t>
      </w:r>
      <w:r w:rsidR="008A00A4" w:rsidRPr="000D20C6">
        <w:rPr>
          <w:i/>
          <w:color w:val="808080" w:themeColor="background1" w:themeShade="80"/>
        </w:rPr>
        <w:t>Initiation</w:t>
      </w:r>
      <w:r w:rsidR="008A00A4" w:rsidRPr="000D20C6">
        <w:rPr>
          <w:color w:val="808080" w:themeColor="background1" w:themeShade="80"/>
        </w:rPr>
        <w:t xml:space="preserve"> (MessageFunction: </w:t>
      </w:r>
      <w:r w:rsidR="009A7988" w:rsidRPr="000D20C6">
        <w:rPr>
          <w:i/>
          <w:color w:val="808080" w:themeColor="background1" w:themeShade="80"/>
        </w:rPr>
        <w:t>FinancialRequest</w:t>
      </w:r>
      <w:r w:rsidR="008A00A4" w:rsidRPr="000D20C6">
        <w:rPr>
          <w:color w:val="808080" w:themeColor="background1" w:themeShade="80"/>
        </w:rPr>
        <w:t xml:space="preserve">) </w:t>
      </w:r>
      <w:r w:rsidRPr="000D20C6">
        <w:rPr>
          <w:color w:val="808080" w:themeColor="background1" w:themeShade="80"/>
        </w:rPr>
        <w:t xml:space="preserve">message </w:t>
      </w:r>
      <w:r w:rsidR="008A00A4" w:rsidRPr="000D20C6">
        <w:rPr>
          <w:color w:val="808080" w:themeColor="background1" w:themeShade="80"/>
        </w:rPr>
        <w:t xml:space="preserve">to the </w:t>
      </w:r>
      <w:r w:rsidRPr="000D20C6">
        <w:rPr>
          <w:color w:val="808080" w:themeColor="background1" w:themeShade="80"/>
        </w:rPr>
        <w:t xml:space="preserve">Agent </w:t>
      </w:r>
      <w:r w:rsidR="008A00A4" w:rsidRPr="000D20C6">
        <w:rPr>
          <w:color w:val="808080" w:themeColor="background1" w:themeShade="80"/>
        </w:rPr>
        <w:t xml:space="preserve">for authorisation and </w:t>
      </w:r>
      <w:r w:rsidRPr="000D20C6">
        <w:rPr>
          <w:color w:val="808080" w:themeColor="background1" w:themeShade="80"/>
        </w:rPr>
        <w:t xml:space="preserve">financial </w:t>
      </w:r>
      <w:r w:rsidR="007D0670" w:rsidRPr="000D20C6">
        <w:rPr>
          <w:color w:val="808080" w:themeColor="background1" w:themeShade="80"/>
        </w:rPr>
        <w:t>process</w:t>
      </w:r>
      <w:r w:rsidR="008A00A4" w:rsidRPr="000D20C6">
        <w:rPr>
          <w:color w:val="808080" w:themeColor="background1" w:themeShade="80"/>
        </w:rPr>
        <w:t>.</w:t>
      </w:r>
    </w:p>
    <w:p w14:paraId="5AB1E741" w14:textId="77777777" w:rsidR="00657572" w:rsidRPr="000D20C6" w:rsidRDefault="008A00A4" w:rsidP="000E1D5A">
      <w:pPr>
        <w:pStyle w:val="Numbering"/>
        <w:numPr>
          <w:ilvl w:val="0"/>
          <w:numId w:val="22"/>
        </w:numPr>
        <w:rPr>
          <w:color w:val="808080" w:themeColor="background1" w:themeShade="80"/>
        </w:rPr>
      </w:pPr>
      <w:r w:rsidRPr="000D20C6">
        <w:rPr>
          <w:color w:val="808080" w:themeColor="background1" w:themeShade="80"/>
        </w:rPr>
        <w:t xml:space="preserve">The </w:t>
      </w:r>
      <w:r w:rsidR="00F650EB" w:rsidRPr="000D20C6">
        <w:rPr>
          <w:color w:val="808080" w:themeColor="background1" w:themeShade="80"/>
        </w:rPr>
        <w:t>A</w:t>
      </w:r>
      <w:r w:rsidRPr="000D20C6">
        <w:rPr>
          <w:color w:val="808080" w:themeColor="background1" w:themeShade="80"/>
        </w:rPr>
        <w:t xml:space="preserve">gent </w:t>
      </w:r>
      <w:r w:rsidR="0070151D" w:rsidRPr="000D20C6">
        <w:rPr>
          <w:color w:val="808080" w:themeColor="background1" w:themeShade="80"/>
        </w:rPr>
        <w:t xml:space="preserve">forwards the </w:t>
      </w:r>
      <w:r w:rsidR="00D21F12" w:rsidRPr="000D20C6">
        <w:rPr>
          <w:i/>
          <w:color w:val="808080" w:themeColor="background1" w:themeShade="80"/>
        </w:rPr>
        <w:t>Financial</w:t>
      </w:r>
      <w:r w:rsidRPr="000D20C6">
        <w:rPr>
          <w:i/>
          <w:color w:val="808080" w:themeColor="background1" w:themeShade="80"/>
        </w:rPr>
        <w:t>Initiation</w:t>
      </w:r>
      <w:r w:rsidRPr="000D20C6">
        <w:rPr>
          <w:color w:val="808080" w:themeColor="background1" w:themeShade="80"/>
        </w:rPr>
        <w:t xml:space="preserve"> (MessageFunction: </w:t>
      </w:r>
      <w:r w:rsidR="009A7988" w:rsidRPr="000D20C6">
        <w:rPr>
          <w:i/>
          <w:color w:val="808080" w:themeColor="background1" w:themeShade="80"/>
        </w:rPr>
        <w:t>FinancialRequest</w:t>
      </w:r>
      <w:r w:rsidRPr="000D20C6">
        <w:rPr>
          <w:color w:val="808080" w:themeColor="background1" w:themeShade="80"/>
        </w:rPr>
        <w:t xml:space="preserve">) </w:t>
      </w:r>
      <w:r w:rsidR="00F650EB" w:rsidRPr="000D20C6">
        <w:rPr>
          <w:color w:val="808080" w:themeColor="background1" w:themeShade="80"/>
        </w:rPr>
        <w:t xml:space="preserve">message </w:t>
      </w:r>
      <w:r w:rsidRPr="000D20C6">
        <w:rPr>
          <w:color w:val="808080" w:themeColor="background1" w:themeShade="80"/>
        </w:rPr>
        <w:t xml:space="preserve">to the </w:t>
      </w:r>
      <w:r w:rsidR="00F650EB" w:rsidRPr="000D20C6">
        <w:rPr>
          <w:color w:val="808080" w:themeColor="background1" w:themeShade="80"/>
        </w:rPr>
        <w:t>I</w:t>
      </w:r>
      <w:r w:rsidR="0070151D" w:rsidRPr="000D20C6">
        <w:rPr>
          <w:color w:val="808080" w:themeColor="background1" w:themeShade="80"/>
        </w:rPr>
        <w:t>ssuer</w:t>
      </w:r>
      <w:r w:rsidRPr="000D20C6">
        <w:rPr>
          <w:color w:val="808080" w:themeColor="background1" w:themeShade="80"/>
        </w:rPr>
        <w:t xml:space="preserve"> for authorisation and </w:t>
      </w:r>
      <w:r w:rsidR="00F650EB" w:rsidRPr="000D20C6">
        <w:rPr>
          <w:color w:val="808080" w:themeColor="background1" w:themeShade="80"/>
        </w:rPr>
        <w:t xml:space="preserve">financial </w:t>
      </w:r>
      <w:r w:rsidR="007D0670" w:rsidRPr="000D20C6">
        <w:rPr>
          <w:color w:val="808080" w:themeColor="background1" w:themeShade="80"/>
        </w:rPr>
        <w:t>process</w:t>
      </w:r>
      <w:r w:rsidRPr="000D20C6">
        <w:rPr>
          <w:color w:val="808080" w:themeColor="background1" w:themeShade="80"/>
        </w:rPr>
        <w:t xml:space="preserve">. </w:t>
      </w:r>
    </w:p>
    <w:p w14:paraId="760181ED" w14:textId="38D8E30F" w:rsidR="008A00A4" w:rsidRPr="000D20C6" w:rsidRDefault="008A00A4" w:rsidP="000E1D5A">
      <w:pPr>
        <w:pStyle w:val="Numbering"/>
        <w:numPr>
          <w:ilvl w:val="0"/>
          <w:numId w:val="22"/>
        </w:numPr>
        <w:rPr>
          <w:color w:val="808080" w:themeColor="background1" w:themeShade="80"/>
        </w:rPr>
      </w:pPr>
      <w:r w:rsidRPr="000D20C6">
        <w:rPr>
          <w:color w:val="808080" w:themeColor="background1" w:themeShade="80"/>
        </w:rPr>
        <w:t xml:space="preserve">The </w:t>
      </w:r>
      <w:r w:rsidR="00F650EB" w:rsidRPr="000D20C6">
        <w:rPr>
          <w:color w:val="808080" w:themeColor="background1" w:themeShade="80"/>
        </w:rPr>
        <w:t>I</w:t>
      </w:r>
      <w:r w:rsidRPr="000D20C6">
        <w:rPr>
          <w:color w:val="808080" w:themeColor="background1" w:themeShade="80"/>
        </w:rPr>
        <w:t xml:space="preserve">ssuer approves the authorisation, updates the reconciliation totals and </w:t>
      </w:r>
      <w:r w:rsidR="00F650EB" w:rsidRPr="000D20C6">
        <w:rPr>
          <w:color w:val="808080" w:themeColor="background1" w:themeShade="80"/>
        </w:rPr>
        <w:t xml:space="preserve">returns </w:t>
      </w:r>
      <w:r w:rsidRPr="000D20C6">
        <w:rPr>
          <w:color w:val="808080" w:themeColor="background1" w:themeShade="80"/>
        </w:rPr>
        <w:t xml:space="preserve">a </w:t>
      </w:r>
      <w:r w:rsidR="00D21F12" w:rsidRPr="000D20C6">
        <w:rPr>
          <w:i/>
          <w:color w:val="808080" w:themeColor="background1" w:themeShade="80"/>
        </w:rPr>
        <w:t>Financial</w:t>
      </w:r>
      <w:r w:rsidRPr="000D20C6">
        <w:rPr>
          <w:i/>
          <w:color w:val="808080" w:themeColor="background1" w:themeShade="80"/>
        </w:rPr>
        <w:t>Response</w:t>
      </w:r>
      <w:r w:rsidRPr="000D20C6">
        <w:rPr>
          <w:color w:val="808080" w:themeColor="background1" w:themeShade="80"/>
        </w:rPr>
        <w:t xml:space="preserve"> (MessageFunction: </w:t>
      </w:r>
      <w:r w:rsidRPr="000D20C6">
        <w:rPr>
          <w:i/>
          <w:color w:val="808080" w:themeColor="background1" w:themeShade="80"/>
        </w:rPr>
        <w:t>Financial</w:t>
      </w:r>
      <w:r w:rsidR="005819EB" w:rsidRPr="000D20C6">
        <w:rPr>
          <w:i/>
          <w:color w:val="808080" w:themeColor="background1" w:themeShade="80"/>
        </w:rPr>
        <w:t>Request</w:t>
      </w:r>
      <w:r w:rsidRPr="000D20C6">
        <w:rPr>
          <w:color w:val="808080" w:themeColor="background1" w:themeShade="80"/>
        </w:rPr>
        <w:t xml:space="preserve"> </w:t>
      </w:r>
      <w:r w:rsidR="00F650EB" w:rsidRPr="000D20C6">
        <w:rPr>
          <w:color w:val="808080" w:themeColor="background1" w:themeShade="80"/>
        </w:rPr>
        <w:t xml:space="preserve">message </w:t>
      </w:r>
      <w:r w:rsidRPr="000D20C6">
        <w:rPr>
          <w:color w:val="808080" w:themeColor="background1" w:themeShade="80"/>
        </w:rPr>
        <w:t>to</w:t>
      </w:r>
      <w:r w:rsidR="0070151D" w:rsidRPr="000D20C6">
        <w:rPr>
          <w:color w:val="808080" w:themeColor="background1" w:themeShade="80"/>
        </w:rPr>
        <w:t xml:space="preserve"> the </w:t>
      </w:r>
      <w:r w:rsidR="00EB1DB0" w:rsidRPr="000D20C6">
        <w:rPr>
          <w:color w:val="808080" w:themeColor="background1" w:themeShade="80"/>
        </w:rPr>
        <w:t>A</w:t>
      </w:r>
      <w:r w:rsidR="0070151D" w:rsidRPr="000D20C6">
        <w:rPr>
          <w:color w:val="808080" w:themeColor="background1" w:themeShade="80"/>
        </w:rPr>
        <w:t>gent to</w:t>
      </w:r>
      <w:r w:rsidRPr="000D20C6">
        <w:rPr>
          <w:color w:val="808080" w:themeColor="background1" w:themeShade="80"/>
        </w:rPr>
        <w:t xml:space="preserve"> inform the </w:t>
      </w:r>
      <w:r w:rsidR="00F650EB" w:rsidRPr="000D20C6">
        <w:rPr>
          <w:color w:val="808080" w:themeColor="background1" w:themeShade="80"/>
        </w:rPr>
        <w:t>A</w:t>
      </w:r>
      <w:r w:rsidRPr="000D20C6">
        <w:rPr>
          <w:color w:val="808080" w:themeColor="background1" w:themeShade="80"/>
        </w:rPr>
        <w:t>cquirer about the success of the request.</w:t>
      </w:r>
    </w:p>
    <w:p w14:paraId="32E24EB8" w14:textId="02067BB7" w:rsidR="00AE0E61" w:rsidRPr="00906A8C" w:rsidRDefault="00D8020D" w:rsidP="00932B49">
      <w:pPr>
        <w:pStyle w:val="Numbering"/>
      </w:pPr>
      <w:r w:rsidRPr="004A4E61">
        <w:t>The</w:t>
      </w:r>
      <w:r>
        <w:t xml:space="preserve"> Agent cannot process the received message. The agent returns an</w:t>
      </w:r>
      <w:r w:rsidRPr="004A4E61">
        <w:t xml:space="preserve"> </w:t>
      </w:r>
      <w:r>
        <w:rPr>
          <w:i/>
        </w:rPr>
        <w:t>Error</w:t>
      </w:r>
      <w:r w:rsidRPr="00BB23E3">
        <w:t xml:space="preserve"> (MessageFunction: </w:t>
      </w:r>
      <w:r w:rsidRPr="00BB1859">
        <w:rPr>
          <w:i/>
        </w:rPr>
        <w:t>Reject</w:t>
      </w:r>
      <w:r>
        <w:rPr>
          <w:i/>
        </w:rPr>
        <w:t>Notification</w:t>
      </w:r>
      <w:r w:rsidRPr="00AB0400">
        <w:t xml:space="preserve">) </w:t>
      </w:r>
      <w:r>
        <w:t>message to the issuer</w:t>
      </w:r>
      <w:r w:rsidRPr="005D0F0D">
        <w:t>.</w:t>
      </w:r>
    </w:p>
    <w:p w14:paraId="2EF2B8CB" w14:textId="3538D8F7" w:rsidR="008A00A4" w:rsidRPr="00932B49" w:rsidRDefault="00657572" w:rsidP="000E1D5A">
      <w:pPr>
        <w:pStyle w:val="Numbering"/>
        <w:numPr>
          <w:ilvl w:val="0"/>
          <w:numId w:val="22"/>
        </w:numPr>
        <w:rPr>
          <w:color w:val="808080" w:themeColor="background1" w:themeShade="80"/>
        </w:rPr>
      </w:pPr>
      <w:r w:rsidRPr="00932B49">
        <w:rPr>
          <w:color w:val="808080" w:themeColor="background1" w:themeShade="80"/>
        </w:rPr>
        <w:t xml:space="preserve">The </w:t>
      </w:r>
      <w:r w:rsidR="00F650EB" w:rsidRPr="00932B49">
        <w:rPr>
          <w:color w:val="808080" w:themeColor="background1" w:themeShade="80"/>
        </w:rPr>
        <w:t>A</w:t>
      </w:r>
      <w:r w:rsidRPr="00932B49">
        <w:rPr>
          <w:color w:val="808080" w:themeColor="background1" w:themeShade="80"/>
        </w:rPr>
        <w:t xml:space="preserve">gent </w:t>
      </w:r>
      <w:r w:rsidR="00F650EB" w:rsidRPr="00932B49">
        <w:rPr>
          <w:color w:val="808080" w:themeColor="background1" w:themeShade="80"/>
        </w:rPr>
        <w:t xml:space="preserve">returns </w:t>
      </w:r>
      <w:r w:rsidR="008A00A4" w:rsidRPr="00932B49">
        <w:rPr>
          <w:color w:val="808080" w:themeColor="background1" w:themeShade="80"/>
        </w:rPr>
        <w:t xml:space="preserve">a </w:t>
      </w:r>
      <w:r w:rsidR="00D21F12" w:rsidRPr="00932B49">
        <w:rPr>
          <w:i/>
          <w:color w:val="808080" w:themeColor="background1" w:themeShade="80"/>
        </w:rPr>
        <w:t>Financial</w:t>
      </w:r>
      <w:r w:rsidR="008A00A4" w:rsidRPr="00932B49">
        <w:rPr>
          <w:i/>
          <w:color w:val="808080" w:themeColor="background1" w:themeShade="80"/>
        </w:rPr>
        <w:t>Response</w:t>
      </w:r>
      <w:r w:rsidR="008A00A4" w:rsidRPr="00932B49">
        <w:rPr>
          <w:color w:val="808080" w:themeColor="background1" w:themeShade="80"/>
        </w:rPr>
        <w:t xml:space="preserve"> (MessageFunction: </w:t>
      </w:r>
      <w:r w:rsidR="009A7988" w:rsidRPr="00932B49">
        <w:rPr>
          <w:i/>
          <w:color w:val="808080" w:themeColor="background1" w:themeShade="80"/>
        </w:rPr>
        <w:t>FinancialRequest</w:t>
      </w:r>
      <w:r w:rsidR="008A00A4" w:rsidRPr="00932B49">
        <w:rPr>
          <w:color w:val="808080" w:themeColor="background1" w:themeShade="80"/>
        </w:rPr>
        <w:t xml:space="preserve">) </w:t>
      </w:r>
      <w:r w:rsidR="00F650EB" w:rsidRPr="00932B49">
        <w:rPr>
          <w:color w:val="808080" w:themeColor="background1" w:themeShade="80"/>
        </w:rPr>
        <w:t xml:space="preserve">message </w:t>
      </w:r>
      <w:r w:rsidR="008A00A4" w:rsidRPr="00932B49">
        <w:rPr>
          <w:color w:val="808080" w:themeColor="background1" w:themeShade="80"/>
        </w:rPr>
        <w:t xml:space="preserve">to the </w:t>
      </w:r>
      <w:r w:rsidR="00F650EB" w:rsidRPr="00932B49">
        <w:rPr>
          <w:color w:val="808080" w:themeColor="background1" w:themeShade="80"/>
        </w:rPr>
        <w:t xml:space="preserve">Acquirer </w:t>
      </w:r>
      <w:r w:rsidR="00402BDA">
        <w:rPr>
          <w:color w:val="808080" w:themeColor="background1" w:themeShade="80"/>
        </w:rPr>
        <w:t xml:space="preserve">to </w:t>
      </w:r>
      <w:r w:rsidR="008A00A4" w:rsidRPr="00932B49">
        <w:rPr>
          <w:color w:val="808080" w:themeColor="background1" w:themeShade="80"/>
        </w:rPr>
        <w:t>inform that the transaction has been declined.</w:t>
      </w:r>
    </w:p>
    <w:p w14:paraId="30A81651" w14:textId="77777777" w:rsidR="008A00A4" w:rsidRPr="00932B49" w:rsidRDefault="008A00A4" w:rsidP="008A00A4">
      <w:pPr>
        <w:pStyle w:val="Numbering"/>
        <w:rPr>
          <w:color w:val="808080" w:themeColor="background1" w:themeShade="80"/>
        </w:rPr>
      </w:pPr>
      <w:r w:rsidRPr="00932B49">
        <w:rPr>
          <w:color w:val="808080" w:themeColor="background1" w:themeShade="80"/>
        </w:rPr>
        <w:t xml:space="preserve">The </w:t>
      </w:r>
      <w:r w:rsidR="00F650EB" w:rsidRPr="00932B49">
        <w:rPr>
          <w:color w:val="808080" w:themeColor="background1" w:themeShade="80"/>
        </w:rPr>
        <w:t xml:space="preserve">Agent </w:t>
      </w:r>
      <w:r w:rsidRPr="00932B49">
        <w:rPr>
          <w:color w:val="808080" w:themeColor="background1" w:themeShade="80"/>
        </w:rPr>
        <w:t xml:space="preserve">initiates the reversal of the transaction </w:t>
      </w:r>
      <w:r w:rsidR="00315823" w:rsidRPr="00932B49">
        <w:rPr>
          <w:color w:val="808080" w:themeColor="background1" w:themeShade="80"/>
        </w:rPr>
        <w:t>and sends a</w:t>
      </w:r>
      <w:r w:rsidRPr="00932B49">
        <w:rPr>
          <w:color w:val="808080" w:themeColor="background1" w:themeShade="80"/>
        </w:rPr>
        <w:t xml:space="preserve"> </w:t>
      </w:r>
      <w:r w:rsidR="00762B39" w:rsidRPr="00932B49">
        <w:rPr>
          <w:i/>
          <w:color w:val="808080" w:themeColor="background1" w:themeShade="80"/>
        </w:rPr>
        <w:t>Reversal</w:t>
      </w:r>
      <w:r w:rsidRPr="00932B49">
        <w:rPr>
          <w:i/>
          <w:color w:val="808080" w:themeColor="background1" w:themeShade="80"/>
        </w:rPr>
        <w:t>Initiation</w:t>
      </w:r>
      <w:r w:rsidRPr="00932B49">
        <w:rPr>
          <w:color w:val="808080" w:themeColor="background1" w:themeShade="80"/>
        </w:rPr>
        <w:t xml:space="preserve"> (MessageFunction: </w:t>
      </w:r>
      <w:r w:rsidRPr="00932B49">
        <w:rPr>
          <w:i/>
          <w:color w:val="808080" w:themeColor="background1" w:themeShade="80"/>
        </w:rPr>
        <w:t>ReversalAdvice</w:t>
      </w:r>
      <w:r w:rsidRPr="00932B49">
        <w:rPr>
          <w:color w:val="808080" w:themeColor="background1" w:themeShade="80"/>
        </w:rPr>
        <w:t xml:space="preserve">) </w:t>
      </w:r>
      <w:r w:rsidR="00F650EB" w:rsidRPr="00932B49">
        <w:rPr>
          <w:color w:val="808080" w:themeColor="background1" w:themeShade="80"/>
        </w:rPr>
        <w:t xml:space="preserve">message </w:t>
      </w:r>
      <w:r w:rsidRPr="00932B49">
        <w:rPr>
          <w:color w:val="808080" w:themeColor="background1" w:themeShade="80"/>
        </w:rPr>
        <w:t xml:space="preserve">to request the </w:t>
      </w:r>
      <w:r w:rsidR="00F650EB" w:rsidRPr="00932B49">
        <w:rPr>
          <w:color w:val="808080" w:themeColor="background1" w:themeShade="80"/>
        </w:rPr>
        <w:t>I</w:t>
      </w:r>
      <w:r w:rsidRPr="00932B49">
        <w:rPr>
          <w:color w:val="808080" w:themeColor="background1" w:themeShade="80"/>
        </w:rPr>
        <w:t xml:space="preserve">ssuer to </w:t>
      </w:r>
      <w:r w:rsidR="00F650EB" w:rsidRPr="00932B49">
        <w:rPr>
          <w:color w:val="808080" w:themeColor="background1" w:themeShade="80"/>
        </w:rPr>
        <w:t>reverse the transaction.</w:t>
      </w:r>
    </w:p>
    <w:p w14:paraId="7C1E112C" w14:textId="18E10BEA" w:rsidR="00394EC3" w:rsidRDefault="008A00A4" w:rsidP="008A00A4">
      <w:pPr>
        <w:pStyle w:val="Numbering"/>
        <w:rPr>
          <w:color w:val="808080" w:themeColor="background1" w:themeShade="80"/>
        </w:rPr>
      </w:pPr>
      <w:r w:rsidRPr="00932B49">
        <w:rPr>
          <w:color w:val="808080" w:themeColor="background1" w:themeShade="80"/>
        </w:rPr>
        <w:t xml:space="preserve">The </w:t>
      </w:r>
      <w:r w:rsidR="00F650EB" w:rsidRPr="00932B49">
        <w:rPr>
          <w:color w:val="808080" w:themeColor="background1" w:themeShade="80"/>
        </w:rPr>
        <w:t>I</w:t>
      </w:r>
      <w:r w:rsidRPr="00932B49">
        <w:rPr>
          <w:color w:val="808080" w:themeColor="background1" w:themeShade="80"/>
        </w:rPr>
        <w:t xml:space="preserve">ssuer </w:t>
      </w:r>
      <w:r w:rsidR="00F650EB" w:rsidRPr="00932B49">
        <w:rPr>
          <w:color w:val="808080" w:themeColor="background1" w:themeShade="80"/>
        </w:rPr>
        <w:t>returns</w:t>
      </w:r>
      <w:r w:rsidRPr="00932B49">
        <w:rPr>
          <w:color w:val="808080" w:themeColor="background1" w:themeShade="80"/>
        </w:rPr>
        <w:t xml:space="preserve"> a </w:t>
      </w:r>
      <w:r w:rsidR="00762B39" w:rsidRPr="00932B49">
        <w:rPr>
          <w:i/>
          <w:color w:val="808080" w:themeColor="background1" w:themeShade="80"/>
        </w:rPr>
        <w:t>Reversal</w:t>
      </w:r>
      <w:r w:rsidRPr="00932B49">
        <w:rPr>
          <w:i/>
          <w:color w:val="808080" w:themeColor="background1" w:themeShade="80"/>
        </w:rPr>
        <w:t>Response</w:t>
      </w:r>
      <w:r w:rsidRPr="00932B49">
        <w:rPr>
          <w:color w:val="808080" w:themeColor="background1" w:themeShade="80"/>
        </w:rPr>
        <w:t xml:space="preserve"> (MessageFunction: </w:t>
      </w:r>
      <w:r w:rsidRPr="00932B49">
        <w:rPr>
          <w:i/>
          <w:color w:val="808080" w:themeColor="background1" w:themeShade="80"/>
        </w:rPr>
        <w:t>ReversalAdvice</w:t>
      </w:r>
      <w:r w:rsidRPr="00932B49">
        <w:rPr>
          <w:color w:val="808080" w:themeColor="background1" w:themeShade="80"/>
        </w:rPr>
        <w:t xml:space="preserve">) </w:t>
      </w:r>
      <w:r w:rsidR="00F650EB" w:rsidRPr="00932B49">
        <w:rPr>
          <w:color w:val="808080" w:themeColor="background1" w:themeShade="80"/>
        </w:rPr>
        <w:t xml:space="preserve">message </w:t>
      </w:r>
      <w:r w:rsidRPr="00932B49">
        <w:rPr>
          <w:color w:val="808080" w:themeColor="background1" w:themeShade="80"/>
        </w:rPr>
        <w:t xml:space="preserve">to the </w:t>
      </w:r>
      <w:r w:rsidR="00330248" w:rsidRPr="00932B49">
        <w:rPr>
          <w:color w:val="808080" w:themeColor="background1" w:themeShade="80"/>
        </w:rPr>
        <w:t>A</w:t>
      </w:r>
      <w:r w:rsidRPr="00932B49">
        <w:rPr>
          <w:color w:val="808080" w:themeColor="background1" w:themeShade="80"/>
        </w:rPr>
        <w:t xml:space="preserve">gent to acknowledge the </w:t>
      </w:r>
      <w:r w:rsidR="00402BDA">
        <w:rPr>
          <w:color w:val="808080" w:themeColor="background1" w:themeShade="80"/>
        </w:rPr>
        <w:t>advice message received.</w:t>
      </w:r>
    </w:p>
    <w:p w14:paraId="762634A8" w14:textId="77777777" w:rsidR="00EE7BDE" w:rsidRDefault="00EE7BDE" w:rsidP="00932B49">
      <w:pPr>
        <w:pStyle w:val="Numbering"/>
        <w:numPr>
          <w:ilvl w:val="0"/>
          <w:numId w:val="0"/>
        </w:numPr>
        <w:ind w:left="1070"/>
        <w:rPr>
          <w:color w:val="808080" w:themeColor="background1" w:themeShade="80"/>
        </w:rPr>
      </w:pPr>
    </w:p>
    <w:p w14:paraId="28F099EA" w14:textId="33E46BBF" w:rsidR="00394EC3" w:rsidRDefault="00394EC3" w:rsidP="00394EC3">
      <w:pPr>
        <w:pStyle w:val="Heading3"/>
      </w:pPr>
      <w:bookmarkStart w:id="2980" w:name="_Toc41372237"/>
      <w:r>
        <w:rPr>
          <w:lang w:val="en-GB"/>
        </w:rPr>
        <w:lastRenderedPageBreak/>
        <w:t>Agent initiated Rejection with financial advice</w:t>
      </w:r>
      <w:bookmarkEnd w:id="2980"/>
    </w:p>
    <w:p w14:paraId="5A042240" w14:textId="77777777" w:rsidR="00394EC3" w:rsidRDefault="00394EC3" w:rsidP="00394EC3"/>
    <w:p w14:paraId="314D65B3" w14:textId="5A9189D4" w:rsidR="00394EC3" w:rsidRPr="00F111E7" w:rsidRDefault="00394EC3" w:rsidP="00394EC3">
      <w:r w:rsidRPr="00F111E7">
        <w:t xml:space="preserve">In this scenario, a request for </w:t>
      </w:r>
      <w:r>
        <w:t>a financial process</w:t>
      </w:r>
      <w:r w:rsidRPr="00F111E7">
        <w:t xml:space="preserve"> message is sent by an Acquirer</w:t>
      </w:r>
      <w:r>
        <w:t xml:space="preserve"> and then </w:t>
      </w:r>
      <w:r w:rsidRPr="00F111E7">
        <w:t>forwarded by an Agent to an Issuer</w:t>
      </w:r>
      <w:r>
        <w:t>. The Agent receives a financial response message from the Issuer but considered it as an invalid one</w:t>
      </w:r>
      <w:r w:rsidRPr="00F111E7">
        <w:t xml:space="preserve"> and </w:t>
      </w:r>
      <w:r>
        <w:t>rejects</w:t>
      </w:r>
      <w:r w:rsidRPr="00F111E7">
        <w:t xml:space="preserve"> </w:t>
      </w:r>
      <w:r>
        <w:t>it</w:t>
      </w:r>
      <w:r w:rsidRPr="00F111E7">
        <w:t>.</w:t>
      </w:r>
      <w:r>
        <w:t xml:space="preserve"> The Acquirer is informed that the transaction </w:t>
      </w:r>
      <w:r w:rsidR="00EE7BDE">
        <w:t>is approved or</w:t>
      </w:r>
      <w:r>
        <w:t xml:space="preserve"> declined. </w:t>
      </w:r>
      <w:r w:rsidR="00EE7BDE">
        <w:t>T</w:t>
      </w:r>
      <w:r>
        <w:t xml:space="preserve">he Agent initiates a </w:t>
      </w:r>
      <w:r w:rsidR="00EE7BDE">
        <w:t>financial</w:t>
      </w:r>
      <w:r>
        <w:t xml:space="preserve"> </w:t>
      </w:r>
      <w:r w:rsidR="00EE7BDE">
        <w:t xml:space="preserve">advice message </w:t>
      </w:r>
      <w:r>
        <w:t xml:space="preserve">after having </w:t>
      </w:r>
      <w:r w:rsidR="00EE7BDE">
        <w:t xml:space="preserve">approved or </w:t>
      </w:r>
      <w:r>
        <w:t>rejected the message</w:t>
      </w:r>
      <w:r w:rsidR="00EE7BDE">
        <w:t xml:space="preserve"> to inform the issuer of the transaction disposition sent to the acquirer</w:t>
      </w:r>
      <w:r>
        <w:t>.</w:t>
      </w:r>
    </w:p>
    <w:p w14:paraId="014346A5" w14:textId="22E8C5EB" w:rsidR="00394EC3" w:rsidRPr="004A4E61" w:rsidRDefault="00AC55A5" w:rsidP="00394EC3">
      <w:pPr>
        <w:jc w:val="center"/>
      </w:pPr>
      <w:r w:rsidRPr="004A4E61">
        <w:rPr>
          <w:noProof/>
          <w:lang w:eastAsia="fr-FR"/>
        </w:rPr>
        <w:object w:dxaOrig="11731" w:dyaOrig="6631" w14:anchorId="77E94E29">
          <v:shape id="_x0000_i1085" type="#_x0000_t75" style="width:488pt;height:275.5pt" o:ole="">
            <v:imagedata r:id="rId141" o:title=""/>
          </v:shape>
          <o:OLEObject Type="Embed" ProgID="Visio.Drawing.11" ShapeID="_x0000_i1085" DrawAspect="Content" ObjectID="_1651985541" r:id="rId142"/>
        </w:object>
      </w:r>
    </w:p>
    <w:p w14:paraId="0CF9C76A" w14:textId="77777777" w:rsidR="00394EC3" w:rsidRPr="00932B49" w:rsidRDefault="00394EC3" w:rsidP="00932B49">
      <w:pPr>
        <w:pStyle w:val="Numbering"/>
        <w:numPr>
          <w:ilvl w:val="0"/>
          <w:numId w:val="107"/>
        </w:numPr>
        <w:rPr>
          <w:color w:val="808080" w:themeColor="background1" w:themeShade="80"/>
        </w:rPr>
      </w:pPr>
      <w:r w:rsidRPr="00932B49">
        <w:rPr>
          <w:color w:val="808080" w:themeColor="background1" w:themeShade="80"/>
        </w:rPr>
        <w:t xml:space="preserve">An Acquirer sends a </w:t>
      </w:r>
      <w:r w:rsidRPr="00932B49">
        <w:rPr>
          <w:i/>
          <w:color w:val="808080" w:themeColor="background1" w:themeShade="80"/>
        </w:rPr>
        <w:t>FinancialInitiation</w:t>
      </w:r>
      <w:r w:rsidRPr="00932B49">
        <w:rPr>
          <w:color w:val="808080" w:themeColor="background1" w:themeShade="80"/>
        </w:rPr>
        <w:t xml:space="preserve"> (MessageFunction: </w:t>
      </w:r>
      <w:r w:rsidRPr="00932B49">
        <w:rPr>
          <w:i/>
          <w:color w:val="808080" w:themeColor="background1" w:themeShade="80"/>
        </w:rPr>
        <w:t>FinancialRequest</w:t>
      </w:r>
      <w:r w:rsidRPr="00932B49">
        <w:rPr>
          <w:color w:val="808080" w:themeColor="background1" w:themeShade="80"/>
        </w:rPr>
        <w:t>) message to the Agent for authorisation and financial process.</w:t>
      </w:r>
    </w:p>
    <w:p w14:paraId="6563EC12" w14:textId="77777777" w:rsidR="00394EC3" w:rsidRPr="00BB1859" w:rsidRDefault="00394EC3" w:rsidP="00394EC3">
      <w:pPr>
        <w:pStyle w:val="Numbering"/>
        <w:numPr>
          <w:ilvl w:val="0"/>
          <w:numId w:val="22"/>
        </w:numPr>
        <w:rPr>
          <w:color w:val="808080" w:themeColor="background1" w:themeShade="80"/>
        </w:rPr>
      </w:pPr>
      <w:r w:rsidRPr="00BB1859">
        <w:rPr>
          <w:color w:val="808080" w:themeColor="background1" w:themeShade="80"/>
        </w:rPr>
        <w:t xml:space="preserve">The Agent forwards the </w:t>
      </w:r>
      <w:r w:rsidRPr="00BB1859">
        <w:rPr>
          <w:i/>
          <w:color w:val="808080" w:themeColor="background1" w:themeShade="80"/>
        </w:rPr>
        <w:t>FinancialInitiation</w:t>
      </w:r>
      <w:r w:rsidRPr="00BB1859">
        <w:rPr>
          <w:color w:val="808080" w:themeColor="background1" w:themeShade="80"/>
        </w:rPr>
        <w:t xml:space="preserve"> (MessageFunction: </w:t>
      </w:r>
      <w:r w:rsidRPr="00BB1859">
        <w:rPr>
          <w:i/>
          <w:color w:val="808080" w:themeColor="background1" w:themeShade="80"/>
        </w:rPr>
        <w:t>FinancialRequest</w:t>
      </w:r>
      <w:r w:rsidRPr="00BB1859">
        <w:rPr>
          <w:color w:val="808080" w:themeColor="background1" w:themeShade="80"/>
        </w:rPr>
        <w:t xml:space="preserve">) message to the Issuer for authorisation and financial process. </w:t>
      </w:r>
    </w:p>
    <w:p w14:paraId="45646D94" w14:textId="77777777" w:rsidR="00394EC3" w:rsidRPr="00BB1859" w:rsidRDefault="00394EC3" w:rsidP="00394EC3">
      <w:pPr>
        <w:pStyle w:val="Numbering"/>
        <w:numPr>
          <w:ilvl w:val="0"/>
          <w:numId w:val="22"/>
        </w:numPr>
        <w:rPr>
          <w:color w:val="808080" w:themeColor="background1" w:themeShade="80"/>
        </w:rPr>
      </w:pPr>
      <w:r w:rsidRPr="00BB1859">
        <w:rPr>
          <w:color w:val="808080" w:themeColor="background1" w:themeShade="80"/>
        </w:rPr>
        <w:t xml:space="preserve">The Issuer approves the authorisation, updates the reconciliation totals and returns a </w:t>
      </w:r>
      <w:r w:rsidRPr="00BB1859">
        <w:rPr>
          <w:i/>
          <w:color w:val="808080" w:themeColor="background1" w:themeShade="80"/>
        </w:rPr>
        <w:t>FinancialResponse</w:t>
      </w:r>
      <w:r w:rsidRPr="00BB1859">
        <w:rPr>
          <w:color w:val="808080" w:themeColor="background1" w:themeShade="80"/>
        </w:rPr>
        <w:t xml:space="preserve"> (MessageFunction: </w:t>
      </w:r>
      <w:r w:rsidRPr="00BB1859">
        <w:rPr>
          <w:i/>
          <w:color w:val="808080" w:themeColor="background1" w:themeShade="80"/>
        </w:rPr>
        <w:t>FinancialRequest</w:t>
      </w:r>
      <w:r w:rsidRPr="00BB1859">
        <w:rPr>
          <w:color w:val="808080" w:themeColor="background1" w:themeShade="80"/>
        </w:rPr>
        <w:t xml:space="preserve"> message to the Agent to inform the Acquirer about the success of the request.</w:t>
      </w:r>
    </w:p>
    <w:p w14:paraId="4C5FFF6C" w14:textId="77777777" w:rsidR="00EE7BDE" w:rsidRPr="00906A8C" w:rsidRDefault="00EE7BDE" w:rsidP="00EE7BDE">
      <w:pPr>
        <w:pStyle w:val="Numbering"/>
      </w:pPr>
      <w:r w:rsidRPr="004A4E61">
        <w:t>The</w:t>
      </w:r>
      <w:r>
        <w:t xml:space="preserve"> Agent cannot process the received message. The agent returns an</w:t>
      </w:r>
      <w:r w:rsidRPr="004A4E61">
        <w:t xml:space="preserve"> </w:t>
      </w:r>
      <w:r>
        <w:rPr>
          <w:i/>
        </w:rPr>
        <w:t>Error</w:t>
      </w:r>
      <w:r w:rsidRPr="00BB23E3">
        <w:t xml:space="preserve"> (MessageFunction: </w:t>
      </w:r>
      <w:r w:rsidRPr="00BB1859">
        <w:rPr>
          <w:i/>
        </w:rPr>
        <w:t>Reject</w:t>
      </w:r>
      <w:r>
        <w:rPr>
          <w:i/>
        </w:rPr>
        <w:t>Notification</w:t>
      </w:r>
      <w:r w:rsidRPr="00AB0400">
        <w:t xml:space="preserve">) </w:t>
      </w:r>
      <w:r>
        <w:t>message to the issuer</w:t>
      </w:r>
      <w:r w:rsidRPr="005D0F0D">
        <w:t>.</w:t>
      </w:r>
    </w:p>
    <w:p w14:paraId="1FEEECD1" w14:textId="77777777" w:rsidR="00394EC3" w:rsidRPr="00BB1859" w:rsidRDefault="00394EC3" w:rsidP="00394EC3">
      <w:pPr>
        <w:pStyle w:val="Numbering"/>
        <w:numPr>
          <w:ilvl w:val="0"/>
          <w:numId w:val="22"/>
        </w:numPr>
        <w:rPr>
          <w:color w:val="808080" w:themeColor="background1" w:themeShade="80"/>
        </w:rPr>
      </w:pPr>
      <w:r w:rsidRPr="00BB1859">
        <w:rPr>
          <w:color w:val="808080" w:themeColor="background1" w:themeShade="80"/>
        </w:rPr>
        <w:t xml:space="preserve">The Agent returns a </w:t>
      </w:r>
      <w:r w:rsidRPr="00BB1859">
        <w:rPr>
          <w:i/>
          <w:color w:val="808080" w:themeColor="background1" w:themeShade="80"/>
        </w:rPr>
        <w:t>FinancialResponse</w:t>
      </w:r>
      <w:r w:rsidRPr="00BB1859">
        <w:rPr>
          <w:color w:val="808080" w:themeColor="background1" w:themeShade="80"/>
        </w:rPr>
        <w:t xml:space="preserve"> (MessageFunction: </w:t>
      </w:r>
      <w:r w:rsidRPr="00BB1859">
        <w:rPr>
          <w:i/>
          <w:color w:val="808080" w:themeColor="background1" w:themeShade="80"/>
        </w:rPr>
        <w:t>FinancialRequest</w:t>
      </w:r>
      <w:r w:rsidRPr="00BB1859">
        <w:rPr>
          <w:color w:val="808080" w:themeColor="background1" w:themeShade="80"/>
        </w:rPr>
        <w:t xml:space="preserve">) message to the Acquirer </w:t>
      </w:r>
      <w:r>
        <w:rPr>
          <w:color w:val="808080" w:themeColor="background1" w:themeShade="80"/>
        </w:rPr>
        <w:t xml:space="preserve">to </w:t>
      </w:r>
      <w:r w:rsidRPr="00BB1859">
        <w:rPr>
          <w:color w:val="808080" w:themeColor="background1" w:themeShade="80"/>
        </w:rPr>
        <w:t>inform that the transaction has been declined.</w:t>
      </w:r>
    </w:p>
    <w:p w14:paraId="2BFFC539" w14:textId="564D21B7" w:rsidR="00394EC3" w:rsidRPr="00BB1859" w:rsidRDefault="00394EC3" w:rsidP="00394EC3">
      <w:pPr>
        <w:pStyle w:val="Numbering"/>
        <w:rPr>
          <w:color w:val="808080" w:themeColor="background1" w:themeShade="80"/>
        </w:rPr>
      </w:pPr>
      <w:r w:rsidRPr="00BB1859">
        <w:rPr>
          <w:color w:val="808080" w:themeColor="background1" w:themeShade="80"/>
        </w:rPr>
        <w:t xml:space="preserve">The Agent sends a </w:t>
      </w:r>
      <w:r w:rsidR="00786701">
        <w:rPr>
          <w:i/>
          <w:color w:val="808080" w:themeColor="background1" w:themeShade="80"/>
        </w:rPr>
        <w:t>Financial</w:t>
      </w:r>
      <w:r w:rsidRPr="00BB1859">
        <w:rPr>
          <w:i/>
          <w:color w:val="808080" w:themeColor="background1" w:themeShade="80"/>
        </w:rPr>
        <w:t>Initiation</w:t>
      </w:r>
      <w:r w:rsidRPr="00BB1859">
        <w:rPr>
          <w:color w:val="808080" w:themeColor="background1" w:themeShade="80"/>
        </w:rPr>
        <w:t xml:space="preserve"> (MessageFunction: </w:t>
      </w:r>
      <w:r w:rsidR="00786701">
        <w:rPr>
          <w:i/>
          <w:color w:val="808080" w:themeColor="background1" w:themeShade="80"/>
        </w:rPr>
        <w:t>Financial</w:t>
      </w:r>
      <w:r w:rsidRPr="00BB1859">
        <w:rPr>
          <w:i/>
          <w:color w:val="808080" w:themeColor="background1" w:themeShade="80"/>
        </w:rPr>
        <w:t>Advice</w:t>
      </w:r>
      <w:r w:rsidRPr="00BB1859">
        <w:rPr>
          <w:color w:val="808080" w:themeColor="background1" w:themeShade="80"/>
        </w:rPr>
        <w:t xml:space="preserve">) message to </w:t>
      </w:r>
      <w:r w:rsidR="00786701">
        <w:rPr>
          <w:color w:val="808080" w:themeColor="background1" w:themeShade="80"/>
        </w:rPr>
        <w:t xml:space="preserve">advise the Issuer of the action </w:t>
      </w:r>
      <w:r w:rsidR="00D94EF1">
        <w:rPr>
          <w:color w:val="808080" w:themeColor="background1" w:themeShade="80"/>
        </w:rPr>
        <w:t xml:space="preserve">that was </w:t>
      </w:r>
      <w:r w:rsidR="00786701">
        <w:rPr>
          <w:color w:val="808080" w:themeColor="background1" w:themeShade="80"/>
        </w:rPr>
        <w:t>taken on the issuer’s behalf</w:t>
      </w:r>
      <w:r w:rsidRPr="00BB1859">
        <w:rPr>
          <w:color w:val="808080" w:themeColor="background1" w:themeShade="80"/>
        </w:rPr>
        <w:t>.</w:t>
      </w:r>
    </w:p>
    <w:p w14:paraId="0E3DF77F" w14:textId="6DB23EF0" w:rsidR="00394EC3" w:rsidRPr="00BB1859" w:rsidRDefault="00AC55A5" w:rsidP="00394EC3">
      <w:pPr>
        <w:pStyle w:val="Numbering"/>
        <w:rPr>
          <w:color w:val="808080" w:themeColor="background1" w:themeShade="80"/>
        </w:rPr>
      </w:pPr>
      <w:r>
        <w:rPr>
          <w:color w:val="808080" w:themeColor="background1" w:themeShade="80"/>
        </w:rPr>
        <w:t xml:space="preserve">The issuer determines if an action needs to be taken on the cardholder’s account. This may occur should there be a discrepancy between the issuer’s previous decision and the action taken by the agent. </w:t>
      </w:r>
      <w:r w:rsidR="00394EC3" w:rsidRPr="00BB1859">
        <w:rPr>
          <w:color w:val="808080" w:themeColor="background1" w:themeShade="80"/>
        </w:rPr>
        <w:t xml:space="preserve">The Issuer returns a </w:t>
      </w:r>
      <w:r w:rsidR="00786701">
        <w:rPr>
          <w:i/>
          <w:color w:val="808080" w:themeColor="background1" w:themeShade="80"/>
        </w:rPr>
        <w:t>Financial</w:t>
      </w:r>
      <w:r w:rsidR="00394EC3" w:rsidRPr="00BB1859">
        <w:rPr>
          <w:i/>
          <w:color w:val="808080" w:themeColor="background1" w:themeShade="80"/>
        </w:rPr>
        <w:t>Response</w:t>
      </w:r>
      <w:r w:rsidR="00394EC3" w:rsidRPr="00BB1859">
        <w:rPr>
          <w:color w:val="808080" w:themeColor="background1" w:themeShade="80"/>
        </w:rPr>
        <w:t xml:space="preserve"> (MessageFunction: </w:t>
      </w:r>
      <w:r w:rsidR="00786701">
        <w:rPr>
          <w:i/>
          <w:color w:val="808080" w:themeColor="background1" w:themeShade="80"/>
        </w:rPr>
        <w:t>Financial</w:t>
      </w:r>
      <w:r w:rsidR="00394EC3" w:rsidRPr="00BB1859">
        <w:rPr>
          <w:i/>
          <w:color w:val="808080" w:themeColor="background1" w:themeShade="80"/>
        </w:rPr>
        <w:t>Advice</w:t>
      </w:r>
      <w:r w:rsidR="00786701">
        <w:rPr>
          <w:color w:val="808080" w:themeColor="background1" w:themeShade="80"/>
        </w:rPr>
        <w:t>) message to the Agent</w:t>
      </w:r>
      <w:r w:rsidR="00394EC3">
        <w:rPr>
          <w:color w:val="808080" w:themeColor="background1" w:themeShade="80"/>
        </w:rPr>
        <w:t>.</w:t>
      </w:r>
    </w:p>
    <w:p w14:paraId="3B6D01B6" w14:textId="7C88F8EB" w:rsidR="008A00A4" w:rsidRPr="00932B49" w:rsidRDefault="008A00A4" w:rsidP="00932B49">
      <w:pPr>
        <w:pStyle w:val="Numbering"/>
        <w:numPr>
          <w:ilvl w:val="0"/>
          <w:numId w:val="0"/>
        </w:numPr>
        <w:ind w:left="1070" w:hanging="360"/>
        <w:rPr>
          <w:color w:val="808080" w:themeColor="background1" w:themeShade="80"/>
        </w:rPr>
      </w:pPr>
    </w:p>
    <w:p w14:paraId="5FE76640" w14:textId="77777777" w:rsidR="00174834" w:rsidRDefault="00174834" w:rsidP="00174834">
      <w:pPr>
        <w:pStyle w:val="Heading2"/>
        <w:rPr>
          <w:lang w:val="fr-FR"/>
        </w:rPr>
      </w:pPr>
      <w:bookmarkStart w:id="2981" w:name="_Toc41372238"/>
      <w:r w:rsidRPr="00DF659E">
        <w:rPr>
          <w:lang w:val="en-GB"/>
        </w:rPr>
        <w:lastRenderedPageBreak/>
        <w:t>Amendment</w:t>
      </w:r>
      <w:bookmarkEnd w:id="2981"/>
    </w:p>
    <w:p w14:paraId="4B4A9BDC" w14:textId="2778346F" w:rsidR="00174834" w:rsidRDefault="00174834" w:rsidP="00174834">
      <w:pPr>
        <w:autoSpaceDE w:val="0"/>
        <w:autoSpaceDN w:val="0"/>
        <w:adjustRightInd w:val="0"/>
        <w:spacing w:before="0"/>
        <w:rPr>
          <w:rFonts w:cs="Arial"/>
          <w:lang w:val="en-US" w:eastAsia="fr-FR"/>
        </w:rPr>
      </w:pPr>
      <w:r>
        <w:rPr>
          <w:rFonts w:cs="Arial"/>
          <w:lang w:val="en-US" w:eastAsia="fr-FR"/>
        </w:rPr>
        <w:t xml:space="preserve">An amendment is </w:t>
      </w:r>
      <w:r w:rsidR="00324775">
        <w:rPr>
          <w:rFonts w:cs="Arial"/>
          <w:lang w:val="en-US" w:eastAsia="fr-FR"/>
        </w:rPr>
        <w:t xml:space="preserve">a message </w:t>
      </w:r>
      <w:r>
        <w:rPr>
          <w:rFonts w:cs="Arial"/>
          <w:lang w:val="en-US" w:eastAsia="fr-FR"/>
        </w:rPr>
        <w:t xml:space="preserve">sent when a party </w:t>
      </w:r>
      <w:r w:rsidRPr="00AA7B43">
        <w:rPr>
          <w:rFonts w:cs="Arial"/>
          <w:lang w:val="en-US" w:eastAsia="fr-FR"/>
        </w:rPr>
        <w:t xml:space="preserve">detects </w:t>
      </w:r>
      <w:r w:rsidR="00D7316D">
        <w:rPr>
          <w:rFonts w:cs="Arial"/>
          <w:lang w:val="en-US" w:eastAsia="fr-FR"/>
        </w:rPr>
        <w:t>one or more</w:t>
      </w:r>
      <w:r>
        <w:rPr>
          <w:rFonts w:cs="Arial"/>
          <w:lang w:val="en-US" w:eastAsia="fr-FR"/>
        </w:rPr>
        <w:t xml:space="preserve"> minor </w:t>
      </w:r>
      <w:r w:rsidRPr="00AA7B43">
        <w:rPr>
          <w:rFonts w:cs="Arial"/>
          <w:lang w:val="en-US" w:eastAsia="fr-FR"/>
        </w:rPr>
        <w:t>error</w:t>
      </w:r>
      <w:r w:rsidR="00D7316D">
        <w:rPr>
          <w:rFonts w:cs="Arial"/>
          <w:lang w:val="en-US" w:eastAsia="fr-FR"/>
        </w:rPr>
        <w:t>s</w:t>
      </w:r>
      <w:r w:rsidRPr="00AA7B43">
        <w:rPr>
          <w:rFonts w:cs="Arial"/>
          <w:lang w:val="en-US" w:eastAsia="fr-FR"/>
        </w:rPr>
        <w:t xml:space="preserve"> in the message</w:t>
      </w:r>
      <w:r>
        <w:rPr>
          <w:rFonts w:cs="Arial"/>
          <w:lang w:val="en-US" w:eastAsia="fr-FR"/>
        </w:rPr>
        <w:t xml:space="preserve"> received from another party and </w:t>
      </w:r>
      <w:r w:rsidR="006A2961">
        <w:rPr>
          <w:rFonts w:cs="Arial"/>
          <w:lang w:val="en-US" w:eastAsia="fr-FR"/>
        </w:rPr>
        <w:t>considers that he is</w:t>
      </w:r>
      <w:r>
        <w:rPr>
          <w:rFonts w:cs="Arial"/>
          <w:lang w:val="en-US" w:eastAsia="fr-FR"/>
        </w:rPr>
        <w:t xml:space="preserve"> in a position to correct it before processing and forward</w:t>
      </w:r>
      <w:r w:rsidR="00D7316D">
        <w:rPr>
          <w:rFonts w:cs="Arial"/>
          <w:lang w:val="en-US" w:eastAsia="fr-FR"/>
        </w:rPr>
        <w:t>ing</w:t>
      </w:r>
      <w:r>
        <w:rPr>
          <w:rFonts w:cs="Arial"/>
          <w:lang w:val="en-US" w:eastAsia="fr-FR"/>
        </w:rPr>
        <w:t xml:space="preserve"> it further</w:t>
      </w:r>
      <w:r w:rsidR="008613FC">
        <w:rPr>
          <w:rFonts w:cs="Arial"/>
          <w:lang w:val="en-US" w:eastAsia="fr-FR"/>
        </w:rPr>
        <w:t xml:space="preserve"> to its ultimate receiver</w:t>
      </w:r>
      <w:r>
        <w:rPr>
          <w:rFonts w:cs="Arial"/>
          <w:lang w:val="en-US" w:eastAsia="fr-FR"/>
        </w:rPr>
        <w:t>. The original sender of the message is informed that its message was corrected and amended</w:t>
      </w:r>
      <w:r w:rsidR="00F77F9A">
        <w:rPr>
          <w:rFonts w:cs="Arial"/>
          <w:lang w:val="en-US" w:eastAsia="fr-FR"/>
        </w:rPr>
        <w:t xml:space="preserve">. </w:t>
      </w:r>
      <w:r>
        <w:rPr>
          <w:rFonts w:cs="Arial"/>
          <w:lang w:val="en-US" w:eastAsia="fr-FR"/>
        </w:rPr>
        <w:t xml:space="preserve"> </w:t>
      </w:r>
    </w:p>
    <w:p w14:paraId="084A355F" w14:textId="2C5EA30A" w:rsidR="00174834" w:rsidRDefault="00174834" w:rsidP="00174834">
      <w:pPr>
        <w:pStyle w:val="Heading3"/>
        <w:rPr>
          <w:lang w:val="en-GB"/>
        </w:rPr>
      </w:pPr>
      <w:bookmarkStart w:id="2982" w:name="_Toc41372239"/>
      <w:r>
        <w:rPr>
          <w:lang w:val="en-GB"/>
        </w:rPr>
        <w:t xml:space="preserve">Amendment of </w:t>
      </w:r>
      <w:r w:rsidR="00B3506D">
        <w:rPr>
          <w:lang w:val="en-GB"/>
        </w:rPr>
        <w:t>N</w:t>
      </w:r>
      <w:r w:rsidRPr="00DF659E">
        <w:rPr>
          <w:lang w:val="en-GB"/>
        </w:rPr>
        <w:t>otification</w:t>
      </w:r>
      <w:r>
        <w:rPr>
          <w:i/>
          <w:lang w:val="en-GB"/>
        </w:rPr>
        <w:t xml:space="preserve"> </w:t>
      </w:r>
      <w:r>
        <w:rPr>
          <w:lang w:val="en-GB"/>
        </w:rPr>
        <w:t>by an Agent</w:t>
      </w:r>
      <w:bookmarkEnd w:id="2982"/>
    </w:p>
    <w:p w14:paraId="21EE26F3" w14:textId="06A484BB" w:rsidR="00174834" w:rsidRPr="00157394" w:rsidRDefault="00174834" w:rsidP="00174834">
      <w:r>
        <w:t xml:space="preserve">In this scenario, a </w:t>
      </w:r>
      <w:r w:rsidRPr="00DF659E">
        <w:rPr>
          <w:i/>
        </w:rPr>
        <w:t>FinancialInitiation</w:t>
      </w:r>
      <w:r>
        <w:t xml:space="preserve"> (MessageFunction: </w:t>
      </w:r>
      <w:r w:rsidRPr="00DF659E">
        <w:rPr>
          <w:i/>
        </w:rPr>
        <w:t>Financia</w:t>
      </w:r>
      <w:r w:rsidR="008613FC" w:rsidRPr="00DF659E">
        <w:rPr>
          <w:i/>
        </w:rPr>
        <w:t>l</w:t>
      </w:r>
      <w:r w:rsidRPr="00DF659E">
        <w:rPr>
          <w:i/>
        </w:rPr>
        <w:t>Notification</w:t>
      </w:r>
      <w:r w:rsidR="008613FC">
        <w:rPr>
          <w:i/>
        </w:rPr>
        <w:t>)</w:t>
      </w:r>
      <w:r>
        <w:t xml:space="preserve"> message is sent by an Acquirer to an Agent. The Agent detects an error which he is in a position to correct before forwarding it to the Issuer. The </w:t>
      </w:r>
      <w:r w:rsidR="00B3506D">
        <w:t xml:space="preserve">Agent </w:t>
      </w:r>
      <w:r>
        <w:t xml:space="preserve">forwards the </w:t>
      </w:r>
      <w:r w:rsidR="00B3506D">
        <w:t xml:space="preserve">amended (corrected) </w:t>
      </w:r>
      <w:r>
        <w:t xml:space="preserve">version </w:t>
      </w:r>
      <w:r w:rsidR="00766BA8">
        <w:t>to the I</w:t>
      </w:r>
      <w:r>
        <w:t>ssuer and informs the Acquirer accordingly.</w:t>
      </w:r>
    </w:p>
    <w:p w14:paraId="4858FCE9" w14:textId="77777777" w:rsidR="00174834" w:rsidRPr="00165F20" w:rsidRDefault="00174834" w:rsidP="00174834"/>
    <w:p w14:paraId="18EB5F2C" w14:textId="11DF4D73" w:rsidR="00174834" w:rsidRDefault="00F77F9A" w:rsidP="00174834">
      <w:pPr>
        <w:rPr>
          <w:noProof/>
          <w:lang w:val="fr-FR" w:eastAsia="fr-FR"/>
        </w:rPr>
      </w:pPr>
      <w:r w:rsidRPr="004A4E61">
        <w:rPr>
          <w:noProof/>
          <w:lang w:eastAsia="fr-FR"/>
        </w:rPr>
        <w:object w:dxaOrig="11640" w:dyaOrig="4496" w14:anchorId="77C2651A">
          <v:shape id="_x0000_i1086" type="#_x0000_t75" style="width:485pt;height:188.5pt" o:ole="">
            <v:imagedata r:id="rId143" o:title=""/>
          </v:shape>
          <o:OLEObject Type="Embed" ProgID="Visio.Drawing.11" ShapeID="_x0000_i1086" DrawAspect="Content" ObjectID="_1651985542" r:id="rId144"/>
        </w:object>
      </w:r>
    </w:p>
    <w:p w14:paraId="18AEDD60" w14:textId="77777777" w:rsidR="00174834" w:rsidRPr="00BB23E3" w:rsidRDefault="00766BA8" w:rsidP="000E1D5A">
      <w:pPr>
        <w:pStyle w:val="Numbering"/>
        <w:numPr>
          <w:ilvl w:val="0"/>
          <w:numId w:val="62"/>
        </w:numPr>
      </w:pPr>
      <w:r>
        <w:t>A</w:t>
      </w:r>
      <w:r w:rsidR="00174834" w:rsidRPr="00BB23E3">
        <w:t xml:space="preserve"> </w:t>
      </w:r>
      <w:r w:rsidR="008613FC">
        <w:rPr>
          <w:i/>
        </w:rPr>
        <w:t>Financial</w:t>
      </w:r>
      <w:r w:rsidR="00174834" w:rsidRPr="008613FC">
        <w:rPr>
          <w:i/>
        </w:rPr>
        <w:t>Initiation</w:t>
      </w:r>
      <w:r w:rsidR="00174834" w:rsidRPr="00BB23E3">
        <w:t xml:space="preserve"> (MessageFunction: </w:t>
      </w:r>
      <w:r w:rsidR="00174834" w:rsidRPr="00DF659E">
        <w:rPr>
          <w:i/>
        </w:rPr>
        <w:t>FinancialNotification</w:t>
      </w:r>
      <w:r w:rsidR="00174834" w:rsidRPr="00BB23E3">
        <w:t>)</w:t>
      </w:r>
      <w:r w:rsidR="00174834">
        <w:t xml:space="preserve"> message</w:t>
      </w:r>
      <w:r w:rsidR="00174834" w:rsidRPr="00BB23E3">
        <w:t xml:space="preserve"> is sent by the </w:t>
      </w:r>
      <w:r w:rsidR="00174834">
        <w:t>A</w:t>
      </w:r>
      <w:r w:rsidR="00174834" w:rsidRPr="00BB23E3">
        <w:t xml:space="preserve">cquirer to the </w:t>
      </w:r>
      <w:r w:rsidR="00174834">
        <w:t>Agent</w:t>
      </w:r>
      <w:r w:rsidR="00174834" w:rsidRPr="00BB23E3">
        <w:t xml:space="preserve"> to </w:t>
      </w:r>
      <w:r w:rsidR="008613FC">
        <w:t xml:space="preserve">inform about a financial </w:t>
      </w:r>
      <w:r w:rsidR="007D0670">
        <w:t>process</w:t>
      </w:r>
      <w:r w:rsidR="00CD4AA5">
        <w:t xml:space="preserve"> to be further processed by an Issuer</w:t>
      </w:r>
      <w:r w:rsidR="00174834" w:rsidRPr="00BB23E3">
        <w:t>.</w:t>
      </w:r>
    </w:p>
    <w:p w14:paraId="076F5CCF" w14:textId="77777777" w:rsidR="00174834" w:rsidRPr="00BB23E3" w:rsidRDefault="008613FC" w:rsidP="000E1D5A">
      <w:pPr>
        <w:pStyle w:val="Numbering"/>
        <w:numPr>
          <w:ilvl w:val="0"/>
          <w:numId w:val="19"/>
        </w:numPr>
      </w:pPr>
      <w:r>
        <w:t xml:space="preserve">The Agent detects an error </w:t>
      </w:r>
      <w:r w:rsidR="006A2961">
        <w:t xml:space="preserve">that he considers being </w:t>
      </w:r>
      <w:r>
        <w:t>in a position to correct. He forwards the amended</w:t>
      </w:r>
      <w:r w:rsidR="00174834" w:rsidRPr="00BB23E3">
        <w:t xml:space="preserve"> </w:t>
      </w:r>
      <w:r>
        <w:rPr>
          <w:i/>
        </w:rPr>
        <w:t>Financial</w:t>
      </w:r>
      <w:r w:rsidR="00174834" w:rsidRPr="00BB23E3">
        <w:rPr>
          <w:i/>
        </w:rPr>
        <w:t>Initiation</w:t>
      </w:r>
      <w:r w:rsidR="00174834" w:rsidRPr="00BB23E3">
        <w:t xml:space="preserve"> (MessageFunction: </w:t>
      </w:r>
      <w:r w:rsidRPr="00DF659E">
        <w:rPr>
          <w:i/>
        </w:rPr>
        <w:t>FinancialNotification</w:t>
      </w:r>
      <w:r w:rsidR="00174834" w:rsidRPr="00BB23E3">
        <w:t xml:space="preserve">) </w:t>
      </w:r>
      <w:r w:rsidR="00174834">
        <w:t xml:space="preserve">message </w:t>
      </w:r>
      <w:r>
        <w:t>to</w:t>
      </w:r>
      <w:r w:rsidR="00174834" w:rsidRPr="00BB23E3">
        <w:t xml:space="preserve"> the </w:t>
      </w:r>
      <w:r w:rsidR="00174834">
        <w:t>I</w:t>
      </w:r>
      <w:r w:rsidR="00174834" w:rsidRPr="00BB23E3">
        <w:t>ssuer.</w:t>
      </w:r>
    </w:p>
    <w:p w14:paraId="564815C3" w14:textId="3EAAF870" w:rsidR="008613FC" w:rsidRDefault="00174834" w:rsidP="00174834">
      <w:pPr>
        <w:pStyle w:val="Numbering"/>
      </w:pPr>
      <w:r w:rsidRPr="004A4E61">
        <w:t>The</w:t>
      </w:r>
      <w:r>
        <w:t xml:space="preserve"> </w:t>
      </w:r>
      <w:r w:rsidR="008613FC">
        <w:t>Agent</w:t>
      </w:r>
      <w:r>
        <w:t xml:space="preserve"> </w:t>
      </w:r>
      <w:r w:rsidR="008613FC">
        <w:t xml:space="preserve">sends an </w:t>
      </w:r>
      <w:r w:rsidR="008613FC" w:rsidRPr="00DF659E">
        <w:rPr>
          <w:i/>
        </w:rPr>
        <w:t>Amendment</w:t>
      </w:r>
      <w:r w:rsidR="008613FC">
        <w:t xml:space="preserve"> (MessageFunction: </w:t>
      </w:r>
      <w:r w:rsidR="008613FC" w:rsidRPr="00DF659E">
        <w:rPr>
          <w:i/>
        </w:rPr>
        <w:t>Amendment</w:t>
      </w:r>
      <w:r w:rsidR="00F77F9A">
        <w:rPr>
          <w:i/>
        </w:rPr>
        <w:t>Notification</w:t>
      </w:r>
      <w:r w:rsidR="008613FC">
        <w:t xml:space="preserve">) message to the Acquirer </w:t>
      </w:r>
      <w:r w:rsidR="00CD4AA5">
        <w:t xml:space="preserve">with the details of the error corrected, the initial message prior to correction and, possibly, a copy of the message amended after correction </w:t>
      </w:r>
      <w:r w:rsidR="008613FC">
        <w:t xml:space="preserve">to inform </w:t>
      </w:r>
      <w:r w:rsidR="00CD4AA5">
        <w:t>the Acquirer</w:t>
      </w:r>
      <w:r w:rsidR="008613FC">
        <w:t xml:space="preserve"> </w:t>
      </w:r>
      <w:r w:rsidR="00CD4AA5">
        <w:t>about</w:t>
      </w:r>
      <w:r w:rsidR="008613FC">
        <w:t xml:space="preserve"> the message </w:t>
      </w:r>
      <w:r w:rsidR="00CD4AA5">
        <w:t>corrected and amended</w:t>
      </w:r>
      <w:r w:rsidR="008613FC">
        <w:t>.</w:t>
      </w:r>
    </w:p>
    <w:p w14:paraId="2677CC42" w14:textId="77777777" w:rsidR="00CD4AA5" w:rsidRDefault="00CD4AA5" w:rsidP="00DF659E">
      <w:pPr>
        <w:pStyle w:val="Numbering"/>
        <w:numPr>
          <w:ilvl w:val="0"/>
          <w:numId w:val="0"/>
        </w:numPr>
        <w:ind w:left="1070"/>
      </w:pPr>
    </w:p>
    <w:p w14:paraId="5CE3C176" w14:textId="77777777" w:rsidR="00EA2589" w:rsidRDefault="00EA2589">
      <w:pPr>
        <w:spacing w:before="0"/>
      </w:pPr>
      <w:r>
        <w:br w:type="page"/>
      </w:r>
    </w:p>
    <w:p w14:paraId="2881C2A1" w14:textId="77777777" w:rsidR="00EA2589" w:rsidRDefault="00EA2589" w:rsidP="00EA2589">
      <w:pPr>
        <w:pStyle w:val="Heading2"/>
        <w:rPr>
          <w:lang w:val="fr-FR"/>
        </w:rPr>
      </w:pPr>
      <w:bookmarkStart w:id="2983" w:name="_Toc41372240"/>
      <w:r>
        <w:rPr>
          <w:lang w:val="fr-FR"/>
        </w:rPr>
        <w:lastRenderedPageBreak/>
        <w:t xml:space="preserve">Batch </w:t>
      </w:r>
      <w:r w:rsidR="00873A82">
        <w:rPr>
          <w:lang w:val="fr-FR"/>
        </w:rPr>
        <w:t>Management</w:t>
      </w:r>
      <w:bookmarkEnd w:id="2983"/>
    </w:p>
    <w:p w14:paraId="637D26E6" w14:textId="0B21994B" w:rsidR="00600DA3" w:rsidRPr="00600DA3" w:rsidRDefault="00F650EB" w:rsidP="00CF29D3">
      <w:pPr>
        <w:rPr>
          <w:b/>
          <w:sz w:val="22"/>
          <w:lang w:val="en-US"/>
        </w:rPr>
      </w:pPr>
      <w:r w:rsidRPr="00AA7B43">
        <w:rPr>
          <w:lang w:val="en-US"/>
        </w:rPr>
        <w:t>B</w:t>
      </w:r>
      <w:r w:rsidR="00652DA9" w:rsidRPr="00AA7B43">
        <w:rPr>
          <w:lang w:val="en-US"/>
        </w:rPr>
        <w:t xml:space="preserve">atch </w:t>
      </w:r>
      <w:r w:rsidR="00917A99">
        <w:rPr>
          <w:lang w:val="en-US"/>
        </w:rPr>
        <w:t xml:space="preserve">exchanges are </w:t>
      </w:r>
      <w:r w:rsidR="00F950E5">
        <w:rPr>
          <w:lang w:val="en-US"/>
        </w:rPr>
        <w:t xml:space="preserve">used to transfer a group of messages </w:t>
      </w:r>
      <w:r w:rsidR="000F117F">
        <w:rPr>
          <w:lang w:val="en-US"/>
        </w:rPr>
        <w:t>between two entities</w:t>
      </w:r>
      <w:r w:rsidR="00F950E5">
        <w:rPr>
          <w:lang w:val="en-US"/>
        </w:rPr>
        <w:t>.</w:t>
      </w:r>
      <w:r w:rsidR="00652DA9" w:rsidRPr="00AA7B43">
        <w:rPr>
          <w:lang w:val="en-US"/>
        </w:rPr>
        <w:t> </w:t>
      </w:r>
      <w:r w:rsidR="00EB387D" w:rsidDel="00EB387D">
        <w:rPr>
          <w:lang w:val="en-US"/>
        </w:rPr>
        <w:t xml:space="preserve"> </w:t>
      </w:r>
    </w:p>
    <w:p w14:paraId="534A2B88" w14:textId="7DCBDE75" w:rsidR="00EC6025" w:rsidRPr="00600DA3" w:rsidRDefault="00EC6025" w:rsidP="00932B49">
      <w:pPr>
        <w:pStyle w:val="ListParagraph"/>
        <w:ind w:left="0"/>
        <w:rPr>
          <w:lang w:val="en-US"/>
        </w:rPr>
      </w:pPr>
      <w:r w:rsidRPr="00600DA3">
        <w:rPr>
          <w:lang w:val="en-US"/>
        </w:rPr>
        <w:t xml:space="preserve">In a </w:t>
      </w:r>
      <w:r w:rsidRPr="00600DA3">
        <w:rPr>
          <w:i/>
          <w:lang w:val="en-US"/>
        </w:rPr>
        <w:t>BatchManagement</w:t>
      </w:r>
      <w:r w:rsidRPr="00600DA3">
        <w:rPr>
          <w:lang w:val="en-US"/>
        </w:rPr>
        <w:t xml:space="preserve"> mode, data is transferred </w:t>
      </w:r>
      <w:r w:rsidR="00F650EB" w:rsidRPr="00600DA3">
        <w:rPr>
          <w:lang w:val="en-US"/>
        </w:rPr>
        <w:t>within</w:t>
      </w:r>
      <w:r w:rsidR="00F950E5" w:rsidRPr="00600DA3">
        <w:rPr>
          <w:lang w:val="en-US"/>
        </w:rPr>
        <w:t xml:space="preserve"> a </w:t>
      </w:r>
      <w:r w:rsidR="00652DA9" w:rsidRPr="00600DA3">
        <w:rPr>
          <w:lang w:val="en-US"/>
        </w:rPr>
        <w:t>session</w:t>
      </w:r>
      <w:r w:rsidR="00F950E5" w:rsidRPr="00600DA3">
        <w:rPr>
          <w:lang w:val="en-US"/>
        </w:rPr>
        <w:t xml:space="preserve"> </w:t>
      </w:r>
      <w:r w:rsidR="00D836F5" w:rsidRPr="00600DA3">
        <w:rPr>
          <w:lang w:val="en-US"/>
        </w:rPr>
        <w:t>delimited by</w:t>
      </w:r>
      <w:r w:rsidR="009A44BF">
        <w:rPr>
          <w:lang w:val="en-US"/>
        </w:rPr>
        <w:t xml:space="preserve"> </w:t>
      </w:r>
      <w:r w:rsidR="00727CFE">
        <w:t>BatchManagementType</w:t>
      </w:r>
      <w:r w:rsidR="00727CFE" w:rsidDel="00727CFE">
        <w:rPr>
          <w:lang w:val="en-US"/>
        </w:rPr>
        <w:t xml:space="preserve"> </w:t>
      </w:r>
      <w:r w:rsidR="001A53D7" w:rsidRPr="00600DA3">
        <w:rPr>
          <w:lang w:val="en-US"/>
        </w:rPr>
        <w:t>“</w:t>
      </w:r>
      <w:r w:rsidR="001A53D7" w:rsidRPr="00932B49">
        <w:rPr>
          <w:i/>
          <w:lang w:val="en-US"/>
        </w:rPr>
        <w:t>S</w:t>
      </w:r>
      <w:r w:rsidR="00F950E5" w:rsidRPr="00932B49">
        <w:rPr>
          <w:i/>
          <w:lang w:val="en-US"/>
        </w:rPr>
        <w:t>tart</w:t>
      </w:r>
      <w:r w:rsidR="001A53D7" w:rsidRPr="00600DA3">
        <w:rPr>
          <w:lang w:val="en-US"/>
        </w:rPr>
        <w:t>”</w:t>
      </w:r>
      <w:r w:rsidR="00D836F5" w:rsidRPr="00600DA3">
        <w:rPr>
          <w:lang w:val="en-US"/>
        </w:rPr>
        <w:t xml:space="preserve"> and </w:t>
      </w:r>
      <w:r w:rsidR="001A53D7" w:rsidRPr="00600DA3">
        <w:rPr>
          <w:lang w:val="en-US"/>
        </w:rPr>
        <w:t>“</w:t>
      </w:r>
      <w:r w:rsidR="001A53D7" w:rsidRPr="00932B49">
        <w:rPr>
          <w:i/>
          <w:lang w:val="en-US"/>
        </w:rPr>
        <w:t>E</w:t>
      </w:r>
      <w:r w:rsidR="00D836F5" w:rsidRPr="00932B49">
        <w:rPr>
          <w:i/>
          <w:lang w:val="en-US"/>
        </w:rPr>
        <w:t>nd</w:t>
      </w:r>
      <w:r w:rsidR="001A53D7" w:rsidRPr="00600DA3">
        <w:rPr>
          <w:lang w:val="en-US"/>
        </w:rPr>
        <w:t>”</w:t>
      </w:r>
      <w:r w:rsidR="00F13826" w:rsidRPr="00600DA3">
        <w:rPr>
          <w:lang w:val="en-US"/>
        </w:rPr>
        <w:t xml:space="preserve"> </w:t>
      </w:r>
      <w:r w:rsidR="00EB387D">
        <w:rPr>
          <w:lang w:val="en-US"/>
        </w:rPr>
        <w:t>elements with</w:t>
      </w:r>
      <w:r w:rsidR="001A53D7" w:rsidRPr="00600DA3">
        <w:rPr>
          <w:lang w:val="en-US"/>
        </w:rPr>
        <w:t xml:space="preserve"> </w:t>
      </w:r>
      <w:r w:rsidR="00652DA9" w:rsidRPr="00600DA3">
        <w:rPr>
          <w:lang w:val="en-US"/>
        </w:rPr>
        <w:t xml:space="preserve">the messages to be transferred </w:t>
      </w:r>
      <w:r w:rsidR="00EB387D">
        <w:rPr>
          <w:lang w:val="en-US"/>
        </w:rPr>
        <w:t>encapsulated within this session.</w:t>
      </w:r>
    </w:p>
    <w:p w14:paraId="6E20593B" w14:textId="0805CE83" w:rsidR="00D836F5" w:rsidRDefault="00EB387D" w:rsidP="00AA7B43">
      <w:pPr>
        <w:pStyle w:val="Heading3"/>
      </w:pPr>
      <w:bookmarkStart w:id="2984" w:name="_Toc501468010"/>
      <w:bookmarkStart w:id="2985" w:name="_Toc501468178"/>
      <w:bookmarkStart w:id="2986" w:name="_Toc501470161"/>
      <w:bookmarkStart w:id="2987" w:name="_Toc501470843"/>
      <w:bookmarkStart w:id="2988" w:name="_Toc501471839"/>
      <w:bookmarkStart w:id="2989" w:name="_Toc502675113"/>
      <w:bookmarkStart w:id="2990" w:name="_Toc502675898"/>
      <w:bookmarkStart w:id="2991" w:name="_Toc502679028"/>
      <w:bookmarkStart w:id="2992" w:name="_Toc502829564"/>
      <w:bookmarkStart w:id="2993" w:name="_Toc522562113"/>
      <w:bookmarkStart w:id="2994" w:name="_Toc525141830"/>
      <w:bookmarkStart w:id="2995" w:name="_Toc525142007"/>
      <w:bookmarkStart w:id="2996" w:name="_Toc525142184"/>
      <w:bookmarkStart w:id="2997" w:name="_Toc527704526"/>
      <w:bookmarkStart w:id="2998" w:name="_Toc528052144"/>
      <w:bookmarkStart w:id="2999" w:name="_Toc528052334"/>
      <w:bookmarkStart w:id="3000" w:name="_Toc186810"/>
      <w:bookmarkStart w:id="3001" w:name="_Toc267393"/>
      <w:bookmarkStart w:id="3002" w:name="_Toc360322"/>
      <w:bookmarkStart w:id="3003" w:name="_Toc360678"/>
      <w:bookmarkStart w:id="3004" w:name="_Toc360911"/>
      <w:bookmarkStart w:id="3005" w:name="_Toc361144"/>
      <w:bookmarkStart w:id="3006" w:name="_Toc361377"/>
      <w:bookmarkStart w:id="3007" w:name="_Toc361611"/>
      <w:bookmarkStart w:id="3008" w:name="_Toc361862"/>
      <w:bookmarkStart w:id="3009" w:name="_Toc362113"/>
      <w:bookmarkStart w:id="3010" w:name="_Toc362377"/>
      <w:bookmarkStart w:id="3011" w:name="_Toc362640"/>
      <w:bookmarkStart w:id="3012" w:name="_Toc362905"/>
      <w:bookmarkStart w:id="3013" w:name="_Toc363169"/>
      <w:bookmarkStart w:id="3014" w:name="_Toc363433"/>
      <w:bookmarkStart w:id="3015" w:name="_Toc447164"/>
      <w:bookmarkStart w:id="3016" w:name="_Toc501468011"/>
      <w:bookmarkStart w:id="3017" w:name="_Toc501468179"/>
      <w:bookmarkStart w:id="3018" w:name="_Toc501470162"/>
      <w:bookmarkStart w:id="3019" w:name="_Toc501470844"/>
      <w:bookmarkStart w:id="3020" w:name="_Toc501471840"/>
      <w:bookmarkStart w:id="3021" w:name="_Toc502675114"/>
      <w:bookmarkStart w:id="3022" w:name="_Toc502675899"/>
      <w:bookmarkStart w:id="3023" w:name="_Toc502679029"/>
      <w:bookmarkStart w:id="3024" w:name="_Toc502829565"/>
      <w:bookmarkStart w:id="3025" w:name="_Toc522562114"/>
      <w:bookmarkStart w:id="3026" w:name="_Toc525141831"/>
      <w:bookmarkStart w:id="3027" w:name="_Toc525142008"/>
      <w:bookmarkStart w:id="3028" w:name="_Toc525142185"/>
      <w:bookmarkStart w:id="3029" w:name="_Toc527704527"/>
      <w:bookmarkStart w:id="3030" w:name="_Toc528052145"/>
      <w:bookmarkStart w:id="3031" w:name="_Toc528052335"/>
      <w:bookmarkStart w:id="3032" w:name="_Toc186811"/>
      <w:bookmarkStart w:id="3033" w:name="_Toc267394"/>
      <w:bookmarkStart w:id="3034" w:name="_Toc360323"/>
      <w:bookmarkStart w:id="3035" w:name="_Toc360679"/>
      <w:bookmarkStart w:id="3036" w:name="_Toc360912"/>
      <w:bookmarkStart w:id="3037" w:name="_Toc361145"/>
      <w:bookmarkStart w:id="3038" w:name="_Toc361378"/>
      <w:bookmarkStart w:id="3039" w:name="_Toc361612"/>
      <w:bookmarkStart w:id="3040" w:name="_Toc361863"/>
      <w:bookmarkStart w:id="3041" w:name="_Toc362114"/>
      <w:bookmarkStart w:id="3042" w:name="_Toc362378"/>
      <w:bookmarkStart w:id="3043" w:name="_Toc362641"/>
      <w:bookmarkStart w:id="3044" w:name="_Toc362906"/>
      <w:bookmarkStart w:id="3045" w:name="_Toc363170"/>
      <w:bookmarkStart w:id="3046" w:name="_Toc363434"/>
      <w:bookmarkStart w:id="3047" w:name="_Toc447165"/>
      <w:bookmarkStart w:id="3048" w:name="_Toc501468012"/>
      <w:bookmarkStart w:id="3049" w:name="_Toc501468180"/>
      <w:bookmarkStart w:id="3050" w:name="_Toc501470163"/>
      <w:bookmarkStart w:id="3051" w:name="_Toc501470845"/>
      <w:bookmarkStart w:id="3052" w:name="_Toc501471841"/>
      <w:bookmarkStart w:id="3053" w:name="_Toc502675115"/>
      <w:bookmarkStart w:id="3054" w:name="_Toc502675900"/>
      <w:bookmarkStart w:id="3055" w:name="_Toc502679030"/>
      <w:bookmarkStart w:id="3056" w:name="_Toc502829566"/>
      <w:bookmarkStart w:id="3057" w:name="_Toc522562115"/>
      <w:bookmarkStart w:id="3058" w:name="_Toc525141832"/>
      <w:bookmarkStart w:id="3059" w:name="_Toc525142009"/>
      <w:bookmarkStart w:id="3060" w:name="_Toc525142186"/>
      <w:bookmarkStart w:id="3061" w:name="_Toc527704528"/>
      <w:bookmarkStart w:id="3062" w:name="_Toc528052146"/>
      <w:bookmarkStart w:id="3063" w:name="_Toc528052336"/>
      <w:bookmarkStart w:id="3064" w:name="_Toc186812"/>
      <w:bookmarkStart w:id="3065" w:name="_Toc267395"/>
      <w:bookmarkStart w:id="3066" w:name="_Toc360324"/>
      <w:bookmarkStart w:id="3067" w:name="_Toc360680"/>
      <w:bookmarkStart w:id="3068" w:name="_Toc360913"/>
      <w:bookmarkStart w:id="3069" w:name="_Toc361146"/>
      <w:bookmarkStart w:id="3070" w:name="_Toc361379"/>
      <w:bookmarkStart w:id="3071" w:name="_Toc361613"/>
      <w:bookmarkStart w:id="3072" w:name="_Toc361864"/>
      <w:bookmarkStart w:id="3073" w:name="_Toc362115"/>
      <w:bookmarkStart w:id="3074" w:name="_Toc362379"/>
      <w:bookmarkStart w:id="3075" w:name="_Toc362642"/>
      <w:bookmarkStart w:id="3076" w:name="_Toc362907"/>
      <w:bookmarkStart w:id="3077" w:name="_Toc363171"/>
      <w:bookmarkStart w:id="3078" w:name="_Toc363435"/>
      <w:bookmarkStart w:id="3079" w:name="_Toc447166"/>
      <w:bookmarkStart w:id="3080" w:name="_Toc501468013"/>
      <w:bookmarkStart w:id="3081" w:name="_Toc501468181"/>
      <w:bookmarkStart w:id="3082" w:name="_Toc501470164"/>
      <w:bookmarkStart w:id="3083" w:name="_Toc501470846"/>
      <w:bookmarkStart w:id="3084" w:name="_Toc501471842"/>
      <w:bookmarkStart w:id="3085" w:name="_Toc502675116"/>
      <w:bookmarkStart w:id="3086" w:name="_Toc502675901"/>
      <w:bookmarkStart w:id="3087" w:name="_Toc502679031"/>
      <w:bookmarkStart w:id="3088" w:name="_Toc502829567"/>
      <w:bookmarkStart w:id="3089" w:name="_Toc522562116"/>
      <w:bookmarkStart w:id="3090" w:name="_Toc525141833"/>
      <w:bookmarkStart w:id="3091" w:name="_Toc525142010"/>
      <w:bookmarkStart w:id="3092" w:name="_Toc525142187"/>
      <w:bookmarkStart w:id="3093" w:name="_Toc527704529"/>
      <w:bookmarkStart w:id="3094" w:name="_Toc528052147"/>
      <w:bookmarkStart w:id="3095" w:name="_Toc528052337"/>
      <w:bookmarkStart w:id="3096" w:name="_Toc186813"/>
      <w:bookmarkStart w:id="3097" w:name="_Toc267396"/>
      <w:bookmarkStart w:id="3098" w:name="_Toc360325"/>
      <w:bookmarkStart w:id="3099" w:name="_Toc360681"/>
      <w:bookmarkStart w:id="3100" w:name="_Toc360914"/>
      <w:bookmarkStart w:id="3101" w:name="_Toc361147"/>
      <w:bookmarkStart w:id="3102" w:name="_Toc361380"/>
      <w:bookmarkStart w:id="3103" w:name="_Toc361614"/>
      <w:bookmarkStart w:id="3104" w:name="_Toc361865"/>
      <w:bookmarkStart w:id="3105" w:name="_Toc362116"/>
      <w:bookmarkStart w:id="3106" w:name="_Toc362380"/>
      <w:bookmarkStart w:id="3107" w:name="_Toc362643"/>
      <w:bookmarkStart w:id="3108" w:name="_Toc362908"/>
      <w:bookmarkStart w:id="3109" w:name="_Toc363172"/>
      <w:bookmarkStart w:id="3110" w:name="_Toc363436"/>
      <w:bookmarkStart w:id="3111" w:name="_Toc447167"/>
      <w:bookmarkStart w:id="3112" w:name="_Toc501468014"/>
      <w:bookmarkStart w:id="3113" w:name="_Toc501468182"/>
      <w:bookmarkStart w:id="3114" w:name="_Toc501470165"/>
      <w:bookmarkStart w:id="3115" w:name="_Toc501470847"/>
      <w:bookmarkStart w:id="3116" w:name="_Toc501471843"/>
      <w:bookmarkStart w:id="3117" w:name="_Toc502675117"/>
      <w:bookmarkStart w:id="3118" w:name="_Toc502675902"/>
      <w:bookmarkStart w:id="3119" w:name="_Toc502679032"/>
      <w:bookmarkStart w:id="3120" w:name="_Toc502829568"/>
      <w:bookmarkStart w:id="3121" w:name="_Toc522562117"/>
      <w:bookmarkStart w:id="3122" w:name="_Toc525141834"/>
      <w:bookmarkStart w:id="3123" w:name="_Toc525142011"/>
      <w:bookmarkStart w:id="3124" w:name="_Toc525142188"/>
      <w:bookmarkStart w:id="3125" w:name="_Toc527704530"/>
      <w:bookmarkStart w:id="3126" w:name="_Toc528052148"/>
      <w:bookmarkStart w:id="3127" w:name="_Toc528052338"/>
      <w:bookmarkStart w:id="3128" w:name="_Toc186814"/>
      <w:bookmarkStart w:id="3129" w:name="_Toc267397"/>
      <w:bookmarkStart w:id="3130" w:name="_Toc360326"/>
      <w:bookmarkStart w:id="3131" w:name="_Toc360682"/>
      <w:bookmarkStart w:id="3132" w:name="_Toc360915"/>
      <w:bookmarkStart w:id="3133" w:name="_Toc361148"/>
      <w:bookmarkStart w:id="3134" w:name="_Toc361381"/>
      <w:bookmarkStart w:id="3135" w:name="_Toc361615"/>
      <w:bookmarkStart w:id="3136" w:name="_Toc361866"/>
      <w:bookmarkStart w:id="3137" w:name="_Toc362117"/>
      <w:bookmarkStart w:id="3138" w:name="_Toc362381"/>
      <w:bookmarkStart w:id="3139" w:name="_Toc362644"/>
      <w:bookmarkStart w:id="3140" w:name="_Toc362909"/>
      <w:bookmarkStart w:id="3141" w:name="_Toc363173"/>
      <w:bookmarkStart w:id="3142" w:name="_Toc363437"/>
      <w:bookmarkStart w:id="3143" w:name="_Toc447168"/>
      <w:bookmarkStart w:id="3144" w:name="_Toc501468015"/>
      <w:bookmarkStart w:id="3145" w:name="_Toc501468183"/>
      <w:bookmarkStart w:id="3146" w:name="_Toc501470166"/>
      <w:bookmarkStart w:id="3147" w:name="_Toc501470848"/>
      <w:bookmarkStart w:id="3148" w:name="_Toc501471844"/>
      <w:bookmarkStart w:id="3149" w:name="_Toc502675118"/>
      <w:bookmarkStart w:id="3150" w:name="_Toc502675903"/>
      <w:bookmarkStart w:id="3151" w:name="_Toc502679033"/>
      <w:bookmarkStart w:id="3152" w:name="_Toc502829569"/>
      <w:bookmarkStart w:id="3153" w:name="_Toc522562118"/>
      <w:bookmarkStart w:id="3154" w:name="_Toc525141835"/>
      <w:bookmarkStart w:id="3155" w:name="_Toc525142012"/>
      <w:bookmarkStart w:id="3156" w:name="_Toc525142189"/>
      <w:bookmarkStart w:id="3157" w:name="_Toc527704531"/>
      <w:bookmarkStart w:id="3158" w:name="_Toc528052149"/>
      <w:bookmarkStart w:id="3159" w:name="_Toc528052339"/>
      <w:bookmarkStart w:id="3160" w:name="_Toc186815"/>
      <w:bookmarkStart w:id="3161" w:name="_Toc267398"/>
      <w:bookmarkStart w:id="3162" w:name="_Toc360327"/>
      <w:bookmarkStart w:id="3163" w:name="_Toc360683"/>
      <w:bookmarkStart w:id="3164" w:name="_Toc360916"/>
      <w:bookmarkStart w:id="3165" w:name="_Toc361149"/>
      <w:bookmarkStart w:id="3166" w:name="_Toc361382"/>
      <w:bookmarkStart w:id="3167" w:name="_Toc361616"/>
      <w:bookmarkStart w:id="3168" w:name="_Toc361867"/>
      <w:bookmarkStart w:id="3169" w:name="_Toc362118"/>
      <w:bookmarkStart w:id="3170" w:name="_Toc362382"/>
      <w:bookmarkStart w:id="3171" w:name="_Toc362645"/>
      <w:bookmarkStart w:id="3172" w:name="_Toc362910"/>
      <w:bookmarkStart w:id="3173" w:name="_Toc363174"/>
      <w:bookmarkStart w:id="3174" w:name="_Toc363438"/>
      <w:bookmarkStart w:id="3175" w:name="_Toc447169"/>
      <w:bookmarkStart w:id="3176" w:name="_Toc41372241"/>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rsidRPr="00932B49">
        <w:rPr>
          <w:lang w:val="en-US"/>
        </w:rPr>
        <w:t>M</w:t>
      </w:r>
      <w:r w:rsidR="00D836F5">
        <w:t xml:space="preserve">essage </w:t>
      </w:r>
      <w:r w:rsidR="0010045A" w:rsidRPr="0010045A">
        <w:rPr>
          <w:lang w:val="en-US"/>
        </w:rPr>
        <w:t>by</w:t>
      </w:r>
      <w:r w:rsidR="00D836F5">
        <w:t xml:space="preserve"> message </w:t>
      </w:r>
      <w:r w:rsidR="0010045A">
        <w:rPr>
          <w:lang w:val="en-US"/>
        </w:rPr>
        <w:t>without intermediate acknowledgements</w:t>
      </w:r>
      <w:bookmarkEnd w:id="3176"/>
    </w:p>
    <w:p w14:paraId="6A0C2631" w14:textId="77777777" w:rsidR="00EB1DB0" w:rsidRPr="00AA7B43" w:rsidRDefault="00EB1DB0" w:rsidP="009C21B4">
      <w:pPr>
        <w:rPr>
          <w:lang w:val="en-US"/>
        </w:rPr>
      </w:pPr>
      <w:r>
        <w:rPr>
          <w:lang w:val="en-US"/>
        </w:rPr>
        <w:t>In this scenario, the transfer is performed message by message within a session initiated</w:t>
      </w:r>
      <w:r w:rsidR="009C55D1">
        <w:rPr>
          <w:lang w:val="en-US"/>
        </w:rPr>
        <w:t xml:space="preserve"> by an </w:t>
      </w:r>
      <w:r w:rsidR="00EC6025">
        <w:rPr>
          <w:lang w:val="en-US"/>
        </w:rPr>
        <w:t>Originator interacting with a Destination. The session is delimited by</w:t>
      </w:r>
      <w:r>
        <w:rPr>
          <w:lang w:val="en-US"/>
        </w:rPr>
        <w:t xml:space="preserve"> a </w:t>
      </w:r>
      <w:r w:rsidR="001A53D7">
        <w:rPr>
          <w:lang w:val="en-US"/>
        </w:rPr>
        <w:t>“S</w:t>
      </w:r>
      <w:r>
        <w:rPr>
          <w:lang w:val="en-US"/>
        </w:rPr>
        <w:t>tart</w:t>
      </w:r>
      <w:r w:rsidR="001A53D7">
        <w:rPr>
          <w:lang w:val="en-US"/>
        </w:rPr>
        <w:t xml:space="preserve">” </w:t>
      </w:r>
      <w:r w:rsidR="00EC6025">
        <w:rPr>
          <w:lang w:val="en-US"/>
        </w:rPr>
        <w:t xml:space="preserve">message type </w:t>
      </w:r>
      <w:r>
        <w:rPr>
          <w:lang w:val="en-US"/>
        </w:rPr>
        <w:t xml:space="preserve">and </w:t>
      </w:r>
      <w:r w:rsidR="00A81CFB">
        <w:rPr>
          <w:lang w:val="en-US"/>
        </w:rPr>
        <w:t>ends</w:t>
      </w:r>
      <w:r>
        <w:rPr>
          <w:lang w:val="en-US"/>
        </w:rPr>
        <w:t xml:space="preserve"> with an </w:t>
      </w:r>
      <w:r w:rsidR="001A53D7">
        <w:rPr>
          <w:lang w:val="en-US"/>
        </w:rPr>
        <w:t>“E</w:t>
      </w:r>
      <w:r>
        <w:rPr>
          <w:lang w:val="en-US"/>
        </w:rPr>
        <w:t>nd</w:t>
      </w:r>
      <w:r w:rsidR="001A53D7">
        <w:rPr>
          <w:lang w:val="en-US"/>
        </w:rPr>
        <w:t xml:space="preserve">” </w:t>
      </w:r>
      <w:r w:rsidR="00EC6025">
        <w:rPr>
          <w:lang w:val="en-US"/>
        </w:rPr>
        <w:t>one</w:t>
      </w:r>
      <w:r>
        <w:rPr>
          <w:lang w:val="en-US"/>
        </w:rPr>
        <w:t>.</w:t>
      </w:r>
      <w:r w:rsidR="00AE04C1">
        <w:rPr>
          <w:lang w:val="en-US"/>
        </w:rPr>
        <w:t xml:space="preserve"> Messages of any type and </w:t>
      </w:r>
      <w:r w:rsidR="00EC6025">
        <w:rPr>
          <w:lang w:val="en-US"/>
        </w:rPr>
        <w:t xml:space="preserve">of </w:t>
      </w:r>
      <w:r w:rsidR="00F16A81">
        <w:rPr>
          <w:lang w:val="en-US"/>
        </w:rPr>
        <w:t xml:space="preserve">any </w:t>
      </w:r>
      <w:r w:rsidR="00AE04C1">
        <w:rPr>
          <w:lang w:val="en-US"/>
        </w:rPr>
        <w:t>message function can be exchanged</w:t>
      </w:r>
      <w:r>
        <w:rPr>
          <w:lang w:val="en-US"/>
        </w:rPr>
        <w:t xml:space="preserve"> </w:t>
      </w:r>
      <w:r w:rsidR="00AE04C1">
        <w:rPr>
          <w:lang w:val="en-US"/>
        </w:rPr>
        <w:t>within a batch session</w:t>
      </w:r>
      <w:r w:rsidR="0062101B">
        <w:rPr>
          <w:lang w:val="en-US"/>
        </w:rPr>
        <w:t xml:space="preserve"> (as reflected in the diagram below in grey).</w:t>
      </w:r>
    </w:p>
    <w:p w14:paraId="6F220615" w14:textId="377C4D74" w:rsidR="00D52160" w:rsidRDefault="007935BB" w:rsidP="00C60DFD">
      <w:pPr>
        <w:rPr>
          <w:rFonts w:ascii="Calibri" w:eastAsia="Calibri" w:hAnsi="Calibri"/>
          <w:noProof/>
          <w:color w:val="000000" w:themeColor="text1"/>
          <w:lang w:val="fr-FR" w:eastAsia="fr-FR"/>
        </w:rPr>
      </w:pPr>
      <w:r w:rsidRPr="004734B4">
        <w:rPr>
          <w:rFonts w:ascii="Calibri" w:eastAsia="Calibri" w:hAnsi="Calibri"/>
          <w:noProof/>
          <w:color w:val="000000" w:themeColor="text1"/>
          <w:lang w:val="fr-FR" w:eastAsia="fr-FR"/>
        </w:rPr>
        <w:object w:dxaOrig="8590" w:dyaOrig="6609" w14:anchorId="77AD7C32">
          <v:shape id="_x0000_i1087" type="#_x0000_t75" style="width:483.5pt;height:372.5pt" o:ole="">
            <v:imagedata r:id="rId145" o:title=""/>
          </v:shape>
          <o:OLEObject Type="Embed" ProgID="Visio.Drawing.11" ShapeID="_x0000_i1087" DrawAspect="Content" ObjectID="_1651985543" r:id="rId146"/>
        </w:object>
      </w:r>
      <w:r w:rsidR="00D52160">
        <w:rPr>
          <w:rFonts w:ascii="Calibri" w:eastAsia="Calibri" w:hAnsi="Calibri"/>
          <w:noProof/>
          <w:color w:val="000000" w:themeColor="text1"/>
          <w:lang w:val="fr-FR" w:eastAsia="fr-FR"/>
        </w:rPr>
        <w:br w:type="page"/>
      </w:r>
    </w:p>
    <w:p w14:paraId="07503D22" w14:textId="77777777" w:rsidR="003917CA" w:rsidRDefault="003917CA" w:rsidP="00AA7B43">
      <w:pPr>
        <w:rPr>
          <w:rFonts w:ascii="Calibri" w:eastAsia="Calibri" w:hAnsi="Calibri"/>
          <w:noProof/>
          <w:color w:val="000000" w:themeColor="text1"/>
          <w:lang w:val="fr-FR" w:eastAsia="fr-FR"/>
        </w:rPr>
      </w:pPr>
    </w:p>
    <w:p w14:paraId="2C45EB3D" w14:textId="39B1B33E" w:rsidR="0007349E" w:rsidRDefault="0007349E" w:rsidP="000E1D5A">
      <w:pPr>
        <w:pStyle w:val="Numbering"/>
        <w:numPr>
          <w:ilvl w:val="0"/>
          <w:numId w:val="44"/>
        </w:numPr>
      </w:pPr>
      <w:r w:rsidRPr="00906A8C">
        <w:t xml:space="preserve">The </w:t>
      </w:r>
      <w:r w:rsidR="00202E94">
        <w:t xml:space="preserve">Originator </w:t>
      </w:r>
      <w:r w:rsidRPr="00906A8C">
        <w:t xml:space="preserve">sends a </w:t>
      </w:r>
      <w:r w:rsidRPr="00170384">
        <w:rPr>
          <w:i/>
        </w:rPr>
        <w:t>BatchManagement</w:t>
      </w:r>
      <w:r w:rsidR="00F07571">
        <w:rPr>
          <w:i/>
        </w:rPr>
        <w:t>Initiation</w:t>
      </w:r>
      <w:r w:rsidRPr="00906A8C">
        <w:t xml:space="preserve"> (MessageFunction: </w:t>
      </w:r>
      <w:r w:rsidR="00932C97" w:rsidRPr="00932B49">
        <w:rPr>
          <w:i/>
        </w:rPr>
        <w:t>Batch</w:t>
      </w:r>
      <w:r w:rsidR="00AC3B02" w:rsidRPr="00932B49">
        <w:rPr>
          <w:i/>
        </w:rPr>
        <w:t>Request</w:t>
      </w:r>
      <w:r>
        <w:t xml:space="preserve">, </w:t>
      </w:r>
      <w:r w:rsidR="00727CFE">
        <w:t>BatchManagementType</w:t>
      </w:r>
      <w:r>
        <w:t xml:space="preserve">: </w:t>
      </w:r>
      <w:r w:rsidR="00C63944" w:rsidRPr="00932B49">
        <w:rPr>
          <w:i/>
        </w:rPr>
        <w:t>Start</w:t>
      </w:r>
      <w:r w:rsidRPr="00906A8C">
        <w:t xml:space="preserve">) </w:t>
      </w:r>
      <w:r w:rsidR="009C55D1">
        <w:t xml:space="preserve">message </w:t>
      </w:r>
      <w:r w:rsidRPr="00906A8C">
        <w:t xml:space="preserve">to the </w:t>
      </w:r>
      <w:r w:rsidR="00202E94">
        <w:t xml:space="preserve">Destination </w:t>
      </w:r>
      <w:r>
        <w:t xml:space="preserve">to </w:t>
      </w:r>
      <w:r w:rsidR="00202E94">
        <w:t xml:space="preserve">initiate </w:t>
      </w:r>
      <w:r>
        <w:t xml:space="preserve">a batch transfer. </w:t>
      </w:r>
    </w:p>
    <w:p w14:paraId="115E4B3F" w14:textId="7866F70B" w:rsidR="00F07571" w:rsidRDefault="00F07571" w:rsidP="000E1D5A">
      <w:pPr>
        <w:pStyle w:val="Numbering"/>
        <w:numPr>
          <w:ilvl w:val="0"/>
          <w:numId w:val="44"/>
        </w:numPr>
      </w:pPr>
      <w:r>
        <w:t xml:space="preserve">The </w:t>
      </w:r>
      <w:r w:rsidR="00202E94">
        <w:t xml:space="preserve">Destination </w:t>
      </w:r>
      <w:r>
        <w:t xml:space="preserve">acknowledges the batch management </w:t>
      </w:r>
      <w:r w:rsidR="00202E94">
        <w:t xml:space="preserve">request </w:t>
      </w:r>
      <w:r>
        <w:t xml:space="preserve">by sending a BatchManagementResponse (MessageFunction: </w:t>
      </w:r>
      <w:r w:rsidRPr="00932B49">
        <w:rPr>
          <w:i/>
        </w:rPr>
        <w:t>BatchRequest</w:t>
      </w:r>
      <w:r>
        <w:t xml:space="preserve">, </w:t>
      </w:r>
      <w:r w:rsidR="00727CFE">
        <w:t>BatchManagementType</w:t>
      </w:r>
      <w:r>
        <w:t xml:space="preserve">: </w:t>
      </w:r>
      <w:r w:rsidRPr="00932B49">
        <w:rPr>
          <w:i/>
        </w:rPr>
        <w:t>Start</w:t>
      </w:r>
      <w:r>
        <w:t xml:space="preserve">) message to the </w:t>
      </w:r>
      <w:r w:rsidR="00202E94">
        <w:t>Originator</w:t>
      </w:r>
      <w:r>
        <w:t>.</w:t>
      </w:r>
    </w:p>
    <w:p w14:paraId="69795952" w14:textId="77777777" w:rsidR="0007349E" w:rsidRDefault="0007349E" w:rsidP="000E1D5A">
      <w:pPr>
        <w:pStyle w:val="Numbering"/>
        <w:numPr>
          <w:ilvl w:val="0"/>
          <w:numId w:val="22"/>
        </w:numPr>
      </w:pPr>
      <w:r>
        <w:t xml:space="preserve">The </w:t>
      </w:r>
      <w:r w:rsidR="00202E94">
        <w:t xml:space="preserve">Originator </w:t>
      </w:r>
      <w:r>
        <w:t xml:space="preserve">sends </w:t>
      </w:r>
      <w:r w:rsidR="009C55D1">
        <w:t xml:space="preserve">message per message </w:t>
      </w:r>
      <w:r>
        <w:t xml:space="preserve">all the messages that are part of the batch to the </w:t>
      </w:r>
      <w:r w:rsidR="00EC6025">
        <w:t>Destination</w:t>
      </w:r>
      <w:r>
        <w:t>.</w:t>
      </w:r>
    </w:p>
    <w:p w14:paraId="6F6489C9" w14:textId="2C03F3FB" w:rsidR="0007349E" w:rsidRDefault="0007349E" w:rsidP="0007349E">
      <w:pPr>
        <w:pStyle w:val="Numbering"/>
      </w:pPr>
      <w:r w:rsidRPr="00906A8C">
        <w:t xml:space="preserve">The </w:t>
      </w:r>
      <w:r w:rsidR="005914AC">
        <w:t>Originator</w:t>
      </w:r>
      <w:r w:rsidR="005914AC" w:rsidRPr="00906A8C">
        <w:t xml:space="preserve"> </w:t>
      </w:r>
      <w:r w:rsidRPr="00906A8C">
        <w:t xml:space="preserve">sends a </w:t>
      </w:r>
      <w:r>
        <w:rPr>
          <w:i/>
        </w:rPr>
        <w:t>BatchManagement</w:t>
      </w:r>
      <w:r w:rsidR="00F07571">
        <w:rPr>
          <w:i/>
        </w:rPr>
        <w:t>Initiation</w:t>
      </w:r>
      <w:r w:rsidRPr="00906A8C">
        <w:t xml:space="preserve"> (MessageFunction: </w:t>
      </w:r>
      <w:r w:rsidR="00932C97" w:rsidRPr="00932B49">
        <w:rPr>
          <w:i/>
        </w:rPr>
        <w:t>Batch</w:t>
      </w:r>
      <w:r w:rsidR="00204F34" w:rsidRPr="00932B49">
        <w:rPr>
          <w:i/>
        </w:rPr>
        <w:t>Request</w:t>
      </w:r>
      <w:r>
        <w:t xml:space="preserve">, </w:t>
      </w:r>
      <w:r w:rsidR="00727CFE">
        <w:t>BatchManagementType</w:t>
      </w:r>
      <w:r>
        <w:t xml:space="preserve">: </w:t>
      </w:r>
      <w:r w:rsidRPr="00932B49">
        <w:rPr>
          <w:i/>
        </w:rPr>
        <w:t>End</w:t>
      </w:r>
      <w:r w:rsidRPr="00906A8C">
        <w:t xml:space="preserve">) </w:t>
      </w:r>
      <w:r w:rsidR="009C55D1">
        <w:t xml:space="preserve">message </w:t>
      </w:r>
      <w:r>
        <w:t xml:space="preserve">to inform </w:t>
      </w:r>
      <w:r w:rsidR="009C55D1" w:rsidRPr="00906A8C">
        <w:t xml:space="preserve">the </w:t>
      </w:r>
      <w:r w:rsidR="005914AC">
        <w:t xml:space="preserve">Destination </w:t>
      </w:r>
      <w:r w:rsidR="009C55D1" w:rsidRPr="00906A8C">
        <w:t>that</w:t>
      </w:r>
      <w:r>
        <w:t xml:space="preserve"> the batch transfer is </w:t>
      </w:r>
      <w:r w:rsidR="009C55D1">
        <w:t>completed</w:t>
      </w:r>
      <w:r>
        <w:t>.</w:t>
      </w:r>
      <w:r w:rsidR="00F07571">
        <w:t xml:space="preserve"> </w:t>
      </w:r>
    </w:p>
    <w:p w14:paraId="7F06CC8A" w14:textId="78EAFA34" w:rsidR="009C21B4" w:rsidRDefault="00C677DC">
      <w:pPr>
        <w:pStyle w:val="Numbering"/>
      </w:pPr>
      <w:r w:rsidRPr="00906A8C">
        <w:t xml:space="preserve">The </w:t>
      </w:r>
      <w:r w:rsidR="005914AC">
        <w:t xml:space="preserve">Destination </w:t>
      </w:r>
      <w:r w:rsidRPr="00906A8C">
        <w:t xml:space="preserve">sends a </w:t>
      </w:r>
      <w:r>
        <w:rPr>
          <w:i/>
        </w:rPr>
        <w:t>BatchManagement</w:t>
      </w:r>
      <w:r w:rsidR="00F07571">
        <w:rPr>
          <w:i/>
        </w:rPr>
        <w:t>Response</w:t>
      </w:r>
      <w:r w:rsidRPr="00906A8C">
        <w:t xml:space="preserve"> (MessageFunction: </w:t>
      </w:r>
      <w:r w:rsidR="00932C97" w:rsidRPr="00932B49">
        <w:rPr>
          <w:i/>
        </w:rPr>
        <w:t>Batch</w:t>
      </w:r>
      <w:r w:rsidR="00F07571" w:rsidRPr="00932B49">
        <w:rPr>
          <w:i/>
        </w:rPr>
        <w:t>Request</w:t>
      </w:r>
      <w:r>
        <w:t xml:space="preserve">, </w:t>
      </w:r>
      <w:r w:rsidR="00727CFE">
        <w:t>BatchManagementType</w:t>
      </w:r>
      <w:r>
        <w:t xml:space="preserve">: </w:t>
      </w:r>
      <w:r w:rsidR="0030165A" w:rsidRPr="00932B49">
        <w:rPr>
          <w:i/>
        </w:rPr>
        <w:t>End</w:t>
      </w:r>
      <w:r w:rsidRPr="00906A8C">
        <w:t xml:space="preserve">) to the </w:t>
      </w:r>
      <w:r w:rsidR="006D3948">
        <w:t>Acquirer</w:t>
      </w:r>
      <w:r>
        <w:t xml:space="preserve"> to </w:t>
      </w:r>
      <w:r w:rsidR="00D836F5">
        <w:t>acknowledge</w:t>
      </w:r>
      <w:r>
        <w:t xml:space="preserve"> the </w:t>
      </w:r>
      <w:r w:rsidR="00D836F5">
        <w:t xml:space="preserve">completion of the </w:t>
      </w:r>
      <w:r>
        <w:t>batch transfer.</w:t>
      </w:r>
    </w:p>
    <w:p w14:paraId="42E1D952" w14:textId="77777777" w:rsidR="00FB670A" w:rsidRDefault="002D41B9" w:rsidP="00FB670A">
      <w:pPr>
        <w:pStyle w:val="Heading3"/>
      </w:pPr>
      <w:bookmarkStart w:id="3177" w:name="_Toc41372242"/>
      <w:r w:rsidRPr="002D41B9">
        <w:rPr>
          <w:lang w:val="en-US"/>
        </w:rPr>
        <w:t xml:space="preserve">Message by message with </w:t>
      </w:r>
      <w:r w:rsidR="00597A6D">
        <w:rPr>
          <w:lang w:val="en-US"/>
        </w:rPr>
        <w:t>intermediate</w:t>
      </w:r>
      <w:r w:rsidRPr="002D41B9">
        <w:rPr>
          <w:lang w:val="en-US"/>
        </w:rPr>
        <w:t xml:space="preserve"> acknowledgement</w:t>
      </w:r>
      <w:r w:rsidR="000208CE">
        <w:rPr>
          <w:lang w:val="en-US"/>
        </w:rPr>
        <w:t>s</w:t>
      </w:r>
      <w:bookmarkEnd w:id="3177"/>
    </w:p>
    <w:p w14:paraId="6D5AFD1F" w14:textId="77777777" w:rsidR="0038721E" w:rsidRDefault="0038721E" w:rsidP="00FB670A">
      <w:r>
        <w:t>In this scenario, synchronisation within a batch session is ensured through several check-points requiring an acknowledgment.</w:t>
      </w:r>
    </w:p>
    <w:p w14:paraId="56AD8266" w14:textId="77777777" w:rsidR="0038721E" w:rsidRDefault="0038721E" w:rsidP="00FB670A">
      <w:r>
        <w:t>Those acknowledgements may be initiated in two ways:</w:t>
      </w:r>
    </w:p>
    <w:p w14:paraId="597071DF" w14:textId="77777777" w:rsidR="0038721E" w:rsidRDefault="0038721E" w:rsidP="000E1D5A">
      <w:pPr>
        <w:pStyle w:val="ListParagraph"/>
        <w:numPr>
          <w:ilvl w:val="0"/>
          <w:numId w:val="77"/>
        </w:numPr>
      </w:pPr>
      <w:r>
        <w:t>Intermediate acknowledgements after a number of messages</w:t>
      </w:r>
      <w:r w:rsidR="00533C7A">
        <w:t>,</w:t>
      </w:r>
    </w:p>
    <w:p w14:paraId="49CD6AA7" w14:textId="77777777" w:rsidR="00FB670A" w:rsidRDefault="0038721E" w:rsidP="000E1D5A">
      <w:pPr>
        <w:pStyle w:val="ListParagraph"/>
        <w:numPr>
          <w:ilvl w:val="0"/>
          <w:numId w:val="77"/>
        </w:numPr>
      </w:pPr>
      <w:r>
        <w:t>Intermediate acknowledgements on request</w:t>
      </w:r>
      <w:r w:rsidR="00533C7A">
        <w:t>.</w:t>
      </w:r>
      <w:r>
        <w:t xml:space="preserve"> </w:t>
      </w:r>
    </w:p>
    <w:p w14:paraId="68815F0F" w14:textId="77777777" w:rsidR="0038721E" w:rsidRPr="00FD0F6E" w:rsidRDefault="0025041E" w:rsidP="0038721E">
      <w:pPr>
        <w:pStyle w:val="Heading4"/>
        <w:rPr>
          <w:lang w:val="en-GB"/>
        </w:rPr>
      </w:pPr>
      <w:r>
        <w:rPr>
          <w:lang w:val="en-GB"/>
        </w:rPr>
        <w:t>A</w:t>
      </w:r>
      <w:r w:rsidR="0038721E" w:rsidRPr="00FD0F6E">
        <w:rPr>
          <w:lang w:val="en-GB"/>
        </w:rPr>
        <w:t>cknowledgements after a number of messages</w:t>
      </w:r>
    </w:p>
    <w:p w14:paraId="4628ACD9" w14:textId="75CE6891" w:rsidR="00FB670A" w:rsidRPr="00165F20" w:rsidRDefault="002D41B9" w:rsidP="00FB670A">
      <w:r w:rsidRPr="00FD0F6E">
        <w:t>In the present scenario, t</w:t>
      </w:r>
      <w:r w:rsidR="00FB670A" w:rsidRPr="00FD0F6E">
        <w:t xml:space="preserve">he </w:t>
      </w:r>
      <w:r w:rsidR="00EC6025">
        <w:t>Originator</w:t>
      </w:r>
      <w:r w:rsidR="00EC6025" w:rsidRPr="00FD0F6E">
        <w:t xml:space="preserve"> </w:t>
      </w:r>
      <w:r w:rsidR="00FB670A" w:rsidRPr="00FD0F6E">
        <w:t xml:space="preserve">informs the </w:t>
      </w:r>
      <w:r w:rsidR="00EC6025">
        <w:t>Destination</w:t>
      </w:r>
      <w:r w:rsidR="00EC6025" w:rsidRPr="00FD0F6E">
        <w:t xml:space="preserve"> </w:t>
      </w:r>
      <w:r w:rsidR="00FB670A" w:rsidRPr="00FD0F6E">
        <w:t xml:space="preserve">that an acknowledgment is </w:t>
      </w:r>
      <w:r w:rsidR="00C54B37">
        <w:t>required</w:t>
      </w:r>
      <w:r w:rsidR="00C54B37" w:rsidRPr="00FD0F6E">
        <w:t xml:space="preserve"> </w:t>
      </w:r>
      <w:r w:rsidR="00FB670A" w:rsidRPr="00FD0F6E">
        <w:t>after a given n</w:t>
      </w:r>
      <w:r w:rsidR="00533C7A">
        <w:t>umber of messages received.</w:t>
      </w:r>
      <w:r w:rsidR="00FB670A" w:rsidRPr="00FD0F6E">
        <w:t xml:space="preserve"> </w:t>
      </w:r>
      <w:r w:rsidR="000208CE" w:rsidRPr="00FD0F6E">
        <w:t>Those acknowledgements are used as a check point mechanism at any time during the batch sessi</w:t>
      </w:r>
      <w:r w:rsidR="00533C7A">
        <w:t>on to ensure a proper synchronis</w:t>
      </w:r>
      <w:r w:rsidR="000208CE" w:rsidRPr="00FD0F6E">
        <w:t xml:space="preserve">ation between the two parties. </w:t>
      </w:r>
      <w:r w:rsidR="00FB670A" w:rsidRPr="00FD0F6E">
        <w:t xml:space="preserve">The </w:t>
      </w:r>
      <w:r w:rsidR="00EC6025">
        <w:t>Destination</w:t>
      </w:r>
      <w:r w:rsidR="00EC6025" w:rsidRPr="00FD0F6E">
        <w:t xml:space="preserve"> </w:t>
      </w:r>
      <w:r w:rsidR="00FB670A" w:rsidRPr="00FD0F6E">
        <w:t xml:space="preserve">sends an intermediate acknowledgment </w:t>
      </w:r>
      <w:r w:rsidR="00EC6025">
        <w:t xml:space="preserve">to the Originator </w:t>
      </w:r>
      <w:r w:rsidR="00FB670A" w:rsidRPr="00FD0F6E">
        <w:t>each time the number of expected</w:t>
      </w:r>
      <w:r w:rsidR="00FB670A">
        <w:t xml:space="preserve"> messages is received.</w:t>
      </w:r>
    </w:p>
    <w:p w14:paraId="217BD7FA" w14:textId="5085F8DF" w:rsidR="00FB670A" w:rsidRDefault="00C54B37" w:rsidP="000208CE">
      <w:pPr>
        <w:jc w:val="center"/>
      </w:pPr>
      <w:r>
        <w:object w:dxaOrig="9252" w:dyaOrig="9036" w14:anchorId="62E12EF0">
          <v:shape id="_x0000_i1088" type="#_x0000_t75" style="width:463pt;height:452pt" o:ole="">
            <v:imagedata r:id="rId147" o:title=""/>
          </v:shape>
          <o:OLEObject Type="Embed" ProgID="Visio.Drawing.15" ShapeID="_x0000_i1088" DrawAspect="Content" ObjectID="_1651985544" r:id="rId148"/>
        </w:object>
      </w:r>
    </w:p>
    <w:p w14:paraId="27194ED0" w14:textId="5CD6FE37" w:rsidR="00FB670A" w:rsidRDefault="00FB670A" w:rsidP="000E1D5A">
      <w:pPr>
        <w:pStyle w:val="Numbering"/>
        <w:numPr>
          <w:ilvl w:val="0"/>
          <w:numId w:val="78"/>
        </w:numPr>
      </w:pPr>
      <w:r w:rsidRPr="00906A8C">
        <w:t xml:space="preserve">The </w:t>
      </w:r>
      <w:r w:rsidR="005914AC">
        <w:t>Originator</w:t>
      </w:r>
      <w:r w:rsidR="005914AC" w:rsidRPr="00906A8C">
        <w:t xml:space="preserve"> </w:t>
      </w:r>
      <w:r w:rsidRPr="00906A8C">
        <w:t xml:space="preserve">sends a </w:t>
      </w:r>
      <w:r w:rsidRPr="0030165A">
        <w:rPr>
          <w:i/>
        </w:rPr>
        <w:t>BatchManagement</w:t>
      </w:r>
      <w:r w:rsidR="0099765D" w:rsidRPr="0030165A">
        <w:rPr>
          <w:i/>
        </w:rPr>
        <w:t>Initiation</w:t>
      </w:r>
      <w:r w:rsidRPr="00906A8C">
        <w:t xml:space="preserve"> (MessageFunction: </w:t>
      </w:r>
      <w:r w:rsidRPr="00932B49">
        <w:rPr>
          <w:i/>
        </w:rPr>
        <w:t>BatchRequest</w:t>
      </w:r>
      <w:r>
        <w:t xml:space="preserve">, </w:t>
      </w:r>
      <w:r w:rsidR="00C54B37">
        <w:t>BatchManagement</w:t>
      </w:r>
      <w:r w:rsidR="008802E6" w:rsidRPr="00C54B37">
        <w:t>Type</w:t>
      </w:r>
      <w:r>
        <w:t xml:space="preserve">: </w:t>
      </w:r>
      <w:r w:rsidR="00C63944" w:rsidRPr="00932B49">
        <w:rPr>
          <w:i/>
        </w:rPr>
        <w:t>Start</w:t>
      </w:r>
      <w:r w:rsidRPr="00906A8C">
        <w:t xml:space="preserve">) to the </w:t>
      </w:r>
      <w:r w:rsidR="00EA0DFD">
        <w:t>Destination</w:t>
      </w:r>
      <w:r w:rsidR="00EA0DFD" w:rsidRPr="00906A8C">
        <w:t xml:space="preserve"> </w:t>
      </w:r>
      <w:r>
        <w:t xml:space="preserve">to </w:t>
      </w:r>
      <w:r w:rsidR="00EA0DFD">
        <w:t xml:space="preserve">request </w:t>
      </w:r>
      <w:r>
        <w:t xml:space="preserve">a batch transfer. The message contains the number of </w:t>
      </w:r>
      <w:r w:rsidR="0092229B">
        <w:t>the message</w:t>
      </w:r>
      <w:r w:rsidR="0057271B">
        <w:t xml:space="preserve"> in the sequence (</w:t>
      </w:r>
      <w:r w:rsidR="0057271B" w:rsidRPr="00932B49">
        <w:rPr>
          <w:i/>
        </w:rPr>
        <w:t>MessageSequenceNumber</w:t>
      </w:r>
      <w:r w:rsidR="0057271B">
        <w:t xml:space="preserve"> = 1), the number of </w:t>
      </w:r>
      <w:r>
        <w:t xml:space="preserve">messages </w:t>
      </w:r>
      <w:r w:rsidR="0092229B">
        <w:t>to send (</w:t>
      </w:r>
      <w:r w:rsidR="0092229B" w:rsidRPr="00932B49">
        <w:rPr>
          <w:i/>
        </w:rPr>
        <w:t>NumberOfMessages</w:t>
      </w:r>
      <w:r w:rsidR="0092229B">
        <w:t xml:space="preserve"> = 100) as well as the number of messages requiring an </w:t>
      </w:r>
      <w:r>
        <w:t xml:space="preserve">acknowledgement </w:t>
      </w:r>
      <w:r w:rsidR="00EB387D">
        <w:t>(</w:t>
      </w:r>
      <w:r w:rsidR="0092229B" w:rsidRPr="00932B49">
        <w:rPr>
          <w:i/>
        </w:rPr>
        <w:t>AcknowledgementResponse</w:t>
      </w:r>
      <w:r w:rsidR="0092229B">
        <w:t xml:space="preserve"> = </w:t>
      </w:r>
      <w:r w:rsidR="00EB387D">
        <w:t>100)</w:t>
      </w:r>
      <w:r>
        <w:t>.</w:t>
      </w:r>
    </w:p>
    <w:p w14:paraId="10F155DC" w14:textId="51264565" w:rsidR="0099765D" w:rsidRDefault="00FB670A" w:rsidP="000E1D5A">
      <w:pPr>
        <w:pStyle w:val="Numbering"/>
        <w:numPr>
          <w:ilvl w:val="0"/>
          <w:numId w:val="45"/>
        </w:numPr>
      </w:pPr>
      <w:r w:rsidRPr="00906A8C">
        <w:t xml:space="preserve">The </w:t>
      </w:r>
      <w:r w:rsidR="00EA0DFD">
        <w:t xml:space="preserve">Destination </w:t>
      </w:r>
      <w:r w:rsidRPr="00906A8C">
        <w:t xml:space="preserve">sends a </w:t>
      </w:r>
      <w:r w:rsidRPr="0097758D">
        <w:rPr>
          <w:i/>
        </w:rPr>
        <w:t>BatchManagement</w:t>
      </w:r>
      <w:r w:rsidR="00EA0DFD">
        <w:rPr>
          <w:i/>
        </w:rPr>
        <w:t>Response</w:t>
      </w:r>
      <w:r w:rsidRPr="00906A8C">
        <w:t xml:space="preserve"> (MessageFunction: </w:t>
      </w:r>
      <w:r w:rsidRPr="00932B49">
        <w:rPr>
          <w:i/>
        </w:rPr>
        <w:t>BatchRequest</w:t>
      </w:r>
      <w:r>
        <w:t xml:space="preserve">, </w:t>
      </w:r>
      <w:r w:rsidR="00C54B37">
        <w:t>BatchManagement</w:t>
      </w:r>
      <w:r w:rsidR="008802E6">
        <w:t>Type</w:t>
      </w:r>
      <w:r>
        <w:t xml:space="preserve">: </w:t>
      </w:r>
      <w:r w:rsidR="00C63944" w:rsidRPr="00932B49">
        <w:rPr>
          <w:i/>
        </w:rPr>
        <w:t>Start</w:t>
      </w:r>
      <w:r w:rsidRPr="00906A8C">
        <w:t xml:space="preserve">) to </w:t>
      </w:r>
      <w:r w:rsidR="00EA0DFD">
        <w:t>Originator</w:t>
      </w:r>
      <w:r w:rsidR="00EA0DFD" w:rsidRPr="00906A8C">
        <w:t xml:space="preserve"> </w:t>
      </w:r>
      <w:r>
        <w:t xml:space="preserve">to </w:t>
      </w:r>
      <w:r w:rsidR="00EA0DFD">
        <w:t>accept the</w:t>
      </w:r>
      <w:r>
        <w:t xml:space="preserve"> batch </w:t>
      </w:r>
      <w:r w:rsidR="00EA0DFD">
        <w:t>management</w:t>
      </w:r>
      <w:r>
        <w:t>.</w:t>
      </w:r>
    </w:p>
    <w:p w14:paraId="157799AA" w14:textId="50E8F4DE" w:rsidR="00FB670A" w:rsidRDefault="0099765D" w:rsidP="000E1D5A">
      <w:pPr>
        <w:pStyle w:val="Numbering"/>
        <w:numPr>
          <w:ilvl w:val="0"/>
          <w:numId w:val="22"/>
        </w:numPr>
      </w:pPr>
      <w:r>
        <w:t xml:space="preserve">From </w:t>
      </w:r>
      <w:r w:rsidR="00EA0DFD">
        <w:t>3</w:t>
      </w:r>
      <w:r w:rsidR="0030165A">
        <w:t>:</w:t>
      </w:r>
      <w:r w:rsidR="00DE7E87">
        <w:t xml:space="preserve"> (</w:t>
      </w:r>
      <w:r>
        <w:t>1</w:t>
      </w:r>
      <w:r w:rsidR="00DE7E87">
        <w:t>)</w:t>
      </w:r>
      <w:r>
        <w:t xml:space="preserve"> to </w:t>
      </w:r>
      <w:r w:rsidR="00EA0DFD">
        <w:t>3</w:t>
      </w:r>
      <w:r w:rsidR="0030165A">
        <w:t>:</w:t>
      </w:r>
      <w:r w:rsidR="00DE7E87">
        <w:t xml:space="preserve"> (</w:t>
      </w:r>
      <w:r w:rsidR="00FB670A">
        <w:t>100</w:t>
      </w:r>
      <w:r w:rsidR="00DE7E87">
        <w:t>)</w:t>
      </w:r>
      <w:r w:rsidR="00FB670A">
        <w:t xml:space="preserve"> (100 messages): The </w:t>
      </w:r>
      <w:r w:rsidR="00EA0DFD">
        <w:t xml:space="preserve">Originator </w:t>
      </w:r>
      <w:r w:rsidR="00FB670A">
        <w:t xml:space="preserve">sends to the </w:t>
      </w:r>
      <w:r w:rsidR="00EA0DFD">
        <w:t xml:space="preserve">Destination </w:t>
      </w:r>
      <w:r w:rsidR="00FB670A">
        <w:t>the messages that are part of the batch</w:t>
      </w:r>
      <w:r w:rsidR="00EA0DFD">
        <w:t xml:space="preserve"> management session</w:t>
      </w:r>
      <w:r w:rsidR="00FB670A">
        <w:t>.</w:t>
      </w:r>
      <w:r w:rsidR="00FB670A" w:rsidRPr="00885D76">
        <w:t xml:space="preserve"> </w:t>
      </w:r>
      <w:r w:rsidR="004720EB">
        <w:t xml:space="preserve">A sequence may start at 1 (MessageSequenceNumber = </w:t>
      </w:r>
      <w:r w:rsidR="004720EB" w:rsidRPr="00932B49">
        <w:rPr>
          <w:i/>
        </w:rPr>
        <w:t>1</w:t>
      </w:r>
      <w:r w:rsidR="004720EB">
        <w:t>) or at any other sequence number decided by the Originator.</w:t>
      </w:r>
    </w:p>
    <w:p w14:paraId="284EBFD6" w14:textId="435773A0" w:rsidR="00FB670A" w:rsidRDefault="004720EB" w:rsidP="00FB670A">
      <w:pPr>
        <w:pStyle w:val="Numbering"/>
      </w:pPr>
      <w:r>
        <w:t>After having</w:t>
      </w:r>
      <w:r w:rsidR="00FB670A">
        <w:t xml:space="preserve"> received the number of messages expected before acknowledgement, </w:t>
      </w:r>
      <w:r>
        <w:t xml:space="preserve">the Destination </w:t>
      </w:r>
      <w:r w:rsidR="00FB670A" w:rsidRPr="00906A8C">
        <w:t xml:space="preserve">sends </w:t>
      </w:r>
      <w:r w:rsidR="0099765D">
        <w:t>a</w:t>
      </w:r>
      <w:r w:rsidR="00FB670A" w:rsidRPr="00906A8C">
        <w:t xml:space="preserve"> </w:t>
      </w:r>
      <w:r w:rsidR="00EA0DFD">
        <w:rPr>
          <w:i/>
        </w:rPr>
        <w:t>BatchManagementInitiation</w:t>
      </w:r>
      <w:r w:rsidR="00EA0DFD" w:rsidRPr="00906A8C">
        <w:t xml:space="preserve"> </w:t>
      </w:r>
      <w:r w:rsidR="00FB670A" w:rsidRPr="00906A8C">
        <w:t xml:space="preserve">(MessageFunction: </w:t>
      </w:r>
      <w:r w:rsidR="00EA0DFD" w:rsidRPr="00932B49">
        <w:rPr>
          <w:i/>
        </w:rPr>
        <w:t>BatchNotification</w:t>
      </w:r>
      <w:r w:rsidR="00FB670A">
        <w:t xml:space="preserve">, </w:t>
      </w:r>
      <w:r w:rsidR="00C54B37">
        <w:t>BatchManagement</w:t>
      </w:r>
      <w:r w:rsidR="00EB387D">
        <w:t>Type</w:t>
      </w:r>
      <w:r w:rsidR="00FB670A">
        <w:t xml:space="preserve">: </w:t>
      </w:r>
      <w:r w:rsidR="00FB670A" w:rsidRPr="00932B49">
        <w:rPr>
          <w:i/>
        </w:rPr>
        <w:t>Acknowledgement</w:t>
      </w:r>
      <w:r w:rsidR="00263751" w:rsidRPr="00932B49">
        <w:rPr>
          <w:i/>
        </w:rPr>
        <w:t>Response</w:t>
      </w:r>
      <w:r w:rsidR="00FB670A" w:rsidRPr="00906A8C">
        <w:t xml:space="preserve">) </w:t>
      </w:r>
      <w:r>
        <w:t xml:space="preserve">to notify </w:t>
      </w:r>
      <w:r w:rsidR="00FB670A" w:rsidRPr="00906A8C">
        <w:t xml:space="preserve">the </w:t>
      </w:r>
      <w:r w:rsidR="00EA0DFD">
        <w:t>Originator</w:t>
      </w:r>
      <w:r w:rsidR="00EA0DFD" w:rsidRPr="00906A8C">
        <w:t xml:space="preserve"> </w:t>
      </w:r>
      <w:r>
        <w:t xml:space="preserve">about </w:t>
      </w:r>
      <w:r w:rsidR="0008521B">
        <w:t xml:space="preserve">both </w:t>
      </w:r>
      <w:r>
        <w:t xml:space="preserve">the number of </w:t>
      </w:r>
      <w:r w:rsidR="00FB670A">
        <w:t xml:space="preserve">messages </w:t>
      </w:r>
      <w:r>
        <w:t>actually</w:t>
      </w:r>
      <w:r w:rsidR="00FB670A">
        <w:t xml:space="preserve"> received</w:t>
      </w:r>
      <w:r w:rsidR="0008521B">
        <w:t xml:space="preserve"> (</w:t>
      </w:r>
      <w:r w:rsidR="0008521B" w:rsidRPr="00932B49">
        <w:rPr>
          <w:i/>
        </w:rPr>
        <w:t>NumberOfMessages</w:t>
      </w:r>
      <w:r w:rsidR="0008521B">
        <w:t xml:space="preserve"> = 100) as well as the sequence number of the last message received (</w:t>
      </w:r>
      <w:r w:rsidR="0008521B" w:rsidRPr="00932B49">
        <w:rPr>
          <w:i/>
        </w:rPr>
        <w:t>MessageSequenceNumber</w:t>
      </w:r>
      <w:r w:rsidR="0008521B">
        <w:t xml:space="preserve"> = 100)</w:t>
      </w:r>
      <w:r w:rsidR="00FB670A">
        <w:t>.</w:t>
      </w:r>
    </w:p>
    <w:p w14:paraId="70224D9B" w14:textId="77777777" w:rsidR="00FB670A" w:rsidRDefault="0099765D" w:rsidP="000E1D5A">
      <w:pPr>
        <w:pStyle w:val="Numbering"/>
        <w:numPr>
          <w:ilvl w:val="0"/>
          <w:numId w:val="45"/>
        </w:numPr>
      </w:pPr>
      <w:r>
        <w:lastRenderedPageBreak/>
        <w:t xml:space="preserve">From </w:t>
      </w:r>
      <w:r w:rsidR="00EA0DFD">
        <w:t>5</w:t>
      </w:r>
      <w:r w:rsidR="0030165A">
        <w:t>: (1</w:t>
      </w:r>
      <w:r w:rsidR="00EA0DFD">
        <w:t>01</w:t>
      </w:r>
      <w:r w:rsidR="0030165A">
        <w:t xml:space="preserve">) to </w:t>
      </w:r>
      <w:r w:rsidR="00EA0DFD">
        <w:t>5</w:t>
      </w:r>
      <w:r w:rsidR="0030165A">
        <w:t>: (m)</w:t>
      </w:r>
      <w:r w:rsidR="00FB670A">
        <w:t xml:space="preserve">: </w:t>
      </w:r>
      <w:r w:rsidR="00FB670A" w:rsidRPr="00906A8C">
        <w:t xml:space="preserve">The </w:t>
      </w:r>
      <w:r w:rsidR="00EA0DFD">
        <w:t>Originator</w:t>
      </w:r>
      <w:r w:rsidR="00EA0DFD" w:rsidRPr="00906A8C">
        <w:t xml:space="preserve"> </w:t>
      </w:r>
      <w:r w:rsidR="00FB670A">
        <w:t xml:space="preserve">continues sending the messages </w:t>
      </w:r>
      <w:r w:rsidR="00533C7A">
        <w:t>of</w:t>
      </w:r>
      <w:r w:rsidR="00FB670A">
        <w:t xml:space="preserve"> the batch</w:t>
      </w:r>
      <w:r w:rsidR="00EA0DFD">
        <w:t xml:space="preserve"> to the Destination</w:t>
      </w:r>
      <w:r w:rsidR="00FB670A">
        <w:t>.</w:t>
      </w:r>
    </w:p>
    <w:p w14:paraId="6F081D7B" w14:textId="38ADCFD7" w:rsidR="00FB670A" w:rsidRDefault="00FB670A" w:rsidP="000E1D5A">
      <w:pPr>
        <w:pStyle w:val="Numbering"/>
        <w:numPr>
          <w:ilvl w:val="0"/>
          <w:numId w:val="45"/>
        </w:numPr>
      </w:pPr>
      <w:r w:rsidRPr="00906A8C">
        <w:t xml:space="preserve">The </w:t>
      </w:r>
      <w:r w:rsidR="00EA0DFD">
        <w:t>Originator</w:t>
      </w:r>
      <w:r w:rsidR="00EA0DFD" w:rsidRPr="00906A8C">
        <w:t xml:space="preserve"> </w:t>
      </w:r>
      <w:r w:rsidRPr="00906A8C">
        <w:t xml:space="preserve">sends a </w:t>
      </w:r>
      <w:r w:rsidRPr="0097758D">
        <w:rPr>
          <w:i/>
        </w:rPr>
        <w:t>BatchManagement</w:t>
      </w:r>
      <w:r w:rsidR="0099765D">
        <w:rPr>
          <w:i/>
        </w:rPr>
        <w:t>Initiation</w:t>
      </w:r>
      <w:r w:rsidRPr="00906A8C">
        <w:t xml:space="preserve"> (MessageFunction: </w:t>
      </w:r>
      <w:r w:rsidR="00EA0DFD" w:rsidRPr="00932B49">
        <w:rPr>
          <w:i/>
        </w:rPr>
        <w:t>Batch</w:t>
      </w:r>
      <w:r w:rsidR="0025041E" w:rsidRPr="00932B49">
        <w:rPr>
          <w:i/>
        </w:rPr>
        <w:t>Request</w:t>
      </w:r>
      <w:r>
        <w:t xml:space="preserve">, </w:t>
      </w:r>
      <w:r w:rsidR="00C54B37">
        <w:t>BatchManagement</w:t>
      </w:r>
      <w:r w:rsidR="008802E6">
        <w:t>Type</w:t>
      </w:r>
      <w:r>
        <w:t xml:space="preserve">: </w:t>
      </w:r>
      <w:r w:rsidRPr="00932B49">
        <w:rPr>
          <w:i/>
        </w:rPr>
        <w:t>End</w:t>
      </w:r>
      <w:r w:rsidRPr="00906A8C">
        <w:t xml:space="preserve">) to the </w:t>
      </w:r>
      <w:r w:rsidR="00EA0DFD">
        <w:t>Destination</w:t>
      </w:r>
      <w:r w:rsidR="00EA0DFD" w:rsidRPr="00906A8C">
        <w:t xml:space="preserve"> </w:t>
      </w:r>
      <w:r>
        <w:t xml:space="preserve">to inform it </w:t>
      </w:r>
      <w:r w:rsidR="00597A6D">
        <w:t>about</w:t>
      </w:r>
      <w:r>
        <w:t xml:space="preserve"> the end </w:t>
      </w:r>
      <w:r w:rsidR="00597A6D">
        <w:t xml:space="preserve">of </w:t>
      </w:r>
      <w:r>
        <w:t xml:space="preserve">the batch transfer. The message contains </w:t>
      </w:r>
      <w:r w:rsidR="0008521B">
        <w:t xml:space="preserve">both </w:t>
      </w:r>
      <w:r>
        <w:t>the total number of messages included in the batch</w:t>
      </w:r>
      <w:r w:rsidR="0008521B">
        <w:t xml:space="preserve"> (NumberOfMessages = </w:t>
      </w:r>
      <w:r w:rsidR="0008521B" w:rsidRPr="00932B49">
        <w:rPr>
          <w:i/>
        </w:rPr>
        <w:t>m)</w:t>
      </w:r>
      <w:r w:rsidR="0008521B">
        <w:t xml:space="preserve"> as well as the number of the last message sent in the sequence (MessageSequenceNumber = </w:t>
      </w:r>
      <w:r w:rsidR="0008521B" w:rsidRPr="00932B49">
        <w:rPr>
          <w:i/>
        </w:rPr>
        <w:t>m</w:t>
      </w:r>
      <w:r w:rsidR="0008521B">
        <w:t>)</w:t>
      </w:r>
      <w:r>
        <w:t>.</w:t>
      </w:r>
    </w:p>
    <w:p w14:paraId="255FE05C" w14:textId="773BCE08" w:rsidR="00FB670A" w:rsidRDefault="00FB670A" w:rsidP="0008521B">
      <w:pPr>
        <w:pStyle w:val="Numbering"/>
      </w:pPr>
      <w:r w:rsidRPr="00906A8C">
        <w:t xml:space="preserve">The </w:t>
      </w:r>
      <w:r w:rsidR="00EA0DFD">
        <w:t xml:space="preserve">Destination </w:t>
      </w:r>
      <w:r w:rsidR="000208CE">
        <w:t>sends back</w:t>
      </w:r>
      <w:r w:rsidR="00597A6D">
        <w:t xml:space="preserve"> </w:t>
      </w:r>
      <w:r w:rsidRPr="00906A8C">
        <w:t xml:space="preserve">a </w:t>
      </w:r>
      <w:r w:rsidR="00EA0DFD" w:rsidRPr="0097758D">
        <w:rPr>
          <w:i/>
        </w:rPr>
        <w:t>BatchManagement</w:t>
      </w:r>
      <w:r w:rsidR="0025041E">
        <w:rPr>
          <w:i/>
        </w:rPr>
        <w:t>Response</w:t>
      </w:r>
      <w:r w:rsidR="00EA0DFD">
        <w:rPr>
          <w:i/>
        </w:rPr>
        <w:t xml:space="preserve"> </w:t>
      </w:r>
      <w:r w:rsidRPr="00906A8C">
        <w:t xml:space="preserve">(MessageFunction: </w:t>
      </w:r>
      <w:r w:rsidRPr="00932B49">
        <w:rPr>
          <w:i/>
        </w:rPr>
        <w:t>Batc</w:t>
      </w:r>
      <w:r w:rsidR="00EA0DFD" w:rsidRPr="00932B49">
        <w:rPr>
          <w:i/>
        </w:rPr>
        <w:t>h</w:t>
      </w:r>
      <w:r w:rsidR="0025041E" w:rsidRPr="00932B49">
        <w:rPr>
          <w:i/>
        </w:rPr>
        <w:t>Request</w:t>
      </w:r>
      <w:r w:rsidR="00A13035">
        <w:t xml:space="preserve">, </w:t>
      </w:r>
      <w:r w:rsidR="00C54B37">
        <w:t>BatchManagement</w:t>
      </w:r>
      <w:r w:rsidR="008802E6">
        <w:t>Type</w:t>
      </w:r>
      <w:r w:rsidR="00A13035">
        <w:t xml:space="preserve">: </w:t>
      </w:r>
      <w:r w:rsidR="00067F45" w:rsidRPr="00932B49">
        <w:rPr>
          <w:i/>
        </w:rPr>
        <w:t>End</w:t>
      </w:r>
      <w:r w:rsidRPr="00906A8C">
        <w:t xml:space="preserve">) to </w:t>
      </w:r>
      <w:r>
        <w:t xml:space="preserve">acknowledge the end of the transfer. The message contains </w:t>
      </w:r>
      <w:r w:rsidR="0008521B" w:rsidRPr="0008521B">
        <w:t xml:space="preserve">both the total number of messages </w:t>
      </w:r>
      <w:r w:rsidR="0008521B">
        <w:t>received</w:t>
      </w:r>
      <w:r w:rsidR="0008521B" w:rsidRPr="0008521B">
        <w:t xml:space="preserve"> in the batch (NumberOfMessages = </w:t>
      </w:r>
      <w:r w:rsidR="0008521B" w:rsidRPr="00932B49">
        <w:rPr>
          <w:i/>
        </w:rPr>
        <w:t>m</w:t>
      </w:r>
      <w:r w:rsidR="0008521B" w:rsidRPr="0008521B">
        <w:t xml:space="preserve">) as well as the number of the last message </w:t>
      </w:r>
      <w:r w:rsidR="0008521B">
        <w:t>received</w:t>
      </w:r>
      <w:r w:rsidR="0008521B" w:rsidRPr="0008521B">
        <w:t xml:space="preserve"> in the sequence (MessageSequenceNumber = </w:t>
      </w:r>
      <w:r w:rsidR="0008521B" w:rsidRPr="00932B49">
        <w:rPr>
          <w:i/>
        </w:rPr>
        <w:t>m</w:t>
      </w:r>
      <w:r w:rsidR="0008521B" w:rsidRPr="0008521B">
        <w:t>).</w:t>
      </w:r>
    </w:p>
    <w:p w14:paraId="6A2EF9D1" w14:textId="77777777" w:rsidR="00FB670A" w:rsidRDefault="00FB670A" w:rsidP="00FB670A">
      <w:pPr>
        <w:pStyle w:val="Numbering"/>
        <w:numPr>
          <w:ilvl w:val="0"/>
          <w:numId w:val="0"/>
        </w:numPr>
      </w:pPr>
    </w:p>
    <w:p w14:paraId="2732C34F" w14:textId="77777777" w:rsidR="003E1AB2" w:rsidRPr="00426316" w:rsidRDefault="00067F45" w:rsidP="00FD0F6E">
      <w:pPr>
        <w:pStyle w:val="Heading4"/>
      </w:pPr>
      <w:r>
        <w:rPr>
          <w:lang w:val="fr-FR"/>
        </w:rPr>
        <w:t>A</w:t>
      </w:r>
      <w:r w:rsidR="003E1AB2" w:rsidRPr="00426316">
        <w:t>cknowledgements</w:t>
      </w:r>
      <w:r w:rsidR="003E1AB2">
        <w:t xml:space="preserve"> </w:t>
      </w:r>
      <w:r w:rsidR="00FD0F6E">
        <w:rPr>
          <w:lang w:val="fr-FR"/>
        </w:rPr>
        <w:t>on request</w:t>
      </w:r>
    </w:p>
    <w:p w14:paraId="617B7541" w14:textId="5834049D" w:rsidR="0010045A" w:rsidRDefault="003E1AB2" w:rsidP="0010045A">
      <w:pPr>
        <w:rPr>
          <w:lang w:val="en-US"/>
        </w:rPr>
      </w:pPr>
      <w:r>
        <w:rPr>
          <w:lang w:val="en-US"/>
        </w:rPr>
        <w:t xml:space="preserve">In this scenario, the transfer is performed message by message </w:t>
      </w:r>
      <w:r w:rsidR="00330248">
        <w:rPr>
          <w:lang w:val="en-US"/>
        </w:rPr>
        <w:t>inside</w:t>
      </w:r>
      <w:r>
        <w:rPr>
          <w:lang w:val="en-US"/>
        </w:rPr>
        <w:t xml:space="preserve"> a session initiated by an </w:t>
      </w:r>
      <w:r w:rsidR="00067F45">
        <w:rPr>
          <w:lang w:val="en-US"/>
        </w:rPr>
        <w:t xml:space="preserve">Originator </w:t>
      </w:r>
      <w:r>
        <w:rPr>
          <w:lang w:val="en-US"/>
        </w:rPr>
        <w:t xml:space="preserve">with a start-of-batch management message and </w:t>
      </w:r>
      <w:r w:rsidR="00761071">
        <w:rPr>
          <w:lang w:val="en-US"/>
        </w:rPr>
        <w:t>which ends</w:t>
      </w:r>
      <w:r>
        <w:rPr>
          <w:lang w:val="en-US"/>
        </w:rPr>
        <w:t xml:space="preserve"> with an end-of-batch management message. </w:t>
      </w:r>
      <w:r w:rsidR="00330248">
        <w:rPr>
          <w:lang w:val="en-US"/>
        </w:rPr>
        <w:t xml:space="preserve">The </w:t>
      </w:r>
      <w:r w:rsidR="00697822">
        <w:rPr>
          <w:lang w:val="en-US"/>
        </w:rPr>
        <w:t xml:space="preserve">Originator </w:t>
      </w:r>
      <w:r w:rsidR="00FD0F6E">
        <w:rPr>
          <w:lang w:val="en-US"/>
        </w:rPr>
        <w:t xml:space="preserve">sends to the </w:t>
      </w:r>
      <w:r w:rsidR="00697822">
        <w:rPr>
          <w:lang w:val="en-US"/>
        </w:rPr>
        <w:t xml:space="preserve">Destination </w:t>
      </w:r>
      <w:r w:rsidR="00FD0F6E">
        <w:rPr>
          <w:lang w:val="en-US"/>
        </w:rPr>
        <w:t xml:space="preserve">on regular intervals </w:t>
      </w:r>
      <w:r w:rsidR="00067F45" w:rsidRPr="003E702D">
        <w:rPr>
          <w:lang w:val="en-US"/>
        </w:rPr>
        <w:t>requests</w:t>
      </w:r>
      <w:r w:rsidR="00067F45">
        <w:rPr>
          <w:lang w:val="en-US"/>
        </w:rPr>
        <w:t xml:space="preserve"> to acknowledge the messages already received</w:t>
      </w:r>
      <w:r w:rsidR="00FD0F6E">
        <w:rPr>
          <w:lang w:val="en-US"/>
        </w:rPr>
        <w:t>.</w:t>
      </w:r>
    </w:p>
    <w:p w14:paraId="5EA1E163" w14:textId="6FC28A48" w:rsidR="0008521B" w:rsidRDefault="00C54B37" w:rsidP="0010045A">
      <w:pPr>
        <w:rPr>
          <w:lang w:val="en-US"/>
        </w:rPr>
      </w:pPr>
      <w:r w:rsidRPr="0008521B">
        <w:rPr>
          <w:lang w:val="en-US"/>
        </w:rPr>
        <w:object w:dxaOrig="9252" w:dyaOrig="9036" w14:anchorId="48A61A35">
          <v:shape id="_x0000_i1089" type="#_x0000_t75" style="width:463pt;height:452pt" o:ole="">
            <v:imagedata r:id="rId149" o:title=""/>
          </v:shape>
          <o:OLEObject Type="Embed" ProgID="Visio.Drawing.15" ShapeID="_x0000_i1089" DrawAspect="Content" ObjectID="_1651985545" r:id="rId150"/>
        </w:object>
      </w:r>
    </w:p>
    <w:p w14:paraId="584E2A5C" w14:textId="767ED920" w:rsidR="00330248" w:rsidRDefault="00330248" w:rsidP="00E438AA">
      <w:pPr>
        <w:jc w:val="center"/>
        <w:rPr>
          <w:lang w:val="en-US"/>
        </w:rPr>
      </w:pPr>
    </w:p>
    <w:p w14:paraId="49BBECE7" w14:textId="5741C04E" w:rsidR="00761071" w:rsidRDefault="00761071">
      <w:pPr>
        <w:pStyle w:val="Numbering"/>
        <w:numPr>
          <w:ilvl w:val="0"/>
          <w:numId w:val="71"/>
        </w:numPr>
      </w:pPr>
      <w:r w:rsidRPr="00906A8C">
        <w:t xml:space="preserve">The </w:t>
      </w:r>
      <w:r w:rsidR="002076EB">
        <w:t>Originator</w:t>
      </w:r>
      <w:r w:rsidR="002076EB" w:rsidRPr="00906A8C">
        <w:t xml:space="preserve"> </w:t>
      </w:r>
      <w:r w:rsidRPr="00906A8C">
        <w:t xml:space="preserve">sends a </w:t>
      </w:r>
      <w:r w:rsidRPr="009170FA">
        <w:rPr>
          <w:i/>
        </w:rPr>
        <w:t>BatchManagement</w:t>
      </w:r>
      <w:r w:rsidR="00E929AB" w:rsidRPr="009170FA">
        <w:rPr>
          <w:i/>
        </w:rPr>
        <w:t>Initiation</w:t>
      </w:r>
      <w:r w:rsidRPr="00906A8C">
        <w:t xml:space="preserve"> (MessageFunction: </w:t>
      </w:r>
      <w:r w:rsidRPr="00932B49">
        <w:rPr>
          <w:i/>
        </w:rPr>
        <w:t>BatchRequest</w:t>
      </w:r>
      <w:r>
        <w:t xml:space="preserve">, </w:t>
      </w:r>
      <w:r w:rsidR="00C54B37">
        <w:t>BatchManagement</w:t>
      </w:r>
      <w:r w:rsidR="008802E6">
        <w:t>Type</w:t>
      </w:r>
      <w:r>
        <w:t xml:space="preserve">: </w:t>
      </w:r>
      <w:r w:rsidR="00A13035" w:rsidRPr="00932B49">
        <w:rPr>
          <w:i/>
        </w:rPr>
        <w:t>Start</w:t>
      </w:r>
      <w:r w:rsidRPr="00906A8C">
        <w:t xml:space="preserve">) to the </w:t>
      </w:r>
      <w:r w:rsidR="002076EB">
        <w:t>Destination</w:t>
      </w:r>
      <w:r w:rsidR="002076EB" w:rsidRPr="00906A8C">
        <w:t xml:space="preserve"> </w:t>
      </w:r>
      <w:r>
        <w:t xml:space="preserve">to </w:t>
      </w:r>
      <w:r w:rsidR="002076EB">
        <w:t xml:space="preserve">initiate </w:t>
      </w:r>
      <w:r>
        <w:t xml:space="preserve">a batch </w:t>
      </w:r>
      <w:r w:rsidR="002076EB">
        <w:t>management</w:t>
      </w:r>
      <w:r>
        <w:t xml:space="preserve">. </w:t>
      </w:r>
      <w:r w:rsidR="009170FA" w:rsidRPr="009170FA">
        <w:t xml:space="preserve">The message contains the number of the message in the sequence (MessageSequenceNumber = </w:t>
      </w:r>
      <w:r w:rsidR="009170FA" w:rsidRPr="00932B49">
        <w:rPr>
          <w:i/>
        </w:rPr>
        <w:t>1</w:t>
      </w:r>
      <w:r w:rsidR="009170FA" w:rsidRPr="009170FA">
        <w:t>)</w:t>
      </w:r>
      <w:r w:rsidR="009170FA">
        <w:t xml:space="preserve"> as well as</w:t>
      </w:r>
      <w:r w:rsidR="009170FA" w:rsidRPr="009170FA">
        <w:t xml:space="preserve"> the number of messages to send (NumberOfMessages = </w:t>
      </w:r>
      <w:r w:rsidR="009170FA" w:rsidRPr="00932B49">
        <w:rPr>
          <w:i/>
        </w:rPr>
        <w:t>100</w:t>
      </w:r>
      <w:r w:rsidR="009170FA" w:rsidRPr="009170FA">
        <w:t>).</w:t>
      </w:r>
    </w:p>
    <w:p w14:paraId="497C3FD2" w14:textId="43F53371" w:rsidR="00761071" w:rsidRDefault="00761071" w:rsidP="000E1D5A">
      <w:pPr>
        <w:pStyle w:val="Numbering"/>
        <w:numPr>
          <w:ilvl w:val="0"/>
          <w:numId w:val="45"/>
        </w:numPr>
      </w:pPr>
      <w:r w:rsidRPr="00906A8C">
        <w:t xml:space="preserve">The </w:t>
      </w:r>
      <w:r w:rsidR="002076EB">
        <w:t xml:space="preserve">Destination </w:t>
      </w:r>
      <w:r w:rsidRPr="00906A8C">
        <w:t xml:space="preserve">sends a </w:t>
      </w:r>
      <w:r w:rsidRPr="00761071">
        <w:rPr>
          <w:i/>
        </w:rPr>
        <w:t>BatchManagement</w:t>
      </w:r>
      <w:r w:rsidR="002076EB">
        <w:t>Response</w:t>
      </w:r>
      <w:r w:rsidR="00E929AB">
        <w:t xml:space="preserve"> </w:t>
      </w:r>
      <w:r w:rsidRPr="00906A8C">
        <w:t xml:space="preserve">(MessageFunction: </w:t>
      </w:r>
      <w:r w:rsidRPr="00932B49">
        <w:rPr>
          <w:i/>
        </w:rPr>
        <w:t>BatchRequest</w:t>
      </w:r>
      <w:r>
        <w:t xml:space="preserve">, </w:t>
      </w:r>
      <w:r w:rsidR="00C54B37">
        <w:t>BatchManagement</w:t>
      </w:r>
      <w:r w:rsidR="008802E6">
        <w:t>Type</w:t>
      </w:r>
      <w:r>
        <w:t xml:space="preserve">: </w:t>
      </w:r>
      <w:r w:rsidR="00A13035" w:rsidRPr="00932B49">
        <w:rPr>
          <w:i/>
        </w:rPr>
        <w:t>Start</w:t>
      </w:r>
      <w:r w:rsidRPr="00906A8C">
        <w:t xml:space="preserve">) </w:t>
      </w:r>
      <w:r w:rsidR="002076EB">
        <w:t xml:space="preserve">message </w:t>
      </w:r>
      <w:r w:rsidRPr="00906A8C">
        <w:t xml:space="preserve">to </w:t>
      </w:r>
      <w:r>
        <w:t xml:space="preserve">the </w:t>
      </w:r>
      <w:r w:rsidR="002076EB">
        <w:t>Originator</w:t>
      </w:r>
      <w:r w:rsidR="002076EB" w:rsidRPr="00906A8C">
        <w:t xml:space="preserve"> </w:t>
      </w:r>
      <w:r>
        <w:t xml:space="preserve">to </w:t>
      </w:r>
      <w:r w:rsidR="002076EB">
        <w:t xml:space="preserve">accept the </w:t>
      </w:r>
      <w:r>
        <w:t xml:space="preserve">batch </w:t>
      </w:r>
      <w:r w:rsidR="002076EB">
        <w:t>management</w:t>
      </w:r>
      <w:r>
        <w:t xml:space="preserve">. </w:t>
      </w:r>
    </w:p>
    <w:p w14:paraId="363B2CE1" w14:textId="39890F9E" w:rsidR="009170FA" w:rsidRPr="009170FA" w:rsidRDefault="009170FA" w:rsidP="009170FA">
      <w:pPr>
        <w:pStyle w:val="Numbering"/>
      </w:pPr>
      <w:r w:rsidRPr="009170FA">
        <w:t>From 3: (1) to 3: (100) (100 messages): The Originator sends to the Destination the messages that are part of the batch management session</w:t>
      </w:r>
      <w:r>
        <w:t xml:space="preserve"> (NumberOfMessages = </w:t>
      </w:r>
      <w:r w:rsidRPr="00932B49">
        <w:rPr>
          <w:i/>
        </w:rPr>
        <w:t>100</w:t>
      </w:r>
      <w:r>
        <w:t>)</w:t>
      </w:r>
      <w:r w:rsidRPr="009170FA">
        <w:t xml:space="preserve">. A sequence may start at 1 (MessageSequenceNumber = </w:t>
      </w:r>
      <w:r w:rsidRPr="00932B49">
        <w:rPr>
          <w:i/>
        </w:rPr>
        <w:t>1</w:t>
      </w:r>
      <w:r w:rsidRPr="009170FA">
        <w:t>) or at any other sequence number decided by the Originator.</w:t>
      </w:r>
    </w:p>
    <w:p w14:paraId="57408D82" w14:textId="24B0A21B" w:rsidR="009170FA" w:rsidRPr="009170FA" w:rsidRDefault="00761071" w:rsidP="009170FA">
      <w:pPr>
        <w:pStyle w:val="Numbering"/>
      </w:pPr>
      <w:r>
        <w:t xml:space="preserve">The </w:t>
      </w:r>
      <w:r w:rsidR="002076EB">
        <w:t>Origina</w:t>
      </w:r>
      <w:r w:rsidR="009170FA">
        <w:t>t</w:t>
      </w:r>
      <w:r w:rsidR="002076EB">
        <w:t xml:space="preserve">or </w:t>
      </w:r>
      <w:r>
        <w:t>sends</w:t>
      </w:r>
      <w:r w:rsidR="002076EB">
        <w:t xml:space="preserve"> a</w:t>
      </w:r>
      <w:r>
        <w:t xml:space="preserve"> </w:t>
      </w:r>
      <w:r w:rsidRPr="009170FA">
        <w:rPr>
          <w:i/>
        </w:rPr>
        <w:t>BatchManagement</w:t>
      </w:r>
      <w:r w:rsidR="00E929AB" w:rsidRPr="009170FA">
        <w:rPr>
          <w:i/>
        </w:rPr>
        <w:t>Initiation</w:t>
      </w:r>
      <w:r w:rsidRPr="00906A8C">
        <w:t xml:space="preserve"> (MessageFunction: </w:t>
      </w:r>
      <w:r w:rsidR="002076EB" w:rsidRPr="00932B49">
        <w:rPr>
          <w:i/>
        </w:rPr>
        <w:t>Batch</w:t>
      </w:r>
      <w:r w:rsidR="00263751" w:rsidRPr="00932B49">
        <w:rPr>
          <w:i/>
        </w:rPr>
        <w:t>Notification</w:t>
      </w:r>
      <w:r>
        <w:t xml:space="preserve">, </w:t>
      </w:r>
      <w:r w:rsidR="00C54B37">
        <w:t>BatchManagement</w:t>
      </w:r>
      <w:r w:rsidR="00C10B1D">
        <w:t>Type</w:t>
      </w:r>
      <w:r>
        <w:t xml:space="preserve">: </w:t>
      </w:r>
      <w:r w:rsidR="00067F45" w:rsidRPr="00932B49">
        <w:rPr>
          <w:i/>
        </w:rPr>
        <w:t>AcknowledgementRequest</w:t>
      </w:r>
      <w:r w:rsidRPr="00906A8C">
        <w:t>)</w:t>
      </w:r>
      <w:r>
        <w:t xml:space="preserve"> message </w:t>
      </w:r>
      <w:r w:rsidR="002076EB">
        <w:t xml:space="preserve">to the Destination </w:t>
      </w:r>
      <w:r>
        <w:t xml:space="preserve">requesting an intermediate acknowledgement for the messages in the batch. </w:t>
      </w:r>
      <w:r w:rsidR="009170FA">
        <w:t>The message contains</w:t>
      </w:r>
      <w:r w:rsidR="009170FA" w:rsidRPr="009170FA">
        <w:t xml:space="preserve"> the number of messages expected before acknowledgement</w:t>
      </w:r>
      <w:r w:rsidR="00215E68">
        <w:t xml:space="preserve"> (NumberOfMessages = </w:t>
      </w:r>
      <w:r w:rsidR="00215E68" w:rsidRPr="00932B49">
        <w:rPr>
          <w:i/>
        </w:rPr>
        <w:t>100</w:t>
      </w:r>
      <w:r w:rsidR="00215E68">
        <w:rPr>
          <w:i/>
        </w:rPr>
        <w:t xml:space="preserve">) </w:t>
      </w:r>
      <w:r w:rsidR="009170FA" w:rsidRPr="009170FA">
        <w:t xml:space="preserve">as well as the sequence number of the last message </w:t>
      </w:r>
      <w:r w:rsidR="00215E68">
        <w:t>sent</w:t>
      </w:r>
      <w:r w:rsidR="009170FA" w:rsidRPr="009170FA">
        <w:t xml:space="preserve"> (MessageSequenceNumber = 100).</w:t>
      </w:r>
    </w:p>
    <w:p w14:paraId="7C960296" w14:textId="65CEF9F5" w:rsidR="00761071" w:rsidRDefault="00761071" w:rsidP="00932B49">
      <w:pPr>
        <w:pStyle w:val="Numbering"/>
        <w:numPr>
          <w:ilvl w:val="0"/>
          <w:numId w:val="0"/>
        </w:numPr>
        <w:ind w:left="710"/>
      </w:pPr>
    </w:p>
    <w:p w14:paraId="21EE3F09" w14:textId="02BFEE09" w:rsidR="00761071" w:rsidRPr="00165F20" w:rsidRDefault="00761071">
      <w:pPr>
        <w:pStyle w:val="Numbering"/>
      </w:pPr>
      <w:r>
        <w:t xml:space="preserve">The </w:t>
      </w:r>
      <w:r w:rsidR="002076EB">
        <w:t xml:space="preserve">Destination </w:t>
      </w:r>
      <w:r w:rsidRPr="00906A8C">
        <w:t xml:space="preserve">sends </w:t>
      </w:r>
      <w:r>
        <w:t xml:space="preserve">back </w:t>
      </w:r>
      <w:r w:rsidRPr="00906A8C">
        <w:t xml:space="preserve">a </w:t>
      </w:r>
      <w:r w:rsidR="002076EB">
        <w:rPr>
          <w:i/>
        </w:rPr>
        <w:t>BatchManagement</w:t>
      </w:r>
      <w:r w:rsidR="00263751">
        <w:rPr>
          <w:i/>
        </w:rPr>
        <w:t>Initiation</w:t>
      </w:r>
      <w:r w:rsidR="00067F45">
        <w:rPr>
          <w:i/>
        </w:rPr>
        <w:t xml:space="preserve"> </w:t>
      </w:r>
      <w:r w:rsidRPr="00906A8C">
        <w:t xml:space="preserve">(MessageFunction: </w:t>
      </w:r>
      <w:r w:rsidR="002076EB" w:rsidRPr="00932B49">
        <w:rPr>
          <w:i/>
        </w:rPr>
        <w:t>Batch</w:t>
      </w:r>
      <w:r w:rsidR="00263751" w:rsidRPr="00932B49">
        <w:rPr>
          <w:i/>
        </w:rPr>
        <w:t>Notification</w:t>
      </w:r>
      <w:r>
        <w:t xml:space="preserve">, </w:t>
      </w:r>
      <w:r w:rsidR="00C54B37">
        <w:t>BatchManagement</w:t>
      </w:r>
      <w:r w:rsidR="00C10B1D">
        <w:t>Type</w:t>
      </w:r>
      <w:r>
        <w:t xml:space="preserve">: </w:t>
      </w:r>
      <w:r w:rsidR="002076EB" w:rsidRPr="00932B49">
        <w:rPr>
          <w:i/>
        </w:rPr>
        <w:t>Acknowledgement</w:t>
      </w:r>
      <w:r w:rsidR="00263751" w:rsidRPr="00932B49">
        <w:rPr>
          <w:i/>
        </w:rPr>
        <w:t>Response</w:t>
      </w:r>
      <w:r w:rsidRPr="00906A8C">
        <w:t xml:space="preserve">) to the </w:t>
      </w:r>
      <w:r w:rsidR="002076EB">
        <w:t>Originator</w:t>
      </w:r>
      <w:r w:rsidR="002076EB" w:rsidRPr="00906A8C">
        <w:t xml:space="preserve"> </w:t>
      </w:r>
      <w:r>
        <w:t>to acknowledge the messages received.</w:t>
      </w:r>
      <w:r w:rsidR="008802E6" w:rsidRPr="008802E6">
        <w:t xml:space="preserve"> </w:t>
      </w:r>
      <w:r w:rsidR="008802E6">
        <w:t>The message contains</w:t>
      </w:r>
      <w:r w:rsidR="008802E6" w:rsidRPr="009170FA">
        <w:t xml:space="preserve"> the number of messages </w:t>
      </w:r>
      <w:r w:rsidR="008802E6">
        <w:t xml:space="preserve">received (NumberOfMessages = </w:t>
      </w:r>
      <w:r w:rsidR="008802E6" w:rsidRPr="00CA3DED">
        <w:rPr>
          <w:i/>
        </w:rPr>
        <w:t>100</w:t>
      </w:r>
      <w:r w:rsidR="008802E6">
        <w:rPr>
          <w:i/>
        </w:rPr>
        <w:t xml:space="preserve">) </w:t>
      </w:r>
      <w:r w:rsidR="008802E6" w:rsidRPr="009170FA">
        <w:t xml:space="preserve">as well as the sequence number of the last message </w:t>
      </w:r>
      <w:r w:rsidR="008802E6">
        <w:t>received</w:t>
      </w:r>
      <w:r w:rsidR="008802E6" w:rsidRPr="009170FA">
        <w:t xml:space="preserve"> (MessageSequenceNumber = 100).</w:t>
      </w:r>
    </w:p>
    <w:p w14:paraId="4BF51090" w14:textId="2D488DB0" w:rsidR="00761071" w:rsidRDefault="00200235" w:rsidP="000E1D5A">
      <w:pPr>
        <w:pStyle w:val="Numbering"/>
        <w:numPr>
          <w:ilvl w:val="0"/>
          <w:numId w:val="45"/>
        </w:numPr>
      </w:pPr>
      <w:r>
        <w:t xml:space="preserve">From </w:t>
      </w:r>
      <w:r w:rsidR="002076EB">
        <w:t>6</w:t>
      </w:r>
      <w:r>
        <w:t>: (101)</w:t>
      </w:r>
      <w:r w:rsidR="00AD31B7">
        <w:t xml:space="preserve"> to </w:t>
      </w:r>
      <w:r w:rsidR="002076EB">
        <w:t>6</w:t>
      </w:r>
      <w:r>
        <w:t>: (m)</w:t>
      </w:r>
      <w:r w:rsidR="00761071">
        <w:t xml:space="preserve">: </w:t>
      </w:r>
      <w:r w:rsidR="00761071" w:rsidRPr="00906A8C">
        <w:t xml:space="preserve">The </w:t>
      </w:r>
      <w:r w:rsidR="002076EB">
        <w:t>Originator</w:t>
      </w:r>
      <w:r w:rsidR="002076EB" w:rsidRPr="00906A8C">
        <w:t xml:space="preserve"> </w:t>
      </w:r>
      <w:r w:rsidR="00761071">
        <w:t>continues sending the messages that are part form the batch.</w:t>
      </w:r>
    </w:p>
    <w:p w14:paraId="4037CDBF" w14:textId="160669B7" w:rsidR="008802E6" w:rsidRPr="00165F20" w:rsidRDefault="00761071" w:rsidP="008802E6">
      <w:pPr>
        <w:pStyle w:val="Numbering"/>
      </w:pPr>
      <w:r w:rsidRPr="00906A8C">
        <w:t xml:space="preserve">The </w:t>
      </w:r>
      <w:r w:rsidR="002076EB">
        <w:t>Originator</w:t>
      </w:r>
      <w:r w:rsidR="002076EB" w:rsidRPr="00906A8C">
        <w:t xml:space="preserve"> </w:t>
      </w:r>
      <w:r w:rsidRPr="00906A8C">
        <w:t xml:space="preserve">sends a </w:t>
      </w:r>
      <w:r w:rsidRPr="0097758D">
        <w:rPr>
          <w:i/>
        </w:rPr>
        <w:t>BatchManagement</w:t>
      </w:r>
      <w:r w:rsidR="00AD31B7">
        <w:rPr>
          <w:i/>
        </w:rPr>
        <w:t>Initiation</w:t>
      </w:r>
      <w:r w:rsidRPr="00906A8C">
        <w:t xml:space="preserve"> (MessageFunction: </w:t>
      </w:r>
      <w:r w:rsidR="002076EB" w:rsidRPr="00932B49">
        <w:rPr>
          <w:i/>
        </w:rPr>
        <w:t>Batch</w:t>
      </w:r>
      <w:r w:rsidR="00E03F6B" w:rsidRPr="00932B49">
        <w:rPr>
          <w:i/>
        </w:rPr>
        <w:t>Request</w:t>
      </w:r>
      <w:r>
        <w:t xml:space="preserve">, </w:t>
      </w:r>
      <w:r w:rsidR="00C54B37">
        <w:t>BatchManagement</w:t>
      </w:r>
      <w:r w:rsidR="00C10B1D">
        <w:t>Type</w:t>
      </w:r>
      <w:r>
        <w:t xml:space="preserve">: </w:t>
      </w:r>
      <w:r w:rsidRPr="00932B49">
        <w:rPr>
          <w:i/>
        </w:rPr>
        <w:t>End</w:t>
      </w:r>
      <w:r w:rsidRPr="00906A8C">
        <w:t xml:space="preserve">) to the </w:t>
      </w:r>
      <w:r w:rsidR="002076EB">
        <w:t>Destination</w:t>
      </w:r>
      <w:r w:rsidR="002076EB" w:rsidRPr="00906A8C">
        <w:t xml:space="preserve"> </w:t>
      </w:r>
      <w:r>
        <w:t>to inform about the end of the batch transfer.</w:t>
      </w:r>
      <w:r w:rsidR="002076EB">
        <w:t xml:space="preserve"> </w:t>
      </w:r>
      <w:r w:rsidR="00E03F6B">
        <w:t xml:space="preserve">The message contains the total number of messages </w:t>
      </w:r>
      <w:r w:rsidR="008802E6">
        <w:t xml:space="preserve">sent (NumberOfMessages = </w:t>
      </w:r>
      <w:r w:rsidR="008802E6" w:rsidRPr="00CA3DED">
        <w:rPr>
          <w:i/>
        </w:rPr>
        <w:t>100</w:t>
      </w:r>
      <w:r w:rsidR="008802E6">
        <w:rPr>
          <w:i/>
        </w:rPr>
        <w:t xml:space="preserve">) </w:t>
      </w:r>
      <w:r w:rsidR="008802E6" w:rsidRPr="009170FA">
        <w:t xml:space="preserve">as well as the sequence number of the last message </w:t>
      </w:r>
      <w:r w:rsidR="008802E6">
        <w:t>sent</w:t>
      </w:r>
      <w:r w:rsidR="008802E6" w:rsidRPr="009170FA">
        <w:t xml:space="preserve"> (MessageSequenceNumber = 100).</w:t>
      </w:r>
    </w:p>
    <w:p w14:paraId="1806B100" w14:textId="4D990A2E" w:rsidR="008802E6" w:rsidRPr="00165F20" w:rsidRDefault="00761071" w:rsidP="008802E6">
      <w:pPr>
        <w:pStyle w:val="Numbering"/>
      </w:pPr>
      <w:r w:rsidRPr="00906A8C">
        <w:t xml:space="preserve">The </w:t>
      </w:r>
      <w:r w:rsidR="002076EB">
        <w:t xml:space="preserve">Destination </w:t>
      </w:r>
      <w:r w:rsidRPr="00906A8C">
        <w:t xml:space="preserve">sends a </w:t>
      </w:r>
      <w:r w:rsidRPr="00CF46B6">
        <w:rPr>
          <w:i/>
        </w:rPr>
        <w:t>BatchManagement</w:t>
      </w:r>
      <w:r w:rsidR="00E03F6B">
        <w:rPr>
          <w:i/>
        </w:rPr>
        <w:t>Response</w:t>
      </w:r>
      <w:r w:rsidRPr="00906A8C">
        <w:t xml:space="preserve"> (MessageFunction: </w:t>
      </w:r>
      <w:r w:rsidR="002076EB" w:rsidRPr="00932B49">
        <w:rPr>
          <w:i/>
        </w:rPr>
        <w:t>Batch</w:t>
      </w:r>
      <w:r w:rsidR="00E03F6B" w:rsidRPr="00932B49">
        <w:rPr>
          <w:i/>
        </w:rPr>
        <w:t>Request</w:t>
      </w:r>
      <w:r>
        <w:t xml:space="preserve">, </w:t>
      </w:r>
      <w:r w:rsidR="00C54B37">
        <w:t>BatchManagement</w:t>
      </w:r>
      <w:r w:rsidR="008802E6">
        <w:t>Type</w:t>
      </w:r>
      <w:r>
        <w:t xml:space="preserve">: </w:t>
      </w:r>
      <w:r w:rsidR="00E03F6B" w:rsidRPr="00932B49">
        <w:rPr>
          <w:i/>
        </w:rPr>
        <w:t>End</w:t>
      </w:r>
      <w:r w:rsidRPr="00906A8C">
        <w:t xml:space="preserve">) to the </w:t>
      </w:r>
      <w:r w:rsidR="002076EB">
        <w:t xml:space="preserve">Originator </w:t>
      </w:r>
      <w:r>
        <w:t>t</w:t>
      </w:r>
      <w:r w:rsidR="002076EB">
        <w:t xml:space="preserve">o </w:t>
      </w:r>
      <w:r>
        <w:t xml:space="preserve">acknowledge the end of the transfer. The message contains the total number of messages received by the </w:t>
      </w:r>
      <w:r w:rsidR="002076EB">
        <w:t>Destination</w:t>
      </w:r>
      <w:r>
        <w:t>.</w:t>
      </w:r>
      <w:r w:rsidR="008802E6" w:rsidRPr="008802E6">
        <w:t xml:space="preserve"> </w:t>
      </w:r>
      <w:r w:rsidR="008802E6">
        <w:t>The message contains</w:t>
      </w:r>
      <w:r w:rsidR="008802E6" w:rsidRPr="009170FA">
        <w:t xml:space="preserve"> the number of messages </w:t>
      </w:r>
      <w:r w:rsidR="008802E6">
        <w:t xml:space="preserve">received (NumberOfMessages = </w:t>
      </w:r>
      <w:r w:rsidR="008802E6">
        <w:rPr>
          <w:i/>
        </w:rPr>
        <w:t xml:space="preserve">m) </w:t>
      </w:r>
      <w:r w:rsidR="008802E6" w:rsidRPr="009170FA">
        <w:t xml:space="preserve">as well as the sequence number of the last message </w:t>
      </w:r>
      <w:r w:rsidR="008802E6">
        <w:t>received</w:t>
      </w:r>
      <w:r w:rsidR="008802E6" w:rsidRPr="009170FA">
        <w:t xml:space="preserve"> (MessageSequenceNumber = </w:t>
      </w:r>
      <w:r w:rsidR="008802E6" w:rsidRPr="00932B49">
        <w:rPr>
          <w:i/>
        </w:rPr>
        <w:t>m</w:t>
      </w:r>
      <w:r w:rsidR="008802E6" w:rsidRPr="009170FA">
        <w:t>).</w:t>
      </w:r>
    </w:p>
    <w:p w14:paraId="151EF8F4" w14:textId="72C1947A" w:rsidR="00761071" w:rsidRDefault="00761071" w:rsidP="00932B49">
      <w:pPr>
        <w:pStyle w:val="Numbering"/>
        <w:numPr>
          <w:ilvl w:val="0"/>
          <w:numId w:val="0"/>
        </w:numPr>
        <w:ind w:left="1070"/>
      </w:pPr>
    </w:p>
    <w:p w14:paraId="60415B24" w14:textId="77777777" w:rsidR="002076EB" w:rsidRDefault="002076EB">
      <w:pPr>
        <w:spacing w:before="0"/>
        <w:rPr>
          <w:rFonts w:ascii="Calibri" w:eastAsia="Calibri" w:hAnsi="Calibri"/>
          <w:noProof/>
          <w:color w:val="000000" w:themeColor="text1"/>
          <w:lang w:eastAsia="fr-FR"/>
        </w:rPr>
      </w:pPr>
    </w:p>
    <w:p w14:paraId="10516177" w14:textId="77777777" w:rsidR="002A0D95" w:rsidRDefault="002A0D95">
      <w:pPr>
        <w:spacing w:before="0"/>
        <w:rPr>
          <w:b/>
          <w:sz w:val="24"/>
          <w:szCs w:val="22"/>
          <w:lang w:val="x-none"/>
        </w:rPr>
      </w:pPr>
      <w:r>
        <w:br w:type="page"/>
      </w:r>
    </w:p>
    <w:p w14:paraId="46525E40" w14:textId="7FE1B107" w:rsidR="00650374" w:rsidRDefault="00650374" w:rsidP="00650374">
      <w:pPr>
        <w:pStyle w:val="Heading4"/>
      </w:pPr>
      <w:r>
        <w:lastRenderedPageBreak/>
        <w:t xml:space="preserve">Batch with negative </w:t>
      </w:r>
      <w:r>
        <w:rPr>
          <w:lang w:val="en-GB"/>
        </w:rPr>
        <w:t>acknowledgments</w:t>
      </w:r>
    </w:p>
    <w:p w14:paraId="60F6A5D9" w14:textId="54062851" w:rsidR="00625F87" w:rsidRDefault="00650374" w:rsidP="00625F87">
      <w:r>
        <w:t xml:space="preserve">This use case shows how the acknowledgement of the messages helps to recover </w:t>
      </w:r>
      <w:r w:rsidR="008E5E25">
        <w:t xml:space="preserve">from situations where </w:t>
      </w:r>
      <w:r>
        <w:t xml:space="preserve">some messages are not correctly received. </w:t>
      </w:r>
    </w:p>
    <w:p w14:paraId="387B3FA1" w14:textId="7D56C9AD" w:rsidR="008802E6" w:rsidRDefault="003B4C5B" w:rsidP="00625F87">
      <w:r w:rsidRPr="008802E6">
        <w:rPr>
          <w:lang w:val="en-US"/>
        </w:rPr>
        <w:object w:dxaOrig="9252" w:dyaOrig="11989" w14:anchorId="11752439">
          <v:shape id="_x0000_i1090" type="#_x0000_t75" style="width:463pt;height:598.5pt" o:ole="">
            <v:imagedata r:id="rId151" o:title=""/>
          </v:shape>
          <o:OLEObject Type="Embed" ProgID="Visio.Drawing.15" ShapeID="_x0000_i1090" DrawAspect="Content" ObjectID="_1651985546" r:id="rId152"/>
        </w:object>
      </w:r>
    </w:p>
    <w:p w14:paraId="7145658C" w14:textId="02EF5522" w:rsidR="00C60DFD" w:rsidRDefault="00C60DFD" w:rsidP="00C60DFD">
      <w:pPr>
        <w:jc w:val="center"/>
        <w:rPr>
          <w:noProof/>
          <w:lang w:val="fr-FR" w:eastAsia="fr-FR"/>
        </w:rPr>
      </w:pPr>
      <w:r>
        <w:rPr>
          <w:noProof/>
          <w:lang w:val="fr-FR" w:eastAsia="fr-FR"/>
        </w:rPr>
        <w:br w:type="page"/>
      </w:r>
    </w:p>
    <w:p w14:paraId="0E55A565" w14:textId="77777777" w:rsidR="00650374" w:rsidRDefault="00650374" w:rsidP="00625F87">
      <w:pPr>
        <w:jc w:val="center"/>
      </w:pPr>
    </w:p>
    <w:p w14:paraId="06C0F47C" w14:textId="1D18280F" w:rsidR="008802E6" w:rsidRPr="008802E6" w:rsidRDefault="00625F87" w:rsidP="008802E6">
      <w:pPr>
        <w:pStyle w:val="Numbering"/>
        <w:numPr>
          <w:ilvl w:val="0"/>
          <w:numId w:val="74"/>
        </w:numPr>
      </w:pPr>
      <w:r>
        <w:t xml:space="preserve">The </w:t>
      </w:r>
      <w:r w:rsidR="00E03F6B">
        <w:t>Originator</w:t>
      </w:r>
      <w:r w:rsidR="00E03F6B" w:rsidRPr="00906A8C">
        <w:t xml:space="preserve"> </w:t>
      </w:r>
      <w:r w:rsidR="00650374" w:rsidRPr="00906A8C">
        <w:t xml:space="preserve">sends a </w:t>
      </w:r>
      <w:r w:rsidR="00650374" w:rsidRPr="008802E6">
        <w:rPr>
          <w:i/>
        </w:rPr>
        <w:t>BatchManagement</w:t>
      </w:r>
      <w:r w:rsidR="00482223" w:rsidRPr="008802E6">
        <w:rPr>
          <w:i/>
        </w:rPr>
        <w:t>Initiation</w:t>
      </w:r>
      <w:r w:rsidR="00650374" w:rsidRPr="00906A8C">
        <w:t xml:space="preserve"> (MessageFunction: </w:t>
      </w:r>
      <w:r w:rsidR="00650374" w:rsidRPr="00932B49">
        <w:rPr>
          <w:i/>
        </w:rPr>
        <w:t>BatchtRequest</w:t>
      </w:r>
      <w:r w:rsidR="00650374">
        <w:t xml:space="preserve">, </w:t>
      </w:r>
      <w:r w:rsidR="003B4C5B">
        <w:t>BatchManagement</w:t>
      </w:r>
      <w:r w:rsidR="008802E6">
        <w:t>Type</w:t>
      </w:r>
      <w:r w:rsidR="00650374">
        <w:t xml:space="preserve">: </w:t>
      </w:r>
      <w:r w:rsidRPr="00932B49">
        <w:rPr>
          <w:i/>
        </w:rPr>
        <w:t>Start</w:t>
      </w:r>
      <w:r>
        <w:t>)</w:t>
      </w:r>
      <w:r w:rsidR="00E03F6B">
        <w:t xml:space="preserve"> message</w:t>
      </w:r>
      <w:r>
        <w:t xml:space="preserve"> to the </w:t>
      </w:r>
      <w:r w:rsidR="00E03F6B">
        <w:t>Destination</w:t>
      </w:r>
      <w:r w:rsidR="00E03F6B" w:rsidRPr="00906A8C">
        <w:t xml:space="preserve"> </w:t>
      </w:r>
      <w:r w:rsidR="00650374">
        <w:t xml:space="preserve">to </w:t>
      </w:r>
      <w:r w:rsidR="00E03F6B">
        <w:t xml:space="preserve">request </w:t>
      </w:r>
      <w:r w:rsidR="00650374">
        <w:t xml:space="preserve">a batch </w:t>
      </w:r>
      <w:r w:rsidR="00E03F6B">
        <w:t>management</w:t>
      </w:r>
      <w:r w:rsidR="00650374">
        <w:t xml:space="preserve">. </w:t>
      </w:r>
      <w:r w:rsidR="008802E6" w:rsidRPr="008802E6">
        <w:t xml:space="preserve">The message contains the number of the message in the sequence (MessageSequenceNumber = </w:t>
      </w:r>
      <w:r w:rsidR="008802E6" w:rsidRPr="00932B49">
        <w:rPr>
          <w:i/>
        </w:rPr>
        <w:t>81</w:t>
      </w:r>
      <w:r w:rsidR="008802E6" w:rsidRPr="008802E6">
        <w:t>) as well as the number of message</w:t>
      </w:r>
      <w:r w:rsidR="008802E6">
        <w:t xml:space="preserve">s to send (NumberOfMessages = </w:t>
      </w:r>
      <w:r w:rsidR="008802E6" w:rsidRPr="00932B49">
        <w:rPr>
          <w:i/>
        </w:rPr>
        <w:t>170</w:t>
      </w:r>
      <w:r w:rsidR="008802E6" w:rsidRPr="008802E6">
        <w:t>).</w:t>
      </w:r>
    </w:p>
    <w:p w14:paraId="309B64E9" w14:textId="252A2FB5" w:rsidR="00482223" w:rsidRDefault="00482223" w:rsidP="00C54B37">
      <w:pPr>
        <w:pStyle w:val="Numbering"/>
        <w:numPr>
          <w:ilvl w:val="0"/>
          <w:numId w:val="74"/>
        </w:numPr>
      </w:pPr>
      <w:r>
        <w:t xml:space="preserve">The </w:t>
      </w:r>
      <w:r w:rsidR="00E03F6B">
        <w:t xml:space="preserve">Destination </w:t>
      </w:r>
      <w:r>
        <w:t xml:space="preserve">sends a </w:t>
      </w:r>
      <w:r w:rsidRPr="008802E6">
        <w:rPr>
          <w:i/>
        </w:rPr>
        <w:t>BatchManagementReponse</w:t>
      </w:r>
      <w:r>
        <w:t xml:space="preserve"> (MessageFunction: </w:t>
      </w:r>
      <w:r w:rsidRPr="00932B49">
        <w:rPr>
          <w:i/>
        </w:rPr>
        <w:t>BatchRequest</w:t>
      </w:r>
      <w:r>
        <w:t xml:space="preserve">, </w:t>
      </w:r>
      <w:r w:rsidR="003B4C5B">
        <w:t>BatchManagement</w:t>
      </w:r>
      <w:r w:rsidR="008802E6">
        <w:t>Type</w:t>
      </w:r>
      <w:r>
        <w:t xml:space="preserve">: </w:t>
      </w:r>
      <w:r w:rsidRPr="00932B49">
        <w:rPr>
          <w:i/>
        </w:rPr>
        <w:t>Start</w:t>
      </w:r>
      <w:r>
        <w:t xml:space="preserve">) message to the </w:t>
      </w:r>
      <w:r w:rsidR="00E03F6B">
        <w:t xml:space="preserve">Originator </w:t>
      </w:r>
      <w:r>
        <w:t>to acknowledge the batch management.</w:t>
      </w:r>
    </w:p>
    <w:p w14:paraId="547B09A6" w14:textId="2AC040C5" w:rsidR="00650374" w:rsidRDefault="00625F87" w:rsidP="00932B49">
      <w:pPr>
        <w:pStyle w:val="Numbering"/>
        <w:numPr>
          <w:ilvl w:val="0"/>
          <w:numId w:val="76"/>
        </w:numPr>
      </w:pPr>
      <w:r>
        <w:t xml:space="preserve">The </w:t>
      </w:r>
      <w:r w:rsidR="00E03F6B">
        <w:t xml:space="preserve">Originator </w:t>
      </w:r>
      <w:r>
        <w:t xml:space="preserve">sends to the </w:t>
      </w:r>
      <w:r w:rsidR="00E03F6B">
        <w:t xml:space="preserve">Destination </w:t>
      </w:r>
      <w:r w:rsidR="00772807">
        <w:t xml:space="preserve">100 messages </w:t>
      </w:r>
      <w:r w:rsidR="00650374">
        <w:t>that are part of the batch.</w:t>
      </w:r>
      <w:r w:rsidR="00650374" w:rsidRPr="00885D76">
        <w:t xml:space="preserve"> </w:t>
      </w:r>
      <w:r w:rsidR="00401387">
        <w:t>Each individual</w:t>
      </w:r>
      <w:r w:rsidR="008802E6" w:rsidRPr="008802E6">
        <w:t xml:space="preserve"> message contains </w:t>
      </w:r>
      <w:r w:rsidR="00772807">
        <w:t xml:space="preserve">the </w:t>
      </w:r>
      <w:r w:rsidR="00401387">
        <w:t xml:space="preserve">batch identification and the </w:t>
      </w:r>
      <w:r w:rsidR="00772807">
        <w:t xml:space="preserve">sequence number </w:t>
      </w:r>
      <w:r w:rsidR="008802E6" w:rsidRPr="008802E6">
        <w:t xml:space="preserve">(MessageSequenceNumber = </w:t>
      </w:r>
      <w:r w:rsidR="008802E6" w:rsidRPr="00932B49">
        <w:rPr>
          <w:i/>
        </w:rPr>
        <w:t>81</w:t>
      </w:r>
      <w:r w:rsidR="00AC1EE5">
        <w:rPr>
          <w:i/>
        </w:rPr>
        <w:t xml:space="preserve"> up to </w:t>
      </w:r>
      <w:r w:rsidR="00772807">
        <w:rPr>
          <w:i/>
        </w:rPr>
        <w:t>180</w:t>
      </w:r>
      <w:r w:rsidR="008802E6" w:rsidRPr="008802E6">
        <w:t>).</w:t>
      </w:r>
    </w:p>
    <w:p w14:paraId="0F2DF854" w14:textId="3B4D11E7" w:rsidR="00650374" w:rsidRDefault="00625F87" w:rsidP="00886FA2">
      <w:pPr>
        <w:pStyle w:val="Numbering"/>
      </w:pPr>
      <w:r>
        <w:t xml:space="preserve">The </w:t>
      </w:r>
      <w:r w:rsidR="00E03F6B">
        <w:t>Originator</w:t>
      </w:r>
      <w:r w:rsidR="00E03F6B" w:rsidRPr="00906A8C">
        <w:t xml:space="preserve"> </w:t>
      </w:r>
      <w:r w:rsidR="00650374" w:rsidRPr="00906A8C">
        <w:t xml:space="preserve">sends a </w:t>
      </w:r>
      <w:r w:rsidR="00650374" w:rsidRPr="0097758D">
        <w:rPr>
          <w:i/>
        </w:rPr>
        <w:t>BatchManagement</w:t>
      </w:r>
      <w:r w:rsidR="00482223">
        <w:rPr>
          <w:i/>
        </w:rPr>
        <w:t>Initiation</w:t>
      </w:r>
      <w:r w:rsidR="00650374" w:rsidRPr="00906A8C">
        <w:t xml:space="preserve"> (MessageFunction: </w:t>
      </w:r>
      <w:r w:rsidR="00650374" w:rsidRPr="00932B49">
        <w:rPr>
          <w:i/>
        </w:rPr>
        <w:t>BatchRequest</w:t>
      </w:r>
      <w:r w:rsidR="00650374">
        <w:t xml:space="preserve">, </w:t>
      </w:r>
      <w:r w:rsidR="003B4C5B">
        <w:t>BatchManagement</w:t>
      </w:r>
      <w:r w:rsidR="008802E6">
        <w:t>Type</w:t>
      </w:r>
      <w:r w:rsidR="00650374">
        <w:t xml:space="preserve">: </w:t>
      </w:r>
      <w:r w:rsidR="00AC1EE5">
        <w:rPr>
          <w:i/>
        </w:rPr>
        <w:t>AcknowledgementRequest</w:t>
      </w:r>
      <w:r w:rsidR="00650374" w:rsidRPr="00906A8C">
        <w:t xml:space="preserve">) to </w:t>
      </w:r>
      <w:r>
        <w:t xml:space="preserve">the </w:t>
      </w:r>
      <w:r w:rsidR="00E03F6B">
        <w:t xml:space="preserve">Destination </w:t>
      </w:r>
      <w:r w:rsidR="00AC1EE5">
        <w:t xml:space="preserve">to request an intermediate acknowledgement of the messages received. </w:t>
      </w:r>
      <w:r w:rsidR="00650374">
        <w:t xml:space="preserve"> </w:t>
      </w:r>
      <w:r w:rsidR="00886FA2" w:rsidRPr="00886FA2">
        <w:t xml:space="preserve">The message contains the </w:t>
      </w:r>
      <w:r w:rsidR="00401387">
        <w:t xml:space="preserve">batch identification, the </w:t>
      </w:r>
      <w:r w:rsidR="00886FA2" w:rsidRPr="00886FA2">
        <w:t xml:space="preserve">number of the </w:t>
      </w:r>
      <w:r w:rsidR="00886FA2">
        <w:t xml:space="preserve">last </w:t>
      </w:r>
      <w:r w:rsidR="00886FA2" w:rsidRPr="00886FA2">
        <w:t xml:space="preserve">message in the sequence (MessageSequenceNumber = </w:t>
      </w:r>
      <w:r w:rsidR="00886FA2" w:rsidRPr="00932B49">
        <w:rPr>
          <w:i/>
        </w:rPr>
        <w:t>180</w:t>
      </w:r>
      <w:r w:rsidR="00886FA2" w:rsidRPr="00886FA2">
        <w:t>)</w:t>
      </w:r>
      <w:r w:rsidR="00401387">
        <w:t>,</w:t>
      </w:r>
      <w:r w:rsidR="00886FA2" w:rsidRPr="00886FA2">
        <w:t xml:space="preserve"> </w:t>
      </w:r>
      <w:r w:rsidR="00401387">
        <w:t>and</w:t>
      </w:r>
      <w:r w:rsidR="00886FA2" w:rsidRPr="00886FA2">
        <w:t xml:space="preserve"> the number of messages actually sent (NumberOfMessages = </w:t>
      </w:r>
      <w:r w:rsidR="00886FA2" w:rsidRPr="00932B49">
        <w:rPr>
          <w:i/>
        </w:rPr>
        <w:t>100</w:t>
      </w:r>
      <w:r w:rsidR="00886FA2" w:rsidRPr="00886FA2">
        <w:t>).</w:t>
      </w:r>
    </w:p>
    <w:p w14:paraId="2E758025" w14:textId="1031013F" w:rsidR="00886FA2" w:rsidRPr="00886FA2" w:rsidRDefault="00650374" w:rsidP="00886FA2">
      <w:pPr>
        <w:pStyle w:val="Numbering"/>
      </w:pPr>
      <w:r w:rsidRPr="00906A8C">
        <w:t xml:space="preserve">The </w:t>
      </w:r>
      <w:r w:rsidR="00E03F6B">
        <w:t xml:space="preserve">Destination </w:t>
      </w:r>
      <w:r w:rsidRPr="00906A8C">
        <w:t xml:space="preserve">sends a </w:t>
      </w:r>
      <w:r w:rsidRPr="00886FA2">
        <w:rPr>
          <w:i/>
        </w:rPr>
        <w:t>BatchManagement</w:t>
      </w:r>
      <w:r w:rsidR="00482223" w:rsidRPr="00886FA2">
        <w:rPr>
          <w:i/>
        </w:rPr>
        <w:t>Response</w:t>
      </w:r>
      <w:r w:rsidRPr="00906A8C">
        <w:t xml:space="preserve"> (MessageFunction: </w:t>
      </w:r>
      <w:r w:rsidRPr="00932B49">
        <w:rPr>
          <w:i/>
        </w:rPr>
        <w:t>Batch</w:t>
      </w:r>
      <w:r w:rsidR="00482223" w:rsidRPr="00932B49">
        <w:rPr>
          <w:i/>
        </w:rPr>
        <w:t>Request</w:t>
      </w:r>
      <w:r>
        <w:t xml:space="preserve">, </w:t>
      </w:r>
      <w:r w:rsidR="003B4C5B">
        <w:t>BatchManagement</w:t>
      </w:r>
      <w:r w:rsidR="008802E6">
        <w:t>Type</w:t>
      </w:r>
      <w:r w:rsidR="00625F87">
        <w:t xml:space="preserve">: </w:t>
      </w:r>
      <w:r w:rsidR="00886FA2" w:rsidRPr="00886FA2">
        <w:rPr>
          <w:i/>
        </w:rPr>
        <w:t>AcknowledgementResponse</w:t>
      </w:r>
      <w:r w:rsidRPr="00906A8C">
        <w:t xml:space="preserve">) </w:t>
      </w:r>
      <w:r w:rsidR="00E03F6B">
        <w:t xml:space="preserve">message </w:t>
      </w:r>
      <w:r w:rsidRPr="00906A8C">
        <w:t xml:space="preserve">to </w:t>
      </w:r>
      <w:r>
        <w:t xml:space="preserve">acknowledge the </w:t>
      </w:r>
      <w:r w:rsidR="00886FA2">
        <w:t>messages received</w:t>
      </w:r>
      <w:r>
        <w:t>.</w:t>
      </w:r>
      <w:r w:rsidR="006B2E58" w:rsidRPr="006B2E58">
        <w:t xml:space="preserve"> </w:t>
      </w:r>
      <w:r w:rsidR="006B2E58">
        <w:t xml:space="preserve">The </w:t>
      </w:r>
      <w:r w:rsidR="00E03F6B">
        <w:t xml:space="preserve">Originator </w:t>
      </w:r>
      <w:r w:rsidR="006B2E58">
        <w:t xml:space="preserve">has sent </w:t>
      </w:r>
      <w:r w:rsidR="00214988">
        <w:t xml:space="preserve">100 </w:t>
      </w:r>
      <w:r w:rsidR="006B2E58">
        <w:t xml:space="preserve">messages, but the </w:t>
      </w:r>
      <w:r w:rsidR="00E03F6B">
        <w:t xml:space="preserve">Destination </w:t>
      </w:r>
      <w:r w:rsidR="006B2E58">
        <w:t xml:space="preserve">has only received </w:t>
      </w:r>
      <w:r w:rsidR="00886FA2">
        <w:t>the two first ones</w:t>
      </w:r>
      <w:r w:rsidR="006B2E58">
        <w:t xml:space="preserve">. The acknowledgment is </w:t>
      </w:r>
      <w:r w:rsidR="00E03F6B">
        <w:t>negative</w:t>
      </w:r>
      <w:r w:rsidR="00886FA2">
        <w:t xml:space="preserve"> (PositiveAcknowledgement = </w:t>
      </w:r>
      <w:r w:rsidR="00886FA2" w:rsidRPr="00932B49">
        <w:rPr>
          <w:i/>
        </w:rPr>
        <w:t>False</w:t>
      </w:r>
      <w:r w:rsidR="00886FA2">
        <w:t>)</w:t>
      </w:r>
      <w:r w:rsidR="00E03F6B">
        <w:t>;</w:t>
      </w:r>
      <w:r w:rsidR="006B2E58">
        <w:t xml:space="preserve"> </w:t>
      </w:r>
      <w:r w:rsidR="00886FA2" w:rsidRPr="00886FA2">
        <w:t xml:space="preserve">the message contains the number of the last message in the sequence </w:t>
      </w:r>
      <w:r w:rsidR="00886FA2">
        <w:t xml:space="preserve">received </w:t>
      </w:r>
      <w:r w:rsidR="00886FA2" w:rsidRPr="00886FA2">
        <w:t>(MessageSequenc</w:t>
      </w:r>
      <w:r w:rsidR="00886FA2">
        <w:t xml:space="preserve">eNumber = </w:t>
      </w:r>
      <w:r w:rsidR="00886FA2" w:rsidRPr="00932B49">
        <w:rPr>
          <w:i/>
        </w:rPr>
        <w:t>82</w:t>
      </w:r>
      <w:r w:rsidR="00886FA2" w:rsidRPr="00886FA2">
        <w:t xml:space="preserve">) as well as the number of messages </w:t>
      </w:r>
      <w:r w:rsidR="00164120">
        <w:t xml:space="preserve">actually </w:t>
      </w:r>
      <w:r w:rsidR="00886FA2">
        <w:t>received</w:t>
      </w:r>
      <w:r w:rsidR="00886FA2" w:rsidRPr="00886FA2">
        <w:t xml:space="preserve"> (NumberOfMessages = </w:t>
      </w:r>
      <w:r w:rsidR="00886FA2" w:rsidRPr="00932B49">
        <w:rPr>
          <w:i/>
        </w:rPr>
        <w:t>2</w:t>
      </w:r>
      <w:r w:rsidR="00886FA2" w:rsidRPr="00886FA2">
        <w:t>).</w:t>
      </w:r>
    </w:p>
    <w:p w14:paraId="18E38DE1" w14:textId="5579B43B" w:rsidR="00650374" w:rsidRDefault="00625F87" w:rsidP="00C54B37">
      <w:pPr>
        <w:pStyle w:val="Numbering"/>
        <w:numPr>
          <w:ilvl w:val="0"/>
          <w:numId w:val="22"/>
        </w:numPr>
      </w:pPr>
      <w:r>
        <w:t xml:space="preserve">The </w:t>
      </w:r>
      <w:r w:rsidR="00E03F6B">
        <w:t xml:space="preserve">Originator </w:t>
      </w:r>
      <w:r w:rsidR="00214988">
        <w:t>continues</w:t>
      </w:r>
      <w:r w:rsidR="00E03F6B">
        <w:t xml:space="preserve"> with </w:t>
      </w:r>
      <w:r w:rsidR="00650374">
        <w:t>the transmission of the messages</w:t>
      </w:r>
      <w:r w:rsidR="00401387">
        <w:t>,</w:t>
      </w:r>
      <w:r w:rsidR="00650374">
        <w:t xml:space="preserve"> </w:t>
      </w:r>
      <w:r w:rsidR="00401387">
        <w:t xml:space="preserve">resuming </w:t>
      </w:r>
      <w:r w:rsidR="00650374">
        <w:t xml:space="preserve">from the </w:t>
      </w:r>
      <w:r w:rsidR="00401387">
        <w:t xml:space="preserve">first message </w:t>
      </w:r>
      <w:r w:rsidR="00650374">
        <w:t xml:space="preserve">that was not received by the </w:t>
      </w:r>
      <w:r w:rsidR="00E03F6B">
        <w:t xml:space="preserve">Destination </w:t>
      </w:r>
      <w:r w:rsidR="006B2E58">
        <w:t>(</w:t>
      </w:r>
      <w:r w:rsidR="00886FA2">
        <w:t xml:space="preserve">MessageSequenceNumber = </w:t>
      </w:r>
      <w:r w:rsidR="00886FA2" w:rsidRPr="00932B49">
        <w:rPr>
          <w:i/>
        </w:rPr>
        <w:t>8</w:t>
      </w:r>
      <w:r w:rsidR="006B2E58" w:rsidRPr="00932B49">
        <w:rPr>
          <w:i/>
        </w:rPr>
        <w:t>3</w:t>
      </w:r>
      <w:r w:rsidR="006B2E58">
        <w:t>)</w:t>
      </w:r>
      <w:r w:rsidR="00650374">
        <w:t>.</w:t>
      </w:r>
      <w:r w:rsidR="00650374" w:rsidRPr="00885D76">
        <w:t xml:space="preserve"> </w:t>
      </w:r>
    </w:p>
    <w:p w14:paraId="511264FB" w14:textId="2CF9D7F9" w:rsidR="008E5E25" w:rsidRPr="009170FA" w:rsidRDefault="008E5E25" w:rsidP="008E5E25">
      <w:pPr>
        <w:pStyle w:val="Numbering"/>
      </w:pPr>
      <w:r>
        <w:t xml:space="preserve">The Originator sends a </w:t>
      </w:r>
      <w:r w:rsidRPr="00CA3DED">
        <w:rPr>
          <w:i/>
        </w:rPr>
        <w:t>BatchManagementInitiation</w:t>
      </w:r>
      <w:r w:rsidRPr="00906A8C">
        <w:t xml:space="preserve"> (MessageFunction: </w:t>
      </w:r>
      <w:r w:rsidRPr="00CA3DED">
        <w:rPr>
          <w:i/>
        </w:rPr>
        <w:t>Batch</w:t>
      </w:r>
      <w:r>
        <w:rPr>
          <w:i/>
        </w:rPr>
        <w:t>Request</w:t>
      </w:r>
      <w:r>
        <w:t xml:space="preserve">, </w:t>
      </w:r>
      <w:r w:rsidR="00164120">
        <w:t>BatchManagement</w:t>
      </w:r>
      <w:r>
        <w:t xml:space="preserve">Type: </w:t>
      </w:r>
      <w:r w:rsidRPr="00CA3DED">
        <w:rPr>
          <w:i/>
        </w:rPr>
        <w:t>AcknowledgementRequest</w:t>
      </w:r>
      <w:r w:rsidRPr="00906A8C">
        <w:t>)</w:t>
      </w:r>
      <w:r>
        <w:t xml:space="preserve"> message to the Destination requesting an intermediate acknowledgement for the messages in the batch. The message contains</w:t>
      </w:r>
      <w:r w:rsidRPr="009170FA">
        <w:t xml:space="preserve"> the number of messages expected before acknowledgement</w:t>
      </w:r>
      <w:r>
        <w:t xml:space="preserve"> (NumberOfMessages = </w:t>
      </w:r>
      <w:r w:rsidRPr="00CA3DED">
        <w:rPr>
          <w:i/>
        </w:rPr>
        <w:t>100</w:t>
      </w:r>
      <w:r>
        <w:rPr>
          <w:i/>
        </w:rPr>
        <w:t xml:space="preserve">) </w:t>
      </w:r>
      <w:r w:rsidRPr="009170FA">
        <w:t xml:space="preserve">as well as the sequence number of the last message </w:t>
      </w:r>
      <w:r>
        <w:t>sent</w:t>
      </w:r>
      <w:r w:rsidRPr="009170FA">
        <w:t xml:space="preserve"> (MessageSequenceNumber = </w:t>
      </w:r>
      <w:r w:rsidRPr="00932B49">
        <w:rPr>
          <w:i/>
        </w:rPr>
        <w:t>180</w:t>
      </w:r>
      <w:r w:rsidRPr="009170FA">
        <w:t>).</w:t>
      </w:r>
    </w:p>
    <w:p w14:paraId="50C77D0F" w14:textId="585B59B5" w:rsidR="008E5E25" w:rsidRPr="00165F20" w:rsidRDefault="008E5E25" w:rsidP="008E5E25">
      <w:pPr>
        <w:pStyle w:val="Numbering"/>
      </w:pPr>
      <w:r>
        <w:t xml:space="preserve">The Destination </w:t>
      </w:r>
      <w:r w:rsidRPr="00906A8C">
        <w:t xml:space="preserve">sends </w:t>
      </w:r>
      <w:r>
        <w:t xml:space="preserve">back </w:t>
      </w:r>
      <w:r w:rsidRPr="00906A8C">
        <w:t xml:space="preserve">a </w:t>
      </w:r>
      <w:r>
        <w:rPr>
          <w:i/>
        </w:rPr>
        <w:t xml:space="preserve">BatchManagementInitiation </w:t>
      </w:r>
      <w:r w:rsidRPr="00906A8C">
        <w:t xml:space="preserve">(MessageFunction: </w:t>
      </w:r>
      <w:r w:rsidRPr="00CA3DED">
        <w:rPr>
          <w:i/>
        </w:rPr>
        <w:t>Batch</w:t>
      </w:r>
      <w:r>
        <w:rPr>
          <w:i/>
        </w:rPr>
        <w:t>Request</w:t>
      </w:r>
      <w:r>
        <w:t xml:space="preserve">, </w:t>
      </w:r>
      <w:r w:rsidR="00164120">
        <w:t>BatchManagement</w:t>
      </w:r>
      <w:r>
        <w:t xml:space="preserve">Type: </w:t>
      </w:r>
      <w:r w:rsidRPr="00CA3DED">
        <w:rPr>
          <w:i/>
        </w:rPr>
        <w:t>AcknowledgementResponse</w:t>
      </w:r>
      <w:r w:rsidRPr="00906A8C">
        <w:t xml:space="preserve">) to the </w:t>
      </w:r>
      <w:r>
        <w:t>Originator</w:t>
      </w:r>
      <w:r w:rsidRPr="00906A8C">
        <w:t xml:space="preserve"> </w:t>
      </w:r>
      <w:r>
        <w:t>to acknowledge the messages received.</w:t>
      </w:r>
      <w:r w:rsidRPr="008802E6">
        <w:t xml:space="preserve"> </w:t>
      </w:r>
      <w:r>
        <w:t>The message contains</w:t>
      </w:r>
      <w:r w:rsidRPr="009170FA">
        <w:t xml:space="preserve"> the number of messages </w:t>
      </w:r>
      <w:r>
        <w:t xml:space="preserve">received (NumberOfMessages = </w:t>
      </w:r>
      <w:r w:rsidRPr="00CA3DED">
        <w:rPr>
          <w:i/>
        </w:rPr>
        <w:t>100</w:t>
      </w:r>
      <w:r>
        <w:rPr>
          <w:i/>
        </w:rPr>
        <w:t xml:space="preserve">) </w:t>
      </w:r>
      <w:r w:rsidRPr="009170FA">
        <w:t xml:space="preserve">as well as the sequence number of the last message </w:t>
      </w:r>
      <w:r>
        <w:t>received</w:t>
      </w:r>
      <w:r w:rsidRPr="009170FA">
        <w:t xml:space="preserve"> (MessageSequenceNumber = 1</w:t>
      </w:r>
      <w:r>
        <w:t>8</w:t>
      </w:r>
      <w:r w:rsidRPr="009170FA">
        <w:t>0).</w:t>
      </w:r>
    </w:p>
    <w:p w14:paraId="101587D6" w14:textId="59F0B608" w:rsidR="008E5E25" w:rsidRDefault="008E5E25" w:rsidP="008E5E25">
      <w:pPr>
        <w:pStyle w:val="Numbering"/>
        <w:numPr>
          <w:ilvl w:val="0"/>
          <w:numId w:val="45"/>
        </w:numPr>
      </w:pPr>
      <w:r w:rsidRPr="00906A8C">
        <w:t xml:space="preserve">The </w:t>
      </w:r>
      <w:r>
        <w:t>Originator</w:t>
      </w:r>
      <w:r w:rsidRPr="00906A8C">
        <w:t xml:space="preserve"> </w:t>
      </w:r>
      <w:r>
        <w:t xml:space="preserve">continues sending the </w:t>
      </w:r>
      <w:r w:rsidR="00A84FFD">
        <w:t xml:space="preserve">remainder of the </w:t>
      </w:r>
      <w:r>
        <w:t xml:space="preserve">messages that are part </w:t>
      </w:r>
      <w:r w:rsidR="00A84FFD">
        <w:t xml:space="preserve">of </w:t>
      </w:r>
      <w:r>
        <w:t>the batch</w:t>
      </w:r>
      <w:r w:rsidR="00A84FFD">
        <w:t>. Each individual message contains</w:t>
      </w:r>
      <w:r w:rsidR="00A84FFD" w:rsidRPr="008802E6">
        <w:t xml:space="preserve"> </w:t>
      </w:r>
      <w:r w:rsidR="00A84FFD">
        <w:t xml:space="preserve">the batch identification and the sequence number </w:t>
      </w:r>
      <w:r w:rsidR="00A84FFD" w:rsidRPr="008802E6">
        <w:t xml:space="preserve">(MessageSequenceNumber = </w:t>
      </w:r>
      <w:r w:rsidR="00A84FFD">
        <w:t>1</w:t>
      </w:r>
      <w:r w:rsidR="00A84FFD" w:rsidRPr="00AB4C78">
        <w:rPr>
          <w:i/>
        </w:rPr>
        <w:t>81</w:t>
      </w:r>
      <w:r w:rsidR="00A84FFD">
        <w:rPr>
          <w:i/>
        </w:rPr>
        <w:t xml:space="preserve"> up to 250</w:t>
      </w:r>
      <w:r w:rsidR="00A84FFD" w:rsidRPr="008802E6">
        <w:t>).</w:t>
      </w:r>
    </w:p>
    <w:p w14:paraId="2508D8FD" w14:textId="713623C7" w:rsidR="008E5E25" w:rsidRPr="00165F20" w:rsidRDefault="008E5E25" w:rsidP="008E5E25">
      <w:pPr>
        <w:pStyle w:val="Numbering"/>
      </w:pPr>
      <w:r>
        <w:t>At the end of the transfer, t</w:t>
      </w:r>
      <w:r w:rsidRPr="00906A8C">
        <w:t xml:space="preserve">he </w:t>
      </w:r>
      <w:r>
        <w:t>Originator</w:t>
      </w:r>
      <w:r w:rsidRPr="00906A8C">
        <w:t xml:space="preserve"> sends a </w:t>
      </w:r>
      <w:r w:rsidRPr="0097758D">
        <w:rPr>
          <w:i/>
        </w:rPr>
        <w:t>BatchManagement</w:t>
      </w:r>
      <w:r>
        <w:rPr>
          <w:i/>
        </w:rPr>
        <w:t>Initiation</w:t>
      </w:r>
      <w:r w:rsidRPr="00906A8C">
        <w:t xml:space="preserve"> (MessageFunction: </w:t>
      </w:r>
      <w:r w:rsidRPr="00CA3DED">
        <w:rPr>
          <w:i/>
        </w:rPr>
        <w:t>BatchRequest</w:t>
      </w:r>
      <w:r>
        <w:t xml:space="preserve">, </w:t>
      </w:r>
      <w:r w:rsidR="00164120">
        <w:t>BatchManagement</w:t>
      </w:r>
      <w:r>
        <w:t xml:space="preserve">Type: </w:t>
      </w:r>
      <w:r w:rsidRPr="00CA3DED">
        <w:rPr>
          <w:i/>
        </w:rPr>
        <w:t>End</w:t>
      </w:r>
      <w:r w:rsidRPr="00906A8C">
        <w:t xml:space="preserve">) to the </w:t>
      </w:r>
      <w:r>
        <w:t>Destination</w:t>
      </w:r>
      <w:r w:rsidRPr="00906A8C">
        <w:t xml:space="preserve"> </w:t>
      </w:r>
      <w:r>
        <w:t xml:space="preserve">to inform the destination about the end of the batch transfer. The message contains the total number of messages sent (NumberOfMessages = </w:t>
      </w:r>
      <w:r w:rsidRPr="00CA3DED">
        <w:rPr>
          <w:i/>
        </w:rPr>
        <w:t>1</w:t>
      </w:r>
      <w:r>
        <w:rPr>
          <w:i/>
        </w:rPr>
        <w:t>7</w:t>
      </w:r>
      <w:r w:rsidRPr="00CA3DED">
        <w:rPr>
          <w:i/>
        </w:rPr>
        <w:t>0</w:t>
      </w:r>
      <w:r>
        <w:rPr>
          <w:i/>
        </w:rPr>
        <w:t xml:space="preserve">) </w:t>
      </w:r>
      <w:r w:rsidRPr="009170FA">
        <w:t xml:space="preserve">as well as the sequence number of the last message </w:t>
      </w:r>
      <w:r>
        <w:t>sent</w:t>
      </w:r>
      <w:r w:rsidRPr="009170FA">
        <w:t xml:space="preserve"> (MessageSequenceNumber = </w:t>
      </w:r>
      <w:r w:rsidRPr="00932B49">
        <w:rPr>
          <w:i/>
        </w:rPr>
        <w:t>250</w:t>
      </w:r>
      <w:r w:rsidRPr="009170FA">
        <w:t>).</w:t>
      </w:r>
    </w:p>
    <w:p w14:paraId="5F7916E2" w14:textId="2389CFA5" w:rsidR="008E5E25" w:rsidRPr="00165F20" w:rsidRDefault="008E5E25" w:rsidP="008E5E25">
      <w:pPr>
        <w:pStyle w:val="Numbering"/>
      </w:pPr>
      <w:r w:rsidRPr="00906A8C">
        <w:lastRenderedPageBreak/>
        <w:t xml:space="preserve">The </w:t>
      </w:r>
      <w:r>
        <w:t xml:space="preserve">Destination </w:t>
      </w:r>
      <w:r w:rsidRPr="00906A8C">
        <w:t xml:space="preserve">sends a </w:t>
      </w:r>
      <w:r w:rsidRPr="00CF46B6">
        <w:rPr>
          <w:i/>
        </w:rPr>
        <w:t>BatchManagement</w:t>
      </w:r>
      <w:r>
        <w:rPr>
          <w:i/>
        </w:rPr>
        <w:t>Response</w:t>
      </w:r>
      <w:r w:rsidRPr="00906A8C">
        <w:t xml:space="preserve"> (MessageFunction: </w:t>
      </w:r>
      <w:r w:rsidRPr="00CA3DED">
        <w:rPr>
          <w:i/>
        </w:rPr>
        <w:t>BatchRequest</w:t>
      </w:r>
      <w:r>
        <w:t xml:space="preserve">, </w:t>
      </w:r>
      <w:r w:rsidR="00164120">
        <w:t>BatchManagement</w:t>
      </w:r>
      <w:r>
        <w:t xml:space="preserve">Type: </w:t>
      </w:r>
      <w:r w:rsidRPr="00CA3DED">
        <w:rPr>
          <w:i/>
        </w:rPr>
        <w:t>End</w:t>
      </w:r>
      <w:r w:rsidRPr="00906A8C">
        <w:t xml:space="preserve">) to the </w:t>
      </w:r>
      <w:r>
        <w:t>Originator to acknowledge the end of the transfer. The message contains the total number of messages received by the Destination.</w:t>
      </w:r>
      <w:r w:rsidRPr="008802E6">
        <w:t xml:space="preserve"> </w:t>
      </w:r>
      <w:r>
        <w:t>The message contains</w:t>
      </w:r>
      <w:r w:rsidRPr="009170FA">
        <w:t xml:space="preserve"> the number of messages </w:t>
      </w:r>
      <w:r>
        <w:t xml:space="preserve">received (NumberOfMessages = </w:t>
      </w:r>
      <w:r>
        <w:rPr>
          <w:i/>
        </w:rPr>
        <w:t xml:space="preserve">170) </w:t>
      </w:r>
      <w:r w:rsidRPr="009170FA">
        <w:t xml:space="preserve">as well as the sequence number of the last message </w:t>
      </w:r>
      <w:r>
        <w:t>received</w:t>
      </w:r>
      <w:r w:rsidRPr="009170FA">
        <w:t xml:space="preserve"> (MessageSequenceNumber = </w:t>
      </w:r>
      <w:r>
        <w:rPr>
          <w:i/>
        </w:rPr>
        <w:t>250</w:t>
      </w:r>
      <w:r w:rsidRPr="009170FA">
        <w:t>).</w:t>
      </w:r>
    </w:p>
    <w:p w14:paraId="436FC60D" w14:textId="77777777" w:rsidR="008E5E25" w:rsidRDefault="008E5E25" w:rsidP="008E5E25">
      <w:pPr>
        <w:pStyle w:val="Numbering"/>
        <w:numPr>
          <w:ilvl w:val="0"/>
          <w:numId w:val="0"/>
        </w:numPr>
        <w:ind w:left="1070"/>
      </w:pPr>
    </w:p>
    <w:p w14:paraId="22A961B5" w14:textId="77777777" w:rsidR="00235EBC" w:rsidRDefault="00235EBC">
      <w:pPr>
        <w:spacing w:before="0"/>
      </w:pPr>
      <w:r>
        <w:br w:type="page"/>
      </w:r>
    </w:p>
    <w:p w14:paraId="571614F3" w14:textId="3F1EE580" w:rsidR="00AD6E2F" w:rsidRDefault="0010045A" w:rsidP="000E1D5A">
      <w:pPr>
        <w:pStyle w:val="Heading3"/>
        <w:numPr>
          <w:ilvl w:val="2"/>
          <w:numId w:val="56"/>
        </w:numPr>
      </w:pPr>
      <w:bookmarkStart w:id="3178" w:name="_Toc481683569"/>
      <w:bookmarkStart w:id="3179" w:name="_Toc481688088"/>
      <w:bookmarkStart w:id="3180" w:name="_Toc481683570"/>
      <w:bookmarkStart w:id="3181" w:name="_Toc481688089"/>
      <w:bookmarkStart w:id="3182" w:name="_Toc464634130"/>
      <w:bookmarkStart w:id="3183" w:name="_Toc464634131"/>
      <w:bookmarkStart w:id="3184" w:name="_Toc41372243"/>
      <w:bookmarkEnd w:id="3178"/>
      <w:bookmarkEnd w:id="3179"/>
      <w:bookmarkEnd w:id="3180"/>
      <w:bookmarkEnd w:id="3181"/>
      <w:bookmarkEnd w:id="3182"/>
      <w:bookmarkEnd w:id="3183"/>
      <w:r w:rsidRPr="0010045A">
        <w:rPr>
          <w:lang w:val="en-US"/>
        </w:rPr>
        <w:lastRenderedPageBreak/>
        <w:t>Collection</w:t>
      </w:r>
      <w:r w:rsidR="00FB4B29">
        <w:rPr>
          <w:lang w:val="en-US"/>
        </w:rPr>
        <w:t xml:space="preserve"> of batches</w:t>
      </w:r>
      <w:bookmarkEnd w:id="3184"/>
    </w:p>
    <w:p w14:paraId="052E90F6" w14:textId="77777777" w:rsidR="00A11468" w:rsidRDefault="00AD6E2F" w:rsidP="00A11468">
      <w:pPr>
        <w:rPr>
          <w:lang w:val="en-US"/>
        </w:rPr>
      </w:pPr>
      <w:r>
        <w:rPr>
          <w:lang w:val="en-US"/>
        </w:rPr>
        <w:t xml:space="preserve">In this scenario, </w:t>
      </w:r>
      <w:r w:rsidR="00120232">
        <w:rPr>
          <w:lang w:val="en-US"/>
        </w:rPr>
        <w:t>a batch</w:t>
      </w:r>
      <w:r>
        <w:rPr>
          <w:lang w:val="en-US"/>
        </w:rPr>
        <w:t xml:space="preserve"> </w:t>
      </w:r>
      <w:r w:rsidR="00235EBC">
        <w:rPr>
          <w:lang w:val="en-US"/>
        </w:rPr>
        <w:t xml:space="preserve">management </w:t>
      </w:r>
      <w:r w:rsidR="008963F6">
        <w:rPr>
          <w:lang w:val="en-US"/>
        </w:rPr>
        <w:t xml:space="preserve">collection </w:t>
      </w:r>
      <w:r w:rsidR="00120232">
        <w:rPr>
          <w:lang w:val="en-US"/>
        </w:rPr>
        <w:t xml:space="preserve">is composed of several batch </w:t>
      </w:r>
      <w:r w:rsidR="00235EBC">
        <w:rPr>
          <w:lang w:val="en-US"/>
        </w:rPr>
        <w:t xml:space="preserve">management </w:t>
      </w:r>
      <w:r w:rsidR="007B2917">
        <w:rPr>
          <w:lang w:val="en-US"/>
        </w:rPr>
        <w:t>exchanges</w:t>
      </w:r>
      <w:r w:rsidR="00120232">
        <w:rPr>
          <w:lang w:val="en-US"/>
        </w:rPr>
        <w:t>.</w:t>
      </w:r>
      <w:r w:rsidR="00D52160">
        <w:rPr>
          <w:lang w:val="en-US"/>
        </w:rPr>
        <w:t xml:space="preserve"> A start</w:t>
      </w:r>
      <w:r w:rsidR="00CF46B6">
        <w:rPr>
          <w:lang w:val="en-US"/>
        </w:rPr>
        <w:t xml:space="preserve"> </w:t>
      </w:r>
      <w:r w:rsidR="00D52160">
        <w:rPr>
          <w:lang w:val="en-US"/>
        </w:rPr>
        <w:t xml:space="preserve">collection request message initiates the whole </w:t>
      </w:r>
      <w:r w:rsidR="00DA53C6">
        <w:rPr>
          <w:lang w:val="en-US"/>
        </w:rPr>
        <w:t xml:space="preserve">collection </w:t>
      </w:r>
      <w:r w:rsidR="00235EBC">
        <w:rPr>
          <w:lang w:val="en-US"/>
        </w:rPr>
        <w:t>management</w:t>
      </w:r>
      <w:r w:rsidR="00D52160">
        <w:rPr>
          <w:lang w:val="en-US"/>
        </w:rPr>
        <w:t>. An end-</w:t>
      </w:r>
      <w:r w:rsidR="00CF46B6">
        <w:rPr>
          <w:lang w:val="en-US"/>
        </w:rPr>
        <w:t xml:space="preserve"> </w:t>
      </w:r>
      <w:r w:rsidR="00D52160">
        <w:rPr>
          <w:lang w:val="en-US"/>
        </w:rPr>
        <w:t xml:space="preserve">collection request message completes the whole </w:t>
      </w:r>
      <w:r w:rsidR="00DA53C6">
        <w:rPr>
          <w:lang w:val="en-US"/>
        </w:rPr>
        <w:t xml:space="preserve">collection </w:t>
      </w:r>
      <w:r w:rsidR="00235EBC">
        <w:rPr>
          <w:lang w:val="en-US"/>
        </w:rPr>
        <w:t>management</w:t>
      </w:r>
      <w:r w:rsidR="00D52160">
        <w:rPr>
          <w:lang w:val="en-US"/>
        </w:rPr>
        <w:t>.</w:t>
      </w:r>
    </w:p>
    <w:p w14:paraId="667BE94F" w14:textId="51407C10" w:rsidR="00026DCE" w:rsidRDefault="007935BB" w:rsidP="00A11468">
      <w:pPr>
        <w:rPr>
          <w:lang w:val="fr-FR"/>
        </w:rPr>
      </w:pPr>
      <w:r w:rsidRPr="00120232">
        <w:rPr>
          <w:lang w:val="fr-FR"/>
        </w:rPr>
        <w:object w:dxaOrig="10066" w:dyaOrig="11849" w14:anchorId="357F2743">
          <v:shape id="_x0000_i1091" type="#_x0000_t75" style="width:511pt;height:600.5pt" o:ole="">
            <v:imagedata r:id="rId153" o:title=""/>
          </v:shape>
          <o:OLEObject Type="Embed" ProgID="Visio.Drawing.11" ShapeID="_x0000_i1091" DrawAspect="Content" ObjectID="_1651985547" r:id="rId154"/>
        </w:object>
      </w:r>
      <w:r w:rsidR="00026DCE">
        <w:rPr>
          <w:lang w:val="fr-FR"/>
        </w:rPr>
        <w:br w:type="page"/>
      </w:r>
    </w:p>
    <w:p w14:paraId="3AB26187" w14:textId="77777777" w:rsidR="00120232" w:rsidRDefault="00120232" w:rsidP="002B3A34">
      <w:pPr>
        <w:jc w:val="center"/>
        <w:rPr>
          <w:lang w:val="en-US"/>
        </w:rPr>
      </w:pPr>
    </w:p>
    <w:p w14:paraId="68544C1C" w14:textId="28C8BC7D" w:rsidR="00AD6E2F" w:rsidRDefault="00AD6E2F" w:rsidP="000E1D5A">
      <w:pPr>
        <w:pStyle w:val="Numbering"/>
        <w:numPr>
          <w:ilvl w:val="0"/>
          <w:numId w:val="75"/>
        </w:numPr>
      </w:pPr>
      <w:r w:rsidRPr="00906A8C">
        <w:t xml:space="preserve">The </w:t>
      </w:r>
      <w:r w:rsidR="00235EBC">
        <w:t xml:space="preserve">Originator </w:t>
      </w:r>
      <w:r w:rsidRPr="00906A8C">
        <w:t xml:space="preserve">sends a </w:t>
      </w:r>
      <w:r w:rsidRPr="00026DCE">
        <w:rPr>
          <w:i/>
        </w:rPr>
        <w:t>BatchManagement</w:t>
      </w:r>
      <w:r w:rsidR="00026DCE" w:rsidRPr="00026DCE">
        <w:rPr>
          <w:i/>
        </w:rPr>
        <w:t>Initiation</w:t>
      </w:r>
      <w:r w:rsidRPr="00906A8C">
        <w:t xml:space="preserve"> (MessageFunction: </w:t>
      </w:r>
      <w:r w:rsidR="00A13035" w:rsidRPr="00932B49">
        <w:rPr>
          <w:i/>
        </w:rPr>
        <w:t>Collection</w:t>
      </w:r>
      <w:r w:rsidR="00204F34" w:rsidRPr="00932B49">
        <w:rPr>
          <w:i/>
        </w:rPr>
        <w:t>Request</w:t>
      </w:r>
      <w:r>
        <w:t xml:space="preserve">, </w:t>
      </w:r>
      <w:r w:rsidR="00727CFE">
        <w:t>BatchManagement</w:t>
      </w:r>
      <w:r w:rsidR="008802E6">
        <w:t>Type</w:t>
      </w:r>
      <w:r>
        <w:t xml:space="preserve">: </w:t>
      </w:r>
      <w:r w:rsidRPr="00932B49">
        <w:rPr>
          <w:i/>
        </w:rPr>
        <w:t>Start</w:t>
      </w:r>
      <w:r w:rsidRPr="00906A8C">
        <w:t xml:space="preserve">) </w:t>
      </w:r>
      <w:r>
        <w:t xml:space="preserve">message </w:t>
      </w:r>
      <w:r w:rsidRPr="00906A8C">
        <w:t xml:space="preserve">to the </w:t>
      </w:r>
      <w:r w:rsidR="00235EBC">
        <w:t xml:space="preserve">Destination </w:t>
      </w:r>
      <w:r>
        <w:t xml:space="preserve">to </w:t>
      </w:r>
      <w:r w:rsidR="00235EBC">
        <w:t xml:space="preserve">request </w:t>
      </w:r>
      <w:r>
        <w:t xml:space="preserve">a batch </w:t>
      </w:r>
      <w:r w:rsidR="00D52160">
        <w:t xml:space="preserve">collection </w:t>
      </w:r>
      <w:r w:rsidR="00235EBC">
        <w:t>management</w:t>
      </w:r>
      <w:r>
        <w:t xml:space="preserve">. </w:t>
      </w:r>
    </w:p>
    <w:p w14:paraId="04F8C6BC" w14:textId="313D2A80" w:rsidR="00026DCE" w:rsidRDefault="00026DCE" w:rsidP="00026DCE">
      <w:pPr>
        <w:pStyle w:val="Numbering"/>
      </w:pPr>
      <w:r w:rsidRPr="00906A8C">
        <w:t xml:space="preserve">The </w:t>
      </w:r>
      <w:r w:rsidR="00235EBC">
        <w:t xml:space="preserve">Destination </w:t>
      </w:r>
      <w:r w:rsidRPr="00906A8C">
        <w:t xml:space="preserve">sends a </w:t>
      </w:r>
      <w:r w:rsidRPr="00D52160">
        <w:rPr>
          <w:i/>
        </w:rPr>
        <w:t>BatchManagement</w:t>
      </w:r>
      <w:r>
        <w:rPr>
          <w:i/>
        </w:rPr>
        <w:t>Response</w:t>
      </w:r>
      <w:r w:rsidRPr="00906A8C">
        <w:t xml:space="preserve"> (MessageFunction: </w:t>
      </w:r>
      <w:r w:rsidRPr="00932B49">
        <w:rPr>
          <w:i/>
        </w:rPr>
        <w:t>CollectionRequest</w:t>
      </w:r>
      <w:r>
        <w:t xml:space="preserve">, </w:t>
      </w:r>
      <w:r w:rsidR="00727CFE">
        <w:t>BatchManagementType</w:t>
      </w:r>
      <w:r>
        <w:t xml:space="preserve">: </w:t>
      </w:r>
      <w:r w:rsidRPr="00932B49">
        <w:rPr>
          <w:i/>
        </w:rPr>
        <w:t>Start</w:t>
      </w:r>
      <w:r w:rsidRPr="00906A8C">
        <w:t xml:space="preserve">) </w:t>
      </w:r>
      <w:r>
        <w:t xml:space="preserve">message </w:t>
      </w:r>
      <w:r w:rsidRPr="00906A8C">
        <w:t xml:space="preserve">to the </w:t>
      </w:r>
      <w:r w:rsidR="00235EBC">
        <w:t xml:space="preserve">Originator </w:t>
      </w:r>
      <w:r>
        <w:t xml:space="preserve">to </w:t>
      </w:r>
      <w:r w:rsidR="00235EBC">
        <w:t xml:space="preserve">accept </w:t>
      </w:r>
      <w:r>
        <w:t xml:space="preserve">the batch collection </w:t>
      </w:r>
      <w:r w:rsidR="00235EBC">
        <w:t>management</w:t>
      </w:r>
      <w:r>
        <w:t xml:space="preserve">. </w:t>
      </w:r>
    </w:p>
    <w:p w14:paraId="56ECD7BD" w14:textId="40E877E1" w:rsidR="008963F6" w:rsidRDefault="00D52160" w:rsidP="00DF659E">
      <w:pPr>
        <w:pStyle w:val="Numbering"/>
      </w:pPr>
      <w:r w:rsidRPr="00D52160">
        <w:t xml:space="preserve">The </w:t>
      </w:r>
      <w:r w:rsidR="00235EBC">
        <w:t>Originator</w:t>
      </w:r>
      <w:r w:rsidR="00235EBC" w:rsidRPr="00D52160">
        <w:t xml:space="preserve"> </w:t>
      </w:r>
      <w:r w:rsidRPr="00D52160">
        <w:t xml:space="preserve">sends a </w:t>
      </w:r>
      <w:r w:rsidRPr="00932B49">
        <w:rPr>
          <w:i/>
        </w:rPr>
        <w:t>BatchManagement</w:t>
      </w:r>
      <w:r w:rsidR="00026DCE" w:rsidRPr="00932B49">
        <w:rPr>
          <w:i/>
        </w:rPr>
        <w:t>Initiation</w:t>
      </w:r>
      <w:r w:rsidRPr="00D52160">
        <w:t xml:space="preserve"> (MessageFunction: </w:t>
      </w:r>
      <w:r w:rsidR="00932C97" w:rsidRPr="00932B49">
        <w:rPr>
          <w:i/>
        </w:rPr>
        <w:t>Batch</w:t>
      </w:r>
      <w:r w:rsidR="00204F34" w:rsidRPr="00932B49">
        <w:rPr>
          <w:i/>
        </w:rPr>
        <w:t>Request</w:t>
      </w:r>
      <w:r w:rsidRPr="00D52160">
        <w:t xml:space="preserve">, </w:t>
      </w:r>
      <w:r w:rsidR="00727CFE">
        <w:t>BatchManagementType</w:t>
      </w:r>
      <w:r w:rsidRPr="00D52160">
        <w:t xml:space="preserve">: </w:t>
      </w:r>
      <w:r w:rsidRPr="00932B49">
        <w:rPr>
          <w:i/>
        </w:rPr>
        <w:t>Start</w:t>
      </w:r>
      <w:r w:rsidRPr="00D52160">
        <w:t xml:space="preserve">) message to the </w:t>
      </w:r>
      <w:r w:rsidR="00235EBC">
        <w:t>Destination</w:t>
      </w:r>
      <w:r w:rsidR="00235EBC" w:rsidRPr="00D52160">
        <w:t xml:space="preserve"> </w:t>
      </w:r>
      <w:r w:rsidRPr="00D52160">
        <w:t xml:space="preserve">to initiate a batch </w:t>
      </w:r>
      <w:r w:rsidR="00235EBC">
        <w:t>management</w:t>
      </w:r>
      <w:r w:rsidRPr="00D52160">
        <w:t xml:space="preserve">. </w:t>
      </w:r>
    </w:p>
    <w:p w14:paraId="571D4566" w14:textId="75FF2C23" w:rsidR="00026DCE" w:rsidRDefault="00026DCE" w:rsidP="00DF659E">
      <w:pPr>
        <w:pStyle w:val="Numbering"/>
      </w:pPr>
      <w:r w:rsidRPr="00D52160">
        <w:t xml:space="preserve">The </w:t>
      </w:r>
      <w:r w:rsidR="00235EBC">
        <w:t>Destination</w:t>
      </w:r>
      <w:r w:rsidR="00235EBC" w:rsidRPr="00D52160">
        <w:t xml:space="preserve"> </w:t>
      </w:r>
      <w:r w:rsidRPr="00D52160">
        <w:t xml:space="preserve">sends a </w:t>
      </w:r>
      <w:r w:rsidRPr="00932B49">
        <w:rPr>
          <w:i/>
        </w:rPr>
        <w:t>BatchManagementResponse</w:t>
      </w:r>
      <w:r w:rsidRPr="00D52160">
        <w:t xml:space="preserve"> (MessageFunction: </w:t>
      </w:r>
      <w:r w:rsidRPr="00932B49">
        <w:rPr>
          <w:i/>
        </w:rPr>
        <w:t>BatchRequest</w:t>
      </w:r>
      <w:r w:rsidRPr="00D52160">
        <w:t xml:space="preserve">, </w:t>
      </w:r>
      <w:r w:rsidR="00727CFE">
        <w:t>BatchManagementType</w:t>
      </w:r>
      <w:r w:rsidRPr="00D52160">
        <w:t xml:space="preserve">: </w:t>
      </w:r>
      <w:r w:rsidRPr="00932B49">
        <w:rPr>
          <w:i/>
        </w:rPr>
        <w:t>Start</w:t>
      </w:r>
      <w:r w:rsidRPr="00D52160">
        <w:t xml:space="preserve">) message to the </w:t>
      </w:r>
      <w:r w:rsidR="00235EBC">
        <w:t>Originator</w:t>
      </w:r>
      <w:r w:rsidR="00235EBC" w:rsidRPr="00D52160">
        <w:t xml:space="preserve"> </w:t>
      </w:r>
      <w:r w:rsidRPr="00D52160">
        <w:t xml:space="preserve">to </w:t>
      </w:r>
      <w:r w:rsidR="00235EBC">
        <w:t xml:space="preserve">accept </w:t>
      </w:r>
      <w:r>
        <w:t xml:space="preserve">the </w:t>
      </w:r>
      <w:r w:rsidRPr="00D52160">
        <w:t xml:space="preserve">batch </w:t>
      </w:r>
      <w:r w:rsidR="00235EBC">
        <w:t>management</w:t>
      </w:r>
      <w:r w:rsidRPr="00D52160">
        <w:t xml:space="preserve">. </w:t>
      </w:r>
      <w:r>
        <w:t xml:space="preserve">The </w:t>
      </w:r>
      <w:r w:rsidR="00235EBC">
        <w:t xml:space="preserve">Originator </w:t>
      </w:r>
      <w:r>
        <w:t xml:space="preserve">sends message per message all the messages that are part of the batch to the </w:t>
      </w:r>
      <w:r w:rsidR="00235EBC">
        <w:t>Destination</w:t>
      </w:r>
    </w:p>
    <w:p w14:paraId="18FC4ECC" w14:textId="2AEC0F2F" w:rsidR="00AD6E2F" w:rsidRDefault="00AD6E2F" w:rsidP="00DF659E">
      <w:pPr>
        <w:pStyle w:val="Numbering"/>
      </w:pPr>
      <w:r w:rsidRPr="00906A8C">
        <w:t xml:space="preserve">The </w:t>
      </w:r>
      <w:r w:rsidR="00235EBC">
        <w:t>Originator</w:t>
      </w:r>
      <w:r w:rsidR="00235EBC" w:rsidRPr="00906A8C">
        <w:t xml:space="preserve"> </w:t>
      </w:r>
      <w:r w:rsidRPr="00906A8C">
        <w:t xml:space="preserve">sends a </w:t>
      </w:r>
      <w:r>
        <w:rPr>
          <w:i/>
        </w:rPr>
        <w:t>BatchManagement</w:t>
      </w:r>
      <w:r w:rsidR="00026DCE">
        <w:rPr>
          <w:i/>
        </w:rPr>
        <w:t>Initiation</w:t>
      </w:r>
      <w:r w:rsidRPr="00906A8C">
        <w:t xml:space="preserve"> (MessageFunction: </w:t>
      </w:r>
      <w:r w:rsidR="00932C97" w:rsidRPr="00932B49">
        <w:rPr>
          <w:i/>
        </w:rPr>
        <w:t>Batch</w:t>
      </w:r>
      <w:r w:rsidR="00204F34" w:rsidRPr="00932B49">
        <w:rPr>
          <w:i/>
        </w:rPr>
        <w:t>Request</w:t>
      </w:r>
      <w:r>
        <w:t xml:space="preserve">, </w:t>
      </w:r>
      <w:r w:rsidR="00727CFE">
        <w:t>BatchManagementType</w:t>
      </w:r>
      <w:r>
        <w:t xml:space="preserve">: </w:t>
      </w:r>
      <w:r w:rsidRPr="00932B49">
        <w:rPr>
          <w:i/>
        </w:rPr>
        <w:t>End</w:t>
      </w:r>
      <w:r w:rsidRPr="00906A8C">
        <w:t xml:space="preserve">) </w:t>
      </w:r>
      <w:r>
        <w:t xml:space="preserve">message to inform </w:t>
      </w:r>
      <w:r w:rsidRPr="00906A8C">
        <w:t xml:space="preserve">the </w:t>
      </w:r>
      <w:r w:rsidR="00235EBC">
        <w:t xml:space="preserve">Destination </w:t>
      </w:r>
      <w:r w:rsidRPr="00906A8C">
        <w:t>that</w:t>
      </w:r>
      <w:r>
        <w:t xml:space="preserve"> the batch </w:t>
      </w:r>
      <w:r w:rsidR="00235EBC">
        <w:t xml:space="preserve">management </w:t>
      </w:r>
      <w:r>
        <w:t xml:space="preserve">is completed. </w:t>
      </w:r>
    </w:p>
    <w:p w14:paraId="22679B70" w14:textId="46BE92BB" w:rsidR="00026DCE" w:rsidRDefault="00026DCE" w:rsidP="00026DCE">
      <w:pPr>
        <w:pStyle w:val="Numbering"/>
      </w:pPr>
      <w:r w:rsidRPr="00906A8C">
        <w:t xml:space="preserve">The </w:t>
      </w:r>
      <w:r w:rsidR="00235EBC">
        <w:t>Destination</w:t>
      </w:r>
      <w:r w:rsidR="00235EBC" w:rsidRPr="00906A8C">
        <w:t xml:space="preserve"> </w:t>
      </w:r>
      <w:r w:rsidRPr="00906A8C">
        <w:t xml:space="preserve">sends a </w:t>
      </w:r>
      <w:r>
        <w:rPr>
          <w:i/>
        </w:rPr>
        <w:t>BatchManagementResponse</w:t>
      </w:r>
      <w:r w:rsidRPr="00906A8C">
        <w:t xml:space="preserve"> (MessageFunction: </w:t>
      </w:r>
      <w:r w:rsidRPr="00932B49">
        <w:rPr>
          <w:i/>
        </w:rPr>
        <w:t>BatchRequest</w:t>
      </w:r>
      <w:r>
        <w:t xml:space="preserve">, </w:t>
      </w:r>
      <w:r w:rsidR="00727CFE">
        <w:t>BatchManagementType</w:t>
      </w:r>
      <w:r>
        <w:t xml:space="preserve">: </w:t>
      </w:r>
      <w:r w:rsidRPr="00932B49">
        <w:rPr>
          <w:i/>
        </w:rPr>
        <w:t>End</w:t>
      </w:r>
      <w:r w:rsidRPr="00906A8C">
        <w:t xml:space="preserve">) </w:t>
      </w:r>
      <w:r>
        <w:t xml:space="preserve">message to the </w:t>
      </w:r>
      <w:r w:rsidR="00235EBC">
        <w:t xml:space="preserve">Originator </w:t>
      </w:r>
      <w:r>
        <w:t xml:space="preserve">to confirm </w:t>
      </w:r>
      <w:r w:rsidRPr="00906A8C">
        <w:t>that</w:t>
      </w:r>
      <w:r>
        <w:t xml:space="preserve"> the batch </w:t>
      </w:r>
      <w:r w:rsidR="00235EBC">
        <w:t xml:space="preserve">management </w:t>
      </w:r>
      <w:r>
        <w:t xml:space="preserve">is completed. </w:t>
      </w:r>
    </w:p>
    <w:p w14:paraId="7BC2DB6B" w14:textId="44D3DA77" w:rsidR="00026DCE" w:rsidRDefault="00026DCE" w:rsidP="00D52160">
      <w:pPr>
        <w:pStyle w:val="Numbering"/>
      </w:pPr>
      <w:r w:rsidRPr="00D52160">
        <w:t xml:space="preserve">The </w:t>
      </w:r>
      <w:r w:rsidR="00235EBC">
        <w:t>Originator</w:t>
      </w:r>
      <w:r w:rsidR="00235EBC" w:rsidRPr="00D52160">
        <w:t xml:space="preserve"> </w:t>
      </w:r>
      <w:r w:rsidRPr="00D52160">
        <w:t xml:space="preserve">sends a </w:t>
      </w:r>
      <w:r>
        <w:t xml:space="preserve">new </w:t>
      </w:r>
      <w:r w:rsidRPr="00026DCE">
        <w:rPr>
          <w:i/>
        </w:rPr>
        <w:t>BatchManagementInitiation</w:t>
      </w:r>
      <w:r w:rsidRPr="00D52160">
        <w:t xml:space="preserve"> (MessageFunction: </w:t>
      </w:r>
      <w:r w:rsidRPr="00932B49">
        <w:rPr>
          <w:i/>
        </w:rPr>
        <w:t>BatchRequest</w:t>
      </w:r>
      <w:r w:rsidRPr="00D52160">
        <w:t xml:space="preserve">, </w:t>
      </w:r>
      <w:r w:rsidR="00727CFE">
        <w:t>BatchManagementType</w:t>
      </w:r>
      <w:r w:rsidRPr="00D52160">
        <w:t xml:space="preserve">: </w:t>
      </w:r>
      <w:r w:rsidRPr="00932B49">
        <w:rPr>
          <w:i/>
        </w:rPr>
        <w:t>Start</w:t>
      </w:r>
      <w:r w:rsidRPr="00D52160">
        <w:t xml:space="preserve">) message to the </w:t>
      </w:r>
      <w:r w:rsidR="00235EBC">
        <w:t>Destination</w:t>
      </w:r>
      <w:r w:rsidR="00235EBC" w:rsidRPr="00D52160">
        <w:t xml:space="preserve"> </w:t>
      </w:r>
      <w:r w:rsidRPr="00D52160">
        <w:t xml:space="preserve">to </w:t>
      </w:r>
      <w:r w:rsidR="00235EBC">
        <w:t>accept</w:t>
      </w:r>
      <w:r w:rsidR="00235EBC" w:rsidRPr="00D52160">
        <w:t xml:space="preserve"> </w:t>
      </w:r>
      <w:r w:rsidRPr="00D52160">
        <w:t xml:space="preserve">a </w:t>
      </w:r>
      <w:r>
        <w:t xml:space="preserve">new </w:t>
      </w:r>
      <w:r w:rsidRPr="00D52160">
        <w:t xml:space="preserve">batch </w:t>
      </w:r>
      <w:r w:rsidR="00235EBC">
        <w:t>management</w:t>
      </w:r>
      <w:r w:rsidRPr="00D52160">
        <w:t xml:space="preserve">. </w:t>
      </w:r>
    </w:p>
    <w:p w14:paraId="7D689FDD" w14:textId="31F391D4" w:rsidR="00D52160" w:rsidRDefault="00D52160" w:rsidP="00D52160">
      <w:pPr>
        <w:pStyle w:val="Numbering"/>
      </w:pPr>
      <w:r>
        <w:t xml:space="preserve">The </w:t>
      </w:r>
      <w:r w:rsidR="00235EBC">
        <w:t xml:space="preserve">Destination </w:t>
      </w:r>
      <w:r>
        <w:t xml:space="preserve">sends a </w:t>
      </w:r>
      <w:r w:rsidRPr="00026DCE">
        <w:rPr>
          <w:i/>
        </w:rPr>
        <w:t>BatchManagement</w:t>
      </w:r>
      <w:r w:rsidR="00026DCE" w:rsidRPr="00026DCE">
        <w:rPr>
          <w:i/>
        </w:rPr>
        <w:t>Response</w:t>
      </w:r>
      <w:r>
        <w:t xml:space="preserve"> (MessageFunction: </w:t>
      </w:r>
      <w:r w:rsidR="00932C97" w:rsidRPr="00932B49">
        <w:rPr>
          <w:i/>
        </w:rPr>
        <w:t>Batch</w:t>
      </w:r>
      <w:r w:rsidR="00204F34" w:rsidRPr="00932B49">
        <w:rPr>
          <w:i/>
        </w:rPr>
        <w:t>Request</w:t>
      </w:r>
      <w:r>
        <w:t xml:space="preserve">, </w:t>
      </w:r>
      <w:r w:rsidR="00727CFE">
        <w:t>BatchManagementType</w:t>
      </w:r>
      <w:r w:rsidR="00A13035">
        <w:t xml:space="preserve">: </w:t>
      </w:r>
      <w:r w:rsidR="00A13035" w:rsidRPr="00932B49">
        <w:rPr>
          <w:i/>
        </w:rPr>
        <w:t>Start</w:t>
      </w:r>
      <w:r>
        <w:t xml:space="preserve">) message to the </w:t>
      </w:r>
      <w:r w:rsidR="00235EBC">
        <w:t xml:space="preserve">Originator </w:t>
      </w:r>
      <w:r>
        <w:t xml:space="preserve">to </w:t>
      </w:r>
      <w:r w:rsidR="00235EBC">
        <w:t xml:space="preserve">accept </w:t>
      </w:r>
      <w:r w:rsidR="008963F6">
        <w:t>the</w:t>
      </w:r>
      <w:r w:rsidR="00026DCE">
        <w:t xml:space="preserve"> new</w:t>
      </w:r>
      <w:r>
        <w:t xml:space="preserve"> batch </w:t>
      </w:r>
      <w:r w:rsidR="00235EBC">
        <w:t>management</w:t>
      </w:r>
      <w:r>
        <w:t xml:space="preserve">. The </w:t>
      </w:r>
      <w:r w:rsidR="00235EBC">
        <w:t xml:space="preserve">Originator </w:t>
      </w:r>
      <w:r>
        <w:t xml:space="preserve">sends message per message all the messages that are part of the batch to the </w:t>
      </w:r>
      <w:r w:rsidR="00235EBC">
        <w:t>Destination</w:t>
      </w:r>
      <w:r>
        <w:t>.</w:t>
      </w:r>
    </w:p>
    <w:p w14:paraId="31C9D533" w14:textId="574183FB" w:rsidR="00D52160" w:rsidRDefault="00D52160" w:rsidP="00D52160">
      <w:pPr>
        <w:pStyle w:val="Numbering"/>
      </w:pPr>
      <w:r>
        <w:t xml:space="preserve">The </w:t>
      </w:r>
      <w:r w:rsidR="00235EBC">
        <w:t xml:space="preserve">Originator </w:t>
      </w:r>
      <w:r>
        <w:t xml:space="preserve">sends a </w:t>
      </w:r>
      <w:r w:rsidRPr="00026DCE">
        <w:rPr>
          <w:i/>
        </w:rPr>
        <w:t>BatchManagement</w:t>
      </w:r>
      <w:r w:rsidR="00026DCE" w:rsidRPr="00026DCE">
        <w:rPr>
          <w:i/>
        </w:rPr>
        <w:t>Initiation</w:t>
      </w:r>
      <w:r>
        <w:t xml:space="preserve"> (MessageFunction: </w:t>
      </w:r>
      <w:r w:rsidR="00932C97" w:rsidRPr="00932B49">
        <w:rPr>
          <w:i/>
        </w:rPr>
        <w:t>Batch</w:t>
      </w:r>
      <w:r w:rsidR="00204F34" w:rsidRPr="00932B49">
        <w:rPr>
          <w:i/>
        </w:rPr>
        <w:t>Request</w:t>
      </w:r>
      <w:r>
        <w:t>,</w:t>
      </w:r>
      <w:r w:rsidR="00A13035">
        <w:t xml:space="preserve"> </w:t>
      </w:r>
      <w:r w:rsidR="00727CFE">
        <w:t>BatchManagementType</w:t>
      </w:r>
      <w:r w:rsidR="00A13035">
        <w:t xml:space="preserve">: </w:t>
      </w:r>
      <w:r w:rsidR="00A13035" w:rsidRPr="00932B49">
        <w:rPr>
          <w:i/>
        </w:rPr>
        <w:t>End</w:t>
      </w:r>
      <w:r>
        <w:t xml:space="preserve">) message to inform the </w:t>
      </w:r>
      <w:r w:rsidR="00235EBC">
        <w:t xml:space="preserve">Destination </w:t>
      </w:r>
      <w:r>
        <w:t xml:space="preserve">that the batch </w:t>
      </w:r>
      <w:r w:rsidR="00235EBC">
        <w:t xml:space="preserve">management </w:t>
      </w:r>
      <w:r>
        <w:t>is completed.</w:t>
      </w:r>
    </w:p>
    <w:p w14:paraId="2704DF5E" w14:textId="026B78BE" w:rsidR="00026DCE" w:rsidRDefault="00026DCE" w:rsidP="00026DCE">
      <w:pPr>
        <w:pStyle w:val="Numbering"/>
      </w:pPr>
      <w:r>
        <w:t xml:space="preserve">The </w:t>
      </w:r>
      <w:r w:rsidR="00235EBC">
        <w:t xml:space="preserve">Destination </w:t>
      </w:r>
      <w:r>
        <w:t xml:space="preserve">sends </w:t>
      </w:r>
      <w:r w:rsidRPr="00906A8C">
        <w:t xml:space="preserve">a </w:t>
      </w:r>
      <w:r>
        <w:rPr>
          <w:i/>
        </w:rPr>
        <w:t>BatchManagementResponse</w:t>
      </w:r>
      <w:r w:rsidRPr="00906A8C">
        <w:t xml:space="preserve"> (MessageFunction: </w:t>
      </w:r>
      <w:r w:rsidRPr="00932B49">
        <w:rPr>
          <w:i/>
        </w:rPr>
        <w:t>BatchRequest</w:t>
      </w:r>
      <w:r>
        <w:t xml:space="preserve">, </w:t>
      </w:r>
      <w:r w:rsidR="00727CFE">
        <w:t>BatchManagementType</w:t>
      </w:r>
      <w:r>
        <w:t xml:space="preserve">: </w:t>
      </w:r>
      <w:r w:rsidRPr="00932B49">
        <w:rPr>
          <w:i/>
        </w:rPr>
        <w:t>End</w:t>
      </w:r>
      <w:r w:rsidRPr="00906A8C">
        <w:t xml:space="preserve">) </w:t>
      </w:r>
      <w:r>
        <w:t xml:space="preserve">message to the </w:t>
      </w:r>
      <w:r w:rsidR="00235EBC">
        <w:t xml:space="preserve">Originator </w:t>
      </w:r>
      <w:r>
        <w:t xml:space="preserve">to confirm </w:t>
      </w:r>
      <w:r w:rsidRPr="00906A8C">
        <w:t>that</w:t>
      </w:r>
      <w:r>
        <w:t xml:space="preserve"> the batch </w:t>
      </w:r>
      <w:r w:rsidR="00235EBC">
        <w:t xml:space="preserve">management </w:t>
      </w:r>
      <w:r>
        <w:t xml:space="preserve">is completed. </w:t>
      </w:r>
    </w:p>
    <w:p w14:paraId="00F9EAD3" w14:textId="3229BEDD" w:rsidR="00D52160" w:rsidRDefault="00D52160" w:rsidP="00D52160">
      <w:pPr>
        <w:pStyle w:val="Numbering"/>
      </w:pPr>
      <w:r w:rsidRPr="00D52160">
        <w:t xml:space="preserve">The </w:t>
      </w:r>
      <w:r w:rsidR="00235EBC">
        <w:t>Originator</w:t>
      </w:r>
      <w:r w:rsidR="00235EBC" w:rsidRPr="00D52160">
        <w:t xml:space="preserve"> </w:t>
      </w:r>
      <w:r w:rsidRPr="00D52160">
        <w:t xml:space="preserve">sends a </w:t>
      </w:r>
      <w:r w:rsidRPr="00932B49">
        <w:rPr>
          <w:i/>
        </w:rPr>
        <w:t>BatchManagement</w:t>
      </w:r>
      <w:r w:rsidR="00235EBC" w:rsidRPr="00932B49">
        <w:rPr>
          <w:i/>
        </w:rPr>
        <w:t>Initiation</w:t>
      </w:r>
      <w:r w:rsidRPr="00D52160">
        <w:t xml:space="preserve"> (MessageFunction: </w:t>
      </w:r>
      <w:r w:rsidR="00A13035" w:rsidRPr="00932B49">
        <w:rPr>
          <w:i/>
        </w:rPr>
        <w:t>Collection</w:t>
      </w:r>
      <w:r w:rsidR="00204F34" w:rsidRPr="00932B49">
        <w:rPr>
          <w:i/>
        </w:rPr>
        <w:t>Request</w:t>
      </w:r>
      <w:r w:rsidR="00A13035">
        <w:t xml:space="preserve">, </w:t>
      </w:r>
      <w:r w:rsidR="00727CFE">
        <w:t>BatchManagementType</w:t>
      </w:r>
      <w:r w:rsidR="00A13035">
        <w:t xml:space="preserve">: </w:t>
      </w:r>
      <w:r w:rsidR="00A13035" w:rsidRPr="00932B49">
        <w:rPr>
          <w:i/>
        </w:rPr>
        <w:t>End</w:t>
      </w:r>
      <w:r w:rsidRPr="00D52160">
        <w:t xml:space="preserve">) message to inform the </w:t>
      </w:r>
      <w:r w:rsidR="00235EBC">
        <w:t xml:space="preserve">Destination </w:t>
      </w:r>
      <w:r w:rsidRPr="00D52160">
        <w:t xml:space="preserve">that the </w:t>
      </w:r>
      <w:r>
        <w:t xml:space="preserve">collection </w:t>
      </w:r>
      <w:r w:rsidR="00235EBC">
        <w:t>management</w:t>
      </w:r>
      <w:r w:rsidR="00235EBC" w:rsidRPr="00D52160">
        <w:t xml:space="preserve"> </w:t>
      </w:r>
      <w:r w:rsidRPr="00D52160">
        <w:t xml:space="preserve">is completed. </w:t>
      </w:r>
    </w:p>
    <w:p w14:paraId="0EB253AF" w14:textId="012BABBB" w:rsidR="00026DCE" w:rsidRDefault="00026DCE" w:rsidP="00026DCE">
      <w:pPr>
        <w:pStyle w:val="Numbering"/>
      </w:pPr>
      <w:r>
        <w:t xml:space="preserve">The </w:t>
      </w:r>
      <w:r w:rsidR="00235EBC">
        <w:t xml:space="preserve">Destination </w:t>
      </w:r>
      <w:r>
        <w:t xml:space="preserve">sends </w:t>
      </w:r>
      <w:r w:rsidRPr="00906A8C">
        <w:t xml:space="preserve">a </w:t>
      </w:r>
      <w:r>
        <w:rPr>
          <w:i/>
        </w:rPr>
        <w:t>BatchManagementResponse</w:t>
      </w:r>
      <w:r w:rsidRPr="00906A8C">
        <w:t xml:space="preserve"> (MessageFunction: </w:t>
      </w:r>
      <w:r w:rsidRPr="00932B49">
        <w:rPr>
          <w:i/>
        </w:rPr>
        <w:t>CollectionRequest</w:t>
      </w:r>
      <w:r>
        <w:t xml:space="preserve">, </w:t>
      </w:r>
      <w:r w:rsidR="00727CFE">
        <w:t>BatchManagementType</w:t>
      </w:r>
      <w:r>
        <w:t xml:space="preserve">: </w:t>
      </w:r>
      <w:r w:rsidRPr="00932B49">
        <w:rPr>
          <w:i/>
        </w:rPr>
        <w:t>End</w:t>
      </w:r>
      <w:r w:rsidRPr="00906A8C">
        <w:t xml:space="preserve">) </w:t>
      </w:r>
      <w:r>
        <w:t xml:space="preserve">message to the </w:t>
      </w:r>
      <w:r w:rsidR="00041611">
        <w:t xml:space="preserve">Originator </w:t>
      </w:r>
      <w:r>
        <w:t xml:space="preserve">to confirm </w:t>
      </w:r>
      <w:r w:rsidRPr="00906A8C">
        <w:t>that</w:t>
      </w:r>
      <w:r>
        <w:t xml:space="preserve"> the collection </w:t>
      </w:r>
      <w:r w:rsidR="00041611">
        <w:t xml:space="preserve">management </w:t>
      </w:r>
      <w:r>
        <w:t xml:space="preserve">is completed. </w:t>
      </w:r>
    </w:p>
    <w:p w14:paraId="791A4FCE" w14:textId="65E74868" w:rsidR="00EA3709" w:rsidRDefault="00041611" w:rsidP="00EA3709">
      <w:pPr>
        <w:pStyle w:val="Heading2"/>
        <w:rPr>
          <w:lang w:val="fr-FR"/>
        </w:rPr>
      </w:pPr>
      <w:r>
        <w:br w:type="page"/>
      </w:r>
      <w:bookmarkStart w:id="3185" w:name="_Toc481683573"/>
      <w:bookmarkStart w:id="3186" w:name="_Toc481688092"/>
      <w:bookmarkStart w:id="3187" w:name="_Toc481506252"/>
      <w:bookmarkStart w:id="3188" w:name="_Toc481571434"/>
      <w:bookmarkStart w:id="3189" w:name="_Toc481674036"/>
      <w:bookmarkStart w:id="3190" w:name="_Toc481683575"/>
      <w:bookmarkStart w:id="3191" w:name="_Toc481688094"/>
      <w:bookmarkStart w:id="3192" w:name="_Toc481506253"/>
      <w:bookmarkStart w:id="3193" w:name="_Toc481571435"/>
      <w:bookmarkStart w:id="3194" w:name="_Toc481674037"/>
      <w:bookmarkStart w:id="3195" w:name="_Toc481683576"/>
      <w:bookmarkStart w:id="3196" w:name="_Toc481688095"/>
      <w:bookmarkStart w:id="3197" w:name="_Toc481506254"/>
      <w:bookmarkStart w:id="3198" w:name="_Toc481571436"/>
      <w:bookmarkStart w:id="3199" w:name="_Toc481674038"/>
      <w:bookmarkStart w:id="3200" w:name="_Toc481683577"/>
      <w:bookmarkStart w:id="3201" w:name="_Toc481688096"/>
      <w:bookmarkStart w:id="3202" w:name="_Toc481506255"/>
      <w:bookmarkStart w:id="3203" w:name="_Toc481571437"/>
      <w:bookmarkStart w:id="3204" w:name="_Toc481674039"/>
      <w:bookmarkStart w:id="3205" w:name="_Toc481683578"/>
      <w:bookmarkStart w:id="3206" w:name="_Toc481688097"/>
      <w:bookmarkStart w:id="3207" w:name="_Toc481506256"/>
      <w:bookmarkStart w:id="3208" w:name="_Toc481571438"/>
      <w:bookmarkStart w:id="3209" w:name="_Toc481674040"/>
      <w:bookmarkStart w:id="3210" w:name="_Toc481683579"/>
      <w:bookmarkStart w:id="3211" w:name="_Toc481688098"/>
      <w:bookmarkStart w:id="3212" w:name="_Toc481506257"/>
      <w:bookmarkStart w:id="3213" w:name="_Toc481571439"/>
      <w:bookmarkStart w:id="3214" w:name="_Toc481674041"/>
      <w:bookmarkStart w:id="3215" w:name="_Toc481683580"/>
      <w:bookmarkStart w:id="3216" w:name="_Toc481688099"/>
      <w:bookmarkStart w:id="3217" w:name="_Toc481506258"/>
      <w:bookmarkStart w:id="3218" w:name="_Toc481571440"/>
      <w:bookmarkStart w:id="3219" w:name="_Toc481674042"/>
      <w:bookmarkStart w:id="3220" w:name="_Toc481683581"/>
      <w:bookmarkStart w:id="3221" w:name="_Toc481688100"/>
      <w:bookmarkStart w:id="3222" w:name="_Toc481506259"/>
      <w:bookmarkStart w:id="3223" w:name="_Toc481571441"/>
      <w:bookmarkStart w:id="3224" w:name="_Toc481674043"/>
      <w:bookmarkStart w:id="3225" w:name="_Toc481683582"/>
      <w:bookmarkStart w:id="3226" w:name="_Toc481688101"/>
      <w:bookmarkStart w:id="3227" w:name="_Toc481506260"/>
      <w:bookmarkStart w:id="3228" w:name="_Toc481571442"/>
      <w:bookmarkStart w:id="3229" w:name="_Toc481674044"/>
      <w:bookmarkStart w:id="3230" w:name="_Toc481683583"/>
      <w:bookmarkStart w:id="3231" w:name="_Toc481688102"/>
      <w:bookmarkStart w:id="3232" w:name="_Toc481506261"/>
      <w:bookmarkStart w:id="3233" w:name="_Toc481571443"/>
      <w:bookmarkStart w:id="3234" w:name="_Toc481674045"/>
      <w:bookmarkStart w:id="3235" w:name="_Toc481683584"/>
      <w:bookmarkStart w:id="3236" w:name="_Toc481688103"/>
      <w:bookmarkStart w:id="3237" w:name="_Toc481506262"/>
      <w:bookmarkStart w:id="3238" w:name="_Toc481571444"/>
      <w:bookmarkStart w:id="3239" w:name="_Toc481674046"/>
      <w:bookmarkStart w:id="3240" w:name="_Toc481683585"/>
      <w:bookmarkStart w:id="3241" w:name="_Toc481688104"/>
      <w:bookmarkStart w:id="3242" w:name="_Toc481506263"/>
      <w:bookmarkStart w:id="3243" w:name="_Toc481571445"/>
      <w:bookmarkStart w:id="3244" w:name="_Toc481674047"/>
      <w:bookmarkStart w:id="3245" w:name="_Toc481683586"/>
      <w:bookmarkStart w:id="3246" w:name="_Toc481688105"/>
      <w:bookmarkStart w:id="3247" w:name="_Toc481506264"/>
      <w:bookmarkStart w:id="3248" w:name="_Toc481571446"/>
      <w:bookmarkStart w:id="3249" w:name="_Toc481674048"/>
      <w:bookmarkStart w:id="3250" w:name="_Toc481683587"/>
      <w:bookmarkStart w:id="3251" w:name="_Toc481688106"/>
      <w:bookmarkStart w:id="3252" w:name="_Toc481506265"/>
      <w:bookmarkStart w:id="3253" w:name="_Toc481571447"/>
      <w:bookmarkStart w:id="3254" w:name="_Toc481674049"/>
      <w:bookmarkStart w:id="3255" w:name="_Toc481683588"/>
      <w:bookmarkStart w:id="3256" w:name="_Toc481688107"/>
      <w:bookmarkStart w:id="3257" w:name="_Toc481506266"/>
      <w:bookmarkStart w:id="3258" w:name="_Toc481571448"/>
      <w:bookmarkStart w:id="3259" w:name="_Toc481674050"/>
      <w:bookmarkStart w:id="3260" w:name="_Toc481683589"/>
      <w:bookmarkStart w:id="3261" w:name="_Toc481688108"/>
      <w:bookmarkStart w:id="3262" w:name="_Toc481506268"/>
      <w:bookmarkStart w:id="3263" w:name="_Toc481571450"/>
      <w:bookmarkStart w:id="3264" w:name="_Toc481674052"/>
      <w:bookmarkStart w:id="3265" w:name="_Toc481683591"/>
      <w:bookmarkStart w:id="3266" w:name="_Toc481688110"/>
      <w:bookmarkStart w:id="3267" w:name="_Toc481506269"/>
      <w:bookmarkStart w:id="3268" w:name="_Toc481571451"/>
      <w:bookmarkStart w:id="3269" w:name="_Toc481674053"/>
      <w:bookmarkStart w:id="3270" w:name="_Toc481683592"/>
      <w:bookmarkStart w:id="3271" w:name="_Toc481688111"/>
      <w:bookmarkStart w:id="3272" w:name="_Toc481506270"/>
      <w:bookmarkStart w:id="3273" w:name="_Toc481571452"/>
      <w:bookmarkStart w:id="3274" w:name="_Toc481674054"/>
      <w:bookmarkStart w:id="3275" w:name="_Toc481683593"/>
      <w:bookmarkStart w:id="3276" w:name="_Toc481688112"/>
      <w:bookmarkStart w:id="3277" w:name="_Toc481506271"/>
      <w:bookmarkStart w:id="3278" w:name="_Toc481571453"/>
      <w:bookmarkStart w:id="3279" w:name="_Toc481674055"/>
      <w:bookmarkStart w:id="3280" w:name="_Toc481683594"/>
      <w:bookmarkStart w:id="3281" w:name="_Toc481688113"/>
      <w:bookmarkStart w:id="3282" w:name="_Toc481506272"/>
      <w:bookmarkStart w:id="3283" w:name="_Toc481571454"/>
      <w:bookmarkStart w:id="3284" w:name="_Toc481674056"/>
      <w:bookmarkStart w:id="3285" w:name="_Toc481683595"/>
      <w:bookmarkStart w:id="3286" w:name="_Toc481688114"/>
      <w:bookmarkStart w:id="3287" w:name="_Toc481506273"/>
      <w:bookmarkStart w:id="3288" w:name="_Toc481571455"/>
      <w:bookmarkStart w:id="3289" w:name="_Toc481674057"/>
      <w:bookmarkStart w:id="3290" w:name="_Toc481683596"/>
      <w:bookmarkStart w:id="3291" w:name="_Toc481688115"/>
      <w:bookmarkStart w:id="3292" w:name="_Toc481506274"/>
      <w:bookmarkStart w:id="3293" w:name="_Toc481571456"/>
      <w:bookmarkStart w:id="3294" w:name="_Toc481674058"/>
      <w:bookmarkStart w:id="3295" w:name="_Toc481683597"/>
      <w:bookmarkStart w:id="3296" w:name="_Toc481688116"/>
      <w:bookmarkStart w:id="3297" w:name="_Toc481506275"/>
      <w:bookmarkStart w:id="3298" w:name="_Toc481571457"/>
      <w:bookmarkStart w:id="3299" w:name="_Toc481674059"/>
      <w:bookmarkStart w:id="3300" w:name="_Toc481683598"/>
      <w:bookmarkStart w:id="3301" w:name="_Toc481688117"/>
      <w:bookmarkStart w:id="3302" w:name="_Toc481506276"/>
      <w:bookmarkStart w:id="3303" w:name="_Toc481571458"/>
      <w:bookmarkStart w:id="3304" w:name="_Toc481674060"/>
      <w:bookmarkStart w:id="3305" w:name="_Toc481683599"/>
      <w:bookmarkStart w:id="3306" w:name="_Toc481688118"/>
      <w:bookmarkStart w:id="3307" w:name="_Toc481506277"/>
      <w:bookmarkStart w:id="3308" w:name="_Toc481571459"/>
      <w:bookmarkStart w:id="3309" w:name="_Toc481674061"/>
      <w:bookmarkStart w:id="3310" w:name="_Toc481683600"/>
      <w:bookmarkStart w:id="3311" w:name="_Toc481688119"/>
      <w:bookmarkStart w:id="3312" w:name="_Toc481506278"/>
      <w:bookmarkStart w:id="3313" w:name="_Toc481571460"/>
      <w:bookmarkStart w:id="3314" w:name="_Toc481674062"/>
      <w:bookmarkStart w:id="3315" w:name="_Toc481683601"/>
      <w:bookmarkStart w:id="3316" w:name="_Toc481688120"/>
      <w:bookmarkStart w:id="3317" w:name="_Toc481506279"/>
      <w:bookmarkStart w:id="3318" w:name="_Toc481571461"/>
      <w:bookmarkStart w:id="3319" w:name="_Toc481674063"/>
      <w:bookmarkStart w:id="3320" w:name="_Toc481683602"/>
      <w:bookmarkStart w:id="3321" w:name="_Toc481688121"/>
      <w:bookmarkStart w:id="3322" w:name="_Toc481506280"/>
      <w:bookmarkStart w:id="3323" w:name="_Toc481571462"/>
      <w:bookmarkStart w:id="3324" w:name="_Toc481674064"/>
      <w:bookmarkStart w:id="3325" w:name="_Toc481683603"/>
      <w:bookmarkStart w:id="3326" w:name="_Toc481688122"/>
      <w:bookmarkStart w:id="3327" w:name="_Toc481506281"/>
      <w:bookmarkStart w:id="3328" w:name="_Toc481571463"/>
      <w:bookmarkStart w:id="3329" w:name="_Toc481674065"/>
      <w:bookmarkStart w:id="3330" w:name="_Toc481683604"/>
      <w:bookmarkStart w:id="3331" w:name="_Toc481688123"/>
      <w:bookmarkStart w:id="3332" w:name="_Toc481506282"/>
      <w:bookmarkStart w:id="3333" w:name="_Toc481571464"/>
      <w:bookmarkStart w:id="3334" w:name="_Toc481674066"/>
      <w:bookmarkStart w:id="3335" w:name="_Toc481683605"/>
      <w:bookmarkStart w:id="3336" w:name="_Toc481688124"/>
      <w:bookmarkStart w:id="3337" w:name="_Toc481506283"/>
      <w:bookmarkStart w:id="3338" w:name="_Toc481571465"/>
      <w:bookmarkStart w:id="3339" w:name="_Toc481674067"/>
      <w:bookmarkStart w:id="3340" w:name="_Toc481683606"/>
      <w:bookmarkStart w:id="3341" w:name="_Toc481688125"/>
      <w:bookmarkStart w:id="3342" w:name="_Toc481506284"/>
      <w:bookmarkStart w:id="3343" w:name="_Toc481571466"/>
      <w:bookmarkStart w:id="3344" w:name="_Toc481674068"/>
      <w:bookmarkStart w:id="3345" w:name="_Toc481683607"/>
      <w:bookmarkStart w:id="3346" w:name="_Toc481688126"/>
      <w:bookmarkStart w:id="3347" w:name="_Toc481506285"/>
      <w:bookmarkStart w:id="3348" w:name="_Toc481571467"/>
      <w:bookmarkStart w:id="3349" w:name="_Toc481674069"/>
      <w:bookmarkStart w:id="3350" w:name="_Toc481683608"/>
      <w:bookmarkStart w:id="3351" w:name="_Toc481688127"/>
      <w:bookmarkStart w:id="3352" w:name="_Toc481506286"/>
      <w:bookmarkStart w:id="3353" w:name="_Toc481571468"/>
      <w:bookmarkStart w:id="3354" w:name="_Toc481674070"/>
      <w:bookmarkStart w:id="3355" w:name="_Toc481683609"/>
      <w:bookmarkStart w:id="3356" w:name="_Toc481688128"/>
      <w:bookmarkStart w:id="3357" w:name="_Toc481506287"/>
      <w:bookmarkStart w:id="3358" w:name="_Toc481571469"/>
      <w:bookmarkStart w:id="3359" w:name="_Toc481674071"/>
      <w:bookmarkStart w:id="3360" w:name="_Toc481683610"/>
      <w:bookmarkStart w:id="3361" w:name="_Toc481688129"/>
      <w:bookmarkStart w:id="3362" w:name="_Toc481506288"/>
      <w:bookmarkStart w:id="3363" w:name="_Toc481571470"/>
      <w:bookmarkStart w:id="3364" w:name="_Toc481674072"/>
      <w:bookmarkStart w:id="3365" w:name="_Toc481683611"/>
      <w:bookmarkStart w:id="3366" w:name="_Toc481688130"/>
      <w:bookmarkStart w:id="3367" w:name="_Toc481506289"/>
      <w:bookmarkStart w:id="3368" w:name="_Toc481571471"/>
      <w:bookmarkStart w:id="3369" w:name="_Toc481674073"/>
      <w:bookmarkStart w:id="3370" w:name="_Toc481683612"/>
      <w:bookmarkStart w:id="3371" w:name="_Toc481688131"/>
      <w:bookmarkStart w:id="3372" w:name="_Toc481506290"/>
      <w:bookmarkStart w:id="3373" w:name="_Toc481571472"/>
      <w:bookmarkStart w:id="3374" w:name="_Toc481674074"/>
      <w:bookmarkStart w:id="3375" w:name="_Toc481683613"/>
      <w:bookmarkStart w:id="3376" w:name="_Toc481688132"/>
      <w:bookmarkStart w:id="3377" w:name="_Toc4137224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r w:rsidR="00EA3709">
        <w:lastRenderedPageBreak/>
        <w:t xml:space="preserve">Batch </w:t>
      </w:r>
      <w:r w:rsidR="00EA3709">
        <w:rPr>
          <w:lang w:val="fr-FR"/>
        </w:rPr>
        <w:t>Transfer</w:t>
      </w:r>
      <w:bookmarkEnd w:id="3377"/>
    </w:p>
    <w:p w14:paraId="4D25B3E4" w14:textId="77777777" w:rsidR="00EB387D" w:rsidRPr="00EB387D" w:rsidRDefault="00EB387D" w:rsidP="00EB387D">
      <w:pPr>
        <w:rPr>
          <w:lang w:val="en-US"/>
        </w:rPr>
      </w:pPr>
      <w:r w:rsidRPr="00EB387D">
        <w:rPr>
          <w:lang w:val="en-US"/>
        </w:rPr>
        <w:t xml:space="preserve">Batch exchanges are used to transfer a group of messages between two entities.  </w:t>
      </w:r>
    </w:p>
    <w:p w14:paraId="01747C03" w14:textId="77777777" w:rsidR="006A4D6F" w:rsidRDefault="006A4D6F" w:rsidP="006A4D6F">
      <w:pPr>
        <w:rPr>
          <w:lang w:val="en-US"/>
        </w:rPr>
      </w:pPr>
      <w:r w:rsidRPr="006A4D6F">
        <w:rPr>
          <w:lang w:val="en-US"/>
        </w:rPr>
        <w:t xml:space="preserve">In </w:t>
      </w:r>
      <w:r w:rsidR="008963F6">
        <w:rPr>
          <w:lang w:val="en-US"/>
        </w:rPr>
        <w:t xml:space="preserve">a </w:t>
      </w:r>
      <w:r w:rsidRPr="003E702D">
        <w:rPr>
          <w:i/>
          <w:lang w:val="en-US"/>
        </w:rPr>
        <w:t>BatchTransfer</w:t>
      </w:r>
      <w:r w:rsidRPr="006A4D6F">
        <w:rPr>
          <w:lang w:val="en-US"/>
        </w:rPr>
        <w:t xml:space="preserve"> mode, t</w:t>
      </w:r>
      <w:r>
        <w:rPr>
          <w:lang w:val="en-US"/>
        </w:rPr>
        <w:t xml:space="preserve">he transfer of batch is performed in the form of </w:t>
      </w:r>
      <w:r w:rsidRPr="007526C7">
        <w:rPr>
          <w:lang w:val="en-US"/>
        </w:rPr>
        <w:t xml:space="preserve">a unique </w:t>
      </w:r>
      <w:r>
        <w:rPr>
          <w:lang w:val="en-US"/>
        </w:rPr>
        <w:t>file</w:t>
      </w:r>
      <w:r w:rsidRPr="007526C7">
        <w:rPr>
          <w:lang w:val="en-US"/>
        </w:rPr>
        <w:t xml:space="preserve"> </w:t>
      </w:r>
      <w:r>
        <w:rPr>
          <w:lang w:val="en-US"/>
        </w:rPr>
        <w:t xml:space="preserve">(one </w:t>
      </w:r>
      <w:r w:rsidR="000147DE">
        <w:rPr>
          <w:lang w:val="en-US"/>
        </w:rPr>
        <w:t xml:space="preserve">single </w:t>
      </w:r>
      <w:r>
        <w:rPr>
          <w:lang w:val="en-US"/>
        </w:rPr>
        <w:t xml:space="preserve">message) </w:t>
      </w:r>
      <w:r w:rsidRPr="007526C7">
        <w:rPr>
          <w:lang w:val="en-US"/>
        </w:rPr>
        <w:t>contain</w:t>
      </w:r>
      <w:r>
        <w:rPr>
          <w:lang w:val="en-US"/>
        </w:rPr>
        <w:t>ing</w:t>
      </w:r>
      <w:r w:rsidRPr="007526C7">
        <w:rPr>
          <w:lang w:val="en-US"/>
        </w:rPr>
        <w:t xml:space="preserve"> all messages </w:t>
      </w:r>
      <w:r>
        <w:rPr>
          <w:lang w:val="en-US"/>
        </w:rPr>
        <w:t xml:space="preserve">that are part of </w:t>
      </w:r>
      <w:r w:rsidRPr="007526C7">
        <w:rPr>
          <w:lang w:val="en-US"/>
        </w:rPr>
        <w:t>the batch</w:t>
      </w:r>
      <w:r>
        <w:rPr>
          <w:lang w:val="en-US"/>
        </w:rPr>
        <w:t>.</w:t>
      </w:r>
    </w:p>
    <w:p w14:paraId="6CC64166" w14:textId="77777777" w:rsidR="000A47FF" w:rsidRDefault="00950C02" w:rsidP="006A4D6F">
      <w:pPr>
        <w:rPr>
          <w:lang w:val="en-US"/>
        </w:rPr>
      </w:pPr>
      <w:r>
        <w:rPr>
          <w:lang w:val="en-US"/>
        </w:rPr>
        <w:t xml:space="preserve">The </w:t>
      </w:r>
      <w:r w:rsidRPr="003E702D">
        <w:rPr>
          <w:i/>
          <w:lang w:val="en-US"/>
        </w:rPr>
        <w:t>BatchTransfer</w:t>
      </w:r>
      <w:r>
        <w:rPr>
          <w:lang w:val="en-US"/>
        </w:rPr>
        <w:t xml:space="preserve"> mode also allows performing </w:t>
      </w:r>
      <w:r w:rsidR="00533C7A">
        <w:rPr>
          <w:lang w:val="en-US"/>
        </w:rPr>
        <w:t xml:space="preserve">financial </w:t>
      </w:r>
      <w:r>
        <w:rPr>
          <w:lang w:val="en-US"/>
        </w:rPr>
        <w:t xml:space="preserve">clearing of </w:t>
      </w:r>
      <w:r w:rsidRPr="00950C02">
        <w:rPr>
          <w:i/>
          <w:lang w:val="en-US"/>
        </w:rPr>
        <w:t>FinancialInitiation</w:t>
      </w:r>
      <w:r>
        <w:rPr>
          <w:lang w:val="en-US"/>
        </w:rPr>
        <w:t xml:space="preserve"> messages</w:t>
      </w:r>
      <w:r w:rsidR="000A47FF">
        <w:rPr>
          <w:lang w:val="en-US"/>
        </w:rPr>
        <w:t>.</w:t>
      </w:r>
    </w:p>
    <w:p w14:paraId="0CC7DCBF" w14:textId="77777777" w:rsidR="00950C02" w:rsidRPr="00AA7B43" w:rsidRDefault="00561633" w:rsidP="006A4D6F">
      <w:pPr>
        <w:rPr>
          <w:lang w:val="en-US"/>
        </w:rPr>
      </w:pPr>
      <w:r>
        <w:rPr>
          <w:lang w:val="en-US"/>
        </w:rPr>
        <w:t>T</w:t>
      </w:r>
      <w:r w:rsidR="00950C02">
        <w:rPr>
          <w:lang w:val="en-US"/>
        </w:rPr>
        <w:t xml:space="preserve">he presence of dedicated clearing specific data in the </w:t>
      </w:r>
      <w:r w:rsidR="00950C02" w:rsidRPr="00950C02">
        <w:rPr>
          <w:i/>
          <w:lang w:val="en-US"/>
        </w:rPr>
        <w:t>BatchTransfer</w:t>
      </w:r>
      <w:r w:rsidR="00950C02">
        <w:rPr>
          <w:lang w:val="en-US"/>
        </w:rPr>
        <w:t xml:space="preserve"> part of the message enables a clearing </w:t>
      </w:r>
      <w:r w:rsidR="000147DE">
        <w:rPr>
          <w:lang w:val="en-US"/>
        </w:rPr>
        <w:t>Agent</w:t>
      </w:r>
      <w:r w:rsidR="00950C02">
        <w:rPr>
          <w:lang w:val="en-US"/>
        </w:rPr>
        <w:t xml:space="preserve"> to exploit </w:t>
      </w:r>
      <w:r w:rsidR="00911D6E">
        <w:rPr>
          <w:lang w:val="en-US"/>
        </w:rPr>
        <w:t>the clearing</w:t>
      </w:r>
      <w:r w:rsidR="00950C02">
        <w:rPr>
          <w:lang w:val="en-US"/>
        </w:rPr>
        <w:t xml:space="preserve"> information without the burden and responsibility to look into the </w:t>
      </w:r>
      <w:r w:rsidR="008A02ED" w:rsidRPr="008A02ED">
        <w:rPr>
          <w:i/>
          <w:lang w:val="en-US"/>
        </w:rPr>
        <w:t>FinancialInitiation</w:t>
      </w:r>
      <w:r w:rsidR="008A02ED">
        <w:rPr>
          <w:lang w:val="en-US"/>
        </w:rPr>
        <w:t xml:space="preserve"> </w:t>
      </w:r>
      <w:r w:rsidR="00950C02">
        <w:rPr>
          <w:lang w:val="en-US"/>
        </w:rPr>
        <w:t xml:space="preserve">messages that are part of the transfer. When this possibility is used, it is the responsibility of the </w:t>
      </w:r>
      <w:r w:rsidR="0065253A">
        <w:rPr>
          <w:lang w:val="en-US"/>
        </w:rPr>
        <w:t>Originator</w:t>
      </w:r>
      <w:r w:rsidR="00950C02">
        <w:rPr>
          <w:lang w:val="en-US"/>
        </w:rPr>
        <w:t xml:space="preserve"> to ensure the accuracy of the </w:t>
      </w:r>
      <w:r w:rsidR="008A02ED">
        <w:rPr>
          <w:lang w:val="en-US"/>
        </w:rPr>
        <w:t xml:space="preserve">clearing </w:t>
      </w:r>
      <w:r w:rsidR="00950C02">
        <w:rPr>
          <w:lang w:val="en-US"/>
        </w:rPr>
        <w:t>information provided</w:t>
      </w:r>
      <w:r w:rsidR="0065253A">
        <w:rPr>
          <w:lang w:val="en-US"/>
        </w:rPr>
        <w:t xml:space="preserve"> to the Destination</w:t>
      </w:r>
      <w:r w:rsidR="008963F6">
        <w:rPr>
          <w:lang w:val="en-US"/>
        </w:rPr>
        <w:t xml:space="preserve"> within the clearing data part of the batch</w:t>
      </w:r>
      <w:r w:rsidR="00950C02">
        <w:rPr>
          <w:lang w:val="en-US"/>
        </w:rPr>
        <w:t>.</w:t>
      </w:r>
    </w:p>
    <w:p w14:paraId="6A6C3F9C" w14:textId="77777777" w:rsidR="003917CA" w:rsidRPr="00AA7B43" w:rsidRDefault="00252E2A" w:rsidP="00AA7B43">
      <w:pPr>
        <w:pStyle w:val="Heading3"/>
        <w:rPr>
          <w:lang w:val="en-US"/>
        </w:rPr>
      </w:pPr>
      <w:bookmarkStart w:id="3378" w:name="_Toc41372245"/>
      <w:r>
        <w:rPr>
          <w:sz w:val="24"/>
          <w:lang w:val="en-GB"/>
        </w:rPr>
        <w:t>Miscellaneous</w:t>
      </w:r>
      <w:r w:rsidR="00EA3709" w:rsidRPr="00AA7B43">
        <w:rPr>
          <w:lang w:val="en-US"/>
        </w:rPr>
        <w:t xml:space="preserve"> types of </w:t>
      </w:r>
      <w:r w:rsidR="003917CA" w:rsidRPr="00AA7B43">
        <w:t>messages</w:t>
      </w:r>
      <w:r w:rsidR="00C275AC" w:rsidRPr="00AA7B43">
        <w:rPr>
          <w:lang w:val="en-US"/>
        </w:rPr>
        <w:t xml:space="preserve"> in a single batch</w:t>
      </w:r>
      <w:bookmarkEnd w:id="3378"/>
    </w:p>
    <w:p w14:paraId="55D134AA" w14:textId="77777777" w:rsidR="009C21B4" w:rsidRDefault="00911D6E" w:rsidP="00AA7B43">
      <w:pPr>
        <w:rPr>
          <w:lang w:val="en-US"/>
        </w:rPr>
      </w:pPr>
      <w:r>
        <w:rPr>
          <w:lang w:val="en-US"/>
        </w:rPr>
        <w:t>T</w:t>
      </w:r>
      <w:r w:rsidR="009C21B4" w:rsidRPr="00AA7B43">
        <w:rPr>
          <w:lang w:val="en-US"/>
        </w:rPr>
        <w:t xml:space="preserve">he </w:t>
      </w:r>
      <w:r w:rsidR="00EA3709">
        <w:rPr>
          <w:lang w:val="en-US"/>
        </w:rPr>
        <w:t xml:space="preserve">batch </w:t>
      </w:r>
      <w:r w:rsidR="009C21B4" w:rsidRPr="00AA7B43">
        <w:rPr>
          <w:lang w:val="en-US"/>
        </w:rPr>
        <w:t xml:space="preserve">transfer </w:t>
      </w:r>
      <w:r w:rsidR="00EA3709">
        <w:rPr>
          <w:lang w:val="en-US"/>
        </w:rPr>
        <w:t>is performed</w:t>
      </w:r>
      <w:r w:rsidR="009C21B4" w:rsidRPr="00AA7B43">
        <w:rPr>
          <w:lang w:val="en-US"/>
        </w:rPr>
        <w:t xml:space="preserve"> </w:t>
      </w:r>
      <w:r w:rsidR="006A4D6F">
        <w:rPr>
          <w:lang w:val="en-US"/>
        </w:rPr>
        <w:t>in the form of</w:t>
      </w:r>
      <w:r w:rsidR="009C21B4" w:rsidRPr="00AA7B43">
        <w:rPr>
          <w:lang w:val="en-US"/>
        </w:rPr>
        <w:t xml:space="preserve"> </w:t>
      </w:r>
      <w:r w:rsidR="00EA3709">
        <w:rPr>
          <w:lang w:val="en-US"/>
        </w:rPr>
        <w:t>a</w:t>
      </w:r>
      <w:r w:rsidR="009C21B4" w:rsidRPr="00AA7B43">
        <w:rPr>
          <w:lang w:val="en-US"/>
        </w:rPr>
        <w:t xml:space="preserve"> single message containing all the messages to be </w:t>
      </w:r>
      <w:r w:rsidR="0065253A">
        <w:rPr>
          <w:lang w:val="en-US"/>
        </w:rPr>
        <w:t xml:space="preserve">transferred </w:t>
      </w:r>
      <w:r w:rsidR="00EA3709">
        <w:rPr>
          <w:lang w:val="en-US"/>
        </w:rPr>
        <w:t>which can be of various types</w:t>
      </w:r>
      <w:r w:rsidR="00C275AC">
        <w:rPr>
          <w:lang w:val="en-US"/>
        </w:rPr>
        <w:t xml:space="preserve"> as well as a mix of request and response messages.</w:t>
      </w:r>
    </w:p>
    <w:p w14:paraId="55DE344D" w14:textId="77777777" w:rsidR="00603023" w:rsidRDefault="00603023" w:rsidP="00AA7B43">
      <w:pPr>
        <w:rPr>
          <w:lang w:val="en-US"/>
        </w:rPr>
      </w:pPr>
    </w:p>
    <w:p w14:paraId="48893FF2" w14:textId="77777777" w:rsidR="00603023" w:rsidRPr="00AA7B43" w:rsidRDefault="00AC04B5" w:rsidP="00603023">
      <w:pPr>
        <w:pStyle w:val="Heading4"/>
      </w:pPr>
      <w:r>
        <w:rPr>
          <w:lang w:val="en-GB"/>
        </w:rPr>
        <w:t>Batch transfer of notification messages</w:t>
      </w:r>
    </w:p>
    <w:p w14:paraId="5466F5D0" w14:textId="77777777" w:rsidR="00603023" w:rsidRPr="00603023" w:rsidRDefault="00603023" w:rsidP="00AA7B43">
      <w:pPr>
        <w:rPr>
          <w:lang w:val="en-US"/>
        </w:rPr>
      </w:pPr>
      <w:r w:rsidRPr="00603023">
        <w:rPr>
          <w:lang w:val="en-US"/>
        </w:rPr>
        <w:t>In this scenario, the response to the batch transfer</w:t>
      </w:r>
      <w:r w:rsidR="00911D6E">
        <w:rPr>
          <w:lang w:val="en-US"/>
        </w:rPr>
        <w:t xml:space="preserve"> of different types of messages in a batch</w:t>
      </w:r>
      <w:r w:rsidRPr="00603023">
        <w:rPr>
          <w:lang w:val="en-US"/>
        </w:rPr>
        <w:t xml:space="preserve"> is </w:t>
      </w:r>
      <w:r>
        <w:rPr>
          <w:lang w:val="en-US"/>
        </w:rPr>
        <w:t xml:space="preserve">essentially </w:t>
      </w:r>
      <w:r w:rsidRPr="00603023">
        <w:rPr>
          <w:lang w:val="en-US"/>
        </w:rPr>
        <w:t>a technical one and is used to acknowledge the receipt of all messages contain in the batch</w:t>
      </w:r>
      <w:r>
        <w:rPr>
          <w:lang w:val="en-US"/>
        </w:rPr>
        <w:t>.</w:t>
      </w:r>
    </w:p>
    <w:p w14:paraId="0CF110AC" w14:textId="1D73F1A0" w:rsidR="00885D76" w:rsidRDefault="007935BB" w:rsidP="00114B4E">
      <w:pPr>
        <w:jc w:val="both"/>
        <w:rPr>
          <w:rFonts w:ascii="Calibri" w:eastAsia="Calibri" w:hAnsi="Calibri"/>
          <w:noProof/>
          <w:color w:val="000000" w:themeColor="text1"/>
          <w:lang w:val="fr-FR" w:eastAsia="fr-FR"/>
        </w:rPr>
      </w:pPr>
      <w:r w:rsidRPr="004734B4">
        <w:rPr>
          <w:rFonts w:ascii="Calibri" w:eastAsia="Calibri" w:hAnsi="Calibri"/>
          <w:noProof/>
          <w:color w:val="000000" w:themeColor="text1"/>
          <w:lang w:val="fr-FR" w:eastAsia="fr-FR"/>
        </w:rPr>
        <w:object w:dxaOrig="8401" w:dyaOrig="4698" w14:anchorId="639D1462">
          <v:shape id="_x0000_i1092" type="#_x0000_t75" style="width:450.5pt;height:251pt" o:ole="">
            <v:imagedata r:id="rId155" o:title=""/>
          </v:shape>
          <o:OLEObject Type="Embed" ProgID="Visio.Drawing.11" ShapeID="_x0000_i1092" DrawAspect="Content" ObjectID="_1651985548" r:id="rId156"/>
        </w:object>
      </w:r>
    </w:p>
    <w:p w14:paraId="17193D60" w14:textId="77777777" w:rsidR="00C275AC" w:rsidRDefault="00C275AC" w:rsidP="000E1D5A">
      <w:pPr>
        <w:pStyle w:val="Numbering"/>
        <w:numPr>
          <w:ilvl w:val="0"/>
          <w:numId w:val="60"/>
        </w:numPr>
      </w:pPr>
      <w:r>
        <w:t xml:space="preserve">An </w:t>
      </w:r>
      <w:r w:rsidR="00114B4E">
        <w:t>Originator</w:t>
      </w:r>
      <w:r w:rsidR="00114B4E" w:rsidRPr="00906A8C">
        <w:t xml:space="preserve"> </w:t>
      </w:r>
      <w:r w:rsidR="00885D76" w:rsidRPr="00906A8C">
        <w:t xml:space="preserve">sends a </w:t>
      </w:r>
      <w:r w:rsidR="00885D76" w:rsidRPr="005E4D9C">
        <w:rPr>
          <w:i/>
        </w:rPr>
        <w:t>Batch</w:t>
      </w:r>
      <w:r w:rsidR="00170384" w:rsidRPr="005132CC">
        <w:rPr>
          <w:i/>
        </w:rPr>
        <w:t>Transfer</w:t>
      </w:r>
      <w:r w:rsidR="009A3DE6">
        <w:rPr>
          <w:i/>
        </w:rPr>
        <w:t>Initiation</w:t>
      </w:r>
      <w:r w:rsidR="00170384" w:rsidRPr="005132CC">
        <w:rPr>
          <w:i/>
        </w:rPr>
        <w:t xml:space="preserve"> </w:t>
      </w:r>
      <w:r w:rsidR="00885D76" w:rsidRPr="00906A8C">
        <w:t xml:space="preserve">(MessageFunction: </w:t>
      </w:r>
      <w:r w:rsidR="00885D76" w:rsidRPr="00932B49">
        <w:rPr>
          <w:i/>
        </w:rPr>
        <w:t>Batch</w:t>
      </w:r>
      <w:r w:rsidR="00022CCA" w:rsidRPr="00932B49">
        <w:rPr>
          <w:i/>
        </w:rPr>
        <w:t>Request</w:t>
      </w:r>
      <w:r w:rsidR="00885D76" w:rsidRPr="00906A8C">
        <w:t xml:space="preserve">) </w:t>
      </w:r>
      <w:r>
        <w:t xml:space="preserve">message </w:t>
      </w:r>
      <w:r w:rsidR="00885D76" w:rsidRPr="00906A8C">
        <w:t xml:space="preserve">to </w:t>
      </w:r>
      <w:r>
        <w:t>a</w:t>
      </w:r>
      <w:r w:rsidR="0065253A">
        <w:t xml:space="preserve"> Destination</w:t>
      </w:r>
      <w:r w:rsidR="00885D76">
        <w:t xml:space="preserve">. </w:t>
      </w:r>
      <w:r w:rsidR="0065253A">
        <w:t xml:space="preserve">The </w:t>
      </w:r>
      <w:r>
        <w:t>batch</w:t>
      </w:r>
      <w:r w:rsidR="00170384">
        <w:t xml:space="preserve"> contains </w:t>
      </w:r>
      <w:r w:rsidR="00114B4E">
        <w:t xml:space="preserve">notification </w:t>
      </w:r>
      <w:r w:rsidR="00170384">
        <w:t xml:space="preserve">messages </w:t>
      </w:r>
      <w:r>
        <w:t xml:space="preserve">of various types (financial, reversals, etc.)  </w:t>
      </w:r>
    </w:p>
    <w:p w14:paraId="3E5449C4" w14:textId="77777777" w:rsidR="00603023" w:rsidRDefault="00603023" w:rsidP="000E1D5A">
      <w:pPr>
        <w:pStyle w:val="Numbering"/>
        <w:numPr>
          <w:ilvl w:val="0"/>
          <w:numId w:val="60"/>
        </w:numPr>
      </w:pPr>
      <w:r>
        <w:t xml:space="preserve">The </w:t>
      </w:r>
      <w:r w:rsidR="00114B4E">
        <w:t xml:space="preserve">Destination acknowledges </w:t>
      </w:r>
      <w:r>
        <w:t xml:space="preserve">to the </w:t>
      </w:r>
      <w:r w:rsidR="00114B4E">
        <w:t xml:space="preserve">Originator with a </w:t>
      </w:r>
      <w:r w:rsidRPr="00094C19">
        <w:rPr>
          <w:i/>
        </w:rPr>
        <w:t>BatchTransfer</w:t>
      </w:r>
      <w:r w:rsidR="005511DF">
        <w:rPr>
          <w:i/>
        </w:rPr>
        <w:t>Response</w:t>
      </w:r>
      <w:r w:rsidRPr="00094C19">
        <w:rPr>
          <w:i/>
        </w:rPr>
        <w:t xml:space="preserve"> </w:t>
      </w:r>
      <w:r w:rsidRPr="00906A8C">
        <w:t xml:space="preserve">(MessageFunction: </w:t>
      </w:r>
      <w:r w:rsidRPr="00932B49">
        <w:rPr>
          <w:i/>
        </w:rPr>
        <w:t>Batch</w:t>
      </w:r>
      <w:r w:rsidR="005511DF" w:rsidRPr="00932B49">
        <w:rPr>
          <w:i/>
        </w:rPr>
        <w:t>Request</w:t>
      </w:r>
      <w:r w:rsidRPr="00906A8C">
        <w:t>)</w:t>
      </w:r>
      <w:r>
        <w:t xml:space="preserve"> message the receipt of the batch.</w:t>
      </w:r>
    </w:p>
    <w:p w14:paraId="429EBF64" w14:textId="77777777" w:rsidR="004906D6" w:rsidRDefault="004906D6">
      <w:pPr>
        <w:spacing w:before="0"/>
      </w:pPr>
      <w:r>
        <w:br w:type="page"/>
      </w:r>
    </w:p>
    <w:p w14:paraId="5F213B57" w14:textId="77777777" w:rsidR="003917CA" w:rsidRPr="00582DE2" w:rsidRDefault="00AC04B5" w:rsidP="00FB7576">
      <w:pPr>
        <w:pStyle w:val="Heading4"/>
        <w:rPr>
          <w:lang w:val="en-GB"/>
        </w:rPr>
      </w:pPr>
      <w:r>
        <w:rPr>
          <w:lang w:val="en-GB"/>
        </w:rPr>
        <w:lastRenderedPageBreak/>
        <w:t>Batch transfer of request/response messages</w:t>
      </w:r>
    </w:p>
    <w:p w14:paraId="18EE548C" w14:textId="77777777" w:rsidR="00C275AC" w:rsidRDefault="00C275AC" w:rsidP="00AA7B43">
      <w:r>
        <w:t xml:space="preserve">In this scenario, request messages are sent in a dedicated batch file by the </w:t>
      </w:r>
      <w:r w:rsidR="0065253A">
        <w:t xml:space="preserve">Originator </w:t>
      </w:r>
      <w:r>
        <w:t xml:space="preserve">to the </w:t>
      </w:r>
      <w:r w:rsidR="0065253A">
        <w:t>Destination</w:t>
      </w:r>
      <w:r>
        <w:t xml:space="preserve">. Response messages </w:t>
      </w:r>
      <w:r w:rsidR="00C40725">
        <w:t xml:space="preserve">corresponding to their request counterparts </w:t>
      </w:r>
      <w:r>
        <w:t xml:space="preserve">are sent </w:t>
      </w:r>
      <w:r w:rsidR="00C40725">
        <w:t xml:space="preserve">as a response </w:t>
      </w:r>
      <w:r>
        <w:t xml:space="preserve">in a dedicated batch file by the </w:t>
      </w:r>
      <w:r w:rsidR="00804A4A">
        <w:t xml:space="preserve">initial </w:t>
      </w:r>
      <w:r w:rsidR="0065253A">
        <w:t>Destination (</w:t>
      </w:r>
      <w:r w:rsidR="00804A4A">
        <w:t>becoming the</w:t>
      </w:r>
      <w:r w:rsidR="0065253A">
        <w:t xml:space="preserve"> Originator) </w:t>
      </w:r>
      <w:r>
        <w:t xml:space="preserve">to the </w:t>
      </w:r>
      <w:r w:rsidR="00804A4A">
        <w:t xml:space="preserve">initial </w:t>
      </w:r>
      <w:r w:rsidR="0065253A">
        <w:t>Originator (</w:t>
      </w:r>
      <w:r w:rsidR="00804A4A">
        <w:t>becoming the</w:t>
      </w:r>
      <w:r w:rsidR="0065253A">
        <w:t xml:space="preserve"> Destination)</w:t>
      </w:r>
      <w:r>
        <w:t>.</w:t>
      </w:r>
    </w:p>
    <w:p w14:paraId="0A2E2D78" w14:textId="77777777" w:rsidR="008C0FC4" w:rsidRDefault="008C0FC4" w:rsidP="00AA7B43"/>
    <w:p w14:paraId="28930752" w14:textId="714515AD" w:rsidR="00EA2589" w:rsidRDefault="007935BB" w:rsidP="00582DE2">
      <w:pPr>
        <w:pStyle w:val="Numbering"/>
        <w:numPr>
          <w:ilvl w:val="0"/>
          <w:numId w:val="0"/>
        </w:numPr>
        <w:ind w:left="1070" w:hanging="350"/>
      </w:pPr>
      <w:r w:rsidRPr="004734B4">
        <w:rPr>
          <w:rFonts w:ascii="Calibri" w:eastAsia="Calibri" w:hAnsi="Calibri"/>
          <w:noProof/>
          <w:color w:val="000000" w:themeColor="text1"/>
          <w:lang w:val="fr-FR" w:eastAsia="fr-FR"/>
        </w:rPr>
        <w:object w:dxaOrig="10102" w:dyaOrig="6588" w14:anchorId="1C23CE31">
          <v:shape id="_x0000_i1093" type="#_x0000_t75" style="width:428pt;height:357.5pt" o:ole="">
            <v:imagedata r:id="rId157" o:title=""/>
          </v:shape>
          <o:OLEObject Type="Embed" ProgID="Visio.Drawing.11" ShapeID="_x0000_i1093" DrawAspect="Content" ObjectID="_1651985549" r:id="rId158"/>
        </w:object>
      </w:r>
    </w:p>
    <w:p w14:paraId="2B8CAD81" w14:textId="77777777" w:rsidR="00252E2A" w:rsidRDefault="00252E2A" w:rsidP="000E1D5A">
      <w:pPr>
        <w:pStyle w:val="Numbering"/>
        <w:numPr>
          <w:ilvl w:val="0"/>
          <w:numId w:val="61"/>
        </w:numPr>
      </w:pPr>
      <w:r w:rsidRPr="00906A8C">
        <w:t xml:space="preserve">The </w:t>
      </w:r>
      <w:r w:rsidR="00114B4E">
        <w:t>Originator</w:t>
      </w:r>
      <w:r w:rsidR="00114B4E" w:rsidRPr="00906A8C">
        <w:t xml:space="preserve"> </w:t>
      </w:r>
      <w:r w:rsidRPr="00906A8C">
        <w:t xml:space="preserve">sends a </w:t>
      </w:r>
      <w:r w:rsidRPr="00252E2A">
        <w:rPr>
          <w:i/>
        </w:rPr>
        <w:t>Batch</w:t>
      </w:r>
      <w:r w:rsidR="00B405BF">
        <w:rPr>
          <w:i/>
        </w:rPr>
        <w:t>Transfer</w:t>
      </w:r>
      <w:r w:rsidR="00030355">
        <w:rPr>
          <w:i/>
        </w:rPr>
        <w:t>Initiation</w:t>
      </w:r>
      <w:r w:rsidR="00B405BF">
        <w:rPr>
          <w:i/>
        </w:rPr>
        <w:t xml:space="preserve"> </w:t>
      </w:r>
      <w:r w:rsidRPr="00906A8C">
        <w:t xml:space="preserve">(MessageFunction: </w:t>
      </w:r>
      <w:r w:rsidR="00204F34" w:rsidRPr="00932B49">
        <w:rPr>
          <w:i/>
        </w:rPr>
        <w:t>BatchRequest</w:t>
      </w:r>
      <w:r w:rsidR="00B405BF">
        <w:t>) message</w:t>
      </w:r>
      <w:r>
        <w:t xml:space="preserve"> </w:t>
      </w:r>
      <w:r w:rsidR="00030355">
        <w:t xml:space="preserve">to </w:t>
      </w:r>
      <w:r w:rsidR="00804A4A">
        <w:t xml:space="preserve">a Destination </w:t>
      </w:r>
      <w:r w:rsidR="00B405BF">
        <w:t>containing</w:t>
      </w:r>
      <w:r>
        <w:t xml:space="preserve"> all the request messages that are part of the batch.</w:t>
      </w:r>
    </w:p>
    <w:p w14:paraId="4EE90A19" w14:textId="77777777" w:rsidR="00030355" w:rsidRDefault="00030355" w:rsidP="000E1D5A">
      <w:pPr>
        <w:pStyle w:val="Numbering"/>
        <w:numPr>
          <w:ilvl w:val="0"/>
          <w:numId w:val="15"/>
        </w:numPr>
      </w:pPr>
      <w:r>
        <w:t xml:space="preserve">The </w:t>
      </w:r>
      <w:r w:rsidR="00C40ADC">
        <w:t xml:space="preserve">Destination </w:t>
      </w:r>
      <w:r>
        <w:t xml:space="preserve">sends a </w:t>
      </w:r>
      <w:r w:rsidRPr="00030355">
        <w:rPr>
          <w:i/>
        </w:rPr>
        <w:t>BatchTransferResponse</w:t>
      </w:r>
      <w:r>
        <w:t xml:space="preserve"> (MessageFunction: </w:t>
      </w:r>
      <w:r w:rsidRPr="00932B49">
        <w:rPr>
          <w:i/>
        </w:rPr>
        <w:t>BatchRequest</w:t>
      </w:r>
      <w:r>
        <w:t xml:space="preserve">) message to the </w:t>
      </w:r>
      <w:r w:rsidR="0065253A">
        <w:t>Originator</w:t>
      </w:r>
      <w:r w:rsidR="00C40ADC">
        <w:t xml:space="preserve"> </w:t>
      </w:r>
      <w:r>
        <w:t>to acknowledge receipt of the batch of messages.</w:t>
      </w:r>
    </w:p>
    <w:p w14:paraId="5D3551EC" w14:textId="77777777" w:rsidR="0065253A" w:rsidRDefault="0065253A" w:rsidP="000E1D5A">
      <w:pPr>
        <w:pStyle w:val="Numbering"/>
        <w:numPr>
          <w:ilvl w:val="0"/>
          <w:numId w:val="61"/>
        </w:numPr>
      </w:pPr>
      <w:r w:rsidRPr="00906A8C">
        <w:t xml:space="preserve">The </w:t>
      </w:r>
      <w:r>
        <w:t>Originator</w:t>
      </w:r>
      <w:r w:rsidRPr="00906A8C">
        <w:t xml:space="preserve"> </w:t>
      </w:r>
      <w:r>
        <w:t xml:space="preserve">(former Destination) </w:t>
      </w:r>
      <w:r w:rsidRPr="00906A8C">
        <w:t xml:space="preserve">sends a </w:t>
      </w:r>
      <w:r w:rsidRPr="00252E2A">
        <w:rPr>
          <w:i/>
        </w:rPr>
        <w:t>Batch</w:t>
      </w:r>
      <w:r>
        <w:rPr>
          <w:i/>
        </w:rPr>
        <w:t xml:space="preserve">TransferInitiation </w:t>
      </w:r>
      <w:r w:rsidRPr="00906A8C">
        <w:t xml:space="preserve">(MessageFunction: </w:t>
      </w:r>
      <w:r w:rsidRPr="00932B49">
        <w:rPr>
          <w:i/>
        </w:rPr>
        <w:t>BatchRequest</w:t>
      </w:r>
      <w:r>
        <w:t xml:space="preserve">) message to a </w:t>
      </w:r>
      <w:r w:rsidR="00804A4A">
        <w:t xml:space="preserve">Destination (former Originator) </w:t>
      </w:r>
      <w:r>
        <w:t>containing all the response messages that are part of the batch.</w:t>
      </w:r>
    </w:p>
    <w:p w14:paraId="6194B9B4" w14:textId="77777777" w:rsidR="0065253A" w:rsidRDefault="0065253A" w:rsidP="000E1D5A">
      <w:pPr>
        <w:pStyle w:val="Numbering"/>
        <w:numPr>
          <w:ilvl w:val="0"/>
          <w:numId w:val="15"/>
        </w:numPr>
      </w:pPr>
      <w:r>
        <w:t xml:space="preserve">The Destination (former Originator) sends a </w:t>
      </w:r>
      <w:r w:rsidRPr="00030355">
        <w:rPr>
          <w:i/>
        </w:rPr>
        <w:t>BatchTransferResponse</w:t>
      </w:r>
      <w:r>
        <w:t xml:space="preserve"> (MessageFunction: </w:t>
      </w:r>
      <w:r w:rsidRPr="00932B49">
        <w:rPr>
          <w:i/>
        </w:rPr>
        <w:t>BatchRequest</w:t>
      </w:r>
      <w:r>
        <w:t>) message to the Originator</w:t>
      </w:r>
      <w:r w:rsidR="00804A4A">
        <w:t xml:space="preserve"> </w:t>
      </w:r>
      <w:r>
        <w:t>(former Destination) to acknowledge receipt of the batch of messages.</w:t>
      </w:r>
    </w:p>
    <w:p w14:paraId="21A5089B" w14:textId="77777777" w:rsidR="0065253A" w:rsidRDefault="0065253A">
      <w:pPr>
        <w:spacing w:before="0"/>
      </w:pPr>
      <w:r>
        <w:br w:type="page"/>
      </w:r>
    </w:p>
    <w:p w14:paraId="5347F075" w14:textId="77777777" w:rsidR="00EA2589" w:rsidRDefault="000147DE" w:rsidP="00EA2589">
      <w:pPr>
        <w:pStyle w:val="Heading2"/>
        <w:rPr>
          <w:lang w:val="en-GB"/>
        </w:rPr>
      </w:pPr>
      <w:bookmarkStart w:id="3379" w:name="_Toc481674077"/>
      <w:bookmarkStart w:id="3380" w:name="_Toc481683616"/>
      <w:bookmarkStart w:id="3381" w:name="_Toc481688135"/>
      <w:bookmarkStart w:id="3382" w:name="_Toc481506293"/>
      <w:bookmarkStart w:id="3383" w:name="_Toc481571475"/>
      <w:bookmarkStart w:id="3384" w:name="_Toc481674078"/>
      <w:bookmarkStart w:id="3385" w:name="_Toc481683617"/>
      <w:bookmarkStart w:id="3386" w:name="_Toc481688136"/>
      <w:bookmarkStart w:id="3387" w:name="_Toc481506294"/>
      <w:bookmarkStart w:id="3388" w:name="_Toc481571476"/>
      <w:bookmarkStart w:id="3389" w:name="_Toc481674079"/>
      <w:bookmarkStart w:id="3390" w:name="_Toc481683618"/>
      <w:bookmarkStart w:id="3391" w:name="_Toc481688137"/>
      <w:bookmarkStart w:id="3392" w:name="_Toc481506295"/>
      <w:bookmarkStart w:id="3393" w:name="_Toc481571477"/>
      <w:bookmarkStart w:id="3394" w:name="_Toc481674080"/>
      <w:bookmarkStart w:id="3395" w:name="_Toc481683619"/>
      <w:bookmarkStart w:id="3396" w:name="_Toc481688138"/>
      <w:bookmarkStart w:id="3397" w:name="_Toc481506296"/>
      <w:bookmarkStart w:id="3398" w:name="_Toc481571478"/>
      <w:bookmarkStart w:id="3399" w:name="_Toc481674081"/>
      <w:bookmarkStart w:id="3400" w:name="_Toc481683620"/>
      <w:bookmarkStart w:id="3401" w:name="_Toc481688139"/>
      <w:bookmarkStart w:id="3402" w:name="_Toc481506297"/>
      <w:bookmarkStart w:id="3403" w:name="_Toc481571479"/>
      <w:bookmarkStart w:id="3404" w:name="_Toc481674082"/>
      <w:bookmarkStart w:id="3405" w:name="_Toc481683621"/>
      <w:bookmarkStart w:id="3406" w:name="_Toc481688140"/>
      <w:bookmarkStart w:id="3407" w:name="_Toc481506298"/>
      <w:bookmarkStart w:id="3408" w:name="_Toc481571480"/>
      <w:bookmarkStart w:id="3409" w:name="_Toc481674083"/>
      <w:bookmarkStart w:id="3410" w:name="_Toc481683622"/>
      <w:bookmarkStart w:id="3411" w:name="_Toc481688141"/>
      <w:bookmarkStart w:id="3412" w:name="_Toc481506299"/>
      <w:bookmarkStart w:id="3413" w:name="_Toc481571481"/>
      <w:bookmarkStart w:id="3414" w:name="_Toc481674084"/>
      <w:bookmarkStart w:id="3415" w:name="_Toc481683623"/>
      <w:bookmarkStart w:id="3416" w:name="_Toc481688142"/>
      <w:bookmarkStart w:id="3417" w:name="_Toc481506300"/>
      <w:bookmarkStart w:id="3418" w:name="_Toc481571482"/>
      <w:bookmarkStart w:id="3419" w:name="_Toc481674085"/>
      <w:bookmarkStart w:id="3420" w:name="_Toc481683624"/>
      <w:bookmarkStart w:id="3421" w:name="_Toc481688143"/>
      <w:bookmarkStart w:id="3422" w:name="_Toc481506301"/>
      <w:bookmarkStart w:id="3423" w:name="_Toc481571483"/>
      <w:bookmarkStart w:id="3424" w:name="_Toc481674086"/>
      <w:bookmarkStart w:id="3425" w:name="_Toc481683625"/>
      <w:bookmarkStart w:id="3426" w:name="_Toc481688144"/>
      <w:bookmarkStart w:id="3427" w:name="_Toc481506302"/>
      <w:bookmarkStart w:id="3428" w:name="_Toc481571484"/>
      <w:bookmarkStart w:id="3429" w:name="_Toc481674087"/>
      <w:bookmarkStart w:id="3430" w:name="_Toc481683626"/>
      <w:bookmarkStart w:id="3431" w:name="_Toc481688145"/>
      <w:bookmarkStart w:id="3432" w:name="_Toc481506303"/>
      <w:bookmarkStart w:id="3433" w:name="_Toc481571485"/>
      <w:bookmarkStart w:id="3434" w:name="_Toc481674088"/>
      <w:bookmarkStart w:id="3435" w:name="_Toc481683627"/>
      <w:bookmarkStart w:id="3436" w:name="_Toc481688146"/>
      <w:bookmarkStart w:id="3437" w:name="_Toc481506304"/>
      <w:bookmarkStart w:id="3438" w:name="_Toc481571486"/>
      <w:bookmarkStart w:id="3439" w:name="_Toc481674089"/>
      <w:bookmarkStart w:id="3440" w:name="_Toc481683628"/>
      <w:bookmarkStart w:id="3441" w:name="_Toc481688147"/>
      <w:bookmarkStart w:id="3442" w:name="_Toc481506305"/>
      <w:bookmarkStart w:id="3443" w:name="_Toc481571487"/>
      <w:bookmarkStart w:id="3444" w:name="_Toc481674090"/>
      <w:bookmarkStart w:id="3445" w:name="_Toc481683629"/>
      <w:bookmarkStart w:id="3446" w:name="_Toc481688148"/>
      <w:bookmarkStart w:id="3447" w:name="_Toc481506306"/>
      <w:bookmarkStart w:id="3448" w:name="_Toc481571488"/>
      <w:bookmarkStart w:id="3449" w:name="_Toc481674091"/>
      <w:bookmarkStart w:id="3450" w:name="_Toc481683630"/>
      <w:bookmarkStart w:id="3451" w:name="_Toc481688149"/>
      <w:bookmarkStart w:id="3452" w:name="_Toc481506307"/>
      <w:bookmarkStart w:id="3453" w:name="_Toc481571489"/>
      <w:bookmarkStart w:id="3454" w:name="_Toc481674092"/>
      <w:bookmarkStart w:id="3455" w:name="_Toc481683631"/>
      <w:bookmarkStart w:id="3456" w:name="_Toc481688150"/>
      <w:bookmarkStart w:id="3457" w:name="_Toc481506308"/>
      <w:bookmarkStart w:id="3458" w:name="_Toc481571490"/>
      <w:bookmarkStart w:id="3459" w:name="_Toc481674093"/>
      <w:bookmarkStart w:id="3460" w:name="_Toc481683632"/>
      <w:bookmarkStart w:id="3461" w:name="_Toc481688151"/>
      <w:bookmarkStart w:id="3462" w:name="_Toc481506309"/>
      <w:bookmarkStart w:id="3463" w:name="_Toc481571491"/>
      <w:bookmarkStart w:id="3464" w:name="_Toc481674094"/>
      <w:bookmarkStart w:id="3465" w:name="_Toc481683633"/>
      <w:bookmarkStart w:id="3466" w:name="_Toc481688152"/>
      <w:bookmarkStart w:id="3467" w:name="_Toc481506310"/>
      <w:bookmarkStart w:id="3468" w:name="_Toc481571492"/>
      <w:bookmarkStart w:id="3469" w:name="_Toc481674095"/>
      <w:bookmarkStart w:id="3470" w:name="_Toc481683634"/>
      <w:bookmarkStart w:id="3471" w:name="_Toc481688153"/>
      <w:bookmarkStart w:id="3472" w:name="_Toc481506311"/>
      <w:bookmarkStart w:id="3473" w:name="_Toc481571493"/>
      <w:bookmarkStart w:id="3474" w:name="_Toc481674096"/>
      <w:bookmarkStart w:id="3475" w:name="_Toc481683635"/>
      <w:bookmarkStart w:id="3476" w:name="_Toc481688154"/>
      <w:bookmarkStart w:id="3477" w:name="_Toc481506312"/>
      <w:bookmarkStart w:id="3478" w:name="_Toc481571494"/>
      <w:bookmarkStart w:id="3479" w:name="_Toc481674097"/>
      <w:bookmarkStart w:id="3480" w:name="_Toc481683636"/>
      <w:bookmarkStart w:id="3481" w:name="_Toc481688155"/>
      <w:bookmarkStart w:id="3482" w:name="_Toc481506313"/>
      <w:bookmarkStart w:id="3483" w:name="_Toc481571495"/>
      <w:bookmarkStart w:id="3484" w:name="_Toc481674098"/>
      <w:bookmarkStart w:id="3485" w:name="_Toc481683637"/>
      <w:bookmarkStart w:id="3486" w:name="_Toc481688156"/>
      <w:bookmarkStart w:id="3487" w:name="_Toc481506314"/>
      <w:bookmarkStart w:id="3488" w:name="_Toc481571496"/>
      <w:bookmarkStart w:id="3489" w:name="_Toc481674099"/>
      <w:bookmarkStart w:id="3490" w:name="_Toc481683638"/>
      <w:bookmarkStart w:id="3491" w:name="_Toc481688157"/>
      <w:bookmarkStart w:id="3492" w:name="_Toc481506315"/>
      <w:bookmarkStart w:id="3493" w:name="_Toc481571497"/>
      <w:bookmarkStart w:id="3494" w:name="_Toc481674100"/>
      <w:bookmarkStart w:id="3495" w:name="_Toc481683639"/>
      <w:bookmarkStart w:id="3496" w:name="_Toc481688158"/>
      <w:bookmarkStart w:id="3497" w:name="_Toc481506316"/>
      <w:bookmarkStart w:id="3498" w:name="_Toc481571498"/>
      <w:bookmarkStart w:id="3499" w:name="_Toc481674101"/>
      <w:bookmarkStart w:id="3500" w:name="_Toc481683640"/>
      <w:bookmarkStart w:id="3501" w:name="_Toc481688159"/>
      <w:bookmarkStart w:id="3502" w:name="_Toc481506317"/>
      <w:bookmarkStart w:id="3503" w:name="_Toc481571499"/>
      <w:bookmarkStart w:id="3504" w:name="_Toc481674102"/>
      <w:bookmarkStart w:id="3505" w:name="_Toc481683641"/>
      <w:bookmarkStart w:id="3506" w:name="_Toc481688160"/>
      <w:bookmarkStart w:id="3507" w:name="_Toc481506318"/>
      <w:bookmarkStart w:id="3508" w:name="_Toc481571500"/>
      <w:bookmarkStart w:id="3509" w:name="_Toc481674103"/>
      <w:bookmarkStart w:id="3510" w:name="_Toc481683642"/>
      <w:bookmarkStart w:id="3511" w:name="_Toc481688161"/>
      <w:bookmarkStart w:id="3512" w:name="_Toc481506319"/>
      <w:bookmarkStart w:id="3513" w:name="_Toc481571501"/>
      <w:bookmarkStart w:id="3514" w:name="_Toc481674104"/>
      <w:bookmarkStart w:id="3515" w:name="_Toc481683643"/>
      <w:bookmarkStart w:id="3516" w:name="_Toc481688162"/>
      <w:bookmarkStart w:id="3517" w:name="_Toc454270580"/>
      <w:bookmarkStart w:id="3518" w:name="_Toc454273328"/>
      <w:bookmarkStart w:id="3519" w:name="_Toc463947544"/>
      <w:bookmarkStart w:id="3520" w:name="_Toc463947639"/>
      <w:bookmarkStart w:id="3521" w:name="_Toc463947773"/>
      <w:bookmarkStart w:id="3522" w:name="_Toc464053535"/>
      <w:bookmarkStart w:id="3523" w:name="_Toc464122390"/>
      <w:bookmarkStart w:id="3524" w:name="_Toc464634140"/>
      <w:bookmarkStart w:id="3525" w:name="_Toc41372246"/>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r>
        <w:rPr>
          <w:lang w:val="en-GB"/>
        </w:rPr>
        <w:lastRenderedPageBreak/>
        <w:t>Chargeb</w:t>
      </w:r>
      <w:r w:rsidR="00EA2589" w:rsidRPr="00C01855">
        <w:rPr>
          <w:lang w:val="en-GB"/>
        </w:rPr>
        <w:t>ack</w:t>
      </w:r>
      <w:r w:rsidR="00950C02" w:rsidRPr="00C01855">
        <w:rPr>
          <w:lang w:val="en-GB"/>
        </w:rPr>
        <w:t>s</w:t>
      </w:r>
      <w:bookmarkEnd w:id="3525"/>
    </w:p>
    <w:p w14:paraId="09E0A3A8" w14:textId="77777777" w:rsidR="000147DE" w:rsidRDefault="000147DE" w:rsidP="000147DE">
      <w:r>
        <w:t>Chargeback refers to the refunding process for a transaction carried out by a card following the violation of a rule.</w:t>
      </w:r>
    </w:p>
    <w:p w14:paraId="11D26FDD" w14:textId="563774BE" w:rsidR="00EA2589" w:rsidRPr="00C01855" w:rsidRDefault="000147DE" w:rsidP="00EA2589">
      <w:pPr>
        <w:pStyle w:val="Heading3"/>
        <w:rPr>
          <w:lang w:val="en-GB"/>
        </w:rPr>
      </w:pPr>
      <w:bookmarkStart w:id="3526" w:name="_Toc41372247"/>
      <w:r>
        <w:rPr>
          <w:lang w:val="en-GB"/>
        </w:rPr>
        <w:t>Chargeb</w:t>
      </w:r>
      <w:r w:rsidR="00C01855" w:rsidRPr="00C01855">
        <w:rPr>
          <w:lang w:val="en-GB"/>
        </w:rPr>
        <w:t xml:space="preserve">ack </w:t>
      </w:r>
      <w:r w:rsidR="00C01855">
        <w:rPr>
          <w:lang w:val="en-GB"/>
        </w:rPr>
        <w:t>A</w:t>
      </w:r>
      <w:r w:rsidR="00C01855" w:rsidRPr="00C01855">
        <w:rPr>
          <w:lang w:val="en-GB"/>
        </w:rPr>
        <w:t>dvice</w:t>
      </w:r>
      <w:bookmarkEnd w:id="3526"/>
    </w:p>
    <w:p w14:paraId="511A3685" w14:textId="77777777" w:rsidR="00C01855" w:rsidRPr="00C01855" w:rsidRDefault="00C01855" w:rsidP="00EA2589">
      <w:r>
        <w:t>In the present scenario, charge-backs are performed through the exchanges of advice messages.</w:t>
      </w:r>
    </w:p>
    <w:p w14:paraId="75AA5FDC" w14:textId="35269026" w:rsidR="00A16A0B" w:rsidRDefault="00610A33" w:rsidP="00A16A0B">
      <w:pPr>
        <w:rPr>
          <w:b/>
        </w:rPr>
      </w:pPr>
      <w:r w:rsidRPr="004A4E61">
        <w:rPr>
          <w:noProof/>
          <w:lang w:eastAsia="fr-FR"/>
        </w:rPr>
        <w:object w:dxaOrig="11611" w:dyaOrig="6690" w14:anchorId="15666A21">
          <v:shape id="_x0000_i1094" type="#_x0000_t75" style="width:485pt;height:280.5pt" o:ole="">
            <v:imagedata r:id="rId159" o:title=""/>
          </v:shape>
          <o:OLEObject Type="Embed" ProgID="Visio.Drawing.11" ShapeID="_x0000_i1094" DrawAspect="Content" ObjectID="_1651985550" r:id="rId160"/>
        </w:object>
      </w:r>
    </w:p>
    <w:p w14:paraId="242C6912" w14:textId="77777777" w:rsidR="00671FF4" w:rsidRDefault="00C01855" w:rsidP="000E1D5A">
      <w:pPr>
        <w:pStyle w:val="ListParagraph"/>
        <w:numPr>
          <w:ilvl w:val="0"/>
          <w:numId w:val="31"/>
        </w:numPr>
      </w:pPr>
      <w:r>
        <w:t>The I</w:t>
      </w:r>
      <w:r w:rsidR="00A16A0B" w:rsidRPr="00A16A0B">
        <w:t>ssuer</w:t>
      </w:r>
      <w:r w:rsidR="00671FF4">
        <w:t xml:space="preserve"> sends a </w:t>
      </w:r>
      <w:r w:rsidR="00671FF4" w:rsidRPr="00671FF4">
        <w:rPr>
          <w:i/>
        </w:rPr>
        <w:t>ChargeBackInitiation</w:t>
      </w:r>
      <w:r w:rsidR="00671FF4">
        <w:t xml:space="preserve"> (MessageFunc</w:t>
      </w:r>
      <w:r>
        <w:t xml:space="preserve">tion: </w:t>
      </w:r>
      <w:r w:rsidRPr="00932B49">
        <w:rPr>
          <w:i/>
        </w:rPr>
        <w:t>ChargeBackAdvice</w:t>
      </w:r>
      <w:r>
        <w:t>) to the A</w:t>
      </w:r>
      <w:r w:rsidR="00671FF4">
        <w:t>gent to initiate a charge-back.</w:t>
      </w:r>
    </w:p>
    <w:p w14:paraId="70FC479B" w14:textId="39328DBD" w:rsidR="00CA1A9A" w:rsidRDefault="00CA1A9A" w:rsidP="00CA1A9A">
      <w:pPr>
        <w:pStyle w:val="ListParagraph"/>
        <w:numPr>
          <w:ilvl w:val="0"/>
          <w:numId w:val="31"/>
        </w:numPr>
      </w:pPr>
      <w:r>
        <w:t xml:space="preserve">The Agent sends a </w:t>
      </w:r>
      <w:r w:rsidRPr="00671FF4">
        <w:rPr>
          <w:i/>
        </w:rPr>
        <w:t>ChargeBackInitiation</w:t>
      </w:r>
      <w:r>
        <w:t xml:space="preserve"> (MessageFunction: </w:t>
      </w:r>
      <w:r w:rsidRPr="00AB4C78">
        <w:rPr>
          <w:i/>
        </w:rPr>
        <w:t>ChargeBackAdvice</w:t>
      </w:r>
      <w:r>
        <w:t>) to the Acquirer to inform him that the Issuer initiated a charge-back.</w:t>
      </w:r>
    </w:p>
    <w:p w14:paraId="56C78B9D" w14:textId="186ECC1A" w:rsidR="00671FF4" w:rsidRDefault="00671FF4" w:rsidP="000E1D5A">
      <w:pPr>
        <w:pStyle w:val="ListParagraph"/>
        <w:numPr>
          <w:ilvl w:val="0"/>
          <w:numId w:val="31"/>
        </w:numPr>
      </w:pPr>
      <w:r>
        <w:t xml:space="preserve">The </w:t>
      </w:r>
      <w:r w:rsidR="00610A33">
        <w:t xml:space="preserve">Acquirer </w:t>
      </w:r>
      <w:r>
        <w:t xml:space="preserve">sends back a </w:t>
      </w:r>
      <w:r w:rsidRPr="00C01855">
        <w:rPr>
          <w:i/>
        </w:rPr>
        <w:t>ChargeBackResponse</w:t>
      </w:r>
      <w:r>
        <w:t xml:space="preserve"> (MessageFunc</w:t>
      </w:r>
      <w:r w:rsidR="00C01855">
        <w:t xml:space="preserve">tion: </w:t>
      </w:r>
      <w:r w:rsidR="00C01855" w:rsidRPr="00932B49">
        <w:rPr>
          <w:i/>
        </w:rPr>
        <w:t>ChargeBackAdvice</w:t>
      </w:r>
      <w:r w:rsidR="00C01855">
        <w:t xml:space="preserve">) to the </w:t>
      </w:r>
      <w:r w:rsidR="00610A33">
        <w:t xml:space="preserve">Agent </w:t>
      </w:r>
      <w:r>
        <w:t>to confirm that the transaction has been completed and cleared on his side after the charge-back and the reconciliation totals have been updated</w:t>
      </w:r>
      <w:r w:rsidR="007A3FD4">
        <w:t xml:space="preserve"> accordingly</w:t>
      </w:r>
      <w:r>
        <w:t>.</w:t>
      </w:r>
    </w:p>
    <w:p w14:paraId="0851F625" w14:textId="45496C77" w:rsidR="00671FF4" w:rsidRDefault="00671FF4" w:rsidP="000E1D5A">
      <w:pPr>
        <w:pStyle w:val="ListParagraph"/>
        <w:numPr>
          <w:ilvl w:val="0"/>
          <w:numId w:val="31"/>
        </w:numPr>
      </w:pPr>
      <w:r>
        <w:t xml:space="preserve">The </w:t>
      </w:r>
      <w:r w:rsidR="00610A33">
        <w:t xml:space="preserve">Agent </w:t>
      </w:r>
      <w:r>
        <w:t xml:space="preserve">sends back a ChargeBackResponse (MessageFunction: </w:t>
      </w:r>
      <w:r w:rsidRPr="00932B49">
        <w:rPr>
          <w:i/>
        </w:rPr>
        <w:t>ChargeBackAdvice</w:t>
      </w:r>
      <w:r>
        <w:t xml:space="preserve">) to the </w:t>
      </w:r>
      <w:r w:rsidR="00610A33">
        <w:t xml:space="preserve">Issuer </w:t>
      </w:r>
      <w:r>
        <w:t xml:space="preserve">to confirm that the transaction has been completed and cleared </w:t>
      </w:r>
      <w:r w:rsidR="00F24F04">
        <w:t xml:space="preserve">on his side </w:t>
      </w:r>
      <w:r>
        <w:t>after the charge-back</w:t>
      </w:r>
      <w:r w:rsidR="00F24F04">
        <w:t>. Th</w:t>
      </w:r>
      <w:r>
        <w:t>e reconciliation totals have been updated</w:t>
      </w:r>
      <w:r w:rsidR="007A3FD4">
        <w:t xml:space="preserve"> accordingly</w:t>
      </w:r>
      <w:r>
        <w:t>.</w:t>
      </w:r>
    </w:p>
    <w:p w14:paraId="4B5C944D" w14:textId="4FFDD17E" w:rsidR="00CF2F40" w:rsidRDefault="00CF2F40">
      <w:pPr>
        <w:spacing w:before="0"/>
      </w:pPr>
      <w:r>
        <w:br w:type="page"/>
      </w:r>
    </w:p>
    <w:p w14:paraId="575ABA25" w14:textId="77777777" w:rsidR="00600DA3" w:rsidRDefault="00600DA3" w:rsidP="00600DA3">
      <w:pPr>
        <w:pStyle w:val="ListParagraph"/>
      </w:pPr>
    </w:p>
    <w:p w14:paraId="39B223EB" w14:textId="4E7DE65A" w:rsidR="00A16A0B" w:rsidRPr="00C01855" w:rsidRDefault="00B85F3C" w:rsidP="00A16A0B">
      <w:pPr>
        <w:pStyle w:val="Heading3"/>
        <w:rPr>
          <w:lang w:val="en-GB"/>
        </w:rPr>
      </w:pPr>
      <w:bookmarkStart w:id="3527" w:name="_Toc41372248"/>
      <w:r>
        <w:rPr>
          <w:lang w:val="en-GB"/>
        </w:rPr>
        <w:t>Chargeb</w:t>
      </w:r>
      <w:r w:rsidR="00C01855" w:rsidRPr="00C01855">
        <w:rPr>
          <w:lang w:val="en-GB"/>
        </w:rPr>
        <w:t>ack N</w:t>
      </w:r>
      <w:r w:rsidR="00A16A0B" w:rsidRPr="00C01855">
        <w:rPr>
          <w:lang w:val="en-GB"/>
        </w:rPr>
        <w:t>otification</w:t>
      </w:r>
      <w:bookmarkEnd w:id="3527"/>
    </w:p>
    <w:p w14:paraId="0218AEF7" w14:textId="77777777" w:rsidR="00C01855" w:rsidRPr="00C01855" w:rsidRDefault="00C01855" w:rsidP="00C01855">
      <w:r>
        <w:t>In the present scenario, charge-backs are performed through the sending of notification messages.</w:t>
      </w:r>
    </w:p>
    <w:p w14:paraId="07FCDCE0" w14:textId="77777777" w:rsidR="00A16A0B" w:rsidRPr="00C01855" w:rsidRDefault="00A16A0B" w:rsidP="00A16A0B">
      <w:pPr>
        <w:rPr>
          <w:b/>
        </w:rPr>
      </w:pPr>
    </w:p>
    <w:p w14:paraId="0AB23820" w14:textId="77777777" w:rsidR="00A16A0B" w:rsidRDefault="00600DA3" w:rsidP="00A16A0B">
      <w:pPr>
        <w:rPr>
          <w:noProof/>
          <w:lang w:eastAsia="fr-FR"/>
        </w:rPr>
      </w:pPr>
      <w:r w:rsidRPr="004A4E61">
        <w:rPr>
          <w:noProof/>
          <w:lang w:eastAsia="fr-FR"/>
        </w:rPr>
        <w:object w:dxaOrig="11640" w:dyaOrig="6707" w14:anchorId="27AC6A81">
          <v:shape id="_x0000_i1095" type="#_x0000_t75" style="width:458pt;height:266pt" o:ole="">
            <v:imagedata r:id="rId161" o:title=""/>
          </v:shape>
          <o:OLEObject Type="Embed" ProgID="Visio.Drawing.11" ShapeID="_x0000_i1095" DrawAspect="Content" ObjectID="_1651985551" r:id="rId162"/>
        </w:object>
      </w:r>
    </w:p>
    <w:p w14:paraId="721FD750" w14:textId="77777777" w:rsidR="00F24F04" w:rsidRDefault="00F24F04" w:rsidP="00F24F04">
      <w:pPr>
        <w:rPr>
          <w:b/>
        </w:rPr>
      </w:pPr>
    </w:p>
    <w:p w14:paraId="4A9415BF" w14:textId="77777777" w:rsidR="00F24F04" w:rsidRDefault="00C01855" w:rsidP="000E1D5A">
      <w:pPr>
        <w:pStyle w:val="ListParagraph"/>
        <w:numPr>
          <w:ilvl w:val="0"/>
          <w:numId w:val="32"/>
        </w:numPr>
      </w:pPr>
      <w:r>
        <w:t>The I</w:t>
      </w:r>
      <w:r w:rsidR="00F24F04" w:rsidRPr="00A16A0B">
        <w:t>ssuer</w:t>
      </w:r>
      <w:r w:rsidR="00F24F04">
        <w:t xml:space="preserve"> sends a </w:t>
      </w:r>
      <w:r w:rsidR="00F24F04" w:rsidRPr="00F24F04">
        <w:rPr>
          <w:i/>
        </w:rPr>
        <w:t>ChargeBackInitiation</w:t>
      </w:r>
      <w:r w:rsidR="00F24F04">
        <w:t xml:space="preserve"> (MessageFunction: </w:t>
      </w:r>
      <w:r w:rsidR="00F24F04" w:rsidRPr="00932B49">
        <w:rPr>
          <w:i/>
        </w:rPr>
        <w:t>ChargeBackNotification</w:t>
      </w:r>
      <w:r w:rsidR="00F24F04">
        <w:t xml:space="preserve">) to the </w:t>
      </w:r>
      <w:r>
        <w:t>Agent to inform the A</w:t>
      </w:r>
      <w:r w:rsidR="00F24F04">
        <w:t xml:space="preserve">gent that a charge-back was initiated and that the transaction has been completed and cleared on his side after </w:t>
      </w:r>
      <w:r>
        <w:t xml:space="preserve">the </w:t>
      </w:r>
      <w:r w:rsidR="00F24F04">
        <w:t>charge-back. The reconciliation totals have been updated</w:t>
      </w:r>
      <w:r w:rsidR="007A3FD4">
        <w:t xml:space="preserve"> accordingly</w:t>
      </w:r>
      <w:r w:rsidR="00F24F04">
        <w:t>.</w:t>
      </w:r>
    </w:p>
    <w:p w14:paraId="2E1312BC" w14:textId="77777777" w:rsidR="00F24F04" w:rsidRDefault="00F24F04" w:rsidP="000E1D5A">
      <w:pPr>
        <w:pStyle w:val="ListParagraph"/>
        <w:numPr>
          <w:ilvl w:val="0"/>
          <w:numId w:val="32"/>
        </w:numPr>
      </w:pPr>
      <w:r>
        <w:t xml:space="preserve">The </w:t>
      </w:r>
      <w:r w:rsidR="00C01855">
        <w:t>A</w:t>
      </w:r>
      <w:r>
        <w:t xml:space="preserve">gent sends a </w:t>
      </w:r>
      <w:r w:rsidRPr="00671FF4">
        <w:rPr>
          <w:i/>
        </w:rPr>
        <w:t>ChargeBackInitiation</w:t>
      </w:r>
      <w:r>
        <w:t xml:space="preserve"> (MessageFunction: </w:t>
      </w:r>
      <w:r w:rsidRPr="00932B49">
        <w:rPr>
          <w:i/>
        </w:rPr>
        <w:t>ChargeBackNotification</w:t>
      </w:r>
      <w:r>
        <w:t xml:space="preserve">) to the </w:t>
      </w:r>
      <w:r w:rsidR="00C01855">
        <w:t>A</w:t>
      </w:r>
      <w:r>
        <w:t>cquir</w:t>
      </w:r>
      <w:r w:rsidR="00C01855">
        <w:t>er to inform him that the I</w:t>
      </w:r>
      <w:r>
        <w:t xml:space="preserve">ssuer </w:t>
      </w:r>
      <w:r w:rsidR="00C01855">
        <w:t xml:space="preserve">has </w:t>
      </w:r>
      <w:r>
        <w:t>initiated a charge-back</w:t>
      </w:r>
      <w:r w:rsidRPr="00F24F04">
        <w:t xml:space="preserve"> </w:t>
      </w:r>
      <w:r>
        <w:t>and to confirm that the transaction has been completed and cleared on both sides</w:t>
      </w:r>
      <w:r w:rsidR="00C01855">
        <w:t xml:space="preserve"> after charge-back</w:t>
      </w:r>
      <w:r w:rsidR="00970B6F">
        <w:t>.</w:t>
      </w:r>
      <w:r w:rsidR="00C01855">
        <w:t xml:space="preserve"> </w:t>
      </w:r>
      <w:r>
        <w:t>The reconciliation totals have been updated accordingly.</w:t>
      </w:r>
    </w:p>
    <w:p w14:paraId="2CC281AD" w14:textId="77777777" w:rsidR="00F24F04" w:rsidRDefault="00F24F04" w:rsidP="00F24F04">
      <w:pPr>
        <w:ind w:left="360"/>
      </w:pPr>
    </w:p>
    <w:p w14:paraId="3CF59959" w14:textId="77777777" w:rsidR="00F24F04" w:rsidRDefault="00F24F04" w:rsidP="00F24F04">
      <w:pPr>
        <w:spacing w:before="0"/>
        <w:rPr>
          <w:rFonts w:eastAsia="Calibri"/>
          <w:szCs w:val="22"/>
        </w:rPr>
      </w:pPr>
      <w:r>
        <w:rPr>
          <w:rFonts w:eastAsia="Calibri"/>
          <w:szCs w:val="22"/>
        </w:rPr>
        <w:br w:type="page"/>
      </w:r>
    </w:p>
    <w:p w14:paraId="6695832D" w14:textId="6FE67F96" w:rsidR="001C1761" w:rsidRDefault="001C1761" w:rsidP="001C1761">
      <w:pPr>
        <w:spacing w:before="0"/>
        <w:rPr>
          <w:b/>
          <w:sz w:val="22"/>
          <w:szCs w:val="22"/>
          <w:lang w:val="x-none"/>
        </w:rPr>
      </w:pPr>
    </w:p>
    <w:p w14:paraId="10D63615" w14:textId="7CAF6321" w:rsidR="001C1761" w:rsidRPr="00B85F3C" w:rsidRDefault="00B85F3C" w:rsidP="00932B49">
      <w:pPr>
        <w:pStyle w:val="Heading3"/>
        <w:spacing w:before="0"/>
        <w:rPr>
          <w:lang w:val="en-GB"/>
        </w:rPr>
      </w:pPr>
      <w:bookmarkStart w:id="3528" w:name="_Toc445306853"/>
      <w:bookmarkStart w:id="3529" w:name="_Toc41372249"/>
      <w:r w:rsidRPr="00B85F3C">
        <w:rPr>
          <w:lang w:val="en-GB"/>
        </w:rPr>
        <w:t>Chargeb</w:t>
      </w:r>
      <w:r w:rsidR="001C1761" w:rsidRPr="00B85F3C">
        <w:rPr>
          <w:lang w:val="en-GB"/>
        </w:rPr>
        <w:t xml:space="preserve">ack </w:t>
      </w:r>
      <w:bookmarkEnd w:id="3528"/>
      <w:r w:rsidR="00B17E26">
        <w:rPr>
          <w:lang w:val="en-GB"/>
        </w:rPr>
        <w:t xml:space="preserve">requiring </w:t>
      </w:r>
      <w:r w:rsidR="005063E3">
        <w:rPr>
          <w:lang w:val="en-GB"/>
        </w:rPr>
        <w:t>Review</w:t>
      </w:r>
      <w:bookmarkEnd w:id="3529"/>
    </w:p>
    <w:p w14:paraId="36001D02" w14:textId="77777777" w:rsidR="00B17E26" w:rsidRDefault="00B17E26" w:rsidP="00B17E26">
      <w:pPr>
        <w:rPr>
          <w:noProof/>
          <w:lang w:eastAsia="fr-FR"/>
        </w:rPr>
      </w:pPr>
      <w:r w:rsidRPr="000147DE">
        <w:rPr>
          <w:noProof/>
          <w:lang w:eastAsia="fr-FR"/>
        </w:rPr>
        <w:t xml:space="preserve">In the scenario, the Agent </w:t>
      </w:r>
      <w:r>
        <w:rPr>
          <w:noProof/>
          <w:lang w:eastAsia="fr-FR"/>
        </w:rPr>
        <w:t>performs a review of the chargeback before forwarding, if valid, the chargeback to the acquirer.</w:t>
      </w:r>
    </w:p>
    <w:p w14:paraId="74F41780" w14:textId="0C132E3E" w:rsidR="001C1761" w:rsidRPr="00B85F3C" w:rsidRDefault="004A7E8F" w:rsidP="001C1761">
      <w:pPr>
        <w:rPr>
          <w:noProof/>
          <w:lang w:eastAsia="fr-FR"/>
        </w:rPr>
      </w:pPr>
      <w:r>
        <w:object w:dxaOrig="11596" w:dyaOrig="6676" w14:anchorId="5948609C">
          <v:shape id="_x0000_i1096" type="#_x0000_t75" style="width:454pt;height:261pt" o:ole="">
            <v:imagedata r:id="rId163" o:title=""/>
          </v:shape>
          <o:OLEObject Type="Embed" ProgID="Visio.Drawing.15" ShapeID="_x0000_i1096" DrawAspect="Content" ObjectID="_1651985552" r:id="rId164"/>
        </w:object>
      </w:r>
    </w:p>
    <w:p w14:paraId="53367A31" w14:textId="77777777" w:rsidR="001C1761" w:rsidRPr="00B85F3C" w:rsidRDefault="00780DB0" w:rsidP="000E1D5A">
      <w:pPr>
        <w:pStyle w:val="ListParagraph"/>
        <w:numPr>
          <w:ilvl w:val="0"/>
          <w:numId w:val="42"/>
        </w:numPr>
      </w:pPr>
      <w:r w:rsidRPr="00B85F3C">
        <w:t>The I</w:t>
      </w:r>
      <w:r w:rsidR="001C1761" w:rsidRPr="00B85F3C">
        <w:t xml:space="preserve">ssuer sends a </w:t>
      </w:r>
      <w:r w:rsidR="001C1761" w:rsidRPr="00B85F3C">
        <w:rPr>
          <w:i/>
        </w:rPr>
        <w:t>ChargeBackInitiation</w:t>
      </w:r>
      <w:r w:rsidR="001C1761" w:rsidRPr="00B85F3C">
        <w:t xml:space="preserve"> (MessageFunction: </w:t>
      </w:r>
      <w:r w:rsidR="00370404" w:rsidRPr="00932B49">
        <w:rPr>
          <w:i/>
        </w:rPr>
        <w:t>ChargeBackRequest</w:t>
      </w:r>
      <w:r w:rsidR="001C1761" w:rsidRPr="00B85F3C">
        <w:t xml:space="preserve">) to the </w:t>
      </w:r>
      <w:r w:rsidRPr="00B85F3C">
        <w:t>A</w:t>
      </w:r>
      <w:r w:rsidR="001C1761" w:rsidRPr="00B85F3C">
        <w:t>gent to initiate a charge-back.</w:t>
      </w:r>
    </w:p>
    <w:p w14:paraId="6BFA8AD5" w14:textId="5B5F7F6D" w:rsidR="001C1761" w:rsidRPr="00B85F3C" w:rsidRDefault="001C1761" w:rsidP="000E1D5A">
      <w:pPr>
        <w:pStyle w:val="ListParagraph"/>
        <w:numPr>
          <w:ilvl w:val="0"/>
          <w:numId w:val="42"/>
        </w:numPr>
      </w:pPr>
      <w:r w:rsidRPr="00B85F3C">
        <w:t xml:space="preserve">The </w:t>
      </w:r>
      <w:r w:rsidR="00780DB0" w:rsidRPr="00B85F3C">
        <w:t>A</w:t>
      </w:r>
      <w:r w:rsidRPr="00B85F3C">
        <w:t xml:space="preserve">gent sends back a </w:t>
      </w:r>
      <w:r w:rsidRPr="003E702D">
        <w:rPr>
          <w:i/>
        </w:rPr>
        <w:t>ChargeBackResponse</w:t>
      </w:r>
      <w:r w:rsidRPr="00B85F3C">
        <w:t xml:space="preserve"> (MessageFunction: </w:t>
      </w:r>
      <w:r w:rsidR="00780DB0" w:rsidRPr="00932B49">
        <w:rPr>
          <w:i/>
        </w:rPr>
        <w:t>ChargeBack</w:t>
      </w:r>
      <w:r w:rsidR="00370404" w:rsidRPr="00932B49">
        <w:rPr>
          <w:i/>
        </w:rPr>
        <w:t>Request</w:t>
      </w:r>
      <w:r w:rsidR="00AA5E2C">
        <w:t xml:space="preserve">, Result: </w:t>
      </w:r>
      <w:r w:rsidR="00AA5E2C" w:rsidRPr="00932B49">
        <w:rPr>
          <w:i/>
        </w:rPr>
        <w:t>UnderReview</w:t>
      </w:r>
      <w:r w:rsidR="00780DB0" w:rsidRPr="00B85F3C">
        <w:t xml:space="preserve">) to the Issuer to </w:t>
      </w:r>
      <w:r w:rsidR="00370404">
        <w:t>inform</w:t>
      </w:r>
      <w:r w:rsidR="00370404" w:rsidRPr="00B85F3C">
        <w:t xml:space="preserve"> </w:t>
      </w:r>
      <w:r w:rsidR="00780DB0" w:rsidRPr="00B85F3C">
        <w:t xml:space="preserve">him </w:t>
      </w:r>
      <w:r w:rsidRPr="00B85F3C">
        <w:t xml:space="preserve">that the transaction </w:t>
      </w:r>
      <w:r w:rsidR="00AA5E2C">
        <w:t>is under review</w:t>
      </w:r>
      <w:r w:rsidRPr="00B85F3C">
        <w:t>.</w:t>
      </w:r>
    </w:p>
    <w:p w14:paraId="05ACEFD7" w14:textId="2447917D" w:rsidR="001C1761" w:rsidRDefault="001C1761" w:rsidP="000E1D5A">
      <w:pPr>
        <w:pStyle w:val="ListParagraph"/>
        <w:numPr>
          <w:ilvl w:val="0"/>
          <w:numId w:val="42"/>
        </w:numPr>
      </w:pPr>
      <w:r w:rsidRPr="00B85F3C">
        <w:t xml:space="preserve">When the </w:t>
      </w:r>
      <w:r w:rsidR="00AA5E2C">
        <w:t>chargeback</w:t>
      </w:r>
      <w:r w:rsidR="00AA5E2C" w:rsidRPr="00B85F3C">
        <w:t xml:space="preserve"> </w:t>
      </w:r>
      <w:r w:rsidR="00AA5E2C">
        <w:t>has been reviewed and approved</w:t>
      </w:r>
      <w:r w:rsidR="00780DB0" w:rsidRPr="00B85F3C">
        <w:t>, the A</w:t>
      </w:r>
      <w:r w:rsidRPr="00B85F3C">
        <w:t xml:space="preserve">gent sends a </w:t>
      </w:r>
      <w:r w:rsidRPr="003E702D">
        <w:rPr>
          <w:i/>
        </w:rPr>
        <w:t>ChargeBackInitiation</w:t>
      </w:r>
      <w:r w:rsidRPr="00B85F3C">
        <w:t xml:space="preserve"> (MessageFunction: </w:t>
      </w:r>
      <w:r w:rsidR="00B17E26" w:rsidRPr="00932B49">
        <w:rPr>
          <w:i/>
        </w:rPr>
        <w:t>ChargeBackStatus</w:t>
      </w:r>
      <w:r w:rsidR="00B17E26">
        <w:rPr>
          <w:i/>
        </w:rPr>
        <w:t>Advice</w:t>
      </w:r>
      <w:r w:rsidR="00AA5E2C">
        <w:t xml:space="preserve">, Result: </w:t>
      </w:r>
      <w:r w:rsidR="00AA5E2C" w:rsidRPr="00932B49">
        <w:rPr>
          <w:i/>
        </w:rPr>
        <w:t>Approved</w:t>
      </w:r>
      <w:r w:rsidR="00780DB0" w:rsidRPr="00B85F3C">
        <w:t>) to the I</w:t>
      </w:r>
      <w:r w:rsidRPr="00B85F3C">
        <w:t xml:space="preserve">ssuer to confirm that the transaction has been completed </w:t>
      </w:r>
      <w:r w:rsidR="00AA5E2C">
        <w:t>and cleared. The</w:t>
      </w:r>
      <w:r w:rsidRPr="00B85F3C">
        <w:t xml:space="preserve"> reconciliation totals have been updated</w:t>
      </w:r>
      <w:r>
        <w:t xml:space="preserve"> accordingly.</w:t>
      </w:r>
    </w:p>
    <w:p w14:paraId="5679B24B" w14:textId="0EF5939E" w:rsidR="000C18FA" w:rsidRDefault="000C18FA" w:rsidP="000E1D5A">
      <w:pPr>
        <w:pStyle w:val="ListParagraph"/>
        <w:numPr>
          <w:ilvl w:val="0"/>
          <w:numId w:val="42"/>
        </w:numPr>
      </w:pPr>
      <w:r>
        <w:t xml:space="preserve">The Issuer sends back a </w:t>
      </w:r>
      <w:r w:rsidRPr="00932B49">
        <w:rPr>
          <w:i/>
        </w:rPr>
        <w:t>ChargeBack</w:t>
      </w:r>
      <w:r w:rsidR="00370404" w:rsidRPr="00932B49">
        <w:rPr>
          <w:i/>
        </w:rPr>
        <w:t>Initiation</w:t>
      </w:r>
      <w:r>
        <w:t xml:space="preserve"> (MessageFunction: </w:t>
      </w:r>
      <w:r w:rsidRPr="00932B49">
        <w:rPr>
          <w:i/>
        </w:rPr>
        <w:t>ChargeBackStatus</w:t>
      </w:r>
      <w:r w:rsidR="00B17E26">
        <w:rPr>
          <w:i/>
        </w:rPr>
        <w:t>Advice</w:t>
      </w:r>
      <w:r w:rsidR="00AA5E2C">
        <w:t xml:space="preserve">, Result: </w:t>
      </w:r>
      <w:r w:rsidR="00AA5E2C" w:rsidRPr="00932B49">
        <w:rPr>
          <w:i/>
        </w:rPr>
        <w:t>Processed</w:t>
      </w:r>
      <w:r>
        <w:t>) message</w:t>
      </w:r>
      <w:r w:rsidR="00DA3F43">
        <w:t xml:space="preserve"> </w:t>
      </w:r>
      <w:r>
        <w:t xml:space="preserve">to the Agent to </w:t>
      </w:r>
      <w:r w:rsidR="00370404">
        <w:t xml:space="preserve">inform </w:t>
      </w:r>
      <w:r w:rsidR="00DA3F43">
        <w:t>him that the chargeback has been processed</w:t>
      </w:r>
      <w:r>
        <w:t>.</w:t>
      </w:r>
    </w:p>
    <w:p w14:paraId="15B9C103" w14:textId="77777777" w:rsidR="001C1761" w:rsidRDefault="00780DB0" w:rsidP="000E1D5A">
      <w:pPr>
        <w:pStyle w:val="ListParagraph"/>
        <w:numPr>
          <w:ilvl w:val="0"/>
          <w:numId w:val="42"/>
        </w:numPr>
      </w:pPr>
      <w:r>
        <w:t>The A</w:t>
      </w:r>
      <w:r w:rsidR="001C1761">
        <w:t xml:space="preserve">gent sends a </w:t>
      </w:r>
      <w:r w:rsidR="001C1761" w:rsidRPr="00671FF4">
        <w:rPr>
          <w:i/>
        </w:rPr>
        <w:t>ChargeBackInitiation</w:t>
      </w:r>
      <w:r w:rsidR="001C1761">
        <w:t xml:space="preserve"> (MessageFunc</w:t>
      </w:r>
      <w:r>
        <w:t xml:space="preserve">tion: </w:t>
      </w:r>
      <w:r w:rsidRPr="00932B49">
        <w:rPr>
          <w:i/>
        </w:rPr>
        <w:t>ChargeBackAdvice</w:t>
      </w:r>
      <w:r>
        <w:t>) to the Acquirer to inform him that the I</w:t>
      </w:r>
      <w:r w:rsidR="001C1761">
        <w:t xml:space="preserve">ssuer </w:t>
      </w:r>
      <w:r w:rsidR="00DA3F43">
        <w:t xml:space="preserve">processed </w:t>
      </w:r>
      <w:r w:rsidR="001C1761">
        <w:t xml:space="preserve">a </w:t>
      </w:r>
      <w:r w:rsidR="00AA5E2C">
        <w:t xml:space="preserve">valid </w:t>
      </w:r>
      <w:r w:rsidR="001C1761">
        <w:t>chargeback</w:t>
      </w:r>
      <w:r w:rsidR="00B34239">
        <w:t xml:space="preserve">. </w:t>
      </w:r>
      <w:r w:rsidR="001C1761" w:rsidRPr="00F24F04">
        <w:t xml:space="preserve"> </w:t>
      </w:r>
      <w:r w:rsidR="001C1761">
        <w:t>The reconciliation totals have been updated accordingly.</w:t>
      </w:r>
    </w:p>
    <w:p w14:paraId="122E5ACC" w14:textId="77777777" w:rsidR="00BB70A5" w:rsidRDefault="00780DB0" w:rsidP="000E1D5A">
      <w:pPr>
        <w:pStyle w:val="ListParagraph"/>
        <w:numPr>
          <w:ilvl w:val="0"/>
          <w:numId w:val="42"/>
        </w:numPr>
      </w:pPr>
      <w:r>
        <w:t>The A</w:t>
      </w:r>
      <w:r w:rsidR="001C1761">
        <w:t>cquirer sends back a ChargeBackResponse (MessageFunc</w:t>
      </w:r>
      <w:r>
        <w:t xml:space="preserve">tion: </w:t>
      </w:r>
      <w:r w:rsidRPr="00932B49">
        <w:rPr>
          <w:i/>
        </w:rPr>
        <w:t>ChargeBackAdvice</w:t>
      </w:r>
      <w:r w:rsidR="00B34239">
        <w:t xml:space="preserve">, Result: </w:t>
      </w:r>
      <w:r w:rsidR="00B34239" w:rsidRPr="00932B49">
        <w:rPr>
          <w:i/>
        </w:rPr>
        <w:t>Processed</w:t>
      </w:r>
      <w:r>
        <w:t>) to the A</w:t>
      </w:r>
      <w:r w:rsidR="001C1761">
        <w:t xml:space="preserve">gent to confirm that the transaction has been completed and cleared. </w:t>
      </w:r>
    </w:p>
    <w:p w14:paraId="175DFB42" w14:textId="77777777" w:rsidR="00BB70A5" w:rsidRPr="00932B49" w:rsidRDefault="00BB70A5">
      <w:pPr>
        <w:spacing w:before="0"/>
        <w:rPr>
          <w:i/>
        </w:rPr>
      </w:pPr>
      <w:r>
        <w:br w:type="page"/>
      </w:r>
    </w:p>
    <w:p w14:paraId="0B7CE0D5" w14:textId="39A42BB2" w:rsidR="00C66532" w:rsidRDefault="00C66532" w:rsidP="00C66532">
      <w:pPr>
        <w:pStyle w:val="Heading2"/>
      </w:pPr>
      <w:bookmarkStart w:id="3530" w:name="_Toc481506326"/>
      <w:bookmarkStart w:id="3531" w:name="_Toc481571508"/>
      <w:bookmarkStart w:id="3532" w:name="_Toc481674110"/>
      <w:bookmarkStart w:id="3533" w:name="_Toc481683649"/>
      <w:bookmarkStart w:id="3534" w:name="_Toc481688168"/>
      <w:bookmarkStart w:id="3535" w:name="_Toc41372250"/>
      <w:bookmarkEnd w:id="3530"/>
      <w:bookmarkEnd w:id="3531"/>
      <w:bookmarkEnd w:id="3532"/>
      <w:bookmarkEnd w:id="3533"/>
      <w:bookmarkEnd w:id="3534"/>
      <w:r>
        <w:rPr>
          <w:lang w:val="fr-FR"/>
        </w:rPr>
        <w:lastRenderedPageBreak/>
        <w:t>File Action</w:t>
      </w:r>
      <w:bookmarkEnd w:id="3535"/>
    </w:p>
    <w:p w14:paraId="50C9F44A" w14:textId="77777777" w:rsidR="00B85F3C" w:rsidRPr="00B85F3C" w:rsidRDefault="00B85F3C" w:rsidP="00B85F3C">
      <w:pPr>
        <w:rPr>
          <w:lang w:val="en-US"/>
        </w:rPr>
      </w:pPr>
      <w:r w:rsidRPr="00B85F3C">
        <w:rPr>
          <w:lang w:val="en-US"/>
        </w:rPr>
        <w:t>A file action is used to add, change, delete or replace a file or record or inquire into a file or perform card</w:t>
      </w:r>
      <w:r>
        <w:rPr>
          <w:lang w:val="en-US"/>
        </w:rPr>
        <w:t xml:space="preserve"> </w:t>
      </w:r>
      <w:r w:rsidRPr="00B85F3C">
        <w:rPr>
          <w:lang w:val="en-US"/>
        </w:rPr>
        <w:t xml:space="preserve">administration, e.g. report lost or stolen cards. The </w:t>
      </w:r>
      <w:r>
        <w:rPr>
          <w:lang w:val="en-US"/>
        </w:rPr>
        <w:t xml:space="preserve">components of the messages are </w:t>
      </w:r>
      <w:r w:rsidRPr="00B85F3C">
        <w:rPr>
          <w:lang w:val="en-US"/>
        </w:rPr>
        <w:t>used to convey specific</w:t>
      </w:r>
      <w:r>
        <w:rPr>
          <w:lang w:val="en-US"/>
        </w:rPr>
        <w:t xml:space="preserve"> </w:t>
      </w:r>
      <w:r w:rsidRPr="00B85F3C">
        <w:rPr>
          <w:lang w:val="en-US"/>
        </w:rPr>
        <w:t>file action record or file information.</w:t>
      </w:r>
    </w:p>
    <w:p w14:paraId="0B78F99C" w14:textId="77777777" w:rsidR="00701C06" w:rsidRDefault="00701C06" w:rsidP="00701C06">
      <w:pPr>
        <w:pStyle w:val="Heading3"/>
        <w:rPr>
          <w:lang w:val="en-GB"/>
        </w:rPr>
      </w:pPr>
      <w:bookmarkStart w:id="3536" w:name="_Toc41372251"/>
      <w:r>
        <w:rPr>
          <w:lang w:val="en-GB"/>
        </w:rPr>
        <w:t>File Action Request</w:t>
      </w:r>
      <w:bookmarkEnd w:id="3536"/>
    </w:p>
    <w:p w14:paraId="3B0C7F68" w14:textId="5DB71324" w:rsidR="00701C06" w:rsidRPr="00AB4C78" w:rsidRDefault="00C33F78" w:rsidP="00701C06">
      <w:r w:rsidRPr="004A4E61">
        <w:rPr>
          <w:noProof/>
          <w:lang w:eastAsia="fr-FR"/>
        </w:rPr>
        <w:object w:dxaOrig="12315" w:dyaOrig="5326" w14:anchorId="1C46A866">
          <v:shape id="_x0000_i1097" type="#_x0000_t75" style="width:499.5pt;height:3in" o:ole="">
            <v:imagedata r:id="rId165" o:title=""/>
          </v:shape>
          <o:OLEObject Type="Embed" ProgID="Visio.Drawing.11" ShapeID="_x0000_i1097" DrawAspect="Content" ObjectID="_1651985553" r:id="rId166"/>
        </w:object>
      </w:r>
    </w:p>
    <w:p w14:paraId="69809949" w14:textId="77777777" w:rsidR="00701C06" w:rsidRPr="00165F20" w:rsidRDefault="00701C06" w:rsidP="00701C06"/>
    <w:p w14:paraId="058583ED" w14:textId="05798858" w:rsidR="00701C06" w:rsidRPr="004810C5" w:rsidRDefault="00701C06" w:rsidP="00701C06">
      <w:pPr>
        <w:pStyle w:val="Numbering"/>
        <w:numPr>
          <w:ilvl w:val="0"/>
          <w:numId w:val="108"/>
        </w:numPr>
      </w:pPr>
      <w:r>
        <w:t xml:space="preserve">The Originator </w:t>
      </w:r>
      <w:r w:rsidRPr="004810C5">
        <w:t xml:space="preserve">sends a </w:t>
      </w:r>
      <w:r w:rsidRPr="00701C06">
        <w:rPr>
          <w:i/>
        </w:rPr>
        <w:t>FileActionInitiation</w:t>
      </w:r>
      <w:r w:rsidRPr="004810C5">
        <w:t xml:space="preserve"> (MessageFunction: </w:t>
      </w:r>
      <w:r w:rsidRPr="00701C06">
        <w:rPr>
          <w:i/>
        </w:rPr>
        <w:t>FileAction</w:t>
      </w:r>
      <w:r>
        <w:rPr>
          <w:i/>
        </w:rPr>
        <w:t>Request</w:t>
      </w:r>
      <w:r w:rsidRPr="00701C06">
        <w:rPr>
          <w:i/>
        </w:rPr>
        <w:t xml:space="preserve">) </w:t>
      </w:r>
      <w:r>
        <w:t xml:space="preserve">message to the Destination </w:t>
      </w:r>
      <w:r w:rsidRPr="004810C5">
        <w:t xml:space="preserve">for </w:t>
      </w:r>
      <w:r>
        <w:t>action to be performed on a file by the Destination.</w:t>
      </w:r>
    </w:p>
    <w:p w14:paraId="6E22DEFB" w14:textId="3076DC6E" w:rsidR="00701C06" w:rsidRPr="004810C5" w:rsidRDefault="00701C06" w:rsidP="00701C06">
      <w:pPr>
        <w:pStyle w:val="Numbering"/>
      </w:pPr>
      <w:r>
        <w:t>The Destination performs the requested action. A</w:t>
      </w:r>
      <w:r w:rsidRPr="004810C5">
        <w:t xml:space="preserve"> </w:t>
      </w:r>
      <w:r>
        <w:rPr>
          <w:i/>
        </w:rPr>
        <w:t>FileAction</w:t>
      </w:r>
      <w:r w:rsidRPr="004810C5">
        <w:rPr>
          <w:i/>
        </w:rPr>
        <w:t>Response</w:t>
      </w:r>
      <w:r w:rsidRPr="004810C5">
        <w:t xml:space="preserve"> (MessageFunction: </w:t>
      </w:r>
      <w:r w:rsidRPr="00701C06">
        <w:rPr>
          <w:i/>
        </w:rPr>
        <w:t>FileAction</w:t>
      </w:r>
      <w:r>
        <w:rPr>
          <w:i/>
        </w:rPr>
        <w:t>Request</w:t>
      </w:r>
      <w:r w:rsidRPr="004810C5">
        <w:t>)</w:t>
      </w:r>
      <w:r>
        <w:t xml:space="preserve"> message is returned by the Destination </w:t>
      </w:r>
      <w:r w:rsidRPr="004810C5">
        <w:t xml:space="preserve">to inform the </w:t>
      </w:r>
      <w:r>
        <w:t xml:space="preserve">Originator </w:t>
      </w:r>
      <w:r w:rsidRPr="004810C5">
        <w:t xml:space="preserve">about the </w:t>
      </w:r>
      <w:r>
        <w:t>outcome of the action performed.</w:t>
      </w:r>
    </w:p>
    <w:p w14:paraId="6EAD9B76" w14:textId="00CD7781" w:rsidR="00C62A46" w:rsidRDefault="00C95079" w:rsidP="00C62A46">
      <w:pPr>
        <w:pStyle w:val="Heading3"/>
        <w:rPr>
          <w:lang w:val="en-GB"/>
        </w:rPr>
      </w:pPr>
      <w:bookmarkStart w:id="3537" w:name="_Toc41372252"/>
      <w:r>
        <w:rPr>
          <w:lang w:val="en-GB"/>
        </w:rPr>
        <w:t xml:space="preserve">File Action </w:t>
      </w:r>
      <w:r w:rsidR="00780DB0">
        <w:rPr>
          <w:lang w:val="en-GB"/>
        </w:rPr>
        <w:t>Advice</w:t>
      </w:r>
      <w:bookmarkEnd w:id="3537"/>
    </w:p>
    <w:p w14:paraId="1532033E" w14:textId="77777777" w:rsidR="00C95079" w:rsidRPr="00C95079" w:rsidRDefault="00C95079" w:rsidP="00C95079"/>
    <w:p w14:paraId="3AB3214A" w14:textId="18E4F70B" w:rsidR="00C62A46" w:rsidRPr="00165F20" w:rsidRDefault="00C33F78" w:rsidP="00C62A46">
      <w:r w:rsidRPr="004A4E61">
        <w:rPr>
          <w:noProof/>
          <w:lang w:eastAsia="fr-FR"/>
        </w:rPr>
        <w:object w:dxaOrig="12315" w:dyaOrig="5041" w14:anchorId="1E9E7546">
          <v:shape id="_x0000_i1098" type="#_x0000_t75" style="width:499.5pt;height:204.5pt" o:ole="">
            <v:imagedata r:id="rId167" o:title=""/>
          </v:shape>
          <o:OLEObject Type="Embed" ProgID="Visio.Drawing.11" ShapeID="_x0000_i1098" DrawAspect="Content" ObjectID="_1651985554" r:id="rId168"/>
        </w:object>
      </w:r>
    </w:p>
    <w:p w14:paraId="0510DD77" w14:textId="2AF30389" w:rsidR="000225A4" w:rsidRPr="004810C5" w:rsidRDefault="00C6373B" w:rsidP="000E1D5A">
      <w:pPr>
        <w:pStyle w:val="Numbering"/>
        <w:numPr>
          <w:ilvl w:val="0"/>
          <w:numId w:val="33"/>
        </w:numPr>
      </w:pPr>
      <w:r>
        <w:lastRenderedPageBreak/>
        <w:t xml:space="preserve">The </w:t>
      </w:r>
      <w:r w:rsidR="00701C06">
        <w:t xml:space="preserve">Originator </w:t>
      </w:r>
      <w:r w:rsidR="000225A4" w:rsidRPr="004810C5">
        <w:t xml:space="preserve">sends a </w:t>
      </w:r>
      <w:r w:rsidR="000225A4">
        <w:rPr>
          <w:i/>
        </w:rPr>
        <w:t>FileAction</w:t>
      </w:r>
      <w:r w:rsidR="000225A4" w:rsidRPr="000225A4">
        <w:rPr>
          <w:i/>
        </w:rPr>
        <w:t>Initiation</w:t>
      </w:r>
      <w:r w:rsidR="000225A4" w:rsidRPr="004810C5">
        <w:t xml:space="preserve"> (MessageFunction: </w:t>
      </w:r>
      <w:r w:rsidR="000225A4" w:rsidRPr="00932B49">
        <w:rPr>
          <w:i/>
        </w:rPr>
        <w:t>FileAction</w:t>
      </w:r>
      <w:r w:rsidR="00701C06">
        <w:rPr>
          <w:i/>
        </w:rPr>
        <w:t xml:space="preserve">Advice) </w:t>
      </w:r>
      <w:r>
        <w:t xml:space="preserve">message to </w:t>
      </w:r>
      <w:r w:rsidR="00701C06">
        <w:t xml:space="preserve">advice </w:t>
      </w:r>
      <w:r>
        <w:t xml:space="preserve">the </w:t>
      </w:r>
      <w:r w:rsidR="00701C06">
        <w:t xml:space="preserve">Destination of an </w:t>
      </w:r>
      <w:r w:rsidR="000225A4">
        <w:t>a</w:t>
      </w:r>
      <w:r>
        <w:t xml:space="preserve">ction </w:t>
      </w:r>
      <w:r w:rsidR="00701C06">
        <w:t xml:space="preserve">already performed </w:t>
      </w:r>
      <w:r>
        <w:t>on a file</w:t>
      </w:r>
      <w:r w:rsidR="000225A4">
        <w:t>.</w:t>
      </w:r>
    </w:p>
    <w:p w14:paraId="4FF805DA" w14:textId="3B9B47FA" w:rsidR="000225A4" w:rsidRPr="004810C5" w:rsidRDefault="000225A4" w:rsidP="007E6848">
      <w:pPr>
        <w:pStyle w:val="Numbering"/>
      </w:pPr>
      <w:r>
        <w:rPr>
          <w:i/>
        </w:rPr>
        <w:t>FileAction</w:t>
      </w:r>
      <w:r w:rsidRPr="004810C5">
        <w:rPr>
          <w:i/>
        </w:rPr>
        <w:t>Response</w:t>
      </w:r>
      <w:r w:rsidRPr="004810C5">
        <w:t xml:space="preserve"> (MessageFunction: </w:t>
      </w:r>
      <w:r w:rsidR="00701C06" w:rsidRPr="00932B49">
        <w:rPr>
          <w:i/>
        </w:rPr>
        <w:t>FileAction</w:t>
      </w:r>
      <w:r w:rsidR="00701C06">
        <w:rPr>
          <w:i/>
        </w:rPr>
        <w:t>Advice</w:t>
      </w:r>
      <w:r w:rsidRPr="004810C5">
        <w:t>)</w:t>
      </w:r>
      <w:r w:rsidR="00C6373B">
        <w:t xml:space="preserve"> message is returned by the </w:t>
      </w:r>
      <w:r w:rsidR="00701C06">
        <w:t xml:space="preserve">Destination </w:t>
      </w:r>
      <w:r w:rsidRPr="004810C5">
        <w:t xml:space="preserve">to the </w:t>
      </w:r>
      <w:r w:rsidR="00701C06">
        <w:t>Originator</w:t>
      </w:r>
      <w:r>
        <w:t>.</w:t>
      </w:r>
    </w:p>
    <w:p w14:paraId="798E65DF" w14:textId="77777777" w:rsidR="004B3227" w:rsidRDefault="004B3227">
      <w:pPr>
        <w:spacing w:before="0"/>
      </w:pPr>
      <w:bookmarkStart w:id="3538" w:name="_Toc481683652"/>
      <w:bookmarkStart w:id="3539" w:name="_Toc481688171"/>
      <w:bookmarkEnd w:id="3538"/>
      <w:bookmarkEnd w:id="3539"/>
      <w:r>
        <w:br w:type="page"/>
      </w:r>
    </w:p>
    <w:p w14:paraId="66E70C2D" w14:textId="77777777" w:rsidR="00C62A46" w:rsidRDefault="00C62A46" w:rsidP="00C62A46">
      <w:pPr>
        <w:pStyle w:val="Heading2"/>
        <w:rPr>
          <w:lang w:val="en-GB"/>
        </w:rPr>
      </w:pPr>
      <w:bookmarkStart w:id="3540" w:name="_Toc481683654"/>
      <w:bookmarkStart w:id="3541" w:name="_Toc481688173"/>
      <w:bookmarkStart w:id="3542" w:name="_Toc41372253"/>
      <w:bookmarkEnd w:id="3540"/>
      <w:bookmarkEnd w:id="3541"/>
      <w:r w:rsidRPr="002E3091">
        <w:rPr>
          <w:lang w:val="en-GB"/>
        </w:rPr>
        <w:lastRenderedPageBreak/>
        <w:t>Retrieval</w:t>
      </w:r>
      <w:bookmarkEnd w:id="3542"/>
    </w:p>
    <w:p w14:paraId="69F4BA82" w14:textId="4A6CF16B" w:rsidR="001E6121" w:rsidRDefault="00F47DD7" w:rsidP="00B85F3C">
      <w:r>
        <w:t>Retrieval</w:t>
      </w:r>
      <w:r w:rsidR="00B85F3C">
        <w:t xml:space="preserve"> is the activity </w:t>
      </w:r>
      <w:r>
        <w:t>performed</w:t>
      </w:r>
      <w:r w:rsidR="00B85F3C">
        <w:t xml:space="preserve"> by the Acceptor, Acquirer or any relevant Agent needed to support an Issuer who </w:t>
      </w:r>
      <w:r>
        <w:t>requested</w:t>
      </w:r>
      <w:r w:rsidR="00B85F3C">
        <w:t xml:space="preserve"> that a transaction information document be examined before a potential chargeback is sent or to satisfy another need of the card issuer or cardholder.</w:t>
      </w:r>
    </w:p>
    <w:p w14:paraId="190442E4" w14:textId="2EE91066" w:rsidR="001E6121" w:rsidRDefault="001E6121" w:rsidP="001E6121">
      <w:pPr>
        <w:pStyle w:val="Heading3"/>
      </w:pPr>
      <w:bookmarkStart w:id="3543" w:name="_Toc41372254"/>
      <w:r>
        <w:rPr>
          <w:lang w:val="en-GB"/>
        </w:rPr>
        <w:t>Retrieval of a transaction</w:t>
      </w:r>
      <w:bookmarkEnd w:id="3543"/>
    </w:p>
    <w:p w14:paraId="5386DFB9" w14:textId="77777777" w:rsidR="001E6121" w:rsidRDefault="001E6121" w:rsidP="001E6121">
      <w:r w:rsidRPr="00F47DD7">
        <w:t xml:space="preserve">In this scenario, an Issuer initiates a retrieval </w:t>
      </w:r>
      <w:r>
        <w:t xml:space="preserve">message </w:t>
      </w:r>
      <w:r w:rsidRPr="00F47DD7">
        <w:t>to an Acquirer through an Agent. The Agent forwards the message to the Acqu</w:t>
      </w:r>
      <w:r>
        <w:t xml:space="preserve">irer. The Acquirer processes the retrieval initiation request, constructs the retrieval fulfilment notification </w:t>
      </w:r>
      <w:r w:rsidRPr="00F47DD7">
        <w:t>and sends a message back to the Agent for a further forwarding to the Issuer.</w:t>
      </w:r>
    </w:p>
    <w:p w14:paraId="78418D34" w14:textId="77777777" w:rsidR="001E6121" w:rsidRPr="00165F20" w:rsidRDefault="001E6121" w:rsidP="001E6121"/>
    <w:p w14:paraId="05D2EB4C" w14:textId="77777777" w:rsidR="001E6121" w:rsidRDefault="001E6121" w:rsidP="001E6121">
      <w:pPr>
        <w:spacing w:before="0"/>
        <w:rPr>
          <w:noProof/>
          <w:lang w:eastAsia="fr-FR"/>
        </w:rPr>
      </w:pPr>
      <w:r>
        <w:object w:dxaOrig="11605" w:dyaOrig="6672" w14:anchorId="41CAB811">
          <v:shape id="_x0000_i1099" type="#_x0000_t75" style="width:468.5pt;height:268.5pt" o:ole="">
            <v:imagedata r:id="rId169" o:title=""/>
          </v:shape>
          <o:OLEObject Type="Embed" ProgID="Visio.Drawing.15" ShapeID="_x0000_i1099" DrawAspect="Content" ObjectID="_1651985555" r:id="rId170"/>
        </w:object>
      </w:r>
    </w:p>
    <w:p w14:paraId="07996934" w14:textId="77777777" w:rsidR="001E6121" w:rsidRPr="004810C5" w:rsidRDefault="001E6121" w:rsidP="00932B49">
      <w:pPr>
        <w:pStyle w:val="Numbering"/>
        <w:numPr>
          <w:ilvl w:val="0"/>
          <w:numId w:val="101"/>
        </w:numPr>
      </w:pPr>
      <w:r w:rsidRPr="004810C5">
        <w:t xml:space="preserve">The </w:t>
      </w:r>
      <w:r>
        <w:t>Issuer</w:t>
      </w:r>
      <w:r w:rsidRPr="004810C5">
        <w:t xml:space="preserve"> sends a </w:t>
      </w:r>
      <w:r w:rsidRPr="00D626D8">
        <w:rPr>
          <w:i/>
        </w:rPr>
        <w:t>RetrievalInitiation</w:t>
      </w:r>
      <w:r w:rsidRPr="004810C5">
        <w:t xml:space="preserve"> (MessageFunction: </w:t>
      </w:r>
      <w:r w:rsidRPr="00D626D8">
        <w:rPr>
          <w:i/>
        </w:rPr>
        <w:t>RetrievalNotification</w:t>
      </w:r>
      <w:r w:rsidRPr="004810C5">
        <w:t xml:space="preserve">) </w:t>
      </w:r>
      <w:r>
        <w:t xml:space="preserve">message </w:t>
      </w:r>
      <w:r w:rsidRPr="004810C5">
        <w:t xml:space="preserve">to the </w:t>
      </w:r>
      <w:r>
        <w:t>A</w:t>
      </w:r>
      <w:r w:rsidRPr="004810C5">
        <w:t xml:space="preserve">gent </w:t>
      </w:r>
      <w:r>
        <w:t>requesting the Acquirer to carry out a retrieval process.</w:t>
      </w:r>
    </w:p>
    <w:p w14:paraId="236591E9" w14:textId="77777777" w:rsidR="001E6121" w:rsidRPr="004810C5" w:rsidRDefault="001E6121" w:rsidP="001E6121">
      <w:pPr>
        <w:pStyle w:val="Numbering"/>
        <w:numPr>
          <w:ilvl w:val="0"/>
          <w:numId w:val="12"/>
        </w:numPr>
      </w:pPr>
      <w:r w:rsidRPr="004810C5">
        <w:t xml:space="preserve">The </w:t>
      </w:r>
      <w:r>
        <w:t>Agent forwards the</w:t>
      </w:r>
      <w:r w:rsidRPr="004810C5">
        <w:t xml:space="preserve"> </w:t>
      </w:r>
      <w:r>
        <w:rPr>
          <w:i/>
        </w:rPr>
        <w:t>Retrieval</w:t>
      </w:r>
      <w:r w:rsidRPr="004810C5">
        <w:rPr>
          <w:i/>
        </w:rPr>
        <w:t>nitiation</w:t>
      </w:r>
      <w:r w:rsidRPr="004810C5">
        <w:t xml:space="preserve"> (MessageFunction: </w:t>
      </w:r>
      <w:r>
        <w:rPr>
          <w:i/>
        </w:rPr>
        <w:t>RetrievalNotification</w:t>
      </w:r>
      <w:r w:rsidRPr="004810C5">
        <w:t xml:space="preserve">) </w:t>
      </w:r>
      <w:r>
        <w:t xml:space="preserve">message </w:t>
      </w:r>
      <w:r w:rsidRPr="004810C5">
        <w:t xml:space="preserve">to the </w:t>
      </w:r>
      <w:r>
        <w:t>Acquirer</w:t>
      </w:r>
      <w:r w:rsidRPr="004810C5">
        <w:t xml:space="preserve"> </w:t>
      </w:r>
      <w:r>
        <w:t>requesting to carry out a retrieval process on behalf of the Issuer.</w:t>
      </w:r>
    </w:p>
    <w:p w14:paraId="0A9B5CF5" w14:textId="77777777" w:rsidR="001E6121" w:rsidRPr="0012092D" w:rsidRDefault="001E6121" w:rsidP="001E6121">
      <w:pPr>
        <w:pStyle w:val="Numbering"/>
        <w:numPr>
          <w:ilvl w:val="0"/>
          <w:numId w:val="12"/>
        </w:numPr>
      </w:pPr>
      <w:r>
        <w:t xml:space="preserve">The Acquirer processes the retrieval initiation request and constructs </w:t>
      </w:r>
      <w:r>
        <w:rPr>
          <w:i/>
        </w:rPr>
        <w:t>RetrevalFufillmentInitiation</w:t>
      </w:r>
      <w:r w:rsidRPr="0012092D">
        <w:t xml:space="preserve"> (MessageFunction: </w:t>
      </w:r>
      <w:r w:rsidRPr="00B33E45">
        <w:rPr>
          <w:i/>
        </w:rPr>
        <w:t>RetrievalFulfillmentNotification</w:t>
      </w:r>
      <w:proofErr w:type="gramStart"/>
      <w:r w:rsidRPr="0012092D">
        <w:t xml:space="preserve">) </w:t>
      </w:r>
      <w:r>
        <w:t xml:space="preserve"> and</w:t>
      </w:r>
      <w:proofErr w:type="gramEnd"/>
      <w:r>
        <w:t xml:space="preserve"> sends the</w:t>
      </w:r>
      <w:r w:rsidRPr="00F47DD7">
        <w:t xml:space="preserve"> message back to the Agent for a further forwarding to the Issuer</w:t>
      </w:r>
      <w:r>
        <w:t xml:space="preserve">s. </w:t>
      </w:r>
    </w:p>
    <w:p w14:paraId="5F501A12" w14:textId="7DCE64D8" w:rsidR="001E6121" w:rsidRDefault="001E6121" w:rsidP="00932B49">
      <w:pPr>
        <w:pStyle w:val="Numbering"/>
        <w:numPr>
          <w:ilvl w:val="0"/>
          <w:numId w:val="12"/>
        </w:numPr>
      </w:pPr>
      <w:r>
        <w:t xml:space="preserve">The Agent forwards the </w:t>
      </w:r>
      <w:r w:rsidRPr="00B411F3">
        <w:rPr>
          <w:i/>
        </w:rPr>
        <w:t>Retrieval</w:t>
      </w:r>
      <w:r>
        <w:rPr>
          <w:i/>
        </w:rPr>
        <w:t>Fulfillment</w:t>
      </w:r>
      <w:r w:rsidRPr="00B411F3">
        <w:rPr>
          <w:i/>
        </w:rPr>
        <w:t>Initiation</w:t>
      </w:r>
      <w:r w:rsidRPr="0012092D">
        <w:t xml:space="preserve"> (MessageFunction: </w:t>
      </w:r>
      <w:r w:rsidRPr="00B33E45">
        <w:rPr>
          <w:i/>
        </w:rPr>
        <w:t>RetrievalFulfillmentNotification</w:t>
      </w:r>
      <w:r w:rsidRPr="0012092D">
        <w:t xml:space="preserve">) </w:t>
      </w:r>
      <w:r>
        <w:t>message to inform the Issuer about the results of the retrieval fulfillment.</w:t>
      </w:r>
    </w:p>
    <w:p w14:paraId="60FEFDCE" w14:textId="15C8540E" w:rsidR="00822681" w:rsidRDefault="00822681" w:rsidP="00822681">
      <w:pPr>
        <w:pStyle w:val="Heading3"/>
      </w:pPr>
      <w:bookmarkStart w:id="3544" w:name="_Toc41372255"/>
      <w:r>
        <w:rPr>
          <w:lang w:val="en-GB"/>
        </w:rPr>
        <w:t>Retrieval Status Advice</w:t>
      </w:r>
      <w:bookmarkEnd w:id="3544"/>
      <w:r>
        <w:rPr>
          <w:lang w:val="en-GB"/>
        </w:rPr>
        <w:t xml:space="preserve"> </w:t>
      </w:r>
    </w:p>
    <w:p w14:paraId="315BB47C" w14:textId="77777777" w:rsidR="00822681" w:rsidRDefault="00822681" w:rsidP="00822681">
      <w:r>
        <w:t xml:space="preserve">In this scenario, an Issuer initiates a retrieval request to an Agent.  Agent validates the issuer’s request and send Retrieval status advice to issuer. For the successful retrieval status, Agent also sends retrieval advice to the Acquirer requesting for fulfilment of the retrieval. The Acquirer processes the retrieval initiation request, constructs the retrieval fulfilment advice </w:t>
      </w:r>
      <w:r w:rsidRPr="00F47DD7">
        <w:t>and sends a message back to the Agent for a further forwarding to the Issuer.</w:t>
      </w:r>
    </w:p>
    <w:p w14:paraId="2627BB10" w14:textId="77777777" w:rsidR="00822681" w:rsidRDefault="00822681" w:rsidP="00822681">
      <w:r>
        <w:lastRenderedPageBreak/>
        <w:t xml:space="preserve">. </w:t>
      </w:r>
    </w:p>
    <w:p w14:paraId="5D400943" w14:textId="77777777" w:rsidR="00822681" w:rsidRDefault="00822681" w:rsidP="00822681"/>
    <w:p w14:paraId="7CB02EDF" w14:textId="77777777" w:rsidR="00822681" w:rsidRPr="00165F20" w:rsidRDefault="00822681" w:rsidP="00822681"/>
    <w:p w14:paraId="0E03118F" w14:textId="77777777" w:rsidR="00822681" w:rsidRDefault="00822681" w:rsidP="00822681">
      <w:pPr>
        <w:spacing w:before="0"/>
      </w:pPr>
      <w:r>
        <w:object w:dxaOrig="11611" w:dyaOrig="11570" w14:anchorId="1DDA7674">
          <v:shape id="_x0000_i1100" type="#_x0000_t75" style="width:467.5pt;height:466.5pt" o:ole="">
            <v:imagedata r:id="rId171" o:title=""/>
          </v:shape>
          <o:OLEObject Type="Embed" ProgID="Visio.Drawing.15" ShapeID="_x0000_i1100" DrawAspect="Content" ObjectID="_1651985556" r:id="rId172"/>
        </w:object>
      </w:r>
    </w:p>
    <w:p w14:paraId="26C547D5" w14:textId="77777777" w:rsidR="00822681" w:rsidRDefault="00822681" w:rsidP="00822681">
      <w:pPr>
        <w:spacing w:before="0"/>
        <w:rPr>
          <w:noProof/>
          <w:lang w:eastAsia="fr-FR"/>
        </w:rPr>
      </w:pPr>
    </w:p>
    <w:p w14:paraId="796188A6" w14:textId="77777777" w:rsidR="00822681" w:rsidRPr="004810C5" w:rsidRDefault="00822681" w:rsidP="00932B49">
      <w:pPr>
        <w:pStyle w:val="Numbering"/>
        <w:numPr>
          <w:ilvl w:val="0"/>
          <w:numId w:val="102"/>
        </w:numPr>
      </w:pPr>
      <w:r w:rsidRPr="004810C5">
        <w:t xml:space="preserve">The </w:t>
      </w:r>
      <w:r>
        <w:t>Issuer</w:t>
      </w:r>
      <w:r w:rsidRPr="004810C5">
        <w:t xml:space="preserve"> sends a </w:t>
      </w:r>
      <w:r w:rsidRPr="00D626D8">
        <w:rPr>
          <w:i/>
        </w:rPr>
        <w:t>RetrievalInitiation</w:t>
      </w:r>
      <w:r w:rsidRPr="004810C5">
        <w:t xml:space="preserve"> (MessageFunction: </w:t>
      </w:r>
      <w:r w:rsidRPr="00D626D8">
        <w:rPr>
          <w:i/>
        </w:rPr>
        <w:t>RetrievalRequest</w:t>
      </w:r>
      <w:r>
        <w:t>) message to the A</w:t>
      </w:r>
      <w:r w:rsidRPr="004810C5">
        <w:t xml:space="preserve">gent for </w:t>
      </w:r>
      <w:r>
        <w:t>requesting the status of a retrieval.</w:t>
      </w:r>
    </w:p>
    <w:p w14:paraId="2DC43314" w14:textId="77777777" w:rsidR="00822681" w:rsidRPr="00AB0400" w:rsidRDefault="00822681" w:rsidP="00822681">
      <w:pPr>
        <w:pStyle w:val="Numbering"/>
        <w:numPr>
          <w:ilvl w:val="0"/>
          <w:numId w:val="12"/>
        </w:numPr>
      </w:pPr>
      <w:r w:rsidRPr="0012092D">
        <w:t xml:space="preserve">The </w:t>
      </w:r>
      <w:r>
        <w:t xml:space="preserve">Agent send the </w:t>
      </w:r>
      <w:r>
        <w:rPr>
          <w:i/>
        </w:rPr>
        <w:t>RetrievalResponse</w:t>
      </w:r>
      <w:r w:rsidRPr="0012092D">
        <w:t xml:space="preserve"> (Messa</w:t>
      </w:r>
      <w:r>
        <w:t xml:space="preserve">geFunction: </w:t>
      </w:r>
      <w:r w:rsidRPr="00B33E45">
        <w:rPr>
          <w:i/>
        </w:rPr>
        <w:t>RetrievalRequest</w:t>
      </w:r>
      <w:r w:rsidRPr="0012092D">
        <w:t>)</w:t>
      </w:r>
      <w:r>
        <w:t xml:space="preserve"> message</w:t>
      </w:r>
      <w:r w:rsidRPr="0012092D">
        <w:t xml:space="preserve"> </w:t>
      </w:r>
      <w:r>
        <w:t>to</w:t>
      </w:r>
      <w:r w:rsidRPr="0012092D">
        <w:t xml:space="preserve"> </w:t>
      </w:r>
      <w:r>
        <w:t>the Issuer to indicate Retrieval request is received</w:t>
      </w:r>
      <w:r w:rsidRPr="0012092D">
        <w:t>.</w:t>
      </w:r>
    </w:p>
    <w:p w14:paraId="5AE859F6" w14:textId="45AC6C20" w:rsidR="00822681" w:rsidRPr="0012092D" w:rsidRDefault="00822681" w:rsidP="00822681">
      <w:pPr>
        <w:pStyle w:val="Numbering"/>
        <w:numPr>
          <w:ilvl w:val="0"/>
          <w:numId w:val="12"/>
        </w:numPr>
      </w:pPr>
      <w:r>
        <w:t>Once</w:t>
      </w:r>
      <w:r w:rsidR="004621BA">
        <w:t xml:space="preserve"> retrieval request is validated</w:t>
      </w:r>
      <w:r>
        <w:t xml:space="preserve">, The Agent sends </w:t>
      </w:r>
      <w:r w:rsidRPr="0012092D">
        <w:t xml:space="preserve">a </w:t>
      </w:r>
      <w:r>
        <w:rPr>
          <w:i/>
        </w:rPr>
        <w:t>RetrevalInitiation</w:t>
      </w:r>
      <w:r w:rsidRPr="0012092D">
        <w:t xml:space="preserve"> (MessageFunction: </w:t>
      </w:r>
      <w:r>
        <w:rPr>
          <w:i/>
        </w:rPr>
        <w:t>RetrievalStatusAdvice</w:t>
      </w:r>
      <w:r w:rsidRPr="0012092D">
        <w:t>)</w:t>
      </w:r>
      <w:r>
        <w:t xml:space="preserve"> message</w:t>
      </w:r>
      <w:r w:rsidRPr="0012092D">
        <w:t xml:space="preserve"> </w:t>
      </w:r>
      <w:r>
        <w:t>to inform the issuer about the status of the retrieval.</w:t>
      </w:r>
    </w:p>
    <w:p w14:paraId="1ED00816" w14:textId="77777777" w:rsidR="00822681" w:rsidRPr="0012092D" w:rsidRDefault="00822681" w:rsidP="00822681">
      <w:pPr>
        <w:pStyle w:val="Numbering"/>
        <w:numPr>
          <w:ilvl w:val="0"/>
          <w:numId w:val="12"/>
        </w:numPr>
      </w:pPr>
      <w:r>
        <w:t xml:space="preserve">The Issuer sends </w:t>
      </w:r>
      <w:r w:rsidRPr="0012092D">
        <w:t xml:space="preserve">a </w:t>
      </w:r>
      <w:r>
        <w:rPr>
          <w:i/>
        </w:rPr>
        <w:t>RetrevalResponse</w:t>
      </w:r>
      <w:r w:rsidRPr="0012092D">
        <w:t xml:space="preserve"> (MessageFunction: </w:t>
      </w:r>
      <w:r>
        <w:rPr>
          <w:i/>
        </w:rPr>
        <w:t>RetrievalStatusAdvice</w:t>
      </w:r>
      <w:r w:rsidRPr="0012092D">
        <w:t>)</w:t>
      </w:r>
      <w:r>
        <w:t xml:space="preserve"> message back to agent to indicate status of the retrieval is received.</w:t>
      </w:r>
    </w:p>
    <w:p w14:paraId="2DD3060A" w14:textId="77777777" w:rsidR="00822681" w:rsidRDefault="00822681" w:rsidP="00822681">
      <w:pPr>
        <w:pStyle w:val="Numbering"/>
        <w:numPr>
          <w:ilvl w:val="0"/>
          <w:numId w:val="12"/>
        </w:numPr>
      </w:pPr>
      <w:r>
        <w:lastRenderedPageBreak/>
        <w:t xml:space="preserve">When the status of the Retrieval request from Issuer is valid, The Agent sends the </w:t>
      </w:r>
      <w:r w:rsidRPr="00B411F3">
        <w:rPr>
          <w:i/>
        </w:rPr>
        <w:t>RetrievalInitiation</w:t>
      </w:r>
      <w:r w:rsidRPr="0012092D">
        <w:t xml:space="preserve"> (MessageFunction: </w:t>
      </w:r>
      <w:r>
        <w:rPr>
          <w:i/>
        </w:rPr>
        <w:t>RetrievalRequest</w:t>
      </w:r>
      <w:r w:rsidRPr="0012092D">
        <w:t>)</w:t>
      </w:r>
      <w:r>
        <w:t xml:space="preserve"> message to request acquirer to fulfil the retrieval.</w:t>
      </w:r>
    </w:p>
    <w:p w14:paraId="139B8381" w14:textId="77777777" w:rsidR="00822681" w:rsidRDefault="00822681" w:rsidP="00822681">
      <w:pPr>
        <w:pStyle w:val="Numbering"/>
        <w:numPr>
          <w:ilvl w:val="0"/>
          <w:numId w:val="12"/>
        </w:numPr>
      </w:pPr>
      <w:r>
        <w:t xml:space="preserve">Acquirer sends RetrievalResponse </w:t>
      </w:r>
      <w:r w:rsidRPr="0012092D">
        <w:t xml:space="preserve">(MessageFunction: </w:t>
      </w:r>
      <w:r>
        <w:rPr>
          <w:i/>
        </w:rPr>
        <w:t>RetrievalRequest</w:t>
      </w:r>
      <w:r w:rsidRPr="0012092D">
        <w:t>)</w:t>
      </w:r>
      <w:r>
        <w:t xml:space="preserve"> to indicate the retrieval request is received.</w:t>
      </w:r>
    </w:p>
    <w:p w14:paraId="5010A57C" w14:textId="77777777" w:rsidR="00822681" w:rsidRDefault="00822681" w:rsidP="00822681">
      <w:pPr>
        <w:pStyle w:val="Numbering"/>
        <w:numPr>
          <w:ilvl w:val="0"/>
          <w:numId w:val="12"/>
        </w:numPr>
      </w:pPr>
      <w:r>
        <w:t xml:space="preserve">Acquirer processes the retrieval initiation request and constructs </w:t>
      </w:r>
      <w:r w:rsidRPr="00B411F3">
        <w:rPr>
          <w:i/>
        </w:rPr>
        <w:t>Retrieval</w:t>
      </w:r>
      <w:r>
        <w:rPr>
          <w:i/>
        </w:rPr>
        <w:t>Fulfillment</w:t>
      </w:r>
      <w:r w:rsidRPr="00B411F3">
        <w:rPr>
          <w:i/>
        </w:rPr>
        <w:t>Initiation</w:t>
      </w:r>
      <w:r w:rsidRPr="0012092D">
        <w:t xml:space="preserve"> (MessageFunction: </w:t>
      </w:r>
      <w:r w:rsidRPr="00C64D64">
        <w:rPr>
          <w:i/>
        </w:rPr>
        <w:t>RetrievalFulfillment</w:t>
      </w:r>
      <w:r>
        <w:rPr>
          <w:i/>
        </w:rPr>
        <w:t>Advice</w:t>
      </w:r>
      <w:r w:rsidRPr="0012092D">
        <w:t>)</w:t>
      </w:r>
      <w:r>
        <w:t xml:space="preserve"> message to Agent </w:t>
      </w:r>
      <w:r w:rsidRPr="00F47DD7">
        <w:t>for a further forwarding to the Issuer</w:t>
      </w:r>
      <w:r>
        <w:t>s.</w:t>
      </w:r>
    </w:p>
    <w:p w14:paraId="29A953AD" w14:textId="77777777" w:rsidR="00822681" w:rsidRDefault="00822681" w:rsidP="00822681">
      <w:pPr>
        <w:pStyle w:val="Numbering"/>
        <w:numPr>
          <w:ilvl w:val="0"/>
          <w:numId w:val="12"/>
        </w:numPr>
      </w:pPr>
      <w:r>
        <w:t xml:space="preserve">Agents sends </w:t>
      </w:r>
      <w:proofErr w:type="gramStart"/>
      <w:r>
        <w:t>RetrievalFulfillmentResponse</w:t>
      </w:r>
      <w:r w:rsidRPr="0012092D">
        <w:t>(</w:t>
      </w:r>
      <w:proofErr w:type="gramEnd"/>
      <w:r w:rsidRPr="0012092D">
        <w:t xml:space="preserve">MessageFunction: </w:t>
      </w:r>
      <w:r w:rsidRPr="00C64D64">
        <w:rPr>
          <w:i/>
        </w:rPr>
        <w:t>RetrievalFulfillment</w:t>
      </w:r>
      <w:r>
        <w:rPr>
          <w:i/>
        </w:rPr>
        <w:t>Advice</w:t>
      </w:r>
      <w:r w:rsidRPr="0012092D">
        <w:t>)</w:t>
      </w:r>
      <w:r>
        <w:t xml:space="preserve"> message to acquirer for the receipt of Retrieval fulfilment message. </w:t>
      </w:r>
    </w:p>
    <w:p w14:paraId="5FFBCE37" w14:textId="77777777" w:rsidR="00822681" w:rsidRDefault="00822681" w:rsidP="00822681">
      <w:pPr>
        <w:pStyle w:val="Numbering"/>
        <w:numPr>
          <w:ilvl w:val="0"/>
          <w:numId w:val="12"/>
        </w:numPr>
      </w:pPr>
      <w:r>
        <w:t xml:space="preserve">The Agent forwards the </w:t>
      </w:r>
      <w:r w:rsidRPr="00B411F3">
        <w:rPr>
          <w:i/>
        </w:rPr>
        <w:t>Retrieval</w:t>
      </w:r>
      <w:r>
        <w:rPr>
          <w:i/>
        </w:rPr>
        <w:t>Fulfillment</w:t>
      </w:r>
      <w:r w:rsidRPr="00B411F3">
        <w:rPr>
          <w:i/>
        </w:rPr>
        <w:t>Initiation</w:t>
      </w:r>
      <w:r w:rsidRPr="0012092D">
        <w:t xml:space="preserve"> (MessageFunction: </w:t>
      </w:r>
      <w:r w:rsidRPr="00C64D64">
        <w:rPr>
          <w:i/>
        </w:rPr>
        <w:t>RetrievalFulfillment</w:t>
      </w:r>
      <w:r>
        <w:rPr>
          <w:i/>
        </w:rPr>
        <w:t>Advice</w:t>
      </w:r>
      <w:r w:rsidRPr="0012092D">
        <w:t xml:space="preserve">) </w:t>
      </w:r>
      <w:r>
        <w:t>message to inform the Issuer about the results of the retrieval fulfilment from Acquirer.</w:t>
      </w:r>
    </w:p>
    <w:p w14:paraId="5A2300ED" w14:textId="77777777" w:rsidR="00822681" w:rsidRDefault="00822681" w:rsidP="00822681">
      <w:pPr>
        <w:pStyle w:val="Numbering"/>
        <w:numPr>
          <w:ilvl w:val="0"/>
          <w:numId w:val="12"/>
        </w:numPr>
      </w:pPr>
      <w:r>
        <w:t xml:space="preserve">Issuer sends </w:t>
      </w:r>
      <w:proofErr w:type="gramStart"/>
      <w:r>
        <w:t>RetrievalFulfillmentResponse</w:t>
      </w:r>
      <w:r w:rsidRPr="0012092D">
        <w:t>(</w:t>
      </w:r>
      <w:proofErr w:type="gramEnd"/>
      <w:r w:rsidRPr="0012092D">
        <w:t xml:space="preserve">MessageFunction: </w:t>
      </w:r>
      <w:r w:rsidRPr="00C64D64">
        <w:rPr>
          <w:i/>
        </w:rPr>
        <w:t>RetrievalFulfillment</w:t>
      </w:r>
      <w:r>
        <w:rPr>
          <w:i/>
        </w:rPr>
        <w:t>Advice</w:t>
      </w:r>
      <w:r w:rsidRPr="0012092D">
        <w:t>)</w:t>
      </w:r>
      <w:r>
        <w:t xml:space="preserve"> message to Agent for the receipt of Retrieval fulfilment message. </w:t>
      </w:r>
    </w:p>
    <w:p w14:paraId="6B0FD50C" w14:textId="77777777" w:rsidR="00822681" w:rsidRDefault="00822681" w:rsidP="00B85F3C"/>
    <w:p w14:paraId="037EA2BC" w14:textId="77777777" w:rsidR="00C62A46" w:rsidRDefault="00C62A46" w:rsidP="00C62A46">
      <w:pPr>
        <w:pStyle w:val="Heading2"/>
        <w:rPr>
          <w:lang w:val="en-GB"/>
        </w:rPr>
      </w:pPr>
      <w:bookmarkStart w:id="3545" w:name="_Toc186834"/>
      <w:bookmarkStart w:id="3546" w:name="_Toc267417"/>
      <w:bookmarkStart w:id="3547" w:name="_Toc360346"/>
      <w:bookmarkStart w:id="3548" w:name="_Toc360702"/>
      <w:bookmarkStart w:id="3549" w:name="_Toc360935"/>
      <w:bookmarkStart w:id="3550" w:name="_Toc361168"/>
      <w:bookmarkStart w:id="3551" w:name="_Toc361401"/>
      <w:bookmarkStart w:id="3552" w:name="_Toc361635"/>
      <w:bookmarkStart w:id="3553" w:name="_Toc361886"/>
      <w:bookmarkStart w:id="3554" w:name="_Toc362137"/>
      <w:bookmarkStart w:id="3555" w:name="_Toc362401"/>
      <w:bookmarkStart w:id="3556" w:name="_Toc362664"/>
      <w:bookmarkStart w:id="3557" w:name="_Toc362929"/>
      <w:bookmarkStart w:id="3558" w:name="_Toc363193"/>
      <w:bookmarkStart w:id="3559" w:name="_Toc363457"/>
      <w:bookmarkStart w:id="3560" w:name="_Toc447187"/>
      <w:bookmarkStart w:id="3561" w:name="_Toc524663"/>
      <w:bookmarkStart w:id="3562" w:name="_Toc771556"/>
      <w:bookmarkStart w:id="3563" w:name="_Toc776212"/>
      <w:bookmarkStart w:id="3564" w:name="_Toc777047"/>
      <w:bookmarkStart w:id="3565" w:name="_Toc186835"/>
      <w:bookmarkStart w:id="3566" w:name="_Toc267418"/>
      <w:bookmarkStart w:id="3567" w:name="_Toc360347"/>
      <w:bookmarkStart w:id="3568" w:name="_Toc360703"/>
      <w:bookmarkStart w:id="3569" w:name="_Toc360936"/>
      <w:bookmarkStart w:id="3570" w:name="_Toc361169"/>
      <w:bookmarkStart w:id="3571" w:name="_Toc361402"/>
      <w:bookmarkStart w:id="3572" w:name="_Toc361636"/>
      <w:bookmarkStart w:id="3573" w:name="_Toc361887"/>
      <w:bookmarkStart w:id="3574" w:name="_Toc362138"/>
      <w:bookmarkStart w:id="3575" w:name="_Toc362402"/>
      <w:bookmarkStart w:id="3576" w:name="_Toc362665"/>
      <w:bookmarkStart w:id="3577" w:name="_Toc362930"/>
      <w:bookmarkStart w:id="3578" w:name="_Toc363194"/>
      <w:bookmarkStart w:id="3579" w:name="_Toc363458"/>
      <w:bookmarkStart w:id="3580" w:name="_Toc447188"/>
      <w:bookmarkStart w:id="3581" w:name="_Toc524664"/>
      <w:bookmarkStart w:id="3582" w:name="_Toc771557"/>
      <w:bookmarkStart w:id="3583" w:name="_Toc776213"/>
      <w:bookmarkStart w:id="3584" w:name="_Toc777048"/>
      <w:bookmarkStart w:id="3585" w:name="_Toc186836"/>
      <w:bookmarkStart w:id="3586" w:name="_Toc267419"/>
      <w:bookmarkStart w:id="3587" w:name="_Toc360348"/>
      <w:bookmarkStart w:id="3588" w:name="_Toc360704"/>
      <w:bookmarkStart w:id="3589" w:name="_Toc360937"/>
      <w:bookmarkStart w:id="3590" w:name="_Toc361170"/>
      <w:bookmarkStart w:id="3591" w:name="_Toc361403"/>
      <w:bookmarkStart w:id="3592" w:name="_Toc361637"/>
      <w:bookmarkStart w:id="3593" w:name="_Toc361888"/>
      <w:bookmarkStart w:id="3594" w:name="_Toc362139"/>
      <w:bookmarkStart w:id="3595" w:name="_Toc362403"/>
      <w:bookmarkStart w:id="3596" w:name="_Toc362666"/>
      <w:bookmarkStart w:id="3597" w:name="_Toc362931"/>
      <w:bookmarkStart w:id="3598" w:name="_Toc363195"/>
      <w:bookmarkStart w:id="3599" w:name="_Toc363459"/>
      <w:bookmarkStart w:id="3600" w:name="_Toc447189"/>
      <w:bookmarkStart w:id="3601" w:name="_Toc524665"/>
      <w:bookmarkStart w:id="3602" w:name="_Toc771558"/>
      <w:bookmarkStart w:id="3603" w:name="_Toc776214"/>
      <w:bookmarkStart w:id="3604" w:name="_Toc777049"/>
      <w:bookmarkStart w:id="3605" w:name="_Toc186837"/>
      <w:bookmarkStart w:id="3606" w:name="_Toc267420"/>
      <w:bookmarkStart w:id="3607" w:name="_Toc360349"/>
      <w:bookmarkStart w:id="3608" w:name="_Toc360705"/>
      <w:bookmarkStart w:id="3609" w:name="_Toc360938"/>
      <w:bookmarkStart w:id="3610" w:name="_Toc361171"/>
      <w:bookmarkStart w:id="3611" w:name="_Toc361404"/>
      <w:bookmarkStart w:id="3612" w:name="_Toc361638"/>
      <w:bookmarkStart w:id="3613" w:name="_Toc361889"/>
      <w:bookmarkStart w:id="3614" w:name="_Toc362140"/>
      <w:bookmarkStart w:id="3615" w:name="_Toc362404"/>
      <w:bookmarkStart w:id="3616" w:name="_Toc362667"/>
      <w:bookmarkStart w:id="3617" w:name="_Toc362932"/>
      <w:bookmarkStart w:id="3618" w:name="_Toc363196"/>
      <w:bookmarkStart w:id="3619" w:name="_Toc363460"/>
      <w:bookmarkStart w:id="3620" w:name="_Toc447190"/>
      <w:bookmarkStart w:id="3621" w:name="_Toc524666"/>
      <w:bookmarkStart w:id="3622" w:name="_Toc771559"/>
      <w:bookmarkStart w:id="3623" w:name="_Toc776215"/>
      <w:bookmarkStart w:id="3624" w:name="_Toc777050"/>
      <w:bookmarkStart w:id="3625" w:name="_Toc186838"/>
      <w:bookmarkStart w:id="3626" w:name="_Toc267421"/>
      <w:bookmarkStart w:id="3627" w:name="_Toc360350"/>
      <w:bookmarkStart w:id="3628" w:name="_Toc360706"/>
      <w:bookmarkStart w:id="3629" w:name="_Toc360939"/>
      <w:bookmarkStart w:id="3630" w:name="_Toc361172"/>
      <w:bookmarkStart w:id="3631" w:name="_Toc361405"/>
      <w:bookmarkStart w:id="3632" w:name="_Toc361639"/>
      <w:bookmarkStart w:id="3633" w:name="_Toc361890"/>
      <w:bookmarkStart w:id="3634" w:name="_Toc362141"/>
      <w:bookmarkStart w:id="3635" w:name="_Toc362405"/>
      <w:bookmarkStart w:id="3636" w:name="_Toc362668"/>
      <w:bookmarkStart w:id="3637" w:name="_Toc362933"/>
      <w:bookmarkStart w:id="3638" w:name="_Toc363197"/>
      <w:bookmarkStart w:id="3639" w:name="_Toc363461"/>
      <w:bookmarkStart w:id="3640" w:name="_Toc447191"/>
      <w:bookmarkStart w:id="3641" w:name="_Toc524667"/>
      <w:bookmarkStart w:id="3642" w:name="_Toc771560"/>
      <w:bookmarkStart w:id="3643" w:name="_Toc776216"/>
      <w:bookmarkStart w:id="3644" w:name="_Toc777051"/>
      <w:bookmarkStart w:id="3645" w:name="_Toc186839"/>
      <w:bookmarkStart w:id="3646" w:name="_Toc267422"/>
      <w:bookmarkStart w:id="3647" w:name="_Toc360351"/>
      <w:bookmarkStart w:id="3648" w:name="_Toc360707"/>
      <w:bookmarkStart w:id="3649" w:name="_Toc360940"/>
      <w:bookmarkStart w:id="3650" w:name="_Toc361173"/>
      <w:bookmarkStart w:id="3651" w:name="_Toc361406"/>
      <w:bookmarkStart w:id="3652" w:name="_Toc361640"/>
      <w:bookmarkStart w:id="3653" w:name="_Toc361891"/>
      <w:bookmarkStart w:id="3654" w:name="_Toc362142"/>
      <w:bookmarkStart w:id="3655" w:name="_Toc362406"/>
      <w:bookmarkStart w:id="3656" w:name="_Toc362669"/>
      <w:bookmarkStart w:id="3657" w:name="_Toc362934"/>
      <w:bookmarkStart w:id="3658" w:name="_Toc363198"/>
      <w:bookmarkStart w:id="3659" w:name="_Toc363462"/>
      <w:bookmarkStart w:id="3660" w:name="_Toc447192"/>
      <w:bookmarkStart w:id="3661" w:name="_Toc524668"/>
      <w:bookmarkStart w:id="3662" w:name="_Toc771561"/>
      <w:bookmarkStart w:id="3663" w:name="_Toc776217"/>
      <w:bookmarkStart w:id="3664" w:name="_Toc777052"/>
      <w:bookmarkStart w:id="3665" w:name="_Toc186840"/>
      <w:bookmarkStart w:id="3666" w:name="_Toc267423"/>
      <w:bookmarkStart w:id="3667" w:name="_Toc360352"/>
      <w:bookmarkStart w:id="3668" w:name="_Toc360708"/>
      <w:bookmarkStart w:id="3669" w:name="_Toc360941"/>
      <w:bookmarkStart w:id="3670" w:name="_Toc361174"/>
      <w:bookmarkStart w:id="3671" w:name="_Toc361407"/>
      <w:bookmarkStart w:id="3672" w:name="_Toc361641"/>
      <w:bookmarkStart w:id="3673" w:name="_Toc361892"/>
      <w:bookmarkStart w:id="3674" w:name="_Toc362143"/>
      <w:bookmarkStart w:id="3675" w:name="_Toc362407"/>
      <w:bookmarkStart w:id="3676" w:name="_Toc362670"/>
      <w:bookmarkStart w:id="3677" w:name="_Toc362935"/>
      <w:bookmarkStart w:id="3678" w:name="_Toc363199"/>
      <w:bookmarkStart w:id="3679" w:name="_Toc363463"/>
      <w:bookmarkStart w:id="3680" w:name="_Toc447193"/>
      <w:bookmarkStart w:id="3681" w:name="_Toc524669"/>
      <w:bookmarkStart w:id="3682" w:name="_Toc771562"/>
      <w:bookmarkStart w:id="3683" w:name="_Toc776218"/>
      <w:bookmarkStart w:id="3684" w:name="_Toc777053"/>
      <w:bookmarkStart w:id="3685" w:name="_Toc464053549"/>
      <w:bookmarkStart w:id="3686" w:name="_Toc464122404"/>
      <w:bookmarkStart w:id="3687" w:name="_Toc464634154"/>
      <w:bookmarkStart w:id="3688" w:name="_Toc186841"/>
      <w:bookmarkStart w:id="3689" w:name="_Toc267424"/>
      <w:bookmarkStart w:id="3690" w:name="_Toc360353"/>
      <w:bookmarkStart w:id="3691" w:name="_Toc360709"/>
      <w:bookmarkStart w:id="3692" w:name="_Toc360942"/>
      <w:bookmarkStart w:id="3693" w:name="_Toc361175"/>
      <w:bookmarkStart w:id="3694" w:name="_Toc361408"/>
      <w:bookmarkStart w:id="3695" w:name="_Toc361642"/>
      <w:bookmarkStart w:id="3696" w:name="_Toc361893"/>
      <w:bookmarkStart w:id="3697" w:name="_Toc362144"/>
      <w:bookmarkStart w:id="3698" w:name="_Toc362408"/>
      <w:bookmarkStart w:id="3699" w:name="_Toc362671"/>
      <w:bookmarkStart w:id="3700" w:name="_Toc362936"/>
      <w:bookmarkStart w:id="3701" w:name="_Toc363200"/>
      <w:bookmarkStart w:id="3702" w:name="_Toc363464"/>
      <w:bookmarkStart w:id="3703" w:name="_Toc447194"/>
      <w:bookmarkStart w:id="3704" w:name="_Toc524670"/>
      <w:bookmarkStart w:id="3705" w:name="_Toc771563"/>
      <w:bookmarkStart w:id="3706" w:name="_Toc776219"/>
      <w:bookmarkStart w:id="3707" w:name="_Toc777054"/>
      <w:bookmarkStart w:id="3708" w:name="_Toc186842"/>
      <w:bookmarkStart w:id="3709" w:name="_Toc267425"/>
      <w:bookmarkStart w:id="3710" w:name="_Toc360354"/>
      <w:bookmarkStart w:id="3711" w:name="_Toc360710"/>
      <w:bookmarkStart w:id="3712" w:name="_Toc360943"/>
      <w:bookmarkStart w:id="3713" w:name="_Toc361176"/>
      <w:bookmarkStart w:id="3714" w:name="_Toc361409"/>
      <w:bookmarkStart w:id="3715" w:name="_Toc361643"/>
      <w:bookmarkStart w:id="3716" w:name="_Toc361894"/>
      <w:bookmarkStart w:id="3717" w:name="_Toc362145"/>
      <w:bookmarkStart w:id="3718" w:name="_Toc362409"/>
      <w:bookmarkStart w:id="3719" w:name="_Toc362672"/>
      <w:bookmarkStart w:id="3720" w:name="_Toc362937"/>
      <w:bookmarkStart w:id="3721" w:name="_Toc363201"/>
      <w:bookmarkStart w:id="3722" w:name="_Toc363465"/>
      <w:bookmarkStart w:id="3723" w:name="_Toc447195"/>
      <w:bookmarkStart w:id="3724" w:name="_Toc524671"/>
      <w:bookmarkStart w:id="3725" w:name="_Toc771564"/>
      <w:bookmarkStart w:id="3726" w:name="_Toc776220"/>
      <w:bookmarkStart w:id="3727" w:name="_Toc777055"/>
      <w:bookmarkStart w:id="3728" w:name="_Toc186843"/>
      <w:bookmarkStart w:id="3729" w:name="_Toc267426"/>
      <w:bookmarkStart w:id="3730" w:name="_Toc360355"/>
      <w:bookmarkStart w:id="3731" w:name="_Toc360711"/>
      <w:bookmarkStart w:id="3732" w:name="_Toc360944"/>
      <w:bookmarkStart w:id="3733" w:name="_Toc361177"/>
      <w:bookmarkStart w:id="3734" w:name="_Toc361410"/>
      <w:bookmarkStart w:id="3735" w:name="_Toc361644"/>
      <w:bookmarkStart w:id="3736" w:name="_Toc361895"/>
      <w:bookmarkStart w:id="3737" w:name="_Toc362146"/>
      <w:bookmarkStart w:id="3738" w:name="_Toc362410"/>
      <w:bookmarkStart w:id="3739" w:name="_Toc362673"/>
      <w:bookmarkStart w:id="3740" w:name="_Toc362938"/>
      <w:bookmarkStart w:id="3741" w:name="_Toc363202"/>
      <w:bookmarkStart w:id="3742" w:name="_Toc363466"/>
      <w:bookmarkStart w:id="3743" w:name="_Toc447196"/>
      <w:bookmarkStart w:id="3744" w:name="_Toc524672"/>
      <w:bookmarkStart w:id="3745" w:name="_Toc771565"/>
      <w:bookmarkStart w:id="3746" w:name="_Toc776221"/>
      <w:bookmarkStart w:id="3747" w:name="_Toc777056"/>
      <w:bookmarkStart w:id="3748" w:name="_Toc186844"/>
      <w:bookmarkStart w:id="3749" w:name="_Toc267427"/>
      <w:bookmarkStart w:id="3750" w:name="_Toc360356"/>
      <w:bookmarkStart w:id="3751" w:name="_Toc360712"/>
      <w:bookmarkStart w:id="3752" w:name="_Toc360945"/>
      <w:bookmarkStart w:id="3753" w:name="_Toc361178"/>
      <w:bookmarkStart w:id="3754" w:name="_Toc361411"/>
      <w:bookmarkStart w:id="3755" w:name="_Toc361645"/>
      <w:bookmarkStart w:id="3756" w:name="_Toc361896"/>
      <w:bookmarkStart w:id="3757" w:name="_Toc362147"/>
      <w:bookmarkStart w:id="3758" w:name="_Toc362411"/>
      <w:bookmarkStart w:id="3759" w:name="_Toc362674"/>
      <w:bookmarkStart w:id="3760" w:name="_Toc362939"/>
      <w:bookmarkStart w:id="3761" w:name="_Toc363203"/>
      <w:bookmarkStart w:id="3762" w:name="_Toc363467"/>
      <w:bookmarkStart w:id="3763" w:name="_Toc447197"/>
      <w:bookmarkStart w:id="3764" w:name="_Toc524673"/>
      <w:bookmarkStart w:id="3765" w:name="_Toc771566"/>
      <w:bookmarkStart w:id="3766" w:name="_Toc776222"/>
      <w:bookmarkStart w:id="3767" w:name="_Toc777057"/>
      <w:bookmarkStart w:id="3768" w:name="_Toc186845"/>
      <w:bookmarkStart w:id="3769" w:name="_Toc267428"/>
      <w:bookmarkStart w:id="3770" w:name="_Toc360357"/>
      <w:bookmarkStart w:id="3771" w:name="_Toc360713"/>
      <w:bookmarkStart w:id="3772" w:name="_Toc360946"/>
      <w:bookmarkStart w:id="3773" w:name="_Toc361179"/>
      <w:bookmarkStart w:id="3774" w:name="_Toc361412"/>
      <w:bookmarkStart w:id="3775" w:name="_Toc361646"/>
      <w:bookmarkStart w:id="3776" w:name="_Toc361897"/>
      <w:bookmarkStart w:id="3777" w:name="_Toc362148"/>
      <w:bookmarkStart w:id="3778" w:name="_Toc362412"/>
      <w:bookmarkStart w:id="3779" w:name="_Toc362675"/>
      <w:bookmarkStart w:id="3780" w:name="_Toc362940"/>
      <w:bookmarkStart w:id="3781" w:name="_Toc363204"/>
      <w:bookmarkStart w:id="3782" w:name="_Toc363468"/>
      <w:bookmarkStart w:id="3783" w:name="_Toc447198"/>
      <w:bookmarkStart w:id="3784" w:name="_Toc524674"/>
      <w:bookmarkStart w:id="3785" w:name="_Toc771567"/>
      <w:bookmarkStart w:id="3786" w:name="_Toc776223"/>
      <w:bookmarkStart w:id="3787" w:name="_Toc777058"/>
      <w:bookmarkStart w:id="3788" w:name="_Toc186846"/>
      <w:bookmarkStart w:id="3789" w:name="_Toc267429"/>
      <w:bookmarkStart w:id="3790" w:name="_Toc360358"/>
      <w:bookmarkStart w:id="3791" w:name="_Toc360714"/>
      <w:bookmarkStart w:id="3792" w:name="_Toc360947"/>
      <w:bookmarkStart w:id="3793" w:name="_Toc361180"/>
      <w:bookmarkStart w:id="3794" w:name="_Toc361413"/>
      <w:bookmarkStart w:id="3795" w:name="_Toc361647"/>
      <w:bookmarkStart w:id="3796" w:name="_Toc361898"/>
      <w:bookmarkStart w:id="3797" w:name="_Toc362149"/>
      <w:bookmarkStart w:id="3798" w:name="_Toc362413"/>
      <w:bookmarkStart w:id="3799" w:name="_Toc362676"/>
      <w:bookmarkStart w:id="3800" w:name="_Toc362941"/>
      <w:bookmarkStart w:id="3801" w:name="_Toc363205"/>
      <w:bookmarkStart w:id="3802" w:name="_Toc363469"/>
      <w:bookmarkStart w:id="3803" w:name="_Toc447199"/>
      <w:bookmarkStart w:id="3804" w:name="_Toc524675"/>
      <w:bookmarkStart w:id="3805" w:name="_Toc771568"/>
      <w:bookmarkStart w:id="3806" w:name="_Toc776224"/>
      <w:bookmarkStart w:id="3807" w:name="_Toc777059"/>
      <w:bookmarkStart w:id="3808" w:name="_Toc186847"/>
      <w:bookmarkStart w:id="3809" w:name="_Toc267430"/>
      <w:bookmarkStart w:id="3810" w:name="_Toc360359"/>
      <w:bookmarkStart w:id="3811" w:name="_Toc360715"/>
      <w:bookmarkStart w:id="3812" w:name="_Toc360948"/>
      <w:bookmarkStart w:id="3813" w:name="_Toc361181"/>
      <w:bookmarkStart w:id="3814" w:name="_Toc361414"/>
      <w:bookmarkStart w:id="3815" w:name="_Toc361648"/>
      <w:bookmarkStart w:id="3816" w:name="_Toc361899"/>
      <w:bookmarkStart w:id="3817" w:name="_Toc362150"/>
      <w:bookmarkStart w:id="3818" w:name="_Toc362414"/>
      <w:bookmarkStart w:id="3819" w:name="_Toc362677"/>
      <w:bookmarkStart w:id="3820" w:name="_Toc362942"/>
      <w:bookmarkStart w:id="3821" w:name="_Toc363206"/>
      <w:bookmarkStart w:id="3822" w:name="_Toc363470"/>
      <w:bookmarkStart w:id="3823" w:name="_Toc447200"/>
      <w:bookmarkStart w:id="3824" w:name="_Toc524676"/>
      <w:bookmarkStart w:id="3825" w:name="_Toc771569"/>
      <w:bookmarkStart w:id="3826" w:name="_Toc776225"/>
      <w:bookmarkStart w:id="3827" w:name="_Toc777060"/>
      <w:bookmarkStart w:id="3828" w:name="_Toc186848"/>
      <w:bookmarkStart w:id="3829" w:name="_Toc267431"/>
      <w:bookmarkStart w:id="3830" w:name="_Toc360360"/>
      <w:bookmarkStart w:id="3831" w:name="_Toc360716"/>
      <w:bookmarkStart w:id="3832" w:name="_Toc360949"/>
      <w:bookmarkStart w:id="3833" w:name="_Toc361182"/>
      <w:bookmarkStart w:id="3834" w:name="_Toc361415"/>
      <w:bookmarkStart w:id="3835" w:name="_Toc361649"/>
      <w:bookmarkStart w:id="3836" w:name="_Toc361900"/>
      <w:bookmarkStart w:id="3837" w:name="_Toc362151"/>
      <w:bookmarkStart w:id="3838" w:name="_Toc362415"/>
      <w:bookmarkStart w:id="3839" w:name="_Toc362678"/>
      <w:bookmarkStart w:id="3840" w:name="_Toc362943"/>
      <w:bookmarkStart w:id="3841" w:name="_Toc363207"/>
      <w:bookmarkStart w:id="3842" w:name="_Toc363471"/>
      <w:bookmarkStart w:id="3843" w:name="_Toc447201"/>
      <w:bookmarkStart w:id="3844" w:name="_Toc524677"/>
      <w:bookmarkStart w:id="3845" w:name="_Toc771570"/>
      <w:bookmarkStart w:id="3846" w:name="_Toc776226"/>
      <w:bookmarkStart w:id="3847" w:name="_Toc777061"/>
      <w:bookmarkStart w:id="3848" w:name="_Toc186849"/>
      <w:bookmarkStart w:id="3849" w:name="_Toc267432"/>
      <w:bookmarkStart w:id="3850" w:name="_Toc360361"/>
      <w:bookmarkStart w:id="3851" w:name="_Toc360717"/>
      <w:bookmarkStart w:id="3852" w:name="_Toc360950"/>
      <w:bookmarkStart w:id="3853" w:name="_Toc361183"/>
      <w:bookmarkStart w:id="3854" w:name="_Toc361416"/>
      <w:bookmarkStart w:id="3855" w:name="_Toc361650"/>
      <w:bookmarkStart w:id="3856" w:name="_Toc361901"/>
      <w:bookmarkStart w:id="3857" w:name="_Toc362152"/>
      <w:bookmarkStart w:id="3858" w:name="_Toc362416"/>
      <w:bookmarkStart w:id="3859" w:name="_Toc362679"/>
      <w:bookmarkStart w:id="3860" w:name="_Toc362944"/>
      <w:bookmarkStart w:id="3861" w:name="_Toc363208"/>
      <w:bookmarkStart w:id="3862" w:name="_Toc363472"/>
      <w:bookmarkStart w:id="3863" w:name="_Toc447202"/>
      <w:bookmarkStart w:id="3864" w:name="_Toc524678"/>
      <w:bookmarkStart w:id="3865" w:name="_Toc771571"/>
      <w:bookmarkStart w:id="3866" w:name="_Toc776227"/>
      <w:bookmarkStart w:id="3867" w:name="_Toc777062"/>
      <w:bookmarkStart w:id="3868" w:name="_Toc186850"/>
      <w:bookmarkStart w:id="3869" w:name="_Toc267433"/>
      <w:bookmarkStart w:id="3870" w:name="_Toc360362"/>
      <w:bookmarkStart w:id="3871" w:name="_Toc360718"/>
      <w:bookmarkStart w:id="3872" w:name="_Toc360951"/>
      <w:bookmarkStart w:id="3873" w:name="_Toc361184"/>
      <w:bookmarkStart w:id="3874" w:name="_Toc361417"/>
      <w:bookmarkStart w:id="3875" w:name="_Toc361651"/>
      <w:bookmarkStart w:id="3876" w:name="_Toc361902"/>
      <w:bookmarkStart w:id="3877" w:name="_Toc362153"/>
      <w:bookmarkStart w:id="3878" w:name="_Toc362417"/>
      <w:bookmarkStart w:id="3879" w:name="_Toc362680"/>
      <w:bookmarkStart w:id="3880" w:name="_Toc362945"/>
      <w:bookmarkStart w:id="3881" w:name="_Toc363209"/>
      <w:bookmarkStart w:id="3882" w:name="_Toc363473"/>
      <w:bookmarkStart w:id="3883" w:name="_Toc447203"/>
      <w:bookmarkStart w:id="3884" w:name="_Toc524679"/>
      <w:bookmarkStart w:id="3885" w:name="_Toc771572"/>
      <w:bookmarkStart w:id="3886" w:name="_Toc776228"/>
      <w:bookmarkStart w:id="3887" w:name="_Toc777063"/>
      <w:bookmarkStart w:id="3888" w:name="_Toc186851"/>
      <w:bookmarkStart w:id="3889" w:name="_Toc267434"/>
      <w:bookmarkStart w:id="3890" w:name="_Toc360363"/>
      <w:bookmarkStart w:id="3891" w:name="_Toc360719"/>
      <w:bookmarkStart w:id="3892" w:name="_Toc360952"/>
      <w:bookmarkStart w:id="3893" w:name="_Toc361185"/>
      <w:bookmarkStart w:id="3894" w:name="_Toc361418"/>
      <w:bookmarkStart w:id="3895" w:name="_Toc361652"/>
      <w:bookmarkStart w:id="3896" w:name="_Toc361903"/>
      <w:bookmarkStart w:id="3897" w:name="_Toc362154"/>
      <w:bookmarkStart w:id="3898" w:name="_Toc362418"/>
      <w:bookmarkStart w:id="3899" w:name="_Toc362681"/>
      <w:bookmarkStart w:id="3900" w:name="_Toc362946"/>
      <w:bookmarkStart w:id="3901" w:name="_Toc363210"/>
      <w:bookmarkStart w:id="3902" w:name="_Toc363474"/>
      <w:bookmarkStart w:id="3903" w:name="_Toc447204"/>
      <w:bookmarkStart w:id="3904" w:name="_Toc524680"/>
      <w:bookmarkStart w:id="3905" w:name="_Toc771573"/>
      <w:bookmarkStart w:id="3906" w:name="_Toc776229"/>
      <w:bookmarkStart w:id="3907" w:name="_Toc777064"/>
      <w:bookmarkStart w:id="3908" w:name="_Toc186852"/>
      <w:bookmarkStart w:id="3909" w:name="_Toc267435"/>
      <w:bookmarkStart w:id="3910" w:name="_Toc360364"/>
      <w:bookmarkStart w:id="3911" w:name="_Toc360720"/>
      <w:bookmarkStart w:id="3912" w:name="_Toc360953"/>
      <w:bookmarkStart w:id="3913" w:name="_Toc361186"/>
      <w:bookmarkStart w:id="3914" w:name="_Toc361419"/>
      <w:bookmarkStart w:id="3915" w:name="_Toc361653"/>
      <w:bookmarkStart w:id="3916" w:name="_Toc361904"/>
      <w:bookmarkStart w:id="3917" w:name="_Toc362155"/>
      <w:bookmarkStart w:id="3918" w:name="_Toc362419"/>
      <w:bookmarkStart w:id="3919" w:name="_Toc362682"/>
      <w:bookmarkStart w:id="3920" w:name="_Toc362947"/>
      <w:bookmarkStart w:id="3921" w:name="_Toc363211"/>
      <w:bookmarkStart w:id="3922" w:name="_Toc363475"/>
      <w:bookmarkStart w:id="3923" w:name="_Toc447205"/>
      <w:bookmarkStart w:id="3924" w:name="_Toc524681"/>
      <w:bookmarkStart w:id="3925" w:name="_Toc771574"/>
      <w:bookmarkStart w:id="3926" w:name="_Toc776230"/>
      <w:bookmarkStart w:id="3927" w:name="_Toc777065"/>
      <w:bookmarkStart w:id="3928" w:name="_Toc186853"/>
      <w:bookmarkStart w:id="3929" w:name="_Toc267436"/>
      <w:bookmarkStart w:id="3930" w:name="_Toc360365"/>
      <w:bookmarkStart w:id="3931" w:name="_Toc360721"/>
      <w:bookmarkStart w:id="3932" w:name="_Toc360954"/>
      <w:bookmarkStart w:id="3933" w:name="_Toc361187"/>
      <w:bookmarkStart w:id="3934" w:name="_Toc361420"/>
      <w:bookmarkStart w:id="3935" w:name="_Toc361654"/>
      <w:bookmarkStart w:id="3936" w:name="_Toc361905"/>
      <w:bookmarkStart w:id="3937" w:name="_Toc362156"/>
      <w:bookmarkStart w:id="3938" w:name="_Toc362420"/>
      <w:bookmarkStart w:id="3939" w:name="_Toc362683"/>
      <w:bookmarkStart w:id="3940" w:name="_Toc362948"/>
      <w:bookmarkStart w:id="3941" w:name="_Toc363212"/>
      <w:bookmarkStart w:id="3942" w:name="_Toc363476"/>
      <w:bookmarkStart w:id="3943" w:name="_Toc447206"/>
      <w:bookmarkStart w:id="3944" w:name="_Toc524682"/>
      <w:bookmarkStart w:id="3945" w:name="_Toc771575"/>
      <w:bookmarkStart w:id="3946" w:name="_Toc776231"/>
      <w:bookmarkStart w:id="3947" w:name="_Toc777066"/>
      <w:bookmarkStart w:id="3948" w:name="_Toc186854"/>
      <w:bookmarkStart w:id="3949" w:name="_Toc267437"/>
      <w:bookmarkStart w:id="3950" w:name="_Toc360366"/>
      <w:bookmarkStart w:id="3951" w:name="_Toc360722"/>
      <w:bookmarkStart w:id="3952" w:name="_Toc360955"/>
      <w:bookmarkStart w:id="3953" w:name="_Toc361188"/>
      <w:bookmarkStart w:id="3954" w:name="_Toc361421"/>
      <w:bookmarkStart w:id="3955" w:name="_Toc361655"/>
      <w:bookmarkStart w:id="3956" w:name="_Toc361906"/>
      <w:bookmarkStart w:id="3957" w:name="_Toc362157"/>
      <w:bookmarkStart w:id="3958" w:name="_Toc362421"/>
      <w:bookmarkStart w:id="3959" w:name="_Toc362684"/>
      <w:bookmarkStart w:id="3960" w:name="_Toc362949"/>
      <w:bookmarkStart w:id="3961" w:name="_Toc363213"/>
      <w:bookmarkStart w:id="3962" w:name="_Toc363477"/>
      <w:bookmarkStart w:id="3963" w:name="_Toc447207"/>
      <w:bookmarkStart w:id="3964" w:name="_Toc524683"/>
      <w:bookmarkStart w:id="3965" w:name="_Toc771576"/>
      <w:bookmarkStart w:id="3966" w:name="_Toc776232"/>
      <w:bookmarkStart w:id="3967" w:name="_Toc777067"/>
      <w:bookmarkStart w:id="3968" w:name="_Toc186855"/>
      <w:bookmarkStart w:id="3969" w:name="_Toc267438"/>
      <w:bookmarkStart w:id="3970" w:name="_Toc360367"/>
      <w:bookmarkStart w:id="3971" w:name="_Toc360723"/>
      <w:bookmarkStart w:id="3972" w:name="_Toc360956"/>
      <w:bookmarkStart w:id="3973" w:name="_Toc361189"/>
      <w:bookmarkStart w:id="3974" w:name="_Toc361422"/>
      <w:bookmarkStart w:id="3975" w:name="_Toc361656"/>
      <w:bookmarkStart w:id="3976" w:name="_Toc361907"/>
      <w:bookmarkStart w:id="3977" w:name="_Toc362158"/>
      <w:bookmarkStart w:id="3978" w:name="_Toc362422"/>
      <w:bookmarkStart w:id="3979" w:name="_Toc362685"/>
      <w:bookmarkStart w:id="3980" w:name="_Toc362950"/>
      <w:bookmarkStart w:id="3981" w:name="_Toc363214"/>
      <w:bookmarkStart w:id="3982" w:name="_Toc363478"/>
      <w:bookmarkStart w:id="3983" w:name="_Toc447208"/>
      <w:bookmarkStart w:id="3984" w:name="_Toc524684"/>
      <w:bookmarkStart w:id="3985" w:name="_Toc771577"/>
      <w:bookmarkStart w:id="3986" w:name="_Toc776233"/>
      <w:bookmarkStart w:id="3987" w:name="_Toc777068"/>
      <w:bookmarkStart w:id="3988" w:name="_Toc186856"/>
      <w:bookmarkStart w:id="3989" w:name="_Toc267439"/>
      <w:bookmarkStart w:id="3990" w:name="_Toc360368"/>
      <w:bookmarkStart w:id="3991" w:name="_Toc360724"/>
      <w:bookmarkStart w:id="3992" w:name="_Toc360957"/>
      <w:bookmarkStart w:id="3993" w:name="_Toc361190"/>
      <w:bookmarkStart w:id="3994" w:name="_Toc361423"/>
      <w:bookmarkStart w:id="3995" w:name="_Toc361657"/>
      <w:bookmarkStart w:id="3996" w:name="_Toc361908"/>
      <w:bookmarkStart w:id="3997" w:name="_Toc362159"/>
      <w:bookmarkStart w:id="3998" w:name="_Toc362423"/>
      <w:bookmarkStart w:id="3999" w:name="_Toc362686"/>
      <w:bookmarkStart w:id="4000" w:name="_Toc362951"/>
      <w:bookmarkStart w:id="4001" w:name="_Toc363215"/>
      <w:bookmarkStart w:id="4002" w:name="_Toc363479"/>
      <w:bookmarkStart w:id="4003" w:name="_Toc447209"/>
      <w:bookmarkStart w:id="4004" w:name="_Toc524685"/>
      <w:bookmarkStart w:id="4005" w:name="_Toc771578"/>
      <w:bookmarkStart w:id="4006" w:name="_Toc776234"/>
      <w:bookmarkStart w:id="4007" w:name="_Toc777069"/>
      <w:bookmarkStart w:id="4008" w:name="_Toc186857"/>
      <w:bookmarkStart w:id="4009" w:name="_Toc267440"/>
      <w:bookmarkStart w:id="4010" w:name="_Toc360369"/>
      <w:bookmarkStart w:id="4011" w:name="_Toc360725"/>
      <w:bookmarkStart w:id="4012" w:name="_Toc360958"/>
      <w:bookmarkStart w:id="4013" w:name="_Toc361191"/>
      <w:bookmarkStart w:id="4014" w:name="_Toc361424"/>
      <w:bookmarkStart w:id="4015" w:name="_Toc361658"/>
      <w:bookmarkStart w:id="4016" w:name="_Toc361909"/>
      <w:bookmarkStart w:id="4017" w:name="_Toc362160"/>
      <w:bookmarkStart w:id="4018" w:name="_Toc362424"/>
      <w:bookmarkStart w:id="4019" w:name="_Toc362687"/>
      <w:bookmarkStart w:id="4020" w:name="_Toc362952"/>
      <w:bookmarkStart w:id="4021" w:name="_Toc363216"/>
      <w:bookmarkStart w:id="4022" w:name="_Toc363480"/>
      <w:bookmarkStart w:id="4023" w:name="_Toc447210"/>
      <w:bookmarkStart w:id="4024" w:name="_Toc524686"/>
      <w:bookmarkStart w:id="4025" w:name="_Toc771579"/>
      <w:bookmarkStart w:id="4026" w:name="_Toc776235"/>
      <w:bookmarkStart w:id="4027" w:name="_Toc777070"/>
      <w:bookmarkStart w:id="4028" w:name="_Toc186858"/>
      <w:bookmarkStart w:id="4029" w:name="_Toc267441"/>
      <w:bookmarkStart w:id="4030" w:name="_Toc360370"/>
      <w:bookmarkStart w:id="4031" w:name="_Toc360726"/>
      <w:bookmarkStart w:id="4032" w:name="_Toc360959"/>
      <w:bookmarkStart w:id="4033" w:name="_Toc361192"/>
      <w:bookmarkStart w:id="4034" w:name="_Toc361425"/>
      <w:bookmarkStart w:id="4035" w:name="_Toc361659"/>
      <w:bookmarkStart w:id="4036" w:name="_Toc361910"/>
      <w:bookmarkStart w:id="4037" w:name="_Toc362161"/>
      <w:bookmarkStart w:id="4038" w:name="_Toc362425"/>
      <w:bookmarkStart w:id="4039" w:name="_Toc362688"/>
      <w:bookmarkStart w:id="4040" w:name="_Toc362953"/>
      <w:bookmarkStart w:id="4041" w:name="_Toc363217"/>
      <w:bookmarkStart w:id="4042" w:name="_Toc363481"/>
      <w:bookmarkStart w:id="4043" w:name="_Toc447211"/>
      <w:bookmarkStart w:id="4044" w:name="_Toc524687"/>
      <w:bookmarkStart w:id="4045" w:name="_Toc771580"/>
      <w:bookmarkStart w:id="4046" w:name="_Toc776236"/>
      <w:bookmarkStart w:id="4047" w:name="_Toc777071"/>
      <w:bookmarkStart w:id="4048" w:name="_Toc186859"/>
      <w:bookmarkStart w:id="4049" w:name="_Toc267442"/>
      <w:bookmarkStart w:id="4050" w:name="_Toc360371"/>
      <w:bookmarkStart w:id="4051" w:name="_Toc360727"/>
      <w:bookmarkStart w:id="4052" w:name="_Toc360960"/>
      <w:bookmarkStart w:id="4053" w:name="_Toc361193"/>
      <w:bookmarkStart w:id="4054" w:name="_Toc361426"/>
      <w:bookmarkStart w:id="4055" w:name="_Toc361660"/>
      <w:bookmarkStart w:id="4056" w:name="_Toc361911"/>
      <w:bookmarkStart w:id="4057" w:name="_Toc362162"/>
      <w:bookmarkStart w:id="4058" w:name="_Toc362426"/>
      <w:bookmarkStart w:id="4059" w:name="_Toc362689"/>
      <w:bookmarkStart w:id="4060" w:name="_Toc362954"/>
      <w:bookmarkStart w:id="4061" w:name="_Toc363218"/>
      <w:bookmarkStart w:id="4062" w:name="_Toc363482"/>
      <w:bookmarkStart w:id="4063" w:name="_Toc447212"/>
      <w:bookmarkStart w:id="4064" w:name="_Toc524688"/>
      <w:bookmarkStart w:id="4065" w:name="_Toc771581"/>
      <w:bookmarkStart w:id="4066" w:name="_Toc776237"/>
      <w:bookmarkStart w:id="4067" w:name="_Toc777072"/>
      <w:bookmarkStart w:id="4068" w:name="_Toc186860"/>
      <w:bookmarkStart w:id="4069" w:name="_Toc267443"/>
      <w:bookmarkStart w:id="4070" w:name="_Toc360372"/>
      <w:bookmarkStart w:id="4071" w:name="_Toc360728"/>
      <w:bookmarkStart w:id="4072" w:name="_Toc360961"/>
      <w:bookmarkStart w:id="4073" w:name="_Toc361194"/>
      <w:bookmarkStart w:id="4074" w:name="_Toc361427"/>
      <w:bookmarkStart w:id="4075" w:name="_Toc361661"/>
      <w:bookmarkStart w:id="4076" w:name="_Toc361912"/>
      <w:bookmarkStart w:id="4077" w:name="_Toc362163"/>
      <w:bookmarkStart w:id="4078" w:name="_Toc362427"/>
      <w:bookmarkStart w:id="4079" w:name="_Toc362690"/>
      <w:bookmarkStart w:id="4080" w:name="_Toc362955"/>
      <w:bookmarkStart w:id="4081" w:name="_Toc363219"/>
      <w:bookmarkStart w:id="4082" w:name="_Toc363483"/>
      <w:bookmarkStart w:id="4083" w:name="_Toc447213"/>
      <w:bookmarkStart w:id="4084" w:name="_Toc524689"/>
      <w:bookmarkStart w:id="4085" w:name="_Toc771582"/>
      <w:bookmarkStart w:id="4086" w:name="_Toc776238"/>
      <w:bookmarkStart w:id="4087" w:name="_Toc777073"/>
      <w:bookmarkStart w:id="4088" w:name="_Toc186861"/>
      <w:bookmarkStart w:id="4089" w:name="_Toc267444"/>
      <w:bookmarkStart w:id="4090" w:name="_Toc360373"/>
      <w:bookmarkStart w:id="4091" w:name="_Toc360729"/>
      <w:bookmarkStart w:id="4092" w:name="_Toc360962"/>
      <w:bookmarkStart w:id="4093" w:name="_Toc361195"/>
      <w:bookmarkStart w:id="4094" w:name="_Toc361428"/>
      <w:bookmarkStart w:id="4095" w:name="_Toc361662"/>
      <w:bookmarkStart w:id="4096" w:name="_Toc361913"/>
      <w:bookmarkStart w:id="4097" w:name="_Toc362164"/>
      <w:bookmarkStart w:id="4098" w:name="_Toc362428"/>
      <w:bookmarkStart w:id="4099" w:name="_Toc362691"/>
      <w:bookmarkStart w:id="4100" w:name="_Toc362956"/>
      <w:bookmarkStart w:id="4101" w:name="_Toc363220"/>
      <w:bookmarkStart w:id="4102" w:name="_Toc363484"/>
      <w:bookmarkStart w:id="4103" w:name="_Toc447214"/>
      <w:bookmarkStart w:id="4104" w:name="_Toc524690"/>
      <w:bookmarkStart w:id="4105" w:name="_Toc771583"/>
      <w:bookmarkStart w:id="4106" w:name="_Toc776239"/>
      <w:bookmarkStart w:id="4107" w:name="_Toc777074"/>
      <w:bookmarkStart w:id="4108" w:name="_Toc501470186"/>
      <w:bookmarkStart w:id="4109" w:name="_Toc501470868"/>
      <w:bookmarkStart w:id="4110" w:name="_Toc501471864"/>
      <w:bookmarkStart w:id="4111" w:name="_Toc502675138"/>
      <w:bookmarkStart w:id="4112" w:name="_Toc502675923"/>
      <w:bookmarkStart w:id="4113" w:name="_Toc502679053"/>
      <w:bookmarkStart w:id="4114" w:name="_Toc502829589"/>
      <w:bookmarkStart w:id="4115" w:name="_Toc522562138"/>
      <w:bookmarkStart w:id="4116" w:name="_Toc525141855"/>
      <w:bookmarkStart w:id="4117" w:name="_Toc525142032"/>
      <w:bookmarkStart w:id="4118" w:name="_Toc525142209"/>
      <w:bookmarkStart w:id="4119" w:name="_Toc527704551"/>
      <w:bookmarkStart w:id="4120" w:name="_Toc528052169"/>
      <w:bookmarkStart w:id="4121" w:name="_Toc528052359"/>
      <w:bookmarkStart w:id="4122" w:name="_Toc186862"/>
      <w:bookmarkStart w:id="4123" w:name="_Toc267445"/>
      <w:bookmarkStart w:id="4124" w:name="_Toc360374"/>
      <w:bookmarkStart w:id="4125" w:name="_Toc360730"/>
      <w:bookmarkStart w:id="4126" w:name="_Toc360963"/>
      <w:bookmarkStart w:id="4127" w:name="_Toc361196"/>
      <w:bookmarkStart w:id="4128" w:name="_Toc361429"/>
      <w:bookmarkStart w:id="4129" w:name="_Toc361663"/>
      <w:bookmarkStart w:id="4130" w:name="_Toc361914"/>
      <w:bookmarkStart w:id="4131" w:name="_Toc362165"/>
      <w:bookmarkStart w:id="4132" w:name="_Toc362429"/>
      <w:bookmarkStart w:id="4133" w:name="_Toc362692"/>
      <w:bookmarkStart w:id="4134" w:name="_Toc362957"/>
      <w:bookmarkStart w:id="4135" w:name="_Toc363221"/>
      <w:bookmarkStart w:id="4136" w:name="_Toc363485"/>
      <w:bookmarkStart w:id="4137" w:name="_Toc447215"/>
      <w:bookmarkStart w:id="4138" w:name="_Toc524691"/>
      <w:bookmarkStart w:id="4139" w:name="_Toc771584"/>
      <w:bookmarkStart w:id="4140" w:name="_Toc776240"/>
      <w:bookmarkStart w:id="4141" w:name="_Toc777075"/>
      <w:bookmarkStart w:id="4142" w:name="_Toc41372256"/>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r w:rsidRPr="002E3091">
        <w:rPr>
          <w:lang w:val="en-GB"/>
        </w:rPr>
        <w:t>Fee Collection</w:t>
      </w:r>
      <w:bookmarkEnd w:id="4142"/>
    </w:p>
    <w:p w14:paraId="2C35B37B" w14:textId="77777777" w:rsidR="0017602C" w:rsidRPr="0017602C" w:rsidRDefault="0017602C" w:rsidP="0017602C">
      <w:r>
        <w:t>Fee collection is the activity that supports the collection and disbursement of miscellaneous service fees between financial institutions. Fee collection has financial impact and affects reconciliation totals. Fee collection shall not affect a Cardholder account.</w:t>
      </w:r>
    </w:p>
    <w:p w14:paraId="23333D78" w14:textId="77777777" w:rsidR="00C62A46" w:rsidRDefault="003034ED" w:rsidP="00C62A46">
      <w:pPr>
        <w:pStyle w:val="Heading3"/>
        <w:rPr>
          <w:lang w:val="en-GB"/>
        </w:rPr>
      </w:pPr>
      <w:bookmarkStart w:id="4143" w:name="_Toc41372257"/>
      <w:r>
        <w:rPr>
          <w:lang w:val="en-GB"/>
        </w:rPr>
        <w:t>Fee Collection Advice</w:t>
      </w:r>
      <w:bookmarkEnd w:id="4143"/>
    </w:p>
    <w:p w14:paraId="7FC9D884" w14:textId="77777777" w:rsidR="00451063" w:rsidRDefault="003034ED" w:rsidP="00451063">
      <w:r>
        <w:t xml:space="preserve">In this scenario, an </w:t>
      </w:r>
      <w:r w:rsidR="00A1272B">
        <w:t xml:space="preserve">Originator </w:t>
      </w:r>
      <w:r>
        <w:t>sends a fee collection</w:t>
      </w:r>
      <w:r w:rsidR="0017602C">
        <w:t xml:space="preserve"> advice message to a</w:t>
      </w:r>
      <w:r w:rsidR="00A1272B">
        <w:t xml:space="preserve"> Destination </w:t>
      </w:r>
      <w:r w:rsidR="00DB2355">
        <w:t xml:space="preserve">for a service fee due to be collected. The </w:t>
      </w:r>
      <w:r w:rsidR="00A1272B">
        <w:t xml:space="preserve">Destination </w:t>
      </w:r>
      <w:r w:rsidR="00DB2355">
        <w:t xml:space="preserve">sends a message back to the </w:t>
      </w:r>
      <w:r w:rsidR="00A1272B">
        <w:t xml:space="preserve">Originator </w:t>
      </w:r>
      <w:r w:rsidR="00DB2355">
        <w:t>to acknowledge the message without having the possibility to decline the advice message.</w:t>
      </w:r>
    </w:p>
    <w:p w14:paraId="7D843B6E" w14:textId="77777777" w:rsidR="00DB2355" w:rsidRPr="00451063" w:rsidRDefault="00DB2355" w:rsidP="00451063"/>
    <w:p w14:paraId="54E8F85A" w14:textId="77777777" w:rsidR="00C62A46" w:rsidRDefault="00A1272B" w:rsidP="00451063">
      <w:pPr>
        <w:jc w:val="center"/>
        <w:rPr>
          <w:noProof/>
          <w:lang w:eastAsia="fr-FR"/>
        </w:rPr>
      </w:pPr>
      <w:r w:rsidRPr="004A4E61">
        <w:rPr>
          <w:noProof/>
          <w:lang w:eastAsia="fr-FR"/>
        </w:rPr>
        <w:object w:dxaOrig="8238" w:dyaOrig="5857" w14:anchorId="2D712B1E">
          <v:shape id="_x0000_i1101" type="#_x0000_t75" style="width:344.5pt;height:244.5pt" o:ole="">
            <v:imagedata r:id="rId173" o:title=""/>
          </v:shape>
          <o:OLEObject Type="Embed" ProgID="Visio.Drawing.11" ShapeID="_x0000_i1101" DrawAspect="Content" ObjectID="_1651985557" r:id="rId174"/>
        </w:object>
      </w:r>
    </w:p>
    <w:p w14:paraId="088C653F" w14:textId="77777777" w:rsidR="00451063" w:rsidRDefault="00451063" w:rsidP="00C62A46">
      <w:pPr>
        <w:rPr>
          <w:noProof/>
          <w:lang w:eastAsia="fr-FR"/>
        </w:rPr>
      </w:pPr>
    </w:p>
    <w:p w14:paraId="0D14DF7B" w14:textId="77777777" w:rsidR="0068595D" w:rsidRDefault="00131656" w:rsidP="000E1D5A">
      <w:pPr>
        <w:pStyle w:val="Numbering"/>
        <w:numPr>
          <w:ilvl w:val="0"/>
          <w:numId w:val="36"/>
        </w:numPr>
      </w:pPr>
      <w:r>
        <w:t>A</w:t>
      </w:r>
      <w:r w:rsidRPr="00317641">
        <w:t xml:space="preserve"> </w:t>
      </w:r>
      <w:r w:rsidR="0068595D" w:rsidRPr="0068595D">
        <w:rPr>
          <w:i/>
        </w:rPr>
        <w:t>FeeCollectionInitiation</w:t>
      </w:r>
      <w:r w:rsidR="00451063" w:rsidRPr="00317641">
        <w:t xml:space="preserve"> (MessageFunction: </w:t>
      </w:r>
      <w:r w:rsidRPr="00932B49">
        <w:rPr>
          <w:i/>
        </w:rPr>
        <w:t>FeeCollectionAdvice</w:t>
      </w:r>
      <w:r w:rsidR="00451063">
        <w:t>)</w:t>
      </w:r>
      <w:r w:rsidR="00451063" w:rsidRPr="00317641">
        <w:t xml:space="preserve"> </w:t>
      </w:r>
      <w:r>
        <w:t xml:space="preserve">message </w:t>
      </w:r>
      <w:r w:rsidR="00451063" w:rsidRPr="00317641">
        <w:t xml:space="preserve">is sent by the </w:t>
      </w:r>
      <w:r w:rsidR="00A1272B">
        <w:t>Originator</w:t>
      </w:r>
      <w:r w:rsidR="00A1272B" w:rsidRPr="00317641">
        <w:t xml:space="preserve"> </w:t>
      </w:r>
      <w:r w:rsidR="00451063" w:rsidRPr="00317641">
        <w:t xml:space="preserve">to the </w:t>
      </w:r>
      <w:r w:rsidR="00A1272B">
        <w:t>Destination</w:t>
      </w:r>
      <w:r w:rsidR="00A1272B" w:rsidRPr="00317641">
        <w:t xml:space="preserve"> </w:t>
      </w:r>
      <w:r w:rsidR="00451063" w:rsidRPr="00317641">
        <w:t xml:space="preserve">to request </w:t>
      </w:r>
      <w:r w:rsidR="0068595D">
        <w:t>a service fee</w:t>
      </w:r>
      <w:r w:rsidR="00A1272B">
        <w:t>.</w:t>
      </w:r>
      <w:r w:rsidR="00A1272B" w:rsidRPr="00A1272B">
        <w:t xml:space="preserve"> </w:t>
      </w:r>
      <w:r w:rsidR="00A1272B">
        <w:t>The advice message shall never be declined</w:t>
      </w:r>
    </w:p>
    <w:p w14:paraId="74CE30FF" w14:textId="7EAEB29E" w:rsidR="00451063" w:rsidRDefault="00131656" w:rsidP="000E1D5A">
      <w:pPr>
        <w:pStyle w:val="Numbering"/>
        <w:numPr>
          <w:ilvl w:val="0"/>
          <w:numId w:val="36"/>
        </w:numPr>
      </w:pPr>
      <w:r>
        <w:t>A</w:t>
      </w:r>
      <w:r w:rsidRPr="004A4E61">
        <w:t xml:space="preserve"> </w:t>
      </w:r>
      <w:r w:rsidR="0068595D">
        <w:rPr>
          <w:i/>
        </w:rPr>
        <w:t>FeeCollection</w:t>
      </w:r>
      <w:r w:rsidR="00451063" w:rsidRPr="0068595D">
        <w:rPr>
          <w:i/>
        </w:rPr>
        <w:t>Response</w:t>
      </w:r>
      <w:r w:rsidR="00451063" w:rsidRPr="004A4E61">
        <w:t xml:space="preserve"> </w:t>
      </w:r>
      <w:r w:rsidR="00451063" w:rsidRPr="00AB0400">
        <w:t xml:space="preserve">(MessageFunction: </w:t>
      </w:r>
      <w:r w:rsidR="00B23B24" w:rsidRPr="00932B49">
        <w:rPr>
          <w:i/>
        </w:rPr>
        <w:t>FeeCollectionAdvice</w:t>
      </w:r>
      <w:r w:rsidR="00451063" w:rsidRPr="00AB0400">
        <w:t>)</w:t>
      </w:r>
      <w:r w:rsidR="00451063">
        <w:t xml:space="preserve"> </w:t>
      </w:r>
      <w:r>
        <w:t xml:space="preserve">message </w:t>
      </w:r>
      <w:r w:rsidR="00451063" w:rsidRPr="004A4E61">
        <w:t xml:space="preserve">is returned by the </w:t>
      </w:r>
      <w:r w:rsidR="00A1272B">
        <w:t xml:space="preserve">Destination </w:t>
      </w:r>
      <w:r w:rsidR="00451063">
        <w:t xml:space="preserve">to the </w:t>
      </w:r>
      <w:r w:rsidR="00A1272B">
        <w:t xml:space="preserve">Originator </w:t>
      </w:r>
      <w:r w:rsidR="00451063">
        <w:t xml:space="preserve">to </w:t>
      </w:r>
      <w:r w:rsidR="00A1272B">
        <w:t xml:space="preserve">acknowledge the receipt of the message </w:t>
      </w:r>
      <w:r w:rsidR="0068595D">
        <w:t xml:space="preserve">by the </w:t>
      </w:r>
      <w:r w:rsidR="00A1272B">
        <w:t>Originator</w:t>
      </w:r>
      <w:r w:rsidR="0068595D">
        <w:t xml:space="preserve">. </w:t>
      </w:r>
    </w:p>
    <w:p w14:paraId="41207D70" w14:textId="77777777" w:rsidR="00131656" w:rsidRDefault="00131656" w:rsidP="00131656">
      <w:pPr>
        <w:pStyle w:val="Heading3"/>
      </w:pPr>
      <w:bookmarkStart w:id="4144" w:name="_Toc777078"/>
      <w:bookmarkStart w:id="4145" w:name="_Toc41372258"/>
      <w:bookmarkEnd w:id="4144"/>
      <w:r>
        <w:t xml:space="preserve">Fee Collection </w:t>
      </w:r>
      <w:r>
        <w:rPr>
          <w:lang w:val="fr-FR"/>
        </w:rPr>
        <w:t>Notification</w:t>
      </w:r>
      <w:bookmarkEnd w:id="4145"/>
    </w:p>
    <w:p w14:paraId="1679107A" w14:textId="77777777" w:rsidR="00DF0761" w:rsidRPr="00451063" w:rsidRDefault="00DF0761" w:rsidP="00DF0761">
      <w:r>
        <w:t xml:space="preserve">In this scenario, an </w:t>
      </w:r>
      <w:r w:rsidR="00A1272B">
        <w:t xml:space="preserve">Originator </w:t>
      </w:r>
      <w:r>
        <w:t>sends a fee collection initiation notification message to a</w:t>
      </w:r>
      <w:r w:rsidR="00A1272B">
        <w:t xml:space="preserve"> Destination </w:t>
      </w:r>
      <w:r>
        <w:t xml:space="preserve">for a service fee due to be collected. </w:t>
      </w:r>
    </w:p>
    <w:p w14:paraId="3D79C32E" w14:textId="77777777" w:rsidR="001C1761" w:rsidRDefault="001C1761" w:rsidP="001C1761"/>
    <w:p w14:paraId="034191A8" w14:textId="77777777" w:rsidR="001C1761" w:rsidRDefault="00A1272B" w:rsidP="00600DA3">
      <w:pPr>
        <w:jc w:val="center"/>
        <w:rPr>
          <w:noProof/>
          <w:lang w:eastAsia="fr-FR"/>
        </w:rPr>
      </w:pPr>
      <w:r w:rsidRPr="004A4E61">
        <w:rPr>
          <w:noProof/>
          <w:lang w:eastAsia="fr-FR"/>
        </w:rPr>
        <w:object w:dxaOrig="8238" w:dyaOrig="4237" w14:anchorId="698FEEBE">
          <v:shape id="_x0000_i1102" type="#_x0000_t75" style="width:344.5pt;height:175.5pt" o:ole="">
            <v:imagedata r:id="rId175" o:title=""/>
          </v:shape>
          <o:OLEObject Type="Embed" ProgID="Visio.Drawing.11" ShapeID="_x0000_i1102" DrawAspect="Content" ObjectID="_1651985558" r:id="rId176"/>
        </w:object>
      </w:r>
    </w:p>
    <w:p w14:paraId="057D9AA0" w14:textId="77777777" w:rsidR="001C1761" w:rsidRDefault="00A1272B" w:rsidP="000E1D5A">
      <w:pPr>
        <w:pStyle w:val="Numbering"/>
        <w:numPr>
          <w:ilvl w:val="0"/>
          <w:numId w:val="43"/>
        </w:numPr>
      </w:pPr>
      <w:r>
        <w:t>A</w:t>
      </w:r>
      <w:r w:rsidRPr="00317641">
        <w:t xml:space="preserve"> </w:t>
      </w:r>
      <w:r w:rsidR="001C1761" w:rsidRPr="001C1761">
        <w:rPr>
          <w:i/>
        </w:rPr>
        <w:t>FeeCollectionInitiation</w:t>
      </w:r>
      <w:r w:rsidR="001C1761" w:rsidRPr="00317641">
        <w:t xml:space="preserve"> (MessageFunction: </w:t>
      </w:r>
      <w:r w:rsidR="001C1761" w:rsidRPr="00932B49">
        <w:rPr>
          <w:i/>
        </w:rPr>
        <w:t>FeeCollectionNotification</w:t>
      </w:r>
      <w:r w:rsidR="001C1761">
        <w:t>)</w:t>
      </w:r>
      <w:r w:rsidR="001C1761" w:rsidRPr="00317641">
        <w:t xml:space="preserve"> </w:t>
      </w:r>
      <w:r w:rsidR="008C5964">
        <w:t xml:space="preserve">message </w:t>
      </w:r>
      <w:r w:rsidR="001C1761" w:rsidRPr="00317641">
        <w:t xml:space="preserve">is sent by the </w:t>
      </w:r>
      <w:r>
        <w:t>Originator</w:t>
      </w:r>
      <w:r w:rsidRPr="00317641">
        <w:t xml:space="preserve"> </w:t>
      </w:r>
      <w:r w:rsidR="001C1761" w:rsidRPr="00317641">
        <w:t xml:space="preserve">to the </w:t>
      </w:r>
      <w:r>
        <w:t>Destination</w:t>
      </w:r>
      <w:r w:rsidRPr="00317641">
        <w:t xml:space="preserve"> </w:t>
      </w:r>
      <w:r w:rsidR="001C1761" w:rsidRPr="00317641">
        <w:t xml:space="preserve">to </w:t>
      </w:r>
      <w:r w:rsidR="000B0AFD">
        <w:t xml:space="preserve">notify </w:t>
      </w:r>
      <w:r w:rsidR="000B0AFD" w:rsidRPr="00317641">
        <w:t>about</w:t>
      </w:r>
      <w:r w:rsidR="00DF0761">
        <w:t xml:space="preserve"> </w:t>
      </w:r>
      <w:r w:rsidR="001C1761">
        <w:t>a service fee</w:t>
      </w:r>
      <w:r w:rsidR="00DF0761">
        <w:t xml:space="preserve"> due to be collected.</w:t>
      </w:r>
    </w:p>
    <w:p w14:paraId="3EA18F45" w14:textId="747367AD" w:rsidR="001C1761" w:rsidRDefault="001C1761" w:rsidP="001C1761">
      <w:pPr>
        <w:spacing w:before="0"/>
        <w:rPr>
          <w:noProof/>
          <w:lang w:eastAsia="fr-FR"/>
        </w:rPr>
      </w:pPr>
    </w:p>
    <w:p w14:paraId="57021BCD" w14:textId="77777777" w:rsidR="00C62A46" w:rsidRPr="002E3091" w:rsidRDefault="00C62A46" w:rsidP="00C62A46">
      <w:pPr>
        <w:pStyle w:val="Heading2"/>
        <w:rPr>
          <w:lang w:val="en-GB"/>
        </w:rPr>
      </w:pPr>
      <w:bookmarkStart w:id="4146" w:name="_Toc464053555"/>
      <w:bookmarkStart w:id="4147" w:name="_Toc464122410"/>
      <w:bookmarkStart w:id="4148" w:name="_Toc464634160"/>
      <w:bookmarkStart w:id="4149" w:name="_Toc464053556"/>
      <w:bookmarkStart w:id="4150" w:name="_Toc464122411"/>
      <w:bookmarkStart w:id="4151" w:name="_Toc464634161"/>
      <w:bookmarkStart w:id="4152" w:name="_Toc464053557"/>
      <w:bookmarkStart w:id="4153" w:name="_Toc464122412"/>
      <w:bookmarkStart w:id="4154" w:name="_Toc464634162"/>
      <w:bookmarkStart w:id="4155" w:name="_Toc464053558"/>
      <w:bookmarkStart w:id="4156" w:name="_Toc464122413"/>
      <w:bookmarkStart w:id="4157" w:name="_Toc464634163"/>
      <w:bookmarkStart w:id="4158" w:name="_Toc464053559"/>
      <w:bookmarkStart w:id="4159" w:name="_Toc464122414"/>
      <w:bookmarkStart w:id="4160" w:name="_Toc464634164"/>
      <w:bookmarkStart w:id="4161" w:name="_Toc464053560"/>
      <w:bookmarkStart w:id="4162" w:name="_Toc464122415"/>
      <w:bookmarkStart w:id="4163" w:name="_Toc464634165"/>
      <w:bookmarkStart w:id="4164" w:name="_Toc464053561"/>
      <w:bookmarkStart w:id="4165" w:name="_Toc464122416"/>
      <w:bookmarkStart w:id="4166" w:name="_Toc464634166"/>
      <w:bookmarkStart w:id="4167" w:name="_Toc464053562"/>
      <w:bookmarkStart w:id="4168" w:name="_Toc464122417"/>
      <w:bookmarkStart w:id="4169" w:name="_Toc464634167"/>
      <w:bookmarkStart w:id="4170" w:name="_Toc464053563"/>
      <w:bookmarkStart w:id="4171" w:name="_Toc464122418"/>
      <w:bookmarkStart w:id="4172" w:name="_Toc464634168"/>
      <w:bookmarkStart w:id="4173" w:name="_Toc464053564"/>
      <w:bookmarkStart w:id="4174" w:name="_Toc464122419"/>
      <w:bookmarkStart w:id="4175" w:name="_Toc464634169"/>
      <w:bookmarkStart w:id="4176" w:name="_Toc464053565"/>
      <w:bookmarkStart w:id="4177" w:name="_Toc464122420"/>
      <w:bookmarkStart w:id="4178" w:name="_Toc464634170"/>
      <w:bookmarkStart w:id="4179" w:name="_Toc464053566"/>
      <w:bookmarkStart w:id="4180" w:name="_Toc464122421"/>
      <w:bookmarkStart w:id="4181" w:name="_Toc464634171"/>
      <w:bookmarkStart w:id="4182" w:name="_Toc464053567"/>
      <w:bookmarkStart w:id="4183" w:name="_Toc464122422"/>
      <w:bookmarkStart w:id="4184" w:name="_Toc464634172"/>
      <w:bookmarkStart w:id="4185" w:name="_Toc464053568"/>
      <w:bookmarkStart w:id="4186" w:name="_Toc464122423"/>
      <w:bookmarkStart w:id="4187" w:name="_Toc464634173"/>
      <w:bookmarkStart w:id="4188" w:name="_Toc464053569"/>
      <w:bookmarkStart w:id="4189" w:name="_Toc464122424"/>
      <w:bookmarkStart w:id="4190" w:name="_Toc464634174"/>
      <w:bookmarkStart w:id="4191" w:name="_Toc464053570"/>
      <w:bookmarkStart w:id="4192" w:name="_Toc464122425"/>
      <w:bookmarkStart w:id="4193" w:name="_Toc464634175"/>
      <w:bookmarkStart w:id="4194" w:name="_Toc464053571"/>
      <w:bookmarkStart w:id="4195" w:name="_Toc464122426"/>
      <w:bookmarkStart w:id="4196" w:name="_Toc464634176"/>
      <w:bookmarkStart w:id="4197" w:name="_Toc464053572"/>
      <w:bookmarkStart w:id="4198" w:name="_Toc464122427"/>
      <w:bookmarkStart w:id="4199" w:name="_Toc464634177"/>
      <w:bookmarkStart w:id="4200" w:name="_Toc41372259"/>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r w:rsidRPr="002E3091">
        <w:rPr>
          <w:lang w:val="en-GB"/>
        </w:rPr>
        <w:t>Settlement Report</w:t>
      </w:r>
      <w:r w:rsidR="000F57B1">
        <w:rPr>
          <w:lang w:val="en-GB"/>
        </w:rPr>
        <w:t>ing</w:t>
      </w:r>
      <w:bookmarkEnd w:id="4200"/>
    </w:p>
    <w:p w14:paraId="06F17EEA" w14:textId="45FFC804" w:rsidR="00432078" w:rsidRDefault="003874FE" w:rsidP="00211EE7">
      <w:r>
        <w:t xml:space="preserve">A </w:t>
      </w:r>
      <w:r w:rsidR="007B1EEC">
        <w:t>settlement r</w:t>
      </w:r>
      <w:r>
        <w:t>eport</w:t>
      </w:r>
      <w:r w:rsidR="000F57B1">
        <w:t>ing</w:t>
      </w:r>
      <w:r>
        <w:t xml:space="preserve"> </w:t>
      </w:r>
      <w:r w:rsidR="007B1EEC">
        <w:t xml:space="preserve">advice </w:t>
      </w:r>
      <w:r w:rsidR="008C5964">
        <w:t xml:space="preserve">is sent by </w:t>
      </w:r>
      <w:r w:rsidR="007B1EEC">
        <w:t>an</w:t>
      </w:r>
      <w:r w:rsidR="008C5964">
        <w:t xml:space="preserve"> </w:t>
      </w:r>
      <w:r w:rsidR="00CC7980">
        <w:t xml:space="preserve">Originator </w:t>
      </w:r>
      <w:r w:rsidR="00432078">
        <w:t xml:space="preserve">to </w:t>
      </w:r>
      <w:r w:rsidR="008C5964">
        <w:t>a</w:t>
      </w:r>
      <w:r w:rsidR="003A2541">
        <w:t xml:space="preserve"> </w:t>
      </w:r>
      <w:r w:rsidR="00CC7980">
        <w:t xml:space="preserve">Destination </w:t>
      </w:r>
      <w:r w:rsidR="008C5964">
        <w:t>to report about</w:t>
      </w:r>
      <w:r>
        <w:t xml:space="preserve"> the settlement </w:t>
      </w:r>
      <w:r w:rsidR="007B1EEC">
        <w:t xml:space="preserve">of funds resulting from card-initiated transactions. </w:t>
      </w:r>
    </w:p>
    <w:p w14:paraId="799E78A6" w14:textId="77777777" w:rsidR="00211EE7" w:rsidRDefault="007B1EEC" w:rsidP="00211EE7">
      <w:r>
        <w:t>The settlement process</w:t>
      </w:r>
      <w:r w:rsidR="00A1272B">
        <w:t xml:space="preserve"> itself</w:t>
      </w:r>
      <w:r>
        <w:t xml:space="preserve"> is not represented in the present model since it is managed outside of the scope of </w:t>
      </w:r>
      <w:r w:rsidR="00432078">
        <w:t xml:space="preserve">the </w:t>
      </w:r>
      <w:r>
        <w:t>protocol.</w:t>
      </w:r>
    </w:p>
    <w:p w14:paraId="4F87677F" w14:textId="77777777" w:rsidR="00432078" w:rsidRPr="00451063" w:rsidRDefault="00432078" w:rsidP="00211EE7"/>
    <w:p w14:paraId="189A6242" w14:textId="77777777" w:rsidR="00211EE7" w:rsidRDefault="00972EE0" w:rsidP="00211EE7">
      <w:pPr>
        <w:jc w:val="center"/>
        <w:rPr>
          <w:noProof/>
          <w:lang w:eastAsia="fr-FR"/>
        </w:rPr>
      </w:pPr>
      <w:r w:rsidRPr="004A4E61">
        <w:rPr>
          <w:noProof/>
          <w:lang w:eastAsia="fr-FR"/>
        </w:rPr>
        <w:object w:dxaOrig="8238" w:dyaOrig="5857" w14:anchorId="51C6EEDA">
          <v:shape id="_x0000_i1103" type="#_x0000_t75" style="width:344.5pt;height:244.5pt" o:ole="">
            <v:imagedata r:id="rId177" o:title=""/>
          </v:shape>
          <o:OLEObject Type="Embed" ProgID="Visio.Drawing.11" ShapeID="_x0000_i1103" DrawAspect="Content" ObjectID="_1651985559" r:id="rId178"/>
        </w:object>
      </w:r>
    </w:p>
    <w:p w14:paraId="75B83FC3" w14:textId="77777777" w:rsidR="00211EE7" w:rsidRDefault="00211EE7" w:rsidP="00211EE7">
      <w:pPr>
        <w:rPr>
          <w:noProof/>
          <w:lang w:eastAsia="fr-FR"/>
        </w:rPr>
      </w:pPr>
    </w:p>
    <w:p w14:paraId="3873081D" w14:textId="77777777" w:rsidR="00211EE7" w:rsidRDefault="001F4093" w:rsidP="000E1D5A">
      <w:pPr>
        <w:pStyle w:val="Numbering"/>
        <w:numPr>
          <w:ilvl w:val="0"/>
          <w:numId w:val="37"/>
        </w:numPr>
      </w:pPr>
      <w:r>
        <w:t>A</w:t>
      </w:r>
      <w:r w:rsidRPr="00317641">
        <w:t xml:space="preserve"> </w:t>
      </w:r>
      <w:r w:rsidR="00211EE7" w:rsidRPr="00211EE7">
        <w:rPr>
          <w:i/>
        </w:rPr>
        <w:t>SettlementReport</w:t>
      </w:r>
      <w:r w:rsidR="000F57B1">
        <w:rPr>
          <w:i/>
        </w:rPr>
        <w:t>ing</w:t>
      </w:r>
      <w:r w:rsidR="00211EE7" w:rsidRPr="00211EE7">
        <w:rPr>
          <w:i/>
        </w:rPr>
        <w:t>Initiation</w:t>
      </w:r>
      <w:r w:rsidR="00211EE7" w:rsidRPr="00317641">
        <w:t xml:space="preserve"> (MessageFunction: </w:t>
      </w:r>
      <w:r w:rsidR="00211EE7" w:rsidRPr="00932B49">
        <w:rPr>
          <w:i/>
        </w:rPr>
        <w:t>SettlementReport</w:t>
      </w:r>
      <w:r w:rsidR="000F57B1" w:rsidRPr="00932B49">
        <w:rPr>
          <w:i/>
        </w:rPr>
        <w:t>ing</w:t>
      </w:r>
      <w:r w:rsidR="00211EE7" w:rsidRPr="00932B49">
        <w:rPr>
          <w:i/>
        </w:rPr>
        <w:t>Advice</w:t>
      </w:r>
      <w:r w:rsidR="00211EE7">
        <w:t>)</w:t>
      </w:r>
      <w:r w:rsidR="00211EE7" w:rsidRPr="00317641">
        <w:t xml:space="preserve"> </w:t>
      </w:r>
      <w:r>
        <w:t xml:space="preserve">message </w:t>
      </w:r>
      <w:r w:rsidR="00211EE7" w:rsidRPr="00317641">
        <w:t xml:space="preserve">is sent by </w:t>
      </w:r>
      <w:r w:rsidR="003E2045">
        <w:t>an Originator</w:t>
      </w:r>
      <w:r w:rsidR="007B1EEC" w:rsidRPr="00317641">
        <w:t xml:space="preserve"> </w:t>
      </w:r>
      <w:r w:rsidR="00211EE7" w:rsidRPr="00317641">
        <w:t xml:space="preserve">to </w:t>
      </w:r>
      <w:r w:rsidR="003E2045">
        <w:t>a Destination</w:t>
      </w:r>
      <w:r w:rsidR="007B1EEC">
        <w:t xml:space="preserve"> to </w:t>
      </w:r>
      <w:r w:rsidR="008C5964">
        <w:t>inform</w:t>
      </w:r>
      <w:r w:rsidR="007B1EEC">
        <w:t xml:space="preserve"> the </w:t>
      </w:r>
      <w:r w:rsidR="003E2045">
        <w:t xml:space="preserve">Destination </w:t>
      </w:r>
      <w:r w:rsidR="008C5964">
        <w:t xml:space="preserve">about the </w:t>
      </w:r>
      <w:r w:rsidR="00432078">
        <w:t xml:space="preserve">settlement </w:t>
      </w:r>
      <w:r w:rsidR="008C5964">
        <w:t xml:space="preserve">of </w:t>
      </w:r>
      <w:r w:rsidR="007B1EEC">
        <w:t>funds</w:t>
      </w:r>
      <w:r w:rsidR="00211EE7" w:rsidRPr="00211EE7">
        <w:t xml:space="preserve"> </w:t>
      </w:r>
      <w:r w:rsidR="008C5964">
        <w:t>on its account usually after clearing</w:t>
      </w:r>
      <w:r w:rsidR="00211EE7" w:rsidRPr="00211EE7">
        <w:t>.</w:t>
      </w:r>
    </w:p>
    <w:p w14:paraId="31F78977" w14:textId="0A5D5F52" w:rsidR="00432078" w:rsidRPr="00A96964" w:rsidRDefault="00211EE7" w:rsidP="00932B49">
      <w:pPr>
        <w:pStyle w:val="Numbering"/>
        <w:numPr>
          <w:ilvl w:val="0"/>
          <w:numId w:val="0"/>
        </w:numPr>
        <w:ind w:left="1070"/>
        <w:rPr>
          <w:b/>
          <w:sz w:val="28"/>
          <w:lang w:val="en-US"/>
        </w:rPr>
      </w:pPr>
      <w:r w:rsidRPr="004A4E61">
        <w:t xml:space="preserve">The </w:t>
      </w:r>
      <w:r w:rsidRPr="008C5964">
        <w:rPr>
          <w:i/>
        </w:rPr>
        <w:t>SettlementReport</w:t>
      </w:r>
      <w:r w:rsidR="000F57B1">
        <w:rPr>
          <w:i/>
        </w:rPr>
        <w:t>ing</w:t>
      </w:r>
      <w:r w:rsidRPr="008C5964">
        <w:rPr>
          <w:i/>
        </w:rPr>
        <w:t xml:space="preserve">Response </w:t>
      </w:r>
      <w:r w:rsidRPr="00AB0400">
        <w:t xml:space="preserve">(MessageFunction: </w:t>
      </w:r>
      <w:r w:rsidRPr="00932B49">
        <w:rPr>
          <w:i/>
        </w:rPr>
        <w:t>SettlementReport</w:t>
      </w:r>
      <w:r w:rsidR="000F57B1" w:rsidRPr="00932B49">
        <w:rPr>
          <w:i/>
        </w:rPr>
        <w:t>ing</w:t>
      </w:r>
      <w:r w:rsidRPr="00932B49">
        <w:rPr>
          <w:i/>
        </w:rPr>
        <w:t>Advice</w:t>
      </w:r>
      <w:r w:rsidRPr="00AB0400">
        <w:t>)</w:t>
      </w:r>
      <w:r>
        <w:t xml:space="preserve"> </w:t>
      </w:r>
      <w:r w:rsidRPr="004A4E61">
        <w:t xml:space="preserve">is returned by the </w:t>
      </w:r>
      <w:r w:rsidR="003E2045">
        <w:t xml:space="preserve">Destination </w:t>
      </w:r>
      <w:r>
        <w:t xml:space="preserve">to the </w:t>
      </w:r>
      <w:r w:rsidR="003E2045">
        <w:t xml:space="preserve">Originator </w:t>
      </w:r>
      <w:r>
        <w:t xml:space="preserve">to </w:t>
      </w:r>
      <w:r w:rsidR="008C5964">
        <w:t xml:space="preserve">acknowledge </w:t>
      </w:r>
      <w:r w:rsidR="003E2045">
        <w:t xml:space="preserve">receipt of the </w:t>
      </w:r>
      <w:r w:rsidR="008C5964">
        <w:t xml:space="preserve">advice related to the </w:t>
      </w:r>
      <w:r w:rsidR="00432078">
        <w:t xml:space="preserve">settlement </w:t>
      </w:r>
      <w:r w:rsidR="008C5964">
        <w:t>of funds on its account.</w:t>
      </w:r>
      <w:bookmarkStart w:id="4201" w:name="_Toc487580327"/>
      <w:r w:rsidR="00432078" w:rsidRPr="0089193F">
        <w:rPr>
          <w:lang w:val="en-US"/>
        </w:rPr>
        <w:br w:type="page"/>
      </w:r>
    </w:p>
    <w:p w14:paraId="006173C6" w14:textId="28C64CB4" w:rsidR="000F57B1" w:rsidRDefault="000F57B1" w:rsidP="000F57B1">
      <w:pPr>
        <w:pStyle w:val="Heading2"/>
      </w:pPr>
      <w:bookmarkStart w:id="4202" w:name="_Toc41372260"/>
      <w:r>
        <w:rPr>
          <w:lang w:val="en-US"/>
        </w:rPr>
        <w:lastRenderedPageBreak/>
        <w:t>Fraud Reporting</w:t>
      </w:r>
      <w:bookmarkEnd w:id="4201"/>
      <w:r w:rsidR="001A22A3">
        <w:rPr>
          <w:lang w:val="en-US"/>
        </w:rPr>
        <w:t xml:space="preserve"> and Disposition</w:t>
      </w:r>
      <w:bookmarkEnd w:id="4202"/>
    </w:p>
    <w:p w14:paraId="35A328BB" w14:textId="77777777" w:rsidR="000F57B1" w:rsidRDefault="000F57B1" w:rsidP="000F57B1">
      <w:r>
        <w:t xml:space="preserve">A fraud reporting advice message is usually sent by </w:t>
      </w:r>
      <w:r w:rsidR="003C2691">
        <w:t xml:space="preserve">either </w:t>
      </w:r>
      <w:r>
        <w:t>an Acquirer or an Issuer to an Agent to report confirmed fraud information.</w:t>
      </w:r>
    </w:p>
    <w:p w14:paraId="4F5E5172" w14:textId="77777777" w:rsidR="000F57B1" w:rsidRPr="009C66E0" w:rsidRDefault="000F57B1" w:rsidP="000F57B1">
      <w:r>
        <w:t xml:space="preserve">The Agent may </w:t>
      </w:r>
      <w:r w:rsidR="00432078">
        <w:t>further respond</w:t>
      </w:r>
      <w:r>
        <w:t xml:space="preserve"> to</w:t>
      </w:r>
      <w:r w:rsidR="00972EE0">
        <w:t xml:space="preserve"> either</w:t>
      </w:r>
      <w:r>
        <w:t xml:space="preserve"> </w:t>
      </w:r>
      <w:r w:rsidR="001A22A3">
        <w:t>the</w:t>
      </w:r>
      <w:r>
        <w:t xml:space="preserve"> Acquirer or </w:t>
      </w:r>
      <w:r w:rsidR="001A22A3">
        <w:t>the</w:t>
      </w:r>
      <w:r>
        <w:t xml:space="preserve"> Issuer with the disposition of the </w:t>
      </w:r>
      <w:r w:rsidR="00432078">
        <w:t>confirmed</w:t>
      </w:r>
      <w:r>
        <w:t xml:space="preserve"> fraud information.</w:t>
      </w:r>
    </w:p>
    <w:p w14:paraId="70675D86" w14:textId="77777777" w:rsidR="000F57B1" w:rsidRDefault="000F57B1" w:rsidP="000F57B1">
      <w:pPr>
        <w:pStyle w:val="Heading3"/>
      </w:pPr>
      <w:bookmarkStart w:id="4203" w:name="_Toc437446329"/>
      <w:bookmarkStart w:id="4204" w:name="_Toc487580328"/>
      <w:bookmarkStart w:id="4205" w:name="_Toc41372261"/>
      <w:r>
        <w:rPr>
          <w:lang w:val="en-GB"/>
        </w:rPr>
        <w:t>Issuer Reported Fraud</w:t>
      </w:r>
      <w:bookmarkEnd w:id="4203"/>
      <w:bookmarkEnd w:id="4204"/>
      <w:bookmarkEnd w:id="4205"/>
    </w:p>
    <w:p w14:paraId="487BD916" w14:textId="77777777" w:rsidR="005B2181" w:rsidRDefault="00432078" w:rsidP="000F57B1">
      <w:pPr>
        <w:pStyle w:val="Numbering"/>
        <w:numPr>
          <w:ilvl w:val="0"/>
          <w:numId w:val="0"/>
        </w:numPr>
      </w:pPr>
      <w:r w:rsidRPr="004A4E61">
        <w:rPr>
          <w:noProof/>
          <w:lang w:eastAsia="fr-FR"/>
        </w:rPr>
        <w:object w:dxaOrig="11640" w:dyaOrig="6707" w14:anchorId="57C5F663">
          <v:shape id="_x0000_i1104" type="#_x0000_t75" style="width:484pt;height:280pt" o:ole="">
            <v:imagedata r:id="rId179" o:title=""/>
          </v:shape>
          <o:OLEObject Type="Embed" ProgID="Visio.Drawing.11" ShapeID="_x0000_i1104" DrawAspect="Content" ObjectID="_1651985560" r:id="rId180"/>
        </w:object>
      </w:r>
    </w:p>
    <w:p w14:paraId="52440120" w14:textId="77777777" w:rsidR="000F57B1" w:rsidRPr="004A4E61" w:rsidRDefault="003C2691" w:rsidP="00F1536C">
      <w:pPr>
        <w:pStyle w:val="Numbering"/>
        <w:numPr>
          <w:ilvl w:val="0"/>
          <w:numId w:val="88"/>
        </w:numPr>
      </w:pPr>
      <w:r>
        <w:t>A</w:t>
      </w:r>
      <w:r w:rsidR="000F57B1" w:rsidRPr="004A4E61">
        <w:t xml:space="preserve"> </w:t>
      </w:r>
      <w:r w:rsidR="000F57B1" w:rsidRPr="00526911">
        <w:rPr>
          <w:i/>
        </w:rPr>
        <w:t>FraudReportingInitiation</w:t>
      </w:r>
      <w:r w:rsidR="000F57B1" w:rsidRPr="004A4E61">
        <w:t xml:space="preserve"> </w:t>
      </w:r>
      <w:r w:rsidR="000F57B1" w:rsidRPr="00AB0400">
        <w:t>(Messa</w:t>
      </w:r>
      <w:r w:rsidR="000F57B1">
        <w:t xml:space="preserve">geFunction: </w:t>
      </w:r>
      <w:r w:rsidR="000F57B1" w:rsidRPr="00932B49">
        <w:rPr>
          <w:i/>
        </w:rPr>
        <w:t>Fraud</w:t>
      </w:r>
      <w:r w:rsidRPr="00932B49">
        <w:rPr>
          <w:i/>
        </w:rPr>
        <w:t>Reporting</w:t>
      </w:r>
      <w:r w:rsidR="000F57B1" w:rsidRPr="00932B49">
        <w:rPr>
          <w:i/>
        </w:rPr>
        <w:t>Advice</w:t>
      </w:r>
      <w:r w:rsidR="000F57B1" w:rsidRPr="00AB0400">
        <w:t xml:space="preserve">) </w:t>
      </w:r>
      <w:r>
        <w:t xml:space="preserve">message </w:t>
      </w:r>
      <w:r w:rsidR="000F57B1" w:rsidRPr="004A4E61">
        <w:t xml:space="preserve">is sent by </w:t>
      </w:r>
      <w:r>
        <w:t>an</w:t>
      </w:r>
      <w:r w:rsidR="000F57B1" w:rsidRPr="004A4E61">
        <w:t xml:space="preserve"> </w:t>
      </w:r>
      <w:r w:rsidR="000F57B1">
        <w:t>Issuer</w:t>
      </w:r>
      <w:r w:rsidR="000F57B1" w:rsidRPr="004A4E61">
        <w:t xml:space="preserve"> to </w:t>
      </w:r>
      <w:r>
        <w:t>an</w:t>
      </w:r>
      <w:r w:rsidR="000F57B1" w:rsidRPr="004A4E61">
        <w:t xml:space="preserve"> </w:t>
      </w:r>
      <w:r w:rsidR="000F57B1">
        <w:t>Agent</w:t>
      </w:r>
      <w:r w:rsidR="000F57B1" w:rsidRPr="004A4E61">
        <w:t xml:space="preserve"> to </w:t>
      </w:r>
      <w:r w:rsidR="000F57B1">
        <w:t>report a confirmed fraudulent transaction</w:t>
      </w:r>
      <w:r w:rsidR="000F57B1" w:rsidRPr="004A4E61">
        <w:t>.</w:t>
      </w:r>
    </w:p>
    <w:p w14:paraId="15EC0431" w14:textId="77777777" w:rsidR="000F57B1" w:rsidRDefault="003C2691" w:rsidP="000F57B1">
      <w:pPr>
        <w:pStyle w:val="Numbering"/>
        <w:numPr>
          <w:ilvl w:val="0"/>
          <w:numId w:val="12"/>
        </w:numPr>
      </w:pPr>
      <w:r>
        <w:t>A</w:t>
      </w:r>
      <w:r w:rsidR="000F57B1" w:rsidRPr="004A4E61">
        <w:t xml:space="preserve"> </w:t>
      </w:r>
      <w:r w:rsidR="000F57B1">
        <w:rPr>
          <w:i/>
        </w:rPr>
        <w:t>FraudReportingResponse</w:t>
      </w:r>
      <w:r w:rsidR="000F57B1" w:rsidRPr="004A4E61">
        <w:t xml:space="preserve"> </w:t>
      </w:r>
      <w:r>
        <w:t xml:space="preserve">(MessageFunction: </w:t>
      </w:r>
      <w:r w:rsidR="000F57B1" w:rsidRPr="00932B49">
        <w:rPr>
          <w:i/>
        </w:rPr>
        <w:t>Fraud</w:t>
      </w:r>
      <w:r w:rsidRPr="00932B49">
        <w:rPr>
          <w:i/>
        </w:rPr>
        <w:t>Reporting</w:t>
      </w:r>
      <w:r w:rsidR="000F57B1" w:rsidRPr="00932B49">
        <w:rPr>
          <w:i/>
        </w:rPr>
        <w:t>Advice</w:t>
      </w:r>
      <w:r w:rsidR="000F57B1" w:rsidRPr="00AB0400">
        <w:t xml:space="preserve">) </w:t>
      </w:r>
      <w:r>
        <w:t xml:space="preserve">message </w:t>
      </w:r>
      <w:r w:rsidR="000F57B1" w:rsidRPr="004A4E61">
        <w:t xml:space="preserve">is returned by the </w:t>
      </w:r>
      <w:r w:rsidR="000F57B1">
        <w:t>Agent</w:t>
      </w:r>
      <w:r w:rsidR="000F57B1" w:rsidRPr="004A4E61">
        <w:t xml:space="preserve"> to </w:t>
      </w:r>
      <w:r w:rsidR="000F57B1">
        <w:t>the Issuer</w:t>
      </w:r>
      <w:r w:rsidR="000F57B1" w:rsidRPr="004A4E61">
        <w:t xml:space="preserve"> </w:t>
      </w:r>
      <w:r w:rsidR="000F57B1">
        <w:t xml:space="preserve">to </w:t>
      </w:r>
      <w:r>
        <w:t>acknowledge a</w:t>
      </w:r>
      <w:r w:rsidR="000F57B1">
        <w:t xml:space="preserve"> successful receipt of the advice</w:t>
      </w:r>
      <w:r w:rsidR="000F57B1" w:rsidRPr="005D0F0D">
        <w:t>.</w:t>
      </w:r>
    </w:p>
    <w:p w14:paraId="1A697DEE" w14:textId="77777777" w:rsidR="000F57B1" w:rsidRDefault="000F57B1" w:rsidP="000F57B1">
      <w:pPr>
        <w:pStyle w:val="Numbering"/>
        <w:numPr>
          <w:ilvl w:val="0"/>
          <w:numId w:val="12"/>
        </w:numPr>
      </w:pPr>
      <w:r w:rsidRPr="00BB23E3">
        <w:t>The</w:t>
      </w:r>
      <w:r>
        <w:t xml:space="preserve"> reported fraud </w:t>
      </w:r>
      <w:r w:rsidR="003C2691">
        <w:t xml:space="preserve">information </w:t>
      </w:r>
      <w:r>
        <w:t xml:space="preserve">is reviewed by the Agent and </w:t>
      </w:r>
      <w:r w:rsidR="003C2691">
        <w:t>a</w:t>
      </w:r>
      <w:r w:rsidRPr="00BB23E3">
        <w:t xml:space="preserve"> </w:t>
      </w:r>
      <w:r>
        <w:rPr>
          <w:i/>
        </w:rPr>
        <w:t>FraudDisposition</w:t>
      </w:r>
      <w:r w:rsidR="003C2691">
        <w:rPr>
          <w:i/>
        </w:rPr>
        <w:t>Initiation</w:t>
      </w:r>
      <w:r w:rsidRPr="00BB23E3">
        <w:t xml:space="preserve"> (Message Function: </w:t>
      </w:r>
      <w:r w:rsidR="003C2691" w:rsidRPr="00932B49">
        <w:rPr>
          <w:i/>
        </w:rPr>
        <w:t>FraudDisposition</w:t>
      </w:r>
      <w:r w:rsidRPr="00932B49">
        <w:rPr>
          <w:i/>
        </w:rPr>
        <w:t>Advice</w:t>
      </w:r>
      <w:r w:rsidRPr="00BB23E3">
        <w:t xml:space="preserve">) </w:t>
      </w:r>
      <w:r w:rsidR="003C2691">
        <w:t xml:space="preserve">message </w:t>
      </w:r>
      <w:r w:rsidRPr="00BB23E3">
        <w:t xml:space="preserve">is sent by the </w:t>
      </w:r>
      <w:r>
        <w:t>Agent</w:t>
      </w:r>
      <w:r w:rsidRPr="00BB23E3">
        <w:t xml:space="preserve"> to </w:t>
      </w:r>
      <w:r>
        <w:t xml:space="preserve">inform the Issuer of the disposition of the previously submitted </w:t>
      </w:r>
      <w:r w:rsidR="00526911">
        <w:t xml:space="preserve">confirmed </w:t>
      </w:r>
      <w:r>
        <w:t>fraud report.</w:t>
      </w:r>
    </w:p>
    <w:p w14:paraId="5C10DACB" w14:textId="77777777" w:rsidR="000F57B1" w:rsidRDefault="003C2691" w:rsidP="000F57B1">
      <w:pPr>
        <w:pStyle w:val="Numbering"/>
        <w:numPr>
          <w:ilvl w:val="0"/>
          <w:numId w:val="12"/>
        </w:numPr>
      </w:pPr>
      <w:r>
        <w:t>A</w:t>
      </w:r>
      <w:r w:rsidR="000F57B1" w:rsidRPr="00BB23E3">
        <w:t xml:space="preserve"> </w:t>
      </w:r>
      <w:r w:rsidR="000F57B1">
        <w:rPr>
          <w:i/>
        </w:rPr>
        <w:t>FraudDispositionResponse</w:t>
      </w:r>
      <w:r w:rsidR="000F57B1" w:rsidRPr="00BB23E3">
        <w:t xml:space="preserve"> (Message Function: </w:t>
      </w:r>
      <w:r w:rsidRPr="00932B49">
        <w:rPr>
          <w:i/>
        </w:rPr>
        <w:t>FraudDispositionAdvice</w:t>
      </w:r>
      <w:r w:rsidR="000F57B1" w:rsidRPr="00BB23E3">
        <w:t xml:space="preserve">) is </w:t>
      </w:r>
      <w:r w:rsidR="000F57B1">
        <w:t>returned by</w:t>
      </w:r>
      <w:r w:rsidR="000F57B1" w:rsidRPr="00BB23E3">
        <w:t xml:space="preserve"> the </w:t>
      </w:r>
      <w:r w:rsidR="000F57B1">
        <w:t>I</w:t>
      </w:r>
      <w:r w:rsidR="000F57B1" w:rsidRPr="00BB23E3">
        <w:t xml:space="preserve">ssuer </w:t>
      </w:r>
      <w:r w:rsidR="00526911">
        <w:t xml:space="preserve">to acknowledge the </w:t>
      </w:r>
      <w:r w:rsidR="000F57B1">
        <w:t>successful receipt of the advice.</w:t>
      </w:r>
      <w:r w:rsidR="000F57B1" w:rsidRPr="00BB23E3">
        <w:t xml:space="preserve"> The </w:t>
      </w:r>
      <w:r w:rsidR="000F57B1">
        <w:t>Issuer reviews the disposition, and if there are errors, corrects the necessary information and resubmits the report of the fraudulent transaction.</w:t>
      </w:r>
    </w:p>
    <w:p w14:paraId="0DA67497" w14:textId="77777777" w:rsidR="000F57B1" w:rsidRPr="002E54E0" w:rsidRDefault="000F57B1" w:rsidP="000F57B1">
      <w:pPr>
        <w:pStyle w:val="Heading3"/>
      </w:pPr>
      <w:bookmarkStart w:id="4206" w:name="_Toc487580329"/>
      <w:bookmarkStart w:id="4207" w:name="_Toc41372262"/>
      <w:r>
        <w:rPr>
          <w:lang w:val="en-GB"/>
        </w:rPr>
        <w:lastRenderedPageBreak/>
        <w:t>Acquirer Reported Fraud</w:t>
      </w:r>
      <w:bookmarkEnd w:id="4206"/>
      <w:bookmarkEnd w:id="4207"/>
    </w:p>
    <w:p w14:paraId="45D38C56" w14:textId="77777777" w:rsidR="000F57B1" w:rsidRDefault="000F57B1" w:rsidP="000F57B1">
      <w:pPr>
        <w:pStyle w:val="Numbering"/>
        <w:numPr>
          <w:ilvl w:val="0"/>
          <w:numId w:val="0"/>
        </w:numPr>
      </w:pPr>
      <w:r w:rsidRPr="001C7D80">
        <w:rPr>
          <w:noProof/>
          <w:lang w:val="en-US"/>
        </w:rPr>
        <w:t xml:space="preserve"> </w:t>
      </w:r>
      <w:r w:rsidR="00432078" w:rsidRPr="004A4E61">
        <w:rPr>
          <w:noProof/>
          <w:lang w:eastAsia="fr-FR"/>
        </w:rPr>
        <w:object w:dxaOrig="11640" w:dyaOrig="6707" w14:anchorId="608A21F5">
          <v:shape id="_x0000_i1105" type="#_x0000_t75" style="width:484pt;height:280pt" o:ole="">
            <v:imagedata r:id="rId181" o:title=""/>
          </v:shape>
          <o:OLEObject Type="Embed" ProgID="Visio.Drawing.11" ShapeID="_x0000_i1105" DrawAspect="Content" ObjectID="_1651985561" r:id="rId182"/>
        </w:object>
      </w:r>
    </w:p>
    <w:p w14:paraId="5FBBA405" w14:textId="77777777" w:rsidR="00432078" w:rsidRPr="004A4E61" w:rsidRDefault="00432078" w:rsidP="00F1536C">
      <w:pPr>
        <w:pStyle w:val="Numbering"/>
        <w:numPr>
          <w:ilvl w:val="0"/>
          <w:numId w:val="89"/>
        </w:numPr>
      </w:pPr>
      <w:r>
        <w:t>A</w:t>
      </w:r>
      <w:r w:rsidRPr="004A4E61">
        <w:t xml:space="preserve"> </w:t>
      </w:r>
      <w:r w:rsidRPr="00432078">
        <w:rPr>
          <w:i/>
        </w:rPr>
        <w:t>FraudReportingInitiation</w:t>
      </w:r>
      <w:r w:rsidRPr="004A4E61">
        <w:t xml:space="preserve"> </w:t>
      </w:r>
      <w:r w:rsidRPr="00AB0400">
        <w:t>(Messa</w:t>
      </w:r>
      <w:r>
        <w:t xml:space="preserve">geFunction: </w:t>
      </w:r>
      <w:r w:rsidRPr="00932B49">
        <w:rPr>
          <w:i/>
        </w:rPr>
        <w:t>FraudReportingAdvice</w:t>
      </w:r>
      <w:r w:rsidRPr="00AB0400">
        <w:t xml:space="preserve">) </w:t>
      </w:r>
      <w:r>
        <w:t xml:space="preserve">message </w:t>
      </w:r>
      <w:r w:rsidRPr="004A4E61">
        <w:t xml:space="preserve">is sent by </w:t>
      </w:r>
      <w:r>
        <w:t>an</w:t>
      </w:r>
      <w:r w:rsidRPr="004A4E61">
        <w:t xml:space="preserve"> </w:t>
      </w:r>
      <w:r>
        <w:t>Acquirer</w:t>
      </w:r>
      <w:r w:rsidRPr="004A4E61">
        <w:t xml:space="preserve"> to </w:t>
      </w:r>
      <w:r>
        <w:t>an</w:t>
      </w:r>
      <w:r w:rsidRPr="004A4E61">
        <w:t xml:space="preserve"> </w:t>
      </w:r>
      <w:r>
        <w:t>Agent</w:t>
      </w:r>
      <w:r w:rsidRPr="004A4E61">
        <w:t xml:space="preserve"> to </w:t>
      </w:r>
      <w:r>
        <w:t>report a confirmed fraudulent transaction</w:t>
      </w:r>
      <w:r w:rsidRPr="004A4E61">
        <w:t>.</w:t>
      </w:r>
    </w:p>
    <w:p w14:paraId="3C90396B" w14:textId="77777777" w:rsidR="00432078" w:rsidRDefault="00432078" w:rsidP="00432078">
      <w:pPr>
        <w:pStyle w:val="Numbering"/>
        <w:numPr>
          <w:ilvl w:val="0"/>
          <w:numId w:val="12"/>
        </w:numPr>
      </w:pPr>
      <w:r>
        <w:t>A</w:t>
      </w:r>
      <w:r w:rsidRPr="004A4E61">
        <w:t xml:space="preserve"> </w:t>
      </w:r>
      <w:r>
        <w:rPr>
          <w:i/>
        </w:rPr>
        <w:t>FraudReportingResponse</w:t>
      </w:r>
      <w:r w:rsidRPr="004A4E61">
        <w:t xml:space="preserve"> </w:t>
      </w:r>
      <w:r>
        <w:t xml:space="preserve">(MessageFunction: </w:t>
      </w:r>
      <w:r w:rsidRPr="00932B49">
        <w:rPr>
          <w:i/>
        </w:rPr>
        <w:t>FraudReportingAdvice</w:t>
      </w:r>
      <w:r w:rsidRPr="00AB0400">
        <w:t xml:space="preserve">) </w:t>
      </w:r>
      <w:r>
        <w:t xml:space="preserve">message </w:t>
      </w:r>
      <w:r w:rsidRPr="004A4E61">
        <w:t xml:space="preserve">is returned by the </w:t>
      </w:r>
      <w:r>
        <w:t>Agent</w:t>
      </w:r>
      <w:r w:rsidRPr="004A4E61">
        <w:t xml:space="preserve"> to </w:t>
      </w:r>
      <w:r>
        <w:t>the Acquirer</w:t>
      </w:r>
      <w:r w:rsidRPr="004A4E61">
        <w:t xml:space="preserve"> </w:t>
      </w:r>
      <w:r>
        <w:t>to acknowledge a successful receipt of the advice</w:t>
      </w:r>
      <w:r w:rsidRPr="005D0F0D">
        <w:t>.</w:t>
      </w:r>
    </w:p>
    <w:p w14:paraId="03F7A367" w14:textId="77777777" w:rsidR="00432078" w:rsidRDefault="00432078" w:rsidP="00432078">
      <w:pPr>
        <w:pStyle w:val="Numbering"/>
        <w:numPr>
          <w:ilvl w:val="0"/>
          <w:numId w:val="12"/>
        </w:numPr>
      </w:pPr>
      <w:r w:rsidRPr="00BB23E3">
        <w:t>The</w:t>
      </w:r>
      <w:r>
        <w:t xml:space="preserve"> reported fraud information is reviewed by the Agent and a</w:t>
      </w:r>
      <w:r w:rsidRPr="00BB23E3">
        <w:t xml:space="preserve"> </w:t>
      </w:r>
      <w:r>
        <w:rPr>
          <w:i/>
        </w:rPr>
        <w:t>FraudDispositionInitiation</w:t>
      </w:r>
      <w:r w:rsidRPr="00BB23E3">
        <w:t xml:space="preserve"> (Message Function: </w:t>
      </w:r>
      <w:r w:rsidRPr="00932B49">
        <w:rPr>
          <w:i/>
        </w:rPr>
        <w:t>FraudDispositionAdvice</w:t>
      </w:r>
      <w:r w:rsidRPr="00BB23E3">
        <w:t xml:space="preserve">) </w:t>
      </w:r>
      <w:r>
        <w:t xml:space="preserve">message </w:t>
      </w:r>
      <w:r w:rsidRPr="00BB23E3">
        <w:t xml:space="preserve">is sent by the </w:t>
      </w:r>
      <w:r>
        <w:t>Agent</w:t>
      </w:r>
      <w:r w:rsidRPr="00BB23E3">
        <w:t xml:space="preserve"> to </w:t>
      </w:r>
      <w:r>
        <w:t>inform the Acquirer of the disposition of the previously submitted confirmed fraud report.</w:t>
      </w:r>
    </w:p>
    <w:p w14:paraId="4E445E9D" w14:textId="77777777" w:rsidR="00432078" w:rsidRDefault="00432078" w:rsidP="00432078">
      <w:pPr>
        <w:pStyle w:val="Numbering"/>
        <w:numPr>
          <w:ilvl w:val="0"/>
          <w:numId w:val="12"/>
        </w:numPr>
      </w:pPr>
      <w:r>
        <w:t>A</w:t>
      </w:r>
      <w:r w:rsidRPr="00BB23E3">
        <w:t xml:space="preserve"> </w:t>
      </w:r>
      <w:r>
        <w:rPr>
          <w:i/>
        </w:rPr>
        <w:t>FraudDispositionResponse</w:t>
      </w:r>
      <w:r w:rsidRPr="00BB23E3">
        <w:t xml:space="preserve"> (Message Function: </w:t>
      </w:r>
      <w:r w:rsidRPr="00932B49">
        <w:rPr>
          <w:i/>
        </w:rPr>
        <w:t>FraudDispositionAdvice</w:t>
      </w:r>
      <w:r w:rsidRPr="00BB23E3">
        <w:t xml:space="preserve">) is </w:t>
      </w:r>
      <w:r>
        <w:t>returned by</w:t>
      </w:r>
      <w:r w:rsidRPr="00BB23E3">
        <w:t xml:space="preserve"> the </w:t>
      </w:r>
      <w:r>
        <w:t>Acquirer</w:t>
      </w:r>
      <w:r w:rsidRPr="00BB23E3">
        <w:t xml:space="preserve"> </w:t>
      </w:r>
      <w:r>
        <w:t>to acknowledge the successful receipt of the advice.</w:t>
      </w:r>
      <w:r w:rsidRPr="00BB23E3">
        <w:t xml:space="preserve"> The </w:t>
      </w:r>
      <w:r>
        <w:t>Acquirer reviews the disposition, and if there are errors, corrects the necessary information and resubmits the report of the fraudulent transaction.</w:t>
      </w:r>
    </w:p>
    <w:p w14:paraId="2FEE8FB8" w14:textId="77777777" w:rsidR="000F57B1" w:rsidRDefault="000F57B1" w:rsidP="000F57B1">
      <w:pPr>
        <w:spacing w:before="0" w:after="160" w:line="259" w:lineRule="auto"/>
      </w:pPr>
    </w:p>
    <w:p w14:paraId="6E0C41C9" w14:textId="77777777" w:rsidR="00211EE7" w:rsidRDefault="00211EE7" w:rsidP="00211EE7">
      <w:pPr>
        <w:rPr>
          <w:noProof/>
          <w:lang w:eastAsia="fr-FR"/>
        </w:rPr>
      </w:pPr>
    </w:p>
    <w:p w14:paraId="6744A1D8" w14:textId="77777777" w:rsidR="006E1448" w:rsidRDefault="006E1448">
      <w:pPr>
        <w:spacing w:before="0"/>
      </w:pPr>
      <w:r>
        <w:br w:type="page"/>
      </w:r>
    </w:p>
    <w:p w14:paraId="4F01D5FA" w14:textId="77777777" w:rsidR="001E3DCE" w:rsidRDefault="001E3DCE" w:rsidP="001E3DCE">
      <w:pPr>
        <w:pStyle w:val="Heading2"/>
        <w:rPr>
          <w:lang w:val="fr-FR"/>
        </w:rPr>
      </w:pPr>
      <w:bookmarkStart w:id="4208" w:name="_Toc41372263"/>
      <w:r>
        <w:rPr>
          <w:lang w:val="fr-FR"/>
        </w:rPr>
        <w:lastRenderedPageBreak/>
        <w:t>Verification</w:t>
      </w:r>
      <w:bookmarkEnd w:id="4208"/>
    </w:p>
    <w:p w14:paraId="147AB0FD" w14:textId="3BA3A955" w:rsidR="00C65271" w:rsidRDefault="00C65271" w:rsidP="000B0AFD">
      <w:r>
        <w:t>Verification</w:t>
      </w:r>
      <w:r w:rsidR="000B0AFD">
        <w:t xml:space="preserve"> </w:t>
      </w:r>
      <w:r>
        <w:t xml:space="preserve">is an activity carried out at the initiative of an Acquirer </w:t>
      </w:r>
      <w:r w:rsidR="000B0AFD" w:rsidRPr="00DF7233">
        <w:t xml:space="preserve">to request verification or authentication. </w:t>
      </w:r>
    </w:p>
    <w:p w14:paraId="41E4933B" w14:textId="77777777" w:rsidR="000B0AFD" w:rsidRPr="00DF7233" w:rsidRDefault="000B0AFD" w:rsidP="000B0AFD">
      <w:r w:rsidRPr="00DF7233">
        <w:t xml:space="preserve">Examples of usage are: authentication of certificates, assurance level of tokens, certificate management, address verification, account verification and cheque verification. It is also used to inform the </w:t>
      </w:r>
      <w:r w:rsidR="00DC3FA1">
        <w:t>Issuer</w:t>
      </w:r>
      <w:r w:rsidR="00DC3FA1" w:rsidRPr="00DF7233">
        <w:t xml:space="preserve"> </w:t>
      </w:r>
      <w:r w:rsidRPr="00DF7233">
        <w:t>of a verification that has been completed on its behalf.</w:t>
      </w:r>
    </w:p>
    <w:p w14:paraId="78F1168C" w14:textId="77777777" w:rsidR="000B0AFD" w:rsidRPr="00C95079" w:rsidRDefault="000B0AFD" w:rsidP="000B0AFD"/>
    <w:p w14:paraId="53FAEA13" w14:textId="5AA0C5C1" w:rsidR="00FC1C21" w:rsidRDefault="00FC1C21" w:rsidP="00FC1C21">
      <w:pPr>
        <w:pStyle w:val="Heading3"/>
      </w:pPr>
      <w:bookmarkStart w:id="4209" w:name="_Toc41372264"/>
      <w:r>
        <w:rPr>
          <w:lang w:val="en-GB"/>
        </w:rPr>
        <w:t xml:space="preserve">Verification </w:t>
      </w:r>
      <w:r w:rsidR="00881D2D">
        <w:rPr>
          <w:lang w:val="en-GB"/>
        </w:rPr>
        <w:t>Request</w:t>
      </w:r>
      <w:bookmarkEnd w:id="4209"/>
    </w:p>
    <w:p w14:paraId="5BF2C66C" w14:textId="4EF7DFFA" w:rsidR="00C65271" w:rsidRDefault="00C65271" w:rsidP="00FC1C21">
      <w:r>
        <w:t>In th</w:t>
      </w:r>
      <w:r w:rsidR="003A2541">
        <w:t>is</w:t>
      </w:r>
      <w:r>
        <w:t xml:space="preserve"> scenario, Verification is initiated by an Acquirer to an Issuer requesting the Issuer to verify the billing address of a Cardholder.</w:t>
      </w:r>
    </w:p>
    <w:p w14:paraId="0BB3102E" w14:textId="77777777" w:rsidR="00C65271" w:rsidRPr="00165F20" w:rsidRDefault="00C65271" w:rsidP="00FC1C21"/>
    <w:p w14:paraId="6F805A3F" w14:textId="77777777" w:rsidR="00FC1C21" w:rsidRPr="00165F20" w:rsidRDefault="00DC3FA1" w:rsidP="00FC1C21">
      <w:r w:rsidRPr="004A4E61">
        <w:rPr>
          <w:noProof/>
          <w:lang w:eastAsia="fr-FR"/>
        </w:rPr>
        <w:object w:dxaOrig="11640" w:dyaOrig="4574" w14:anchorId="2E45A6B8">
          <v:shape id="_x0000_i1106" type="#_x0000_t75" style="width:485pt;height:190.5pt" o:ole="">
            <v:imagedata r:id="rId183" o:title=""/>
          </v:shape>
          <o:OLEObject Type="Embed" ProgID="Visio.Drawing.11" ShapeID="_x0000_i1106" DrawAspect="Content" ObjectID="_1651985562" r:id="rId184"/>
        </w:object>
      </w:r>
    </w:p>
    <w:p w14:paraId="2A13232A" w14:textId="77777777" w:rsidR="00FC1C21" w:rsidRPr="004810C5" w:rsidRDefault="00FC1C21" w:rsidP="000E1D5A">
      <w:pPr>
        <w:pStyle w:val="Numbering"/>
        <w:numPr>
          <w:ilvl w:val="0"/>
          <w:numId w:val="38"/>
        </w:numPr>
      </w:pPr>
      <w:r w:rsidRPr="004810C5">
        <w:t xml:space="preserve">The </w:t>
      </w:r>
      <w:r w:rsidR="00C65271">
        <w:t>Acquirer</w:t>
      </w:r>
      <w:r w:rsidRPr="004810C5">
        <w:t xml:space="preserve"> sends a </w:t>
      </w:r>
      <w:r w:rsidRPr="00BB35B1">
        <w:rPr>
          <w:i/>
        </w:rPr>
        <w:t>VerificationInitiation</w:t>
      </w:r>
      <w:r w:rsidRPr="004810C5">
        <w:t xml:space="preserve"> (MessageFunction: </w:t>
      </w:r>
      <w:r w:rsidRPr="00932B49">
        <w:rPr>
          <w:i/>
        </w:rPr>
        <w:t>VerificationRequest</w:t>
      </w:r>
      <w:r w:rsidRPr="004810C5">
        <w:t xml:space="preserve">) </w:t>
      </w:r>
      <w:r w:rsidR="00C65271">
        <w:t xml:space="preserve">message </w:t>
      </w:r>
      <w:r w:rsidRPr="004810C5">
        <w:t xml:space="preserve">to the </w:t>
      </w:r>
      <w:r w:rsidR="00C65271">
        <w:t>Issuer</w:t>
      </w:r>
      <w:r w:rsidRPr="004810C5">
        <w:t xml:space="preserve"> for </w:t>
      </w:r>
      <w:r>
        <w:t>a billing address verification.</w:t>
      </w:r>
    </w:p>
    <w:p w14:paraId="3B38DAE6" w14:textId="3EA974E1" w:rsidR="00FC1C21" w:rsidRPr="004810C5" w:rsidRDefault="00C65271" w:rsidP="000E1D5A">
      <w:pPr>
        <w:pStyle w:val="Numbering"/>
        <w:numPr>
          <w:ilvl w:val="0"/>
          <w:numId w:val="38"/>
        </w:numPr>
      </w:pPr>
      <w:r>
        <w:t>After having performed the verification, t</w:t>
      </w:r>
      <w:r w:rsidR="00FC1C21" w:rsidRPr="004810C5">
        <w:t xml:space="preserve">he </w:t>
      </w:r>
      <w:r>
        <w:t>Issuer</w:t>
      </w:r>
      <w:r w:rsidR="00FC1C21" w:rsidRPr="004810C5">
        <w:t xml:space="preserve"> sends a </w:t>
      </w:r>
      <w:r w:rsidR="00FC1C21" w:rsidRPr="00BB35B1">
        <w:rPr>
          <w:i/>
        </w:rPr>
        <w:t>Verification</w:t>
      </w:r>
      <w:r w:rsidR="00FC1C21">
        <w:rPr>
          <w:i/>
        </w:rPr>
        <w:t>Response</w:t>
      </w:r>
      <w:r w:rsidR="00FC1C21" w:rsidRPr="004810C5">
        <w:t xml:space="preserve"> (MessageFunction: </w:t>
      </w:r>
      <w:r w:rsidR="00FC1C21" w:rsidRPr="00932B49">
        <w:rPr>
          <w:i/>
        </w:rPr>
        <w:t>VerificationRequest</w:t>
      </w:r>
      <w:r w:rsidR="00FC1C21" w:rsidRPr="004810C5">
        <w:t xml:space="preserve">) </w:t>
      </w:r>
      <w:r w:rsidR="00FC1C21">
        <w:t xml:space="preserve">message </w:t>
      </w:r>
      <w:r w:rsidR="00FC1C21" w:rsidRPr="004810C5">
        <w:t xml:space="preserve">to </w:t>
      </w:r>
      <w:r w:rsidR="003A2541">
        <w:t xml:space="preserve">convey the outcome of the </w:t>
      </w:r>
      <w:r w:rsidR="00FC1C21">
        <w:t xml:space="preserve">verification </w:t>
      </w:r>
      <w:r w:rsidR="003A2541">
        <w:t xml:space="preserve">that </w:t>
      </w:r>
      <w:r w:rsidR="00FC1C21">
        <w:t xml:space="preserve">was </w:t>
      </w:r>
      <w:r>
        <w:t>performed by the Issuer.</w:t>
      </w:r>
    </w:p>
    <w:p w14:paraId="0F327ED4" w14:textId="77777777" w:rsidR="00FC1C21" w:rsidRDefault="00FC1C21">
      <w:pPr>
        <w:spacing w:before="0"/>
      </w:pPr>
      <w:r>
        <w:br w:type="page"/>
      </w:r>
    </w:p>
    <w:p w14:paraId="42C05F98" w14:textId="77777777" w:rsidR="00602474" w:rsidRPr="00EE4A62" w:rsidRDefault="00925D8A" w:rsidP="00AA7B43">
      <w:pPr>
        <w:pStyle w:val="Heading3"/>
        <w:spacing w:before="0"/>
      </w:pPr>
      <w:bookmarkStart w:id="4210" w:name="_Toc41372265"/>
      <w:r>
        <w:rPr>
          <w:lang w:val="en-US"/>
        </w:rPr>
        <w:lastRenderedPageBreak/>
        <w:t xml:space="preserve">Verification </w:t>
      </w:r>
      <w:r w:rsidR="00B808C9">
        <w:rPr>
          <w:lang w:val="en-US"/>
        </w:rPr>
        <w:t>Notification</w:t>
      </w:r>
      <w:bookmarkEnd w:id="4210"/>
    </w:p>
    <w:p w14:paraId="6920300B" w14:textId="77777777" w:rsidR="00602474" w:rsidRDefault="00B808C9" w:rsidP="00AA7B43">
      <w:pPr>
        <w:autoSpaceDE w:val="0"/>
        <w:autoSpaceDN w:val="0"/>
        <w:adjustRightInd w:val="0"/>
        <w:spacing w:before="0"/>
        <w:rPr>
          <w:rFonts w:cs="Arial"/>
          <w:lang w:val="en-US" w:eastAsia="fr-FR"/>
        </w:rPr>
      </w:pPr>
      <w:r>
        <w:rPr>
          <w:rFonts w:cs="Arial"/>
          <w:lang w:val="en-US" w:eastAsia="fr-FR"/>
        </w:rPr>
        <w:t>A</w:t>
      </w:r>
      <w:r w:rsidRPr="00AA7B43">
        <w:rPr>
          <w:rFonts w:cs="Arial"/>
          <w:lang w:val="en-US" w:eastAsia="fr-FR"/>
        </w:rPr>
        <w:t xml:space="preserve"> notification message </w:t>
      </w:r>
      <w:r w:rsidR="00925D8A">
        <w:rPr>
          <w:rFonts w:cs="Arial"/>
          <w:lang w:val="en-US" w:eastAsia="fr-FR"/>
        </w:rPr>
        <w:t xml:space="preserve">is sent by an Issuer </w:t>
      </w:r>
      <w:r w:rsidRPr="00AA7B43">
        <w:rPr>
          <w:rFonts w:cs="Arial"/>
          <w:lang w:val="en-US" w:eastAsia="fr-FR"/>
        </w:rPr>
        <w:t xml:space="preserve">to </w:t>
      </w:r>
      <w:r>
        <w:rPr>
          <w:rFonts w:cs="Arial"/>
          <w:lang w:val="en-US" w:eastAsia="fr-FR"/>
        </w:rPr>
        <w:t>notify</w:t>
      </w:r>
      <w:r w:rsidRPr="00AA7B43">
        <w:rPr>
          <w:rFonts w:cs="Arial"/>
          <w:lang w:val="en-US" w:eastAsia="fr-FR"/>
        </w:rPr>
        <w:t xml:space="preserve"> the </w:t>
      </w:r>
      <w:r w:rsidR="00925D8A">
        <w:rPr>
          <w:rFonts w:cs="Arial"/>
          <w:lang w:val="en-US" w:eastAsia="fr-FR"/>
        </w:rPr>
        <w:t>Acquirer</w:t>
      </w:r>
      <w:r w:rsidRPr="00AA7B43">
        <w:rPr>
          <w:rFonts w:cs="Arial"/>
          <w:lang w:val="en-US" w:eastAsia="fr-FR"/>
        </w:rPr>
        <w:t xml:space="preserve"> of a verification that has</w:t>
      </w:r>
      <w:r>
        <w:rPr>
          <w:rFonts w:cs="Arial"/>
          <w:lang w:val="en-US" w:eastAsia="fr-FR"/>
        </w:rPr>
        <w:t xml:space="preserve"> </w:t>
      </w:r>
      <w:r w:rsidRPr="00AA7B43">
        <w:rPr>
          <w:rFonts w:cs="Arial"/>
          <w:lang w:val="en-US" w:eastAsia="fr-FR"/>
        </w:rPr>
        <w:t>been completed on its behalf</w:t>
      </w:r>
      <w:r w:rsidR="00925D8A">
        <w:rPr>
          <w:rFonts w:cs="Arial"/>
          <w:lang w:val="en-US" w:eastAsia="fr-FR"/>
        </w:rPr>
        <w:t xml:space="preserve"> (after a request initiated by phone by the Acquirer, for instance).</w:t>
      </w:r>
    </w:p>
    <w:p w14:paraId="12E0106F" w14:textId="77777777" w:rsidR="00B808C9" w:rsidRPr="00AA7B43" w:rsidRDefault="00B808C9" w:rsidP="00B808C9">
      <w:pPr>
        <w:spacing w:before="0"/>
        <w:rPr>
          <w:lang w:val="en-US"/>
        </w:rPr>
      </w:pPr>
    </w:p>
    <w:p w14:paraId="38E31E28" w14:textId="77777777" w:rsidR="00282761" w:rsidRDefault="00DC3FA1" w:rsidP="00282761">
      <w:pPr>
        <w:jc w:val="center"/>
        <w:rPr>
          <w:noProof/>
          <w:lang w:eastAsia="fr-FR"/>
        </w:rPr>
      </w:pPr>
      <w:r w:rsidRPr="004A4E61">
        <w:rPr>
          <w:noProof/>
          <w:lang w:eastAsia="fr-FR"/>
        </w:rPr>
        <w:object w:dxaOrig="8238" w:dyaOrig="4393" w14:anchorId="13A2B72C">
          <v:shape id="_x0000_i1107" type="#_x0000_t75" style="width:344.5pt;height:184.5pt" o:ole="">
            <v:imagedata r:id="rId185" o:title=""/>
          </v:shape>
          <o:OLEObject Type="Embed" ProgID="Visio.Drawing.11" ShapeID="_x0000_i1107" DrawAspect="Content" ObjectID="_1651985563" r:id="rId186"/>
        </w:object>
      </w:r>
    </w:p>
    <w:p w14:paraId="7C08C855" w14:textId="77777777" w:rsidR="00F35F92" w:rsidRPr="00DC3FA1" w:rsidRDefault="00F35F92" w:rsidP="00F1536C">
      <w:pPr>
        <w:pStyle w:val="Numbering"/>
        <w:numPr>
          <w:ilvl w:val="0"/>
          <w:numId w:val="0"/>
        </w:numPr>
        <w:ind w:left="1070" w:hanging="360"/>
      </w:pPr>
      <w:r w:rsidRPr="00DC3FA1">
        <w:t xml:space="preserve">The </w:t>
      </w:r>
      <w:r w:rsidR="00925D8A" w:rsidRPr="00DC3FA1">
        <w:t>Acquirer</w:t>
      </w:r>
      <w:r w:rsidR="00B808C9" w:rsidRPr="00DC3FA1">
        <w:t xml:space="preserve"> </w:t>
      </w:r>
      <w:r w:rsidRPr="00DC3FA1">
        <w:t xml:space="preserve">requests by phone verification of an address to the </w:t>
      </w:r>
      <w:r w:rsidR="00925D8A" w:rsidRPr="00DC3FA1">
        <w:t>Issuer</w:t>
      </w:r>
      <w:r w:rsidRPr="00DC3FA1">
        <w:t>.</w:t>
      </w:r>
    </w:p>
    <w:p w14:paraId="77FA62FB" w14:textId="77777777" w:rsidR="00282761" w:rsidRDefault="00925D8A" w:rsidP="00F1536C">
      <w:pPr>
        <w:pStyle w:val="Numbering"/>
        <w:numPr>
          <w:ilvl w:val="0"/>
          <w:numId w:val="90"/>
        </w:numPr>
      </w:pPr>
      <w:r>
        <w:t>A</w:t>
      </w:r>
      <w:r w:rsidR="00282761" w:rsidRPr="004A4E61">
        <w:t xml:space="preserve"> </w:t>
      </w:r>
      <w:r w:rsidR="00F35F92" w:rsidRPr="00DC3FA1">
        <w:rPr>
          <w:i/>
        </w:rPr>
        <w:t>VerificationInitiation</w:t>
      </w:r>
      <w:r w:rsidR="00282761" w:rsidRPr="00DC3FA1">
        <w:rPr>
          <w:i/>
        </w:rPr>
        <w:t xml:space="preserve"> </w:t>
      </w:r>
      <w:r w:rsidR="00282761" w:rsidRPr="00AB0400">
        <w:t xml:space="preserve">(MessageFunction: </w:t>
      </w:r>
      <w:r w:rsidR="00F35F92" w:rsidRPr="00932B49">
        <w:rPr>
          <w:i/>
        </w:rPr>
        <w:t>VerificationNotification</w:t>
      </w:r>
      <w:r w:rsidR="00282761" w:rsidRPr="00AB0400">
        <w:t>)</w:t>
      </w:r>
      <w:r w:rsidR="00282761">
        <w:t xml:space="preserve"> </w:t>
      </w:r>
      <w:r w:rsidR="00F35F92">
        <w:t xml:space="preserve">message is sent by the </w:t>
      </w:r>
      <w:r>
        <w:t>Issuer</w:t>
      </w:r>
      <w:r w:rsidR="00B808C9">
        <w:t xml:space="preserve"> </w:t>
      </w:r>
      <w:r w:rsidR="00F35F92">
        <w:t xml:space="preserve">to the </w:t>
      </w:r>
      <w:r>
        <w:t>Acquirer</w:t>
      </w:r>
      <w:r w:rsidR="00B808C9">
        <w:t xml:space="preserve"> </w:t>
      </w:r>
      <w:r w:rsidR="00F35F92">
        <w:t>to confirm the validity of the address after verification.</w:t>
      </w:r>
    </w:p>
    <w:p w14:paraId="5BB42BFF" w14:textId="77777777" w:rsidR="001F4093" w:rsidRDefault="001F4093">
      <w:pPr>
        <w:spacing w:before="0"/>
      </w:pPr>
      <w:r>
        <w:br w:type="page"/>
      </w:r>
    </w:p>
    <w:p w14:paraId="42BCA530" w14:textId="508EAE58" w:rsidR="007342A5" w:rsidRDefault="007342A5" w:rsidP="007342A5">
      <w:pPr>
        <w:pStyle w:val="Heading2"/>
        <w:rPr>
          <w:lang w:val="fr-FR"/>
        </w:rPr>
      </w:pPr>
      <w:bookmarkStart w:id="4211" w:name="_Toc41372266"/>
      <w:r>
        <w:rPr>
          <w:lang w:val="fr-FR"/>
        </w:rPr>
        <w:lastRenderedPageBreak/>
        <w:t>Card management</w:t>
      </w:r>
      <w:bookmarkEnd w:id="4211"/>
    </w:p>
    <w:p w14:paraId="01998D1A" w14:textId="77777777" w:rsidR="004310E1" w:rsidRDefault="004310E1" w:rsidP="004310E1">
      <w:pPr>
        <w:spacing w:before="60" w:line="276" w:lineRule="auto"/>
      </w:pPr>
    </w:p>
    <w:p w14:paraId="0CC354A4" w14:textId="1584612B" w:rsidR="004310E1" w:rsidRPr="00932B49" w:rsidRDefault="004310E1" w:rsidP="00932B49">
      <w:pPr>
        <w:spacing w:before="60" w:line="276" w:lineRule="auto"/>
      </w:pPr>
      <w:r w:rsidRPr="00293969">
        <w:t xml:space="preserve">The </w:t>
      </w:r>
      <w:r>
        <w:t>card management process</w:t>
      </w:r>
      <w:r w:rsidRPr="00DF7233">
        <w:t xml:space="preserve"> </w:t>
      </w:r>
      <w:r w:rsidRPr="00293969">
        <w:t xml:space="preserve">is used </w:t>
      </w:r>
      <w:r>
        <w:t xml:space="preserve">by the acquirer </w:t>
      </w:r>
      <w:r w:rsidRPr="00293969">
        <w:t xml:space="preserve">to </w:t>
      </w:r>
      <w:r>
        <w:t xml:space="preserve">fulfil a </w:t>
      </w:r>
      <w:r w:rsidRPr="00293969">
        <w:t xml:space="preserve">request </w:t>
      </w:r>
      <w:r>
        <w:t xml:space="preserve">initiated by the cardholder at </w:t>
      </w:r>
      <w:r w:rsidRPr="00293969">
        <w:t xml:space="preserve">the point of service </w:t>
      </w:r>
      <w:r>
        <w:t xml:space="preserve">for </w:t>
      </w:r>
      <w:r w:rsidRPr="00293969">
        <w:t>an operation on the card</w:t>
      </w:r>
      <w:r>
        <w:t xml:space="preserve"> account</w:t>
      </w:r>
      <w:r w:rsidRPr="00293969">
        <w:t>.</w:t>
      </w:r>
    </w:p>
    <w:p w14:paraId="5A19F8FA" w14:textId="77777777" w:rsidR="007342A5" w:rsidRDefault="007342A5" w:rsidP="007342A5">
      <w:pPr>
        <w:pStyle w:val="Heading3"/>
      </w:pPr>
      <w:bookmarkStart w:id="4212" w:name="_Toc41372267"/>
      <w:r>
        <w:rPr>
          <w:lang w:val="en-GB"/>
        </w:rPr>
        <w:t>Card management</w:t>
      </w:r>
      <w:bookmarkEnd w:id="4212"/>
    </w:p>
    <w:p w14:paraId="7BB1C6BF" w14:textId="5FA31CC8" w:rsidR="004310E1" w:rsidRDefault="007342A5" w:rsidP="004310E1">
      <w:r>
        <w:br/>
      </w:r>
      <w:r w:rsidR="004310E1">
        <w:t xml:space="preserve">In this scenario, Card management is initiated by an Acquirer to an Issuer requesting the Issuer to perform on </w:t>
      </w:r>
      <w:r w:rsidR="004310E1" w:rsidRPr="00293969">
        <w:t>operation on the card</w:t>
      </w:r>
      <w:r w:rsidR="004310E1">
        <w:t xml:space="preserve"> account.</w:t>
      </w:r>
    </w:p>
    <w:p w14:paraId="6B5AD86E" w14:textId="77777777" w:rsidR="007342A5" w:rsidRPr="00C95079" w:rsidRDefault="007342A5" w:rsidP="007342A5"/>
    <w:p w14:paraId="172DD811" w14:textId="0A83BD74" w:rsidR="007342A5" w:rsidRPr="004A4E61" w:rsidRDefault="00211202" w:rsidP="007342A5">
      <w:pPr>
        <w:rPr>
          <w:noProof/>
          <w:lang w:eastAsia="fr-FR"/>
        </w:rPr>
      </w:pPr>
      <w:r w:rsidRPr="004A4E61">
        <w:rPr>
          <w:noProof/>
          <w:lang w:eastAsia="fr-FR"/>
        </w:rPr>
        <w:object w:dxaOrig="11611" w:dyaOrig="4546" w14:anchorId="36F906B9">
          <v:shape id="_x0000_i1108" type="#_x0000_t75" style="width:485pt;height:189pt" o:ole="">
            <v:imagedata r:id="rId187" o:title=""/>
          </v:shape>
          <o:OLEObject Type="Embed" ProgID="Visio.Drawing.11" ShapeID="_x0000_i1108" DrawAspect="Content" ObjectID="_1651985564" r:id="rId188"/>
        </w:object>
      </w:r>
    </w:p>
    <w:p w14:paraId="54C6D16D" w14:textId="77777777" w:rsidR="007342A5" w:rsidRPr="00165F20" w:rsidRDefault="007342A5" w:rsidP="007342A5"/>
    <w:p w14:paraId="6A5D26D9" w14:textId="0B7EB12A" w:rsidR="007342A5" w:rsidRPr="004810C5" w:rsidRDefault="007342A5" w:rsidP="007342A5">
      <w:pPr>
        <w:pStyle w:val="Numbering"/>
        <w:numPr>
          <w:ilvl w:val="0"/>
          <w:numId w:val="109"/>
        </w:numPr>
      </w:pPr>
      <w:r w:rsidRPr="004810C5">
        <w:t xml:space="preserve">The </w:t>
      </w:r>
      <w:r>
        <w:t>Acquirer</w:t>
      </w:r>
      <w:r w:rsidRPr="004810C5">
        <w:t xml:space="preserve"> sends a </w:t>
      </w:r>
      <w:r>
        <w:rPr>
          <w:i/>
        </w:rPr>
        <w:t>CardManagement</w:t>
      </w:r>
      <w:r w:rsidRPr="003A2541">
        <w:rPr>
          <w:i/>
        </w:rPr>
        <w:t>Initiation</w:t>
      </w:r>
      <w:r w:rsidRPr="004810C5">
        <w:t xml:space="preserve"> (MessageFunction: </w:t>
      </w:r>
      <w:r>
        <w:rPr>
          <w:i/>
        </w:rPr>
        <w:t>CardManagement</w:t>
      </w:r>
      <w:r w:rsidRPr="003A2541">
        <w:rPr>
          <w:i/>
        </w:rPr>
        <w:t>Request</w:t>
      </w:r>
      <w:r w:rsidRPr="004810C5">
        <w:t xml:space="preserve">) </w:t>
      </w:r>
      <w:r>
        <w:t xml:space="preserve">message </w:t>
      </w:r>
      <w:r w:rsidRPr="004810C5">
        <w:t xml:space="preserve">to </w:t>
      </w:r>
      <w:r>
        <w:t xml:space="preserve">request </w:t>
      </w:r>
      <w:r w:rsidRPr="004810C5">
        <w:t xml:space="preserve">the </w:t>
      </w:r>
      <w:r>
        <w:t>Issuer to perform an</w:t>
      </w:r>
      <w:r w:rsidR="00211202">
        <w:t xml:space="preserve"> operation on</w:t>
      </w:r>
      <w:r>
        <w:t xml:space="preserve"> the cardholder’s account.</w:t>
      </w:r>
    </w:p>
    <w:p w14:paraId="12A85463" w14:textId="77777777" w:rsidR="007342A5" w:rsidRPr="004810C5" w:rsidRDefault="007342A5" w:rsidP="007342A5">
      <w:pPr>
        <w:pStyle w:val="Numbering"/>
        <w:numPr>
          <w:ilvl w:val="0"/>
          <w:numId w:val="38"/>
        </w:numPr>
      </w:pPr>
      <w:r>
        <w:t>After having performed the operation on the cardholder’s account, t</w:t>
      </w:r>
      <w:r w:rsidRPr="004810C5">
        <w:t xml:space="preserve">he </w:t>
      </w:r>
      <w:r>
        <w:t>Issuer</w:t>
      </w:r>
      <w:r w:rsidRPr="004810C5">
        <w:t xml:space="preserve"> sends a </w:t>
      </w:r>
      <w:r>
        <w:rPr>
          <w:i/>
        </w:rPr>
        <w:t>CardManagementResponse</w:t>
      </w:r>
      <w:r w:rsidRPr="004810C5">
        <w:t xml:space="preserve"> (MessageFunction: </w:t>
      </w:r>
      <w:r>
        <w:rPr>
          <w:i/>
        </w:rPr>
        <w:t>CardManagement</w:t>
      </w:r>
      <w:r w:rsidRPr="003A2541">
        <w:rPr>
          <w:i/>
        </w:rPr>
        <w:t>Request</w:t>
      </w:r>
      <w:r w:rsidRPr="004810C5">
        <w:t xml:space="preserve">) </w:t>
      </w:r>
      <w:r>
        <w:t xml:space="preserve">message </w:t>
      </w:r>
      <w:r w:rsidRPr="004810C5">
        <w:t xml:space="preserve">to </w:t>
      </w:r>
      <w:r>
        <w:t>convey the outcome of the operation.</w:t>
      </w:r>
    </w:p>
    <w:p w14:paraId="5EBA0F9D" w14:textId="77777777" w:rsidR="007342A5" w:rsidRDefault="007342A5" w:rsidP="007342A5">
      <w:pPr>
        <w:spacing w:before="0"/>
      </w:pPr>
    </w:p>
    <w:p w14:paraId="22F5D5F9" w14:textId="77777777" w:rsidR="007342A5" w:rsidRDefault="007342A5" w:rsidP="007342A5">
      <w:pPr>
        <w:spacing w:before="0"/>
      </w:pPr>
      <w:r>
        <w:br w:type="page"/>
      </w:r>
    </w:p>
    <w:p w14:paraId="78A701CD" w14:textId="77777777" w:rsidR="00490129" w:rsidRPr="00660944" w:rsidRDefault="001E3DCE" w:rsidP="00490129">
      <w:pPr>
        <w:pStyle w:val="Heading2"/>
        <w:rPr>
          <w:lang w:val="en-US"/>
        </w:rPr>
      </w:pPr>
      <w:bookmarkStart w:id="4213" w:name="_Toc771597"/>
      <w:bookmarkStart w:id="4214" w:name="_Toc776253"/>
      <w:bookmarkStart w:id="4215" w:name="_Toc777089"/>
      <w:bookmarkStart w:id="4216" w:name="_Toc771598"/>
      <w:bookmarkStart w:id="4217" w:name="_Toc776254"/>
      <w:bookmarkStart w:id="4218" w:name="_Toc777090"/>
      <w:bookmarkStart w:id="4219" w:name="_Toc771599"/>
      <w:bookmarkStart w:id="4220" w:name="_Toc776255"/>
      <w:bookmarkStart w:id="4221" w:name="_Toc777091"/>
      <w:bookmarkStart w:id="4222" w:name="_Toc771600"/>
      <w:bookmarkStart w:id="4223" w:name="_Toc776256"/>
      <w:bookmarkStart w:id="4224" w:name="_Toc777092"/>
      <w:bookmarkStart w:id="4225" w:name="_Toc771601"/>
      <w:bookmarkStart w:id="4226" w:name="_Toc776257"/>
      <w:bookmarkStart w:id="4227" w:name="_Toc777093"/>
      <w:bookmarkStart w:id="4228" w:name="_Toc771602"/>
      <w:bookmarkStart w:id="4229" w:name="_Toc776258"/>
      <w:bookmarkStart w:id="4230" w:name="_Toc777094"/>
      <w:bookmarkStart w:id="4231" w:name="_Toc771603"/>
      <w:bookmarkStart w:id="4232" w:name="_Toc776259"/>
      <w:bookmarkStart w:id="4233" w:name="_Toc777095"/>
      <w:bookmarkStart w:id="4234" w:name="_Toc771604"/>
      <w:bookmarkStart w:id="4235" w:name="_Toc776260"/>
      <w:bookmarkStart w:id="4236" w:name="_Toc777096"/>
      <w:bookmarkStart w:id="4237" w:name="_Toc771605"/>
      <w:bookmarkStart w:id="4238" w:name="_Toc776261"/>
      <w:bookmarkStart w:id="4239" w:name="_Toc777097"/>
      <w:bookmarkStart w:id="4240" w:name="_Toc771606"/>
      <w:bookmarkStart w:id="4241" w:name="_Toc776262"/>
      <w:bookmarkStart w:id="4242" w:name="_Toc777098"/>
      <w:bookmarkStart w:id="4243" w:name="_Toc41372268"/>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r w:rsidRPr="00660944">
        <w:rPr>
          <w:lang w:val="fr-FR"/>
        </w:rPr>
        <w:lastRenderedPageBreak/>
        <w:t>Inquiry</w:t>
      </w:r>
      <w:bookmarkEnd w:id="4243"/>
    </w:p>
    <w:p w14:paraId="426AEA22" w14:textId="10D0BC47" w:rsidR="0013540C" w:rsidRPr="00932B49" w:rsidRDefault="0013540C" w:rsidP="00932B49">
      <w:pPr>
        <w:tabs>
          <w:tab w:val="left" w:pos="8647"/>
        </w:tabs>
        <w:rPr>
          <w:lang w:val="en-US"/>
        </w:rPr>
      </w:pPr>
      <w:r>
        <w:rPr>
          <w:lang w:val="en-US"/>
        </w:rPr>
        <w:br/>
      </w:r>
      <w:r>
        <w:t>Inquiry process</w:t>
      </w:r>
      <w:r w:rsidRPr="00DF7233">
        <w:t xml:space="preserve"> </w:t>
      </w:r>
      <w:r w:rsidRPr="00293969">
        <w:t xml:space="preserve">is used </w:t>
      </w:r>
      <w:r>
        <w:t xml:space="preserve">by the acquirer </w:t>
      </w:r>
      <w:r w:rsidRPr="00293969">
        <w:t xml:space="preserve">to </w:t>
      </w:r>
      <w:r>
        <w:t xml:space="preserve">fulfil a </w:t>
      </w:r>
      <w:r w:rsidRPr="00293969">
        <w:t xml:space="preserve">request </w:t>
      </w:r>
      <w:r>
        <w:t xml:space="preserve">initiated by the cardholder at </w:t>
      </w:r>
      <w:r w:rsidRPr="00293969">
        <w:t xml:space="preserve">the point of service </w:t>
      </w:r>
      <w:r>
        <w:t xml:space="preserve">to inquire about the details of the card account </w:t>
      </w:r>
      <w:r>
        <w:rPr>
          <w:lang w:val="en-US"/>
        </w:rPr>
        <w:t>(e.g. fees prior to a transaction, available funds, balance, etc.)</w:t>
      </w:r>
      <w:r w:rsidRPr="00293969">
        <w:t>.</w:t>
      </w:r>
    </w:p>
    <w:p w14:paraId="3872E08B" w14:textId="77777777" w:rsidR="0013540C" w:rsidRPr="00490129" w:rsidRDefault="0013540C" w:rsidP="00490129">
      <w:pPr>
        <w:rPr>
          <w:lang w:val="en-US"/>
        </w:rPr>
      </w:pPr>
    </w:p>
    <w:p w14:paraId="3D6EDD02" w14:textId="61E9CC45" w:rsidR="001E3DCE" w:rsidRDefault="00C67149">
      <w:pPr>
        <w:pStyle w:val="Heading3"/>
      </w:pPr>
      <w:bookmarkStart w:id="4244" w:name="_Toc41372269"/>
      <w:r w:rsidRPr="00461E99">
        <w:rPr>
          <w:lang w:val="en-US"/>
        </w:rPr>
        <w:t xml:space="preserve">Available </w:t>
      </w:r>
      <w:r w:rsidR="006362E0">
        <w:rPr>
          <w:lang w:val="en-US"/>
        </w:rPr>
        <w:t>balance inquiry</w:t>
      </w:r>
      <w:bookmarkEnd w:id="4244"/>
    </w:p>
    <w:p w14:paraId="61217063" w14:textId="00A359BE" w:rsidR="00C67149" w:rsidRDefault="00C67149" w:rsidP="001E3DCE">
      <w:r>
        <w:t>In th</w:t>
      </w:r>
      <w:r w:rsidR="0013540C">
        <w:t>is</w:t>
      </w:r>
      <w:r>
        <w:t xml:space="preserve"> scenario, the </w:t>
      </w:r>
      <w:r w:rsidR="00334AD3">
        <w:t>Acquirer</w:t>
      </w:r>
      <w:r w:rsidR="00B06D63">
        <w:t xml:space="preserve"> </w:t>
      </w:r>
      <w:r w:rsidR="0013540C">
        <w:t xml:space="preserve">is fulfilling a request to ask the issuer to </w:t>
      </w:r>
      <w:r>
        <w:t>provide information about available funds held by the Cardholder on his account.</w:t>
      </w:r>
    </w:p>
    <w:p w14:paraId="5AE17DEC" w14:textId="77777777" w:rsidR="00C67149" w:rsidRPr="00165F20" w:rsidRDefault="00C67149" w:rsidP="001E3DCE"/>
    <w:p w14:paraId="17A8BF86" w14:textId="76FB001D" w:rsidR="00C337C7" w:rsidRPr="00165F20" w:rsidRDefault="00BB309D" w:rsidP="00C337C7">
      <w:r w:rsidRPr="004A4E61">
        <w:rPr>
          <w:noProof/>
          <w:lang w:eastAsia="fr-FR"/>
        </w:rPr>
        <w:object w:dxaOrig="12315" w:dyaOrig="4801" w14:anchorId="5850A9E6">
          <v:shape id="_x0000_i1109" type="#_x0000_t75" style="width:512.5pt;height:191pt" o:ole="">
            <v:imagedata r:id="rId189" o:title=""/>
          </v:shape>
          <o:OLEObject Type="Embed" ProgID="Visio.Drawing.11" ShapeID="_x0000_i1109" DrawAspect="Content" ObjectID="_1651985565" r:id="rId190"/>
        </w:object>
      </w:r>
    </w:p>
    <w:p w14:paraId="3FC823AA" w14:textId="60A362F0" w:rsidR="00C337C7" w:rsidRPr="004810C5" w:rsidRDefault="00C337C7" w:rsidP="000E1D5A">
      <w:pPr>
        <w:pStyle w:val="Numbering"/>
        <w:numPr>
          <w:ilvl w:val="0"/>
          <w:numId w:val="40"/>
        </w:numPr>
      </w:pPr>
      <w:r w:rsidRPr="004810C5">
        <w:t xml:space="preserve">The </w:t>
      </w:r>
      <w:r w:rsidR="00C67149">
        <w:t>A</w:t>
      </w:r>
      <w:r w:rsidRPr="004810C5">
        <w:t>cquirer sends a</w:t>
      </w:r>
      <w:r>
        <w:t>n</w:t>
      </w:r>
      <w:r w:rsidRPr="004810C5">
        <w:t xml:space="preserve"> </w:t>
      </w:r>
      <w:r w:rsidR="006362E0" w:rsidRPr="00C337C7">
        <w:rPr>
          <w:i/>
        </w:rPr>
        <w:t>Inquiry</w:t>
      </w:r>
      <w:r w:rsidR="006362E0">
        <w:rPr>
          <w:i/>
        </w:rPr>
        <w:t>Initiation</w:t>
      </w:r>
      <w:r w:rsidR="006362E0" w:rsidRPr="00C337C7">
        <w:rPr>
          <w:i/>
        </w:rPr>
        <w:t xml:space="preserve"> </w:t>
      </w:r>
      <w:r w:rsidRPr="004810C5">
        <w:t xml:space="preserve">(MessageFunction: </w:t>
      </w:r>
      <w:r w:rsidRPr="00932B49">
        <w:rPr>
          <w:i/>
        </w:rPr>
        <w:t>InquiryRequest</w:t>
      </w:r>
      <w:r w:rsidRPr="004810C5">
        <w:t xml:space="preserve">) </w:t>
      </w:r>
      <w:r w:rsidR="00C67149">
        <w:t xml:space="preserve">message </w:t>
      </w:r>
      <w:r w:rsidRPr="004810C5">
        <w:t xml:space="preserve">to the </w:t>
      </w:r>
      <w:r w:rsidR="00C67149">
        <w:t>A</w:t>
      </w:r>
      <w:r w:rsidRPr="004810C5">
        <w:t xml:space="preserve">gent </w:t>
      </w:r>
      <w:r>
        <w:t xml:space="preserve">to request available </w:t>
      </w:r>
      <w:r w:rsidR="006362E0">
        <w:t xml:space="preserve">balance from </w:t>
      </w:r>
      <w:r>
        <w:t>a cardholder.</w:t>
      </w:r>
    </w:p>
    <w:p w14:paraId="7C0CFC22" w14:textId="238E0107" w:rsidR="00C337C7" w:rsidRPr="004810C5" w:rsidRDefault="00C337C7" w:rsidP="00C337C7">
      <w:pPr>
        <w:pStyle w:val="Numbering"/>
      </w:pPr>
      <w:r w:rsidRPr="004810C5">
        <w:t xml:space="preserve">The </w:t>
      </w:r>
      <w:r w:rsidR="00C67149">
        <w:t>A</w:t>
      </w:r>
      <w:r>
        <w:t>gent forwards the</w:t>
      </w:r>
      <w:r w:rsidRPr="004810C5">
        <w:t xml:space="preserve"> </w:t>
      </w:r>
      <w:r w:rsidR="006362E0" w:rsidRPr="00C337C7">
        <w:rPr>
          <w:i/>
        </w:rPr>
        <w:t>Inquiry</w:t>
      </w:r>
      <w:r w:rsidR="006362E0">
        <w:rPr>
          <w:i/>
        </w:rPr>
        <w:t>Initiation</w:t>
      </w:r>
      <w:r w:rsidRPr="004810C5">
        <w:t xml:space="preserve"> (MessageFunction: </w:t>
      </w:r>
      <w:r w:rsidRPr="00932B49">
        <w:rPr>
          <w:i/>
        </w:rPr>
        <w:t>InquiryRequest</w:t>
      </w:r>
      <w:r w:rsidRPr="004810C5">
        <w:t xml:space="preserve">) </w:t>
      </w:r>
      <w:r w:rsidR="00CD4AA5">
        <w:t xml:space="preserve">message </w:t>
      </w:r>
      <w:r w:rsidRPr="004810C5">
        <w:t xml:space="preserve">to the </w:t>
      </w:r>
      <w:r w:rsidR="00C67149">
        <w:t>I</w:t>
      </w:r>
      <w:r>
        <w:t>ssuer</w:t>
      </w:r>
      <w:r w:rsidRPr="004810C5">
        <w:t xml:space="preserve"> </w:t>
      </w:r>
      <w:r>
        <w:t xml:space="preserve">to request available </w:t>
      </w:r>
      <w:r w:rsidR="006362E0">
        <w:t xml:space="preserve">balance on </w:t>
      </w:r>
      <w:r>
        <w:t>the cardholder</w:t>
      </w:r>
      <w:r w:rsidR="006362E0">
        <w:t>’s account</w:t>
      </w:r>
      <w:r>
        <w:t>.</w:t>
      </w:r>
    </w:p>
    <w:p w14:paraId="19319A37" w14:textId="7FA680FE" w:rsidR="00C337C7" w:rsidRPr="004810C5" w:rsidRDefault="00C337C7" w:rsidP="000E1D5A">
      <w:pPr>
        <w:pStyle w:val="Numbering"/>
        <w:numPr>
          <w:ilvl w:val="0"/>
          <w:numId w:val="38"/>
        </w:numPr>
      </w:pPr>
      <w:r w:rsidRPr="004810C5">
        <w:t xml:space="preserve">The </w:t>
      </w:r>
      <w:r w:rsidR="00C67149">
        <w:t>I</w:t>
      </w:r>
      <w:r>
        <w:t>ssuer</w:t>
      </w:r>
      <w:r w:rsidRPr="004810C5">
        <w:t xml:space="preserve"> sends a</w:t>
      </w:r>
      <w:r>
        <w:t>n</w:t>
      </w:r>
      <w:r w:rsidRPr="004810C5">
        <w:t xml:space="preserve"> </w:t>
      </w:r>
      <w:r>
        <w:rPr>
          <w:i/>
        </w:rPr>
        <w:t>InquiryResponse</w:t>
      </w:r>
      <w:r w:rsidRPr="004810C5">
        <w:t xml:space="preserve"> (MessageFunction: </w:t>
      </w:r>
      <w:r w:rsidRPr="00932B49">
        <w:rPr>
          <w:i/>
        </w:rPr>
        <w:t>InquiryRequest</w:t>
      </w:r>
      <w:r w:rsidRPr="004810C5">
        <w:t xml:space="preserve">) to the </w:t>
      </w:r>
      <w:r w:rsidR="00C67149">
        <w:t>A</w:t>
      </w:r>
      <w:r w:rsidRPr="004810C5">
        <w:t xml:space="preserve">gent </w:t>
      </w:r>
      <w:r w:rsidR="00C67149">
        <w:t>with the information</w:t>
      </w:r>
      <w:r>
        <w:t xml:space="preserve"> requested.</w:t>
      </w:r>
      <w:r w:rsidRPr="004810C5">
        <w:t xml:space="preserve"> </w:t>
      </w:r>
    </w:p>
    <w:p w14:paraId="1EF5FF2F" w14:textId="77777777" w:rsidR="00C337C7" w:rsidRPr="004810C5" w:rsidRDefault="00C337C7" w:rsidP="00C337C7">
      <w:pPr>
        <w:pStyle w:val="Numbering"/>
      </w:pPr>
      <w:r w:rsidRPr="004810C5">
        <w:t xml:space="preserve">The </w:t>
      </w:r>
      <w:r w:rsidR="00C67149">
        <w:t>A</w:t>
      </w:r>
      <w:r>
        <w:t>gent forwards the</w:t>
      </w:r>
      <w:r w:rsidRPr="004810C5">
        <w:t xml:space="preserve"> </w:t>
      </w:r>
      <w:r>
        <w:rPr>
          <w:i/>
        </w:rPr>
        <w:t>InquiryResponse</w:t>
      </w:r>
      <w:r w:rsidRPr="004810C5">
        <w:t xml:space="preserve"> (MessageFunction: </w:t>
      </w:r>
      <w:r w:rsidRPr="00932B49">
        <w:rPr>
          <w:i/>
        </w:rPr>
        <w:t>InquiryRequest</w:t>
      </w:r>
      <w:r w:rsidRPr="004810C5">
        <w:t xml:space="preserve">) to the </w:t>
      </w:r>
      <w:r w:rsidR="00C67149">
        <w:t>A</w:t>
      </w:r>
      <w:r>
        <w:t xml:space="preserve">cquirer </w:t>
      </w:r>
      <w:r w:rsidR="00C67149">
        <w:t>with the information requested.</w:t>
      </w:r>
    </w:p>
    <w:p w14:paraId="5E4B6153" w14:textId="77777777" w:rsidR="00C337C7" w:rsidRDefault="00C337C7" w:rsidP="00C337C7">
      <w:pPr>
        <w:spacing w:before="0"/>
      </w:pPr>
    </w:p>
    <w:p w14:paraId="6B1C4113" w14:textId="5AB39EA8" w:rsidR="004C6780" w:rsidRDefault="004C6780" w:rsidP="004C6780">
      <w:pPr>
        <w:pStyle w:val="Heading3"/>
        <w:rPr>
          <w:lang w:val="en-GB"/>
        </w:rPr>
      </w:pPr>
      <w:bookmarkStart w:id="4245" w:name="_Toc41372270"/>
      <w:r w:rsidRPr="00932B49">
        <w:rPr>
          <w:lang w:val="en-GB"/>
        </w:rPr>
        <w:t>Requesting of fees prior to a transaction</w:t>
      </w:r>
      <w:bookmarkEnd w:id="4245"/>
    </w:p>
    <w:p w14:paraId="37DA7231" w14:textId="77777777" w:rsidR="006362E0" w:rsidRPr="006362E0" w:rsidRDefault="006362E0" w:rsidP="00932B49"/>
    <w:p w14:paraId="35F97402" w14:textId="10818E0B" w:rsidR="004C6780" w:rsidRDefault="004C6780" w:rsidP="004C6780">
      <w:r>
        <w:t>In th</w:t>
      </w:r>
      <w:r w:rsidR="006362E0">
        <w:t>is</w:t>
      </w:r>
      <w:r>
        <w:t xml:space="preserve"> scenario, the Acquirer asks the Issuer to provide information about fees that a cardholder may incur prior to a transaction (e.g. fees pertaining to a withdrawal transaction at an ATM).</w:t>
      </w:r>
    </w:p>
    <w:p w14:paraId="3DE43F2D" w14:textId="77777777" w:rsidR="004C6780" w:rsidRPr="00165F20" w:rsidRDefault="004C6780" w:rsidP="004C6780"/>
    <w:p w14:paraId="78588201" w14:textId="38E4540C" w:rsidR="004C6780" w:rsidRPr="00165F20" w:rsidRDefault="00BB309D" w:rsidP="004C6780">
      <w:r w:rsidRPr="004A4E61">
        <w:rPr>
          <w:noProof/>
          <w:lang w:eastAsia="fr-FR"/>
        </w:rPr>
        <w:object w:dxaOrig="12315" w:dyaOrig="4950" w14:anchorId="4CE0A8C9">
          <v:shape id="_x0000_i1110" type="#_x0000_t75" style="width:511.5pt;height:197pt" o:ole="">
            <v:imagedata r:id="rId191" o:title=""/>
          </v:shape>
          <o:OLEObject Type="Embed" ProgID="Visio.Drawing.11" ShapeID="_x0000_i1110" DrawAspect="Content" ObjectID="_1651985566" r:id="rId192"/>
        </w:object>
      </w:r>
    </w:p>
    <w:p w14:paraId="76804656" w14:textId="671CF796" w:rsidR="004C6780" w:rsidRPr="004810C5" w:rsidRDefault="004C6780" w:rsidP="00932B49">
      <w:pPr>
        <w:pStyle w:val="Numbering"/>
        <w:numPr>
          <w:ilvl w:val="0"/>
          <w:numId w:val="104"/>
        </w:numPr>
      </w:pPr>
      <w:r w:rsidRPr="004810C5">
        <w:t xml:space="preserve">The </w:t>
      </w:r>
      <w:r>
        <w:t>A</w:t>
      </w:r>
      <w:r w:rsidRPr="004810C5">
        <w:t>cquirer sends a</w:t>
      </w:r>
      <w:r>
        <w:t>n</w:t>
      </w:r>
      <w:r w:rsidRPr="004810C5">
        <w:t xml:space="preserve"> </w:t>
      </w:r>
      <w:r w:rsidRPr="00D626D8">
        <w:rPr>
          <w:i/>
        </w:rPr>
        <w:t>Inquiry</w:t>
      </w:r>
      <w:r w:rsidR="00461E99">
        <w:rPr>
          <w:i/>
        </w:rPr>
        <w:t>Initiation</w:t>
      </w:r>
      <w:r w:rsidRPr="00D626D8">
        <w:rPr>
          <w:i/>
        </w:rPr>
        <w:t xml:space="preserve"> </w:t>
      </w:r>
      <w:r w:rsidRPr="004810C5">
        <w:t xml:space="preserve">(MessageFunction: </w:t>
      </w:r>
      <w:r w:rsidRPr="00D626D8">
        <w:rPr>
          <w:i/>
        </w:rPr>
        <w:t>InquiryRequest</w:t>
      </w:r>
      <w:r w:rsidRPr="004810C5">
        <w:t xml:space="preserve">) </w:t>
      </w:r>
      <w:r>
        <w:t xml:space="preserve">message </w:t>
      </w:r>
      <w:r w:rsidRPr="004810C5">
        <w:t xml:space="preserve">to the </w:t>
      </w:r>
      <w:r>
        <w:t>A</w:t>
      </w:r>
      <w:r w:rsidRPr="004810C5">
        <w:t xml:space="preserve">gent </w:t>
      </w:r>
      <w:r>
        <w:t>to request the fees related to a given transaction prior to its execution.</w:t>
      </w:r>
    </w:p>
    <w:p w14:paraId="321759B0" w14:textId="42C7DF34" w:rsidR="004C6780" w:rsidRPr="004810C5" w:rsidRDefault="004C6780" w:rsidP="004C6780">
      <w:pPr>
        <w:pStyle w:val="Numbering"/>
      </w:pPr>
      <w:r w:rsidRPr="004810C5">
        <w:t xml:space="preserve">The </w:t>
      </w:r>
      <w:r>
        <w:t>Agent forwards the</w:t>
      </w:r>
      <w:r w:rsidRPr="004810C5">
        <w:t xml:space="preserve"> </w:t>
      </w:r>
      <w:r w:rsidR="00461E99" w:rsidRPr="00D626D8">
        <w:rPr>
          <w:i/>
        </w:rPr>
        <w:t>Inquiry</w:t>
      </w:r>
      <w:r w:rsidR="00461E99">
        <w:rPr>
          <w:i/>
        </w:rPr>
        <w:t>Initiation</w:t>
      </w:r>
      <w:r w:rsidRPr="004810C5">
        <w:t xml:space="preserve"> (MessageFunction: </w:t>
      </w:r>
      <w:r w:rsidRPr="00430447">
        <w:rPr>
          <w:i/>
        </w:rPr>
        <w:t>InquiryRequest</w:t>
      </w:r>
      <w:r w:rsidRPr="004810C5">
        <w:t xml:space="preserve">) </w:t>
      </w:r>
      <w:r>
        <w:t xml:space="preserve">message </w:t>
      </w:r>
      <w:r w:rsidRPr="004810C5">
        <w:t xml:space="preserve">to the </w:t>
      </w:r>
      <w:r>
        <w:t>Issuer</w:t>
      </w:r>
      <w:r w:rsidRPr="004810C5">
        <w:t xml:space="preserve"> </w:t>
      </w:r>
      <w:r>
        <w:t>to request the information to the Issuer.</w:t>
      </w:r>
    </w:p>
    <w:p w14:paraId="44D885EF" w14:textId="60AD3BBE" w:rsidR="004C6780" w:rsidRPr="004810C5" w:rsidRDefault="004C6780" w:rsidP="004C6780">
      <w:pPr>
        <w:pStyle w:val="Numbering"/>
        <w:numPr>
          <w:ilvl w:val="0"/>
          <w:numId w:val="38"/>
        </w:numPr>
      </w:pPr>
      <w:r w:rsidRPr="004810C5">
        <w:t xml:space="preserve">The </w:t>
      </w:r>
      <w:r>
        <w:t>Issuer</w:t>
      </w:r>
      <w:r w:rsidRPr="004810C5">
        <w:t xml:space="preserve"> sends a</w:t>
      </w:r>
      <w:r>
        <w:t>n</w:t>
      </w:r>
      <w:r w:rsidRPr="004810C5">
        <w:t xml:space="preserve"> </w:t>
      </w:r>
      <w:r>
        <w:rPr>
          <w:i/>
        </w:rPr>
        <w:t>InquiryResponse</w:t>
      </w:r>
      <w:r w:rsidRPr="004810C5">
        <w:t xml:space="preserve"> (MessageFunction: </w:t>
      </w:r>
      <w:r w:rsidRPr="00430447">
        <w:rPr>
          <w:i/>
        </w:rPr>
        <w:t>InquiryRequest</w:t>
      </w:r>
      <w:r w:rsidRPr="004810C5">
        <w:t xml:space="preserve">) to the </w:t>
      </w:r>
      <w:r>
        <w:t>A</w:t>
      </w:r>
      <w:r w:rsidRPr="004810C5">
        <w:t xml:space="preserve">gent </w:t>
      </w:r>
      <w:r>
        <w:t xml:space="preserve">with the </w:t>
      </w:r>
      <w:r w:rsidR="00461E99">
        <w:t xml:space="preserve">fees </w:t>
      </w:r>
      <w:r>
        <w:t>information.</w:t>
      </w:r>
      <w:r w:rsidRPr="004810C5">
        <w:t xml:space="preserve"> </w:t>
      </w:r>
    </w:p>
    <w:p w14:paraId="4197093A" w14:textId="77777777" w:rsidR="004C6780" w:rsidRPr="004810C5" w:rsidRDefault="004C6780" w:rsidP="004C6780">
      <w:pPr>
        <w:pStyle w:val="Numbering"/>
      </w:pPr>
      <w:r w:rsidRPr="004810C5">
        <w:t xml:space="preserve">The </w:t>
      </w:r>
      <w:r>
        <w:t>Agent forwards the</w:t>
      </w:r>
      <w:r w:rsidRPr="004810C5">
        <w:t xml:space="preserve"> </w:t>
      </w:r>
      <w:r>
        <w:rPr>
          <w:i/>
        </w:rPr>
        <w:t>InquiryResponse</w:t>
      </w:r>
      <w:r w:rsidRPr="004810C5">
        <w:t xml:space="preserve"> (MessageFunction: </w:t>
      </w:r>
      <w:r w:rsidRPr="00430447">
        <w:rPr>
          <w:i/>
        </w:rPr>
        <w:t>InquiryRequest</w:t>
      </w:r>
      <w:r w:rsidRPr="004810C5">
        <w:t xml:space="preserve">) to the </w:t>
      </w:r>
      <w:r>
        <w:t>Acquirer with the information requested.</w:t>
      </w:r>
    </w:p>
    <w:p w14:paraId="5A49C305" w14:textId="77777777" w:rsidR="004C6780" w:rsidRDefault="004C6780" w:rsidP="004C6780">
      <w:pPr>
        <w:spacing w:before="0"/>
      </w:pPr>
    </w:p>
    <w:p w14:paraId="0CE19049" w14:textId="77777777" w:rsidR="002A4157" w:rsidRDefault="002A4157">
      <w:pPr>
        <w:spacing w:before="0"/>
      </w:pPr>
      <w:r>
        <w:br w:type="page"/>
      </w:r>
    </w:p>
    <w:p w14:paraId="4468FFE9" w14:textId="77777777" w:rsidR="001E3DCE" w:rsidRDefault="001E3DCE" w:rsidP="001E3DCE">
      <w:pPr>
        <w:spacing w:before="0"/>
      </w:pPr>
    </w:p>
    <w:p w14:paraId="0B2E5AC0" w14:textId="77777777" w:rsidR="00A2514C" w:rsidRDefault="00A2514C" w:rsidP="00A2514C">
      <w:pPr>
        <w:pStyle w:val="Heading1"/>
      </w:pPr>
      <w:bookmarkStart w:id="4246" w:name="_Toc405279618"/>
      <w:bookmarkStart w:id="4247" w:name="_Toc41372271"/>
      <w:r>
        <w:t>Examples</w:t>
      </w:r>
      <w:bookmarkEnd w:id="4246"/>
      <w:bookmarkEnd w:id="4247"/>
    </w:p>
    <w:p w14:paraId="0C5C27B5" w14:textId="6B376BB9" w:rsidR="00657847" w:rsidRDefault="00BF62F5" w:rsidP="00F754F5">
      <w:r>
        <w:t>E</w:t>
      </w:r>
      <w:r w:rsidR="00A2514C">
        <w:t>xamples</w:t>
      </w:r>
      <w:r>
        <w:t xml:space="preserve"> of </w:t>
      </w:r>
      <w:r w:rsidRPr="00D42D7A">
        <w:t xml:space="preserve">various </w:t>
      </w:r>
      <w:r w:rsidRPr="00A312C8">
        <w:t>Message</w:t>
      </w:r>
      <w:r w:rsidR="00881D2D">
        <w:t xml:space="preserve"> </w:t>
      </w:r>
      <w:r w:rsidRPr="00A312C8">
        <w:t>Definitions</w:t>
      </w:r>
      <w:r w:rsidRPr="00D42D7A">
        <w:t xml:space="preserve"> will be</w:t>
      </w:r>
      <w:r>
        <w:t xml:space="preserve"> found in the</w:t>
      </w:r>
      <w:r w:rsidR="00400F52">
        <w:t xml:space="preserve"> relevant implementation guides to be delivered by the card payment industry.</w:t>
      </w:r>
      <w:r>
        <w:t xml:space="preserve"> </w:t>
      </w:r>
    </w:p>
    <w:p w14:paraId="466C07D2" w14:textId="77777777" w:rsidR="00A2514C" w:rsidRDefault="00A2514C" w:rsidP="00A2514C">
      <w:pPr>
        <w:pStyle w:val="Heading1"/>
      </w:pPr>
      <w:bookmarkStart w:id="4248" w:name="_Toc348941504"/>
      <w:bookmarkStart w:id="4249" w:name="_Toc405279675"/>
      <w:bookmarkStart w:id="4250" w:name="_Toc41372272"/>
      <w:r w:rsidRPr="00AB186C">
        <w:t>Revision Record</w:t>
      </w:r>
      <w:bookmarkEnd w:id="4248"/>
      <w:bookmarkEnd w:id="4249"/>
      <w:bookmarkEnd w:id="4250"/>
    </w:p>
    <w:p w14:paraId="3974DE8D" w14:textId="77777777" w:rsidR="00A2514C" w:rsidRPr="00AB186C" w:rsidRDefault="00A2514C" w:rsidP="00A2514C">
      <w:pPr>
        <w:rPr>
          <w:b/>
          <w:sz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831"/>
        <w:gridCol w:w="1881"/>
        <w:gridCol w:w="1869"/>
        <w:gridCol w:w="1854"/>
      </w:tblGrid>
      <w:tr w:rsidR="00A2514C" w:rsidRPr="000A3BA9" w14:paraId="0C96B368" w14:textId="77777777" w:rsidTr="00596F00">
        <w:tc>
          <w:tcPr>
            <w:tcW w:w="1854" w:type="dxa"/>
            <w:shd w:val="clear" w:color="auto" w:fill="auto"/>
          </w:tcPr>
          <w:p w14:paraId="538AAA34" w14:textId="77777777" w:rsidR="00A2514C" w:rsidRPr="008964AF" w:rsidRDefault="00A2514C" w:rsidP="008964AF">
            <w:pPr>
              <w:rPr>
                <w:rFonts w:cs="Arial"/>
                <w:b/>
              </w:rPr>
            </w:pPr>
            <w:r w:rsidRPr="008964AF">
              <w:rPr>
                <w:rFonts w:cs="Arial"/>
                <w:b/>
              </w:rPr>
              <w:t>Revision</w:t>
            </w:r>
          </w:p>
        </w:tc>
        <w:tc>
          <w:tcPr>
            <w:tcW w:w="1831" w:type="dxa"/>
            <w:shd w:val="clear" w:color="auto" w:fill="auto"/>
          </w:tcPr>
          <w:p w14:paraId="09B064B6" w14:textId="77777777" w:rsidR="00A2514C" w:rsidRPr="008964AF" w:rsidRDefault="00A2514C" w:rsidP="008964AF">
            <w:pPr>
              <w:rPr>
                <w:rFonts w:cs="Arial"/>
                <w:b/>
              </w:rPr>
            </w:pPr>
            <w:r w:rsidRPr="008964AF">
              <w:rPr>
                <w:rFonts w:cs="Arial"/>
                <w:b/>
              </w:rPr>
              <w:t>Date</w:t>
            </w:r>
          </w:p>
        </w:tc>
        <w:tc>
          <w:tcPr>
            <w:tcW w:w="1881" w:type="dxa"/>
            <w:shd w:val="clear" w:color="auto" w:fill="auto"/>
          </w:tcPr>
          <w:p w14:paraId="4F144919" w14:textId="77777777" w:rsidR="00A2514C" w:rsidRPr="008964AF" w:rsidRDefault="00A2514C" w:rsidP="008964AF">
            <w:pPr>
              <w:rPr>
                <w:rFonts w:cs="Arial"/>
                <w:b/>
              </w:rPr>
            </w:pPr>
            <w:r w:rsidRPr="008964AF">
              <w:rPr>
                <w:rFonts w:cs="Arial"/>
                <w:b/>
              </w:rPr>
              <w:t>Author</w:t>
            </w:r>
          </w:p>
        </w:tc>
        <w:tc>
          <w:tcPr>
            <w:tcW w:w="1869" w:type="dxa"/>
            <w:shd w:val="clear" w:color="auto" w:fill="auto"/>
          </w:tcPr>
          <w:p w14:paraId="584519A6" w14:textId="77777777" w:rsidR="00A2514C" w:rsidRPr="008964AF" w:rsidRDefault="00A2514C" w:rsidP="008964AF">
            <w:pPr>
              <w:rPr>
                <w:rFonts w:cs="Arial"/>
                <w:b/>
              </w:rPr>
            </w:pPr>
            <w:r w:rsidRPr="008964AF">
              <w:rPr>
                <w:rFonts w:cs="Arial"/>
                <w:b/>
              </w:rPr>
              <w:t>Description</w:t>
            </w:r>
          </w:p>
        </w:tc>
        <w:tc>
          <w:tcPr>
            <w:tcW w:w="1854" w:type="dxa"/>
            <w:shd w:val="clear" w:color="auto" w:fill="auto"/>
          </w:tcPr>
          <w:p w14:paraId="6DF5DFC6" w14:textId="77777777" w:rsidR="00A2514C" w:rsidRPr="008964AF" w:rsidRDefault="00A2514C" w:rsidP="008964AF">
            <w:pPr>
              <w:rPr>
                <w:rFonts w:cs="Arial"/>
                <w:b/>
              </w:rPr>
            </w:pPr>
            <w:r w:rsidRPr="008964AF">
              <w:rPr>
                <w:rFonts w:cs="Arial"/>
                <w:b/>
              </w:rPr>
              <w:t>Sections affected</w:t>
            </w:r>
          </w:p>
        </w:tc>
      </w:tr>
      <w:tr w:rsidR="00A2514C" w:rsidRPr="000A3BA9" w14:paraId="511E8B5F" w14:textId="77777777" w:rsidTr="00596F00">
        <w:tc>
          <w:tcPr>
            <w:tcW w:w="1854" w:type="dxa"/>
            <w:shd w:val="clear" w:color="auto" w:fill="auto"/>
          </w:tcPr>
          <w:p w14:paraId="0C6D55A8" w14:textId="77777777" w:rsidR="00A2514C" w:rsidRPr="008964AF" w:rsidRDefault="00BB35B1" w:rsidP="008964AF">
            <w:pPr>
              <w:rPr>
                <w:rFonts w:cs="Arial"/>
                <w:sz w:val="18"/>
              </w:rPr>
            </w:pPr>
            <w:r>
              <w:rPr>
                <w:rFonts w:cs="Arial"/>
                <w:sz w:val="18"/>
              </w:rPr>
              <w:t>2</w:t>
            </w:r>
            <w:r w:rsidR="00A2514C" w:rsidRPr="008964AF">
              <w:rPr>
                <w:rFonts w:cs="Arial"/>
                <w:sz w:val="18"/>
              </w:rPr>
              <w:t>.0</w:t>
            </w:r>
          </w:p>
        </w:tc>
        <w:tc>
          <w:tcPr>
            <w:tcW w:w="1831" w:type="dxa"/>
            <w:shd w:val="clear" w:color="auto" w:fill="auto"/>
          </w:tcPr>
          <w:p w14:paraId="597BBC56" w14:textId="77777777" w:rsidR="00A2514C" w:rsidRPr="008964AF" w:rsidRDefault="00A2514C" w:rsidP="008964AF">
            <w:pPr>
              <w:rPr>
                <w:rFonts w:cs="Arial"/>
                <w:sz w:val="18"/>
              </w:rPr>
            </w:pPr>
          </w:p>
        </w:tc>
        <w:tc>
          <w:tcPr>
            <w:tcW w:w="1881" w:type="dxa"/>
            <w:shd w:val="clear" w:color="auto" w:fill="auto"/>
          </w:tcPr>
          <w:p w14:paraId="7AF512D2" w14:textId="77777777" w:rsidR="00A2514C" w:rsidRPr="008964AF" w:rsidRDefault="00AC4A1A" w:rsidP="008964AF">
            <w:pPr>
              <w:rPr>
                <w:rFonts w:cs="Arial"/>
                <w:sz w:val="18"/>
              </w:rPr>
            </w:pPr>
            <w:r>
              <w:rPr>
                <w:rFonts w:cs="Arial"/>
                <w:sz w:val="18"/>
              </w:rPr>
              <w:t>ISO TC68/SC7/TG1</w:t>
            </w:r>
            <w:r w:rsidR="00DB53D4">
              <w:rPr>
                <w:rFonts w:cs="Arial"/>
                <w:sz w:val="18"/>
              </w:rPr>
              <w:t xml:space="preserve"> (now ISO TC68/SC9/TG1)</w:t>
            </w:r>
          </w:p>
        </w:tc>
        <w:tc>
          <w:tcPr>
            <w:tcW w:w="1869" w:type="dxa"/>
            <w:shd w:val="clear" w:color="auto" w:fill="auto"/>
          </w:tcPr>
          <w:p w14:paraId="26DFEB7E" w14:textId="77777777" w:rsidR="00A2514C" w:rsidRPr="008964AF" w:rsidRDefault="00A2514C" w:rsidP="008964AF">
            <w:pPr>
              <w:rPr>
                <w:rFonts w:cs="Arial"/>
                <w:sz w:val="18"/>
              </w:rPr>
            </w:pPr>
            <w:r w:rsidRPr="008964AF">
              <w:rPr>
                <w:rFonts w:cs="Arial"/>
                <w:sz w:val="18"/>
              </w:rPr>
              <w:t>First version</w:t>
            </w:r>
          </w:p>
        </w:tc>
        <w:tc>
          <w:tcPr>
            <w:tcW w:w="1854" w:type="dxa"/>
            <w:shd w:val="clear" w:color="auto" w:fill="auto"/>
          </w:tcPr>
          <w:p w14:paraId="7759F525" w14:textId="77777777" w:rsidR="00A2514C" w:rsidRPr="008964AF" w:rsidRDefault="00A2514C" w:rsidP="008964AF">
            <w:pPr>
              <w:rPr>
                <w:rFonts w:cs="Arial"/>
                <w:sz w:val="18"/>
              </w:rPr>
            </w:pPr>
            <w:r w:rsidRPr="008964AF">
              <w:rPr>
                <w:rFonts w:cs="Arial"/>
                <w:sz w:val="18"/>
              </w:rPr>
              <w:t>All</w:t>
            </w:r>
          </w:p>
        </w:tc>
      </w:tr>
      <w:tr w:rsidR="00596F00" w:rsidRPr="000A3BA9" w14:paraId="5C39978B" w14:textId="77777777" w:rsidTr="00596F00">
        <w:tc>
          <w:tcPr>
            <w:tcW w:w="1854" w:type="dxa"/>
            <w:shd w:val="clear" w:color="auto" w:fill="auto"/>
          </w:tcPr>
          <w:p w14:paraId="1BD589F7" w14:textId="05816F1B" w:rsidR="00596F00" w:rsidRPr="008964AF" w:rsidRDefault="00596F00" w:rsidP="00596F00">
            <w:pPr>
              <w:rPr>
                <w:rFonts w:cs="Arial"/>
                <w:sz w:val="18"/>
              </w:rPr>
            </w:pPr>
            <w:r>
              <w:rPr>
                <w:rFonts w:cs="Arial"/>
                <w:sz w:val="18"/>
              </w:rPr>
              <w:t>4</w:t>
            </w:r>
            <w:r w:rsidRPr="008964AF">
              <w:rPr>
                <w:rFonts w:cs="Arial"/>
                <w:sz w:val="18"/>
              </w:rPr>
              <w:t>.0</w:t>
            </w:r>
          </w:p>
        </w:tc>
        <w:tc>
          <w:tcPr>
            <w:tcW w:w="1831" w:type="dxa"/>
            <w:shd w:val="clear" w:color="auto" w:fill="auto"/>
          </w:tcPr>
          <w:p w14:paraId="6A1A8306" w14:textId="453FB954" w:rsidR="00596F00" w:rsidRPr="008964AF" w:rsidRDefault="00EF5CE5" w:rsidP="00596F00">
            <w:pPr>
              <w:rPr>
                <w:rFonts w:cs="Arial"/>
                <w:sz w:val="18"/>
              </w:rPr>
            </w:pPr>
            <w:r>
              <w:rPr>
                <w:rFonts w:cs="Arial"/>
                <w:sz w:val="18"/>
              </w:rPr>
              <w:t>02/25/2019</w:t>
            </w:r>
          </w:p>
        </w:tc>
        <w:tc>
          <w:tcPr>
            <w:tcW w:w="1881" w:type="dxa"/>
            <w:shd w:val="clear" w:color="auto" w:fill="auto"/>
          </w:tcPr>
          <w:p w14:paraId="16216329" w14:textId="3C22BEBB" w:rsidR="00596F00" w:rsidRPr="00932B49" w:rsidRDefault="00596F00" w:rsidP="00596F00">
            <w:pPr>
              <w:rPr>
                <w:rFonts w:cs="Arial"/>
                <w:sz w:val="18"/>
                <w:lang w:val="fr-FR"/>
              </w:rPr>
            </w:pPr>
            <w:r w:rsidRPr="00596F00">
              <w:rPr>
                <w:rFonts w:cs="Arial"/>
                <w:sz w:val="18"/>
                <w:lang w:val="fr-FR"/>
              </w:rPr>
              <w:t>ISO/</w:t>
            </w:r>
            <w:r w:rsidRPr="00932B49">
              <w:rPr>
                <w:rFonts w:cs="Arial"/>
                <w:sz w:val="18"/>
                <w:lang w:val="fr-FR"/>
              </w:rPr>
              <w:t>TC68/SC9/TG1</w:t>
            </w:r>
          </w:p>
        </w:tc>
        <w:tc>
          <w:tcPr>
            <w:tcW w:w="1869" w:type="dxa"/>
            <w:shd w:val="clear" w:color="auto" w:fill="auto"/>
          </w:tcPr>
          <w:p w14:paraId="19E5D78A" w14:textId="6BFF5A19" w:rsidR="00596F00" w:rsidRPr="008964AF" w:rsidRDefault="00596F00" w:rsidP="00596F00">
            <w:pPr>
              <w:rPr>
                <w:rFonts w:cs="Arial"/>
                <w:sz w:val="18"/>
              </w:rPr>
            </w:pPr>
            <w:r>
              <w:rPr>
                <w:rFonts w:cs="Arial"/>
                <w:sz w:val="18"/>
              </w:rPr>
              <w:t>Second</w:t>
            </w:r>
            <w:r w:rsidRPr="008964AF">
              <w:rPr>
                <w:rFonts w:cs="Arial"/>
                <w:sz w:val="18"/>
              </w:rPr>
              <w:t xml:space="preserve"> version</w:t>
            </w:r>
          </w:p>
        </w:tc>
        <w:tc>
          <w:tcPr>
            <w:tcW w:w="1854" w:type="dxa"/>
            <w:shd w:val="clear" w:color="auto" w:fill="auto"/>
          </w:tcPr>
          <w:p w14:paraId="218A9317" w14:textId="4A02D66E" w:rsidR="00596F00" w:rsidRPr="008964AF" w:rsidRDefault="00596F00" w:rsidP="00596F00">
            <w:pPr>
              <w:rPr>
                <w:rFonts w:cs="Arial"/>
                <w:sz w:val="18"/>
              </w:rPr>
            </w:pPr>
            <w:r w:rsidRPr="008964AF">
              <w:rPr>
                <w:rFonts w:cs="Arial"/>
                <w:sz w:val="18"/>
              </w:rPr>
              <w:t>All</w:t>
            </w:r>
          </w:p>
        </w:tc>
      </w:tr>
      <w:tr w:rsidR="00596F00" w:rsidRPr="000A3BA9" w14:paraId="171F3A9A" w14:textId="77777777" w:rsidTr="00596F00">
        <w:tc>
          <w:tcPr>
            <w:tcW w:w="1854" w:type="dxa"/>
            <w:shd w:val="clear" w:color="auto" w:fill="auto"/>
          </w:tcPr>
          <w:p w14:paraId="2877A68F" w14:textId="42ABC78F" w:rsidR="00596F00" w:rsidRPr="008964AF" w:rsidRDefault="00297898" w:rsidP="00596F00">
            <w:pPr>
              <w:rPr>
                <w:rFonts w:cs="Arial"/>
                <w:sz w:val="18"/>
              </w:rPr>
            </w:pPr>
            <w:r>
              <w:rPr>
                <w:rFonts w:cs="Arial"/>
                <w:sz w:val="18"/>
              </w:rPr>
              <w:t>5.0</w:t>
            </w:r>
          </w:p>
        </w:tc>
        <w:tc>
          <w:tcPr>
            <w:tcW w:w="1831" w:type="dxa"/>
            <w:shd w:val="clear" w:color="auto" w:fill="auto"/>
          </w:tcPr>
          <w:p w14:paraId="113D877B" w14:textId="6D9085E7" w:rsidR="00596F00" w:rsidRPr="008964AF" w:rsidRDefault="00297898" w:rsidP="00596F00">
            <w:pPr>
              <w:rPr>
                <w:rFonts w:cs="Arial"/>
                <w:sz w:val="18"/>
              </w:rPr>
            </w:pPr>
            <w:r>
              <w:rPr>
                <w:rFonts w:cs="Arial"/>
                <w:sz w:val="18"/>
              </w:rPr>
              <w:t>05/26/2020</w:t>
            </w:r>
          </w:p>
        </w:tc>
        <w:tc>
          <w:tcPr>
            <w:tcW w:w="1881" w:type="dxa"/>
            <w:shd w:val="clear" w:color="auto" w:fill="auto"/>
          </w:tcPr>
          <w:p w14:paraId="008330C3" w14:textId="7043E677" w:rsidR="00596F00" w:rsidRPr="008964AF" w:rsidRDefault="00297898" w:rsidP="00596F00">
            <w:pPr>
              <w:rPr>
                <w:rFonts w:cs="Arial"/>
                <w:sz w:val="18"/>
              </w:rPr>
            </w:pPr>
            <w:r>
              <w:rPr>
                <w:rFonts w:cs="Arial"/>
                <w:sz w:val="18"/>
              </w:rPr>
              <w:t>RA</w:t>
            </w:r>
          </w:p>
        </w:tc>
        <w:tc>
          <w:tcPr>
            <w:tcW w:w="1869" w:type="dxa"/>
            <w:shd w:val="clear" w:color="auto" w:fill="auto"/>
          </w:tcPr>
          <w:p w14:paraId="43F2495C" w14:textId="4A8C6DEA" w:rsidR="00596F00" w:rsidRPr="008964AF" w:rsidRDefault="00297898" w:rsidP="00596F00">
            <w:pPr>
              <w:rPr>
                <w:rFonts w:cs="Arial"/>
                <w:sz w:val="18"/>
              </w:rPr>
            </w:pPr>
            <w:r>
              <w:rPr>
                <w:rFonts w:cs="Arial"/>
                <w:sz w:val="18"/>
              </w:rPr>
              <w:t>Approved version</w:t>
            </w:r>
          </w:p>
        </w:tc>
        <w:tc>
          <w:tcPr>
            <w:tcW w:w="1854" w:type="dxa"/>
            <w:shd w:val="clear" w:color="auto" w:fill="auto"/>
          </w:tcPr>
          <w:p w14:paraId="40F521D2" w14:textId="387D22B9" w:rsidR="00596F00" w:rsidRPr="008964AF" w:rsidRDefault="00297898" w:rsidP="00596F00">
            <w:pPr>
              <w:rPr>
                <w:rFonts w:cs="Arial"/>
                <w:sz w:val="18"/>
              </w:rPr>
            </w:pPr>
            <w:r>
              <w:rPr>
                <w:rFonts w:cs="Arial"/>
                <w:sz w:val="18"/>
              </w:rPr>
              <w:t>All</w:t>
            </w:r>
          </w:p>
        </w:tc>
      </w:tr>
      <w:tr w:rsidR="00596F00" w:rsidRPr="000A3BA9" w14:paraId="0A1EC805" w14:textId="77777777" w:rsidTr="00596F00">
        <w:tc>
          <w:tcPr>
            <w:tcW w:w="1854" w:type="dxa"/>
            <w:shd w:val="clear" w:color="auto" w:fill="auto"/>
          </w:tcPr>
          <w:p w14:paraId="2417DA19" w14:textId="77777777" w:rsidR="00596F00" w:rsidRPr="008964AF" w:rsidRDefault="00596F00" w:rsidP="00596F00">
            <w:pPr>
              <w:rPr>
                <w:rFonts w:cs="Arial"/>
                <w:sz w:val="18"/>
              </w:rPr>
            </w:pPr>
          </w:p>
        </w:tc>
        <w:tc>
          <w:tcPr>
            <w:tcW w:w="1831" w:type="dxa"/>
            <w:shd w:val="clear" w:color="auto" w:fill="auto"/>
          </w:tcPr>
          <w:p w14:paraId="4216B4BE" w14:textId="77777777" w:rsidR="00596F00" w:rsidRPr="008964AF" w:rsidRDefault="00596F00" w:rsidP="00596F00">
            <w:pPr>
              <w:rPr>
                <w:rFonts w:cs="Arial"/>
                <w:sz w:val="18"/>
              </w:rPr>
            </w:pPr>
          </w:p>
        </w:tc>
        <w:tc>
          <w:tcPr>
            <w:tcW w:w="1881" w:type="dxa"/>
            <w:shd w:val="clear" w:color="auto" w:fill="auto"/>
          </w:tcPr>
          <w:p w14:paraId="7C20B7AF" w14:textId="77777777" w:rsidR="00596F00" w:rsidRPr="008964AF" w:rsidRDefault="00596F00" w:rsidP="00596F00">
            <w:pPr>
              <w:rPr>
                <w:rFonts w:cs="Arial"/>
                <w:sz w:val="18"/>
              </w:rPr>
            </w:pPr>
          </w:p>
        </w:tc>
        <w:tc>
          <w:tcPr>
            <w:tcW w:w="1869" w:type="dxa"/>
            <w:shd w:val="clear" w:color="auto" w:fill="auto"/>
          </w:tcPr>
          <w:p w14:paraId="0E33AC8A" w14:textId="77777777" w:rsidR="00596F00" w:rsidRPr="008964AF" w:rsidRDefault="00596F00" w:rsidP="00596F00">
            <w:pPr>
              <w:rPr>
                <w:rFonts w:cs="Arial"/>
                <w:sz w:val="18"/>
              </w:rPr>
            </w:pPr>
          </w:p>
        </w:tc>
        <w:tc>
          <w:tcPr>
            <w:tcW w:w="1854" w:type="dxa"/>
            <w:shd w:val="clear" w:color="auto" w:fill="auto"/>
          </w:tcPr>
          <w:p w14:paraId="6F6ED643" w14:textId="77777777" w:rsidR="00596F00" w:rsidRPr="008964AF" w:rsidRDefault="00596F00" w:rsidP="00596F00">
            <w:pPr>
              <w:rPr>
                <w:rFonts w:cs="Arial"/>
                <w:sz w:val="18"/>
              </w:rPr>
            </w:pPr>
          </w:p>
        </w:tc>
      </w:tr>
      <w:tr w:rsidR="00596F00" w:rsidRPr="000A3BA9" w14:paraId="426B4CD0" w14:textId="77777777" w:rsidTr="00596F00">
        <w:tc>
          <w:tcPr>
            <w:tcW w:w="1854" w:type="dxa"/>
            <w:shd w:val="clear" w:color="auto" w:fill="auto"/>
          </w:tcPr>
          <w:p w14:paraId="59EC2F12" w14:textId="77777777" w:rsidR="00596F00" w:rsidRPr="008964AF" w:rsidRDefault="00596F00" w:rsidP="00596F00">
            <w:pPr>
              <w:rPr>
                <w:rFonts w:cs="Arial"/>
                <w:sz w:val="18"/>
              </w:rPr>
            </w:pPr>
          </w:p>
        </w:tc>
        <w:tc>
          <w:tcPr>
            <w:tcW w:w="1831" w:type="dxa"/>
            <w:shd w:val="clear" w:color="auto" w:fill="auto"/>
          </w:tcPr>
          <w:p w14:paraId="54D6BBC6" w14:textId="77777777" w:rsidR="00596F00" w:rsidRPr="008964AF" w:rsidRDefault="00596F00" w:rsidP="00596F00">
            <w:pPr>
              <w:rPr>
                <w:rFonts w:cs="Arial"/>
                <w:sz w:val="18"/>
              </w:rPr>
            </w:pPr>
          </w:p>
        </w:tc>
        <w:tc>
          <w:tcPr>
            <w:tcW w:w="1881" w:type="dxa"/>
            <w:shd w:val="clear" w:color="auto" w:fill="auto"/>
          </w:tcPr>
          <w:p w14:paraId="4CEE8CE5" w14:textId="77777777" w:rsidR="00596F00" w:rsidRPr="008964AF" w:rsidRDefault="00596F00" w:rsidP="00596F00">
            <w:pPr>
              <w:rPr>
                <w:rFonts w:cs="Arial"/>
                <w:sz w:val="18"/>
              </w:rPr>
            </w:pPr>
          </w:p>
        </w:tc>
        <w:tc>
          <w:tcPr>
            <w:tcW w:w="1869" w:type="dxa"/>
            <w:shd w:val="clear" w:color="auto" w:fill="auto"/>
          </w:tcPr>
          <w:p w14:paraId="76A01198" w14:textId="77777777" w:rsidR="00596F00" w:rsidRPr="008964AF" w:rsidRDefault="00596F00" w:rsidP="00596F00">
            <w:pPr>
              <w:rPr>
                <w:rFonts w:cs="Arial"/>
                <w:sz w:val="18"/>
              </w:rPr>
            </w:pPr>
          </w:p>
        </w:tc>
        <w:tc>
          <w:tcPr>
            <w:tcW w:w="1854" w:type="dxa"/>
            <w:shd w:val="clear" w:color="auto" w:fill="auto"/>
          </w:tcPr>
          <w:p w14:paraId="75CFDD57" w14:textId="77777777" w:rsidR="00596F00" w:rsidRPr="008964AF" w:rsidRDefault="00596F00" w:rsidP="00596F00">
            <w:pPr>
              <w:rPr>
                <w:rFonts w:cs="Arial"/>
                <w:sz w:val="18"/>
              </w:rPr>
            </w:pPr>
          </w:p>
        </w:tc>
      </w:tr>
      <w:tr w:rsidR="00596F00" w:rsidRPr="000A3BA9" w14:paraId="270B8503" w14:textId="77777777" w:rsidTr="00596F00">
        <w:tc>
          <w:tcPr>
            <w:tcW w:w="1854" w:type="dxa"/>
            <w:shd w:val="clear" w:color="auto" w:fill="auto"/>
          </w:tcPr>
          <w:p w14:paraId="296EAB4B" w14:textId="77777777" w:rsidR="00596F00" w:rsidRPr="008964AF" w:rsidRDefault="00596F00" w:rsidP="00596F00">
            <w:pPr>
              <w:rPr>
                <w:rFonts w:cs="Arial"/>
                <w:sz w:val="18"/>
              </w:rPr>
            </w:pPr>
          </w:p>
        </w:tc>
        <w:tc>
          <w:tcPr>
            <w:tcW w:w="1831" w:type="dxa"/>
            <w:shd w:val="clear" w:color="auto" w:fill="auto"/>
          </w:tcPr>
          <w:p w14:paraId="15AE2D06" w14:textId="77777777" w:rsidR="00596F00" w:rsidRPr="008964AF" w:rsidRDefault="00596F00" w:rsidP="00596F00">
            <w:pPr>
              <w:rPr>
                <w:rFonts w:cs="Arial"/>
                <w:sz w:val="18"/>
              </w:rPr>
            </w:pPr>
          </w:p>
        </w:tc>
        <w:tc>
          <w:tcPr>
            <w:tcW w:w="1881" w:type="dxa"/>
            <w:shd w:val="clear" w:color="auto" w:fill="auto"/>
          </w:tcPr>
          <w:p w14:paraId="5601EB50" w14:textId="77777777" w:rsidR="00596F00" w:rsidRPr="008964AF" w:rsidRDefault="00596F00" w:rsidP="00596F00">
            <w:pPr>
              <w:rPr>
                <w:rFonts w:cs="Arial"/>
                <w:sz w:val="18"/>
              </w:rPr>
            </w:pPr>
          </w:p>
        </w:tc>
        <w:tc>
          <w:tcPr>
            <w:tcW w:w="1869" w:type="dxa"/>
            <w:shd w:val="clear" w:color="auto" w:fill="auto"/>
          </w:tcPr>
          <w:p w14:paraId="22AD3561" w14:textId="77777777" w:rsidR="00596F00" w:rsidRPr="008964AF" w:rsidRDefault="00596F00" w:rsidP="00596F00">
            <w:pPr>
              <w:rPr>
                <w:rFonts w:cs="Arial"/>
                <w:sz w:val="18"/>
              </w:rPr>
            </w:pPr>
          </w:p>
        </w:tc>
        <w:tc>
          <w:tcPr>
            <w:tcW w:w="1854" w:type="dxa"/>
            <w:shd w:val="clear" w:color="auto" w:fill="auto"/>
          </w:tcPr>
          <w:p w14:paraId="69E5917E" w14:textId="77777777" w:rsidR="00596F00" w:rsidRPr="008964AF" w:rsidRDefault="00596F00" w:rsidP="00596F00">
            <w:pPr>
              <w:rPr>
                <w:rFonts w:cs="Arial"/>
                <w:sz w:val="18"/>
              </w:rPr>
            </w:pPr>
          </w:p>
        </w:tc>
      </w:tr>
    </w:tbl>
    <w:p w14:paraId="7FFA8FB0" w14:textId="77777777" w:rsidR="00A2514C" w:rsidRPr="000A3BA9" w:rsidRDefault="00A2514C" w:rsidP="00A2514C">
      <w:pPr>
        <w:rPr>
          <w:rFonts w:cs="Arial"/>
          <w:sz w:val="22"/>
        </w:rPr>
      </w:pPr>
    </w:p>
    <w:p w14:paraId="4A675DB4" w14:textId="77777777" w:rsidR="00044DCD" w:rsidRPr="000A3BA9" w:rsidRDefault="00044DCD" w:rsidP="00044DCD">
      <w:pPr>
        <w:autoSpaceDE w:val="0"/>
        <w:autoSpaceDN w:val="0"/>
        <w:adjustRightInd w:val="0"/>
        <w:spacing w:before="0"/>
        <w:rPr>
          <w:rFonts w:cs="Arial"/>
          <w:sz w:val="18"/>
          <w:lang w:eastAsia="en-GB"/>
        </w:rPr>
      </w:pPr>
      <w:r w:rsidRPr="000A3BA9">
        <w:rPr>
          <w:rFonts w:cs="Arial"/>
          <w:b/>
          <w:bCs/>
          <w:sz w:val="18"/>
          <w:lang w:eastAsia="en-GB"/>
        </w:rPr>
        <w:t>Disclaimer</w:t>
      </w:r>
      <w:r w:rsidRPr="000A3BA9">
        <w:rPr>
          <w:rFonts w:cs="Arial"/>
          <w:sz w:val="18"/>
          <w:lang w:eastAsia="en-GB"/>
        </w:rPr>
        <w:t>:</w:t>
      </w:r>
    </w:p>
    <w:p w14:paraId="7A82AB83" w14:textId="77777777" w:rsidR="00044DCD" w:rsidRPr="000A3BA9" w:rsidRDefault="00044DCD" w:rsidP="00044DCD">
      <w:pPr>
        <w:autoSpaceDE w:val="0"/>
        <w:autoSpaceDN w:val="0"/>
        <w:adjustRightInd w:val="0"/>
        <w:spacing w:before="0"/>
        <w:rPr>
          <w:rFonts w:cs="Arial"/>
          <w:sz w:val="18"/>
          <w:lang w:eastAsia="en-GB"/>
        </w:rPr>
      </w:pPr>
      <w:r w:rsidRPr="000A3BA9">
        <w:rPr>
          <w:rFonts w:cs="Arial"/>
          <w:sz w:val="18"/>
          <w:lang w:eastAsia="en-GB"/>
        </w:rPr>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01FABABA" w14:textId="77777777" w:rsidR="00044DCD" w:rsidRPr="000A3BA9" w:rsidRDefault="00044DCD" w:rsidP="00044DCD">
      <w:pPr>
        <w:autoSpaceDE w:val="0"/>
        <w:autoSpaceDN w:val="0"/>
        <w:adjustRightInd w:val="0"/>
        <w:spacing w:before="0"/>
        <w:rPr>
          <w:rFonts w:cs="Arial"/>
          <w:sz w:val="18"/>
          <w:lang w:eastAsia="en-GB"/>
        </w:rPr>
      </w:pPr>
      <w:r w:rsidRPr="000A3BA9">
        <w:rPr>
          <w:rFonts w:cs="Arial"/>
          <w:sz w:val="18"/>
          <w:lang w:eastAsia="en-GB"/>
        </w:rPr>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0ADA280C" w14:textId="77777777" w:rsidR="00044DCD" w:rsidRPr="000A3BA9" w:rsidRDefault="00044DCD" w:rsidP="00044DCD">
      <w:pPr>
        <w:autoSpaceDE w:val="0"/>
        <w:autoSpaceDN w:val="0"/>
        <w:adjustRightInd w:val="0"/>
        <w:spacing w:before="0"/>
        <w:rPr>
          <w:rFonts w:cs="Arial"/>
          <w:sz w:val="18"/>
          <w:lang w:eastAsia="en-GB"/>
        </w:rPr>
      </w:pPr>
    </w:p>
    <w:p w14:paraId="6E3F09DC" w14:textId="77777777" w:rsidR="00044DCD" w:rsidRPr="000A3BA9" w:rsidRDefault="00044DCD" w:rsidP="00044DCD">
      <w:pPr>
        <w:autoSpaceDE w:val="0"/>
        <w:autoSpaceDN w:val="0"/>
        <w:adjustRightInd w:val="0"/>
        <w:spacing w:before="0"/>
        <w:rPr>
          <w:rFonts w:cs="Arial"/>
          <w:sz w:val="18"/>
          <w:lang w:eastAsia="en-GB"/>
        </w:rPr>
      </w:pPr>
      <w:r w:rsidRPr="000A3BA9">
        <w:rPr>
          <w:rFonts w:cs="Arial"/>
          <w:b/>
          <w:bCs/>
          <w:sz w:val="18"/>
          <w:lang w:eastAsia="en-GB"/>
        </w:rPr>
        <w:t>Intellectual Property Rights</w:t>
      </w:r>
      <w:r w:rsidRPr="000A3BA9">
        <w:rPr>
          <w:rFonts w:cs="Arial"/>
          <w:sz w:val="18"/>
          <w:lang w:eastAsia="en-GB"/>
        </w:rPr>
        <w:t>:</w:t>
      </w:r>
    </w:p>
    <w:p w14:paraId="036A21EB" w14:textId="4B92D703" w:rsidR="00044DCD" w:rsidRPr="000A3BA9" w:rsidRDefault="00044DCD" w:rsidP="00044DCD">
      <w:pPr>
        <w:autoSpaceDE w:val="0"/>
        <w:autoSpaceDN w:val="0"/>
        <w:adjustRightInd w:val="0"/>
        <w:spacing w:before="0"/>
        <w:rPr>
          <w:rFonts w:cs="Arial"/>
          <w:sz w:val="18"/>
          <w:lang w:eastAsia="en-GB"/>
        </w:rPr>
      </w:pPr>
      <w:r>
        <w:rPr>
          <w:rFonts w:cs="Arial"/>
          <w:sz w:val="18"/>
          <w:lang w:eastAsia="en-GB"/>
        </w:rPr>
        <w:t xml:space="preserve">The ISO </w:t>
      </w:r>
      <w:r w:rsidRPr="00D42D7A">
        <w:rPr>
          <w:rFonts w:cs="Arial"/>
          <w:sz w:val="18"/>
          <w:lang w:eastAsia="en-GB"/>
        </w:rPr>
        <w:t xml:space="preserve">20022 </w:t>
      </w:r>
      <w:r w:rsidRPr="00A312C8">
        <w:rPr>
          <w:rFonts w:cs="Arial"/>
          <w:sz w:val="18"/>
          <w:lang w:eastAsia="en-GB"/>
        </w:rPr>
        <w:t>MessageDefinitions</w:t>
      </w:r>
      <w:r w:rsidRPr="00D42D7A">
        <w:rPr>
          <w:rFonts w:cs="Arial"/>
          <w:sz w:val="18"/>
          <w:lang w:eastAsia="en-GB"/>
        </w:rPr>
        <w:t xml:space="preserve"> described</w:t>
      </w:r>
      <w:r w:rsidRPr="000A3BA9">
        <w:rPr>
          <w:rFonts w:cs="Arial"/>
          <w:sz w:val="18"/>
          <w:lang w:eastAsia="en-GB"/>
        </w:rPr>
        <w:t xml:space="preserve"> in this document were contributed by </w:t>
      </w:r>
      <w:r>
        <w:rPr>
          <w:rFonts w:cs="Arial"/>
          <w:sz w:val="18"/>
          <w:lang w:eastAsia="en-GB"/>
        </w:rPr>
        <w:t>ISO TC68/SC7/TG1</w:t>
      </w:r>
      <w:r w:rsidRPr="000A3BA9">
        <w:rPr>
          <w:rFonts w:cs="Arial"/>
          <w:sz w:val="18"/>
          <w:lang w:eastAsia="en-GB"/>
        </w:rPr>
        <w:t>. The ISO 20022 IPR policy is available at www.ISO20022.org &gt; About ISO 20022 &gt; Intellectual Property Rights.</w:t>
      </w:r>
    </w:p>
    <w:p w14:paraId="19A3F962" w14:textId="77777777" w:rsidR="00044DCD" w:rsidRPr="00657847" w:rsidRDefault="00044DCD" w:rsidP="00044DCD"/>
    <w:p w14:paraId="42A2E33E" w14:textId="77777777" w:rsidR="00657847" w:rsidRPr="00657847" w:rsidRDefault="00657847" w:rsidP="00044DCD">
      <w:pPr>
        <w:autoSpaceDE w:val="0"/>
        <w:autoSpaceDN w:val="0"/>
        <w:adjustRightInd w:val="0"/>
        <w:spacing w:before="0"/>
      </w:pPr>
    </w:p>
    <w:sectPr w:rsidR="00657847" w:rsidRPr="00657847" w:rsidSect="007A40BB">
      <w:pgSz w:w="11907" w:h="16840" w:code="9"/>
      <w:pgMar w:top="1021" w:right="1304" w:bottom="1701" w:left="1304" w:header="567" w:footer="531" w:gutter="0"/>
      <w:pgBorders w:offsetFrom="page">
        <w:top w:val="none" w:sz="0" w:space="0" w:color="000000" w:shadow="1"/>
        <w:left w:val="none" w:sz="0" w:space="0" w:color="000000" w:shadow="1"/>
        <w:bottom w:val="none" w:sz="159" w:space="0" w:color="00004C" w:shadow="1"/>
        <w:right w:val="none" w:sz="18" w:space="0" w:color="00007C" w:shadow="1" w:frame="1"/>
      </w:pgBorders>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A70E6D" w14:textId="77777777" w:rsidR="0089193F" w:rsidRDefault="0089193F">
      <w:r>
        <w:separator/>
      </w:r>
    </w:p>
  </w:endnote>
  <w:endnote w:type="continuationSeparator" w:id="0">
    <w:p w14:paraId="50FFF415" w14:textId="77777777" w:rsidR="0089193F" w:rsidRDefault="008919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altName w:val="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Italic">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3B843D" w14:textId="77777777" w:rsidR="0089193F" w:rsidRDefault="0089193F" w:rsidP="00D93F65">
    <w:pPr>
      <w:pStyle w:val="Footereven"/>
    </w:pPr>
  </w:p>
  <w:tbl>
    <w:tblPr>
      <w:tblW w:w="0" w:type="auto"/>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9193F" w14:paraId="4C06C604" w14:textId="77777777" w:rsidTr="00FA332B">
      <w:trPr>
        <w:cantSplit/>
        <w:trHeight w:hRule="exact" w:val="50"/>
      </w:trPr>
      <w:tc>
        <w:tcPr>
          <w:tcW w:w="9242" w:type="dxa"/>
        </w:tcPr>
        <w:p w14:paraId="324CEC02" w14:textId="77777777" w:rsidR="0089193F" w:rsidRDefault="0089193F" w:rsidP="00D93F65"/>
      </w:tc>
    </w:tr>
  </w:tbl>
  <w:p w14:paraId="3AE7779F" w14:textId="77777777" w:rsidR="0089193F" w:rsidRPr="00FA332B" w:rsidRDefault="0089193F" w:rsidP="00FA332B">
    <w:pPr>
      <w:pStyle w:val="Footereven"/>
      <w:rPr>
        <w:lang w:val="fr-BE"/>
      </w:rPr>
    </w:pPr>
    <w:r w:rsidRPr="00FA332B">
      <w:rPr>
        <w:rFonts w:eastAsia="Times"/>
        <w:lang w:val="fr-BE"/>
      </w:rPr>
      <w:t>Message Definition Report – Part 1</w:t>
    </w:r>
    <w:r w:rsidRPr="00FA332B">
      <w:rPr>
        <w:rFonts w:eastAsia="Times"/>
        <w:lang w:val="fr-BE"/>
      </w:rPr>
      <w:tab/>
      <w:t xml:space="preserve">Page </w:t>
    </w:r>
    <w:r w:rsidRPr="000742E6">
      <w:rPr>
        <w:rFonts w:eastAsia="Times"/>
      </w:rPr>
      <w:fldChar w:fldCharType="begin"/>
    </w:r>
    <w:r w:rsidRPr="00FA332B">
      <w:rPr>
        <w:rFonts w:eastAsia="Times"/>
        <w:lang w:val="fr-BE"/>
      </w:rPr>
      <w:instrText xml:space="preserve"> PAGE   \* MERGEFORMAT </w:instrText>
    </w:r>
    <w:r w:rsidRPr="000742E6">
      <w:rPr>
        <w:rFonts w:eastAsia="Times"/>
      </w:rPr>
      <w:fldChar w:fldCharType="separate"/>
    </w:r>
    <w:r>
      <w:rPr>
        <w:rFonts w:eastAsia="Times"/>
        <w:noProof/>
        <w:lang w:val="fr-BE"/>
      </w:rPr>
      <w:t>20</w:t>
    </w:r>
    <w:r w:rsidRPr="000742E6">
      <w:rPr>
        <w:rFonts w:eastAsia="Time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535AED" w14:textId="77777777" w:rsidR="00770A95" w:rsidRDefault="00770A9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B098A5" w14:textId="77777777" w:rsidR="0089193F" w:rsidRDefault="0089193F" w:rsidP="00A042A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9193F" w14:paraId="6A326F78" w14:textId="77777777" w:rsidTr="00D93F65">
      <w:trPr>
        <w:cantSplit/>
        <w:trHeight w:hRule="exact" w:val="50"/>
      </w:trPr>
      <w:tc>
        <w:tcPr>
          <w:tcW w:w="9242" w:type="dxa"/>
        </w:tcPr>
        <w:p w14:paraId="77DCBC58" w14:textId="77777777" w:rsidR="0089193F" w:rsidRDefault="0089193F" w:rsidP="00D93F65"/>
      </w:tc>
    </w:tr>
  </w:tbl>
  <w:p w14:paraId="2BEB3B9E" w14:textId="77777777" w:rsidR="0089193F" w:rsidRPr="00BB3079" w:rsidRDefault="0089193F" w:rsidP="00A042A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p w14:paraId="7A5ADAE3" w14:textId="77777777" w:rsidR="0089193F" w:rsidRDefault="0089193F" w:rsidP="00740687">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BC3AD1" w14:textId="77777777" w:rsidR="0089193F" w:rsidRDefault="0089193F" w:rsidP="009C7F8A">
    <w:pPr>
      <w:pStyle w:val="Footereven"/>
      <w:ind w:right="360"/>
    </w:pPr>
  </w:p>
  <w:tbl>
    <w:tblPr>
      <w:tblW w:w="0" w:type="auto"/>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9193F" w14:paraId="5E94BE88" w14:textId="77777777" w:rsidTr="00FA332B">
      <w:trPr>
        <w:cantSplit/>
        <w:trHeight w:hRule="exact" w:val="50"/>
      </w:trPr>
      <w:tc>
        <w:tcPr>
          <w:tcW w:w="9242" w:type="dxa"/>
        </w:tcPr>
        <w:p w14:paraId="2F294DA7" w14:textId="77777777" w:rsidR="0089193F" w:rsidRPr="0082064C" w:rsidRDefault="0089193F" w:rsidP="009C7F8A">
          <w:pPr>
            <w:pStyle w:val="Footerodd"/>
          </w:pPr>
        </w:p>
      </w:tc>
    </w:tr>
  </w:tbl>
  <w:p w14:paraId="0B5E5076" w14:textId="32C735FD" w:rsidR="0089193F" w:rsidRPr="00FA332B" w:rsidRDefault="0089193F" w:rsidP="00FA332B">
    <w:pPr>
      <w:pStyle w:val="Footereven"/>
      <w:rPr>
        <w:lang w:val="fr-BE"/>
      </w:rPr>
    </w:pPr>
    <w:r w:rsidRPr="00FA332B">
      <w:rPr>
        <w:rFonts w:eastAsia="Times"/>
        <w:lang w:val="fr-BE"/>
      </w:rPr>
      <w:t>Message Definition Report – Part 1</w:t>
    </w:r>
    <w:r w:rsidRPr="00FA332B">
      <w:rPr>
        <w:rFonts w:eastAsia="Times"/>
        <w:lang w:val="fr-BE"/>
      </w:rPr>
      <w:tab/>
      <w:t xml:space="preserve">Page </w:t>
    </w:r>
    <w:r w:rsidRPr="000742E6">
      <w:rPr>
        <w:rFonts w:eastAsia="Times"/>
      </w:rPr>
      <w:fldChar w:fldCharType="begin"/>
    </w:r>
    <w:r w:rsidRPr="00FA332B">
      <w:rPr>
        <w:rFonts w:eastAsia="Times"/>
        <w:lang w:val="fr-BE"/>
      </w:rPr>
      <w:instrText xml:space="preserve"> PAGE   \* MERGEFORMAT </w:instrText>
    </w:r>
    <w:r w:rsidRPr="000742E6">
      <w:rPr>
        <w:rFonts w:eastAsia="Times"/>
      </w:rPr>
      <w:fldChar w:fldCharType="separate"/>
    </w:r>
    <w:r w:rsidR="005552B4">
      <w:rPr>
        <w:rFonts w:eastAsia="Times"/>
        <w:noProof/>
        <w:lang w:val="fr-BE"/>
      </w:rPr>
      <w:t>21</w:t>
    </w:r>
    <w:r w:rsidRPr="000742E6">
      <w:rPr>
        <w:rFonts w:eastAsia="Times"/>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D84225" w14:textId="77777777" w:rsidR="0089193F" w:rsidRDefault="0089193F" w:rsidP="00A042A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9193F" w14:paraId="4572B40A" w14:textId="77777777" w:rsidTr="00D93F65">
      <w:trPr>
        <w:cantSplit/>
        <w:trHeight w:hRule="exact" w:val="50"/>
      </w:trPr>
      <w:tc>
        <w:tcPr>
          <w:tcW w:w="9242" w:type="dxa"/>
        </w:tcPr>
        <w:p w14:paraId="0A6E52FF" w14:textId="77777777" w:rsidR="0089193F" w:rsidRDefault="0089193F" w:rsidP="00D93F65"/>
      </w:tc>
    </w:tr>
  </w:tbl>
  <w:p w14:paraId="5C71AE56" w14:textId="770927B8" w:rsidR="0089193F" w:rsidRPr="00BB3079" w:rsidRDefault="0089193F" w:rsidP="00A042A2">
    <w:pPr>
      <w:pStyle w:val="Footereven"/>
    </w:pPr>
    <w:r>
      <w:rPr>
        <w:rFonts w:eastAsia="Times"/>
      </w:rPr>
      <w:t>Message Definition Report – Part 1</w:t>
    </w:r>
    <w:r>
      <w:rPr>
        <w:rFonts w:eastAsia="Times"/>
      </w:rPr>
      <w:tab/>
      <w:t xml:space="preserve">Page </w:t>
    </w:r>
    <w:r w:rsidRPr="000742E6">
      <w:rPr>
        <w:rFonts w:eastAsia="Times"/>
      </w:rPr>
      <w:fldChar w:fldCharType="begin"/>
    </w:r>
    <w:r w:rsidRPr="000742E6">
      <w:rPr>
        <w:rFonts w:eastAsia="Times"/>
      </w:rPr>
      <w:instrText xml:space="preserve"> PAGE   \* MERGEFORMAT </w:instrText>
    </w:r>
    <w:r w:rsidRPr="000742E6">
      <w:rPr>
        <w:rFonts w:eastAsia="Times"/>
      </w:rPr>
      <w:fldChar w:fldCharType="separate"/>
    </w:r>
    <w:r w:rsidR="005552B4">
      <w:rPr>
        <w:rFonts w:eastAsia="Times"/>
        <w:noProof/>
      </w:rPr>
      <w:t>6</w:t>
    </w:r>
    <w:r w:rsidRPr="000742E6">
      <w:rPr>
        <w:rFonts w:eastAsia="Times"/>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D395CE" w14:textId="77777777" w:rsidR="0089193F" w:rsidRDefault="0089193F">
      <w:r>
        <w:separator/>
      </w:r>
    </w:p>
  </w:footnote>
  <w:footnote w:type="continuationSeparator" w:id="0">
    <w:p w14:paraId="27AA7153" w14:textId="77777777" w:rsidR="0089193F" w:rsidRDefault="0089193F">
      <w:r>
        <w:continuationSeparator/>
      </w:r>
    </w:p>
  </w:footnote>
  <w:footnote w:id="1">
    <w:p w14:paraId="3CF02E01" w14:textId="77777777" w:rsidR="0089193F" w:rsidRPr="00C9288C" w:rsidRDefault="0089193F">
      <w:pPr>
        <w:pStyle w:val="FootnoteText"/>
      </w:pPr>
      <w:r>
        <w:rPr>
          <w:rStyle w:val="FootnoteReference"/>
        </w:rPr>
        <w:footnoteRef/>
      </w:r>
      <w:r>
        <w:t xml:space="preserve"> </w:t>
      </w:r>
      <w:r w:rsidRPr="004C6B05">
        <w:rPr>
          <w:rFonts w:cs="Arial"/>
          <w:sz w:val="18"/>
          <w:szCs w:val="18"/>
        </w:rPr>
        <w:t xml:space="preserve">Available on </w:t>
      </w:r>
      <w:r w:rsidRPr="00490C9B">
        <w:t xml:space="preserve"> </w:t>
      </w:r>
      <w:r w:rsidRPr="00490C9B">
        <w:rPr>
          <w:rFonts w:cs="Arial"/>
          <w:sz w:val="18"/>
          <w:szCs w:val="18"/>
        </w:rPr>
        <w:t>http://www.nexo-standards.org/</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5FDD0F" w14:textId="77777777" w:rsidR="0089193F" w:rsidRDefault="0089193F" w:rsidP="00D93F65">
    <w:pPr>
      <w:pStyle w:val="Headereven"/>
    </w:pPr>
    <w:r>
      <w:t>Corporate Actions for Standards MX November 2010</w:t>
    </w:r>
    <w:r>
      <w:tab/>
    </w:r>
    <w:r>
      <w:rPr>
        <w:color w:val="008000"/>
      </w:rPr>
      <w:t>Public - Draft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9193F" w14:paraId="0717BA5F" w14:textId="77777777" w:rsidTr="00D93F65">
      <w:trPr>
        <w:cantSplit/>
        <w:trHeight w:hRule="exact" w:val="50"/>
      </w:trPr>
      <w:tc>
        <w:tcPr>
          <w:tcW w:w="9242" w:type="dxa"/>
        </w:tcPr>
        <w:p w14:paraId="49B02F69" w14:textId="77777777" w:rsidR="0089193F" w:rsidRPr="007F5417" w:rsidRDefault="0089193F" w:rsidP="00D93F65">
          <w:pPr>
            <w:pStyle w:val="Headereveninstrucpages"/>
            <w:rPr>
              <w:rFonts w:eastAsia="Times New Roman"/>
            </w:rPr>
          </w:pPr>
        </w:p>
      </w:tc>
    </w:tr>
  </w:tbl>
  <w:p w14:paraId="34557F37" w14:textId="77777777" w:rsidR="0089193F" w:rsidRDefault="0089193F" w:rsidP="00D93F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18" w:type="dxa"/>
      <w:tblLayout w:type="fixed"/>
      <w:tblLook w:val="0000" w:firstRow="0" w:lastRow="0" w:firstColumn="0" w:lastColumn="0" w:noHBand="0" w:noVBand="0"/>
    </w:tblPr>
    <w:tblGrid>
      <w:gridCol w:w="9000"/>
    </w:tblGrid>
    <w:tr w:rsidR="0089193F" w14:paraId="2EE5D60A" w14:textId="77777777" w:rsidTr="009D4212">
      <w:trPr>
        <w:trHeight w:val="1135"/>
      </w:trPr>
      <w:tc>
        <w:tcPr>
          <w:tcW w:w="9000" w:type="dxa"/>
        </w:tcPr>
        <w:p w14:paraId="0A851791" w14:textId="77777777" w:rsidR="0089193F" w:rsidRDefault="0089193F" w:rsidP="00A10C50">
          <w:pPr>
            <w:pStyle w:val="Header"/>
          </w:pPr>
        </w:p>
      </w:tc>
    </w:tr>
  </w:tbl>
  <w:p w14:paraId="42511899" w14:textId="77777777" w:rsidR="0089193F" w:rsidRDefault="0089193F">
    <w:pPr>
      <w:spacing w:before="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0932D" w14:textId="4FD59291" w:rsidR="0089193F" w:rsidRDefault="0089193F" w:rsidP="00A042A2">
    <w:pPr>
      <w:pStyle w:val="Headereven"/>
    </w:pPr>
    <w:r w:rsidRPr="00DC77B6">
      <w:t>Card Payment Exchanges</w:t>
    </w:r>
    <w:r>
      <w:t xml:space="preserve"> – Acquirer to Issuer</w:t>
    </w:r>
    <w:r>
      <w:tab/>
    </w:r>
    <w:r w:rsidR="00596F00">
      <w:t>Edition: 25 February 2019</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9193F" w14:paraId="5D7A9DE3" w14:textId="77777777" w:rsidTr="00D93F65">
      <w:trPr>
        <w:cantSplit/>
        <w:trHeight w:hRule="exact" w:val="50"/>
      </w:trPr>
      <w:tc>
        <w:tcPr>
          <w:tcW w:w="9242" w:type="dxa"/>
        </w:tcPr>
        <w:p w14:paraId="4C5B167D" w14:textId="77777777" w:rsidR="0089193F" w:rsidRPr="007F5417" w:rsidRDefault="0089193F" w:rsidP="00D93F65">
          <w:pPr>
            <w:pStyle w:val="Headereveninstrucpages"/>
            <w:rPr>
              <w:rFonts w:eastAsia="Times New Roman"/>
            </w:rPr>
          </w:pPr>
        </w:p>
      </w:tc>
    </w:tr>
  </w:tbl>
  <w:p w14:paraId="4407FD8F" w14:textId="77777777" w:rsidR="0089193F" w:rsidRDefault="008919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28F1C0" w14:textId="77777777" w:rsidR="0089193F" w:rsidRDefault="0089193F" w:rsidP="0019659A">
    <w:pPr>
      <w:pStyle w:val="Headereven"/>
    </w:pPr>
    <w:r w:rsidRPr="00DC77B6">
      <w:t>Card Payment Exchanges</w:t>
    </w:r>
    <w:r>
      <w:t xml:space="preserve"> – Acquirer to Issuer</w:t>
    </w:r>
    <w:r>
      <w:tab/>
      <w:t xml:space="preserve">Edition </w:t>
    </w:r>
    <w:proofErr w:type="gramStart"/>
    <w:r>
      <w:t>December  2014</w:t>
    </w:r>
    <w:proofErr w:type="gramEnd"/>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9193F" w14:paraId="36BD39B5" w14:textId="77777777" w:rsidTr="00D93F65">
      <w:trPr>
        <w:cantSplit/>
        <w:trHeight w:hRule="exact" w:val="50"/>
      </w:trPr>
      <w:tc>
        <w:tcPr>
          <w:tcW w:w="9242" w:type="dxa"/>
        </w:tcPr>
        <w:p w14:paraId="66CF38A7" w14:textId="77777777" w:rsidR="0089193F" w:rsidRPr="007F5417" w:rsidRDefault="0089193F" w:rsidP="00D93F65">
          <w:pPr>
            <w:pStyle w:val="Headereveninstrucpages"/>
            <w:rPr>
              <w:rFonts w:eastAsia="Times New Roman"/>
            </w:rPr>
          </w:pPr>
        </w:p>
      </w:tc>
    </w:tr>
  </w:tbl>
  <w:p w14:paraId="145BA2D5" w14:textId="77777777" w:rsidR="0089193F" w:rsidRDefault="0089193F" w:rsidP="00D93F6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EFE963" w14:textId="26F3B13F" w:rsidR="0089193F" w:rsidRDefault="0089193F" w:rsidP="00452A23">
    <w:pPr>
      <w:pStyle w:val="Headerodd"/>
    </w:pPr>
    <w:r w:rsidRPr="00DC77B6">
      <w:t>Card Payment Exchanges</w:t>
    </w:r>
    <w:r>
      <w:t xml:space="preserve"> – Acquirer to Issuer Card messages (ATICA)</w:t>
    </w:r>
    <w:r>
      <w:tab/>
      <w:t xml:space="preserve">Edition: </w:t>
    </w:r>
    <w:r w:rsidR="00770A95">
      <w:t>26</w:t>
    </w:r>
    <w:r w:rsidR="00596F00">
      <w:t xml:space="preserve"> </w:t>
    </w:r>
    <w:r w:rsidR="00770A95">
      <w:t>Ma</w:t>
    </w:r>
    <w:r>
      <w:t>y 20</w:t>
    </w:r>
    <w:r w:rsidR="00770A95">
      <w:t>20</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89193F" w14:paraId="70C8EBDB" w14:textId="77777777" w:rsidTr="00D93F65">
      <w:trPr>
        <w:cantSplit/>
        <w:trHeight w:hRule="exact" w:val="50"/>
      </w:trPr>
      <w:tc>
        <w:tcPr>
          <w:tcW w:w="9242" w:type="dxa"/>
        </w:tcPr>
        <w:p w14:paraId="5DD934BC" w14:textId="77777777" w:rsidR="0089193F" w:rsidRPr="007F5417" w:rsidRDefault="0089193F" w:rsidP="00D93F65">
          <w:pPr>
            <w:pStyle w:val="Headereveninstrucpages"/>
            <w:rPr>
              <w:rFonts w:eastAsia="Times New Roman"/>
            </w:rPr>
          </w:pPr>
        </w:p>
      </w:tc>
    </w:tr>
  </w:tbl>
  <w:p w14:paraId="670D2F69" w14:textId="77777777" w:rsidR="0089193F" w:rsidRDefault="0089193F">
    <w:pPr>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00000000"/>
    <w:lvl w:ilvl="0">
      <w:start w:val="1"/>
      <w:numFmt w:val="bullet"/>
      <w:pStyle w:val="ListBullet2"/>
      <w:lvlText w:val="–"/>
      <w:lvlJc w:val="left"/>
      <w:pPr>
        <w:tabs>
          <w:tab w:val="num" w:pos="360"/>
        </w:tabs>
        <w:ind w:left="360" w:hanging="360"/>
      </w:pPr>
      <w:rPr>
        <w:rFonts w:ascii="Times New Roman" w:hAnsi="Times New Roman" w:hint="default"/>
        <w:b w:val="0"/>
        <w:i w:val="0"/>
        <w:sz w:val="20"/>
      </w:rPr>
    </w:lvl>
  </w:abstractNum>
  <w:abstractNum w:abstractNumId="1" w15:restartNumberingAfterBreak="0">
    <w:nsid w:val="FFFFFF88"/>
    <w:multiLevelType w:val="singleLevel"/>
    <w:tmpl w:val="00000000"/>
    <w:lvl w:ilvl="0">
      <w:start w:val="1"/>
      <w:numFmt w:val="lowerLetter"/>
      <w:pStyle w:val="ListNumber"/>
      <w:lvlText w:val="%1)"/>
      <w:lvlJc w:val="left"/>
      <w:pPr>
        <w:tabs>
          <w:tab w:val="num" w:pos="360"/>
        </w:tabs>
        <w:ind w:left="360" w:hanging="360"/>
      </w:pPr>
    </w:lvl>
  </w:abstractNum>
  <w:abstractNum w:abstractNumId="2" w15:restartNumberingAfterBreak="0">
    <w:nsid w:val="FFFFFF89"/>
    <w:multiLevelType w:val="singleLevel"/>
    <w:tmpl w:val="00000000"/>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FFFFFFFB"/>
    <w:multiLevelType w:val="multilevel"/>
    <w:tmpl w:val="2D4AD95A"/>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4" w15:restartNumberingAfterBreak="0">
    <w:nsid w:val="0C6F2C64"/>
    <w:multiLevelType w:val="hybridMultilevel"/>
    <w:tmpl w:val="76F2BAE0"/>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BF7503"/>
    <w:multiLevelType w:val="hybridMultilevel"/>
    <w:tmpl w:val="8D9E7D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8B0436E"/>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9E05824"/>
    <w:multiLevelType w:val="hybridMultilevel"/>
    <w:tmpl w:val="5F2EE7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A5138E3"/>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0E73D06"/>
    <w:multiLevelType w:val="hybridMultilevel"/>
    <w:tmpl w:val="EF5C6654"/>
    <w:lvl w:ilvl="0" w:tplc="2196F12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7A572AF"/>
    <w:multiLevelType w:val="hybridMultilevel"/>
    <w:tmpl w:val="B98E0910"/>
    <w:lvl w:ilvl="0" w:tplc="04090001">
      <w:start w:val="1"/>
      <w:numFmt w:val="bullet"/>
      <w:lvlText w:val=""/>
      <w:lvlJc w:val="left"/>
      <w:pPr>
        <w:tabs>
          <w:tab w:val="num" w:pos="720"/>
        </w:tabs>
        <w:ind w:left="720" w:hanging="360"/>
      </w:pPr>
      <w:rPr>
        <w:rFonts w:ascii="Symbol" w:hAnsi="Symbol" w:hint="default"/>
      </w:rPr>
    </w:lvl>
    <w:lvl w:ilvl="1" w:tplc="A0FA2154">
      <w:start w:val="5"/>
      <w:numFmt w:val="bullet"/>
      <w:lvlText w:val=""/>
      <w:lvlJc w:val="left"/>
      <w:pPr>
        <w:tabs>
          <w:tab w:val="num" w:pos="1800"/>
        </w:tabs>
        <w:ind w:left="1800" w:hanging="720"/>
      </w:pPr>
      <w:rPr>
        <w:rFonts w:ascii="Wingdings" w:hAnsi="Wingdings" w:hint="default"/>
        <w:sz w:val="36"/>
        <w:u w:val="no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191D4A"/>
    <w:multiLevelType w:val="hybridMultilevel"/>
    <w:tmpl w:val="CB7CE1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0012852"/>
    <w:multiLevelType w:val="hybridMultilevel"/>
    <w:tmpl w:val="108621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7B82E6C"/>
    <w:multiLevelType w:val="hybridMultilevel"/>
    <w:tmpl w:val="22D6DD8A"/>
    <w:lvl w:ilvl="0" w:tplc="040C000F">
      <w:start w:val="1"/>
      <w:numFmt w:val="decimal"/>
      <w:lvlText w:val="%1."/>
      <w:lvlJc w:val="left"/>
      <w:pPr>
        <w:ind w:left="1430" w:hanging="360"/>
      </w:pPr>
      <w:rPr>
        <w:rFonts w:hint="default"/>
      </w:rPr>
    </w:lvl>
    <w:lvl w:ilvl="1" w:tplc="040C0003" w:tentative="1">
      <w:start w:val="1"/>
      <w:numFmt w:val="bullet"/>
      <w:lvlText w:val="o"/>
      <w:lvlJc w:val="left"/>
      <w:pPr>
        <w:ind w:left="2150" w:hanging="360"/>
      </w:pPr>
      <w:rPr>
        <w:rFonts w:ascii="Courier New" w:hAnsi="Courier New" w:cs="Courier New" w:hint="default"/>
      </w:rPr>
    </w:lvl>
    <w:lvl w:ilvl="2" w:tplc="040C0005" w:tentative="1">
      <w:start w:val="1"/>
      <w:numFmt w:val="bullet"/>
      <w:lvlText w:val=""/>
      <w:lvlJc w:val="left"/>
      <w:pPr>
        <w:ind w:left="2870" w:hanging="360"/>
      </w:pPr>
      <w:rPr>
        <w:rFonts w:ascii="Wingdings" w:hAnsi="Wingdings" w:hint="default"/>
      </w:rPr>
    </w:lvl>
    <w:lvl w:ilvl="3" w:tplc="040C0001" w:tentative="1">
      <w:start w:val="1"/>
      <w:numFmt w:val="bullet"/>
      <w:lvlText w:val=""/>
      <w:lvlJc w:val="left"/>
      <w:pPr>
        <w:ind w:left="3590" w:hanging="360"/>
      </w:pPr>
      <w:rPr>
        <w:rFonts w:ascii="Symbol" w:hAnsi="Symbol" w:hint="default"/>
      </w:rPr>
    </w:lvl>
    <w:lvl w:ilvl="4" w:tplc="040C0003" w:tentative="1">
      <w:start w:val="1"/>
      <w:numFmt w:val="bullet"/>
      <w:lvlText w:val="o"/>
      <w:lvlJc w:val="left"/>
      <w:pPr>
        <w:ind w:left="4310" w:hanging="360"/>
      </w:pPr>
      <w:rPr>
        <w:rFonts w:ascii="Courier New" w:hAnsi="Courier New" w:cs="Courier New" w:hint="default"/>
      </w:rPr>
    </w:lvl>
    <w:lvl w:ilvl="5" w:tplc="040C0005" w:tentative="1">
      <w:start w:val="1"/>
      <w:numFmt w:val="bullet"/>
      <w:lvlText w:val=""/>
      <w:lvlJc w:val="left"/>
      <w:pPr>
        <w:ind w:left="5030" w:hanging="360"/>
      </w:pPr>
      <w:rPr>
        <w:rFonts w:ascii="Wingdings" w:hAnsi="Wingdings" w:hint="default"/>
      </w:rPr>
    </w:lvl>
    <w:lvl w:ilvl="6" w:tplc="040C0001" w:tentative="1">
      <w:start w:val="1"/>
      <w:numFmt w:val="bullet"/>
      <w:lvlText w:val=""/>
      <w:lvlJc w:val="left"/>
      <w:pPr>
        <w:ind w:left="5750" w:hanging="360"/>
      </w:pPr>
      <w:rPr>
        <w:rFonts w:ascii="Symbol" w:hAnsi="Symbol" w:hint="default"/>
      </w:rPr>
    </w:lvl>
    <w:lvl w:ilvl="7" w:tplc="040C0003" w:tentative="1">
      <w:start w:val="1"/>
      <w:numFmt w:val="bullet"/>
      <w:lvlText w:val="o"/>
      <w:lvlJc w:val="left"/>
      <w:pPr>
        <w:ind w:left="6470" w:hanging="360"/>
      </w:pPr>
      <w:rPr>
        <w:rFonts w:ascii="Courier New" w:hAnsi="Courier New" w:cs="Courier New" w:hint="default"/>
      </w:rPr>
    </w:lvl>
    <w:lvl w:ilvl="8" w:tplc="040C0005" w:tentative="1">
      <w:start w:val="1"/>
      <w:numFmt w:val="bullet"/>
      <w:lvlText w:val=""/>
      <w:lvlJc w:val="left"/>
      <w:pPr>
        <w:ind w:left="7190" w:hanging="360"/>
      </w:pPr>
      <w:rPr>
        <w:rFonts w:ascii="Wingdings" w:hAnsi="Wingdings" w:hint="default"/>
      </w:rPr>
    </w:lvl>
  </w:abstractNum>
  <w:abstractNum w:abstractNumId="14" w15:restartNumberingAfterBreak="0">
    <w:nsid w:val="4DF207B3"/>
    <w:multiLevelType w:val="hybridMultilevel"/>
    <w:tmpl w:val="3446CE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0993FC0"/>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0B14F18"/>
    <w:multiLevelType w:val="hybridMultilevel"/>
    <w:tmpl w:val="D098DD5A"/>
    <w:lvl w:ilvl="0" w:tplc="D8CA7998">
      <w:numFmt w:val="bullet"/>
      <w:lvlText w:val="-"/>
      <w:lvlJc w:val="left"/>
      <w:pPr>
        <w:tabs>
          <w:tab w:val="num" w:pos="1211"/>
        </w:tabs>
        <w:ind w:left="1211" w:hanging="360"/>
      </w:pPr>
      <w:rPr>
        <w:rFonts w:ascii="Verdana" w:eastAsia="Times New Roman" w:hAnsi="Verdana" w:cs="Times New Roman" w:hint="default"/>
      </w:rPr>
    </w:lvl>
    <w:lvl w:ilvl="1" w:tplc="08090003" w:tentative="1">
      <w:start w:val="1"/>
      <w:numFmt w:val="bullet"/>
      <w:pStyle w:val="StyleHeading2PatternClearGray-90"/>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17" w15:restartNumberingAfterBreak="0">
    <w:nsid w:val="50C1413F"/>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5B546BC4"/>
    <w:multiLevelType w:val="hybridMultilevel"/>
    <w:tmpl w:val="1B026376"/>
    <w:lvl w:ilvl="0" w:tplc="040C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19" w15:restartNumberingAfterBreak="0">
    <w:nsid w:val="5E146528"/>
    <w:multiLevelType w:val="hybridMultilevel"/>
    <w:tmpl w:val="F9606D9E"/>
    <w:lvl w:ilvl="0" w:tplc="040C0001">
      <w:start w:val="1"/>
      <w:numFmt w:val="bullet"/>
      <w:lvlText w:val=""/>
      <w:lvlJc w:val="left"/>
      <w:pPr>
        <w:tabs>
          <w:tab w:val="num" w:pos="1211"/>
        </w:tabs>
        <w:ind w:left="1211" w:hanging="360"/>
      </w:pPr>
      <w:rPr>
        <w:rFonts w:ascii="Symbol" w:hAnsi="Symbol" w:hint="default"/>
      </w:rPr>
    </w:lvl>
    <w:lvl w:ilvl="1" w:tplc="A540040E" w:tentative="1">
      <w:start w:val="1"/>
      <w:numFmt w:val="bullet"/>
      <w:lvlText w:val="o"/>
      <w:lvlJc w:val="left"/>
      <w:pPr>
        <w:tabs>
          <w:tab w:val="num" w:pos="1931"/>
        </w:tabs>
        <w:ind w:left="1931" w:hanging="360"/>
      </w:pPr>
      <w:rPr>
        <w:rFonts w:ascii="Courier New" w:hAnsi="Courier New" w:cs="Courier New" w:hint="default"/>
      </w:rPr>
    </w:lvl>
    <w:lvl w:ilvl="2" w:tplc="D51053A4" w:tentative="1">
      <w:start w:val="1"/>
      <w:numFmt w:val="bullet"/>
      <w:lvlText w:val=""/>
      <w:lvlJc w:val="left"/>
      <w:pPr>
        <w:tabs>
          <w:tab w:val="num" w:pos="2651"/>
        </w:tabs>
        <w:ind w:left="2651" w:hanging="360"/>
      </w:pPr>
      <w:rPr>
        <w:rFonts w:ascii="Wingdings" w:hAnsi="Wingdings" w:hint="default"/>
      </w:rPr>
    </w:lvl>
    <w:lvl w:ilvl="3" w:tplc="13F0450C" w:tentative="1">
      <w:start w:val="1"/>
      <w:numFmt w:val="bullet"/>
      <w:lvlText w:val=""/>
      <w:lvlJc w:val="left"/>
      <w:pPr>
        <w:tabs>
          <w:tab w:val="num" w:pos="3371"/>
        </w:tabs>
        <w:ind w:left="3371" w:hanging="360"/>
      </w:pPr>
      <w:rPr>
        <w:rFonts w:ascii="Symbol" w:hAnsi="Symbol" w:hint="default"/>
      </w:rPr>
    </w:lvl>
    <w:lvl w:ilvl="4" w:tplc="2E3E7F64" w:tentative="1">
      <w:start w:val="1"/>
      <w:numFmt w:val="bullet"/>
      <w:lvlText w:val="o"/>
      <w:lvlJc w:val="left"/>
      <w:pPr>
        <w:tabs>
          <w:tab w:val="num" w:pos="4091"/>
        </w:tabs>
        <w:ind w:left="4091" w:hanging="360"/>
      </w:pPr>
      <w:rPr>
        <w:rFonts w:ascii="Courier New" w:hAnsi="Courier New" w:cs="Courier New" w:hint="default"/>
      </w:rPr>
    </w:lvl>
    <w:lvl w:ilvl="5" w:tplc="B664A798" w:tentative="1">
      <w:start w:val="1"/>
      <w:numFmt w:val="bullet"/>
      <w:lvlText w:val=""/>
      <w:lvlJc w:val="left"/>
      <w:pPr>
        <w:tabs>
          <w:tab w:val="num" w:pos="4811"/>
        </w:tabs>
        <w:ind w:left="4811" w:hanging="360"/>
      </w:pPr>
      <w:rPr>
        <w:rFonts w:ascii="Wingdings" w:hAnsi="Wingdings" w:hint="default"/>
      </w:rPr>
    </w:lvl>
    <w:lvl w:ilvl="6" w:tplc="FAB8F756" w:tentative="1">
      <w:start w:val="1"/>
      <w:numFmt w:val="bullet"/>
      <w:lvlText w:val=""/>
      <w:lvlJc w:val="left"/>
      <w:pPr>
        <w:tabs>
          <w:tab w:val="num" w:pos="5531"/>
        </w:tabs>
        <w:ind w:left="5531" w:hanging="360"/>
      </w:pPr>
      <w:rPr>
        <w:rFonts w:ascii="Symbol" w:hAnsi="Symbol" w:hint="default"/>
      </w:rPr>
    </w:lvl>
    <w:lvl w:ilvl="7" w:tplc="6AD84EBE" w:tentative="1">
      <w:start w:val="1"/>
      <w:numFmt w:val="bullet"/>
      <w:lvlText w:val="o"/>
      <w:lvlJc w:val="left"/>
      <w:pPr>
        <w:tabs>
          <w:tab w:val="num" w:pos="6251"/>
        </w:tabs>
        <w:ind w:left="6251" w:hanging="360"/>
      </w:pPr>
      <w:rPr>
        <w:rFonts w:ascii="Courier New" w:hAnsi="Courier New" w:cs="Courier New" w:hint="default"/>
      </w:rPr>
    </w:lvl>
    <w:lvl w:ilvl="8" w:tplc="40A2FF86" w:tentative="1">
      <w:start w:val="1"/>
      <w:numFmt w:val="bullet"/>
      <w:lvlText w:val=""/>
      <w:lvlJc w:val="left"/>
      <w:pPr>
        <w:tabs>
          <w:tab w:val="num" w:pos="6971"/>
        </w:tabs>
        <w:ind w:left="6971" w:hanging="360"/>
      </w:pPr>
      <w:rPr>
        <w:rFonts w:ascii="Wingdings" w:hAnsi="Wingdings" w:hint="default"/>
      </w:rPr>
    </w:lvl>
  </w:abstractNum>
  <w:abstractNum w:abstractNumId="20" w15:restartNumberingAfterBreak="0">
    <w:nsid w:val="64F14961"/>
    <w:multiLevelType w:val="hybridMultilevel"/>
    <w:tmpl w:val="AF667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730761A"/>
    <w:multiLevelType w:val="hybridMultilevel"/>
    <w:tmpl w:val="5388049E"/>
    <w:lvl w:ilvl="0" w:tplc="667AC1A8">
      <w:numFmt w:val="bullet"/>
      <w:pStyle w:val="bulletSmall"/>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89C6C8E"/>
    <w:multiLevelType w:val="hybridMultilevel"/>
    <w:tmpl w:val="BA340D5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6EE476BB"/>
    <w:multiLevelType w:val="hybridMultilevel"/>
    <w:tmpl w:val="BA340D5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78A3455D"/>
    <w:multiLevelType w:val="hybridMultilevel"/>
    <w:tmpl w:val="7F8ED7CE"/>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DDB1D2F"/>
    <w:multiLevelType w:val="hybridMultilevel"/>
    <w:tmpl w:val="EE1412B4"/>
    <w:lvl w:ilvl="0" w:tplc="CAF806C8">
      <w:start w:val="1"/>
      <w:numFmt w:val="decimal"/>
      <w:pStyle w:val="Numbering"/>
      <w:lvlText w:val="%1:"/>
      <w:lvlJc w:val="left"/>
      <w:pPr>
        <w:ind w:left="1070" w:hanging="360"/>
      </w:pPr>
      <w:rPr>
        <w:rFonts w:hint="default"/>
      </w:rPr>
    </w:lvl>
    <w:lvl w:ilvl="1" w:tplc="040C0019" w:tentative="1">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E0B47BD"/>
    <w:multiLevelType w:val="hybridMultilevel"/>
    <w:tmpl w:val="ABFC926A"/>
    <w:lvl w:ilvl="0" w:tplc="147C579E">
      <w:numFmt w:val="bullet"/>
      <w:lvlText w:val="-"/>
      <w:lvlJc w:val="left"/>
      <w:pPr>
        <w:ind w:left="720" w:hanging="360"/>
      </w:pPr>
      <w:rPr>
        <w:rFonts w:ascii="Verdana" w:eastAsia="Times New Roman"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16"/>
  </w:num>
  <w:num w:numId="5">
    <w:abstractNumId w:val="10"/>
  </w:num>
  <w:num w:numId="6">
    <w:abstractNumId w:val="3"/>
  </w:num>
  <w:num w:numId="7">
    <w:abstractNumId w:val="4"/>
  </w:num>
  <w:num w:numId="8">
    <w:abstractNumId w:val="20"/>
  </w:num>
  <w:num w:numId="9">
    <w:abstractNumId w:val="11"/>
  </w:num>
  <w:num w:numId="10">
    <w:abstractNumId w:val="26"/>
  </w:num>
  <w:num w:numId="11">
    <w:abstractNumId w:val="21"/>
  </w:num>
  <w:num w:numId="12">
    <w:abstractNumId w:val="25"/>
  </w:num>
  <w:num w:numId="13">
    <w:abstractNumId w:val="25"/>
    <w:lvlOverride w:ilvl="0">
      <w:startOverride w:val="1"/>
    </w:lvlOverride>
  </w:num>
  <w:num w:numId="14">
    <w:abstractNumId w:val="25"/>
    <w:lvlOverride w:ilvl="0">
      <w:startOverride w:val="1"/>
    </w:lvlOverride>
  </w:num>
  <w:num w:numId="15">
    <w:abstractNumId w:val="25"/>
  </w:num>
  <w:num w:numId="16">
    <w:abstractNumId w:val="25"/>
    <w:lvlOverride w:ilvl="0">
      <w:startOverride w:val="1"/>
    </w:lvlOverride>
  </w:num>
  <w:num w:numId="17">
    <w:abstractNumId w:val="25"/>
    <w:lvlOverride w:ilvl="0">
      <w:startOverride w:val="1"/>
    </w:lvlOverride>
  </w:num>
  <w:num w:numId="18">
    <w:abstractNumId w:val="25"/>
    <w:lvlOverride w:ilvl="0">
      <w:startOverride w:val="1"/>
    </w:lvlOverride>
  </w:num>
  <w:num w:numId="19">
    <w:abstractNumId w:val="25"/>
  </w:num>
  <w:num w:numId="20">
    <w:abstractNumId w:val="25"/>
    <w:lvlOverride w:ilvl="0">
      <w:startOverride w:val="1"/>
    </w:lvlOverride>
  </w:num>
  <w:num w:numId="21">
    <w:abstractNumId w:val="25"/>
    <w:lvlOverride w:ilvl="0">
      <w:startOverride w:val="1"/>
    </w:lvlOverride>
  </w:num>
  <w:num w:numId="22">
    <w:abstractNumId w:val="25"/>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25"/>
    <w:lvlOverride w:ilvl="0">
      <w:startOverride w:val="1"/>
    </w:lvlOverride>
  </w:num>
  <w:num w:numId="28">
    <w:abstractNumId w:val="25"/>
    <w:lvlOverride w:ilvl="0">
      <w:startOverride w:val="1"/>
    </w:lvlOverride>
  </w:num>
  <w:num w:numId="29">
    <w:abstractNumId w:val="25"/>
    <w:lvlOverride w:ilvl="0">
      <w:startOverride w:val="1"/>
    </w:lvlOverride>
  </w:num>
  <w:num w:numId="30">
    <w:abstractNumId w:val="25"/>
    <w:lvlOverride w:ilvl="0">
      <w:startOverride w:val="1"/>
    </w:lvlOverride>
  </w:num>
  <w:num w:numId="31">
    <w:abstractNumId w:val="6"/>
  </w:num>
  <w:num w:numId="32">
    <w:abstractNumId w:val="17"/>
  </w:num>
  <w:num w:numId="33">
    <w:abstractNumId w:val="25"/>
    <w:lvlOverride w:ilvl="0">
      <w:startOverride w:val="1"/>
    </w:lvlOverride>
  </w:num>
  <w:num w:numId="34">
    <w:abstractNumId w:val="25"/>
    <w:lvlOverride w:ilvl="0">
      <w:startOverride w:val="1"/>
    </w:lvlOverride>
  </w:num>
  <w:num w:numId="35">
    <w:abstractNumId w:val="25"/>
    <w:lvlOverride w:ilvl="0">
      <w:startOverride w:val="1"/>
    </w:lvlOverride>
  </w:num>
  <w:num w:numId="36">
    <w:abstractNumId w:val="25"/>
    <w:lvlOverride w:ilvl="0">
      <w:startOverride w:val="1"/>
    </w:lvlOverride>
  </w:num>
  <w:num w:numId="37">
    <w:abstractNumId w:val="25"/>
    <w:lvlOverride w:ilvl="0">
      <w:startOverride w:val="1"/>
    </w:lvlOverride>
  </w:num>
  <w:num w:numId="38">
    <w:abstractNumId w:val="25"/>
    <w:lvlOverride w:ilvl="0">
      <w:startOverride w:val="1"/>
    </w:lvlOverride>
  </w:num>
  <w:num w:numId="39">
    <w:abstractNumId w:val="25"/>
    <w:lvlOverride w:ilvl="0">
      <w:startOverride w:val="1"/>
    </w:lvlOverride>
  </w:num>
  <w:num w:numId="40">
    <w:abstractNumId w:val="25"/>
    <w:lvlOverride w:ilvl="0">
      <w:startOverride w:val="1"/>
    </w:lvlOverride>
  </w:num>
  <w:num w:numId="41">
    <w:abstractNumId w:val="15"/>
  </w:num>
  <w:num w:numId="42">
    <w:abstractNumId w:val="8"/>
  </w:num>
  <w:num w:numId="43">
    <w:abstractNumId w:val="25"/>
    <w:lvlOverride w:ilvl="0">
      <w:startOverride w:val="1"/>
    </w:lvlOverride>
  </w:num>
  <w:num w:numId="44">
    <w:abstractNumId w:val="25"/>
    <w:lvlOverride w:ilvl="0">
      <w:startOverride w:val="1"/>
    </w:lvlOverride>
  </w:num>
  <w:num w:numId="45">
    <w:abstractNumId w:val="25"/>
  </w:num>
  <w:num w:numId="46">
    <w:abstractNumId w:val="25"/>
    <w:lvlOverride w:ilvl="0">
      <w:startOverride w:val="1"/>
    </w:lvlOverride>
  </w:num>
  <w:num w:numId="47">
    <w:abstractNumId w:val="25"/>
  </w:num>
  <w:num w:numId="48">
    <w:abstractNumId w:val="23"/>
  </w:num>
  <w:num w:numId="49">
    <w:abstractNumId w:val="25"/>
    <w:lvlOverride w:ilvl="0">
      <w:startOverride w:val="1"/>
    </w:lvlOverride>
  </w:num>
  <w:num w:numId="50">
    <w:abstractNumId w:val="25"/>
    <w:lvlOverride w:ilvl="0">
      <w:startOverride w:val="1"/>
    </w:lvlOverride>
  </w:num>
  <w:num w:numId="51">
    <w:abstractNumId w:val="25"/>
    <w:lvlOverride w:ilvl="0">
      <w:startOverride w:val="1"/>
    </w:lvlOverride>
  </w:num>
  <w:num w:numId="52">
    <w:abstractNumId w:val="25"/>
    <w:lvlOverride w:ilvl="0">
      <w:startOverride w:val="1"/>
    </w:lvlOverride>
  </w:num>
  <w:num w:numId="53">
    <w:abstractNumId w:val="25"/>
    <w:lvlOverride w:ilvl="0">
      <w:startOverride w:val="1"/>
    </w:lvlOverride>
  </w:num>
  <w:num w:numId="54">
    <w:abstractNumId w:val="25"/>
    <w:lvlOverride w:ilvl="0">
      <w:startOverride w:val="1"/>
    </w:lvlOverride>
  </w:num>
  <w:num w:numId="55">
    <w:abstractNumId w:val="25"/>
    <w:lvlOverride w:ilvl="0">
      <w:startOverride w:val="1"/>
    </w:lvlOverride>
  </w:num>
  <w:num w:numId="5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5"/>
    <w:lvlOverride w:ilvl="0">
      <w:startOverride w:val="1"/>
    </w:lvlOverride>
  </w:num>
  <w:num w:numId="58">
    <w:abstractNumId w:val="25"/>
    <w:lvlOverride w:ilvl="0">
      <w:startOverride w:val="1"/>
    </w:lvlOverride>
  </w:num>
  <w:num w:numId="59">
    <w:abstractNumId w:val="25"/>
    <w:lvlOverride w:ilvl="0">
      <w:startOverride w:val="1"/>
    </w:lvlOverride>
  </w:num>
  <w:num w:numId="60">
    <w:abstractNumId w:val="13"/>
  </w:num>
  <w:num w:numId="61">
    <w:abstractNumId w:val="25"/>
    <w:lvlOverride w:ilvl="0">
      <w:startOverride w:val="1"/>
    </w:lvlOverride>
  </w:num>
  <w:num w:numId="62">
    <w:abstractNumId w:val="25"/>
    <w:lvlOverride w:ilvl="0">
      <w:startOverride w:val="1"/>
    </w:lvlOverride>
  </w:num>
  <w:num w:numId="63">
    <w:abstractNumId w:val="25"/>
    <w:lvlOverride w:ilvl="0">
      <w:startOverride w:val="1"/>
    </w:lvlOverride>
  </w:num>
  <w:num w:numId="64">
    <w:abstractNumId w:val="25"/>
    <w:lvlOverride w:ilvl="0">
      <w:startOverride w:val="1"/>
    </w:lvlOverride>
  </w:num>
  <w:num w:numId="65">
    <w:abstractNumId w:val="25"/>
    <w:lvlOverride w:ilvl="0">
      <w:startOverride w:val="1"/>
    </w:lvlOverride>
  </w:num>
  <w:num w:numId="66">
    <w:abstractNumId w:val="25"/>
  </w:num>
  <w:num w:numId="67">
    <w:abstractNumId w:val="25"/>
    <w:lvlOverride w:ilvl="0">
      <w:startOverride w:val="1"/>
    </w:lvlOverride>
  </w:num>
  <w:num w:numId="68">
    <w:abstractNumId w:val="25"/>
    <w:lvlOverride w:ilvl="0">
      <w:startOverride w:val="1"/>
    </w:lvlOverride>
  </w:num>
  <w:num w:numId="69">
    <w:abstractNumId w:val="25"/>
    <w:lvlOverride w:ilvl="0">
      <w:startOverride w:val="1"/>
    </w:lvlOverride>
  </w:num>
  <w:num w:numId="70">
    <w:abstractNumId w:val="25"/>
    <w:lvlOverride w:ilvl="0">
      <w:startOverride w:val="1"/>
    </w:lvlOverride>
  </w:num>
  <w:num w:numId="71">
    <w:abstractNumId w:val="25"/>
    <w:lvlOverride w:ilvl="0">
      <w:startOverride w:val="1"/>
    </w:lvlOverride>
  </w:num>
  <w:num w:numId="72">
    <w:abstractNumId w:val="12"/>
  </w:num>
  <w:num w:numId="73">
    <w:abstractNumId w:val="25"/>
    <w:lvlOverride w:ilvl="0">
      <w:startOverride w:val="1"/>
    </w:lvlOverride>
  </w:num>
  <w:num w:numId="74">
    <w:abstractNumId w:val="25"/>
    <w:lvlOverride w:ilvl="0">
      <w:startOverride w:val="1"/>
    </w:lvlOverride>
  </w:num>
  <w:num w:numId="75">
    <w:abstractNumId w:val="25"/>
    <w:lvlOverride w:ilvl="0">
      <w:startOverride w:val="1"/>
    </w:lvlOverride>
  </w:num>
  <w:num w:numId="76">
    <w:abstractNumId w:val="25"/>
  </w:num>
  <w:num w:numId="77">
    <w:abstractNumId w:val="7"/>
  </w:num>
  <w:num w:numId="78">
    <w:abstractNumId w:val="25"/>
    <w:lvlOverride w:ilvl="0">
      <w:startOverride w:val="1"/>
    </w:lvlOverride>
  </w:num>
  <w:num w:numId="79">
    <w:abstractNumId w:val="25"/>
    <w:lvlOverride w:ilvl="0">
      <w:startOverride w:val="1"/>
    </w:lvlOverride>
  </w:num>
  <w:num w:numId="80">
    <w:abstractNumId w:val="25"/>
    <w:lvlOverride w:ilvl="0">
      <w:startOverride w:val="1"/>
    </w:lvlOverride>
  </w:num>
  <w:num w:numId="81">
    <w:abstractNumId w:val="25"/>
    <w:lvlOverride w:ilvl="0">
      <w:startOverride w:val="1"/>
    </w:lvlOverride>
  </w:num>
  <w:num w:numId="82">
    <w:abstractNumId w:val="25"/>
    <w:lvlOverride w:ilvl="0">
      <w:startOverride w:val="1"/>
    </w:lvlOverride>
  </w:num>
  <w:num w:numId="83">
    <w:abstractNumId w:val="22"/>
  </w:num>
  <w:num w:numId="84">
    <w:abstractNumId w:val="14"/>
  </w:num>
  <w:num w:numId="85">
    <w:abstractNumId w:val="19"/>
  </w:num>
  <w:num w:numId="86">
    <w:abstractNumId w:val="18"/>
  </w:num>
  <w:num w:numId="87">
    <w:abstractNumId w:val="25"/>
    <w:lvlOverride w:ilvl="0">
      <w:startOverride w:val="1"/>
    </w:lvlOverride>
  </w:num>
  <w:num w:numId="88">
    <w:abstractNumId w:val="25"/>
    <w:lvlOverride w:ilvl="0">
      <w:startOverride w:val="1"/>
    </w:lvlOverride>
  </w:num>
  <w:num w:numId="89">
    <w:abstractNumId w:val="25"/>
    <w:lvlOverride w:ilvl="0">
      <w:startOverride w:val="1"/>
    </w:lvlOverride>
  </w:num>
  <w:num w:numId="90">
    <w:abstractNumId w:val="25"/>
    <w:lvlOverride w:ilvl="0">
      <w:startOverride w:val="1"/>
    </w:lvlOverride>
  </w:num>
  <w:num w:numId="91">
    <w:abstractNumId w:val="25"/>
    <w:lvlOverride w:ilvl="0">
      <w:startOverride w:val="1"/>
    </w:lvlOverride>
  </w:num>
  <w:num w:numId="92">
    <w:abstractNumId w:val="25"/>
    <w:lvlOverride w:ilvl="0">
      <w:startOverride w:val="1"/>
    </w:lvlOverride>
  </w:num>
  <w:num w:numId="93">
    <w:abstractNumId w:val="25"/>
  </w:num>
  <w:num w:numId="94">
    <w:abstractNumId w:val="24"/>
  </w:num>
  <w:num w:numId="95">
    <w:abstractNumId w:val="25"/>
    <w:lvlOverride w:ilvl="0">
      <w:startOverride w:val="1"/>
    </w:lvlOverride>
  </w:num>
  <w:num w:numId="96">
    <w:abstractNumId w:val="25"/>
    <w:lvlOverride w:ilvl="0">
      <w:startOverride w:val="1"/>
    </w:lvlOverride>
  </w:num>
  <w:num w:numId="97">
    <w:abstractNumId w:val="25"/>
    <w:lvlOverride w:ilvl="0">
      <w:startOverride w:val="1"/>
    </w:lvlOverride>
  </w:num>
  <w:num w:numId="98">
    <w:abstractNumId w:val="25"/>
    <w:lvlOverride w:ilvl="0">
      <w:startOverride w:val="1"/>
    </w:lvlOverride>
  </w:num>
  <w:num w:numId="99">
    <w:abstractNumId w:val="25"/>
    <w:lvlOverride w:ilvl="0">
      <w:startOverride w:val="1"/>
    </w:lvlOverride>
  </w:num>
  <w:num w:numId="100">
    <w:abstractNumId w:val="25"/>
    <w:lvlOverride w:ilvl="0">
      <w:startOverride w:val="1"/>
    </w:lvlOverride>
  </w:num>
  <w:num w:numId="101">
    <w:abstractNumId w:val="25"/>
    <w:lvlOverride w:ilvl="0">
      <w:startOverride w:val="1"/>
    </w:lvlOverride>
  </w:num>
  <w:num w:numId="102">
    <w:abstractNumId w:val="25"/>
    <w:lvlOverride w:ilvl="0">
      <w:startOverride w:val="1"/>
    </w:lvlOverride>
  </w:num>
  <w:num w:numId="103">
    <w:abstractNumId w:val="9"/>
  </w:num>
  <w:num w:numId="104">
    <w:abstractNumId w:val="25"/>
    <w:lvlOverride w:ilvl="0">
      <w:startOverride w:val="1"/>
    </w:lvlOverride>
  </w:num>
  <w:num w:numId="105">
    <w:abstractNumId w:val="25"/>
    <w:lvlOverride w:ilvl="0">
      <w:startOverride w:val="1"/>
    </w:lvlOverride>
  </w:num>
  <w:num w:numId="106">
    <w:abstractNumId w:val="5"/>
  </w:num>
  <w:num w:numId="107">
    <w:abstractNumId w:val="25"/>
    <w:lvlOverride w:ilvl="0">
      <w:startOverride w:val="1"/>
    </w:lvlOverride>
  </w:num>
  <w:num w:numId="108">
    <w:abstractNumId w:val="25"/>
    <w:lvlOverride w:ilvl="0">
      <w:startOverride w:val="1"/>
    </w:lvlOverride>
  </w:num>
  <w:num w:numId="109">
    <w:abstractNumId w:val="25"/>
    <w:lvlOverride w:ilvl="0">
      <w:startOverride w:val="1"/>
    </w:lvlOverride>
  </w:num>
  <w:num w:numId="110">
    <w:abstractNumId w:val="25"/>
    <w:lvlOverride w:ilvl="0">
      <w:startOverride w:val="1"/>
    </w:lvlOverride>
  </w:num>
  <w:num w:numId="111">
    <w:abstractNumId w:val="25"/>
    <w:lvlOverride w:ilvl="0">
      <w:startOverride w:val="1"/>
    </w:lvlOverride>
  </w:num>
  <w:num w:numId="112">
    <w:abstractNumId w:val="3"/>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BE" w:vendorID="64" w:dllVersion="131078" w:nlCheck="1" w:checkStyle="0"/>
  <w:activeWritingStyle w:appName="MSWord" w:lang="en-US" w:vendorID="8" w:dllVersion="513" w:checkStyle="1"/>
  <w:activeWritingStyle w:appName="MSWord" w:lang="en-GB" w:vendorID="8" w:dllVersion="513"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30721" style="mso-position-vertical-relative:line" fillcolor="white">
      <v:fill color="white"/>
      <v:textbox inset=".5mm,.3mm,.5mm,.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0199"/>
    <w:rsid w:val="000008F9"/>
    <w:rsid w:val="00001017"/>
    <w:rsid w:val="000029D7"/>
    <w:rsid w:val="00002AAD"/>
    <w:rsid w:val="00002DDE"/>
    <w:rsid w:val="00002FDF"/>
    <w:rsid w:val="00004240"/>
    <w:rsid w:val="000049C2"/>
    <w:rsid w:val="000057C9"/>
    <w:rsid w:val="00005800"/>
    <w:rsid w:val="00005EF8"/>
    <w:rsid w:val="0000704D"/>
    <w:rsid w:val="000072A7"/>
    <w:rsid w:val="000100D1"/>
    <w:rsid w:val="00010F86"/>
    <w:rsid w:val="0001202F"/>
    <w:rsid w:val="00012A92"/>
    <w:rsid w:val="00012EC0"/>
    <w:rsid w:val="00014362"/>
    <w:rsid w:val="00014699"/>
    <w:rsid w:val="000147DE"/>
    <w:rsid w:val="00014F53"/>
    <w:rsid w:val="0001683B"/>
    <w:rsid w:val="00017873"/>
    <w:rsid w:val="00017A15"/>
    <w:rsid w:val="000204FD"/>
    <w:rsid w:val="0002062E"/>
    <w:rsid w:val="000206FA"/>
    <w:rsid w:val="000208CE"/>
    <w:rsid w:val="0002124A"/>
    <w:rsid w:val="000224D4"/>
    <w:rsid w:val="000225A4"/>
    <w:rsid w:val="00022CCA"/>
    <w:rsid w:val="0002346C"/>
    <w:rsid w:val="00023B16"/>
    <w:rsid w:val="00023C72"/>
    <w:rsid w:val="00024331"/>
    <w:rsid w:val="00024E08"/>
    <w:rsid w:val="00026041"/>
    <w:rsid w:val="00026B9B"/>
    <w:rsid w:val="00026D8B"/>
    <w:rsid w:val="00026DCE"/>
    <w:rsid w:val="00030355"/>
    <w:rsid w:val="000303B4"/>
    <w:rsid w:val="000309CC"/>
    <w:rsid w:val="0003109F"/>
    <w:rsid w:val="00031D3C"/>
    <w:rsid w:val="00032439"/>
    <w:rsid w:val="00034DA4"/>
    <w:rsid w:val="000354B4"/>
    <w:rsid w:val="0003650B"/>
    <w:rsid w:val="000368C4"/>
    <w:rsid w:val="000374B8"/>
    <w:rsid w:val="0003796F"/>
    <w:rsid w:val="0004008E"/>
    <w:rsid w:val="00040735"/>
    <w:rsid w:val="00040C07"/>
    <w:rsid w:val="00041611"/>
    <w:rsid w:val="00041BD6"/>
    <w:rsid w:val="00041D00"/>
    <w:rsid w:val="000431D7"/>
    <w:rsid w:val="0004356F"/>
    <w:rsid w:val="00044DCD"/>
    <w:rsid w:val="0004581D"/>
    <w:rsid w:val="00047114"/>
    <w:rsid w:val="00050260"/>
    <w:rsid w:val="00051059"/>
    <w:rsid w:val="00052EBE"/>
    <w:rsid w:val="00054F62"/>
    <w:rsid w:val="00055F12"/>
    <w:rsid w:val="0005636C"/>
    <w:rsid w:val="00056BD0"/>
    <w:rsid w:val="00057641"/>
    <w:rsid w:val="000579F3"/>
    <w:rsid w:val="000613A0"/>
    <w:rsid w:val="00062178"/>
    <w:rsid w:val="000623EA"/>
    <w:rsid w:val="00062F1D"/>
    <w:rsid w:val="00063111"/>
    <w:rsid w:val="00063A0E"/>
    <w:rsid w:val="00066628"/>
    <w:rsid w:val="00067121"/>
    <w:rsid w:val="00067F02"/>
    <w:rsid w:val="00067F45"/>
    <w:rsid w:val="00070C7B"/>
    <w:rsid w:val="00071011"/>
    <w:rsid w:val="000710A7"/>
    <w:rsid w:val="00071377"/>
    <w:rsid w:val="00071F39"/>
    <w:rsid w:val="000723C1"/>
    <w:rsid w:val="0007349E"/>
    <w:rsid w:val="000741B9"/>
    <w:rsid w:val="000742E6"/>
    <w:rsid w:val="00074341"/>
    <w:rsid w:val="00074D8F"/>
    <w:rsid w:val="00076743"/>
    <w:rsid w:val="00077DEF"/>
    <w:rsid w:val="00082AEE"/>
    <w:rsid w:val="00082D61"/>
    <w:rsid w:val="00083145"/>
    <w:rsid w:val="0008521B"/>
    <w:rsid w:val="00085D5E"/>
    <w:rsid w:val="000862CE"/>
    <w:rsid w:val="00091177"/>
    <w:rsid w:val="00091492"/>
    <w:rsid w:val="0009166F"/>
    <w:rsid w:val="00091715"/>
    <w:rsid w:val="000928D0"/>
    <w:rsid w:val="00092E97"/>
    <w:rsid w:val="0009300D"/>
    <w:rsid w:val="00093D9D"/>
    <w:rsid w:val="00094444"/>
    <w:rsid w:val="000947A6"/>
    <w:rsid w:val="00095277"/>
    <w:rsid w:val="00095928"/>
    <w:rsid w:val="00096E31"/>
    <w:rsid w:val="0009711D"/>
    <w:rsid w:val="00097306"/>
    <w:rsid w:val="00097CA3"/>
    <w:rsid w:val="000A0532"/>
    <w:rsid w:val="000A10D5"/>
    <w:rsid w:val="000A1E9A"/>
    <w:rsid w:val="000A25BF"/>
    <w:rsid w:val="000A2B59"/>
    <w:rsid w:val="000A3A4B"/>
    <w:rsid w:val="000A3BA9"/>
    <w:rsid w:val="000A40FD"/>
    <w:rsid w:val="000A47FF"/>
    <w:rsid w:val="000A5A6A"/>
    <w:rsid w:val="000A688E"/>
    <w:rsid w:val="000A78F5"/>
    <w:rsid w:val="000A7939"/>
    <w:rsid w:val="000A7A14"/>
    <w:rsid w:val="000B03FF"/>
    <w:rsid w:val="000B0AFD"/>
    <w:rsid w:val="000B0D3A"/>
    <w:rsid w:val="000B39CB"/>
    <w:rsid w:val="000B5CDA"/>
    <w:rsid w:val="000B67FB"/>
    <w:rsid w:val="000B72F7"/>
    <w:rsid w:val="000B73F5"/>
    <w:rsid w:val="000C1811"/>
    <w:rsid w:val="000C18FA"/>
    <w:rsid w:val="000C3BB3"/>
    <w:rsid w:val="000C4264"/>
    <w:rsid w:val="000C458A"/>
    <w:rsid w:val="000C46FD"/>
    <w:rsid w:val="000C500F"/>
    <w:rsid w:val="000C74CB"/>
    <w:rsid w:val="000D20C6"/>
    <w:rsid w:val="000D357E"/>
    <w:rsid w:val="000D618D"/>
    <w:rsid w:val="000D61FA"/>
    <w:rsid w:val="000E1D5A"/>
    <w:rsid w:val="000E2BCA"/>
    <w:rsid w:val="000E324D"/>
    <w:rsid w:val="000E4E4A"/>
    <w:rsid w:val="000E52EB"/>
    <w:rsid w:val="000E531D"/>
    <w:rsid w:val="000E5AB7"/>
    <w:rsid w:val="000E5F01"/>
    <w:rsid w:val="000E6704"/>
    <w:rsid w:val="000E675E"/>
    <w:rsid w:val="000F0F52"/>
    <w:rsid w:val="000F117F"/>
    <w:rsid w:val="000F184F"/>
    <w:rsid w:val="000F2649"/>
    <w:rsid w:val="000F4122"/>
    <w:rsid w:val="000F57B1"/>
    <w:rsid w:val="000F5B67"/>
    <w:rsid w:val="000F6C50"/>
    <w:rsid w:val="000F7AFF"/>
    <w:rsid w:val="0010045A"/>
    <w:rsid w:val="0010291D"/>
    <w:rsid w:val="0010460A"/>
    <w:rsid w:val="00105A6B"/>
    <w:rsid w:val="0010656C"/>
    <w:rsid w:val="00106DD6"/>
    <w:rsid w:val="00110521"/>
    <w:rsid w:val="001109D6"/>
    <w:rsid w:val="00113136"/>
    <w:rsid w:val="001131E9"/>
    <w:rsid w:val="001135FB"/>
    <w:rsid w:val="00113646"/>
    <w:rsid w:val="001137EF"/>
    <w:rsid w:val="00114B4E"/>
    <w:rsid w:val="00115470"/>
    <w:rsid w:val="00115B14"/>
    <w:rsid w:val="00116790"/>
    <w:rsid w:val="00116E93"/>
    <w:rsid w:val="00120232"/>
    <w:rsid w:val="0012092D"/>
    <w:rsid w:val="001217F5"/>
    <w:rsid w:val="00121A70"/>
    <w:rsid w:val="00121BF5"/>
    <w:rsid w:val="001230DF"/>
    <w:rsid w:val="001237A8"/>
    <w:rsid w:val="00123E63"/>
    <w:rsid w:val="00124D32"/>
    <w:rsid w:val="00124E37"/>
    <w:rsid w:val="00125FD2"/>
    <w:rsid w:val="00127B62"/>
    <w:rsid w:val="00131656"/>
    <w:rsid w:val="001316B7"/>
    <w:rsid w:val="00133CEB"/>
    <w:rsid w:val="00134050"/>
    <w:rsid w:val="0013417E"/>
    <w:rsid w:val="00134C2C"/>
    <w:rsid w:val="0013540C"/>
    <w:rsid w:val="00140397"/>
    <w:rsid w:val="00140CCA"/>
    <w:rsid w:val="00141088"/>
    <w:rsid w:val="00141861"/>
    <w:rsid w:val="001431D7"/>
    <w:rsid w:val="00143442"/>
    <w:rsid w:val="00143E36"/>
    <w:rsid w:val="0014421D"/>
    <w:rsid w:val="0014543C"/>
    <w:rsid w:val="00146DC2"/>
    <w:rsid w:val="00146FC0"/>
    <w:rsid w:val="00147F00"/>
    <w:rsid w:val="00151906"/>
    <w:rsid w:val="00151DC9"/>
    <w:rsid w:val="001531C3"/>
    <w:rsid w:val="001535BE"/>
    <w:rsid w:val="00154056"/>
    <w:rsid w:val="001546F1"/>
    <w:rsid w:val="00154AB8"/>
    <w:rsid w:val="00154B50"/>
    <w:rsid w:val="00155D04"/>
    <w:rsid w:val="00157014"/>
    <w:rsid w:val="00157394"/>
    <w:rsid w:val="00157757"/>
    <w:rsid w:val="001601F8"/>
    <w:rsid w:val="00160D38"/>
    <w:rsid w:val="0016136A"/>
    <w:rsid w:val="001614D6"/>
    <w:rsid w:val="00161C38"/>
    <w:rsid w:val="0016271F"/>
    <w:rsid w:val="00163E03"/>
    <w:rsid w:val="00164120"/>
    <w:rsid w:val="00165093"/>
    <w:rsid w:val="001650EA"/>
    <w:rsid w:val="00165F20"/>
    <w:rsid w:val="00166426"/>
    <w:rsid w:val="0016746D"/>
    <w:rsid w:val="00167489"/>
    <w:rsid w:val="00170384"/>
    <w:rsid w:val="00170DE0"/>
    <w:rsid w:val="0017114E"/>
    <w:rsid w:val="00171FFA"/>
    <w:rsid w:val="00172546"/>
    <w:rsid w:val="00172B64"/>
    <w:rsid w:val="001734DC"/>
    <w:rsid w:val="001734EE"/>
    <w:rsid w:val="00173905"/>
    <w:rsid w:val="00173BE8"/>
    <w:rsid w:val="001740AE"/>
    <w:rsid w:val="00174834"/>
    <w:rsid w:val="0017602C"/>
    <w:rsid w:val="0017742C"/>
    <w:rsid w:val="00180451"/>
    <w:rsid w:val="001817BE"/>
    <w:rsid w:val="001826BE"/>
    <w:rsid w:val="001835EA"/>
    <w:rsid w:val="00185CFA"/>
    <w:rsid w:val="00187CF0"/>
    <w:rsid w:val="00187E39"/>
    <w:rsid w:val="00187FFB"/>
    <w:rsid w:val="0019060D"/>
    <w:rsid w:val="001930F5"/>
    <w:rsid w:val="00194339"/>
    <w:rsid w:val="0019659A"/>
    <w:rsid w:val="00196896"/>
    <w:rsid w:val="00197301"/>
    <w:rsid w:val="00197CB9"/>
    <w:rsid w:val="00197EF2"/>
    <w:rsid w:val="001A079F"/>
    <w:rsid w:val="001A0E06"/>
    <w:rsid w:val="001A1855"/>
    <w:rsid w:val="001A22A3"/>
    <w:rsid w:val="001A239E"/>
    <w:rsid w:val="001A3A1F"/>
    <w:rsid w:val="001A3CE3"/>
    <w:rsid w:val="001A53AC"/>
    <w:rsid w:val="001A53D7"/>
    <w:rsid w:val="001A607B"/>
    <w:rsid w:val="001A6CF5"/>
    <w:rsid w:val="001A6EA0"/>
    <w:rsid w:val="001B0368"/>
    <w:rsid w:val="001B04E7"/>
    <w:rsid w:val="001B0E40"/>
    <w:rsid w:val="001B1C2F"/>
    <w:rsid w:val="001B3920"/>
    <w:rsid w:val="001B3E58"/>
    <w:rsid w:val="001B602B"/>
    <w:rsid w:val="001B6404"/>
    <w:rsid w:val="001B6E9E"/>
    <w:rsid w:val="001B7688"/>
    <w:rsid w:val="001C10A1"/>
    <w:rsid w:val="001C1478"/>
    <w:rsid w:val="001C1761"/>
    <w:rsid w:val="001C1E67"/>
    <w:rsid w:val="001C358B"/>
    <w:rsid w:val="001C380A"/>
    <w:rsid w:val="001C399E"/>
    <w:rsid w:val="001C3BDD"/>
    <w:rsid w:val="001C4A53"/>
    <w:rsid w:val="001C4AE0"/>
    <w:rsid w:val="001C4FCE"/>
    <w:rsid w:val="001C5305"/>
    <w:rsid w:val="001C76E3"/>
    <w:rsid w:val="001D10D1"/>
    <w:rsid w:val="001D21A4"/>
    <w:rsid w:val="001D2AB5"/>
    <w:rsid w:val="001D33A7"/>
    <w:rsid w:val="001D3638"/>
    <w:rsid w:val="001D4A95"/>
    <w:rsid w:val="001D4AC8"/>
    <w:rsid w:val="001D4E6C"/>
    <w:rsid w:val="001D5113"/>
    <w:rsid w:val="001D58D2"/>
    <w:rsid w:val="001D646A"/>
    <w:rsid w:val="001D668B"/>
    <w:rsid w:val="001E0843"/>
    <w:rsid w:val="001E21A0"/>
    <w:rsid w:val="001E272C"/>
    <w:rsid w:val="001E3DCE"/>
    <w:rsid w:val="001E6121"/>
    <w:rsid w:val="001E7C1A"/>
    <w:rsid w:val="001E7EDA"/>
    <w:rsid w:val="001F01CF"/>
    <w:rsid w:val="001F267C"/>
    <w:rsid w:val="001F3426"/>
    <w:rsid w:val="001F4093"/>
    <w:rsid w:val="001F40EA"/>
    <w:rsid w:val="001F486A"/>
    <w:rsid w:val="001F6999"/>
    <w:rsid w:val="001F7B99"/>
    <w:rsid w:val="001F7CB9"/>
    <w:rsid w:val="00200175"/>
    <w:rsid w:val="00200235"/>
    <w:rsid w:val="00200585"/>
    <w:rsid w:val="002015E2"/>
    <w:rsid w:val="0020256E"/>
    <w:rsid w:val="00202E94"/>
    <w:rsid w:val="00202EAD"/>
    <w:rsid w:val="0020327F"/>
    <w:rsid w:val="00204F34"/>
    <w:rsid w:val="002054DB"/>
    <w:rsid w:val="002076EB"/>
    <w:rsid w:val="00210C63"/>
    <w:rsid w:val="00211202"/>
    <w:rsid w:val="0021174E"/>
    <w:rsid w:val="00211BC0"/>
    <w:rsid w:val="00211EE7"/>
    <w:rsid w:val="00213725"/>
    <w:rsid w:val="00213DF4"/>
    <w:rsid w:val="00213EC6"/>
    <w:rsid w:val="00214046"/>
    <w:rsid w:val="002143C1"/>
    <w:rsid w:val="00214988"/>
    <w:rsid w:val="00214CCB"/>
    <w:rsid w:val="00215E68"/>
    <w:rsid w:val="00215E7E"/>
    <w:rsid w:val="002160C5"/>
    <w:rsid w:val="002164FD"/>
    <w:rsid w:val="00216672"/>
    <w:rsid w:val="00217155"/>
    <w:rsid w:val="002178F0"/>
    <w:rsid w:val="0022045D"/>
    <w:rsid w:val="002207EE"/>
    <w:rsid w:val="002211B7"/>
    <w:rsid w:val="00221792"/>
    <w:rsid w:val="00222B46"/>
    <w:rsid w:val="002248E5"/>
    <w:rsid w:val="00225564"/>
    <w:rsid w:val="00225F00"/>
    <w:rsid w:val="002261CC"/>
    <w:rsid w:val="00226979"/>
    <w:rsid w:val="00227DF3"/>
    <w:rsid w:val="00230D33"/>
    <w:rsid w:val="00231701"/>
    <w:rsid w:val="00231E89"/>
    <w:rsid w:val="0023231B"/>
    <w:rsid w:val="00233BAB"/>
    <w:rsid w:val="00233E08"/>
    <w:rsid w:val="002348D4"/>
    <w:rsid w:val="002354C1"/>
    <w:rsid w:val="00235A56"/>
    <w:rsid w:val="00235EBC"/>
    <w:rsid w:val="00236894"/>
    <w:rsid w:val="002368DD"/>
    <w:rsid w:val="0024109E"/>
    <w:rsid w:val="00241581"/>
    <w:rsid w:val="00245AF4"/>
    <w:rsid w:val="002465D6"/>
    <w:rsid w:val="00247DDA"/>
    <w:rsid w:val="0025041E"/>
    <w:rsid w:val="00250B1D"/>
    <w:rsid w:val="002518D4"/>
    <w:rsid w:val="00251DC7"/>
    <w:rsid w:val="00252853"/>
    <w:rsid w:val="00252E2A"/>
    <w:rsid w:val="00252F8A"/>
    <w:rsid w:val="00253CC2"/>
    <w:rsid w:val="002545C4"/>
    <w:rsid w:val="00254614"/>
    <w:rsid w:val="00260B1F"/>
    <w:rsid w:val="00260D84"/>
    <w:rsid w:val="002634E8"/>
    <w:rsid w:val="00263751"/>
    <w:rsid w:val="002639B4"/>
    <w:rsid w:val="0026405D"/>
    <w:rsid w:val="00264437"/>
    <w:rsid w:val="00264D89"/>
    <w:rsid w:val="002670B3"/>
    <w:rsid w:val="0026741E"/>
    <w:rsid w:val="00267CFA"/>
    <w:rsid w:val="00270E27"/>
    <w:rsid w:val="00271374"/>
    <w:rsid w:val="00272B7F"/>
    <w:rsid w:val="00275F6B"/>
    <w:rsid w:val="00277ECE"/>
    <w:rsid w:val="00277F1F"/>
    <w:rsid w:val="00282440"/>
    <w:rsid w:val="00282761"/>
    <w:rsid w:val="00282891"/>
    <w:rsid w:val="002830E7"/>
    <w:rsid w:val="002840E1"/>
    <w:rsid w:val="00284D4A"/>
    <w:rsid w:val="00284E28"/>
    <w:rsid w:val="0028636D"/>
    <w:rsid w:val="00287AEB"/>
    <w:rsid w:val="0029002B"/>
    <w:rsid w:val="00290E94"/>
    <w:rsid w:val="00290EEB"/>
    <w:rsid w:val="00290F19"/>
    <w:rsid w:val="002914EF"/>
    <w:rsid w:val="00291BA6"/>
    <w:rsid w:val="0029213C"/>
    <w:rsid w:val="0029215C"/>
    <w:rsid w:val="00292EC8"/>
    <w:rsid w:val="00293969"/>
    <w:rsid w:val="00294C12"/>
    <w:rsid w:val="00294EE1"/>
    <w:rsid w:val="002965EA"/>
    <w:rsid w:val="002969A9"/>
    <w:rsid w:val="00297703"/>
    <w:rsid w:val="00297898"/>
    <w:rsid w:val="00297AC6"/>
    <w:rsid w:val="00297BB3"/>
    <w:rsid w:val="002A09B8"/>
    <w:rsid w:val="002A0D2A"/>
    <w:rsid w:val="002A0D95"/>
    <w:rsid w:val="002A172A"/>
    <w:rsid w:val="002A251C"/>
    <w:rsid w:val="002A33FA"/>
    <w:rsid w:val="002A38D6"/>
    <w:rsid w:val="002A3F29"/>
    <w:rsid w:val="002A4157"/>
    <w:rsid w:val="002A4340"/>
    <w:rsid w:val="002A4BF7"/>
    <w:rsid w:val="002A5273"/>
    <w:rsid w:val="002B3A34"/>
    <w:rsid w:val="002B58D1"/>
    <w:rsid w:val="002B6275"/>
    <w:rsid w:val="002B65E0"/>
    <w:rsid w:val="002B7C7C"/>
    <w:rsid w:val="002C12F5"/>
    <w:rsid w:val="002C1836"/>
    <w:rsid w:val="002C241F"/>
    <w:rsid w:val="002C3F2F"/>
    <w:rsid w:val="002C513F"/>
    <w:rsid w:val="002C6152"/>
    <w:rsid w:val="002C6D28"/>
    <w:rsid w:val="002C72EA"/>
    <w:rsid w:val="002C7B25"/>
    <w:rsid w:val="002D0014"/>
    <w:rsid w:val="002D016A"/>
    <w:rsid w:val="002D03E9"/>
    <w:rsid w:val="002D0EAD"/>
    <w:rsid w:val="002D1597"/>
    <w:rsid w:val="002D3607"/>
    <w:rsid w:val="002D3CF3"/>
    <w:rsid w:val="002D41B9"/>
    <w:rsid w:val="002D480D"/>
    <w:rsid w:val="002D4FAB"/>
    <w:rsid w:val="002D4FAF"/>
    <w:rsid w:val="002D5956"/>
    <w:rsid w:val="002D6D72"/>
    <w:rsid w:val="002D6F02"/>
    <w:rsid w:val="002D7029"/>
    <w:rsid w:val="002E0DB2"/>
    <w:rsid w:val="002E2E67"/>
    <w:rsid w:val="002E3091"/>
    <w:rsid w:val="002E34D5"/>
    <w:rsid w:val="002E454F"/>
    <w:rsid w:val="002E473F"/>
    <w:rsid w:val="002E5011"/>
    <w:rsid w:val="002E5241"/>
    <w:rsid w:val="002E53E2"/>
    <w:rsid w:val="002E570E"/>
    <w:rsid w:val="002E590A"/>
    <w:rsid w:val="002F0910"/>
    <w:rsid w:val="002F09D6"/>
    <w:rsid w:val="002F1326"/>
    <w:rsid w:val="002F182D"/>
    <w:rsid w:val="002F2B8E"/>
    <w:rsid w:val="002F328D"/>
    <w:rsid w:val="002F3B0B"/>
    <w:rsid w:val="002F4972"/>
    <w:rsid w:val="002F5B0E"/>
    <w:rsid w:val="002F62F4"/>
    <w:rsid w:val="002F7E96"/>
    <w:rsid w:val="00300AA2"/>
    <w:rsid w:val="0030165A"/>
    <w:rsid w:val="003017B9"/>
    <w:rsid w:val="00301FB3"/>
    <w:rsid w:val="00302A8D"/>
    <w:rsid w:val="003034ED"/>
    <w:rsid w:val="003044A0"/>
    <w:rsid w:val="00305C43"/>
    <w:rsid w:val="00305D7D"/>
    <w:rsid w:val="0030734D"/>
    <w:rsid w:val="00307B49"/>
    <w:rsid w:val="0031072F"/>
    <w:rsid w:val="00311516"/>
    <w:rsid w:val="00311A14"/>
    <w:rsid w:val="00311F6B"/>
    <w:rsid w:val="0031415A"/>
    <w:rsid w:val="00315007"/>
    <w:rsid w:val="003157BA"/>
    <w:rsid w:val="00315823"/>
    <w:rsid w:val="00315836"/>
    <w:rsid w:val="00316028"/>
    <w:rsid w:val="003165A6"/>
    <w:rsid w:val="00317059"/>
    <w:rsid w:val="00317641"/>
    <w:rsid w:val="0031795B"/>
    <w:rsid w:val="00320ECB"/>
    <w:rsid w:val="003221EA"/>
    <w:rsid w:val="00322B9B"/>
    <w:rsid w:val="00324775"/>
    <w:rsid w:val="00324C78"/>
    <w:rsid w:val="00325899"/>
    <w:rsid w:val="003258DF"/>
    <w:rsid w:val="00325B7B"/>
    <w:rsid w:val="00327270"/>
    <w:rsid w:val="00330248"/>
    <w:rsid w:val="0033040C"/>
    <w:rsid w:val="00331628"/>
    <w:rsid w:val="00331792"/>
    <w:rsid w:val="00332DC2"/>
    <w:rsid w:val="0033381A"/>
    <w:rsid w:val="00333957"/>
    <w:rsid w:val="00333C7E"/>
    <w:rsid w:val="00334404"/>
    <w:rsid w:val="00334AD3"/>
    <w:rsid w:val="0033506F"/>
    <w:rsid w:val="0033542B"/>
    <w:rsid w:val="003356A6"/>
    <w:rsid w:val="003356CE"/>
    <w:rsid w:val="003362D9"/>
    <w:rsid w:val="00337651"/>
    <w:rsid w:val="003411DB"/>
    <w:rsid w:val="0034180F"/>
    <w:rsid w:val="00341FD5"/>
    <w:rsid w:val="00342CF0"/>
    <w:rsid w:val="00346EE8"/>
    <w:rsid w:val="00347FD5"/>
    <w:rsid w:val="00350482"/>
    <w:rsid w:val="00351F8D"/>
    <w:rsid w:val="00352109"/>
    <w:rsid w:val="003529EC"/>
    <w:rsid w:val="00353A92"/>
    <w:rsid w:val="00353FB9"/>
    <w:rsid w:val="0035462C"/>
    <w:rsid w:val="003547FB"/>
    <w:rsid w:val="0035726C"/>
    <w:rsid w:val="00357769"/>
    <w:rsid w:val="003579A1"/>
    <w:rsid w:val="00357DC9"/>
    <w:rsid w:val="00360274"/>
    <w:rsid w:val="0036052C"/>
    <w:rsid w:val="003620C1"/>
    <w:rsid w:val="00362907"/>
    <w:rsid w:val="00362B83"/>
    <w:rsid w:val="00362ED7"/>
    <w:rsid w:val="003634E0"/>
    <w:rsid w:val="00363532"/>
    <w:rsid w:val="003638EC"/>
    <w:rsid w:val="00363D78"/>
    <w:rsid w:val="00364CC1"/>
    <w:rsid w:val="00370404"/>
    <w:rsid w:val="00370668"/>
    <w:rsid w:val="00370A39"/>
    <w:rsid w:val="00370B1B"/>
    <w:rsid w:val="00372897"/>
    <w:rsid w:val="0037399D"/>
    <w:rsid w:val="00374818"/>
    <w:rsid w:val="00375596"/>
    <w:rsid w:val="003761B5"/>
    <w:rsid w:val="003766B8"/>
    <w:rsid w:val="003777C6"/>
    <w:rsid w:val="00381C31"/>
    <w:rsid w:val="00381F81"/>
    <w:rsid w:val="00384731"/>
    <w:rsid w:val="003849E8"/>
    <w:rsid w:val="00384B80"/>
    <w:rsid w:val="00385C5D"/>
    <w:rsid w:val="00385F52"/>
    <w:rsid w:val="00386FC5"/>
    <w:rsid w:val="0038721E"/>
    <w:rsid w:val="003874FE"/>
    <w:rsid w:val="00387C1E"/>
    <w:rsid w:val="00387D07"/>
    <w:rsid w:val="003917CA"/>
    <w:rsid w:val="00392745"/>
    <w:rsid w:val="00392BF6"/>
    <w:rsid w:val="003937F7"/>
    <w:rsid w:val="00394814"/>
    <w:rsid w:val="00394890"/>
    <w:rsid w:val="00394EC3"/>
    <w:rsid w:val="0039570C"/>
    <w:rsid w:val="00396C37"/>
    <w:rsid w:val="003A03D9"/>
    <w:rsid w:val="003A2541"/>
    <w:rsid w:val="003A2D34"/>
    <w:rsid w:val="003A2ECC"/>
    <w:rsid w:val="003A3CB3"/>
    <w:rsid w:val="003A4676"/>
    <w:rsid w:val="003A4AB7"/>
    <w:rsid w:val="003A653E"/>
    <w:rsid w:val="003A6A34"/>
    <w:rsid w:val="003B00D2"/>
    <w:rsid w:val="003B0397"/>
    <w:rsid w:val="003B0844"/>
    <w:rsid w:val="003B0989"/>
    <w:rsid w:val="003B0A4B"/>
    <w:rsid w:val="003B235E"/>
    <w:rsid w:val="003B24C3"/>
    <w:rsid w:val="003B372D"/>
    <w:rsid w:val="003B4266"/>
    <w:rsid w:val="003B4C5B"/>
    <w:rsid w:val="003B5F0E"/>
    <w:rsid w:val="003B60AA"/>
    <w:rsid w:val="003B666F"/>
    <w:rsid w:val="003B711A"/>
    <w:rsid w:val="003C1953"/>
    <w:rsid w:val="003C2691"/>
    <w:rsid w:val="003C3185"/>
    <w:rsid w:val="003C4022"/>
    <w:rsid w:val="003C42B3"/>
    <w:rsid w:val="003C4F70"/>
    <w:rsid w:val="003C6A90"/>
    <w:rsid w:val="003C6FAF"/>
    <w:rsid w:val="003D09B2"/>
    <w:rsid w:val="003D11D1"/>
    <w:rsid w:val="003D12C0"/>
    <w:rsid w:val="003D2887"/>
    <w:rsid w:val="003D2AD7"/>
    <w:rsid w:val="003D31BC"/>
    <w:rsid w:val="003D3EC1"/>
    <w:rsid w:val="003D450A"/>
    <w:rsid w:val="003D53C9"/>
    <w:rsid w:val="003D585E"/>
    <w:rsid w:val="003D6D0D"/>
    <w:rsid w:val="003E0407"/>
    <w:rsid w:val="003E06DE"/>
    <w:rsid w:val="003E0C2D"/>
    <w:rsid w:val="003E1AB2"/>
    <w:rsid w:val="003E2045"/>
    <w:rsid w:val="003E2F7C"/>
    <w:rsid w:val="003E31F9"/>
    <w:rsid w:val="003E43CE"/>
    <w:rsid w:val="003E52DC"/>
    <w:rsid w:val="003E5ED9"/>
    <w:rsid w:val="003E65F1"/>
    <w:rsid w:val="003E698D"/>
    <w:rsid w:val="003E702D"/>
    <w:rsid w:val="003E7326"/>
    <w:rsid w:val="003E7A9E"/>
    <w:rsid w:val="003F086A"/>
    <w:rsid w:val="003F1512"/>
    <w:rsid w:val="003F1701"/>
    <w:rsid w:val="003F178A"/>
    <w:rsid w:val="003F21F2"/>
    <w:rsid w:val="003F26A4"/>
    <w:rsid w:val="003F38E2"/>
    <w:rsid w:val="003F3C9D"/>
    <w:rsid w:val="003F3CDF"/>
    <w:rsid w:val="003F4E99"/>
    <w:rsid w:val="003F53E9"/>
    <w:rsid w:val="003F5D54"/>
    <w:rsid w:val="003F667A"/>
    <w:rsid w:val="003F7BFA"/>
    <w:rsid w:val="00400F52"/>
    <w:rsid w:val="00401387"/>
    <w:rsid w:val="00401E18"/>
    <w:rsid w:val="00402BDA"/>
    <w:rsid w:val="00403270"/>
    <w:rsid w:val="00404F19"/>
    <w:rsid w:val="00405E32"/>
    <w:rsid w:val="00406708"/>
    <w:rsid w:val="00411B49"/>
    <w:rsid w:val="0041379D"/>
    <w:rsid w:val="0041391F"/>
    <w:rsid w:val="0041417D"/>
    <w:rsid w:val="0041426B"/>
    <w:rsid w:val="00414B04"/>
    <w:rsid w:val="00415CBD"/>
    <w:rsid w:val="004206C5"/>
    <w:rsid w:val="00420E23"/>
    <w:rsid w:val="00421A01"/>
    <w:rsid w:val="00421E07"/>
    <w:rsid w:val="00423BB5"/>
    <w:rsid w:val="00424809"/>
    <w:rsid w:val="00424CF6"/>
    <w:rsid w:val="00424F22"/>
    <w:rsid w:val="0042547D"/>
    <w:rsid w:val="00427FBF"/>
    <w:rsid w:val="00430FA2"/>
    <w:rsid w:val="004310E1"/>
    <w:rsid w:val="00432078"/>
    <w:rsid w:val="00432D6D"/>
    <w:rsid w:val="00432E05"/>
    <w:rsid w:val="004330F5"/>
    <w:rsid w:val="00434146"/>
    <w:rsid w:val="004346EB"/>
    <w:rsid w:val="00435190"/>
    <w:rsid w:val="00440019"/>
    <w:rsid w:val="00441100"/>
    <w:rsid w:val="00441CC2"/>
    <w:rsid w:val="00441E97"/>
    <w:rsid w:val="004435B9"/>
    <w:rsid w:val="0044398C"/>
    <w:rsid w:val="00443A10"/>
    <w:rsid w:val="00443B92"/>
    <w:rsid w:val="00445645"/>
    <w:rsid w:val="0044649B"/>
    <w:rsid w:val="00447526"/>
    <w:rsid w:val="00450758"/>
    <w:rsid w:val="00451063"/>
    <w:rsid w:val="00451F31"/>
    <w:rsid w:val="00452A23"/>
    <w:rsid w:val="00453E13"/>
    <w:rsid w:val="004547AC"/>
    <w:rsid w:val="00454DA6"/>
    <w:rsid w:val="00455179"/>
    <w:rsid w:val="00455290"/>
    <w:rsid w:val="004568F6"/>
    <w:rsid w:val="00457090"/>
    <w:rsid w:val="00461D5B"/>
    <w:rsid w:val="00461E99"/>
    <w:rsid w:val="00462047"/>
    <w:rsid w:val="004621BA"/>
    <w:rsid w:val="00462308"/>
    <w:rsid w:val="004624FA"/>
    <w:rsid w:val="00462D87"/>
    <w:rsid w:val="00463857"/>
    <w:rsid w:val="004642B7"/>
    <w:rsid w:val="00467DE1"/>
    <w:rsid w:val="004711A1"/>
    <w:rsid w:val="004720EB"/>
    <w:rsid w:val="0047252E"/>
    <w:rsid w:val="00473608"/>
    <w:rsid w:val="004736BD"/>
    <w:rsid w:val="004739DB"/>
    <w:rsid w:val="00475076"/>
    <w:rsid w:val="00476295"/>
    <w:rsid w:val="004764A9"/>
    <w:rsid w:val="00477E73"/>
    <w:rsid w:val="0048064C"/>
    <w:rsid w:val="004810C5"/>
    <w:rsid w:val="00481E4C"/>
    <w:rsid w:val="00482223"/>
    <w:rsid w:val="00482902"/>
    <w:rsid w:val="00483EDE"/>
    <w:rsid w:val="0048486B"/>
    <w:rsid w:val="0048510D"/>
    <w:rsid w:val="0048523C"/>
    <w:rsid w:val="00485319"/>
    <w:rsid w:val="00485ADF"/>
    <w:rsid w:val="00485F63"/>
    <w:rsid w:val="00486C9C"/>
    <w:rsid w:val="0048705E"/>
    <w:rsid w:val="004876AE"/>
    <w:rsid w:val="00490129"/>
    <w:rsid w:val="00490152"/>
    <w:rsid w:val="004906D6"/>
    <w:rsid w:val="00490C9B"/>
    <w:rsid w:val="004924AC"/>
    <w:rsid w:val="00492600"/>
    <w:rsid w:val="00493E71"/>
    <w:rsid w:val="00495DE9"/>
    <w:rsid w:val="004A0CCA"/>
    <w:rsid w:val="004A0F91"/>
    <w:rsid w:val="004A1CB6"/>
    <w:rsid w:val="004A1FCB"/>
    <w:rsid w:val="004A3379"/>
    <w:rsid w:val="004A54B7"/>
    <w:rsid w:val="004A5904"/>
    <w:rsid w:val="004A78B7"/>
    <w:rsid w:val="004A79C9"/>
    <w:rsid w:val="004A7E8F"/>
    <w:rsid w:val="004B0006"/>
    <w:rsid w:val="004B0D1B"/>
    <w:rsid w:val="004B0F63"/>
    <w:rsid w:val="004B25E0"/>
    <w:rsid w:val="004B281C"/>
    <w:rsid w:val="004B2E8A"/>
    <w:rsid w:val="004B3227"/>
    <w:rsid w:val="004B53F3"/>
    <w:rsid w:val="004B628A"/>
    <w:rsid w:val="004B6FE9"/>
    <w:rsid w:val="004B740F"/>
    <w:rsid w:val="004B74EB"/>
    <w:rsid w:val="004B7A9F"/>
    <w:rsid w:val="004B7FF6"/>
    <w:rsid w:val="004C0E06"/>
    <w:rsid w:val="004C0FFD"/>
    <w:rsid w:val="004C3330"/>
    <w:rsid w:val="004C3A86"/>
    <w:rsid w:val="004C565A"/>
    <w:rsid w:val="004C6780"/>
    <w:rsid w:val="004C78BD"/>
    <w:rsid w:val="004D0A3A"/>
    <w:rsid w:val="004D0B13"/>
    <w:rsid w:val="004D0BD6"/>
    <w:rsid w:val="004D0BE1"/>
    <w:rsid w:val="004D0EEA"/>
    <w:rsid w:val="004D262E"/>
    <w:rsid w:val="004D3818"/>
    <w:rsid w:val="004D5058"/>
    <w:rsid w:val="004D51E3"/>
    <w:rsid w:val="004D5FE3"/>
    <w:rsid w:val="004D67F1"/>
    <w:rsid w:val="004E07A5"/>
    <w:rsid w:val="004E0CE0"/>
    <w:rsid w:val="004E0D07"/>
    <w:rsid w:val="004E5E35"/>
    <w:rsid w:val="004E7298"/>
    <w:rsid w:val="004F00DB"/>
    <w:rsid w:val="004F1EB7"/>
    <w:rsid w:val="004F2FDB"/>
    <w:rsid w:val="004F3FC6"/>
    <w:rsid w:val="004F4E93"/>
    <w:rsid w:val="004F7376"/>
    <w:rsid w:val="00501933"/>
    <w:rsid w:val="005020FF"/>
    <w:rsid w:val="005028F1"/>
    <w:rsid w:val="005037EE"/>
    <w:rsid w:val="00503D2C"/>
    <w:rsid w:val="00503EC0"/>
    <w:rsid w:val="00504720"/>
    <w:rsid w:val="00504CAD"/>
    <w:rsid w:val="00504FE1"/>
    <w:rsid w:val="005054F7"/>
    <w:rsid w:val="005063E3"/>
    <w:rsid w:val="005071A6"/>
    <w:rsid w:val="00510B39"/>
    <w:rsid w:val="00512520"/>
    <w:rsid w:val="00512EC3"/>
    <w:rsid w:val="005132CC"/>
    <w:rsid w:val="005150C9"/>
    <w:rsid w:val="0051565D"/>
    <w:rsid w:val="00516143"/>
    <w:rsid w:val="0051724E"/>
    <w:rsid w:val="00517C7F"/>
    <w:rsid w:val="005201DC"/>
    <w:rsid w:val="00520BBC"/>
    <w:rsid w:val="00520DF2"/>
    <w:rsid w:val="00522375"/>
    <w:rsid w:val="00522497"/>
    <w:rsid w:val="0052339B"/>
    <w:rsid w:val="00525123"/>
    <w:rsid w:val="00526911"/>
    <w:rsid w:val="00526CF3"/>
    <w:rsid w:val="005276FD"/>
    <w:rsid w:val="00527F9C"/>
    <w:rsid w:val="005301A8"/>
    <w:rsid w:val="00531657"/>
    <w:rsid w:val="00531F8A"/>
    <w:rsid w:val="0053281A"/>
    <w:rsid w:val="00533809"/>
    <w:rsid w:val="00533C7A"/>
    <w:rsid w:val="00535764"/>
    <w:rsid w:val="00535AEE"/>
    <w:rsid w:val="00535B88"/>
    <w:rsid w:val="00536594"/>
    <w:rsid w:val="0053714D"/>
    <w:rsid w:val="00540540"/>
    <w:rsid w:val="00541249"/>
    <w:rsid w:val="00541CE5"/>
    <w:rsid w:val="00543A38"/>
    <w:rsid w:val="005449F7"/>
    <w:rsid w:val="00544A8C"/>
    <w:rsid w:val="00544FA4"/>
    <w:rsid w:val="0054537F"/>
    <w:rsid w:val="005469FE"/>
    <w:rsid w:val="00547005"/>
    <w:rsid w:val="005478D0"/>
    <w:rsid w:val="005511DF"/>
    <w:rsid w:val="0055191B"/>
    <w:rsid w:val="00553158"/>
    <w:rsid w:val="00553ABC"/>
    <w:rsid w:val="005552B4"/>
    <w:rsid w:val="005560E2"/>
    <w:rsid w:val="005563F8"/>
    <w:rsid w:val="005568C7"/>
    <w:rsid w:val="0055713D"/>
    <w:rsid w:val="005574FE"/>
    <w:rsid w:val="005615CF"/>
    <w:rsid w:val="00561633"/>
    <w:rsid w:val="0056174E"/>
    <w:rsid w:val="0056175A"/>
    <w:rsid w:val="00562784"/>
    <w:rsid w:val="00563154"/>
    <w:rsid w:val="005637F3"/>
    <w:rsid w:val="005659D3"/>
    <w:rsid w:val="00566F64"/>
    <w:rsid w:val="005677D4"/>
    <w:rsid w:val="0057271B"/>
    <w:rsid w:val="005736C2"/>
    <w:rsid w:val="00574D73"/>
    <w:rsid w:val="00574E47"/>
    <w:rsid w:val="00574F89"/>
    <w:rsid w:val="005758E9"/>
    <w:rsid w:val="00575AD2"/>
    <w:rsid w:val="00576B81"/>
    <w:rsid w:val="00577F83"/>
    <w:rsid w:val="00580FD2"/>
    <w:rsid w:val="005812FA"/>
    <w:rsid w:val="005819EB"/>
    <w:rsid w:val="00582DE2"/>
    <w:rsid w:val="00584622"/>
    <w:rsid w:val="00584874"/>
    <w:rsid w:val="00585CC2"/>
    <w:rsid w:val="0058635B"/>
    <w:rsid w:val="00586676"/>
    <w:rsid w:val="00587368"/>
    <w:rsid w:val="00587A67"/>
    <w:rsid w:val="00587F5B"/>
    <w:rsid w:val="005914AC"/>
    <w:rsid w:val="00591B69"/>
    <w:rsid w:val="00591E94"/>
    <w:rsid w:val="00592366"/>
    <w:rsid w:val="005942A0"/>
    <w:rsid w:val="00594B30"/>
    <w:rsid w:val="005959DB"/>
    <w:rsid w:val="00595E31"/>
    <w:rsid w:val="00596F00"/>
    <w:rsid w:val="00597A6D"/>
    <w:rsid w:val="005A08D1"/>
    <w:rsid w:val="005A1AC9"/>
    <w:rsid w:val="005A1EDE"/>
    <w:rsid w:val="005A2CB4"/>
    <w:rsid w:val="005A47F4"/>
    <w:rsid w:val="005A4AAE"/>
    <w:rsid w:val="005A76D7"/>
    <w:rsid w:val="005A776B"/>
    <w:rsid w:val="005A7A13"/>
    <w:rsid w:val="005A7CE9"/>
    <w:rsid w:val="005B1825"/>
    <w:rsid w:val="005B2181"/>
    <w:rsid w:val="005B2E5D"/>
    <w:rsid w:val="005B4274"/>
    <w:rsid w:val="005B4711"/>
    <w:rsid w:val="005B5ECF"/>
    <w:rsid w:val="005B64BF"/>
    <w:rsid w:val="005B6CBE"/>
    <w:rsid w:val="005C0610"/>
    <w:rsid w:val="005C19F4"/>
    <w:rsid w:val="005C212B"/>
    <w:rsid w:val="005C3978"/>
    <w:rsid w:val="005C4627"/>
    <w:rsid w:val="005C4854"/>
    <w:rsid w:val="005C5827"/>
    <w:rsid w:val="005C62EA"/>
    <w:rsid w:val="005C683C"/>
    <w:rsid w:val="005C7E45"/>
    <w:rsid w:val="005D2EDE"/>
    <w:rsid w:val="005D4AB6"/>
    <w:rsid w:val="005D4D37"/>
    <w:rsid w:val="005D5624"/>
    <w:rsid w:val="005D7FDF"/>
    <w:rsid w:val="005E0530"/>
    <w:rsid w:val="005E1602"/>
    <w:rsid w:val="005E1F76"/>
    <w:rsid w:val="005E2821"/>
    <w:rsid w:val="005E2991"/>
    <w:rsid w:val="005E2CE9"/>
    <w:rsid w:val="005E31B3"/>
    <w:rsid w:val="005E3870"/>
    <w:rsid w:val="005E4D9C"/>
    <w:rsid w:val="005E656B"/>
    <w:rsid w:val="005E7676"/>
    <w:rsid w:val="005F21EA"/>
    <w:rsid w:val="005F2334"/>
    <w:rsid w:val="005F2D37"/>
    <w:rsid w:val="005F38E4"/>
    <w:rsid w:val="005F4C0C"/>
    <w:rsid w:val="005F5126"/>
    <w:rsid w:val="005F51DA"/>
    <w:rsid w:val="005F64BC"/>
    <w:rsid w:val="005F67CC"/>
    <w:rsid w:val="00600B82"/>
    <w:rsid w:val="00600CBE"/>
    <w:rsid w:val="00600DA3"/>
    <w:rsid w:val="00601644"/>
    <w:rsid w:val="006016E1"/>
    <w:rsid w:val="00602474"/>
    <w:rsid w:val="00602F33"/>
    <w:rsid w:val="00603023"/>
    <w:rsid w:val="00603B3A"/>
    <w:rsid w:val="00603B84"/>
    <w:rsid w:val="0060508E"/>
    <w:rsid w:val="00605EF7"/>
    <w:rsid w:val="0060696C"/>
    <w:rsid w:val="00610A33"/>
    <w:rsid w:val="00611619"/>
    <w:rsid w:val="00612FD3"/>
    <w:rsid w:val="006130D0"/>
    <w:rsid w:val="00614B91"/>
    <w:rsid w:val="00615200"/>
    <w:rsid w:val="00615A18"/>
    <w:rsid w:val="00617829"/>
    <w:rsid w:val="00617FCD"/>
    <w:rsid w:val="00620A84"/>
    <w:rsid w:val="0062101B"/>
    <w:rsid w:val="006213CF"/>
    <w:rsid w:val="006216AD"/>
    <w:rsid w:val="00621AC1"/>
    <w:rsid w:val="00622BD1"/>
    <w:rsid w:val="0062345B"/>
    <w:rsid w:val="006255DE"/>
    <w:rsid w:val="00625F87"/>
    <w:rsid w:val="00626577"/>
    <w:rsid w:val="0062690E"/>
    <w:rsid w:val="00630324"/>
    <w:rsid w:val="00631D88"/>
    <w:rsid w:val="00631E74"/>
    <w:rsid w:val="00633C4E"/>
    <w:rsid w:val="00634600"/>
    <w:rsid w:val="006362E0"/>
    <w:rsid w:val="00636D71"/>
    <w:rsid w:val="006406F6"/>
    <w:rsid w:val="0064101E"/>
    <w:rsid w:val="00642443"/>
    <w:rsid w:val="00644530"/>
    <w:rsid w:val="00644750"/>
    <w:rsid w:val="00644A9A"/>
    <w:rsid w:val="00645203"/>
    <w:rsid w:val="00646934"/>
    <w:rsid w:val="00646C20"/>
    <w:rsid w:val="00647A38"/>
    <w:rsid w:val="00647E18"/>
    <w:rsid w:val="00650374"/>
    <w:rsid w:val="00650D9D"/>
    <w:rsid w:val="0065109E"/>
    <w:rsid w:val="00651AEF"/>
    <w:rsid w:val="00652375"/>
    <w:rsid w:val="0065253A"/>
    <w:rsid w:val="00652AB3"/>
    <w:rsid w:val="00652DA9"/>
    <w:rsid w:val="006530BB"/>
    <w:rsid w:val="00654035"/>
    <w:rsid w:val="006566D6"/>
    <w:rsid w:val="00657572"/>
    <w:rsid w:val="00657847"/>
    <w:rsid w:val="00660398"/>
    <w:rsid w:val="00660944"/>
    <w:rsid w:val="00660998"/>
    <w:rsid w:val="006611BD"/>
    <w:rsid w:val="006623EB"/>
    <w:rsid w:val="00662698"/>
    <w:rsid w:val="006644CA"/>
    <w:rsid w:val="00664769"/>
    <w:rsid w:val="006677F7"/>
    <w:rsid w:val="00667A1D"/>
    <w:rsid w:val="00671BDF"/>
    <w:rsid w:val="00671FF4"/>
    <w:rsid w:val="0067239A"/>
    <w:rsid w:val="00674F91"/>
    <w:rsid w:val="006766FD"/>
    <w:rsid w:val="00681215"/>
    <w:rsid w:val="006829E8"/>
    <w:rsid w:val="00682BF3"/>
    <w:rsid w:val="00682E90"/>
    <w:rsid w:val="00683AF1"/>
    <w:rsid w:val="0068595D"/>
    <w:rsid w:val="006859B4"/>
    <w:rsid w:val="00685C80"/>
    <w:rsid w:val="00685DB6"/>
    <w:rsid w:val="006872CB"/>
    <w:rsid w:val="00687A2A"/>
    <w:rsid w:val="00687BF2"/>
    <w:rsid w:val="0069159B"/>
    <w:rsid w:val="00694AC5"/>
    <w:rsid w:val="0069764D"/>
    <w:rsid w:val="00697822"/>
    <w:rsid w:val="0069783B"/>
    <w:rsid w:val="006A02EF"/>
    <w:rsid w:val="006A04C3"/>
    <w:rsid w:val="006A0750"/>
    <w:rsid w:val="006A14B0"/>
    <w:rsid w:val="006A15A4"/>
    <w:rsid w:val="006A1E6F"/>
    <w:rsid w:val="006A2374"/>
    <w:rsid w:val="006A2961"/>
    <w:rsid w:val="006A2BDD"/>
    <w:rsid w:val="006A3461"/>
    <w:rsid w:val="006A41E9"/>
    <w:rsid w:val="006A4D6F"/>
    <w:rsid w:val="006A4DA4"/>
    <w:rsid w:val="006A516C"/>
    <w:rsid w:val="006A5CA3"/>
    <w:rsid w:val="006A5D83"/>
    <w:rsid w:val="006A6FAE"/>
    <w:rsid w:val="006A70E2"/>
    <w:rsid w:val="006A752B"/>
    <w:rsid w:val="006A777B"/>
    <w:rsid w:val="006B06E1"/>
    <w:rsid w:val="006B1F3F"/>
    <w:rsid w:val="006B25B5"/>
    <w:rsid w:val="006B2E58"/>
    <w:rsid w:val="006B4DC0"/>
    <w:rsid w:val="006B560D"/>
    <w:rsid w:val="006B5C3C"/>
    <w:rsid w:val="006B6158"/>
    <w:rsid w:val="006B6224"/>
    <w:rsid w:val="006B68FF"/>
    <w:rsid w:val="006B70DC"/>
    <w:rsid w:val="006C0445"/>
    <w:rsid w:val="006C0AE3"/>
    <w:rsid w:val="006C0D63"/>
    <w:rsid w:val="006C1C43"/>
    <w:rsid w:val="006C1D66"/>
    <w:rsid w:val="006C1F40"/>
    <w:rsid w:val="006C3561"/>
    <w:rsid w:val="006C4996"/>
    <w:rsid w:val="006C51B6"/>
    <w:rsid w:val="006C5510"/>
    <w:rsid w:val="006C68BA"/>
    <w:rsid w:val="006D0199"/>
    <w:rsid w:val="006D0CDC"/>
    <w:rsid w:val="006D2036"/>
    <w:rsid w:val="006D294F"/>
    <w:rsid w:val="006D2F08"/>
    <w:rsid w:val="006D3948"/>
    <w:rsid w:val="006D68E2"/>
    <w:rsid w:val="006E0700"/>
    <w:rsid w:val="006E08D5"/>
    <w:rsid w:val="006E1448"/>
    <w:rsid w:val="006E218C"/>
    <w:rsid w:val="006E34CB"/>
    <w:rsid w:val="006E36F0"/>
    <w:rsid w:val="006E3AF9"/>
    <w:rsid w:val="006E3D3A"/>
    <w:rsid w:val="006E427E"/>
    <w:rsid w:val="006E44F7"/>
    <w:rsid w:val="006E4A92"/>
    <w:rsid w:val="006E4D2B"/>
    <w:rsid w:val="006E57AE"/>
    <w:rsid w:val="006E6483"/>
    <w:rsid w:val="006E737C"/>
    <w:rsid w:val="006F4480"/>
    <w:rsid w:val="006F4DD7"/>
    <w:rsid w:val="006F57A8"/>
    <w:rsid w:val="006F60F0"/>
    <w:rsid w:val="006F6281"/>
    <w:rsid w:val="006F6A65"/>
    <w:rsid w:val="006F6EC6"/>
    <w:rsid w:val="006F75A6"/>
    <w:rsid w:val="006F7B88"/>
    <w:rsid w:val="00700894"/>
    <w:rsid w:val="0070102A"/>
    <w:rsid w:val="0070103D"/>
    <w:rsid w:val="0070119B"/>
    <w:rsid w:val="0070151D"/>
    <w:rsid w:val="00701597"/>
    <w:rsid w:val="00701C06"/>
    <w:rsid w:val="00702711"/>
    <w:rsid w:val="007035D1"/>
    <w:rsid w:val="00703E0B"/>
    <w:rsid w:val="007047D3"/>
    <w:rsid w:val="00704975"/>
    <w:rsid w:val="00706BB2"/>
    <w:rsid w:val="0071161C"/>
    <w:rsid w:val="00714261"/>
    <w:rsid w:val="00714567"/>
    <w:rsid w:val="007152D2"/>
    <w:rsid w:val="00715980"/>
    <w:rsid w:val="00716225"/>
    <w:rsid w:val="007177B4"/>
    <w:rsid w:val="00717CF9"/>
    <w:rsid w:val="00717F74"/>
    <w:rsid w:val="00721253"/>
    <w:rsid w:val="00721AE7"/>
    <w:rsid w:val="0072324C"/>
    <w:rsid w:val="00724694"/>
    <w:rsid w:val="007249AF"/>
    <w:rsid w:val="0072646C"/>
    <w:rsid w:val="0072755E"/>
    <w:rsid w:val="007276D0"/>
    <w:rsid w:val="00727CFE"/>
    <w:rsid w:val="00730B64"/>
    <w:rsid w:val="007313C5"/>
    <w:rsid w:val="00731D6C"/>
    <w:rsid w:val="00731E71"/>
    <w:rsid w:val="00732B6C"/>
    <w:rsid w:val="00733684"/>
    <w:rsid w:val="007342A5"/>
    <w:rsid w:val="00734622"/>
    <w:rsid w:val="00736161"/>
    <w:rsid w:val="00736DFC"/>
    <w:rsid w:val="00740687"/>
    <w:rsid w:val="007407CC"/>
    <w:rsid w:val="00740BDD"/>
    <w:rsid w:val="007410D6"/>
    <w:rsid w:val="00741B23"/>
    <w:rsid w:val="00741E0B"/>
    <w:rsid w:val="00745BB7"/>
    <w:rsid w:val="00746347"/>
    <w:rsid w:val="00746B43"/>
    <w:rsid w:val="00746FCE"/>
    <w:rsid w:val="00750C16"/>
    <w:rsid w:val="00751101"/>
    <w:rsid w:val="00751FE4"/>
    <w:rsid w:val="007526C7"/>
    <w:rsid w:val="00752CFD"/>
    <w:rsid w:val="00752D63"/>
    <w:rsid w:val="0075384C"/>
    <w:rsid w:val="007540B2"/>
    <w:rsid w:val="00754377"/>
    <w:rsid w:val="007544FE"/>
    <w:rsid w:val="00755CDF"/>
    <w:rsid w:val="00755E11"/>
    <w:rsid w:val="00757FE1"/>
    <w:rsid w:val="0076047D"/>
    <w:rsid w:val="00761071"/>
    <w:rsid w:val="007614E9"/>
    <w:rsid w:val="00762B39"/>
    <w:rsid w:val="00763815"/>
    <w:rsid w:val="00763A1D"/>
    <w:rsid w:val="0076554C"/>
    <w:rsid w:val="00766BA8"/>
    <w:rsid w:val="00766FEC"/>
    <w:rsid w:val="00767376"/>
    <w:rsid w:val="00767D8C"/>
    <w:rsid w:val="00770A95"/>
    <w:rsid w:val="00770E27"/>
    <w:rsid w:val="00770FC9"/>
    <w:rsid w:val="00771354"/>
    <w:rsid w:val="00771812"/>
    <w:rsid w:val="00772807"/>
    <w:rsid w:val="00772930"/>
    <w:rsid w:val="00772933"/>
    <w:rsid w:val="00773083"/>
    <w:rsid w:val="00774DE3"/>
    <w:rsid w:val="007750E8"/>
    <w:rsid w:val="0077529E"/>
    <w:rsid w:val="007753FA"/>
    <w:rsid w:val="00775800"/>
    <w:rsid w:val="00775D36"/>
    <w:rsid w:val="00777AA7"/>
    <w:rsid w:val="00777B7B"/>
    <w:rsid w:val="00777E2D"/>
    <w:rsid w:val="00777FE7"/>
    <w:rsid w:val="00780426"/>
    <w:rsid w:val="00780481"/>
    <w:rsid w:val="007804FC"/>
    <w:rsid w:val="00780DB0"/>
    <w:rsid w:val="00780FBA"/>
    <w:rsid w:val="00782267"/>
    <w:rsid w:val="007835AA"/>
    <w:rsid w:val="007835B1"/>
    <w:rsid w:val="00783E77"/>
    <w:rsid w:val="007842E3"/>
    <w:rsid w:val="00784A82"/>
    <w:rsid w:val="00784FF1"/>
    <w:rsid w:val="007860BE"/>
    <w:rsid w:val="00786701"/>
    <w:rsid w:val="007874C4"/>
    <w:rsid w:val="00790138"/>
    <w:rsid w:val="007906F1"/>
    <w:rsid w:val="0079072F"/>
    <w:rsid w:val="00790E1A"/>
    <w:rsid w:val="00790FED"/>
    <w:rsid w:val="00791E48"/>
    <w:rsid w:val="00792A13"/>
    <w:rsid w:val="00792E75"/>
    <w:rsid w:val="007935BB"/>
    <w:rsid w:val="00793620"/>
    <w:rsid w:val="00793793"/>
    <w:rsid w:val="007947D4"/>
    <w:rsid w:val="00795443"/>
    <w:rsid w:val="00795FA4"/>
    <w:rsid w:val="007964C5"/>
    <w:rsid w:val="007968E1"/>
    <w:rsid w:val="00797354"/>
    <w:rsid w:val="00797BBF"/>
    <w:rsid w:val="007A05BB"/>
    <w:rsid w:val="007A0D85"/>
    <w:rsid w:val="007A26A0"/>
    <w:rsid w:val="007A301B"/>
    <w:rsid w:val="007A3FD4"/>
    <w:rsid w:val="007A40BB"/>
    <w:rsid w:val="007A5BA8"/>
    <w:rsid w:val="007A6F72"/>
    <w:rsid w:val="007B17D1"/>
    <w:rsid w:val="007B1EEC"/>
    <w:rsid w:val="007B2917"/>
    <w:rsid w:val="007B39C7"/>
    <w:rsid w:val="007B408A"/>
    <w:rsid w:val="007B409B"/>
    <w:rsid w:val="007B7B58"/>
    <w:rsid w:val="007C0E77"/>
    <w:rsid w:val="007C0FF9"/>
    <w:rsid w:val="007C2603"/>
    <w:rsid w:val="007C483A"/>
    <w:rsid w:val="007C4EF8"/>
    <w:rsid w:val="007C5974"/>
    <w:rsid w:val="007C6AFC"/>
    <w:rsid w:val="007C71A5"/>
    <w:rsid w:val="007C7DCF"/>
    <w:rsid w:val="007D01C1"/>
    <w:rsid w:val="007D03D2"/>
    <w:rsid w:val="007D05ED"/>
    <w:rsid w:val="007D0670"/>
    <w:rsid w:val="007D09AC"/>
    <w:rsid w:val="007D1C17"/>
    <w:rsid w:val="007D2AC5"/>
    <w:rsid w:val="007D467B"/>
    <w:rsid w:val="007D4C90"/>
    <w:rsid w:val="007D4EC5"/>
    <w:rsid w:val="007D54A9"/>
    <w:rsid w:val="007D5B5A"/>
    <w:rsid w:val="007D6E4B"/>
    <w:rsid w:val="007D7DB9"/>
    <w:rsid w:val="007E0539"/>
    <w:rsid w:val="007E05BB"/>
    <w:rsid w:val="007E25C8"/>
    <w:rsid w:val="007E2E63"/>
    <w:rsid w:val="007E4C95"/>
    <w:rsid w:val="007E543F"/>
    <w:rsid w:val="007E6848"/>
    <w:rsid w:val="007E6910"/>
    <w:rsid w:val="007E6B7A"/>
    <w:rsid w:val="007E7B99"/>
    <w:rsid w:val="007E7EF9"/>
    <w:rsid w:val="007F040C"/>
    <w:rsid w:val="007F104F"/>
    <w:rsid w:val="007F15A9"/>
    <w:rsid w:val="007F1C08"/>
    <w:rsid w:val="007F1F24"/>
    <w:rsid w:val="007F356B"/>
    <w:rsid w:val="007F385C"/>
    <w:rsid w:val="007F5394"/>
    <w:rsid w:val="007F5417"/>
    <w:rsid w:val="007F7D81"/>
    <w:rsid w:val="00800E46"/>
    <w:rsid w:val="00800F02"/>
    <w:rsid w:val="00801093"/>
    <w:rsid w:val="00801DF5"/>
    <w:rsid w:val="00801FD4"/>
    <w:rsid w:val="008034D7"/>
    <w:rsid w:val="008037C7"/>
    <w:rsid w:val="00804355"/>
    <w:rsid w:val="00804A4A"/>
    <w:rsid w:val="00805990"/>
    <w:rsid w:val="00806702"/>
    <w:rsid w:val="00806C63"/>
    <w:rsid w:val="0080756E"/>
    <w:rsid w:val="00811052"/>
    <w:rsid w:val="00811097"/>
    <w:rsid w:val="008111B6"/>
    <w:rsid w:val="00811AD9"/>
    <w:rsid w:val="00811F3C"/>
    <w:rsid w:val="008151E0"/>
    <w:rsid w:val="008166BA"/>
    <w:rsid w:val="00817660"/>
    <w:rsid w:val="00817A20"/>
    <w:rsid w:val="00817D24"/>
    <w:rsid w:val="00820064"/>
    <w:rsid w:val="0082022D"/>
    <w:rsid w:val="00820359"/>
    <w:rsid w:val="00822681"/>
    <w:rsid w:val="00822CEC"/>
    <w:rsid w:val="00822D58"/>
    <w:rsid w:val="00826655"/>
    <w:rsid w:val="00826D48"/>
    <w:rsid w:val="0082798F"/>
    <w:rsid w:val="008307FD"/>
    <w:rsid w:val="00830AFA"/>
    <w:rsid w:val="008313BC"/>
    <w:rsid w:val="00831532"/>
    <w:rsid w:val="0083220A"/>
    <w:rsid w:val="0083260B"/>
    <w:rsid w:val="00832960"/>
    <w:rsid w:val="008336F1"/>
    <w:rsid w:val="0083438B"/>
    <w:rsid w:val="0083649B"/>
    <w:rsid w:val="008368DB"/>
    <w:rsid w:val="00840A10"/>
    <w:rsid w:val="008434A5"/>
    <w:rsid w:val="00843522"/>
    <w:rsid w:val="008437A0"/>
    <w:rsid w:val="00843AD4"/>
    <w:rsid w:val="00843D4B"/>
    <w:rsid w:val="00843FF2"/>
    <w:rsid w:val="00845F13"/>
    <w:rsid w:val="00847347"/>
    <w:rsid w:val="00847F4E"/>
    <w:rsid w:val="00851CD5"/>
    <w:rsid w:val="0085358B"/>
    <w:rsid w:val="0085430E"/>
    <w:rsid w:val="008566C1"/>
    <w:rsid w:val="008613FC"/>
    <w:rsid w:val="0086142E"/>
    <w:rsid w:val="008614BC"/>
    <w:rsid w:val="008621B7"/>
    <w:rsid w:val="00862332"/>
    <w:rsid w:val="008624C5"/>
    <w:rsid w:val="00863816"/>
    <w:rsid w:val="00865478"/>
    <w:rsid w:val="008661E2"/>
    <w:rsid w:val="00867E69"/>
    <w:rsid w:val="00870B38"/>
    <w:rsid w:val="0087146B"/>
    <w:rsid w:val="0087161F"/>
    <w:rsid w:val="00872F52"/>
    <w:rsid w:val="00873A82"/>
    <w:rsid w:val="00873F96"/>
    <w:rsid w:val="00877167"/>
    <w:rsid w:val="00877DB6"/>
    <w:rsid w:val="008802E6"/>
    <w:rsid w:val="00880A86"/>
    <w:rsid w:val="008814A8"/>
    <w:rsid w:val="00881D2D"/>
    <w:rsid w:val="008823CB"/>
    <w:rsid w:val="0088308B"/>
    <w:rsid w:val="0088553D"/>
    <w:rsid w:val="00885D76"/>
    <w:rsid w:val="008860A4"/>
    <w:rsid w:val="008869A7"/>
    <w:rsid w:val="00886FA2"/>
    <w:rsid w:val="008902ED"/>
    <w:rsid w:val="0089193F"/>
    <w:rsid w:val="008919A8"/>
    <w:rsid w:val="008936D6"/>
    <w:rsid w:val="00893E89"/>
    <w:rsid w:val="00894778"/>
    <w:rsid w:val="008955F7"/>
    <w:rsid w:val="008963F6"/>
    <w:rsid w:val="008964AF"/>
    <w:rsid w:val="00897897"/>
    <w:rsid w:val="008A00A4"/>
    <w:rsid w:val="008A02ED"/>
    <w:rsid w:val="008A097F"/>
    <w:rsid w:val="008A16B8"/>
    <w:rsid w:val="008A1AF3"/>
    <w:rsid w:val="008A265C"/>
    <w:rsid w:val="008A5FBD"/>
    <w:rsid w:val="008A78A4"/>
    <w:rsid w:val="008B0A05"/>
    <w:rsid w:val="008B22BF"/>
    <w:rsid w:val="008B3BC4"/>
    <w:rsid w:val="008B40BC"/>
    <w:rsid w:val="008B482D"/>
    <w:rsid w:val="008B4DF8"/>
    <w:rsid w:val="008B59E4"/>
    <w:rsid w:val="008B5CA8"/>
    <w:rsid w:val="008B6C9C"/>
    <w:rsid w:val="008B6DC7"/>
    <w:rsid w:val="008B71E3"/>
    <w:rsid w:val="008B7B5D"/>
    <w:rsid w:val="008B7C3C"/>
    <w:rsid w:val="008B7FA0"/>
    <w:rsid w:val="008C0FC4"/>
    <w:rsid w:val="008C2C97"/>
    <w:rsid w:val="008C3907"/>
    <w:rsid w:val="008C3CE6"/>
    <w:rsid w:val="008C480C"/>
    <w:rsid w:val="008C4E54"/>
    <w:rsid w:val="008C511C"/>
    <w:rsid w:val="008C5964"/>
    <w:rsid w:val="008C661C"/>
    <w:rsid w:val="008C720D"/>
    <w:rsid w:val="008C74B1"/>
    <w:rsid w:val="008C7918"/>
    <w:rsid w:val="008C795B"/>
    <w:rsid w:val="008C7DE1"/>
    <w:rsid w:val="008D140B"/>
    <w:rsid w:val="008D161C"/>
    <w:rsid w:val="008D1B0E"/>
    <w:rsid w:val="008D2445"/>
    <w:rsid w:val="008D2756"/>
    <w:rsid w:val="008D3B1C"/>
    <w:rsid w:val="008D3D24"/>
    <w:rsid w:val="008D504D"/>
    <w:rsid w:val="008D526E"/>
    <w:rsid w:val="008D5A1D"/>
    <w:rsid w:val="008D5DD6"/>
    <w:rsid w:val="008D7F38"/>
    <w:rsid w:val="008E0069"/>
    <w:rsid w:val="008E0C5F"/>
    <w:rsid w:val="008E121A"/>
    <w:rsid w:val="008E136A"/>
    <w:rsid w:val="008E1B34"/>
    <w:rsid w:val="008E3B65"/>
    <w:rsid w:val="008E56B2"/>
    <w:rsid w:val="008E5C63"/>
    <w:rsid w:val="008E5E25"/>
    <w:rsid w:val="008E6BE7"/>
    <w:rsid w:val="008E6DF3"/>
    <w:rsid w:val="008F00CB"/>
    <w:rsid w:val="008F0A01"/>
    <w:rsid w:val="008F0DFC"/>
    <w:rsid w:val="008F1AA4"/>
    <w:rsid w:val="008F2C83"/>
    <w:rsid w:val="008F2CB9"/>
    <w:rsid w:val="008F6755"/>
    <w:rsid w:val="008F6CD8"/>
    <w:rsid w:val="009042DD"/>
    <w:rsid w:val="00905981"/>
    <w:rsid w:val="00906762"/>
    <w:rsid w:val="00906A8C"/>
    <w:rsid w:val="00907247"/>
    <w:rsid w:val="0090792E"/>
    <w:rsid w:val="00911AFE"/>
    <w:rsid w:val="00911B93"/>
    <w:rsid w:val="00911D6E"/>
    <w:rsid w:val="00911DFF"/>
    <w:rsid w:val="00912542"/>
    <w:rsid w:val="009128CC"/>
    <w:rsid w:val="00913337"/>
    <w:rsid w:val="00913456"/>
    <w:rsid w:val="009145CE"/>
    <w:rsid w:val="00915D0E"/>
    <w:rsid w:val="009170FA"/>
    <w:rsid w:val="00917901"/>
    <w:rsid w:val="00917A73"/>
    <w:rsid w:val="00917A99"/>
    <w:rsid w:val="00920245"/>
    <w:rsid w:val="00921935"/>
    <w:rsid w:val="0092229B"/>
    <w:rsid w:val="009226B7"/>
    <w:rsid w:val="009226C3"/>
    <w:rsid w:val="009228EA"/>
    <w:rsid w:val="00922D5D"/>
    <w:rsid w:val="0092314D"/>
    <w:rsid w:val="009236E3"/>
    <w:rsid w:val="00923BCA"/>
    <w:rsid w:val="00925433"/>
    <w:rsid w:val="0092566F"/>
    <w:rsid w:val="00925D8A"/>
    <w:rsid w:val="009271A5"/>
    <w:rsid w:val="00930DE7"/>
    <w:rsid w:val="00932B49"/>
    <w:rsid w:val="00932C97"/>
    <w:rsid w:val="00933781"/>
    <w:rsid w:val="00933C6F"/>
    <w:rsid w:val="00935E8A"/>
    <w:rsid w:val="00936E21"/>
    <w:rsid w:val="00937BF5"/>
    <w:rsid w:val="009408CC"/>
    <w:rsid w:val="00940CF9"/>
    <w:rsid w:val="00944C88"/>
    <w:rsid w:val="00945878"/>
    <w:rsid w:val="00945ADB"/>
    <w:rsid w:val="009460BB"/>
    <w:rsid w:val="00946292"/>
    <w:rsid w:val="00946B2A"/>
    <w:rsid w:val="00946EFC"/>
    <w:rsid w:val="00947B97"/>
    <w:rsid w:val="00947E5C"/>
    <w:rsid w:val="0095066B"/>
    <w:rsid w:val="00950C02"/>
    <w:rsid w:val="00951191"/>
    <w:rsid w:val="00951A1D"/>
    <w:rsid w:val="00951B8C"/>
    <w:rsid w:val="00951F20"/>
    <w:rsid w:val="009525DB"/>
    <w:rsid w:val="0095338D"/>
    <w:rsid w:val="00953A96"/>
    <w:rsid w:val="00954BE7"/>
    <w:rsid w:val="009557E7"/>
    <w:rsid w:val="00955EA2"/>
    <w:rsid w:val="00955F7A"/>
    <w:rsid w:val="00957BAB"/>
    <w:rsid w:val="00961093"/>
    <w:rsid w:val="0096152A"/>
    <w:rsid w:val="00961EE0"/>
    <w:rsid w:val="009632BD"/>
    <w:rsid w:val="0096340B"/>
    <w:rsid w:val="00963525"/>
    <w:rsid w:val="009635AA"/>
    <w:rsid w:val="009636D0"/>
    <w:rsid w:val="00963811"/>
    <w:rsid w:val="00964FF7"/>
    <w:rsid w:val="00967564"/>
    <w:rsid w:val="00967BF4"/>
    <w:rsid w:val="00967F9A"/>
    <w:rsid w:val="009707BC"/>
    <w:rsid w:val="009708C3"/>
    <w:rsid w:val="00970B6F"/>
    <w:rsid w:val="009721EB"/>
    <w:rsid w:val="0097231B"/>
    <w:rsid w:val="009724B9"/>
    <w:rsid w:val="00972EE0"/>
    <w:rsid w:val="00975521"/>
    <w:rsid w:val="00976BD3"/>
    <w:rsid w:val="00977299"/>
    <w:rsid w:val="0097758D"/>
    <w:rsid w:val="009835BD"/>
    <w:rsid w:val="009838E0"/>
    <w:rsid w:val="009839FF"/>
    <w:rsid w:val="00983A71"/>
    <w:rsid w:val="00984CFD"/>
    <w:rsid w:val="0098591D"/>
    <w:rsid w:val="00985A1F"/>
    <w:rsid w:val="00986F4A"/>
    <w:rsid w:val="0098753B"/>
    <w:rsid w:val="009902F4"/>
    <w:rsid w:val="0099335B"/>
    <w:rsid w:val="009934AB"/>
    <w:rsid w:val="00993BAB"/>
    <w:rsid w:val="0099440F"/>
    <w:rsid w:val="009952E3"/>
    <w:rsid w:val="00995625"/>
    <w:rsid w:val="00995E1B"/>
    <w:rsid w:val="00995F95"/>
    <w:rsid w:val="009961B9"/>
    <w:rsid w:val="009969A7"/>
    <w:rsid w:val="0099765D"/>
    <w:rsid w:val="009976D1"/>
    <w:rsid w:val="00997B42"/>
    <w:rsid w:val="009A0332"/>
    <w:rsid w:val="009A0419"/>
    <w:rsid w:val="009A0C1C"/>
    <w:rsid w:val="009A22BF"/>
    <w:rsid w:val="009A2F73"/>
    <w:rsid w:val="009A3C7D"/>
    <w:rsid w:val="009A3DE6"/>
    <w:rsid w:val="009A44BF"/>
    <w:rsid w:val="009A4C46"/>
    <w:rsid w:val="009A5C0D"/>
    <w:rsid w:val="009A6579"/>
    <w:rsid w:val="009A67B3"/>
    <w:rsid w:val="009A6873"/>
    <w:rsid w:val="009A6A26"/>
    <w:rsid w:val="009A6DBB"/>
    <w:rsid w:val="009A7988"/>
    <w:rsid w:val="009B15EB"/>
    <w:rsid w:val="009B18B3"/>
    <w:rsid w:val="009B1D5E"/>
    <w:rsid w:val="009B28FA"/>
    <w:rsid w:val="009B2C09"/>
    <w:rsid w:val="009B2F5B"/>
    <w:rsid w:val="009B318A"/>
    <w:rsid w:val="009B36B0"/>
    <w:rsid w:val="009B446B"/>
    <w:rsid w:val="009B5572"/>
    <w:rsid w:val="009B5C0F"/>
    <w:rsid w:val="009B706C"/>
    <w:rsid w:val="009B7F4B"/>
    <w:rsid w:val="009C12D6"/>
    <w:rsid w:val="009C1AB2"/>
    <w:rsid w:val="009C21B4"/>
    <w:rsid w:val="009C55D1"/>
    <w:rsid w:val="009C76B5"/>
    <w:rsid w:val="009C7F8A"/>
    <w:rsid w:val="009D0296"/>
    <w:rsid w:val="009D1609"/>
    <w:rsid w:val="009D32C8"/>
    <w:rsid w:val="009D4025"/>
    <w:rsid w:val="009D4212"/>
    <w:rsid w:val="009D4426"/>
    <w:rsid w:val="009D4490"/>
    <w:rsid w:val="009D488B"/>
    <w:rsid w:val="009D6660"/>
    <w:rsid w:val="009D6D80"/>
    <w:rsid w:val="009D71D9"/>
    <w:rsid w:val="009D7574"/>
    <w:rsid w:val="009D78DC"/>
    <w:rsid w:val="009E00CD"/>
    <w:rsid w:val="009E0638"/>
    <w:rsid w:val="009E0888"/>
    <w:rsid w:val="009E10D4"/>
    <w:rsid w:val="009E15BA"/>
    <w:rsid w:val="009E2436"/>
    <w:rsid w:val="009E2755"/>
    <w:rsid w:val="009E286A"/>
    <w:rsid w:val="009E42E0"/>
    <w:rsid w:val="009E4DEA"/>
    <w:rsid w:val="009E6667"/>
    <w:rsid w:val="009E6C5C"/>
    <w:rsid w:val="009F04CD"/>
    <w:rsid w:val="009F0BCD"/>
    <w:rsid w:val="009F1950"/>
    <w:rsid w:val="009F2F0E"/>
    <w:rsid w:val="009F374B"/>
    <w:rsid w:val="009F376B"/>
    <w:rsid w:val="009F4606"/>
    <w:rsid w:val="009F5EC0"/>
    <w:rsid w:val="009F705A"/>
    <w:rsid w:val="009F73E9"/>
    <w:rsid w:val="00A00039"/>
    <w:rsid w:val="00A00776"/>
    <w:rsid w:val="00A010CD"/>
    <w:rsid w:val="00A021A1"/>
    <w:rsid w:val="00A02E22"/>
    <w:rsid w:val="00A042A2"/>
    <w:rsid w:val="00A05057"/>
    <w:rsid w:val="00A0532D"/>
    <w:rsid w:val="00A05F49"/>
    <w:rsid w:val="00A0759A"/>
    <w:rsid w:val="00A10BE3"/>
    <w:rsid w:val="00A10C50"/>
    <w:rsid w:val="00A11468"/>
    <w:rsid w:val="00A11F48"/>
    <w:rsid w:val="00A125EA"/>
    <w:rsid w:val="00A1272B"/>
    <w:rsid w:val="00A12AF7"/>
    <w:rsid w:val="00A12DF4"/>
    <w:rsid w:val="00A13035"/>
    <w:rsid w:val="00A14077"/>
    <w:rsid w:val="00A147F2"/>
    <w:rsid w:val="00A14B69"/>
    <w:rsid w:val="00A14D28"/>
    <w:rsid w:val="00A16A0B"/>
    <w:rsid w:val="00A16F9A"/>
    <w:rsid w:val="00A17572"/>
    <w:rsid w:val="00A2025B"/>
    <w:rsid w:val="00A215E7"/>
    <w:rsid w:val="00A21ED3"/>
    <w:rsid w:val="00A21FF1"/>
    <w:rsid w:val="00A22145"/>
    <w:rsid w:val="00A227CB"/>
    <w:rsid w:val="00A2296C"/>
    <w:rsid w:val="00A24D3C"/>
    <w:rsid w:val="00A24D47"/>
    <w:rsid w:val="00A2514C"/>
    <w:rsid w:val="00A25EEB"/>
    <w:rsid w:val="00A26597"/>
    <w:rsid w:val="00A26920"/>
    <w:rsid w:val="00A272BB"/>
    <w:rsid w:val="00A30548"/>
    <w:rsid w:val="00A31153"/>
    <w:rsid w:val="00A312C8"/>
    <w:rsid w:val="00A33D3C"/>
    <w:rsid w:val="00A356C7"/>
    <w:rsid w:val="00A360D0"/>
    <w:rsid w:val="00A37D1F"/>
    <w:rsid w:val="00A434B4"/>
    <w:rsid w:val="00A4378E"/>
    <w:rsid w:val="00A45550"/>
    <w:rsid w:val="00A5015B"/>
    <w:rsid w:val="00A51081"/>
    <w:rsid w:val="00A51974"/>
    <w:rsid w:val="00A51FE4"/>
    <w:rsid w:val="00A539A1"/>
    <w:rsid w:val="00A542CC"/>
    <w:rsid w:val="00A551CC"/>
    <w:rsid w:val="00A5537F"/>
    <w:rsid w:val="00A5737A"/>
    <w:rsid w:val="00A57EF9"/>
    <w:rsid w:val="00A60381"/>
    <w:rsid w:val="00A60C36"/>
    <w:rsid w:val="00A611EC"/>
    <w:rsid w:val="00A614B0"/>
    <w:rsid w:val="00A62C34"/>
    <w:rsid w:val="00A62FEB"/>
    <w:rsid w:val="00A63811"/>
    <w:rsid w:val="00A63ADB"/>
    <w:rsid w:val="00A63BB6"/>
    <w:rsid w:val="00A64F92"/>
    <w:rsid w:val="00A664FF"/>
    <w:rsid w:val="00A709C1"/>
    <w:rsid w:val="00A71139"/>
    <w:rsid w:val="00A711C8"/>
    <w:rsid w:val="00A71B05"/>
    <w:rsid w:val="00A71B1A"/>
    <w:rsid w:val="00A72536"/>
    <w:rsid w:val="00A72D3A"/>
    <w:rsid w:val="00A73193"/>
    <w:rsid w:val="00A731F1"/>
    <w:rsid w:val="00A73487"/>
    <w:rsid w:val="00A741CA"/>
    <w:rsid w:val="00A76E41"/>
    <w:rsid w:val="00A77224"/>
    <w:rsid w:val="00A7757C"/>
    <w:rsid w:val="00A81B9F"/>
    <w:rsid w:val="00A81CFB"/>
    <w:rsid w:val="00A824DF"/>
    <w:rsid w:val="00A82D19"/>
    <w:rsid w:val="00A82D84"/>
    <w:rsid w:val="00A82E7A"/>
    <w:rsid w:val="00A830CA"/>
    <w:rsid w:val="00A837D6"/>
    <w:rsid w:val="00A84FFD"/>
    <w:rsid w:val="00A85C11"/>
    <w:rsid w:val="00A85C17"/>
    <w:rsid w:val="00A85EAD"/>
    <w:rsid w:val="00A85F84"/>
    <w:rsid w:val="00A8757F"/>
    <w:rsid w:val="00A87A31"/>
    <w:rsid w:val="00A87B4D"/>
    <w:rsid w:val="00A87D72"/>
    <w:rsid w:val="00A90248"/>
    <w:rsid w:val="00A91249"/>
    <w:rsid w:val="00A91F57"/>
    <w:rsid w:val="00A92B1C"/>
    <w:rsid w:val="00A93629"/>
    <w:rsid w:val="00A93BF8"/>
    <w:rsid w:val="00A946BD"/>
    <w:rsid w:val="00A94988"/>
    <w:rsid w:val="00A953BC"/>
    <w:rsid w:val="00A95427"/>
    <w:rsid w:val="00A96964"/>
    <w:rsid w:val="00A973CC"/>
    <w:rsid w:val="00A975C9"/>
    <w:rsid w:val="00AA117F"/>
    <w:rsid w:val="00AA186C"/>
    <w:rsid w:val="00AA19A6"/>
    <w:rsid w:val="00AA21C8"/>
    <w:rsid w:val="00AA2649"/>
    <w:rsid w:val="00AA45D1"/>
    <w:rsid w:val="00AA52E0"/>
    <w:rsid w:val="00AA5E2C"/>
    <w:rsid w:val="00AA6413"/>
    <w:rsid w:val="00AA6B9B"/>
    <w:rsid w:val="00AA7B43"/>
    <w:rsid w:val="00AB0277"/>
    <w:rsid w:val="00AB02C9"/>
    <w:rsid w:val="00AB0400"/>
    <w:rsid w:val="00AB1391"/>
    <w:rsid w:val="00AB2963"/>
    <w:rsid w:val="00AB46F3"/>
    <w:rsid w:val="00AB48D7"/>
    <w:rsid w:val="00AC04B5"/>
    <w:rsid w:val="00AC0A0F"/>
    <w:rsid w:val="00AC19E9"/>
    <w:rsid w:val="00AC1EE5"/>
    <w:rsid w:val="00AC374D"/>
    <w:rsid w:val="00AC3B02"/>
    <w:rsid w:val="00AC4A1A"/>
    <w:rsid w:val="00AC4E1A"/>
    <w:rsid w:val="00AC5449"/>
    <w:rsid w:val="00AC55A5"/>
    <w:rsid w:val="00AD02D8"/>
    <w:rsid w:val="00AD04F3"/>
    <w:rsid w:val="00AD0D33"/>
    <w:rsid w:val="00AD1B65"/>
    <w:rsid w:val="00AD1D95"/>
    <w:rsid w:val="00AD31B7"/>
    <w:rsid w:val="00AD3434"/>
    <w:rsid w:val="00AD548B"/>
    <w:rsid w:val="00AD66B4"/>
    <w:rsid w:val="00AD6A77"/>
    <w:rsid w:val="00AD6E2F"/>
    <w:rsid w:val="00AD767B"/>
    <w:rsid w:val="00AD7D73"/>
    <w:rsid w:val="00AD7F44"/>
    <w:rsid w:val="00AE04C1"/>
    <w:rsid w:val="00AE0E61"/>
    <w:rsid w:val="00AE17B3"/>
    <w:rsid w:val="00AE5AF7"/>
    <w:rsid w:val="00AE7DC0"/>
    <w:rsid w:val="00AF00ED"/>
    <w:rsid w:val="00AF09A2"/>
    <w:rsid w:val="00AF2995"/>
    <w:rsid w:val="00AF2C1F"/>
    <w:rsid w:val="00AF4019"/>
    <w:rsid w:val="00AF74A2"/>
    <w:rsid w:val="00AF7955"/>
    <w:rsid w:val="00AF7B67"/>
    <w:rsid w:val="00B000D4"/>
    <w:rsid w:val="00B00A27"/>
    <w:rsid w:val="00B00CAC"/>
    <w:rsid w:val="00B02283"/>
    <w:rsid w:val="00B02E9D"/>
    <w:rsid w:val="00B04E30"/>
    <w:rsid w:val="00B057D1"/>
    <w:rsid w:val="00B06D63"/>
    <w:rsid w:val="00B07CA7"/>
    <w:rsid w:val="00B10AED"/>
    <w:rsid w:val="00B11569"/>
    <w:rsid w:val="00B13640"/>
    <w:rsid w:val="00B13A25"/>
    <w:rsid w:val="00B1510A"/>
    <w:rsid w:val="00B16B2E"/>
    <w:rsid w:val="00B17156"/>
    <w:rsid w:val="00B17273"/>
    <w:rsid w:val="00B17E26"/>
    <w:rsid w:val="00B205ED"/>
    <w:rsid w:val="00B208C4"/>
    <w:rsid w:val="00B20E2D"/>
    <w:rsid w:val="00B23B24"/>
    <w:rsid w:val="00B267CE"/>
    <w:rsid w:val="00B2742D"/>
    <w:rsid w:val="00B30775"/>
    <w:rsid w:val="00B30D7B"/>
    <w:rsid w:val="00B314B7"/>
    <w:rsid w:val="00B32C3D"/>
    <w:rsid w:val="00B34239"/>
    <w:rsid w:val="00B3498F"/>
    <w:rsid w:val="00B35030"/>
    <w:rsid w:val="00B3506D"/>
    <w:rsid w:val="00B36414"/>
    <w:rsid w:val="00B3641C"/>
    <w:rsid w:val="00B37CD1"/>
    <w:rsid w:val="00B40449"/>
    <w:rsid w:val="00B405BF"/>
    <w:rsid w:val="00B4087B"/>
    <w:rsid w:val="00B411F3"/>
    <w:rsid w:val="00B4165B"/>
    <w:rsid w:val="00B423D4"/>
    <w:rsid w:val="00B42C7D"/>
    <w:rsid w:val="00B4327B"/>
    <w:rsid w:val="00B43862"/>
    <w:rsid w:val="00B44791"/>
    <w:rsid w:val="00B463BE"/>
    <w:rsid w:val="00B4739C"/>
    <w:rsid w:val="00B47CA5"/>
    <w:rsid w:val="00B5005B"/>
    <w:rsid w:val="00B50249"/>
    <w:rsid w:val="00B51222"/>
    <w:rsid w:val="00B517A6"/>
    <w:rsid w:val="00B52688"/>
    <w:rsid w:val="00B52F2C"/>
    <w:rsid w:val="00B53576"/>
    <w:rsid w:val="00B5591A"/>
    <w:rsid w:val="00B560D6"/>
    <w:rsid w:val="00B56970"/>
    <w:rsid w:val="00B56F66"/>
    <w:rsid w:val="00B57567"/>
    <w:rsid w:val="00B57620"/>
    <w:rsid w:val="00B5785A"/>
    <w:rsid w:val="00B62942"/>
    <w:rsid w:val="00B6321F"/>
    <w:rsid w:val="00B63233"/>
    <w:rsid w:val="00B6458C"/>
    <w:rsid w:val="00B653B9"/>
    <w:rsid w:val="00B66855"/>
    <w:rsid w:val="00B67B24"/>
    <w:rsid w:val="00B70B60"/>
    <w:rsid w:val="00B71B12"/>
    <w:rsid w:val="00B71E06"/>
    <w:rsid w:val="00B7422E"/>
    <w:rsid w:val="00B7460F"/>
    <w:rsid w:val="00B75B80"/>
    <w:rsid w:val="00B76659"/>
    <w:rsid w:val="00B776E8"/>
    <w:rsid w:val="00B778E6"/>
    <w:rsid w:val="00B7799F"/>
    <w:rsid w:val="00B808C9"/>
    <w:rsid w:val="00B8150A"/>
    <w:rsid w:val="00B82FAC"/>
    <w:rsid w:val="00B85CDF"/>
    <w:rsid w:val="00B85DD1"/>
    <w:rsid w:val="00B85F3C"/>
    <w:rsid w:val="00B90831"/>
    <w:rsid w:val="00B90A58"/>
    <w:rsid w:val="00B90AAC"/>
    <w:rsid w:val="00B9190B"/>
    <w:rsid w:val="00B927AD"/>
    <w:rsid w:val="00B92F15"/>
    <w:rsid w:val="00B93208"/>
    <w:rsid w:val="00B937C1"/>
    <w:rsid w:val="00B93A01"/>
    <w:rsid w:val="00B9424F"/>
    <w:rsid w:val="00B9443D"/>
    <w:rsid w:val="00B94CBB"/>
    <w:rsid w:val="00B95939"/>
    <w:rsid w:val="00B96176"/>
    <w:rsid w:val="00B965E7"/>
    <w:rsid w:val="00BA12B5"/>
    <w:rsid w:val="00BA1910"/>
    <w:rsid w:val="00BA5E12"/>
    <w:rsid w:val="00BB0676"/>
    <w:rsid w:val="00BB08D0"/>
    <w:rsid w:val="00BB1AB0"/>
    <w:rsid w:val="00BB23E3"/>
    <w:rsid w:val="00BB309D"/>
    <w:rsid w:val="00BB35B1"/>
    <w:rsid w:val="00BB35B7"/>
    <w:rsid w:val="00BB5003"/>
    <w:rsid w:val="00BB5368"/>
    <w:rsid w:val="00BB5604"/>
    <w:rsid w:val="00BB5C44"/>
    <w:rsid w:val="00BB70A5"/>
    <w:rsid w:val="00BB71C4"/>
    <w:rsid w:val="00BB729D"/>
    <w:rsid w:val="00BC07E7"/>
    <w:rsid w:val="00BC1746"/>
    <w:rsid w:val="00BC198B"/>
    <w:rsid w:val="00BC1F28"/>
    <w:rsid w:val="00BC20B9"/>
    <w:rsid w:val="00BC2531"/>
    <w:rsid w:val="00BC4495"/>
    <w:rsid w:val="00BC4C49"/>
    <w:rsid w:val="00BC52DD"/>
    <w:rsid w:val="00BC5CC3"/>
    <w:rsid w:val="00BC6FC6"/>
    <w:rsid w:val="00BC7096"/>
    <w:rsid w:val="00BC7F66"/>
    <w:rsid w:val="00BD034B"/>
    <w:rsid w:val="00BD0B08"/>
    <w:rsid w:val="00BD15DA"/>
    <w:rsid w:val="00BD18BF"/>
    <w:rsid w:val="00BD1F8F"/>
    <w:rsid w:val="00BD2E3F"/>
    <w:rsid w:val="00BD2F57"/>
    <w:rsid w:val="00BD46F1"/>
    <w:rsid w:val="00BD56C7"/>
    <w:rsid w:val="00BD63EB"/>
    <w:rsid w:val="00BD7AF5"/>
    <w:rsid w:val="00BE0BBE"/>
    <w:rsid w:val="00BE1635"/>
    <w:rsid w:val="00BE16A1"/>
    <w:rsid w:val="00BE3316"/>
    <w:rsid w:val="00BE51BB"/>
    <w:rsid w:val="00BE564B"/>
    <w:rsid w:val="00BE5721"/>
    <w:rsid w:val="00BE572E"/>
    <w:rsid w:val="00BE57AD"/>
    <w:rsid w:val="00BF14B3"/>
    <w:rsid w:val="00BF1592"/>
    <w:rsid w:val="00BF1B92"/>
    <w:rsid w:val="00BF34F2"/>
    <w:rsid w:val="00BF3DA7"/>
    <w:rsid w:val="00BF5E1A"/>
    <w:rsid w:val="00BF62F5"/>
    <w:rsid w:val="00C00E40"/>
    <w:rsid w:val="00C012DB"/>
    <w:rsid w:val="00C01855"/>
    <w:rsid w:val="00C0207F"/>
    <w:rsid w:val="00C02237"/>
    <w:rsid w:val="00C02A24"/>
    <w:rsid w:val="00C02B03"/>
    <w:rsid w:val="00C06B8E"/>
    <w:rsid w:val="00C06CBB"/>
    <w:rsid w:val="00C06CC5"/>
    <w:rsid w:val="00C07DE2"/>
    <w:rsid w:val="00C107FF"/>
    <w:rsid w:val="00C10B1D"/>
    <w:rsid w:val="00C10B56"/>
    <w:rsid w:val="00C1114D"/>
    <w:rsid w:val="00C12EC7"/>
    <w:rsid w:val="00C1386E"/>
    <w:rsid w:val="00C144CE"/>
    <w:rsid w:val="00C14C39"/>
    <w:rsid w:val="00C156E5"/>
    <w:rsid w:val="00C15E60"/>
    <w:rsid w:val="00C16A16"/>
    <w:rsid w:val="00C20CAC"/>
    <w:rsid w:val="00C2323A"/>
    <w:rsid w:val="00C247BA"/>
    <w:rsid w:val="00C24BF5"/>
    <w:rsid w:val="00C2546F"/>
    <w:rsid w:val="00C2653C"/>
    <w:rsid w:val="00C26EA3"/>
    <w:rsid w:val="00C275AC"/>
    <w:rsid w:val="00C277DE"/>
    <w:rsid w:val="00C27CD3"/>
    <w:rsid w:val="00C27E80"/>
    <w:rsid w:val="00C302FA"/>
    <w:rsid w:val="00C30807"/>
    <w:rsid w:val="00C30B08"/>
    <w:rsid w:val="00C31ADF"/>
    <w:rsid w:val="00C31EB7"/>
    <w:rsid w:val="00C3249A"/>
    <w:rsid w:val="00C32B6B"/>
    <w:rsid w:val="00C32BAF"/>
    <w:rsid w:val="00C32C62"/>
    <w:rsid w:val="00C33232"/>
    <w:rsid w:val="00C337C7"/>
    <w:rsid w:val="00C33F78"/>
    <w:rsid w:val="00C33FF2"/>
    <w:rsid w:val="00C34B74"/>
    <w:rsid w:val="00C370CA"/>
    <w:rsid w:val="00C40725"/>
    <w:rsid w:val="00C40ADC"/>
    <w:rsid w:val="00C40CA1"/>
    <w:rsid w:val="00C41394"/>
    <w:rsid w:val="00C42688"/>
    <w:rsid w:val="00C4283D"/>
    <w:rsid w:val="00C4428B"/>
    <w:rsid w:val="00C442E0"/>
    <w:rsid w:val="00C46618"/>
    <w:rsid w:val="00C46C94"/>
    <w:rsid w:val="00C46D9F"/>
    <w:rsid w:val="00C50BA1"/>
    <w:rsid w:val="00C51FFC"/>
    <w:rsid w:val="00C5241D"/>
    <w:rsid w:val="00C531DD"/>
    <w:rsid w:val="00C54B37"/>
    <w:rsid w:val="00C55117"/>
    <w:rsid w:val="00C55385"/>
    <w:rsid w:val="00C55745"/>
    <w:rsid w:val="00C57064"/>
    <w:rsid w:val="00C57404"/>
    <w:rsid w:val="00C57A36"/>
    <w:rsid w:val="00C57D9E"/>
    <w:rsid w:val="00C60178"/>
    <w:rsid w:val="00C6081D"/>
    <w:rsid w:val="00C60DFD"/>
    <w:rsid w:val="00C61312"/>
    <w:rsid w:val="00C61691"/>
    <w:rsid w:val="00C62A46"/>
    <w:rsid w:val="00C63362"/>
    <w:rsid w:val="00C6373B"/>
    <w:rsid w:val="00C63944"/>
    <w:rsid w:val="00C64929"/>
    <w:rsid w:val="00C65271"/>
    <w:rsid w:val="00C658EA"/>
    <w:rsid w:val="00C65910"/>
    <w:rsid w:val="00C66532"/>
    <w:rsid w:val="00C67149"/>
    <w:rsid w:val="00C677DC"/>
    <w:rsid w:val="00C702AF"/>
    <w:rsid w:val="00C70476"/>
    <w:rsid w:val="00C71696"/>
    <w:rsid w:val="00C71EEB"/>
    <w:rsid w:val="00C72423"/>
    <w:rsid w:val="00C72DD1"/>
    <w:rsid w:val="00C73634"/>
    <w:rsid w:val="00C73673"/>
    <w:rsid w:val="00C73FCA"/>
    <w:rsid w:val="00C74D2C"/>
    <w:rsid w:val="00C74E30"/>
    <w:rsid w:val="00C74FD7"/>
    <w:rsid w:val="00C77622"/>
    <w:rsid w:val="00C801C2"/>
    <w:rsid w:val="00C80E8D"/>
    <w:rsid w:val="00C810C8"/>
    <w:rsid w:val="00C81911"/>
    <w:rsid w:val="00C81E15"/>
    <w:rsid w:val="00C837C5"/>
    <w:rsid w:val="00C86993"/>
    <w:rsid w:val="00C870A5"/>
    <w:rsid w:val="00C875BB"/>
    <w:rsid w:val="00C9015E"/>
    <w:rsid w:val="00C90588"/>
    <w:rsid w:val="00C90C2B"/>
    <w:rsid w:val="00C9203C"/>
    <w:rsid w:val="00C923DA"/>
    <w:rsid w:val="00C9288C"/>
    <w:rsid w:val="00C9343B"/>
    <w:rsid w:val="00C934AE"/>
    <w:rsid w:val="00C95079"/>
    <w:rsid w:val="00C95C5D"/>
    <w:rsid w:val="00CA01FB"/>
    <w:rsid w:val="00CA0823"/>
    <w:rsid w:val="00CA15A0"/>
    <w:rsid w:val="00CA1A8D"/>
    <w:rsid w:val="00CA1A9A"/>
    <w:rsid w:val="00CA1EB8"/>
    <w:rsid w:val="00CA202F"/>
    <w:rsid w:val="00CA3AAF"/>
    <w:rsid w:val="00CA4CCE"/>
    <w:rsid w:val="00CA4EB7"/>
    <w:rsid w:val="00CA66C5"/>
    <w:rsid w:val="00CA7260"/>
    <w:rsid w:val="00CB0380"/>
    <w:rsid w:val="00CB06FD"/>
    <w:rsid w:val="00CB0877"/>
    <w:rsid w:val="00CB15F8"/>
    <w:rsid w:val="00CB1A48"/>
    <w:rsid w:val="00CB1BFE"/>
    <w:rsid w:val="00CB2061"/>
    <w:rsid w:val="00CB222D"/>
    <w:rsid w:val="00CB347F"/>
    <w:rsid w:val="00CB4AF9"/>
    <w:rsid w:val="00CB54BB"/>
    <w:rsid w:val="00CB6E1F"/>
    <w:rsid w:val="00CC2CF4"/>
    <w:rsid w:val="00CC36FE"/>
    <w:rsid w:val="00CC5C9F"/>
    <w:rsid w:val="00CC6C76"/>
    <w:rsid w:val="00CC77DA"/>
    <w:rsid w:val="00CC7980"/>
    <w:rsid w:val="00CD105E"/>
    <w:rsid w:val="00CD2B81"/>
    <w:rsid w:val="00CD4AA5"/>
    <w:rsid w:val="00CD59A1"/>
    <w:rsid w:val="00CD5CF0"/>
    <w:rsid w:val="00CD6123"/>
    <w:rsid w:val="00CD64E4"/>
    <w:rsid w:val="00CD6785"/>
    <w:rsid w:val="00CD79AA"/>
    <w:rsid w:val="00CE067E"/>
    <w:rsid w:val="00CE1019"/>
    <w:rsid w:val="00CE33FE"/>
    <w:rsid w:val="00CE47FB"/>
    <w:rsid w:val="00CE4A5C"/>
    <w:rsid w:val="00CE4E60"/>
    <w:rsid w:val="00CE523B"/>
    <w:rsid w:val="00CE523E"/>
    <w:rsid w:val="00CE5BC0"/>
    <w:rsid w:val="00CF070A"/>
    <w:rsid w:val="00CF0FF9"/>
    <w:rsid w:val="00CF195E"/>
    <w:rsid w:val="00CF196C"/>
    <w:rsid w:val="00CF29D3"/>
    <w:rsid w:val="00CF2F40"/>
    <w:rsid w:val="00CF3805"/>
    <w:rsid w:val="00CF46B6"/>
    <w:rsid w:val="00CF4F9E"/>
    <w:rsid w:val="00CF6188"/>
    <w:rsid w:val="00CF7230"/>
    <w:rsid w:val="00CF7BFB"/>
    <w:rsid w:val="00D00118"/>
    <w:rsid w:val="00D007E5"/>
    <w:rsid w:val="00D010B4"/>
    <w:rsid w:val="00D0174C"/>
    <w:rsid w:val="00D02062"/>
    <w:rsid w:val="00D0301B"/>
    <w:rsid w:val="00D0334B"/>
    <w:rsid w:val="00D03986"/>
    <w:rsid w:val="00D040C3"/>
    <w:rsid w:val="00D057AE"/>
    <w:rsid w:val="00D063AB"/>
    <w:rsid w:val="00D1008A"/>
    <w:rsid w:val="00D10511"/>
    <w:rsid w:val="00D10A94"/>
    <w:rsid w:val="00D12C36"/>
    <w:rsid w:val="00D12C5F"/>
    <w:rsid w:val="00D13CE0"/>
    <w:rsid w:val="00D14343"/>
    <w:rsid w:val="00D14BB1"/>
    <w:rsid w:val="00D15260"/>
    <w:rsid w:val="00D155C8"/>
    <w:rsid w:val="00D1654D"/>
    <w:rsid w:val="00D16C97"/>
    <w:rsid w:val="00D200E7"/>
    <w:rsid w:val="00D20191"/>
    <w:rsid w:val="00D208F2"/>
    <w:rsid w:val="00D20BF8"/>
    <w:rsid w:val="00D218C3"/>
    <w:rsid w:val="00D21DF1"/>
    <w:rsid w:val="00D21F12"/>
    <w:rsid w:val="00D22A83"/>
    <w:rsid w:val="00D23CFF"/>
    <w:rsid w:val="00D2740A"/>
    <w:rsid w:val="00D27490"/>
    <w:rsid w:val="00D332BB"/>
    <w:rsid w:val="00D36FF3"/>
    <w:rsid w:val="00D3700D"/>
    <w:rsid w:val="00D37196"/>
    <w:rsid w:val="00D4111A"/>
    <w:rsid w:val="00D4146D"/>
    <w:rsid w:val="00D42D7A"/>
    <w:rsid w:val="00D432A8"/>
    <w:rsid w:val="00D44F2A"/>
    <w:rsid w:val="00D45743"/>
    <w:rsid w:val="00D45EB7"/>
    <w:rsid w:val="00D46637"/>
    <w:rsid w:val="00D476B2"/>
    <w:rsid w:val="00D479FC"/>
    <w:rsid w:val="00D501D7"/>
    <w:rsid w:val="00D506CF"/>
    <w:rsid w:val="00D513FF"/>
    <w:rsid w:val="00D51790"/>
    <w:rsid w:val="00D52160"/>
    <w:rsid w:val="00D53131"/>
    <w:rsid w:val="00D53665"/>
    <w:rsid w:val="00D556DE"/>
    <w:rsid w:val="00D557D7"/>
    <w:rsid w:val="00D56074"/>
    <w:rsid w:val="00D56219"/>
    <w:rsid w:val="00D56B78"/>
    <w:rsid w:val="00D57054"/>
    <w:rsid w:val="00D610F5"/>
    <w:rsid w:val="00D614C3"/>
    <w:rsid w:val="00D62275"/>
    <w:rsid w:val="00D626D8"/>
    <w:rsid w:val="00D62A16"/>
    <w:rsid w:val="00D63BF7"/>
    <w:rsid w:val="00D63E82"/>
    <w:rsid w:val="00D660BF"/>
    <w:rsid w:val="00D67C3D"/>
    <w:rsid w:val="00D705C9"/>
    <w:rsid w:val="00D724BF"/>
    <w:rsid w:val="00D7316D"/>
    <w:rsid w:val="00D75726"/>
    <w:rsid w:val="00D758EE"/>
    <w:rsid w:val="00D75DA0"/>
    <w:rsid w:val="00D763A7"/>
    <w:rsid w:val="00D8020D"/>
    <w:rsid w:val="00D806E4"/>
    <w:rsid w:val="00D81296"/>
    <w:rsid w:val="00D8131F"/>
    <w:rsid w:val="00D81B52"/>
    <w:rsid w:val="00D836F5"/>
    <w:rsid w:val="00D85A4D"/>
    <w:rsid w:val="00D86D0C"/>
    <w:rsid w:val="00D870FB"/>
    <w:rsid w:val="00D87BD8"/>
    <w:rsid w:val="00D90891"/>
    <w:rsid w:val="00D91A2E"/>
    <w:rsid w:val="00D92015"/>
    <w:rsid w:val="00D9237F"/>
    <w:rsid w:val="00D926A9"/>
    <w:rsid w:val="00D93F65"/>
    <w:rsid w:val="00D94C8F"/>
    <w:rsid w:val="00D94CB0"/>
    <w:rsid w:val="00D94EF1"/>
    <w:rsid w:val="00D95737"/>
    <w:rsid w:val="00D9637A"/>
    <w:rsid w:val="00D9708D"/>
    <w:rsid w:val="00DA0E6D"/>
    <w:rsid w:val="00DA2A5A"/>
    <w:rsid w:val="00DA3F43"/>
    <w:rsid w:val="00DA53C6"/>
    <w:rsid w:val="00DA6013"/>
    <w:rsid w:val="00DA6125"/>
    <w:rsid w:val="00DA64CA"/>
    <w:rsid w:val="00DA6A51"/>
    <w:rsid w:val="00DB06DF"/>
    <w:rsid w:val="00DB18A9"/>
    <w:rsid w:val="00DB2355"/>
    <w:rsid w:val="00DB4FBD"/>
    <w:rsid w:val="00DB53D4"/>
    <w:rsid w:val="00DB54C4"/>
    <w:rsid w:val="00DB7B65"/>
    <w:rsid w:val="00DC08DF"/>
    <w:rsid w:val="00DC0990"/>
    <w:rsid w:val="00DC0AB5"/>
    <w:rsid w:val="00DC12C7"/>
    <w:rsid w:val="00DC2206"/>
    <w:rsid w:val="00DC3FA1"/>
    <w:rsid w:val="00DC4040"/>
    <w:rsid w:val="00DC450D"/>
    <w:rsid w:val="00DC47F1"/>
    <w:rsid w:val="00DC52F6"/>
    <w:rsid w:val="00DC5BDC"/>
    <w:rsid w:val="00DC6D55"/>
    <w:rsid w:val="00DC722B"/>
    <w:rsid w:val="00DC73F8"/>
    <w:rsid w:val="00DD0A65"/>
    <w:rsid w:val="00DD1656"/>
    <w:rsid w:val="00DD20CA"/>
    <w:rsid w:val="00DD2997"/>
    <w:rsid w:val="00DD363E"/>
    <w:rsid w:val="00DD48A2"/>
    <w:rsid w:val="00DD4A6D"/>
    <w:rsid w:val="00DD5722"/>
    <w:rsid w:val="00DE0718"/>
    <w:rsid w:val="00DE1F3C"/>
    <w:rsid w:val="00DE2744"/>
    <w:rsid w:val="00DE34AC"/>
    <w:rsid w:val="00DE456B"/>
    <w:rsid w:val="00DE522C"/>
    <w:rsid w:val="00DE57C5"/>
    <w:rsid w:val="00DE5D18"/>
    <w:rsid w:val="00DE6751"/>
    <w:rsid w:val="00DE6C6E"/>
    <w:rsid w:val="00DE6D79"/>
    <w:rsid w:val="00DE71A4"/>
    <w:rsid w:val="00DE7E87"/>
    <w:rsid w:val="00DF0733"/>
    <w:rsid w:val="00DF0761"/>
    <w:rsid w:val="00DF202D"/>
    <w:rsid w:val="00DF2A57"/>
    <w:rsid w:val="00DF3115"/>
    <w:rsid w:val="00DF34CF"/>
    <w:rsid w:val="00DF5499"/>
    <w:rsid w:val="00DF659E"/>
    <w:rsid w:val="00DF7233"/>
    <w:rsid w:val="00DF7E97"/>
    <w:rsid w:val="00E0057A"/>
    <w:rsid w:val="00E01028"/>
    <w:rsid w:val="00E01A11"/>
    <w:rsid w:val="00E01B81"/>
    <w:rsid w:val="00E02BD0"/>
    <w:rsid w:val="00E03F6B"/>
    <w:rsid w:val="00E05564"/>
    <w:rsid w:val="00E0767B"/>
    <w:rsid w:val="00E07D8D"/>
    <w:rsid w:val="00E1373D"/>
    <w:rsid w:val="00E14412"/>
    <w:rsid w:val="00E15432"/>
    <w:rsid w:val="00E159EE"/>
    <w:rsid w:val="00E17172"/>
    <w:rsid w:val="00E176A5"/>
    <w:rsid w:val="00E22613"/>
    <w:rsid w:val="00E22940"/>
    <w:rsid w:val="00E2496E"/>
    <w:rsid w:val="00E25947"/>
    <w:rsid w:val="00E27B44"/>
    <w:rsid w:val="00E30A4A"/>
    <w:rsid w:val="00E30D3D"/>
    <w:rsid w:val="00E32A31"/>
    <w:rsid w:val="00E35B9A"/>
    <w:rsid w:val="00E35CF8"/>
    <w:rsid w:val="00E36C74"/>
    <w:rsid w:val="00E3721B"/>
    <w:rsid w:val="00E4252D"/>
    <w:rsid w:val="00E4260E"/>
    <w:rsid w:val="00E43859"/>
    <w:rsid w:val="00E438AA"/>
    <w:rsid w:val="00E43E87"/>
    <w:rsid w:val="00E44B3D"/>
    <w:rsid w:val="00E46274"/>
    <w:rsid w:val="00E47234"/>
    <w:rsid w:val="00E472E9"/>
    <w:rsid w:val="00E5064C"/>
    <w:rsid w:val="00E508D3"/>
    <w:rsid w:val="00E50AC1"/>
    <w:rsid w:val="00E517FF"/>
    <w:rsid w:val="00E52150"/>
    <w:rsid w:val="00E5286C"/>
    <w:rsid w:val="00E52996"/>
    <w:rsid w:val="00E52A1B"/>
    <w:rsid w:val="00E569EE"/>
    <w:rsid w:val="00E56C0F"/>
    <w:rsid w:val="00E579A3"/>
    <w:rsid w:val="00E612C0"/>
    <w:rsid w:val="00E62FFE"/>
    <w:rsid w:val="00E631A2"/>
    <w:rsid w:val="00E633E0"/>
    <w:rsid w:val="00E6437D"/>
    <w:rsid w:val="00E663F5"/>
    <w:rsid w:val="00E66CD0"/>
    <w:rsid w:val="00E70C56"/>
    <w:rsid w:val="00E70EEF"/>
    <w:rsid w:val="00E71200"/>
    <w:rsid w:val="00E71DEF"/>
    <w:rsid w:val="00E72047"/>
    <w:rsid w:val="00E7314A"/>
    <w:rsid w:val="00E73DCA"/>
    <w:rsid w:val="00E753B9"/>
    <w:rsid w:val="00E76F28"/>
    <w:rsid w:val="00E77A6A"/>
    <w:rsid w:val="00E808C7"/>
    <w:rsid w:val="00E80E4C"/>
    <w:rsid w:val="00E81264"/>
    <w:rsid w:val="00E81690"/>
    <w:rsid w:val="00E81CD7"/>
    <w:rsid w:val="00E823BB"/>
    <w:rsid w:val="00E82E96"/>
    <w:rsid w:val="00E84E98"/>
    <w:rsid w:val="00E85477"/>
    <w:rsid w:val="00E85E8B"/>
    <w:rsid w:val="00E86C6D"/>
    <w:rsid w:val="00E90DE0"/>
    <w:rsid w:val="00E912C0"/>
    <w:rsid w:val="00E91754"/>
    <w:rsid w:val="00E918FF"/>
    <w:rsid w:val="00E91C41"/>
    <w:rsid w:val="00E922BF"/>
    <w:rsid w:val="00E929AB"/>
    <w:rsid w:val="00E92B69"/>
    <w:rsid w:val="00E93127"/>
    <w:rsid w:val="00E9351A"/>
    <w:rsid w:val="00E93840"/>
    <w:rsid w:val="00E93ABA"/>
    <w:rsid w:val="00E95CB4"/>
    <w:rsid w:val="00E96262"/>
    <w:rsid w:val="00E96407"/>
    <w:rsid w:val="00EA0733"/>
    <w:rsid w:val="00EA0D72"/>
    <w:rsid w:val="00EA0DFD"/>
    <w:rsid w:val="00EA2589"/>
    <w:rsid w:val="00EA25C2"/>
    <w:rsid w:val="00EA3709"/>
    <w:rsid w:val="00EA3C27"/>
    <w:rsid w:val="00EA4279"/>
    <w:rsid w:val="00EA4F58"/>
    <w:rsid w:val="00EA503E"/>
    <w:rsid w:val="00EA5A79"/>
    <w:rsid w:val="00EA69CA"/>
    <w:rsid w:val="00EA7EBA"/>
    <w:rsid w:val="00EB1DB0"/>
    <w:rsid w:val="00EB1EBC"/>
    <w:rsid w:val="00EB31E1"/>
    <w:rsid w:val="00EB343B"/>
    <w:rsid w:val="00EB387D"/>
    <w:rsid w:val="00EB3BD2"/>
    <w:rsid w:val="00EB4868"/>
    <w:rsid w:val="00EB4924"/>
    <w:rsid w:val="00EB4E09"/>
    <w:rsid w:val="00EB57A7"/>
    <w:rsid w:val="00EB75A1"/>
    <w:rsid w:val="00EB7E06"/>
    <w:rsid w:val="00EC05EF"/>
    <w:rsid w:val="00EC2F8D"/>
    <w:rsid w:val="00EC369E"/>
    <w:rsid w:val="00EC3AFF"/>
    <w:rsid w:val="00EC4C1C"/>
    <w:rsid w:val="00EC6025"/>
    <w:rsid w:val="00EC6736"/>
    <w:rsid w:val="00EC6C31"/>
    <w:rsid w:val="00EC7139"/>
    <w:rsid w:val="00EC7691"/>
    <w:rsid w:val="00ED02ED"/>
    <w:rsid w:val="00ED032D"/>
    <w:rsid w:val="00ED0851"/>
    <w:rsid w:val="00ED1B49"/>
    <w:rsid w:val="00ED23EB"/>
    <w:rsid w:val="00ED2551"/>
    <w:rsid w:val="00ED272B"/>
    <w:rsid w:val="00ED45DC"/>
    <w:rsid w:val="00ED54AC"/>
    <w:rsid w:val="00ED7E94"/>
    <w:rsid w:val="00EE0EFD"/>
    <w:rsid w:val="00EE2B13"/>
    <w:rsid w:val="00EE30D6"/>
    <w:rsid w:val="00EE3769"/>
    <w:rsid w:val="00EE41CC"/>
    <w:rsid w:val="00EE48A2"/>
    <w:rsid w:val="00EE4A62"/>
    <w:rsid w:val="00EE593B"/>
    <w:rsid w:val="00EE5DE3"/>
    <w:rsid w:val="00EE5E54"/>
    <w:rsid w:val="00EE60F5"/>
    <w:rsid w:val="00EE61C2"/>
    <w:rsid w:val="00EE7A4C"/>
    <w:rsid w:val="00EE7BDE"/>
    <w:rsid w:val="00EF0CFE"/>
    <w:rsid w:val="00EF1E88"/>
    <w:rsid w:val="00EF36BE"/>
    <w:rsid w:val="00EF46DE"/>
    <w:rsid w:val="00EF5136"/>
    <w:rsid w:val="00EF5CE5"/>
    <w:rsid w:val="00EF756F"/>
    <w:rsid w:val="00EF777D"/>
    <w:rsid w:val="00EF7F89"/>
    <w:rsid w:val="00F02382"/>
    <w:rsid w:val="00F027FF"/>
    <w:rsid w:val="00F03595"/>
    <w:rsid w:val="00F03CD6"/>
    <w:rsid w:val="00F04629"/>
    <w:rsid w:val="00F04656"/>
    <w:rsid w:val="00F04BC8"/>
    <w:rsid w:val="00F04C55"/>
    <w:rsid w:val="00F062CC"/>
    <w:rsid w:val="00F065C7"/>
    <w:rsid w:val="00F07571"/>
    <w:rsid w:val="00F10F7B"/>
    <w:rsid w:val="00F111E7"/>
    <w:rsid w:val="00F12F65"/>
    <w:rsid w:val="00F13707"/>
    <w:rsid w:val="00F13826"/>
    <w:rsid w:val="00F1386E"/>
    <w:rsid w:val="00F148D4"/>
    <w:rsid w:val="00F14FF5"/>
    <w:rsid w:val="00F1536C"/>
    <w:rsid w:val="00F15A1E"/>
    <w:rsid w:val="00F16A81"/>
    <w:rsid w:val="00F22C82"/>
    <w:rsid w:val="00F234A4"/>
    <w:rsid w:val="00F23A57"/>
    <w:rsid w:val="00F24795"/>
    <w:rsid w:val="00F24B79"/>
    <w:rsid w:val="00F24C7D"/>
    <w:rsid w:val="00F24DDF"/>
    <w:rsid w:val="00F24F04"/>
    <w:rsid w:val="00F2583E"/>
    <w:rsid w:val="00F25900"/>
    <w:rsid w:val="00F3167F"/>
    <w:rsid w:val="00F33CC3"/>
    <w:rsid w:val="00F34B9D"/>
    <w:rsid w:val="00F35356"/>
    <w:rsid w:val="00F35F92"/>
    <w:rsid w:val="00F40486"/>
    <w:rsid w:val="00F404D0"/>
    <w:rsid w:val="00F40929"/>
    <w:rsid w:val="00F41C79"/>
    <w:rsid w:val="00F42415"/>
    <w:rsid w:val="00F4272D"/>
    <w:rsid w:val="00F430E3"/>
    <w:rsid w:val="00F448E9"/>
    <w:rsid w:val="00F462BA"/>
    <w:rsid w:val="00F47DD7"/>
    <w:rsid w:val="00F50E10"/>
    <w:rsid w:val="00F52899"/>
    <w:rsid w:val="00F53BBC"/>
    <w:rsid w:val="00F5441C"/>
    <w:rsid w:val="00F5478D"/>
    <w:rsid w:val="00F5515C"/>
    <w:rsid w:val="00F55466"/>
    <w:rsid w:val="00F56594"/>
    <w:rsid w:val="00F566A8"/>
    <w:rsid w:val="00F56B6D"/>
    <w:rsid w:val="00F6099F"/>
    <w:rsid w:val="00F626E3"/>
    <w:rsid w:val="00F6284E"/>
    <w:rsid w:val="00F63D6C"/>
    <w:rsid w:val="00F63E60"/>
    <w:rsid w:val="00F64139"/>
    <w:rsid w:val="00F64B2A"/>
    <w:rsid w:val="00F650EB"/>
    <w:rsid w:val="00F660D7"/>
    <w:rsid w:val="00F67003"/>
    <w:rsid w:val="00F67173"/>
    <w:rsid w:val="00F67A4F"/>
    <w:rsid w:val="00F706B8"/>
    <w:rsid w:val="00F71CF7"/>
    <w:rsid w:val="00F729F6"/>
    <w:rsid w:val="00F73451"/>
    <w:rsid w:val="00F74A0B"/>
    <w:rsid w:val="00F74AE1"/>
    <w:rsid w:val="00F754F5"/>
    <w:rsid w:val="00F76CB4"/>
    <w:rsid w:val="00F76E31"/>
    <w:rsid w:val="00F77F9A"/>
    <w:rsid w:val="00F80F2D"/>
    <w:rsid w:val="00F81B4C"/>
    <w:rsid w:val="00F856C6"/>
    <w:rsid w:val="00F900E6"/>
    <w:rsid w:val="00F9069E"/>
    <w:rsid w:val="00F9071E"/>
    <w:rsid w:val="00F9177A"/>
    <w:rsid w:val="00F91934"/>
    <w:rsid w:val="00F91B3A"/>
    <w:rsid w:val="00F91B63"/>
    <w:rsid w:val="00F92DD2"/>
    <w:rsid w:val="00F947CE"/>
    <w:rsid w:val="00F950E5"/>
    <w:rsid w:val="00F9572F"/>
    <w:rsid w:val="00F9573F"/>
    <w:rsid w:val="00F95B15"/>
    <w:rsid w:val="00F962B5"/>
    <w:rsid w:val="00F9688A"/>
    <w:rsid w:val="00F968E1"/>
    <w:rsid w:val="00F977B7"/>
    <w:rsid w:val="00F977D3"/>
    <w:rsid w:val="00FA000A"/>
    <w:rsid w:val="00FA020B"/>
    <w:rsid w:val="00FA1272"/>
    <w:rsid w:val="00FA2030"/>
    <w:rsid w:val="00FA2EB8"/>
    <w:rsid w:val="00FA332B"/>
    <w:rsid w:val="00FA36C3"/>
    <w:rsid w:val="00FA38E3"/>
    <w:rsid w:val="00FA3957"/>
    <w:rsid w:val="00FA4057"/>
    <w:rsid w:val="00FA427B"/>
    <w:rsid w:val="00FA5061"/>
    <w:rsid w:val="00FA52B6"/>
    <w:rsid w:val="00FB0BEA"/>
    <w:rsid w:val="00FB1B75"/>
    <w:rsid w:val="00FB1C25"/>
    <w:rsid w:val="00FB1CD2"/>
    <w:rsid w:val="00FB3F84"/>
    <w:rsid w:val="00FB4AA8"/>
    <w:rsid w:val="00FB4B29"/>
    <w:rsid w:val="00FB5060"/>
    <w:rsid w:val="00FB58EF"/>
    <w:rsid w:val="00FB670A"/>
    <w:rsid w:val="00FB68F0"/>
    <w:rsid w:val="00FB6B7F"/>
    <w:rsid w:val="00FB6D37"/>
    <w:rsid w:val="00FB7576"/>
    <w:rsid w:val="00FB7F02"/>
    <w:rsid w:val="00FC0398"/>
    <w:rsid w:val="00FC1C21"/>
    <w:rsid w:val="00FC2068"/>
    <w:rsid w:val="00FC26DC"/>
    <w:rsid w:val="00FC2DB2"/>
    <w:rsid w:val="00FC33C7"/>
    <w:rsid w:val="00FC40A7"/>
    <w:rsid w:val="00FC6501"/>
    <w:rsid w:val="00FC6DC9"/>
    <w:rsid w:val="00FC7BFA"/>
    <w:rsid w:val="00FD064E"/>
    <w:rsid w:val="00FD08DA"/>
    <w:rsid w:val="00FD0F6E"/>
    <w:rsid w:val="00FD1767"/>
    <w:rsid w:val="00FD30C9"/>
    <w:rsid w:val="00FD497A"/>
    <w:rsid w:val="00FD4AC9"/>
    <w:rsid w:val="00FD4BC9"/>
    <w:rsid w:val="00FD5460"/>
    <w:rsid w:val="00FD5ABC"/>
    <w:rsid w:val="00FD5BF3"/>
    <w:rsid w:val="00FD5E53"/>
    <w:rsid w:val="00FD67CC"/>
    <w:rsid w:val="00FD6AB9"/>
    <w:rsid w:val="00FD6B0F"/>
    <w:rsid w:val="00FE208B"/>
    <w:rsid w:val="00FE2669"/>
    <w:rsid w:val="00FE32BD"/>
    <w:rsid w:val="00FE4D72"/>
    <w:rsid w:val="00FE5C1A"/>
    <w:rsid w:val="00FE6074"/>
    <w:rsid w:val="00FE762B"/>
    <w:rsid w:val="00FE791B"/>
    <w:rsid w:val="00FF020E"/>
    <w:rsid w:val="00FF0756"/>
    <w:rsid w:val="00FF0CEE"/>
    <w:rsid w:val="00FF1C52"/>
    <w:rsid w:val="00FF2FD8"/>
    <w:rsid w:val="00FF2FF2"/>
    <w:rsid w:val="00FF35F5"/>
    <w:rsid w:val="00FF4A62"/>
    <w:rsid w:val="00FF4EFB"/>
    <w:rsid w:val="00FF65B3"/>
    <w:rsid w:val="00FF698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style="mso-position-vertical-relative:line" fillcolor="white">
      <v:fill color="white"/>
      <v:textbox inset=".5mm,.3mm,.5mm,.3mm"/>
    </o:shapedefaults>
    <o:shapelayout v:ext="edit">
      <o:idmap v:ext="edit" data="1"/>
    </o:shapelayout>
  </w:shapeDefaults>
  <w:decimalSymbol w:val="."/>
  <w:listSeparator w:val=","/>
  <w14:docId w14:val="6BDE9CDD"/>
  <w15:docId w15:val="{AED2A566-F0F3-40C3-9A7D-204BD5CCC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44CE"/>
    <w:pPr>
      <w:spacing w:before="120"/>
    </w:pPr>
    <w:rPr>
      <w:rFonts w:ascii="Arial" w:hAnsi="Arial"/>
      <w:lang w:val="en-GB" w:eastAsia="en-US"/>
    </w:rPr>
  </w:style>
  <w:style w:type="paragraph" w:styleId="Heading1">
    <w:name w:val="heading 1"/>
    <w:basedOn w:val="Normal"/>
    <w:next w:val="Normal"/>
    <w:link w:val="Heading1Char"/>
    <w:qFormat/>
    <w:rsid w:val="007842E3"/>
    <w:pPr>
      <w:keepNext/>
      <w:numPr>
        <w:numId w:val="6"/>
      </w:numPr>
      <w:spacing w:before="500" w:after="100"/>
      <w:outlineLvl w:val="0"/>
    </w:pPr>
    <w:rPr>
      <w:b/>
      <w:sz w:val="32"/>
    </w:rPr>
  </w:style>
  <w:style w:type="paragraph" w:styleId="Heading2">
    <w:name w:val="heading 2"/>
    <w:basedOn w:val="Normal"/>
    <w:next w:val="Normal"/>
    <w:link w:val="Heading2Char"/>
    <w:qFormat/>
    <w:rsid w:val="00F754F5"/>
    <w:pPr>
      <w:keepNext/>
      <w:numPr>
        <w:ilvl w:val="1"/>
        <w:numId w:val="6"/>
      </w:numPr>
      <w:spacing w:before="500" w:after="60"/>
      <w:outlineLvl w:val="1"/>
    </w:pPr>
    <w:rPr>
      <w:b/>
      <w:sz w:val="28"/>
      <w:lang w:val="x-none"/>
    </w:rPr>
  </w:style>
  <w:style w:type="paragraph" w:styleId="Heading3">
    <w:name w:val="heading 3"/>
    <w:basedOn w:val="Heading2"/>
    <w:next w:val="Normal"/>
    <w:link w:val="Heading3Char"/>
    <w:qFormat/>
    <w:rsid w:val="00894778"/>
    <w:pPr>
      <w:numPr>
        <w:ilvl w:val="2"/>
      </w:numPr>
      <w:outlineLvl w:val="2"/>
    </w:pPr>
    <w:rPr>
      <w:sz w:val="22"/>
      <w:szCs w:val="22"/>
    </w:rPr>
  </w:style>
  <w:style w:type="paragraph" w:styleId="Heading4">
    <w:name w:val="heading 4"/>
    <w:basedOn w:val="Heading3"/>
    <w:next w:val="Normal"/>
    <w:link w:val="Heading4Char"/>
    <w:qFormat/>
    <w:rsid w:val="007842E3"/>
    <w:pPr>
      <w:numPr>
        <w:ilvl w:val="3"/>
      </w:numPr>
      <w:spacing w:before="320"/>
      <w:outlineLvl w:val="3"/>
    </w:pPr>
    <w:rPr>
      <w:sz w:val="24"/>
    </w:rPr>
  </w:style>
  <w:style w:type="paragraph" w:styleId="Heading5">
    <w:name w:val="heading 5"/>
    <w:aliases w:val="Heading 5 DO NOT USE"/>
    <w:basedOn w:val="Heading4"/>
    <w:next w:val="Normal"/>
    <w:link w:val="Heading5Char"/>
    <w:qFormat/>
    <w:rsid w:val="007842E3"/>
    <w:pPr>
      <w:numPr>
        <w:ilvl w:val="4"/>
      </w:numPr>
      <w:outlineLvl w:val="4"/>
    </w:pPr>
  </w:style>
  <w:style w:type="paragraph" w:styleId="Heading6">
    <w:name w:val="heading 6"/>
    <w:aliases w:val="Heading 6 DO NOT USE,Heading 6 - Appendix Heading 1_swift,Appendix Heading 1"/>
    <w:basedOn w:val="Heading5"/>
    <w:next w:val="Normal"/>
    <w:link w:val="Heading6Char"/>
    <w:qFormat/>
    <w:rsid w:val="007842E3"/>
    <w:pPr>
      <w:numPr>
        <w:ilvl w:val="5"/>
      </w:numPr>
      <w:spacing w:before="500" w:after="100"/>
      <w:outlineLvl w:val="5"/>
    </w:pPr>
    <w:rPr>
      <w:sz w:val="32"/>
    </w:rPr>
  </w:style>
  <w:style w:type="paragraph" w:styleId="Heading7">
    <w:name w:val="heading 7"/>
    <w:aliases w:val="Heading 7 DO NOT USE,Heading 7 - Appendix Heading 2_swift,Heading 7 - Appendix Heading 2"/>
    <w:basedOn w:val="Heading6"/>
    <w:next w:val="Normal"/>
    <w:link w:val="Heading7Char"/>
    <w:qFormat/>
    <w:rsid w:val="007842E3"/>
    <w:pPr>
      <w:numPr>
        <w:ilvl w:val="6"/>
      </w:numPr>
      <w:outlineLvl w:val="6"/>
    </w:pPr>
    <w:rPr>
      <w:sz w:val="28"/>
    </w:rPr>
  </w:style>
  <w:style w:type="paragraph" w:styleId="Heading8">
    <w:name w:val="heading 8"/>
    <w:aliases w:val="Heading 8 DO NOT USE,Heading 8 - Appendix Heading 3_swift"/>
    <w:basedOn w:val="Heading7"/>
    <w:next w:val="Normal"/>
    <w:link w:val="Heading8Char"/>
    <w:qFormat/>
    <w:rsid w:val="007842E3"/>
    <w:pPr>
      <w:numPr>
        <w:ilvl w:val="7"/>
      </w:numPr>
      <w:tabs>
        <w:tab w:val="left" w:pos="990"/>
      </w:tabs>
      <w:spacing w:after="60"/>
      <w:outlineLvl w:val="7"/>
    </w:pPr>
    <w:rPr>
      <w:sz w:val="26"/>
    </w:rPr>
  </w:style>
  <w:style w:type="paragraph" w:styleId="Heading9">
    <w:name w:val="heading 9"/>
    <w:aliases w:val="Heading 9 DO NOT USE,Heading 9 - Appendix Heading 4_swift"/>
    <w:basedOn w:val="Normal"/>
    <w:next w:val="Normal"/>
    <w:link w:val="Heading9Char"/>
    <w:qFormat/>
    <w:rsid w:val="007842E3"/>
    <w:pPr>
      <w:numPr>
        <w:ilvl w:val="8"/>
        <w:numId w:val="6"/>
      </w:numPr>
      <w:spacing w:before="320" w:after="6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semiHidden/>
    <w:rsid w:val="007842E3"/>
    <w:pPr>
      <w:shd w:val="clear" w:color="auto" w:fill="000080"/>
    </w:pPr>
    <w:rPr>
      <w:rFonts w:ascii="Geneva" w:hAnsi="Geneva"/>
    </w:rPr>
  </w:style>
  <w:style w:type="paragraph" w:styleId="Header">
    <w:name w:val="header"/>
    <w:basedOn w:val="Normal"/>
    <w:link w:val="HeaderChar"/>
    <w:uiPriority w:val="99"/>
    <w:rsid w:val="007842E3"/>
    <w:pPr>
      <w:tabs>
        <w:tab w:val="right" w:pos="8712"/>
      </w:tabs>
      <w:spacing w:before="0"/>
    </w:pPr>
    <w:rPr>
      <w:sz w:val="22"/>
    </w:rPr>
  </w:style>
  <w:style w:type="paragraph" w:styleId="BodyText">
    <w:name w:val="Body Text"/>
    <w:basedOn w:val="Normal"/>
    <w:rsid w:val="007842E3"/>
  </w:style>
  <w:style w:type="paragraph" w:styleId="Footer">
    <w:name w:val="footer"/>
    <w:basedOn w:val="Header"/>
    <w:link w:val="FooterChar"/>
    <w:uiPriority w:val="99"/>
    <w:rsid w:val="007842E3"/>
    <w:pPr>
      <w:tabs>
        <w:tab w:val="center" w:pos="4200"/>
      </w:tabs>
    </w:pPr>
    <w:rPr>
      <w:rFonts w:eastAsia="Times New Roman"/>
      <w:sz w:val="20"/>
    </w:rPr>
  </w:style>
  <w:style w:type="character" w:styleId="PageNumber">
    <w:name w:val="page number"/>
    <w:basedOn w:val="DefaultParagraphFont"/>
    <w:rsid w:val="007842E3"/>
  </w:style>
  <w:style w:type="paragraph" w:customStyle="1" w:styleId="Documenttitle">
    <w:name w:val="Document title"/>
    <w:next w:val="Normal"/>
    <w:rsid w:val="007842E3"/>
    <w:pPr>
      <w:spacing w:after="200"/>
    </w:pPr>
    <w:rPr>
      <w:rFonts w:ascii="Arial" w:eastAsia="Times New Roman" w:hAnsi="Arial"/>
      <w:b/>
      <w:sz w:val="60"/>
      <w:lang w:val="en-US" w:eastAsia="en-US"/>
    </w:rPr>
  </w:style>
  <w:style w:type="paragraph" w:styleId="ListBullet">
    <w:name w:val="List Bullet"/>
    <w:basedOn w:val="Normal"/>
    <w:rsid w:val="007842E3"/>
    <w:pPr>
      <w:numPr>
        <w:numId w:val="2"/>
      </w:numPr>
      <w:spacing w:before="60" w:after="20"/>
    </w:pPr>
  </w:style>
  <w:style w:type="paragraph" w:styleId="TOC1">
    <w:name w:val="toc 1"/>
    <w:basedOn w:val="Normal"/>
    <w:next w:val="Normal"/>
    <w:uiPriority w:val="39"/>
    <w:rsid w:val="0004581D"/>
    <w:pPr>
      <w:tabs>
        <w:tab w:val="right" w:leader="dot" w:pos="9214"/>
      </w:tabs>
      <w:ind w:left="426" w:hanging="426"/>
    </w:pPr>
    <w:rPr>
      <w:b/>
      <w:noProof/>
    </w:rPr>
  </w:style>
  <w:style w:type="paragraph" w:customStyle="1" w:styleId="Tableheader">
    <w:name w:val="Table header"/>
    <w:basedOn w:val="Normal"/>
    <w:rsid w:val="007842E3"/>
    <w:pPr>
      <w:spacing w:before="60" w:after="60"/>
    </w:pPr>
    <w:rPr>
      <w:b/>
      <w:color w:val="000000"/>
    </w:rPr>
  </w:style>
  <w:style w:type="paragraph" w:customStyle="1" w:styleId="Tabletext">
    <w:name w:val="Table text"/>
    <w:basedOn w:val="Tableheader"/>
    <w:rsid w:val="007842E3"/>
    <w:rPr>
      <w:b w:val="0"/>
      <w:sz w:val="22"/>
    </w:rPr>
  </w:style>
  <w:style w:type="paragraph" w:styleId="ListBullet2">
    <w:name w:val="List Bullet 2"/>
    <w:basedOn w:val="Normal"/>
    <w:rsid w:val="007842E3"/>
    <w:pPr>
      <w:numPr>
        <w:numId w:val="3"/>
      </w:numPr>
      <w:tabs>
        <w:tab w:val="clear" w:pos="360"/>
        <w:tab w:val="num" w:pos="709"/>
      </w:tabs>
      <w:spacing w:before="60" w:after="20"/>
      <w:ind w:left="706"/>
    </w:pPr>
  </w:style>
  <w:style w:type="paragraph" w:styleId="TOC3">
    <w:name w:val="toc 3"/>
    <w:next w:val="TOC4"/>
    <w:uiPriority w:val="39"/>
    <w:rsid w:val="0004581D"/>
    <w:pPr>
      <w:tabs>
        <w:tab w:val="right" w:leader="dot" w:pos="9214"/>
      </w:tabs>
      <w:spacing w:line="300" w:lineRule="exact"/>
      <w:ind w:left="1701" w:hanging="708"/>
    </w:pPr>
    <w:rPr>
      <w:rFonts w:ascii="Arial" w:eastAsia="Times New Roman" w:hAnsi="Arial" w:cs="Arial"/>
      <w:noProof/>
      <w:lang w:val="en-US" w:eastAsia="en-US"/>
    </w:rPr>
  </w:style>
  <w:style w:type="paragraph" w:styleId="TOC2">
    <w:name w:val="toc 2"/>
    <w:basedOn w:val="TOC1"/>
    <w:next w:val="TOC3"/>
    <w:uiPriority w:val="39"/>
    <w:rsid w:val="0004581D"/>
    <w:pPr>
      <w:spacing w:before="60"/>
      <w:ind w:left="993" w:hanging="567"/>
    </w:pPr>
    <w:rPr>
      <w:rFonts w:cs="Arial"/>
      <w:b w:val="0"/>
      <w:sz w:val="22"/>
      <w:szCs w:val="22"/>
    </w:rPr>
  </w:style>
  <w:style w:type="paragraph" w:styleId="TOC4">
    <w:name w:val="toc 4"/>
    <w:next w:val="TOC5"/>
    <w:uiPriority w:val="39"/>
    <w:rsid w:val="007842E3"/>
    <w:pPr>
      <w:tabs>
        <w:tab w:val="right" w:leader="dot" w:pos="8488"/>
      </w:tabs>
      <w:spacing w:before="80"/>
      <w:ind w:left="2524" w:hanging="902"/>
    </w:pPr>
    <w:rPr>
      <w:rFonts w:ascii="Times New Roman" w:hAnsi="Times New Roman"/>
      <w:noProof/>
      <w:sz w:val="24"/>
      <w:lang w:val="en-US" w:eastAsia="en-US"/>
    </w:rPr>
  </w:style>
  <w:style w:type="paragraph" w:styleId="TOC5">
    <w:name w:val="toc 5"/>
    <w:next w:val="Normal"/>
    <w:uiPriority w:val="39"/>
    <w:rsid w:val="007842E3"/>
    <w:pPr>
      <w:tabs>
        <w:tab w:val="right" w:leader="dot" w:pos="8488"/>
      </w:tabs>
      <w:spacing w:before="80"/>
      <w:ind w:left="3150" w:hanging="1170"/>
    </w:pPr>
    <w:rPr>
      <w:rFonts w:ascii="Times New Roman" w:hAnsi="Times New Roman"/>
      <w:noProof/>
      <w:sz w:val="24"/>
      <w:lang w:val="en-US" w:eastAsia="en-US"/>
    </w:rPr>
  </w:style>
  <w:style w:type="paragraph" w:styleId="TOC6">
    <w:name w:val="toc 6"/>
    <w:basedOn w:val="TOC5"/>
    <w:next w:val="Normal"/>
    <w:uiPriority w:val="39"/>
    <w:rsid w:val="007842E3"/>
    <w:pPr>
      <w:spacing w:before="240" w:after="80"/>
      <w:ind w:left="720" w:hanging="720"/>
    </w:pPr>
    <w:rPr>
      <w:rFonts w:ascii="Arial" w:hAnsi="Arial"/>
      <w:b/>
    </w:rPr>
  </w:style>
  <w:style w:type="paragraph" w:styleId="TOC7">
    <w:name w:val="toc 7"/>
    <w:basedOn w:val="TOC2"/>
    <w:next w:val="Normal"/>
    <w:uiPriority w:val="39"/>
    <w:rsid w:val="007842E3"/>
    <w:pPr>
      <w:ind w:left="1440"/>
    </w:pPr>
  </w:style>
  <w:style w:type="paragraph" w:styleId="TOC8">
    <w:name w:val="toc 8"/>
    <w:basedOn w:val="TOC7"/>
    <w:next w:val="Normal"/>
    <w:uiPriority w:val="39"/>
    <w:rsid w:val="007842E3"/>
    <w:pPr>
      <w:ind w:left="2610" w:hanging="990"/>
    </w:pPr>
  </w:style>
  <w:style w:type="paragraph" w:styleId="TOC9">
    <w:name w:val="toc 9"/>
    <w:basedOn w:val="TOC8"/>
    <w:next w:val="Normal"/>
    <w:uiPriority w:val="39"/>
    <w:rsid w:val="007842E3"/>
    <w:pPr>
      <w:ind w:left="2970"/>
    </w:pPr>
  </w:style>
  <w:style w:type="paragraph" w:styleId="ListNumber">
    <w:name w:val="List Number"/>
    <w:basedOn w:val="Normal"/>
    <w:rsid w:val="007842E3"/>
    <w:pPr>
      <w:numPr>
        <w:numId w:val="1"/>
      </w:numPr>
      <w:spacing w:before="60" w:after="20"/>
    </w:pPr>
  </w:style>
  <w:style w:type="paragraph" w:customStyle="1" w:styleId="Sub-title">
    <w:name w:val="Sub-title"/>
    <w:basedOn w:val="Documenttitle"/>
    <w:next w:val="Normal"/>
    <w:rsid w:val="007842E3"/>
    <w:rPr>
      <w:sz w:val="28"/>
    </w:rPr>
  </w:style>
  <w:style w:type="table" w:styleId="TableGrid">
    <w:name w:val="Table Grid"/>
    <w:basedOn w:val="TableNormal"/>
    <w:rsid w:val="00B208C4"/>
    <w:pPr>
      <w:spacing w:before="1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205ED"/>
    <w:rPr>
      <w:color w:val="0000FF"/>
      <w:u w:val="single"/>
    </w:rPr>
  </w:style>
  <w:style w:type="paragraph" w:styleId="BalloonText">
    <w:name w:val="Balloon Text"/>
    <w:basedOn w:val="Normal"/>
    <w:link w:val="BalloonTextChar"/>
    <w:uiPriority w:val="99"/>
    <w:semiHidden/>
    <w:rsid w:val="003356A6"/>
    <w:rPr>
      <w:rFonts w:ascii="Tahoma" w:hAnsi="Tahoma" w:cs="Tahoma"/>
      <w:sz w:val="16"/>
      <w:szCs w:val="16"/>
    </w:rPr>
  </w:style>
  <w:style w:type="paragraph" w:customStyle="1" w:styleId="Covertitlesbold">
    <w:name w:val="Cover titles bold"/>
    <w:basedOn w:val="Normal"/>
    <w:next w:val="Normal"/>
    <w:rsid w:val="00746347"/>
    <w:pPr>
      <w:spacing w:before="0"/>
    </w:pPr>
    <w:rPr>
      <w:b/>
      <w:caps/>
    </w:rPr>
  </w:style>
  <w:style w:type="paragraph" w:customStyle="1" w:styleId="jec1">
    <w:name w:val="jec1"/>
    <w:basedOn w:val="Normal"/>
    <w:rsid w:val="00746347"/>
    <w:pPr>
      <w:spacing w:before="0"/>
    </w:pPr>
    <w:rPr>
      <w:rFonts w:ascii="Verdana" w:eastAsia="Times New Roman" w:hAnsi="Verdana"/>
      <w:b/>
      <w:bCs/>
      <w:szCs w:val="24"/>
      <w:lang w:val="en-US"/>
    </w:rPr>
  </w:style>
  <w:style w:type="paragraph" w:customStyle="1" w:styleId="zReference">
    <w:name w:val="zReference"/>
    <w:basedOn w:val="BodyText"/>
    <w:rsid w:val="00961093"/>
    <w:pPr>
      <w:tabs>
        <w:tab w:val="left" w:pos="3969"/>
      </w:tabs>
      <w:ind w:left="1418" w:hanging="567"/>
    </w:pPr>
    <w:rPr>
      <w:rFonts w:ascii="Verdana" w:eastAsia="Times New Roman" w:hAnsi="Verdana"/>
      <w:sz w:val="18"/>
      <w:lang w:eastAsia="fr-BE"/>
    </w:rPr>
  </w:style>
  <w:style w:type="paragraph" w:customStyle="1" w:styleId="TableEntry">
    <w:name w:val="Table Entry"/>
    <w:basedOn w:val="Normal"/>
    <w:rsid w:val="00961093"/>
    <w:pPr>
      <w:spacing w:before="60" w:after="60"/>
    </w:pPr>
    <w:rPr>
      <w:rFonts w:ascii="Verdana" w:eastAsia="Times New Roman" w:hAnsi="Verdana"/>
      <w:sz w:val="18"/>
      <w:lang w:eastAsia="fr-BE"/>
    </w:rPr>
  </w:style>
  <w:style w:type="paragraph" w:customStyle="1" w:styleId="TableEntrySpecial">
    <w:name w:val="Table Entry Special"/>
    <w:basedOn w:val="TableEntry"/>
    <w:rsid w:val="00961093"/>
    <w:rPr>
      <w:b/>
    </w:rPr>
  </w:style>
  <w:style w:type="paragraph" w:customStyle="1" w:styleId="TableTitle">
    <w:name w:val="Table Title"/>
    <w:basedOn w:val="TableEntry"/>
    <w:rsid w:val="00961093"/>
    <w:rPr>
      <w:b/>
      <w:color w:val="FFFFFF"/>
    </w:rPr>
  </w:style>
  <w:style w:type="paragraph" w:customStyle="1" w:styleId="Style1">
    <w:name w:val="Style1"/>
    <w:basedOn w:val="Heading2"/>
    <w:autoRedefine/>
    <w:rsid w:val="00F24C7D"/>
    <w:pPr>
      <w:ind w:left="1296"/>
    </w:pPr>
  </w:style>
  <w:style w:type="character" w:styleId="FollowedHyperlink">
    <w:name w:val="FollowedHyperlink"/>
    <w:rsid w:val="00071011"/>
    <w:rPr>
      <w:color w:val="800080"/>
      <w:u w:val="single"/>
    </w:rPr>
  </w:style>
  <w:style w:type="character" w:customStyle="1" w:styleId="SoDAField">
    <w:name w:val="SoDA Field"/>
    <w:rsid w:val="00A010CD"/>
    <w:rPr>
      <w:color w:val="0000FF"/>
    </w:rPr>
  </w:style>
  <w:style w:type="paragraph" w:customStyle="1" w:styleId="StyleHeading2PatternClearGray-90">
    <w:name w:val="Style Heading 2 + Pattern: Clear (Gray-90%)"/>
    <w:basedOn w:val="Heading2"/>
    <w:rsid w:val="00FF65B3"/>
    <w:pPr>
      <w:numPr>
        <w:numId w:val="4"/>
      </w:numPr>
      <w:shd w:val="clear" w:color="auto" w:fill="191919"/>
      <w:spacing w:before="240"/>
    </w:pPr>
    <w:rPr>
      <w:rFonts w:eastAsia="Times New Roman"/>
    </w:rPr>
  </w:style>
  <w:style w:type="paragraph" w:styleId="FootnoteText">
    <w:name w:val="footnote text"/>
    <w:basedOn w:val="Normal"/>
    <w:link w:val="FootnoteTextChar"/>
    <w:semiHidden/>
    <w:rsid w:val="00FF65B3"/>
    <w:rPr>
      <w:lang w:val="en-US"/>
    </w:rPr>
  </w:style>
  <w:style w:type="character" w:styleId="FootnoteReference">
    <w:name w:val="footnote reference"/>
    <w:semiHidden/>
    <w:rsid w:val="00FF65B3"/>
    <w:rPr>
      <w:vertAlign w:val="superscript"/>
    </w:rPr>
  </w:style>
  <w:style w:type="paragraph" w:customStyle="1" w:styleId="family">
    <w:name w:val="family"/>
    <w:basedOn w:val="Normal"/>
    <w:rsid w:val="00AC5449"/>
    <w:pPr>
      <w:spacing w:before="100" w:beforeAutospacing="1" w:after="100" w:afterAutospacing="1"/>
    </w:pPr>
    <w:rPr>
      <w:rFonts w:eastAsia="Times New Roman"/>
      <w:szCs w:val="24"/>
      <w:lang w:val="en-US"/>
    </w:rPr>
  </w:style>
  <w:style w:type="paragraph" w:customStyle="1" w:styleId="variant">
    <w:name w:val="variant"/>
    <w:basedOn w:val="Normal"/>
    <w:rsid w:val="00AC5449"/>
    <w:pPr>
      <w:spacing w:before="100" w:beforeAutospacing="1" w:after="100" w:afterAutospacing="1"/>
    </w:pPr>
    <w:rPr>
      <w:rFonts w:eastAsia="Times New Roman"/>
      <w:szCs w:val="24"/>
      <w:lang w:val="en-US"/>
    </w:rPr>
  </w:style>
  <w:style w:type="paragraph" w:customStyle="1" w:styleId="namereltype">
    <w:name w:val="namereltype"/>
    <w:basedOn w:val="Normal"/>
    <w:rsid w:val="00AC5449"/>
    <w:pPr>
      <w:spacing w:before="100" w:beforeAutospacing="1" w:after="100" w:afterAutospacing="1"/>
    </w:pPr>
    <w:rPr>
      <w:rFonts w:eastAsia="Times New Roman"/>
      <w:szCs w:val="24"/>
      <w:lang w:val="en-US"/>
    </w:rPr>
  </w:style>
  <w:style w:type="paragraph" w:customStyle="1" w:styleId="booktitle">
    <w:name w:val="booktitle"/>
    <w:basedOn w:val="Normal"/>
    <w:rsid w:val="00AC5449"/>
    <w:pPr>
      <w:spacing w:before="100" w:beforeAutospacing="1" w:after="100" w:afterAutospacing="1"/>
    </w:pPr>
    <w:rPr>
      <w:rFonts w:eastAsia="Times New Roman"/>
      <w:szCs w:val="24"/>
      <w:lang w:val="en-US"/>
    </w:rPr>
  </w:style>
  <w:style w:type="paragraph" w:styleId="BlockText">
    <w:name w:val="Block Text"/>
    <w:basedOn w:val="Normal"/>
    <w:rsid w:val="00384731"/>
    <w:pPr>
      <w:spacing w:before="0" w:after="60"/>
      <w:jc w:val="both"/>
    </w:pPr>
    <w:rPr>
      <w:rFonts w:eastAsia="Times New Roman"/>
      <w:sz w:val="22"/>
      <w:lang w:val="en-US"/>
    </w:rPr>
  </w:style>
  <w:style w:type="paragraph" w:styleId="NormalWeb">
    <w:name w:val="Normal (Web)"/>
    <w:basedOn w:val="Normal"/>
    <w:rsid w:val="004A1FCB"/>
    <w:pPr>
      <w:spacing w:before="100" w:beforeAutospacing="1" w:after="100" w:afterAutospacing="1"/>
    </w:pPr>
    <w:rPr>
      <w:rFonts w:eastAsia="Times New Roman" w:cs="Arial"/>
      <w:color w:val="000000"/>
      <w:szCs w:val="24"/>
      <w:lang w:val="en-US"/>
    </w:rPr>
  </w:style>
  <w:style w:type="paragraph" w:customStyle="1" w:styleId="stem">
    <w:name w:val="stem"/>
    <w:basedOn w:val="Normal"/>
    <w:rsid w:val="004A1FCB"/>
    <w:pPr>
      <w:spacing w:before="100" w:beforeAutospacing="1" w:after="100" w:afterAutospacing="1"/>
    </w:pPr>
    <w:rPr>
      <w:rFonts w:eastAsia="Times New Roman" w:cs="Arial"/>
      <w:color w:val="000000"/>
      <w:szCs w:val="24"/>
      <w:lang w:val="en-US"/>
    </w:rPr>
  </w:style>
  <w:style w:type="paragraph" w:customStyle="1" w:styleId="Default">
    <w:name w:val="Default"/>
    <w:rsid w:val="00C4428B"/>
    <w:pPr>
      <w:autoSpaceDE w:val="0"/>
      <w:autoSpaceDN w:val="0"/>
      <w:adjustRightInd w:val="0"/>
    </w:pPr>
    <w:rPr>
      <w:rFonts w:ascii="Times New Roman" w:hAnsi="Times New Roman"/>
      <w:color w:val="000000"/>
      <w:sz w:val="24"/>
      <w:szCs w:val="24"/>
      <w:lang w:val="en-US" w:eastAsia="en-US"/>
    </w:rPr>
  </w:style>
  <w:style w:type="paragraph" w:customStyle="1" w:styleId="DocumentTitle0">
    <w:name w:val="Document Title"/>
    <w:basedOn w:val="ProductName"/>
    <w:semiHidden/>
    <w:rsid w:val="0033506F"/>
    <w:pPr>
      <w:spacing w:before="1080"/>
    </w:pPr>
    <w:rPr>
      <w:sz w:val="48"/>
    </w:rPr>
  </w:style>
  <w:style w:type="paragraph" w:customStyle="1" w:styleId="ProductName">
    <w:name w:val="Product Name"/>
    <w:basedOn w:val="Normal"/>
    <w:next w:val="SWIFTNetversion"/>
    <w:semiHidden/>
    <w:rsid w:val="0033506F"/>
    <w:pPr>
      <w:suppressAutoHyphens/>
      <w:spacing w:before="1880"/>
    </w:pPr>
    <w:rPr>
      <w:rFonts w:eastAsia="Times New Roman"/>
      <w:sz w:val="40"/>
      <w:szCs w:val="48"/>
    </w:rPr>
  </w:style>
  <w:style w:type="paragraph" w:customStyle="1" w:styleId="SWIFTNetversion">
    <w:name w:val="SWIFTNet version"/>
    <w:basedOn w:val="Normal"/>
    <w:next w:val="DocumentTitle0"/>
    <w:semiHidden/>
    <w:rsid w:val="0033506F"/>
    <w:pPr>
      <w:suppressAutoHyphens/>
      <w:spacing w:before="300"/>
    </w:pPr>
    <w:rPr>
      <w:rFonts w:eastAsia="Times New Roman"/>
      <w:sz w:val="28"/>
    </w:rPr>
  </w:style>
  <w:style w:type="paragraph" w:customStyle="1" w:styleId="Releasedate">
    <w:name w:val="Release date"/>
    <w:basedOn w:val="DocumentTitle0"/>
    <w:semiHidden/>
    <w:rsid w:val="0033506F"/>
    <w:pPr>
      <w:spacing w:before="1320" w:after="120"/>
    </w:pPr>
    <w:rPr>
      <w:sz w:val="20"/>
      <w:szCs w:val="32"/>
    </w:rPr>
  </w:style>
  <w:style w:type="paragraph" w:customStyle="1" w:styleId="ProductFamily">
    <w:name w:val="Product Family"/>
    <w:basedOn w:val="Normal"/>
    <w:next w:val="ProductName"/>
    <w:semiHidden/>
    <w:rsid w:val="0033506F"/>
    <w:pPr>
      <w:suppressAutoHyphens/>
      <w:spacing w:before="1000"/>
    </w:pPr>
    <w:rPr>
      <w:rFonts w:eastAsia="Times New Roman"/>
      <w:sz w:val="32"/>
      <w:szCs w:val="32"/>
    </w:rPr>
  </w:style>
  <w:style w:type="paragraph" w:customStyle="1" w:styleId="Productvariant">
    <w:name w:val="Product variant"/>
    <w:basedOn w:val="Normal"/>
    <w:semiHidden/>
    <w:rsid w:val="0033506F"/>
    <w:pPr>
      <w:suppressAutoHyphens/>
      <w:spacing w:before="240"/>
    </w:pPr>
    <w:rPr>
      <w:sz w:val="28"/>
    </w:rPr>
  </w:style>
  <w:style w:type="paragraph" w:customStyle="1" w:styleId="DocumentSubtitle">
    <w:name w:val="Document Subtitle"/>
    <w:basedOn w:val="DocumentTitle0"/>
    <w:semiHidden/>
    <w:rsid w:val="0033506F"/>
    <w:pPr>
      <w:spacing w:before="240" w:after="120"/>
    </w:pPr>
    <w:rPr>
      <w:sz w:val="32"/>
    </w:rPr>
  </w:style>
  <w:style w:type="paragraph" w:customStyle="1" w:styleId="Titlepagetext">
    <w:name w:val="Title page text"/>
    <w:basedOn w:val="Normal"/>
    <w:semiHidden/>
    <w:rsid w:val="0033506F"/>
    <w:pPr>
      <w:suppressAutoHyphens/>
    </w:pPr>
    <w:rPr>
      <w:sz w:val="18"/>
    </w:rPr>
  </w:style>
  <w:style w:type="character" w:customStyle="1" w:styleId="Metadata">
    <w:name w:val="Metadata"/>
    <w:semiHidden/>
    <w:rsid w:val="0033506F"/>
    <w:rPr>
      <w:rFonts w:ascii="Arial" w:hAnsi="Arial"/>
      <w:noProof w:val="0"/>
      <w:color w:val="008000"/>
      <w:sz w:val="18"/>
      <w:lang w:val="en-GB"/>
    </w:rPr>
  </w:style>
  <w:style w:type="character" w:customStyle="1" w:styleId="Bookconfidentiality">
    <w:name w:val="Book_confidentiality"/>
    <w:semiHidden/>
    <w:rsid w:val="0033506F"/>
    <w:rPr>
      <w:rFonts w:ascii="Arial" w:hAnsi="Arial"/>
      <w:noProof w:val="0"/>
      <w:color w:val="008000"/>
      <w:sz w:val="28"/>
      <w:lang w:val="en-GB"/>
    </w:rPr>
  </w:style>
  <w:style w:type="character" w:customStyle="1" w:styleId="Revisionstatus">
    <w:name w:val="Revision_status"/>
    <w:semiHidden/>
    <w:rsid w:val="0033506F"/>
    <w:rPr>
      <w:rFonts w:ascii="Arial" w:hAnsi="Arial"/>
      <w:noProof w:val="0"/>
      <w:color w:val="008000"/>
      <w:sz w:val="28"/>
      <w:lang w:val="en-GB"/>
    </w:rPr>
  </w:style>
  <w:style w:type="paragraph" w:customStyle="1" w:styleId="Headereveninstrucpages">
    <w:name w:val="Header even instruc pages"/>
    <w:next w:val="Normal"/>
    <w:link w:val="HeadereveninstrucpagesCharChar"/>
    <w:rsid w:val="0033506F"/>
    <w:pPr>
      <w:pBdr>
        <w:bottom w:val="single" w:sz="4" w:space="1" w:color="auto"/>
      </w:pBdr>
      <w:tabs>
        <w:tab w:val="right" w:pos="9242"/>
      </w:tabs>
      <w:spacing w:after="40"/>
    </w:pPr>
    <w:rPr>
      <w:rFonts w:ascii="Arial" w:hAnsi="Arial"/>
      <w:sz w:val="16"/>
      <w:lang w:val="en-GB" w:eastAsia="en-US"/>
    </w:rPr>
  </w:style>
  <w:style w:type="character" w:customStyle="1" w:styleId="HeadereveninstrucpagesCharChar">
    <w:name w:val="Header even instruc pages Char Char"/>
    <w:link w:val="Headereveninstrucpages"/>
    <w:rsid w:val="0033506F"/>
    <w:rPr>
      <w:rFonts w:ascii="Arial" w:hAnsi="Arial"/>
      <w:sz w:val="16"/>
      <w:lang w:val="en-GB" w:eastAsia="en-US" w:bidi="ar-SA"/>
    </w:rPr>
  </w:style>
  <w:style w:type="paragraph" w:customStyle="1" w:styleId="Headereven">
    <w:name w:val="Header even"/>
    <w:next w:val="Normal"/>
    <w:rsid w:val="0033506F"/>
    <w:pPr>
      <w:tabs>
        <w:tab w:val="right" w:pos="9242"/>
      </w:tabs>
      <w:spacing w:after="40"/>
    </w:pPr>
    <w:rPr>
      <w:rFonts w:ascii="Arial" w:eastAsia="Times New Roman" w:hAnsi="Arial"/>
      <w:sz w:val="16"/>
      <w:lang w:val="en-GB" w:eastAsia="en-US"/>
    </w:rPr>
  </w:style>
  <w:style w:type="paragraph" w:customStyle="1" w:styleId="Copyrightheading">
    <w:name w:val="Copyright heading"/>
    <w:basedOn w:val="Normal"/>
    <w:rsid w:val="00DD4A6D"/>
    <w:pPr>
      <w:tabs>
        <w:tab w:val="left" w:pos="0"/>
      </w:tabs>
      <w:suppressAutoHyphens/>
      <w:spacing w:before="160" w:line="288" w:lineRule="auto"/>
      <w:jc w:val="both"/>
    </w:pPr>
    <w:rPr>
      <w:rFonts w:eastAsia="Times New Roman"/>
      <w:b/>
    </w:rPr>
  </w:style>
  <w:style w:type="paragraph" w:customStyle="1" w:styleId="Copyrighttext">
    <w:name w:val="Copyright text"/>
    <w:rsid w:val="00DD4A6D"/>
    <w:pPr>
      <w:spacing w:before="40" w:after="80"/>
    </w:pPr>
    <w:rPr>
      <w:rFonts w:ascii="Arial" w:hAnsi="Arial"/>
      <w:noProof/>
      <w:szCs w:val="19"/>
      <w:lang w:val="en-GB" w:eastAsia="en-US"/>
    </w:rPr>
  </w:style>
  <w:style w:type="paragraph" w:styleId="TOCHeading">
    <w:name w:val="TOC Heading"/>
    <w:basedOn w:val="Normal"/>
    <w:next w:val="Normal"/>
    <w:uiPriority w:val="39"/>
    <w:qFormat/>
    <w:rsid w:val="00DD4A6D"/>
    <w:pPr>
      <w:suppressAutoHyphens/>
      <w:spacing w:after="240"/>
    </w:pPr>
    <w:rPr>
      <w:b/>
      <w:sz w:val="40"/>
    </w:rPr>
  </w:style>
  <w:style w:type="paragraph" w:customStyle="1" w:styleId="Footereven">
    <w:name w:val="Footer even"/>
    <w:next w:val="Normal"/>
    <w:rsid w:val="0029002B"/>
    <w:pPr>
      <w:tabs>
        <w:tab w:val="right" w:pos="9242"/>
      </w:tabs>
      <w:spacing w:after="40"/>
    </w:pPr>
    <w:rPr>
      <w:rFonts w:ascii="Arial" w:eastAsia="Times New Roman" w:hAnsi="Arial"/>
      <w:sz w:val="16"/>
      <w:lang w:val="en-GB" w:eastAsia="en-US"/>
    </w:rPr>
  </w:style>
  <w:style w:type="paragraph" w:customStyle="1" w:styleId="Headerodd">
    <w:name w:val="Header odd"/>
    <w:next w:val="Headereven"/>
    <w:autoRedefine/>
    <w:rsid w:val="00452A23"/>
    <w:pPr>
      <w:tabs>
        <w:tab w:val="right" w:pos="9242"/>
      </w:tabs>
      <w:spacing w:after="40"/>
    </w:pPr>
    <w:rPr>
      <w:rFonts w:ascii="Arial" w:eastAsia="Times New Roman" w:hAnsi="Arial"/>
      <w:sz w:val="16"/>
      <w:lang w:val="en-GB" w:eastAsia="en-US"/>
    </w:rPr>
  </w:style>
  <w:style w:type="paragraph" w:customStyle="1" w:styleId="Footerodd">
    <w:name w:val="Footer odd"/>
    <w:next w:val="Footereven"/>
    <w:rsid w:val="00A042A2"/>
    <w:pPr>
      <w:tabs>
        <w:tab w:val="right" w:pos="9242"/>
      </w:tabs>
      <w:spacing w:after="40"/>
    </w:pPr>
    <w:rPr>
      <w:rFonts w:ascii="Arial" w:eastAsia="Times New Roman" w:hAnsi="Arial"/>
      <w:sz w:val="16"/>
      <w:lang w:val="en-GB" w:eastAsia="en-US"/>
    </w:rPr>
  </w:style>
  <w:style w:type="character" w:customStyle="1" w:styleId="Heading2Char">
    <w:name w:val="Heading 2 Char"/>
    <w:link w:val="Heading2"/>
    <w:rsid w:val="00F754F5"/>
    <w:rPr>
      <w:rFonts w:ascii="Arial" w:hAnsi="Arial"/>
      <w:b/>
      <w:sz w:val="28"/>
      <w:lang w:val="x-none" w:eastAsia="en-US"/>
    </w:rPr>
  </w:style>
  <w:style w:type="paragraph" w:styleId="ListParagraph">
    <w:name w:val="List Paragraph"/>
    <w:basedOn w:val="Normal"/>
    <w:qFormat/>
    <w:rsid w:val="000579F3"/>
    <w:pPr>
      <w:ind w:left="720"/>
      <w:contextualSpacing/>
    </w:pPr>
  </w:style>
  <w:style w:type="paragraph" w:customStyle="1" w:styleId="BlockLabel">
    <w:name w:val="Block Label"/>
    <w:basedOn w:val="Normal"/>
    <w:next w:val="Normal"/>
    <w:rsid w:val="000579F3"/>
    <w:pPr>
      <w:keepNext/>
      <w:widowControl w:val="0"/>
      <w:suppressAutoHyphens/>
      <w:spacing w:before="160" w:after="40"/>
      <w:ind w:left="567"/>
    </w:pPr>
    <w:rPr>
      <w:b/>
      <w:snapToGrid w:val="0"/>
    </w:rPr>
  </w:style>
  <w:style w:type="character" w:customStyle="1" w:styleId="Bold">
    <w:name w:val="Bold"/>
    <w:rsid w:val="000579F3"/>
    <w:rPr>
      <w:b/>
    </w:rPr>
  </w:style>
  <w:style w:type="paragraph" w:customStyle="1" w:styleId="StyleBlockLabelLeft0">
    <w:name w:val="Style Block Label + Left:  0&quot;"/>
    <w:basedOn w:val="BlockLabel"/>
    <w:rsid w:val="000579F3"/>
    <w:pPr>
      <w:ind w:left="0"/>
    </w:pPr>
    <w:rPr>
      <w:rFonts w:eastAsia="Times New Roman"/>
      <w:bCs/>
    </w:rPr>
  </w:style>
  <w:style w:type="character" w:customStyle="1" w:styleId="FootnoteTextChar">
    <w:name w:val="Footnote Text Char"/>
    <w:link w:val="FootnoteText"/>
    <w:semiHidden/>
    <w:rsid w:val="0019659A"/>
    <w:rPr>
      <w:rFonts w:ascii="Times New Roman" w:hAnsi="Times New Roman"/>
      <w:lang w:val="en-US" w:eastAsia="en-US"/>
    </w:rPr>
  </w:style>
  <w:style w:type="character" w:styleId="CommentReference">
    <w:name w:val="annotation reference"/>
    <w:uiPriority w:val="99"/>
    <w:unhideWhenUsed/>
    <w:rsid w:val="003F21F2"/>
    <w:rPr>
      <w:sz w:val="16"/>
      <w:szCs w:val="16"/>
    </w:rPr>
  </w:style>
  <w:style w:type="paragraph" w:styleId="CommentText">
    <w:name w:val="annotation text"/>
    <w:basedOn w:val="Normal"/>
    <w:link w:val="CommentTextChar"/>
    <w:uiPriority w:val="99"/>
    <w:unhideWhenUsed/>
    <w:rsid w:val="003F21F2"/>
  </w:style>
  <w:style w:type="character" w:customStyle="1" w:styleId="CommentTextChar">
    <w:name w:val="Comment Text Char"/>
    <w:link w:val="CommentText"/>
    <w:uiPriority w:val="99"/>
    <w:rsid w:val="003F21F2"/>
    <w:rPr>
      <w:rFonts w:ascii="Times New Roman" w:hAnsi="Times New Roman"/>
      <w:lang w:val="en-GB" w:eastAsia="en-US"/>
    </w:rPr>
  </w:style>
  <w:style w:type="paragraph" w:styleId="CommentSubject">
    <w:name w:val="annotation subject"/>
    <w:basedOn w:val="CommentText"/>
    <w:next w:val="CommentText"/>
    <w:link w:val="CommentSubjectChar"/>
    <w:semiHidden/>
    <w:unhideWhenUsed/>
    <w:rsid w:val="003F21F2"/>
    <w:rPr>
      <w:b/>
      <w:bCs/>
    </w:rPr>
  </w:style>
  <w:style w:type="character" w:customStyle="1" w:styleId="CommentSubjectChar">
    <w:name w:val="Comment Subject Char"/>
    <w:link w:val="CommentSubject"/>
    <w:semiHidden/>
    <w:rsid w:val="003F21F2"/>
    <w:rPr>
      <w:rFonts w:ascii="Times New Roman" w:hAnsi="Times New Roman"/>
      <w:b/>
      <w:bCs/>
      <w:lang w:val="en-GB" w:eastAsia="en-US"/>
    </w:rPr>
  </w:style>
  <w:style w:type="paragraph" w:styleId="Revision">
    <w:name w:val="Revision"/>
    <w:hidden/>
    <w:uiPriority w:val="99"/>
    <w:semiHidden/>
    <w:rsid w:val="003F21F2"/>
    <w:rPr>
      <w:rFonts w:ascii="Times New Roman" w:hAnsi="Times New Roman"/>
      <w:sz w:val="24"/>
      <w:lang w:val="en-GB" w:eastAsia="en-US"/>
    </w:rPr>
  </w:style>
  <w:style w:type="paragraph" w:customStyle="1" w:styleId="bulletSmall">
    <w:name w:val="bulletSmall"/>
    <w:basedOn w:val="Normal"/>
    <w:qFormat/>
    <w:rsid w:val="00C9288C"/>
    <w:pPr>
      <w:numPr>
        <w:numId w:val="11"/>
      </w:numPr>
      <w:spacing w:before="180" w:line="276" w:lineRule="auto"/>
      <w:ind w:left="714" w:hanging="357"/>
    </w:pPr>
  </w:style>
  <w:style w:type="paragraph" w:customStyle="1" w:styleId="Numbering">
    <w:name w:val="Numbering"/>
    <w:basedOn w:val="bulletSmall"/>
    <w:qFormat/>
    <w:rsid w:val="00C9288C"/>
    <w:pPr>
      <w:numPr>
        <w:numId w:val="93"/>
      </w:numPr>
    </w:pPr>
  </w:style>
  <w:style w:type="character" w:customStyle="1" w:styleId="Heading3Char">
    <w:name w:val="Heading 3 Char"/>
    <w:basedOn w:val="DefaultParagraphFont"/>
    <w:link w:val="Heading3"/>
    <w:rsid w:val="00C62A46"/>
    <w:rPr>
      <w:rFonts w:ascii="Arial" w:hAnsi="Arial"/>
      <w:b/>
      <w:sz w:val="22"/>
      <w:szCs w:val="22"/>
      <w:lang w:val="x-none" w:eastAsia="en-US"/>
    </w:rPr>
  </w:style>
  <w:style w:type="paragraph" w:customStyle="1" w:styleId="MessageTable">
    <w:name w:val="MessageTable"/>
    <w:basedOn w:val="Normal"/>
    <w:link w:val="MessageTableCar"/>
    <w:rsid w:val="00A16A0B"/>
    <w:pPr>
      <w:tabs>
        <w:tab w:val="left" w:pos="306"/>
        <w:tab w:val="left" w:pos="639"/>
        <w:tab w:val="left" w:pos="1064"/>
        <w:tab w:val="left" w:pos="1489"/>
        <w:tab w:val="left" w:pos="1914"/>
      </w:tabs>
      <w:spacing w:before="40" w:after="40"/>
    </w:pPr>
    <w:rPr>
      <w:rFonts w:eastAsia="Calibri"/>
      <w:sz w:val="16"/>
      <w:szCs w:val="18"/>
      <w:lang w:eastAsia="x-none"/>
    </w:rPr>
  </w:style>
  <w:style w:type="character" w:customStyle="1" w:styleId="MessageTableCar">
    <w:name w:val="MessageTable Car"/>
    <w:link w:val="MessageTable"/>
    <w:rsid w:val="00A16A0B"/>
    <w:rPr>
      <w:rFonts w:ascii="Arial" w:eastAsia="Calibri" w:hAnsi="Arial"/>
      <w:sz w:val="16"/>
      <w:szCs w:val="18"/>
      <w:lang w:val="en-GB" w:eastAsia="x-none"/>
    </w:rPr>
  </w:style>
  <w:style w:type="character" w:customStyle="1" w:styleId="Heading1Char">
    <w:name w:val="Heading 1 Char"/>
    <w:basedOn w:val="DefaultParagraphFont"/>
    <w:link w:val="Heading1"/>
    <w:rsid w:val="006E44F7"/>
    <w:rPr>
      <w:rFonts w:ascii="Arial" w:hAnsi="Arial"/>
      <w:b/>
      <w:sz w:val="32"/>
      <w:lang w:val="en-GB" w:eastAsia="en-US"/>
    </w:rPr>
  </w:style>
  <w:style w:type="character" w:customStyle="1" w:styleId="Heading4Char">
    <w:name w:val="Heading 4 Char"/>
    <w:basedOn w:val="DefaultParagraphFont"/>
    <w:link w:val="Heading4"/>
    <w:rsid w:val="006E44F7"/>
    <w:rPr>
      <w:rFonts w:ascii="Arial" w:hAnsi="Arial"/>
      <w:b/>
      <w:sz w:val="24"/>
      <w:szCs w:val="22"/>
      <w:lang w:val="x-none" w:eastAsia="en-US"/>
    </w:rPr>
  </w:style>
  <w:style w:type="character" w:customStyle="1" w:styleId="Heading5Char">
    <w:name w:val="Heading 5 Char"/>
    <w:aliases w:val="Heading 5 DO NOT USE Char"/>
    <w:basedOn w:val="DefaultParagraphFont"/>
    <w:link w:val="Heading5"/>
    <w:rsid w:val="006E44F7"/>
    <w:rPr>
      <w:rFonts w:ascii="Arial" w:hAnsi="Arial"/>
      <w:b/>
      <w:sz w:val="24"/>
      <w:szCs w:val="22"/>
      <w:lang w:val="x-none" w:eastAsia="en-US"/>
    </w:rPr>
  </w:style>
  <w:style w:type="character" w:customStyle="1" w:styleId="Heading6Char">
    <w:name w:val="Heading 6 Char"/>
    <w:aliases w:val="Heading 6 DO NOT USE Char,Heading 6 - Appendix Heading 1_swift Char,Appendix Heading 1 Char"/>
    <w:basedOn w:val="DefaultParagraphFont"/>
    <w:link w:val="Heading6"/>
    <w:rsid w:val="006E44F7"/>
    <w:rPr>
      <w:rFonts w:ascii="Arial" w:hAnsi="Arial"/>
      <w:b/>
      <w:sz w:val="32"/>
      <w:szCs w:val="22"/>
      <w:lang w:val="x-none" w:eastAsia="en-US"/>
    </w:rPr>
  </w:style>
  <w:style w:type="character" w:customStyle="1" w:styleId="Heading7Char">
    <w:name w:val="Heading 7 Char"/>
    <w:aliases w:val="Heading 7 DO NOT USE Char,Heading 7 - Appendix Heading 2_swift Char,Heading 7 - Appendix Heading 2 Char"/>
    <w:basedOn w:val="DefaultParagraphFont"/>
    <w:link w:val="Heading7"/>
    <w:rsid w:val="006E44F7"/>
    <w:rPr>
      <w:rFonts w:ascii="Arial" w:hAnsi="Arial"/>
      <w:b/>
      <w:sz w:val="28"/>
      <w:szCs w:val="22"/>
      <w:lang w:val="x-none" w:eastAsia="en-US"/>
    </w:rPr>
  </w:style>
  <w:style w:type="character" w:customStyle="1" w:styleId="Heading8Char">
    <w:name w:val="Heading 8 Char"/>
    <w:aliases w:val="Heading 8 DO NOT USE Char,Heading 8 - Appendix Heading 3_swift Char"/>
    <w:basedOn w:val="DefaultParagraphFont"/>
    <w:link w:val="Heading8"/>
    <w:rsid w:val="006E44F7"/>
    <w:rPr>
      <w:rFonts w:ascii="Arial" w:hAnsi="Arial"/>
      <w:b/>
      <w:sz w:val="26"/>
      <w:szCs w:val="22"/>
      <w:lang w:val="x-none" w:eastAsia="en-US"/>
    </w:rPr>
  </w:style>
  <w:style w:type="character" w:customStyle="1" w:styleId="Heading9Char">
    <w:name w:val="Heading 9 Char"/>
    <w:aliases w:val="Heading 9 DO NOT USE Char,Heading 9 - Appendix Heading 4_swift Char"/>
    <w:basedOn w:val="DefaultParagraphFont"/>
    <w:link w:val="Heading9"/>
    <w:rsid w:val="006E44F7"/>
    <w:rPr>
      <w:rFonts w:ascii="Arial" w:hAnsi="Arial"/>
      <w:b/>
      <w:lang w:val="en-GB" w:eastAsia="en-US"/>
    </w:rPr>
  </w:style>
  <w:style w:type="character" w:customStyle="1" w:styleId="BalloonTextChar">
    <w:name w:val="Balloon Text Char"/>
    <w:basedOn w:val="DefaultParagraphFont"/>
    <w:link w:val="BalloonText"/>
    <w:uiPriority w:val="99"/>
    <w:semiHidden/>
    <w:rsid w:val="006E44F7"/>
    <w:rPr>
      <w:rFonts w:ascii="Tahoma" w:hAnsi="Tahoma" w:cs="Tahoma"/>
      <w:sz w:val="16"/>
      <w:szCs w:val="16"/>
      <w:lang w:val="en-GB" w:eastAsia="en-US"/>
    </w:rPr>
  </w:style>
  <w:style w:type="character" w:customStyle="1" w:styleId="HeaderChar">
    <w:name w:val="Header Char"/>
    <w:basedOn w:val="DefaultParagraphFont"/>
    <w:link w:val="Header"/>
    <w:uiPriority w:val="99"/>
    <w:rsid w:val="006E44F7"/>
    <w:rPr>
      <w:rFonts w:ascii="Arial" w:hAnsi="Arial"/>
      <w:sz w:val="22"/>
      <w:lang w:val="en-GB" w:eastAsia="en-US"/>
    </w:rPr>
  </w:style>
  <w:style w:type="character" w:customStyle="1" w:styleId="FooterChar">
    <w:name w:val="Footer Char"/>
    <w:basedOn w:val="DefaultParagraphFont"/>
    <w:link w:val="Footer"/>
    <w:uiPriority w:val="99"/>
    <w:rsid w:val="006E44F7"/>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177251">
      <w:bodyDiv w:val="1"/>
      <w:marLeft w:val="0"/>
      <w:marRight w:val="0"/>
      <w:marTop w:val="0"/>
      <w:marBottom w:val="0"/>
      <w:divBdr>
        <w:top w:val="none" w:sz="0" w:space="0" w:color="auto"/>
        <w:left w:val="none" w:sz="0" w:space="0" w:color="auto"/>
        <w:bottom w:val="none" w:sz="0" w:space="0" w:color="auto"/>
        <w:right w:val="none" w:sz="0" w:space="0" w:color="auto"/>
      </w:divBdr>
      <w:divsChild>
        <w:div w:id="283855267">
          <w:marLeft w:val="0"/>
          <w:marRight w:val="0"/>
          <w:marTop w:val="0"/>
          <w:marBottom w:val="0"/>
          <w:divBdr>
            <w:top w:val="none" w:sz="0" w:space="0" w:color="auto"/>
            <w:left w:val="none" w:sz="0" w:space="0" w:color="auto"/>
            <w:bottom w:val="none" w:sz="0" w:space="0" w:color="auto"/>
            <w:right w:val="none" w:sz="0" w:space="0" w:color="auto"/>
          </w:divBdr>
          <w:divsChild>
            <w:div w:id="1418136849">
              <w:marLeft w:val="0"/>
              <w:marRight w:val="0"/>
              <w:marTop w:val="0"/>
              <w:marBottom w:val="0"/>
              <w:divBdr>
                <w:top w:val="none" w:sz="0" w:space="0" w:color="auto"/>
                <w:left w:val="none" w:sz="0" w:space="0" w:color="auto"/>
                <w:bottom w:val="none" w:sz="0" w:space="0" w:color="auto"/>
                <w:right w:val="none" w:sz="0" w:space="0" w:color="auto"/>
              </w:divBdr>
            </w:div>
            <w:div w:id="1652715577">
              <w:marLeft w:val="0"/>
              <w:marRight w:val="0"/>
              <w:marTop w:val="0"/>
              <w:marBottom w:val="0"/>
              <w:divBdr>
                <w:top w:val="none" w:sz="0" w:space="0" w:color="auto"/>
                <w:left w:val="none" w:sz="0" w:space="0" w:color="auto"/>
                <w:bottom w:val="none" w:sz="0" w:space="0" w:color="auto"/>
                <w:right w:val="none" w:sz="0" w:space="0" w:color="auto"/>
              </w:divBdr>
            </w:div>
            <w:div w:id="168304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06580">
      <w:bodyDiv w:val="1"/>
      <w:marLeft w:val="0"/>
      <w:marRight w:val="0"/>
      <w:marTop w:val="0"/>
      <w:marBottom w:val="0"/>
      <w:divBdr>
        <w:top w:val="none" w:sz="0" w:space="0" w:color="auto"/>
        <w:left w:val="none" w:sz="0" w:space="0" w:color="auto"/>
        <w:bottom w:val="none" w:sz="0" w:space="0" w:color="auto"/>
        <w:right w:val="none" w:sz="0" w:space="0" w:color="auto"/>
      </w:divBdr>
      <w:divsChild>
        <w:div w:id="2105179939">
          <w:marLeft w:val="0"/>
          <w:marRight w:val="0"/>
          <w:marTop w:val="0"/>
          <w:marBottom w:val="0"/>
          <w:divBdr>
            <w:top w:val="none" w:sz="0" w:space="0" w:color="auto"/>
            <w:left w:val="none" w:sz="0" w:space="0" w:color="auto"/>
            <w:bottom w:val="none" w:sz="0" w:space="0" w:color="auto"/>
            <w:right w:val="none" w:sz="0" w:space="0" w:color="auto"/>
          </w:divBdr>
          <w:divsChild>
            <w:div w:id="223832505">
              <w:marLeft w:val="0"/>
              <w:marRight w:val="0"/>
              <w:marTop w:val="0"/>
              <w:marBottom w:val="0"/>
              <w:divBdr>
                <w:top w:val="none" w:sz="0" w:space="0" w:color="auto"/>
                <w:left w:val="none" w:sz="0" w:space="0" w:color="auto"/>
                <w:bottom w:val="none" w:sz="0" w:space="0" w:color="auto"/>
                <w:right w:val="none" w:sz="0" w:space="0" w:color="auto"/>
              </w:divBdr>
            </w:div>
            <w:div w:id="8102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912654">
      <w:bodyDiv w:val="1"/>
      <w:marLeft w:val="0"/>
      <w:marRight w:val="0"/>
      <w:marTop w:val="0"/>
      <w:marBottom w:val="0"/>
      <w:divBdr>
        <w:top w:val="none" w:sz="0" w:space="0" w:color="auto"/>
        <w:left w:val="none" w:sz="0" w:space="0" w:color="auto"/>
        <w:bottom w:val="none" w:sz="0" w:space="0" w:color="auto"/>
        <w:right w:val="none" w:sz="0" w:space="0" w:color="auto"/>
      </w:divBdr>
      <w:divsChild>
        <w:div w:id="1167746542">
          <w:marLeft w:val="0"/>
          <w:marRight w:val="0"/>
          <w:marTop w:val="0"/>
          <w:marBottom w:val="0"/>
          <w:divBdr>
            <w:top w:val="none" w:sz="0" w:space="0" w:color="auto"/>
            <w:left w:val="none" w:sz="0" w:space="0" w:color="auto"/>
            <w:bottom w:val="none" w:sz="0" w:space="0" w:color="auto"/>
            <w:right w:val="none" w:sz="0" w:space="0" w:color="auto"/>
          </w:divBdr>
          <w:divsChild>
            <w:div w:id="1322583973">
              <w:marLeft w:val="0"/>
              <w:marRight w:val="0"/>
              <w:marTop w:val="0"/>
              <w:marBottom w:val="0"/>
              <w:divBdr>
                <w:top w:val="none" w:sz="0" w:space="0" w:color="auto"/>
                <w:left w:val="none" w:sz="0" w:space="0" w:color="auto"/>
                <w:bottom w:val="none" w:sz="0" w:space="0" w:color="auto"/>
                <w:right w:val="none" w:sz="0" w:space="0" w:color="auto"/>
              </w:divBdr>
            </w:div>
            <w:div w:id="164908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274762">
      <w:bodyDiv w:val="1"/>
      <w:marLeft w:val="0"/>
      <w:marRight w:val="0"/>
      <w:marTop w:val="0"/>
      <w:marBottom w:val="0"/>
      <w:divBdr>
        <w:top w:val="none" w:sz="0" w:space="0" w:color="auto"/>
        <w:left w:val="none" w:sz="0" w:space="0" w:color="auto"/>
        <w:bottom w:val="none" w:sz="0" w:space="0" w:color="auto"/>
        <w:right w:val="none" w:sz="0" w:space="0" w:color="auto"/>
      </w:divBdr>
      <w:divsChild>
        <w:div w:id="982782234">
          <w:marLeft w:val="0"/>
          <w:marRight w:val="0"/>
          <w:marTop w:val="0"/>
          <w:marBottom w:val="0"/>
          <w:divBdr>
            <w:top w:val="none" w:sz="0" w:space="0" w:color="auto"/>
            <w:left w:val="none" w:sz="0" w:space="0" w:color="auto"/>
            <w:bottom w:val="none" w:sz="0" w:space="0" w:color="auto"/>
            <w:right w:val="none" w:sz="0" w:space="0" w:color="auto"/>
          </w:divBdr>
          <w:divsChild>
            <w:div w:id="76631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957194">
      <w:bodyDiv w:val="1"/>
      <w:marLeft w:val="0"/>
      <w:marRight w:val="0"/>
      <w:marTop w:val="0"/>
      <w:marBottom w:val="0"/>
      <w:divBdr>
        <w:top w:val="none" w:sz="0" w:space="0" w:color="auto"/>
        <w:left w:val="none" w:sz="0" w:space="0" w:color="auto"/>
        <w:bottom w:val="none" w:sz="0" w:space="0" w:color="auto"/>
        <w:right w:val="none" w:sz="0" w:space="0" w:color="auto"/>
      </w:divBdr>
      <w:divsChild>
        <w:div w:id="193887715">
          <w:marLeft w:val="0"/>
          <w:marRight w:val="0"/>
          <w:marTop w:val="0"/>
          <w:marBottom w:val="0"/>
          <w:divBdr>
            <w:top w:val="none" w:sz="0" w:space="0" w:color="auto"/>
            <w:left w:val="none" w:sz="0" w:space="0" w:color="auto"/>
            <w:bottom w:val="none" w:sz="0" w:space="0" w:color="auto"/>
            <w:right w:val="none" w:sz="0" w:space="0" w:color="auto"/>
          </w:divBdr>
          <w:divsChild>
            <w:div w:id="431978416">
              <w:marLeft w:val="0"/>
              <w:marRight w:val="0"/>
              <w:marTop w:val="0"/>
              <w:marBottom w:val="0"/>
              <w:divBdr>
                <w:top w:val="none" w:sz="0" w:space="0" w:color="auto"/>
                <w:left w:val="none" w:sz="0" w:space="0" w:color="auto"/>
                <w:bottom w:val="none" w:sz="0" w:space="0" w:color="auto"/>
                <w:right w:val="none" w:sz="0" w:space="0" w:color="auto"/>
              </w:divBdr>
            </w:div>
            <w:div w:id="1009482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041105">
      <w:bodyDiv w:val="1"/>
      <w:marLeft w:val="0"/>
      <w:marRight w:val="0"/>
      <w:marTop w:val="0"/>
      <w:marBottom w:val="0"/>
      <w:divBdr>
        <w:top w:val="none" w:sz="0" w:space="0" w:color="auto"/>
        <w:left w:val="none" w:sz="0" w:space="0" w:color="auto"/>
        <w:bottom w:val="none" w:sz="0" w:space="0" w:color="auto"/>
        <w:right w:val="none" w:sz="0" w:space="0" w:color="auto"/>
      </w:divBdr>
      <w:divsChild>
        <w:div w:id="1099373971">
          <w:marLeft w:val="0"/>
          <w:marRight w:val="0"/>
          <w:marTop w:val="0"/>
          <w:marBottom w:val="0"/>
          <w:divBdr>
            <w:top w:val="none" w:sz="0" w:space="0" w:color="auto"/>
            <w:left w:val="none" w:sz="0" w:space="0" w:color="auto"/>
            <w:bottom w:val="none" w:sz="0" w:space="0" w:color="auto"/>
            <w:right w:val="none" w:sz="0" w:space="0" w:color="auto"/>
          </w:divBdr>
          <w:divsChild>
            <w:div w:id="642926585">
              <w:marLeft w:val="0"/>
              <w:marRight w:val="0"/>
              <w:marTop w:val="0"/>
              <w:marBottom w:val="0"/>
              <w:divBdr>
                <w:top w:val="none" w:sz="0" w:space="0" w:color="auto"/>
                <w:left w:val="none" w:sz="0" w:space="0" w:color="auto"/>
                <w:bottom w:val="none" w:sz="0" w:space="0" w:color="auto"/>
                <w:right w:val="none" w:sz="0" w:space="0" w:color="auto"/>
              </w:divBdr>
            </w:div>
            <w:div w:id="18767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971146">
      <w:bodyDiv w:val="1"/>
      <w:marLeft w:val="0"/>
      <w:marRight w:val="0"/>
      <w:marTop w:val="0"/>
      <w:marBottom w:val="0"/>
      <w:divBdr>
        <w:top w:val="none" w:sz="0" w:space="0" w:color="auto"/>
        <w:left w:val="none" w:sz="0" w:space="0" w:color="auto"/>
        <w:bottom w:val="none" w:sz="0" w:space="0" w:color="auto"/>
        <w:right w:val="none" w:sz="0" w:space="0" w:color="auto"/>
      </w:divBdr>
      <w:divsChild>
        <w:div w:id="1047879944">
          <w:marLeft w:val="0"/>
          <w:marRight w:val="0"/>
          <w:marTop w:val="0"/>
          <w:marBottom w:val="0"/>
          <w:divBdr>
            <w:top w:val="none" w:sz="0" w:space="0" w:color="auto"/>
            <w:left w:val="none" w:sz="0" w:space="0" w:color="auto"/>
            <w:bottom w:val="none" w:sz="0" w:space="0" w:color="auto"/>
            <w:right w:val="none" w:sz="0" w:space="0" w:color="auto"/>
          </w:divBdr>
          <w:divsChild>
            <w:div w:id="118841256">
              <w:marLeft w:val="0"/>
              <w:marRight w:val="0"/>
              <w:marTop w:val="0"/>
              <w:marBottom w:val="0"/>
              <w:divBdr>
                <w:top w:val="none" w:sz="0" w:space="0" w:color="auto"/>
                <w:left w:val="none" w:sz="0" w:space="0" w:color="auto"/>
                <w:bottom w:val="none" w:sz="0" w:space="0" w:color="auto"/>
                <w:right w:val="none" w:sz="0" w:space="0" w:color="auto"/>
              </w:divBdr>
            </w:div>
            <w:div w:id="136652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924157">
      <w:bodyDiv w:val="1"/>
      <w:marLeft w:val="0"/>
      <w:marRight w:val="0"/>
      <w:marTop w:val="0"/>
      <w:marBottom w:val="0"/>
      <w:divBdr>
        <w:top w:val="none" w:sz="0" w:space="0" w:color="auto"/>
        <w:left w:val="none" w:sz="0" w:space="0" w:color="auto"/>
        <w:bottom w:val="none" w:sz="0" w:space="0" w:color="auto"/>
        <w:right w:val="none" w:sz="0" w:space="0" w:color="auto"/>
      </w:divBdr>
      <w:divsChild>
        <w:div w:id="813261228">
          <w:marLeft w:val="0"/>
          <w:marRight w:val="0"/>
          <w:marTop w:val="0"/>
          <w:marBottom w:val="0"/>
          <w:divBdr>
            <w:top w:val="none" w:sz="0" w:space="0" w:color="auto"/>
            <w:left w:val="none" w:sz="0" w:space="0" w:color="auto"/>
            <w:bottom w:val="none" w:sz="0" w:space="0" w:color="auto"/>
            <w:right w:val="none" w:sz="0" w:space="0" w:color="auto"/>
          </w:divBdr>
          <w:divsChild>
            <w:div w:id="803544411">
              <w:marLeft w:val="0"/>
              <w:marRight w:val="0"/>
              <w:marTop w:val="0"/>
              <w:marBottom w:val="0"/>
              <w:divBdr>
                <w:top w:val="none" w:sz="0" w:space="0" w:color="auto"/>
                <w:left w:val="none" w:sz="0" w:space="0" w:color="auto"/>
                <w:bottom w:val="none" w:sz="0" w:space="0" w:color="auto"/>
                <w:right w:val="none" w:sz="0" w:space="0" w:color="auto"/>
              </w:divBdr>
            </w:div>
            <w:div w:id="941573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202372">
      <w:bodyDiv w:val="1"/>
      <w:marLeft w:val="0"/>
      <w:marRight w:val="0"/>
      <w:marTop w:val="0"/>
      <w:marBottom w:val="0"/>
      <w:divBdr>
        <w:top w:val="none" w:sz="0" w:space="0" w:color="auto"/>
        <w:left w:val="none" w:sz="0" w:space="0" w:color="auto"/>
        <w:bottom w:val="none" w:sz="0" w:space="0" w:color="auto"/>
        <w:right w:val="none" w:sz="0" w:space="0" w:color="auto"/>
      </w:divBdr>
      <w:divsChild>
        <w:div w:id="135611701">
          <w:marLeft w:val="0"/>
          <w:marRight w:val="0"/>
          <w:marTop w:val="0"/>
          <w:marBottom w:val="0"/>
          <w:divBdr>
            <w:top w:val="none" w:sz="0" w:space="0" w:color="auto"/>
            <w:left w:val="none" w:sz="0" w:space="0" w:color="auto"/>
            <w:bottom w:val="none" w:sz="0" w:space="0" w:color="auto"/>
            <w:right w:val="none" w:sz="0" w:space="0" w:color="auto"/>
          </w:divBdr>
          <w:divsChild>
            <w:div w:id="304044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827920">
      <w:bodyDiv w:val="1"/>
      <w:marLeft w:val="0"/>
      <w:marRight w:val="0"/>
      <w:marTop w:val="0"/>
      <w:marBottom w:val="0"/>
      <w:divBdr>
        <w:top w:val="none" w:sz="0" w:space="0" w:color="auto"/>
        <w:left w:val="none" w:sz="0" w:space="0" w:color="auto"/>
        <w:bottom w:val="none" w:sz="0" w:space="0" w:color="auto"/>
        <w:right w:val="none" w:sz="0" w:space="0" w:color="auto"/>
      </w:divBdr>
      <w:divsChild>
        <w:div w:id="721054351">
          <w:marLeft w:val="0"/>
          <w:marRight w:val="0"/>
          <w:marTop w:val="0"/>
          <w:marBottom w:val="0"/>
          <w:divBdr>
            <w:top w:val="none" w:sz="0" w:space="0" w:color="auto"/>
            <w:left w:val="none" w:sz="0" w:space="0" w:color="auto"/>
            <w:bottom w:val="none" w:sz="0" w:space="0" w:color="auto"/>
            <w:right w:val="none" w:sz="0" w:space="0" w:color="auto"/>
          </w:divBdr>
          <w:divsChild>
            <w:div w:id="167098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322422">
      <w:bodyDiv w:val="1"/>
      <w:marLeft w:val="0"/>
      <w:marRight w:val="0"/>
      <w:marTop w:val="0"/>
      <w:marBottom w:val="0"/>
      <w:divBdr>
        <w:top w:val="none" w:sz="0" w:space="0" w:color="auto"/>
        <w:left w:val="none" w:sz="0" w:space="0" w:color="auto"/>
        <w:bottom w:val="none" w:sz="0" w:space="0" w:color="auto"/>
        <w:right w:val="none" w:sz="0" w:space="0" w:color="auto"/>
      </w:divBdr>
      <w:divsChild>
        <w:div w:id="661392706">
          <w:marLeft w:val="0"/>
          <w:marRight w:val="0"/>
          <w:marTop w:val="0"/>
          <w:marBottom w:val="0"/>
          <w:divBdr>
            <w:top w:val="none" w:sz="0" w:space="0" w:color="auto"/>
            <w:left w:val="none" w:sz="0" w:space="0" w:color="auto"/>
            <w:bottom w:val="none" w:sz="0" w:space="0" w:color="auto"/>
            <w:right w:val="none" w:sz="0" w:space="0" w:color="auto"/>
          </w:divBdr>
          <w:divsChild>
            <w:div w:id="14701021">
              <w:marLeft w:val="0"/>
              <w:marRight w:val="0"/>
              <w:marTop w:val="0"/>
              <w:marBottom w:val="0"/>
              <w:divBdr>
                <w:top w:val="none" w:sz="0" w:space="0" w:color="auto"/>
                <w:left w:val="none" w:sz="0" w:space="0" w:color="auto"/>
                <w:bottom w:val="none" w:sz="0" w:space="0" w:color="auto"/>
                <w:right w:val="none" w:sz="0" w:space="0" w:color="auto"/>
              </w:divBdr>
            </w:div>
            <w:div w:id="387534747">
              <w:marLeft w:val="0"/>
              <w:marRight w:val="0"/>
              <w:marTop w:val="0"/>
              <w:marBottom w:val="0"/>
              <w:divBdr>
                <w:top w:val="none" w:sz="0" w:space="0" w:color="auto"/>
                <w:left w:val="none" w:sz="0" w:space="0" w:color="auto"/>
                <w:bottom w:val="none" w:sz="0" w:space="0" w:color="auto"/>
                <w:right w:val="none" w:sz="0" w:space="0" w:color="auto"/>
              </w:divBdr>
            </w:div>
            <w:div w:id="481967781">
              <w:marLeft w:val="0"/>
              <w:marRight w:val="0"/>
              <w:marTop w:val="0"/>
              <w:marBottom w:val="0"/>
              <w:divBdr>
                <w:top w:val="none" w:sz="0" w:space="0" w:color="auto"/>
                <w:left w:val="none" w:sz="0" w:space="0" w:color="auto"/>
                <w:bottom w:val="none" w:sz="0" w:space="0" w:color="auto"/>
                <w:right w:val="none" w:sz="0" w:space="0" w:color="auto"/>
              </w:divBdr>
            </w:div>
            <w:div w:id="894926370">
              <w:marLeft w:val="0"/>
              <w:marRight w:val="0"/>
              <w:marTop w:val="0"/>
              <w:marBottom w:val="0"/>
              <w:divBdr>
                <w:top w:val="none" w:sz="0" w:space="0" w:color="auto"/>
                <w:left w:val="none" w:sz="0" w:space="0" w:color="auto"/>
                <w:bottom w:val="none" w:sz="0" w:space="0" w:color="auto"/>
                <w:right w:val="none" w:sz="0" w:space="0" w:color="auto"/>
              </w:divBdr>
            </w:div>
            <w:div w:id="1292442963">
              <w:marLeft w:val="0"/>
              <w:marRight w:val="0"/>
              <w:marTop w:val="0"/>
              <w:marBottom w:val="0"/>
              <w:divBdr>
                <w:top w:val="none" w:sz="0" w:space="0" w:color="auto"/>
                <w:left w:val="none" w:sz="0" w:space="0" w:color="auto"/>
                <w:bottom w:val="none" w:sz="0" w:space="0" w:color="auto"/>
                <w:right w:val="none" w:sz="0" w:space="0" w:color="auto"/>
              </w:divBdr>
            </w:div>
            <w:div w:id="140910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8455">
      <w:bodyDiv w:val="1"/>
      <w:marLeft w:val="0"/>
      <w:marRight w:val="0"/>
      <w:marTop w:val="0"/>
      <w:marBottom w:val="0"/>
      <w:divBdr>
        <w:top w:val="none" w:sz="0" w:space="0" w:color="auto"/>
        <w:left w:val="none" w:sz="0" w:space="0" w:color="auto"/>
        <w:bottom w:val="none" w:sz="0" w:space="0" w:color="auto"/>
        <w:right w:val="none" w:sz="0" w:space="0" w:color="auto"/>
      </w:divBdr>
      <w:divsChild>
        <w:div w:id="850026714">
          <w:marLeft w:val="0"/>
          <w:marRight w:val="0"/>
          <w:marTop w:val="0"/>
          <w:marBottom w:val="0"/>
          <w:divBdr>
            <w:top w:val="none" w:sz="0" w:space="0" w:color="auto"/>
            <w:left w:val="none" w:sz="0" w:space="0" w:color="auto"/>
            <w:bottom w:val="none" w:sz="0" w:space="0" w:color="auto"/>
            <w:right w:val="none" w:sz="0" w:space="0" w:color="auto"/>
          </w:divBdr>
          <w:divsChild>
            <w:div w:id="530731188">
              <w:marLeft w:val="0"/>
              <w:marRight w:val="0"/>
              <w:marTop w:val="0"/>
              <w:marBottom w:val="0"/>
              <w:divBdr>
                <w:top w:val="none" w:sz="0" w:space="0" w:color="auto"/>
                <w:left w:val="none" w:sz="0" w:space="0" w:color="auto"/>
                <w:bottom w:val="none" w:sz="0" w:space="0" w:color="auto"/>
                <w:right w:val="none" w:sz="0" w:space="0" w:color="auto"/>
              </w:divBdr>
            </w:div>
            <w:div w:id="1689480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270340">
      <w:bodyDiv w:val="1"/>
      <w:marLeft w:val="0"/>
      <w:marRight w:val="0"/>
      <w:marTop w:val="0"/>
      <w:marBottom w:val="0"/>
      <w:divBdr>
        <w:top w:val="none" w:sz="0" w:space="0" w:color="auto"/>
        <w:left w:val="none" w:sz="0" w:space="0" w:color="auto"/>
        <w:bottom w:val="none" w:sz="0" w:space="0" w:color="auto"/>
        <w:right w:val="none" w:sz="0" w:space="0" w:color="auto"/>
      </w:divBdr>
      <w:divsChild>
        <w:div w:id="385571180">
          <w:marLeft w:val="0"/>
          <w:marRight w:val="0"/>
          <w:marTop w:val="0"/>
          <w:marBottom w:val="0"/>
          <w:divBdr>
            <w:top w:val="none" w:sz="0" w:space="0" w:color="auto"/>
            <w:left w:val="none" w:sz="0" w:space="0" w:color="auto"/>
            <w:bottom w:val="none" w:sz="0" w:space="0" w:color="auto"/>
            <w:right w:val="none" w:sz="0" w:space="0" w:color="auto"/>
          </w:divBdr>
          <w:divsChild>
            <w:div w:id="944536151">
              <w:marLeft w:val="0"/>
              <w:marRight w:val="0"/>
              <w:marTop w:val="0"/>
              <w:marBottom w:val="0"/>
              <w:divBdr>
                <w:top w:val="none" w:sz="0" w:space="0" w:color="auto"/>
                <w:left w:val="none" w:sz="0" w:space="0" w:color="auto"/>
                <w:bottom w:val="none" w:sz="0" w:space="0" w:color="auto"/>
                <w:right w:val="none" w:sz="0" w:space="0" w:color="auto"/>
              </w:divBdr>
              <w:divsChild>
                <w:div w:id="1237785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562764">
      <w:bodyDiv w:val="1"/>
      <w:marLeft w:val="0"/>
      <w:marRight w:val="0"/>
      <w:marTop w:val="0"/>
      <w:marBottom w:val="0"/>
      <w:divBdr>
        <w:top w:val="none" w:sz="0" w:space="0" w:color="auto"/>
        <w:left w:val="none" w:sz="0" w:space="0" w:color="auto"/>
        <w:bottom w:val="none" w:sz="0" w:space="0" w:color="auto"/>
        <w:right w:val="none" w:sz="0" w:space="0" w:color="auto"/>
      </w:divBdr>
      <w:divsChild>
        <w:div w:id="2065908782">
          <w:marLeft w:val="0"/>
          <w:marRight w:val="0"/>
          <w:marTop w:val="0"/>
          <w:marBottom w:val="0"/>
          <w:divBdr>
            <w:top w:val="none" w:sz="0" w:space="0" w:color="auto"/>
            <w:left w:val="none" w:sz="0" w:space="0" w:color="auto"/>
            <w:bottom w:val="none" w:sz="0" w:space="0" w:color="auto"/>
            <w:right w:val="none" w:sz="0" w:space="0" w:color="auto"/>
          </w:divBdr>
          <w:divsChild>
            <w:div w:id="185461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353857">
      <w:bodyDiv w:val="1"/>
      <w:marLeft w:val="0"/>
      <w:marRight w:val="0"/>
      <w:marTop w:val="0"/>
      <w:marBottom w:val="0"/>
      <w:divBdr>
        <w:top w:val="none" w:sz="0" w:space="0" w:color="auto"/>
        <w:left w:val="none" w:sz="0" w:space="0" w:color="auto"/>
        <w:bottom w:val="none" w:sz="0" w:space="0" w:color="auto"/>
        <w:right w:val="none" w:sz="0" w:space="0" w:color="auto"/>
      </w:divBdr>
      <w:divsChild>
        <w:div w:id="585190713">
          <w:marLeft w:val="0"/>
          <w:marRight w:val="0"/>
          <w:marTop w:val="0"/>
          <w:marBottom w:val="0"/>
          <w:divBdr>
            <w:top w:val="none" w:sz="0" w:space="0" w:color="auto"/>
            <w:left w:val="none" w:sz="0" w:space="0" w:color="auto"/>
            <w:bottom w:val="none" w:sz="0" w:space="0" w:color="auto"/>
            <w:right w:val="none" w:sz="0" w:space="0" w:color="auto"/>
          </w:divBdr>
          <w:divsChild>
            <w:div w:id="14740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007887">
      <w:bodyDiv w:val="1"/>
      <w:marLeft w:val="0"/>
      <w:marRight w:val="0"/>
      <w:marTop w:val="0"/>
      <w:marBottom w:val="0"/>
      <w:divBdr>
        <w:top w:val="none" w:sz="0" w:space="0" w:color="auto"/>
        <w:left w:val="none" w:sz="0" w:space="0" w:color="auto"/>
        <w:bottom w:val="none" w:sz="0" w:space="0" w:color="auto"/>
        <w:right w:val="none" w:sz="0" w:space="0" w:color="auto"/>
      </w:divBdr>
      <w:divsChild>
        <w:div w:id="79763832">
          <w:marLeft w:val="0"/>
          <w:marRight w:val="0"/>
          <w:marTop w:val="0"/>
          <w:marBottom w:val="0"/>
          <w:divBdr>
            <w:top w:val="none" w:sz="0" w:space="0" w:color="auto"/>
            <w:left w:val="none" w:sz="0" w:space="0" w:color="auto"/>
            <w:bottom w:val="none" w:sz="0" w:space="0" w:color="auto"/>
            <w:right w:val="none" w:sz="0" w:space="0" w:color="auto"/>
          </w:divBdr>
          <w:divsChild>
            <w:div w:id="193215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103398">
      <w:bodyDiv w:val="1"/>
      <w:marLeft w:val="0"/>
      <w:marRight w:val="0"/>
      <w:marTop w:val="0"/>
      <w:marBottom w:val="0"/>
      <w:divBdr>
        <w:top w:val="none" w:sz="0" w:space="0" w:color="auto"/>
        <w:left w:val="none" w:sz="0" w:space="0" w:color="auto"/>
        <w:bottom w:val="none" w:sz="0" w:space="0" w:color="auto"/>
        <w:right w:val="none" w:sz="0" w:space="0" w:color="auto"/>
      </w:divBdr>
      <w:divsChild>
        <w:div w:id="1141460001">
          <w:marLeft w:val="0"/>
          <w:marRight w:val="0"/>
          <w:marTop w:val="0"/>
          <w:marBottom w:val="0"/>
          <w:divBdr>
            <w:top w:val="none" w:sz="0" w:space="0" w:color="auto"/>
            <w:left w:val="none" w:sz="0" w:space="0" w:color="auto"/>
            <w:bottom w:val="none" w:sz="0" w:space="0" w:color="auto"/>
            <w:right w:val="none" w:sz="0" w:space="0" w:color="auto"/>
          </w:divBdr>
          <w:divsChild>
            <w:div w:id="300158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576432">
      <w:bodyDiv w:val="1"/>
      <w:marLeft w:val="0"/>
      <w:marRight w:val="0"/>
      <w:marTop w:val="0"/>
      <w:marBottom w:val="0"/>
      <w:divBdr>
        <w:top w:val="none" w:sz="0" w:space="0" w:color="auto"/>
        <w:left w:val="none" w:sz="0" w:space="0" w:color="auto"/>
        <w:bottom w:val="none" w:sz="0" w:space="0" w:color="auto"/>
        <w:right w:val="none" w:sz="0" w:space="0" w:color="auto"/>
      </w:divBdr>
      <w:divsChild>
        <w:div w:id="1690254475">
          <w:marLeft w:val="0"/>
          <w:marRight w:val="0"/>
          <w:marTop w:val="0"/>
          <w:marBottom w:val="0"/>
          <w:divBdr>
            <w:top w:val="none" w:sz="0" w:space="0" w:color="auto"/>
            <w:left w:val="none" w:sz="0" w:space="0" w:color="auto"/>
            <w:bottom w:val="none" w:sz="0" w:space="0" w:color="auto"/>
            <w:right w:val="none" w:sz="0" w:space="0" w:color="auto"/>
          </w:divBdr>
          <w:divsChild>
            <w:div w:id="986981131">
              <w:marLeft w:val="0"/>
              <w:marRight w:val="0"/>
              <w:marTop w:val="0"/>
              <w:marBottom w:val="0"/>
              <w:divBdr>
                <w:top w:val="none" w:sz="0" w:space="0" w:color="auto"/>
                <w:left w:val="none" w:sz="0" w:space="0" w:color="auto"/>
                <w:bottom w:val="none" w:sz="0" w:space="0" w:color="auto"/>
                <w:right w:val="none" w:sz="0" w:space="0" w:color="auto"/>
              </w:divBdr>
            </w:div>
            <w:div w:id="1548099939">
              <w:marLeft w:val="0"/>
              <w:marRight w:val="0"/>
              <w:marTop w:val="0"/>
              <w:marBottom w:val="0"/>
              <w:divBdr>
                <w:top w:val="none" w:sz="0" w:space="0" w:color="auto"/>
                <w:left w:val="none" w:sz="0" w:space="0" w:color="auto"/>
                <w:bottom w:val="none" w:sz="0" w:space="0" w:color="auto"/>
                <w:right w:val="none" w:sz="0" w:space="0" w:color="auto"/>
              </w:divBdr>
            </w:div>
            <w:div w:id="190070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634916">
      <w:bodyDiv w:val="1"/>
      <w:marLeft w:val="0"/>
      <w:marRight w:val="0"/>
      <w:marTop w:val="0"/>
      <w:marBottom w:val="0"/>
      <w:divBdr>
        <w:top w:val="none" w:sz="0" w:space="0" w:color="auto"/>
        <w:left w:val="none" w:sz="0" w:space="0" w:color="auto"/>
        <w:bottom w:val="none" w:sz="0" w:space="0" w:color="auto"/>
        <w:right w:val="none" w:sz="0" w:space="0" w:color="auto"/>
      </w:divBdr>
      <w:divsChild>
        <w:div w:id="709231210">
          <w:marLeft w:val="0"/>
          <w:marRight w:val="0"/>
          <w:marTop w:val="0"/>
          <w:marBottom w:val="0"/>
          <w:divBdr>
            <w:top w:val="none" w:sz="0" w:space="0" w:color="auto"/>
            <w:left w:val="none" w:sz="0" w:space="0" w:color="auto"/>
            <w:bottom w:val="none" w:sz="0" w:space="0" w:color="auto"/>
            <w:right w:val="none" w:sz="0" w:space="0" w:color="auto"/>
          </w:divBdr>
          <w:divsChild>
            <w:div w:id="157207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799568">
      <w:bodyDiv w:val="1"/>
      <w:marLeft w:val="0"/>
      <w:marRight w:val="0"/>
      <w:marTop w:val="0"/>
      <w:marBottom w:val="0"/>
      <w:divBdr>
        <w:top w:val="none" w:sz="0" w:space="0" w:color="auto"/>
        <w:left w:val="none" w:sz="0" w:space="0" w:color="auto"/>
        <w:bottom w:val="none" w:sz="0" w:space="0" w:color="auto"/>
        <w:right w:val="none" w:sz="0" w:space="0" w:color="auto"/>
      </w:divBdr>
      <w:divsChild>
        <w:div w:id="1372145497">
          <w:marLeft w:val="0"/>
          <w:marRight w:val="0"/>
          <w:marTop w:val="0"/>
          <w:marBottom w:val="0"/>
          <w:divBdr>
            <w:top w:val="none" w:sz="0" w:space="0" w:color="auto"/>
            <w:left w:val="none" w:sz="0" w:space="0" w:color="auto"/>
            <w:bottom w:val="none" w:sz="0" w:space="0" w:color="auto"/>
            <w:right w:val="none" w:sz="0" w:space="0" w:color="auto"/>
          </w:divBdr>
        </w:div>
      </w:divsChild>
    </w:div>
    <w:div w:id="878787013">
      <w:bodyDiv w:val="1"/>
      <w:marLeft w:val="0"/>
      <w:marRight w:val="0"/>
      <w:marTop w:val="0"/>
      <w:marBottom w:val="0"/>
      <w:divBdr>
        <w:top w:val="none" w:sz="0" w:space="0" w:color="auto"/>
        <w:left w:val="none" w:sz="0" w:space="0" w:color="auto"/>
        <w:bottom w:val="none" w:sz="0" w:space="0" w:color="auto"/>
        <w:right w:val="none" w:sz="0" w:space="0" w:color="auto"/>
      </w:divBdr>
      <w:divsChild>
        <w:div w:id="1815290260">
          <w:marLeft w:val="0"/>
          <w:marRight w:val="0"/>
          <w:marTop w:val="0"/>
          <w:marBottom w:val="0"/>
          <w:divBdr>
            <w:top w:val="none" w:sz="0" w:space="0" w:color="auto"/>
            <w:left w:val="none" w:sz="0" w:space="0" w:color="auto"/>
            <w:bottom w:val="none" w:sz="0" w:space="0" w:color="auto"/>
            <w:right w:val="none" w:sz="0" w:space="0" w:color="auto"/>
          </w:divBdr>
        </w:div>
      </w:divsChild>
    </w:div>
    <w:div w:id="892043003">
      <w:bodyDiv w:val="1"/>
      <w:marLeft w:val="0"/>
      <w:marRight w:val="0"/>
      <w:marTop w:val="0"/>
      <w:marBottom w:val="0"/>
      <w:divBdr>
        <w:top w:val="none" w:sz="0" w:space="0" w:color="auto"/>
        <w:left w:val="none" w:sz="0" w:space="0" w:color="auto"/>
        <w:bottom w:val="none" w:sz="0" w:space="0" w:color="auto"/>
        <w:right w:val="none" w:sz="0" w:space="0" w:color="auto"/>
      </w:divBdr>
      <w:divsChild>
        <w:div w:id="1883832998">
          <w:marLeft w:val="0"/>
          <w:marRight w:val="0"/>
          <w:marTop w:val="0"/>
          <w:marBottom w:val="0"/>
          <w:divBdr>
            <w:top w:val="none" w:sz="0" w:space="0" w:color="auto"/>
            <w:left w:val="none" w:sz="0" w:space="0" w:color="auto"/>
            <w:bottom w:val="none" w:sz="0" w:space="0" w:color="auto"/>
            <w:right w:val="none" w:sz="0" w:space="0" w:color="auto"/>
          </w:divBdr>
          <w:divsChild>
            <w:div w:id="1718889942">
              <w:marLeft w:val="0"/>
              <w:marRight w:val="0"/>
              <w:marTop w:val="0"/>
              <w:marBottom w:val="0"/>
              <w:divBdr>
                <w:top w:val="none" w:sz="0" w:space="0" w:color="auto"/>
                <w:left w:val="none" w:sz="0" w:space="0" w:color="auto"/>
                <w:bottom w:val="none" w:sz="0" w:space="0" w:color="auto"/>
                <w:right w:val="none" w:sz="0" w:space="0" w:color="auto"/>
              </w:divBdr>
            </w:div>
            <w:div w:id="206309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648242">
      <w:bodyDiv w:val="1"/>
      <w:marLeft w:val="0"/>
      <w:marRight w:val="0"/>
      <w:marTop w:val="0"/>
      <w:marBottom w:val="0"/>
      <w:divBdr>
        <w:top w:val="none" w:sz="0" w:space="0" w:color="auto"/>
        <w:left w:val="none" w:sz="0" w:space="0" w:color="auto"/>
        <w:bottom w:val="none" w:sz="0" w:space="0" w:color="auto"/>
        <w:right w:val="none" w:sz="0" w:space="0" w:color="auto"/>
      </w:divBdr>
      <w:divsChild>
        <w:div w:id="303202131">
          <w:marLeft w:val="0"/>
          <w:marRight w:val="0"/>
          <w:marTop w:val="0"/>
          <w:marBottom w:val="0"/>
          <w:divBdr>
            <w:top w:val="none" w:sz="0" w:space="0" w:color="auto"/>
            <w:left w:val="none" w:sz="0" w:space="0" w:color="auto"/>
            <w:bottom w:val="none" w:sz="0" w:space="0" w:color="auto"/>
            <w:right w:val="none" w:sz="0" w:space="0" w:color="auto"/>
          </w:divBdr>
          <w:divsChild>
            <w:div w:id="203976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802200">
      <w:bodyDiv w:val="1"/>
      <w:marLeft w:val="0"/>
      <w:marRight w:val="0"/>
      <w:marTop w:val="0"/>
      <w:marBottom w:val="0"/>
      <w:divBdr>
        <w:top w:val="none" w:sz="0" w:space="0" w:color="auto"/>
        <w:left w:val="none" w:sz="0" w:space="0" w:color="auto"/>
        <w:bottom w:val="none" w:sz="0" w:space="0" w:color="auto"/>
        <w:right w:val="none" w:sz="0" w:space="0" w:color="auto"/>
      </w:divBdr>
      <w:divsChild>
        <w:div w:id="1948610459">
          <w:marLeft w:val="0"/>
          <w:marRight w:val="0"/>
          <w:marTop w:val="0"/>
          <w:marBottom w:val="0"/>
          <w:divBdr>
            <w:top w:val="none" w:sz="0" w:space="0" w:color="auto"/>
            <w:left w:val="none" w:sz="0" w:space="0" w:color="auto"/>
            <w:bottom w:val="none" w:sz="0" w:space="0" w:color="auto"/>
            <w:right w:val="none" w:sz="0" w:space="0" w:color="auto"/>
          </w:divBdr>
          <w:divsChild>
            <w:div w:id="148539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115752">
      <w:bodyDiv w:val="1"/>
      <w:marLeft w:val="0"/>
      <w:marRight w:val="0"/>
      <w:marTop w:val="0"/>
      <w:marBottom w:val="0"/>
      <w:divBdr>
        <w:top w:val="none" w:sz="0" w:space="0" w:color="auto"/>
        <w:left w:val="none" w:sz="0" w:space="0" w:color="auto"/>
        <w:bottom w:val="none" w:sz="0" w:space="0" w:color="auto"/>
        <w:right w:val="none" w:sz="0" w:space="0" w:color="auto"/>
      </w:divBdr>
      <w:divsChild>
        <w:div w:id="1184519496">
          <w:marLeft w:val="0"/>
          <w:marRight w:val="0"/>
          <w:marTop w:val="0"/>
          <w:marBottom w:val="0"/>
          <w:divBdr>
            <w:top w:val="none" w:sz="0" w:space="0" w:color="auto"/>
            <w:left w:val="none" w:sz="0" w:space="0" w:color="auto"/>
            <w:bottom w:val="none" w:sz="0" w:space="0" w:color="auto"/>
            <w:right w:val="none" w:sz="0" w:space="0" w:color="auto"/>
          </w:divBdr>
          <w:divsChild>
            <w:div w:id="214434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952463">
      <w:bodyDiv w:val="1"/>
      <w:marLeft w:val="0"/>
      <w:marRight w:val="0"/>
      <w:marTop w:val="0"/>
      <w:marBottom w:val="0"/>
      <w:divBdr>
        <w:top w:val="none" w:sz="0" w:space="0" w:color="auto"/>
        <w:left w:val="none" w:sz="0" w:space="0" w:color="auto"/>
        <w:bottom w:val="none" w:sz="0" w:space="0" w:color="auto"/>
        <w:right w:val="none" w:sz="0" w:space="0" w:color="auto"/>
      </w:divBdr>
      <w:divsChild>
        <w:div w:id="1882204912">
          <w:marLeft w:val="0"/>
          <w:marRight w:val="0"/>
          <w:marTop w:val="0"/>
          <w:marBottom w:val="0"/>
          <w:divBdr>
            <w:top w:val="none" w:sz="0" w:space="0" w:color="auto"/>
            <w:left w:val="none" w:sz="0" w:space="0" w:color="auto"/>
            <w:bottom w:val="none" w:sz="0" w:space="0" w:color="auto"/>
            <w:right w:val="none" w:sz="0" w:space="0" w:color="auto"/>
          </w:divBdr>
          <w:divsChild>
            <w:div w:id="200358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332225">
      <w:bodyDiv w:val="1"/>
      <w:marLeft w:val="0"/>
      <w:marRight w:val="0"/>
      <w:marTop w:val="0"/>
      <w:marBottom w:val="0"/>
      <w:divBdr>
        <w:top w:val="none" w:sz="0" w:space="0" w:color="auto"/>
        <w:left w:val="none" w:sz="0" w:space="0" w:color="auto"/>
        <w:bottom w:val="none" w:sz="0" w:space="0" w:color="auto"/>
        <w:right w:val="none" w:sz="0" w:space="0" w:color="auto"/>
      </w:divBdr>
      <w:divsChild>
        <w:div w:id="1735546638">
          <w:marLeft w:val="0"/>
          <w:marRight w:val="0"/>
          <w:marTop w:val="0"/>
          <w:marBottom w:val="0"/>
          <w:divBdr>
            <w:top w:val="none" w:sz="0" w:space="0" w:color="auto"/>
            <w:left w:val="none" w:sz="0" w:space="0" w:color="auto"/>
            <w:bottom w:val="none" w:sz="0" w:space="0" w:color="auto"/>
            <w:right w:val="none" w:sz="0" w:space="0" w:color="auto"/>
          </w:divBdr>
          <w:divsChild>
            <w:div w:id="112469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3867">
      <w:bodyDiv w:val="1"/>
      <w:marLeft w:val="0"/>
      <w:marRight w:val="0"/>
      <w:marTop w:val="0"/>
      <w:marBottom w:val="0"/>
      <w:divBdr>
        <w:top w:val="none" w:sz="0" w:space="0" w:color="auto"/>
        <w:left w:val="none" w:sz="0" w:space="0" w:color="auto"/>
        <w:bottom w:val="none" w:sz="0" w:space="0" w:color="auto"/>
        <w:right w:val="none" w:sz="0" w:space="0" w:color="auto"/>
      </w:divBdr>
      <w:divsChild>
        <w:div w:id="1899323414">
          <w:marLeft w:val="0"/>
          <w:marRight w:val="0"/>
          <w:marTop w:val="0"/>
          <w:marBottom w:val="0"/>
          <w:divBdr>
            <w:top w:val="none" w:sz="0" w:space="0" w:color="auto"/>
            <w:left w:val="none" w:sz="0" w:space="0" w:color="auto"/>
            <w:bottom w:val="none" w:sz="0" w:space="0" w:color="auto"/>
            <w:right w:val="none" w:sz="0" w:space="0" w:color="auto"/>
          </w:divBdr>
          <w:divsChild>
            <w:div w:id="640698272">
              <w:marLeft w:val="0"/>
              <w:marRight w:val="0"/>
              <w:marTop w:val="0"/>
              <w:marBottom w:val="0"/>
              <w:divBdr>
                <w:top w:val="none" w:sz="0" w:space="0" w:color="auto"/>
                <w:left w:val="none" w:sz="0" w:space="0" w:color="auto"/>
                <w:bottom w:val="none" w:sz="0" w:space="0" w:color="auto"/>
                <w:right w:val="none" w:sz="0" w:space="0" w:color="auto"/>
              </w:divBdr>
            </w:div>
            <w:div w:id="829440181">
              <w:marLeft w:val="0"/>
              <w:marRight w:val="0"/>
              <w:marTop w:val="0"/>
              <w:marBottom w:val="0"/>
              <w:divBdr>
                <w:top w:val="none" w:sz="0" w:space="0" w:color="auto"/>
                <w:left w:val="none" w:sz="0" w:space="0" w:color="auto"/>
                <w:bottom w:val="none" w:sz="0" w:space="0" w:color="auto"/>
                <w:right w:val="none" w:sz="0" w:space="0" w:color="auto"/>
              </w:divBdr>
            </w:div>
            <w:div w:id="880482632">
              <w:marLeft w:val="0"/>
              <w:marRight w:val="0"/>
              <w:marTop w:val="0"/>
              <w:marBottom w:val="0"/>
              <w:divBdr>
                <w:top w:val="none" w:sz="0" w:space="0" w:color="auto"/>
                <w:left w:val="none" w:sz="0" w:space="0" w:color="auto"/>
                <w:bottom w:val="none" w:sz="0" w:space="0" w:color="auto"/>
                <w:right w:val="none" w:sz="0" w:space="0" w:color="auto"/>
              </w:divBdr>
            </w:div>
            <w:div w:id="1606384900">
              <w:marLeft w:val="0"/>
              <w:marRight w:val="0"/>
              <w:marTop w:val="0"/>
              <w:marBottom w:val="0"/>
              <w:divBdr>
                <w:top w:val="none" w:sz="0" w:space="0" w:color="auto"/>
                <w:left w:val="none" w:sz="0" w:space="0" w:color="auto"/>
                <w:bottom w:val="none" w:sz="0" w:space="0" w:color="auto"/>
                <w:right w:val="none" w:sz="0" w:space="0" w:color="auto"/>
              </w:divBdr>
            </w:div>
            <w:div w:id="1780492420">
              <w:marLeft w:val="0"/>
              <w:marRight w:val="0"/>
              <w:marTop w:val="0"/>
              <w:marBottom w:val="0"/>
              <w:divBdr>
                <w:top w:val="none" w:sz="0" w:space="0" w:color="auto"/>
                <w:left w:val="none" w:sz="0" w:space="0" w:color="auto"/>
                <w:bottom w:val="none" w:sz="0" w:space="0" w:color="auto"/>
                <w:right w:val="none" w:sz="0" w:space="0" w:color="auto"/>
              </w:divBdr>
            </w:div>
            <w:div w:id="1879200780">
              <w:marLeft w:val="0"/>
              <w:marRight w:val="0"/>
              <w:marTop w:val="0"/>
              <w:marBottom w:val="0"/>
              <w:divBdr>
                <w:top w:val="none" w:sz="0" w:space="0" w:color="auto"/>
                <w:left w:val="none" w:sz="0" w:space="0" w:color="auto"/>
                <w:bottom w:val="none" w:sz="0" w:space="0" w:color="auto"/>
                <w:right w:val="none" w:sz="0" w:space="0" w:color="auto"/>
              </w:divBdr>
            </w:div>
            <w:div w:id="190961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172120">
      <w:bodyDiv w:val="1"/>
      <w:marLeft w:val="0"/>
      <w:marRight w:val="0"/>
      <w:marTop w:val="0"/>
      <w:marBottom w:val="0"/>
      <w:divBdr>
        <w:top w:val="none" w:sz="0" w:space="0" w:color="auto"/>
        <w:left w:val="none" w:sz="0" w:space="0" w:color="auto"/>
        <w:bottom w:val="none" w:sz="0" w:space="0" w:color="auto"/>
        <w:right w:val="none" w:sz="0" w:space="0" w:color="auto"/>
      </w:divBdr>
      <w:divsChild>
        <w:div w:id="1904176408">
          <w:marLeft w:val="0"/>
          <w:marRight w:val="0"/>
          <w:marTop w:val="0"/>
          <w:marBottom w:val="0"/>
          <w:divBdr>
            <w:top w:val="none" w:sz="0" w:space="0" w:color="auto"/>
            <w:left w:val="none" w:sz="0" w:space="0" w:color="auto"/>
            <w:bottom w:val="none" w:sz="0" w:space="0" w:color="auto"/>
            <w:right w:val="none" w:sz="0" w:space="0" w:color="auto"/>
          </w:divBdr>
        </w:div>
      </w:divsChild>
    </w:div>
    <w:div w:id="1384136076">
      <w:bodyDiv w:val="1"/>
      <w:marLeft w:val="0"/>
      <w:marRight w:val="0"/>
      <w:marTop w:val="0"/>
      <w:marBottom w:val="0"/>
      <w:divBdr>
        <w:top w:val="none" w:sz="0" w:space="0" w:color="auto"/>
        <w:left w:val="none" w:sz="0" w:space="0" w:color="auto"/>
        <w:bottom w:val="none" w:sz="0" w:space="0" w:color="auto"/>
        <w:right w:val="none" w:sz="0" w:space="0" w:color="auto"/>
      </w:divBdr>
      <w:divsChild>
        <w:div w:id="594478005">
          <w:marLeft w:val="0"/>
          <w:marRight w:val="0"/>
          <w:marTop w:val="0"/>
          <w:marBottom w:val="0"/>
          <w:divBdr>
            <w:top w:val="none" w:sz="0" w:space="0" w:color="auto"/>
            <w:left w:val="none" w:sz="0" w:space="0" w:color="auto"/>
            <w:bottom w:val="none" w:sz="0" w:space="0" w:color="auto"/>
            <w:right w:val="none" w:sz="0" w:space="0" w:color="auto"/>
          </w:divBdr>
        </w:div>
      </w:divsChild>
    </w:div>
    <w:div w:id="1406758296">
      <w:bodyDiv w:val="1"/>
      <w:marLeft w:val="0"/>
      <w:marRight w:val="0"/>
      <w:marTop w:val="0"/>
      <w:marBottom w:val="0"/>
      <w:divBdr>
        <w:top w:val="none" w:sz="0" w:space="0" w:color="auto"/>
        <w:left w:val="none" w:sz="0" w:space="0" w:color="auto"/>
        <w:bottom w:val="none" w:sz="0" w:space="0" w:color="auto"/>
        <w:right w:val="none" w:sz="0" w:space="0" w:color="auto"/>
      </w:divBdr>
      <w:divsChild>
        <w:div w:id="898057583">
          <w:marLeft w:val="0"/>
          <w:marRight w:val="0"/>
          <w:marTop w:val="0"/>
          <w:marBottom w:val="0"/>
          <w:divBdr>
            <w:top w:val="none" w:sz="0" w:space="0" w:color="auto"/>
            <w:left w:val="none" w:sz="0" w:space="0" w:color="auto"/>
            <w:bottom w:val="none" w:sz="0" w:space="0" w:color="auto"/>
            <w:right w:val="none" w:sz="0" w:space="0" w:color="auto"/>
          </w:divBdr>
        </w:div>
      </w:divsChild>
    </w:div>
    <w:div w:id="1482967081">
      <w:bodyDiv w:val="1"/>
      <w:marLeft w:val="0"/>
      <w:marRight w:val="0"/>
      <w:marTop w:val="0"/>
      <w:marBottom w:val="0"/>
      <w:divBdr>
        <w:top w:val="none" w:sz="0" w:space="0" w:color="auto"/>
        <w:left w:val="none" w:sz="0" w:space="0" w:color="auto"/>
        <w:bottom w:val="none" w:sz="0" w:space="0" w:color="auto"/>
        <w:right w:val="none" w:sz="0" w:space="0" w:color="auto"/>
      </w:divBdr>
      <w:divsChild>
        <w:div w:id="1802842841">
          <w:marLeft w:val="0"/>
          <w:marRight w:val="0"/>
          <w:marTop w:val="0"/>
          <w:marBottom w:val="0"/>
          <w:divBdr>
            <w:top w:val="none" w:sz="0" w:space="0" w:color="auto"/>
            <w:left w:val="none" w:sz="0" w:space="0" w:color="auto"/>
            <w:bottom w:val="none" w:sz="0" w:space="0" w:color="auto"/>
            <w:right w:val="none" w:sz="0" w:space="0" w:color="auto"/>
          </w:divBdr>
          <w:divsChild>
            <w:div w:id="21593179">
              <w:marLeft w:val="0"/>
              <w:marRight w:val="0"/>
              <w:marTop w:val="0"/>
              <w:marBottom w:val="0"/>
              <w:divBdr>
                <w:top w:val="none" w:sz="0" w:space="0" w:color="auto"/>
                <w:left w:val="none" w:sz="0" w:space="0" w:color="auto"/>
                <w:bottom w:val="none" w:sz="0" w:space="0" w:color="auto"/>
                <w:right w:val="none" w:sz="0" w:space="0" w:color="auto"/>
              </w:divBdr>
            </w:div>
            <w:div w:id="173477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000974">
      <w:bodyDiv w:val="1"/>
      <w:marLeft w:val="0"/>
      <w:marRight w:val="0"/>
      <w:marTop w:val="0"/>
      <w:marBottom w:val="0"/>
      <w:divBdr>
        <w:top w:val="none" w:sz="0" w:space="0" w:color="auto"/>
        <w:left w:val="none" w:sz="0" w:space="0" w:color="auto"/>
        <w:bottom w:val="none" w:sz="0" w:space="0" w:color="auto"/>
        <w:right w:val="none" w:sz="0" w:space="0" w:color="auto"/>
      </w:divBdr>
      <w:divsChild>
        <w:div w:id="1993479502">
          <w:marLeft w:val="0"/>
          <w:marRight w:val="0"/>
          <w:marTop w:val="0"/>
          <w:marBottom w:val="0"/>
          <w:divBdr>
            <w:top w:val="none" w:sz="0" w:space="0" w:color="auto"/>
            <w:left w:val="none" w:sz="0" w:space="0" w:color="auto"/>
            <w:bottom w:val="none" w:sz="0" w:space="0" w:color="auto"/>
            <w:right w:val="none" w:sz="0" w:space="0" w:color="auto"/>
          </w:divBdr>
          <w:divsChild>
            <w:div w:id="710769554">
              <w:marLeft w:val="0"/>
              <w:marRight w:val="0"/>
              <w:marTop w:val="0"/>
              <w:marBottom w:val="0"/>
              <w:divBdr>
                <w:top w:val="none" w:sz="0" w:space="0" w:color="auto"/>
                <w:left w:val="none" w:sz="0" w:space="0" w:color="auto"/>
                <w:bottom w:val="none" w:sz="0" w:space="0" w:color="auto"/>
                <w:right w:val="none" w:sz="0" w:space="0" w:color="auto"/>
              </w:divBdr>
            </w:div>
            <w:div w:id="785081751">
              <w:marLeft w:val="0"/>
              <w:marRight w:val="0"/>
              <w:marTop w:val="0"/>
              <w:marBottom w:val="0"/>
              <w:divBdr>
                <w:top w:val="none" w:sz="0" w:space="0" w:color="auto"/>
                <w:left w:val="none" w:sz="0" w:space="0" w:color="auto"/>
                <w:bottom w:val="none" w:sz="0" w:space="0" w:color="auto"/>
                <w:right w:val="none" w:sz="0" w:space="0" w:color="auto"/>
              </w:divBdr>
            </w:div>
            <w:div w:id="932906186">
              <w:marLeft w:val="0"/>
              <w:marRight w:val="0"/>
              <w:marTop w:val="0"/>
              <w:marBottom w:val="0"/>
              <w:divBdr>
                <w:top w:val="none" w:sz="0" w:space="0" w:color="auto"/>
                <w:left w:val="none" w:sz="0" w:space="0" w:color="auto"/>
                <w:bottom w:val="none" w:sz="0" w:space="0" w:color="auto"/>
                <w:right w:val="none" w:sz="0" w:space="0" w:color="auto"/>
              </w:divBdr>
            </w:div>
            <w:div w:id="1040281646">
              <w:marLeft w:val="0"/>
              <w:marRight w:val="0"/>
              <w:marTop w:val="0"/>
              <w:marBottom w:val="0"/>
              <w:divBdr>
                <w:top w:val="none" w:sz="0" w:space="0" w:color="auto"/>
                <w:left w:val="none" w:sz="0" w:space="0" w:color="auto"/>
                <w:bottom w:val="none" w:sz="0" w:space="0" w:color="auto"/>
                <w:right w:val="none" w:sz="0" w:space="0" w:color="auto"/>
              </w:divBdr>
            </w:div>
            <w:div w:id="1133519346">
              <w:marLeft w:val="0"/>
              <w:marRight w:val="0"/>
              <w:marTop w:val="0"/>
              <w:marBottom w:val="0"/>
              <w:divBdr>
                <w:top w:val="none" w:sz="0" w:space="0" w:color="auto"/>
                <w:left w:val="none" w:sz="0" w:space="0" w:color="auto"/>
                <w:bottom w:val="none" w:sz="0" w:space="0" w:color="auto"/>
                <w:right w:val="none" w:sz="0" w:space="0" w:color="auto"/>
              </w:divBdr>
            </w:div>
            <w:div w:id="1210531078">
              <w:marLeft w:val="0"/>
              <w:marRight w:val="0"/>
              <w:marTop w:val="0"/>
              <w:marBottom w:val="0"/>
              <w:divBdr>
                <w:top w:val="none" w:sz="0" w:space="0" w:color="auto"/>
                <w:left w:val="none" w:sz="0" w:space="0" w:color="auto"/>
                <w:bottom w:val="none" w:sz="0" w:space="0" w:color="auto"/>
                <w:right w:val="none" w:sz="0" w:space="0" w:color="auto"/>
              </w:divBdr>
            </w:div>
            <w:div w:id="1328246320">
              <w:marLeft w:val="0"/>
              <w:marRight w:val="0"/>
              <w:marTop w:val="0"/>
              <w:marBottom w:val="0"/>
              <w:divBdr>
                <w:top w:val="none" w:sz="0" w:space="0" w:color="auto"/>
                <w:left w:val="none" w:sz="0" w:space="0" w:color="auto"/>
                <w:bottom w:val="none" w:sz="0" w:space="0" w:color="auto"/>
                <w:right w:val="none" w:sz="0" w:space="0" w:color="auto"/>
              </w:divBdr>
            </w:div>
            <w:div w:id="1460805736">
              <w:marLeft w:val="0"/>
              <w:marRight w:val="0"/>
              <w:marTop w:val="0"/>
              <w:marBottom w:val="0"/>
              <w:divBdr>
                <w:top w:val="none" w:sz="0" w:space="0" w:color="auto"/>
                <w:left w:val="none" w:sz="0" w:space="0" w:color="auto"/>
                <w:bottom w:val="none" w:sz="0" w:space="0" w:color="auto"/>
                <w:right w:val="none" w:sz="0" w:space="0" w:color="auto"/>
              </w:divBdr>
            </w:div>
            <w:div w:id="152941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090917">
      <w:bodyDiv w:val="1"/>
      <w:marLeft w:val="0"/>
      <w:marRight w:val="0"/>
      <w:marTop w:val="0"/>
      <w:marBottom w:val="0"/>
      <w:divBdr>
        <w:top w:val="none" w:sz="0" w:space="0" w:color="auto"/>
        <w:left w:val="none" w:sz="0" w:space="0" w:color="auto"/>
        <w:bottom w:val="none" w:sz="0" w:space="0" w:color="auto"/>
        <w:right w:val="none" w:sz="0" w:space="0" w:color="auto"/>
      </w:divBdr>
      <w:divsChild>
        <w:div w:id="1886259981">
          <w:marLeft w:val="0"/>
          <w:marRight w:val="0"/>
          <w:marTop w:val="0"/>
          <w:marBottom w:val="0"/>
          <w:divBdr>
            <w:top w:val="none" w:sz="0" w:space="0" w:color="auto"/>
            <w:left w:val="none" w:sz="0" w:space="0" w:color="auto"/>
            <w:bottom w:val="none" w:sz="0" w:space="0" w:color="auto"/>
            <w:right w:val="none" w:sz="0" w:space="0" w:color="auto"/>
          </w:divBdr>
          <w:divsChild>
            <w:div w:id="187310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708684">
      <w:bodyDiv w:val="1"/>
      <w:marLeft w:val="0"/>
      <w:marRight w:val="0"/>
      <w:marTop w:val="0"/>
      <w:marBottom w:val="0"/>
      <w:divBdr>
        <w:top w:val="none" w:sz="0" w:space="0" w:color="auto"/>
        <w:left w:val="none" w:sz="0" w:space="0" w:color="auto"/>
        <w:bottom w:val="none" w:sz="0" w:space="0" w:color="auto"/>
        <w:right w:val="none" w:sz="0" w:space="0" w:color="auto"/>
      </w:divBdr>
      <w:divsChild>
        <w:div w:id="1379933633">
          <w:marLeft w:val="0"/>
          <w:marRight w:val="0"/>
          <w:marTop w:val="0"/>
          <w:marBottom w:val="0"/>
          <w:divBdr>
            <w:top w:val="none" w:sz="0" w:space="0" w:color="auto"/>
            <w:left w:val="none" w:sz="0" w:space="0" w:color="auto"/>
            <w:bottom w:val="none" w:sz="0" w:space="0" w:color="auto"/>
            <w:right w:val="none" w:sz="0" w:space="0" w:color="auto"/>
          </w:divBdr>
          <w:divsChild>
            <w:div w:id="401756796">
              <w:marLeft w:val="0"/>
              <w:marRight w:val="0"/>
              <w:marTop w:val="0"/>
              <w:marBottom w:val="0"/>
              <w:divBdr>
                <w:top w:val="none" w:sz="0" w:space="0" w:color="auto"/>
                <w:left w:val="none" w:sz="0" w:space="0" w:color="auto"/>
                <w:bottom w:val="none" w:sz="0" w:space="0" w:color="auto"/>
                <w:right w:val="none" w:sz="0" w:space="0" w:color="auto"/>
              </w:divBdr>
            </w:div>
            <w:div w:id="212488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5553414">
      <w:bodyDiv w:val="1"/>
      <w:marLeft w:val="0"/>
      <w:marRight w:val="0"/>
      <w:marTop w:val="0"/>
      <w:marBottom w:val="0"/>
      <w:divBdr>
        <w:top w:val="none" w:sz="0" w:space="0" w:color="auto"/>
        <w:left w:val="none" w:sz="0" w:space="0" w:color="auto"/>
        <w:bottom w:val="none" w:sz="0" w:space="0" w:color="auto"/>
        <w:right w:val="none" w:sz="0" w:space="0" w:color="auto"/>
      </w:divBdr>
      <w:divsChild>
        <w:div w:id="1891375679">
          <w:marLeft w:val="0"/>
          <w:marRight w:val="0"/>
          <w:marTop w:val="0"/>
          <w:marBottom w:val="0"/>
          <w:divBdr>
            <w:top w:val="none" w:sz="0" w:space="0" w:color="auto"/>
            <w:left w:val="none" w:sz="0" w:space="0" w:color="auto"/>
            <w:bottom w:val="none" w:sz="0" w:space="0" w:color="auto"/>
            <w:right w:val="none" w:sz="0" w:space="0" w:color="auto"/>
          </w:divBdr>
          <w:divsChild>
            <w:div w:id="249314194">
              <w:marLeft w:val="0"/>
              <w:marRight w:val="0"/>
              <w:marTop w:val="0"/>
              <w:marBottom w:val="0"/>
              <w:divBdr>
                <w:top w:val="none" w:sz="0" w:space="0" w:color="auto"/>
                <w:left w:val="none" w:sz="0" w:space="0" w:color="auto"/>
                <w:bottom w:val="none" w:sz="0" w:space="0" w:color="auto"/>
                <w:right w:val="none" w:sz="0" w:space="0" w:color="auto"/>
              </w:divBdr>
            </w:div>
            <w:div w:id="945892565">
              <w:marLeft w:val="0"/>
              <w:marRight w:val="0"/>
              <w:marTop w:val="0"/>
              <w:marBottom w:val="0"/>
              <w:divBdr>
                <w:top w:val="none" w:sz="0" w:space="0" w:color="auto"/>
                <w:left w:val="none" w:sz="0" w:space="0" w:color="auto"/>
                <w:bottom w:val="none" w:sz="0" w:space="0" w:color="auto"/>
                <w:right w:val="none" w:sz="0" w:space="0" w:color="auto"/>
              </w:divBdr>
            </w:div>
            <w:div w:id="1754006828">
              <w:marLeft w:val="0"/>
              <w:marRight w:val="0"/>
              <w:marTop w:val="0"/>
              <w:marBottom w:val="0"/>
              <w:divBdr>
                <w:top w:val="none" w:sz="0" w:space="0" w:color="auto"/>
                <w:left w:val="none" w:sz="0" w:space="0" w:color="auto"/>
                <w:bottom w:val="none" w:sz="0" w:space="0" w:color="auto"/>
                <w:right w:val="none" w:sz="0" w:space="0" w:color="auto"/>
              </w:divBdr>
            </w:div>
            <w:div w:id="1899003862">
              <w:marLeft w:val="0"/>
              <w:marRight w:val="0"/>
              <w:marTop w:val="0"/>
              <w:marBottom w:val="0"/>
              <w:divBdr>
                <w:top w:val="none" w:sz="0" w:space="0" w:color="auto"/>
                <w:left w:val="none" w:sz="0" w:space="0" w:color="auto"/>
                <w:bottom w:val="none" w:sz="0" w:space="0" w:color="auto"/>
                <w:right w:val="none" w:sz="0" w:space="0" w:color="auto"/>
              </w:divBdr>
            </w:div>
            <w:div w:id="203511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731216">
      <w:bodyDiv w:val="1"/>
      <w:marLeft w:val="0"/>
      <w:marRight w:val="0"/>
      <w:marTop w:val="0"/>
      <w:marBottom w:val="0"/>
      <w:divBdr>
        <w:top w:val="none" w:sz="0" w:space="0" w:color="auto"/>
        <w:left w:val="none" w:sz="0" w:space="0" w:color="auto"/>
        <w:bottom w:val="none" w:sz="0" w:space="0" w:color="auto"/>
        <w:right w:val="none" w:sz="0" w:space="0" w:color="auto"/>
      </w:divBdr>
      <w:divsChild>
        <w:div w:id="1397508494">
          <w:marLeft w:val="0"/>
          <w:marRight w:val="0"/>
          <w:marTop w:val="0"/>
          <w:marBottom w:val="0"/>
          <w:divBdr>
            <w:top w:val="none" w:sz="0" w:space="0" w:color="auto"/>
            <w:left w:val="none" w:sz="0" w:space="0" w:color="auto"/>
            <w:bottom w:val="none" w:sz="0" w:space="0" w:color="auto"/>
            <w:right w:val="none" w:sz="0" w:space="0" w:color="auto"/>
          </w:divBdr>
        </w:div>
      </w:divsChild>
    </w:div>
    <w:div w:id="1949965830">
      <w:bodyDiv w:val="1"/>
      <w:marLeft w:val="0"/>
      <w:marRight w:val="0"/>
      <w:marTop w:val="0"/>
      <w:marBottom w:val="0"/>
      <w:divBdr>
        <w:top w:val="none" w:sz="0" w:space="0" w:color="auto"/>
        <w:left w:val="none" w:sz="0" w:space="0" w:color="auto"/>
        <w:bottom w:val="none" w:sz="0" w:space="0" w:color="auto"/>
        <w:right w:val="none" w:sz="0" w:space="0" w:color="auto"/>
      </w:divBdr>
      <w:divsChild>
        <w:div w:id="455487387">
          <w:marLeft w:val="0"/>
          <w:marRight w:val="0"/>
          <w:marTop w:val="0"/>
          <w:marBottom w:val="0"/>
          <w:divBdr>
            <w:top w:val="none" w:sz="0" w:space="0" w:color="auto"/>
            <w:left w:val="none" w:sz="0" w:space="0" w:color="auto"/>
            <w:bottom w:val="none" w:sz="0" w:space="0" w:color="auto"/>
            <w:right w:val="none" w:sz="0" w:space="0" w:color="auto"/>
          </w:divBdr>
          <w:divsChild>
            <w:div w:id="31736762">
              <w:marLeft w:val="0"/>
              <w:marRight w:val="0"/>
              <w:marTop w:val="0"/>
              <w:marBottom w:val="0"/>
              <w:divBdr>
                <w:top w:val="none" w:sz="0" w:space="0" w:color="auto"/>
                <w:left w:val="none" w:sz="0" w:space="0" w:color="auto"/>
                <w:bottom w:val="none" w:sz="0" w:space="0" w:color="auto"/>
                <w:right w:val="none" w:sz="0" w:space="0" w:color="auto"/>
              </w:divBdr>
            </w:div>
            <w:div w:id="418259542">
              <w:marLeft w:val="0"/>
              <w:marRight w:val="0"/>
              <w:marTop w:val="0"/>
              <w:marBottom w:val="0"/>
              <w:divBdr>
                <w:top w:val="none" w:sz="0" w:space="0" w:color="auto"/>
                <w:left w:val="none" w:sz="0" w:space="0" w:color="auto"/>
                <w:bottom w:val="none" w:sz="0" w:space="0" w:color="auto"/>
                <w:right w:val="none" w:sz="0" w:space="0" w:color="auto"/>
              </w:divBdr>
            </w:div>
            <w:div w:id="461266241">
              <w:marLeft w:val="0"/>
              <w:marRight w:val="0"/>
              <w:marTop w:val="0"/>
              <w:marBottom w:val="0"/>
              <w:divBdr>
                <w:top w:val="none" w:sz="0" w:space="0" w:color="auto"/>
                <w:left w:val="none" w:sz="0" w:space="0" w:color="auto"/>
                <w:bottom w:val="none" w:sz="0" w:space="0" w:color="auto"/>
                <w:right w:val="none" w:sz="0" w:space="0" w:color="auto"/>
              </w:divBdr>
            </w:div>
            <w:div w:id="490021734">
              <w:marLeft w:val="0"/>
              <w:marRight w:val="0"/>
              <w:marTop w:val="0"/>
              <w:marBottom w:val="0"/>
              <w:divBdr>
                <w:top w:val="none" w:sz="0" w:space="0" w:color="auto"/>
                <w:left w:val="none" w:sz="0" w:space="0" w:color="auto"/>
                <w:bottom w:val="none" w:sz="0" w:space="0" w:color="auto"/>
                <w:right w:val="none" w:sz="0" w:space="0" w:color="auto"/>
              </w:divBdr>
            </w:div>
            <w:div w:id="1071737513">
              <w:marLeft w:val="0"/>
              <w:marRight w:val="0"/>
              <w:marTop w:val="0"/>
              <w:marBottom w:val="0"/>
              <w:divBdr>
                <w:top w:val="none" w:sz="0" w:space="0" w:color="auto"/>
                <w:left w:val="none" w:sz="0" w:space="0" w:color="auto"/>
                <w:bottom w:val="none" w:sz="0" w:space="0" w:color="auto"/>
                <w:right w:val="none" w:sz="0" w:space="0" w:color="auto"/>
              </w:divBdr>
            </w:div>
            <w:div w:id="1416051934">
              <w:marLeft w:val="0"/>
              <w:marRight w:val="0"/>
              <w:marTop w:val="0"/>
              <w:marBottom w:val="0"/>
              <w:divBdr>
                <w:top w:val="none" w:sz="0" w:space="0" w:color="auto"/>
                <w:left w:val="none" w:sz="0" w:space="0" w:color="auto"/>
                <w:bottom w:val="none" w:sz="0" w:space="0" w:color="auto"/>
                <w:right w:val="none" w:sz="0" w:space="0" w:color="auto"/>
              </w:divBdr>
            </w:div>
            <w:div w:id="158807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681377">
      <w:bodyDiv w:val="1"/>
      <w:marLeft w:val="0"/>
      <w:marRight w:val="0"/>
      <w:marTop w:val="0"/>
      <w:marBottom w:val="0"/>
      <w:divBdr>
        <w:top w:val="none" w:sz="0" w:space="0" w:color="auto"/>
        <w:left w:val="none" w:sz="0" w:space="0" w:color="auto"/>
        <w:bottom w:val="none" w:sz="0" w:space="0" w:color="auto"/>
        <w:right w:val="none" w:sz="0" w:space="0" w:color="auto"/>
      </w:divBdr>
      <w:divsChild>
        <w:div w:id="1435858258">
          <w:marLeft w:val="0"/>
          <w:marRight w:val="0"/>
          <w:marTop w:val="0"/>
          <w:marBottom w:val="0"/>
          <w:divBdr>
            <w:top w:val="none" w:sz="0" w:space="0" w:color="auto"/>
            <w:left w:val="none" w:sz="0" w:space="0" w:color="auto"/>
            <w:bottom w:val="none" w:sz="0" w:space="0" w:color="auto"/>
            <w:right w:val="none" w:sz="0" w:space="0" w:color="auto"/>
          </w:divBdr>
          <w:divsChild>
            <w:div w:id="11150702">
              <w:marLeft w:val="0"/>
              <w:marRight w:val="0"/>
              <w:marTop w:val="0"/>
              <w:marBottom w:val="0"/>
              <w:divBdr>
                <w:top w:val="none" w:sz="0" w:space="0" w:color="auto"/>
                <w:left w:val="none" w:sz="0" w:space="0" w:color="auto"/>
                <w:bottom w:val="none" w:sz="0" w:space="0" w:color="auto"/>
                <w:right w:val="none" w:sz="0" w:space="0" w:color="auto"/>
              </w:divBdr>
            </w:div>
            <w:div w:id="40401341">
              <w:marLeft w:val="0"/>
              <w:marRight w:val="0"/>
              <w:marTop w:val="0"/>
              <w:marBottom w:val="0"/>
              <w:divBdr>
                <w:top w:val="none" w:sz="0" w:space="0" w:color="auto"/>
                <w:left w:val="none" w:sz="0" w:space="0" w:color="auto"/>
                <w:bottom w:val="none" w:sz="0" w:space="0" w:color="auto"/>
                <w:right w:val="none" w:sz="0" w:space="0" w:color="auto"/>
              </w:divBdr>
            </w:div>
            <w:div w:id="758525198">
              <w:marLeft w:val="0"/>
              <w:marRight w:val="0"/>
              <w:marTop w:val="0"/>
              <w:marBottom w:val="0"/>
              <w:divBdr>
                <w:top w:val="none" w:sz="0" w:space="0" w:color="auto"/>
                <w:left w:val="none" w:sz="0" w:space="0" w:color="auto"/>
                <w:bottom w:val="none" w:sz="0" w:space="0" w:color="auto"/>
                <w:right w:val="none" w:sz="0" w:space="0" w:color="auto"/>
              </w:divBdr>
            </w:div>
            <w:div w:id="1220479502">
              <w:marLeft w:val="0"/>
              <w:marRight w:val="0"/>
              <w:marTop w:val="0"/>
              <w:marBottom w:val="0"/>
              <w:divBdr>
                <w:top w:val="none" w:sz="0" w:space="0" w:color="auto"/>
                <w:left w:val="none" w:sz="0" w:space="0" w:color="auto"/>
                <w:bottom w:val="none" w:sz="0" w:space="0" w:color="auto"/>
                <w:right w:val="none" w:sz="0" w:space="0" w:color="auto"/>
              </w:divBdr>
            </w:div>
            <w:div w:id="1331130412">
              <w:marLeft w:val="0"/>
              <w:marRight w:val="0"/>
              <w:marTop w:val="0"/>
              <w:marBottom w:val="0"/>
              <w:divBdr>
                <w:top w:val="none" w:sz="0" w:space="0" w:color="auto"/>
                <w:left w:val="none" w:sz="0" w:space="0" w:color="auto"/>
                <w:bottom w:val="none" w:sz="0" w:space="0" w:color="auto"/>
                <w:right w:val="none" w:sz="0" w:space="0" w:color="auto"/>
              </w:divBdr>
            </w:div>
            <w:div w:id="1557277854">
              <w:marLeft w:val="0"/>
              <w:marRight w:val="0"/>
              <w:marTop w:val="0"/>
              <w:marBottom w:val="0"/>
              <w:divBdr>
                <w:top w:val="none" w:sz="0" w:space="0" w:color="auto"/>
                <w:left w:val="none" w:sz="0" w:space="0" w:color="auto"/>
                <w:bottom w:val="none" w:sz="0" w:space="0" w:color="auto"/>
                <w:right w:val="none" w:sz="0" w:space="0" w:color="auto"/>
              </w:divBdr>
            </w:div>
            <w:div w:id="1841776359">
              <w:marLeft w:val="0"/>
              <w:marRight w:val="0"/>
              <w:marTop w:val="0"/>
              <w:marBottom w:val="0"/>
              <w:divBdr>
                <w:top w:val="none" w:sz="0" w:space="0" w:color="auto"/>
                <w:left w:val="none" w:sz="0" w:space="0" w:color="auto"/>
                <w:bottom w:val="none" w:sz="0" w:space="0" w:color="auto"/>
                <w:right w:val="none" w:sz="0" w:space="0" w:color="auto"/>
              </w:divBdr>
            </w:div>
            <w:div w:id="213956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106968">
      <w:bodyDiv w:val="1"/>
      <w:marLeft w:val="0"/>
      <w:marRight w:val="0"/>
      <w:marTop w:val="0"/>
      <w:marBottom w:val="0"/>
      <w:divBdr>
        <w:top w:val="none" w:sz="0" w:space="0" w:color="auto"/>
        <w:left w:val="none" w:sz="0" w:space="0" w:color="auto"/>
        <w:bottom w:val="none" w:sz="0" w:space="0" w:color="auto"/>
        <w:right w:val="none" w:sz="0" w:space="0" w:color="auto"/>
      </w:divBdr>
      <w:divsChild>
        <w:div w:id="764574115">
          <w:marLeft w:val="0"/>
          <w:marRight w:val="0"/>
          <w:marTop w:val="0"/>
          <w:marBottom w:val="0"/>
          <w:divBdr>
            <w:top w:val="none" w:sz="0" w:space="0" w:color="auto"/>
            <w:left w:val="none" w:sz="0" w:space="0" w:color="auto"/>
            <w:bottom w:val="none" w:sz="0" w:space="0" w:color="auto"/>
            <w:right w:val="none" w:sz="0" w:space="0" w:color="auto"/>
          </w:divBdr>
          <w:divsChild>
            <w:div w:id="63356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image" Target="media/image2.emf"/><Relationship Id="rId42" Type="http://schemas.openxmlformats.org/officeDocument/2006/relationships/package" Target="embeddings/Dessin_Microsoft_Visio9.vsdx"/><Relationship Id="rId63" Type="http://schemas.openxmlformats.org/officeDocument/2006/relationships/image" Target="media/image24.emf"/><Relationship Id="rId84" Type="http://schemas.openxmlformats.org/officeDocument/2006/relationships/oleObject" Target="embeddings/Dessin_Microsoft_Visio_2003-201018.vsd"/><Relationship Id="rId138" Type="http://schemas.openxmlformats.org/officeDocument/2006/relationships/package" Target="embeddings/Dessin_Microsoft_Visio15.vsdx"/><Relationship Id="rId159" Type="http://schemas.openxmlformats.org/officeDocument/2006/relationships/image" Target="media/image72.emf"/><Relationship Id="rId170" Type="http://schemas.openxmlformats.org/officeDocument/2006/relationships/package" Target="embeddings/Dessin_Microsoft_Visio20.vsdx"/><Relationship Id="rId191" Type="http://schemas.openxmlformats.org/officeDocument/2006/relationships/image" Target="media/image88.emf"/><Relationship Id="rId107" Type="http://schemas.openxmlformats.org/officeDocument/2006/relationships/image" Target="media/image46.emf"/><Relationship Id="rId11" Type="http://schemas.openxmlformats.org/officeDocument/2006/relationships/footer" Target="footer2.xml"/><Relationship Id="rId32" Type="http://schemas.openxmlformats.org/officeDocument/2006/relationships/package" Target="embeddings/Dessin_Microsoft_Visio4.vsdx"/><Relationship Id="rId53" Type="http://schemas.openxmlformats.org/officeDocument/2006/relationships/image" Target="media/image19.emf"/><Relationship Id="rId74" Type="http://schemas.openxmlformats.org/officeDocument/2006/relationships/oleObject" Target="embeddings/Dessin_Microsoft_Visio_2003-201013.vsd"/><Relationship Id="rId128" Type="http://schemas.openxmlformats.org/officeDocument/2006/relationships/package" Target="embeddings/Dessin_Microsoft_Visio14.vsdx"/><Relationship Id="rId149" Type="http://schemas.openxmlformats.org/officeDocument/2006/relationships/image" Target="media/image67.emf"/><Relationship Id="rId5" Type="http://schemas.openxmlformats.org/officeDocument/2006/relationships/webSettings" Target="webSettings.xml"/><Relationship Id="rId95" Type="http://schemas.openxmlformats.org/officeDocument/2006/relationships/image" Target="media/image40.emf"/><Relationship Id="rId160" Type="http://schemas.openxmlformats.org/officeDocument/2006/relationships/oleObject" Target="embeddings/Dessin_Microsoft_Visio_2003-201050.vsd"/><Relationship Id="rId181" Type="http://schemas.openxmlformats.org/officeDocument/2006/relationships/image" Target="media/image83.emf"/><Relationship Id="rId22" Type="http://schemas.openxmlformats.org/officeDocument/2006/relationships/package" Target="embeddings/Dessin_Microsoft_Visio.vsdx"/><Relationship Id="rId43" Type="http://schemas.openxmlformats.org/officeDocument/2006/relationships/image" Target="media/image14.emf"/><Relationship Id="rId64" Type="http://schemas.openxmlformats.org/officeDocument/2006/relationships/oleObject" Target="embeddings/Dessin_Microsoft_Visio_2003-20108.vsd"/><Relationship Id="rId118" Type="http://schemas.openxmlformats.org/officeDocument/2006/relationships/oleObject" Target="embeddings/Dessin_Microsoft_Visio_2003-201034.vsd"/><Relationship Id="rId139" Type="http://schemas.openxmlformats.org/officeDocument/2006/relationships/image" Target="media/image62.emf"/><Relationship Id="rId85" Type="http://schemas.openxmlformats.org/officeDocument/2006/relationships/image" Target="media/image35.emf"/><Relationship Id="rId150" Type="http://schemas.openxmlformats.org/officeDocument/2006/relationships/package" Target="embeddings/Dessin_Microsoft_Visio17.vsdx"/><Relationship Id="rId171" Type="http://schemas.openxmlformats.org/officeDocument/2006/relationships/image" Target="media/image78.emf"/><Relationship Id="rId192" Type="http://schemas.openxmlformats.org/officeDocument/2006/relationships/oleObject" Target="embeddings/Dessin_Microsoft_Visio_2003-201063.vsd"/><Relationship Id="rId12" Type="http://schemas.openxmlformats.org/officeDocument/2006/relationships/header" Target="header3.xml"/><Relationship Id="rId33" Type="http://schemas.openxmlformats.org/officeDocument/2006/relationships/image" Target="media/image9.emf"/><Relationship Id="rId108" Type="http://schemas.openxmlformats.org/officeDocument/2006/relationships/oleObject" Target="embeddings/Dessin_Microsoft_Visio_2003-201030.vsd"/><Relationship Id="rId129" Type="http://schemas.openxmlformats.org/officeDocument/2006/relationships/image" Target="media/image57.emf"/><Relationship Id="rId54" Type="http://schemas.openxmlformats.org/officeDocument/2006/relationships/package" Target="embeddings/Dessin_Microsoft_Visio11.vsdx"/><Relationship Id="rId75" Type="http://schemas.openxmlformats.org/officeDocument/2006/relationships/image" Target="media/image30.emf"/><Relationship Id="rId96" Type="http://schemas.openxmlformats.org/officeDocument/2006/relationships/oleObject" Target="embeddings/Dessin_Microsoft_Visio_2003-201024.vsd"/><Relationship Id="rId140" Type="http://schemas.openxmlformats.org/officeDocument/2006/relationships/oleObject" Target="embeddings/Dessin_Microsoft_Visio_2003-201043.vsd"/><Relationship Id="rId161" Type="http://schemas.openxmlformats.org/officeDocument/2006/relationships/image" Target="media/image73.emf"/><Relationship Id="rId182" Type="http://schemas.openxmlformats.org/officeDocument/2006/relationships/oleObject" Target="embeddings/Dessin_Microsoft_Visio_2003-201058.vsd"/><Relationship Id="rId6" Type="http://schemas.openxmlformats.org/officeDocument/2006/relationships/footnotes" Target="footnotes.xml"/><Relationship Id="rId23" Type="http://schemas.openxmlformats.org/officeDocument/2006/relationships/image" Target="media/image3.jpeg"/><Relationship Id="rId119" Type="http://schemas.openxmlformats.org/officeDocument/2006/relationships/image" Target="media/image52.emf"/><Relationship Id="rId44" Type="http://schemas.openxmlformats.org/officeDocument/2006/relationships/package" Target="embeddings/Dessin_Microsoft_Visio10.vsdx"/><Relationship Id="rId65" Type="http://schemas.openxmlformats.org/officeDocument/2006/relationships/image" Target="media/image25.emf"/><Relationship Id="rId86" Type="http://schemas.openxmlformats.org/officeDocument/2006/relationships/oleObject" Target="embeddings/Dessin_Microsoft_Visio_2003-201019.vsd"/><Relationship Id="rId130" Type="http://schemas.openxmlformats.org/officeDocument/2006/relationships/oleObject" Target="embeddings/Dessin_Microsoft_Visio_2003-201039.vsd"/><Relationship Id="rId151" Type="http://schemas.openxmlformats.org/officeDocument/2006/relationships/image" Target="media/image68.emf"/><Relationship Id="rId172" Type="http://schemas.openxmlformats.org/officeDocument/2006/relationships/package" Target="embeddings/Dessin_Microsoft_Visio21.vsdx"/><Relationship Id="rId193" Type="http://schemas.openxmlformats.org/officeDocument/2006/relationships/fontTable" Target="fontTable.xml"/><Relationship Id="rId13" Type="http://schemas.openxmlformats.org/officeDocument/2006/relationships/footer" Target="footer3.xml"/><Relationship Id="rId109" Type="http://schemas.openxmlformats.org/officeDocument/2006/relationships/image" Target="media/image47.emf"/><Relationship Id="rId34" Type="http://schemas.openxmlformats.org/officeDocument/2006/relationships/package" Target="embeddings/Dessin_Microsoft_Visio5.vsdx"/><Relationship Id="rId50" Type="http://schemas.openxmlformats.org/officeDocument/2006/relationships/oleObject" Target="embeddings/Dessin_Microsoft_Visio_2003-20103.vsd"/><Relationship Id="rId55" Type="http://schemas.openxmlformats.org/officeDocument/2006/relationships/image" Target="media/image20.emf"/><Relationship Id="rId76" Type="http://schemas.openxmlformats.org/officeDocument/2006/relationships/oleObject" Target="embeddings/Dessin_Microsoft_Visio_2003-201014.vsd"/><Relationship Id="rId97" Type="http://schemas.openxmlformats.org/officeDocument/2006/relationships/image" Target="media/image41.emf"/><Relationship Id="rId104" Type="http://schemas.openxmlformats.org/officeDocument/2006/relationships/oleObject" Target="embeddings/Dessin_Microsoft_Visio_2003-201028.vsd"/><Relationship Id="rId120" Type="http://schemas.openxmlformats.org/officeDocument/2006/relationships/oleObject" Target="embeddings/Dessin_Microsoft_Visio_2003-201035.vsd"/><Relationship Id="rId125" Type="http://schemas.openxmlformats.org/officeDocument/2006/relationships/image" Target="media/image55.emf"/><Relationship Id="rId141" Type="http://schemas.openxmlformats.org/officeDocument/2006/relationships/image" Target="media/image63.emf"/><Relationship Id="rId146" Type="http://schemas.openxmlformats.org/officeDocument/2006/relationships/oleObject" Target="embeddings/Dessin_Microsoft_Visio_2003-201046.vsd"/><Relationship Id="rId167" Type="http://schemas.openxmlformats.org/officeDocument/2006/relationships/image" Target="media/image76.emf"/><Relationship Id="rId188" Type="http://schemas.openxmlformats.org/officeDocument/2006/relationships/oleObject" Target="embeddings/Dessin_Microsoft_Visio_2003-201061.vsd"/><Relationship Id="rId7" Type="http://schemas.openxmlformats.org/officeDocument/2006/relationships/endnotes" Target="endnotes.xml"/><Relationship Id="rId71" Type="http://schemas.openxmlformats.org/officeDocument/2006/relationships/image" Target="media/image28.emf"/><Relationship Id="rId92" Type="http://schemas.openxmlformats.org/officeDocument/2006/relationships/oleObject" Target="embeddings/Dessin_Microsoft_Visio_2003-201022.vsd"/><Relationship Id="rId162" Type="http://schemas.openxmlformats.org/officeDocument/2006/relationships/oleObject" Target="embeddings/Dessin_Microsoft_Visio_2003-201051.vsd"/><Relationship Id="rId183" Type="http://schemas.openxmlformats.org/officeDocument/2006/relationships/image" Target="media/image84.emf"/><Relationship Id="rId2" Type="http://schemas.openxmlformats.org/officeDocument/2006/relationships/numbering" Target="numbering.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package" Target="embeddings/Dessin_Microsoft_Visio8.vsdx"/><Relationship Id="rId45" Type="http://schemas.openxmlformats.org/officeDocument/2006/relationships/image" Target="media/image15.emf"/><Relationship Id="rId66" Type="http://schemas.openxmlformats.org/officeDocument/2006/relationships/oleObject" Target="embeddings/Dessin_Microsoft_Visio_2003-20109.vsd"/><Relationship Id="rId87" Type="http://schemas.openxmlformats.org/officeDocument/2006/relationships/image" Target="media/image36.emf"/><Relationship Id="rId110" Type="http://schemas.openxmlformats.org/officeDocument/2006/relationships/oleObject" Target="embeddings/Dessin_Microsoft_Visio_2003-201031.vsd"/><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oleObject" Target="embeddings/Dessin_Microsoft_Visio_2003-201042.vsd"/><Relationship Id="rId157" Type="http://schemas.openxmlformats.org/officeDocument/2006/relationships/image" Target="media/image71.emf"/><Relationship Id="rId178" Type="http://schemas.openxmlformats.org/officeDocument/2006/relationships/oleObject" Target="embeddings/Dessin_Microsoft_Visio_2003-201056.vsd"/><Relationship Id="rId61" Type="http://schemas.openxmlformats.org/officeDocument/2006/relationships/image" Target="media/image23.emf"/><Relationship Id="rId82" Type="http://schemas.openxmlformats.org/officeDocument/2006/relationships/oleObject" Target="embeddings/Dessin_Microsoft_Visio_2003-201017.vsd"/><Relationship Id="rId152" Type="http://schemas.openxmlformats.org/officeDocument/2006/relationships/package" Target="embeddings/Dessin_Microsoft_Visio18.vsdx"/><Relationship Id="rId173" Type="http://schemas.openxmlformats.org/officeDocument/2006/relationships/image" Target="media/image79.emf"/><Relationship Id="rId194" Type="http://schemas.openxmlformats.org/officeDocument/2006/relationships/theme" Target="theme/theme1.xml"/><Relationship Id="rId19" Type="http://schemas.openxmlformats.org/officeDocument/2006/relationships/image" Target="media/image1.emf"/><Relationship Id="rId14" Type="http://schemas.openxmlformats.org/officeDocument/2006/relationships/hyperlink" Target="http://www.iso20022.org" TargetMode="External"/><Relationship Id="rId30" Type="http://schemas.openxmlformats.org/officeDocument/2006/relationships/package" Target="embeddings/Dessin_Microsoft_Visio3.vsdx"/><Relationship Id="rId35" Type="http://schemas.openxmlformats.org/officeDocument/2006/relationships/image" Target="media/image10.emf"/><Relationship Id="rId56" Type="http://schemas.openxmlformats.org/officeDocument/2006/relationships/oleObject" Target="embeddings/Dessin_Microsoft_Visio_2003-20105.vsd"/><Relationship Id="rId77" Type="http://schemas.openxmlformats.org/officeDocument/2006/relationships/image" Target="media/image31.emf"/><Relationship Id="rId100" Type="http://schemas.openxmlformats.org/officeDocument/2006/relationships/oleObject" Target="embeddings/Dessin_Microsoft_Visio_2003-201026.vsd"/><Relationship Id="rId105" Type="http://schemas.openxmlformats.org/officeDocument/2006/relationships/image" Target="media/image45.emf"/><Relationship Id="rId126" Type="http://schemas.openxmlformats.org/officeDocument/2006/relationships/oleObject" Target="embeddings/Dessin_Microsoft_Visio_2003-201038.vsd"/><Relationship Id="rId147" Type="http://schemas.openxmlformats.org/officeDocument/2006/relationships/image" Target="media/image66.emf"/><Relationship Id="rId168" Type="http://schemas.openxmlformats.org/officeDocument/2006/relationships/oleObject" Target="embeddings/Dessin_Microsoft_Visio_2003-201053.vsd"/><Relationship Id="rId8" Type="http://schemas.openxmlformats.org/officeDocument/2006/relationships/header" Target="header1.xml"/><Relationship Id="rId51" Type="http://schemas.openxmlformats.org/officeDocument/2006/relationships/image" Target="media/image18.emf"/><Relationship Id="rId72" Type="http://schemas.openxmlformats.org/officeDocument/2006/relationships/oleObject" Target="embeddings/Dessin_Microsoft_Visio_2003-201012.vsd"/><Relationship Id="rId93" Type="http://schemas.openxmlformats.org/officeDocument/2006/relationships/image" Target="media/image39.emf"/><Relationship Id="rId98" Type="http://schemas.openxmlformats.org/officeDocument/2006/relationships/oleObject" Target="embeddings/Dessin_Microsoft_Visio_2003-201025.vsd"/><Relationship Id="rId121" Type="http://schemas.openxmlformats.org/officeDocument/2006/relationships/image" Target="media/image53.emf"/><Relationship Id="rId142" Type="http://schemas.openxmlformats.org/officeDocument/2006/relationships/oleObject" Target="embeddings/Dessin_Microsoft_Visio_2003-201044.vsd"/><Relationship Id="rId163" Type="http://schemas.openxmlformats.org/officeDocument/2006/relationships/image" Target="media/image74.emf"/><Relationship Id="rId184" Type="http://schemas.openxmlformats.org/officeDocument/2006/relationships/oleObject" Target="embeddings/Dessin_Microsoft_Visio_2003-201059.vsd"/><Relationship Id="rId189" Type="http://schemas.openxmlformats.org/officeDocument/2006/relationships/image" Target="media/image87.emf"/><Relationship Id="rId3" Type="http://schemas.openxmlformats.org/officeDocument/2006/relationships/styles" Target="styles.xml"/><Relationship Id="rId25" Type="http://schemas.openxmlformats.org/officeDocument/2006/relationships/image" Target="media/image5.emf"/><Relationship Id="rId46" Type="http://schemas.openxmlformats.org/officeDocument/2006/relationships/oleObject" Target="embeddings/Dessin_Microsoft_Visio_2003-20101.vsd"/><Relationship Id="rId67" Type="http://schemas.openxmlformats.org/officeDocument/2006/relationships/image" Target="media/image26.emf"/><Relationship Id="rId116" Type="http://schemas.openxmlformats.org/officeDocument/2006/relationships/package" Target="embeddings/Dessin_Microsoft_Visio13.vsdx"/><Relationship Id="rId137" Type="http://schemas.openxmlformats.org/officeDocument/2006/relationships/image" Target="media/image61.emf"/><Relationship Id="rId158" Type="http://schemas.openxmlformats.org/officeDocument/2006/relationships/oleObject" Target="embeddings/Dessin_Microsoft_Visio_2003-201049.vsd"/><Relationship Id="rId20" Type="http://schemas.openxmlformats.org/officeDocument/2006/relationships/oleObject" Target="embeddings/Dessin_Microsoft_Visio_2003-2010.vsd"/><Relationship Id="rId41" Type="http://schemas.openxmlformats.org/officeDocument/2006/relationships/image" Target="media/image13.emf"/><Relationship Id="rId62" Type="http://schemas.openxmlformats.org/officeDocument/2006/relationships/oleObject" Target="embeddings/Dessin_Microsoft_Visio_2003-20107.vsd"/><Relationship Id="rId83" Type="http://schemas.openxmlformats.org/officeDocument/2006/relationships/image" Target="media/image34.emf"/><Relationship Id="rId88" Type="http://schemas.openxmlformats.org/officeDocument/2006/relationships/oleObject" Target="embeddings/Dessin_Microsoft_Visio_2003-201020.vsd"/><Relationship Id="rId111" Type="http://schemas.openxmlformats.org/officeDocument/2006/relationships/image" Target="media/image48.emf"/><Relationship Id="rId132" Type="http://schemas.openxmlformats.org/officeDocument/2006/relationships/oleObject" Target="embeddings/Dessin_Microsoft_Visio_2003-201040.vsd"/><Relationship Id="rId153" Type="http://schemas.openxmlformats.org/officeDocument/2006/relationships/image" Target="media/image69.emf"/><Relationship Id="rId174" Type="http://schemas.openxmlformats.org/officeDocument/2006/relationships/oleObject" Target="embeddings/Dessin_Microsoft_Visio_2003-201054.vsd"/><Relationship Id="rId179" Type="http://schemas.openxmlformats.org/officeDocument/2006/relationships/image" Target="media/image82.emf"/><Relationship Id="rId190" Type="http://schemas.openxmlformats.org/officeDocument/2006/relationships/oleObject" Target="embeddings/Dessin_Microsoft_Visio_2003-201062.vsd"/><Relationship Id="rId15" Type="http://schemas.openxmlformats.org/officeDocument/2006/relationships/header" Target="header4.xml"/><Relationship Id="rId36" Type="http://schemas.openxmlformats.org/officeDocument/2006/relationships/package" Target="embeddings/Dessin_Microsoft_Visio6.vsdx"/><Relationship Id="rId57" Type="http://schemas.openxmlformats.org/officeDocument/2006/relationships/image" Target="media/image21.emf"/><Relationship Id="rId106" Type="http://schemas.openxmlformats.org/officeDocument/2006/relationships/oleObject" Target="embeddings/Dessin_Microsoft_Visio_2003-201029.vsd"/><Relationship Id="rId127" Type="http://schemas.openxmlformats.org/officeDocument/2006/relationships/image" Target="media/image56.emf"/><Relationship Id="rId10" Type="http://schemas.openxmlformats.org/officeDocument/2006/relationships/footer" Target="footer1.xml"/><Relationship Id="rId31" Type="http://schemas.openxmlformats.org/officeDocument/2006/relationships/image" Target="media/image8.emf"/><Relationship Id="rId52" Type="http://schemas.openxmlformats.org/officeDocument/2006/relationships/oleObject" Target="embeddings/Dessin_Microsoft_Visio_2003-20104.vsd"/><Relationship Id="rId73" Type="http://schemas.openxmlformats.org/officeDocument/2006/relationships/image" Target="media/image29.emf"/><Relationship Id="rId78" Type="http://schemas.openxmlformats.org/officeDocument/2006/relationships/oleObject" Target="embeddings/Dessin_Microsoft_Visio_2003-201015.vsd"/><Relationship Id="rId94" Type="http://schemas.openxmlformats.org/officeDocument/2006/relationships/oleObject" Target="embeddings/Dessin_Microsoft_Visio_2003-201023.vsd"/><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oleObject" Target="embeddings/Dessin_Microsoft_Visio_2003-201036.vsd"/><Relationship Id="rId143" Type="http://schemas.openxmlformats.org/officeDocument/2006/relationships/image" Target="media/image64.emf"/><Relationship Id="rId148" Type="http://schemas.openxmlformats.org/officeDocument/2006/relationships/package" Target="embeddings/Dessin_Microsoft_Visio16.vsdx"/><Relationship Id="rId164" Type="http://schemas.openxmlformats.org/officeDocument/2006/relationships/package" Target="embeddings/Dessin_Microsoft_Visio19.vsdx"/><Relationship Id="rId169" Type="http://schemas.openxmlformats.org/officeDocument/2006/relationships/image" Target="media/image77.emf"/><Relationship Id="rId185" Type="http://schemas.openxmlformats.org/officeDocument/2006/relationships/image" Target="media/image85.emf"/><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oleObject" Target="embeddings/Dessin_Microsoft_Visio_2003-201057.vsd"/><Relationship Id="rId26" Type="http://schemas.openxmlformats.org/officeDocument/2006/relationships/package" Target="embeddings/Dessin_Microsoft_Visio1.vsdx"/><Relationship Id="rId47" Type="http://schemas.openxmlformats.org/officeDocument/2006/relationships/image" Target="media/image16.emf"/><Relationship Id="rId68" Type="http://schemas.openxmlformats.org/officeDocument/2006/relationships/oleObject" Target="embeddings/Dessin_Microsoft_Visio_2003-201010.vsd"/><Relationship Id="rId89" Type="http://schemas.openxmlformats.org/officeDocument/2006/relationships/image" Target="media/image37.emf"/><Relationship Id="rId112" Type="http://schemas.openxmlformats.org/officeDocument/2006/relationships/oleObject" Target="embeddings/Dessin_Microsoft_Visio_2003-201032.vsd"/><Relationship Id="rId133" Type="http://schemas.openxmlformats.org/officeDocument/2006/relationships/image" Target="media/image59.emf"/><Relationship Id="rId154" Type="http://schemas.openxmlformats.org/officeDocument/2006/relationships/oleObject" Target="embeddings/Dessin_Microsoft_Visio_2003-201047.vsd"/><Relationship Id="rId175" Type="http://schemas.openxmlformats.org/officeDocument/2006/relationships/image" Target="media/image80.emf"/><Relationship Id="rId16" Type="http://schemas.openxmlformats.org/officeDocument/2006/relationships/header" Target="header5.xml"/><Relationship Id="rId37" Type="http://schemas.openxmlformats.org/officeDocument/2006/relationships/image" Target="media/image11.emf"/><Relationship Id="rId58" Type="http://schemas.openxmlformats.org/officeDocument/2006/relationships/package" Target="embeddings/Dessin_Microsoft_Visio12.vsdx"/><Relationship Id="rId79" Type="http://schemas.openxmlformats.org/officeDocument/2006/relationships/image" Target="media/image32.emf"/><Relationship Id="rId102" Type="http://schemas.openxmlformats.org/officeDocument/2006/relationships/oleObject" Target="embeddings/Dessin_Microsoft_Visio_2003-201027.vsd"/><Relationship Id="rId123" Type="http://schemas.openxmlformats.org/officeDocument/2006/relationships/image" Target="media/image54.emf"/><Relationship Id="rId144" Type="http://schemas.openxmlformats.org/officeDocument/2006/relationships/oleObject" Target="embeddings/Dessin_Microsoft_Visio_2003-201045.vsd"/><Relationship Id="rId90" Type="http://schemas.openxmlformats.org/officeDocument/2006/relationships/oleObject" Target="embeddings/Dessin_Microsoft_Visio_2003-201021.vsd"/><Relationship Id="rId165" Type="http://schemas.openxmlformats.org/officeDocument/2006/relationships/image" Target="media/image75.emf"/><Relationship Id="rId186" Type="http://schemas.openxmlformats.org/officeDocument/2006/relationships/oleObject" Target="embeddings/Dessin_Microsoft_Visio_2003-201060.vsd"/><Relationship Id="rId27" Type="http://schemas.openxmlformats.org/officeDocument/2006/relationships/image" Target="media/image6.emf"/><Relationship Id="rId48" Type="http://schemas.openxmlformats.org/officeDocument/2006/relationships/oleObject" Target="embeddings/Dessin_Microsoft_Visio_2003-20102.vsd"/><Relationship Id="rId69" Type="http://schemas.openxmlformats.org/officeDocument/2006/relationships/image" Target="media/image27.emf"/><Relationship Id="rId113" Type="http://schemas.openxmlformats.org/officeDocument/2006/relationships/image" Target="media/image49.emf"/><Relationship Id="rId134" Type="http://schemas.openxmlformats.org/officeDocument/2006/relationships/oleObject" Target="embeddings/Dessin_Microsoft_Visio_2003-201041.vsd"/><Relationship Id="rId80" Type="http://schemas.openxmlformats.org/officeDocument/2006/relationships/oleObject" Target="embeddings/Dessin_Microsoft_Visio_2003-201016.vsd"/><Relationship Id="rId155" Type="http://schemas.openxmlformats.org/officeDocument/2006/relationships/image" Target="media/image70.emf"/><Relationship Id="rId176" Type="http://schemas.openxmlformats.org/officeDocument/2006/relationships/oleObject" Target="embeddings/Dessin_Microsoft_Visio_2003-201055.vsd"/><Relationship Id="rId17" Type="http://schemas.openxmlformats.org/officeDocument/2006/relationships/footer" Target="footer4.xml"/><Relationship Id="rId38" Type="http://schemas.openxmlformats.org/officeDocument/2006/relationships/package" Target="embeddings/Dessin_Microsoft_Visio7.vsdx"/><Relationship Id="rId59" Type="http://schemas.openxmlformats.org/officeDocument/2006/relationships/image" Target="media/image22.emf"/><Relationship Id="rId103" Type="http://schemas.openxmlformats.org/officeDocument/2006/relationships/image" Target="media/image44.emf"/><Relationship Id="rId124" Type="http://schemas.openxmlformats.org/officeDocument/2006/relationships/oleObject" Target="embeddings/Dessin_Microsoft_Visio_2003-201037.vsd"/><Relationship Id="rId70" Type="http://schemas.openxmlformats.org/officeDocument/2006/relationships/oleObject" Target="embeddings/Dessin_Microsoft_Visio_2003-201011.vsd"/><Relationship Id="rId91" Type="http://schemas.openxmlformats.org/officeDocument/2006/relationships/image" Target="media/image38.emf"/><Relationship Id="rId145" Type="http://schemas.openxmlformats.org/officeDocument/2006/relationships/image" Target="media/image65.emf"/><Relationship Id="rId166" Type="http://schemas.openxmlformats.org/officeDocument/2006/relationships/oleObject" Target="embeddings/Dessin_Microsoft_Visio_2003-201052.vsd"/><Relationship Id="rId187" Type="http://schemas.openxmlformats.org/officeDocument/2006/relationships/image" Target="media/image86.emf"/><Relationship Id="rId1" Type="http://schemas.openxmlformats.org/officeDocument/2006/relationships/customXml" Target="../customXml/item1.xml"/><Relationship Id="rId28" Type="http://schemas.openxmlformats.org/officeDocument/2006/relationships/package" Target="embeddings/Dessin_Microsoft_Visio2.vsdx"/><Relationship Id="rId49" Type="http://schemas.openxmlformats.org/officeDocument/2006/relationships/image" Target="media/image17.emf"/><Relationship Id="rId114" Type="http://schemas.openxmlformats.org/officeDocument/2006/relationships/oleObject" Target="embeddings/Dessin_Microsoft_Visio_2003-201033.vsd"/><Relationship Id="rId60" Type="http://schemas.openxmlformats.org/officeDocument/2006/relationships/oleObject" Target="embeddings/Dessin_Microsoft_Visio_2003-20106.vsd"/><Relationship Id="rId81" Type="http://schemas.openxmlformats.org/officeDocument/2006/relationships/image" Target="media/image33.emf"/><Relationship Id="rId135" Type="http://schemas.openxmlformats.org/officeDocument/2006/relationships/image" Target="media/image60.emf"/><Relationship Id="rId156" Type="http://schemas.openxmlformats.org/officeDocument/2006/relationships/oleObject" Target="embeddings/Dessin_Microsoft_Visio_2003-201048.vsd"/><Relationship Id="rId177" Type="http://schemas.openxmlformats.org/officeDocument/2006/relationships/image" Target="media/image81.emf"/><Relationship Id="rId18" Type="http://schemas.openxmlformats.org/officeDocument/2006/relationships/footer" Target="footer5.xml"/><Relationship Id="rId3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connan\Local%20Settings\Temporary%20Internet%20Files\Content.IE5\05KTI7S9\Business_and_Requirements_Analysis_template%5b1%5d.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637926-F262-4A7D-AACB-56D5470B4C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Business_and_Requirements_Analysis_template[1].dot</Template>
  <TotalTime>2413</TotalTime>
  <Pages>121</Pages>
  <Words>21362</Words>
  <Characters>140850</Characters>
  <Application>Microsoft Office Word</Application>
  <DocSecurity>0</DocSecurity>
  <Lines>1173</Lines>
  <Paragraphs>323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S.W.I.F.T.</Company>
  <LinksUpToDate>false</LinksUpToDate>
  <CharactersWithSpaces>161889</CharactersWithSpaces>
  <SharedDoc>false</SharedDoc>
  <HLinks>
    <vt:vector size="258" baseType="variant">
      <vt:variant>
        <vt:i4>6029339</vt:i4>
      </vt:variant>
      <vt:variant>
        <vt:i4>255</vt:i4>
      </vt:variant>
      <vt:variant>
        <vt:i4>0</vt:i4>
      </vt:variant>
      <vt:variant>
        <vt:i4>5</vt:i4>
      </vt:variant>
      <vt:variant>
        <vt:lpwstr>http://www.iso20022.org/</vt:lpwstr>
      </vt:variant>
      <vt:variant>
        <vt:lpwstr/>
      </vt:variant>
      <vt:variant>
        <vt:i4>1376307</vt:i4>
      </vt:variant>
      <vt:variant>
        <vt:i4>248</vt:i4>
      </vt:variant>
      <vt:variant>
        <vt:i4>0</vt:i4>
      </vt:variant>
      <vt:variant>
        <vt:i4>5</vt:i4>
      </vt:variant>
      <vt:variant>
        <vt:lpwstr/>
      </vt:variant>
      <vt:variant>
        <vt:lpwstr>_Toc406154478</vt:lpwstr>
      </vt:variant>
      <vt:variant>
        <vt:i4>1376307</vt:i4>
      </vt:variant>
      <vt:variant>
        <vt:i4>242</vt:i4>
      </vt:variant>
      <vt:variant>
        <vt:i4>0</vt:i4>
      </vt:variant>
      <vt:variant>
        <vt:i4>5</vt:i4>
      </vt:variant>
      <vt:variant>
        <vt:lpwstr/>
      </vt:variant>
      <vt:variant>
        <vt:lpwstr>_Toc406154477</vt:lpwstr>
      </vt:variant>
      <vt:variant>
        <vt:i4>1376307</vt:i4>
      </vt:variant>
      <vt:variant>
        <vt:i4>236</vt:i4>
      </vt:variant>
      <vt:variant>
        <vt:i4>0</vt:i4>
      </vt:variant>
      <vt:variant>
        <vt:i4>5</vt:i4>
      </vt:variant>
      <vt:variant>
        <vt:lpwstr/>
      </vt:variant>
      <vt:variant>
        <vt:lpwstr>_Toc406154476</vt:lpwstr>
      </vt:variant>
      <vt:variant>
        <vt:i4>1376307</vt:i4>
      </vt:variant>
      <vt:variant>
        <vt:i4>230</vt:i4>
      </vt:variant>
      <vt:variant>
        <vt:i4>0</vt:i4>
      </vt:variant>
      <vt:variant>
        <vt:i4>5</vt:i4>
      </vt:variant>
      <vt:variant>
        <vt:lpwstr/>
      </vt:variant>
      <vt:variant>
        <vt:lpwstr>_Toc406154475</vt:lpwstr>
      </vt:variant>
      <vt:variant>
        <vt:i4>1376307</vt:i4>
      </vt:variant>
      <vt:variant>
        <vt:i4>224</vt:i4>
      </vt:variant>
      <vt:variant>
        <vt:i4>0</vt:i4>
      </vt:variant>
      <vt:variant>
        <vt:i4>5</vt:i4>
      </vt:variant>
      <vt:variant>
        <vt:lpwstr/>
      </vt:variant>
      <vt:variant>
        <vt:lpwstr>_Toc406154474</vt:lpwstr>
      </vt:variant>
      <vt:variant>
        <vt:i4>1376307</vt:i4>
      </vt:variant>
      <vt:variant>
        <vt:i4>218</vt:i4>
      </vt:variant>
      <vt:variant>
        <vt:i4>0</vt:i4>
      </vt:variant>
      <vt:variant>
        <vt:i4>5</vt:i4>
      </vt:variant>
      <vt:variant>
        <vt:lpwstr/>
      </vt:variant>
      <vt:variant>
        <vt:lpwstr>_Toc406154473</vt:lpwstr>
      </vt:variant>
      <vt:variant>
        <vt:i4>1376307</vt:i4>
      </vt:variant>
      <vt:variant>
        <vt:i4>212</vt:i4>
      </vt:variant>
      <vt:variant>
        <vt:i4>0</vt:i4>
      </vt:variant>
      <vt:variant>
        <vt:i4>5</vt:i4>
      </vt:variant>
      <vt:variant>
        <vt:lpwstr/>
      </vt:variant>
      <vt:variant>
        <vt:lpwstr>_Toc406154472</vt:lpwstr>
      </vt:variant>
      <vt:variant>
        <vt:i4>1376307</vt:i4>
      </vt:variant>
      <vt:variant>
        <vt:i4>206</vt:i4>
      </vt:variant>
      <vt:variant>
        <vt:i4>0</vt:i4>
      </vt:variant>
      <vt:variant>
        <vt:i4>5</vt:i4>
      </vt:variant>
      <vt:variant>
        <vt:lpwstr/>
      </vt:variant>
      <vt:variant>
        <vt:lpwstr>_Toc406154471</vt:lpwstr>
      </vt:variant>
      <vt:variant>
        <vt:i4>1376307</vt:i4>
      </vt:variant>
      <vt:variant>
        <vt:i4>200</vt:i4>
      </vt:variant>
      <vt:variant>
        <vt:i4>0</vt:i4>
      </vt:variant>
      <vt:variant>
        <vt:i4>5</vt:i4>
      </vt:variant>
      <vt:variant>
        <vt:lpwstr/>
      </vt:variant>
      <vt:variant>
        <vt:lpwstr>_Toc406154470</vt:lpwstr>
      </vt:variant>
      <vt:variant>
        <vt:i4>1310771</vt:i4>
      </vt:variant>
      <vt:variant>
        <vt:i4>194</vt:i4>
      </vt:variant>
      <vt:variant>
        <vt:i4>0</vt:i4>
      </vt:variant>
      <vt:variant>
        <vt:i4>5</vt:i4>
      </vt:variant>
      <vt:variant>
        <vt:lpwstr/>
      </vt:variant>
      <vt:variant>
        <vt:lpwstr>_Toc406154469</vt:lpwstr>
      </vt:variant>
      <vt:variant>
        <vt:i4>1310771</vt:i4>
      </vt:variant>
      <vt:variant>
        <vt:i4>188</vt:i4>
      </vt:variant>
      <vt:variant>
        <vt:i4>0</vt:i4>
      </vt:variant>
      <vt:variant>
        <vt:i4>5</vt:i4>
      </vt:variant>
      <vt:variant>
        <vt:lpwstr/>
      </vt:variant>
      <vt:variant>
        <vt:lpwstr>_Toc406154468</vt:lpwstr>
      </vt:variant>
      <vt:variant>
        <vt:i4>1310771</vt:i4>
      </vt:variant>
      <vt:variant>
        <vt:i4>182</vt:i4>
      </vt:variant>
      <vt:variant>
        <vt:i4>0</vt:i4>
      </vt:variant>
      <vt:variant>
        <vt:i4>5</vt:i4>
      </vt:variant>
      <vt:variant>
        <vt:lpwstr/>
      </vt:variant>
      <vt:variant>
        <vt:lpwstr>_Toc406154467</vt:lpwstr>
      </vt:variant>
      <vt:variant>
        <vt:i4>1310771</vt:i4>
      </vt:variant>
      <vt:variant>
        <vt:i4>176</vt:i4>
      </vt:variant>
      <vt:variant>
        <vt:i4>0</vt:i4>
      </vt:variant>
      <vt:variant>
        <vt:i4>5</vt:i4>
      </vt:variant>
      <vt:variant>
        <vt:lpwstr/>
      </vt:variant>
      <vt:variant>
        <vt:lpwstr>_Toc406154466</vt:lpwstr>
      </vt:variant>
      <vt:variant>
        <vt:i4>1310771</vt:i4>
      </vt:variant>
      <vt:variant>
        <vt:i4>170</vt:i4>
      </vt:variant>
      <vt:variant>
        <vt:i4>0</vt:i4>
      </vt:variant>
      <vt:variant>
        <vt:i4>5</vt:i4>
      </vt:variant>
      <vt:variant>
        <vt:lpwstr/>
      </vt:variant>
      <vt:variant>
        <vt:lpwstr>_Toc406154465</vt:lpwstr>
      </vt:variant>
      <vt:variant>
        <vt:i4>1310771</vt:i4>
      </vt:variant>
      <vt:variant>
        <vt:i4>164</vt:i4>
      </vt:variant>
      <vt:variant>
        <vt:i4>0</vt:i4>
      </vt:variant>
      <vt:variant>
        <vt:i4>5</vt:i4>
      </vt:variant>
      <vt:variant>
        <vt:lpwstr/>
      </vt:variant>
      <vt:variant>
        <vt:lpwstr>_Toc406154464</vt:lpwstr>
      </vt:variant>
      <vt:variant>
        <vt:i4>1310771</vt:i4>
      </vt:variant>
      <vt:variant>
        <vt:i4>158</vt:i4>
      </vt:variant>
      <vt:variant>
        <vt:i4>0</vt:i4>
      </vt:variant>
      <vt:variant>
        <vt:i4>5</vt:i4>
      </vt:variant>
      <vt:variant>
        <vt:lpwstr/>
      </vt:variant>
      <vt:variant>
        <vt:lpwstr>_Toc406154463</vt:lpwstr>
      </vt:variant>
      <vt:variant>
        <vt:i4>1310771</vt:i4>
      </vt:variant>
      <vt:variant>
        <vt:i4>152</vt:i4>
      </vt:variant>
      <vt:variant>
        <vt:i4>0</vt:i4>
      </vt:variant>
      <vt:variant>
        <vt:i4>5</vt:i4>
      </vt:variant>
      <vt:variant>
        <vt:lpwstr/>
      </vt:variant>
      <vt:variant>
        <vt:lpwstr>_Toc406154462</vt:lpwstr>
      </vt:variant>
      <vt:variant>
        <vt:i4>1310771</vt:i4>
      </vt:variant>
      <vt:variant>
        <vt:i4>146</vt:i4>
      </vt:variant>
      <vt:variant>
        <vt:i4>0</vt:i4>
      </vt:variant>
      <vt:variant>
        <vt:i4>5</vt:i4>
      </vt:variant>
      <vt:variant>
        <vt:lpwstr/>
      </vt:variant>
      <vt:variant>
        <vt:lpwstr>_Toc406154461</vt:lpwstr>
      </vt:variant>
      <vt:variant>
        <vt:i4>1310771</vt:i4>
      </vt:variant>
      <vt:variant>
        <vt:i4>140</vt:i4>
      </vt:variant>
      <vt:variant>
        <vt:i4>0</vt:i4>
      </vt:variant>
      <vt:variant>
        <vt:i4>5</vt:i4>
      </vt:variant>
      <vt:variant>
        <vt:lpwstr/>
      </vt:variant>
      <vt:variant>
        <vt:lpwstr>_Toc406154460</vt:lpwstr>
      </vt:variant>
      <vt:variant>
        <vt:i4>1507379</vt:i4>
      </vt:variant>
      <vt:variant>
        <vt:i4>134</vt:i4>
      </vt:variant>
      <vt:variant>
        <vt:i4>0</vt:i4>
      </vt:variant>
      <vt:variant>
        <vt:i4>5</vt:i4>
      </vt:variant>
      <vt:variant>
        <vt:lpwstr/>
      </vt:variant>
      <vt:variant>
        <vt:lpwstr>_Toc406154459</vt:lpwstr>
      </vt:variant>
      <vt:variant>
        <vt:i4>1507379</vt:i4>
      </vt:variant>
      <vt:variant>
        <vt:i4>128</vt:i4>
      </vt:variant>
      <vt:variant>
        <vt:i4>0</vt:i4>
      </vt:variant>
      <vt:variant>
        <vt:i4>5</vt:i4>
      </vt:variant>
      <vt:variant>
        <vt:lpwstr/>
      </vt:variant>
      <vt:variant>
        <vt:lpwstr>_Toc406154458</vt:lpwstr>
      </vt:variant>
      <vt:variant>
        <vt:i4>1507379</vt:i4>
      </vt:variant>
      <vt:variant>
        <vt:i4>122</vt:i4>
      </vt:variant>
      <vt:variant>
        <vt:i4>0</vt:i4>
      </vt:variant>
      <vt:variant>
        <vt:i4>5</vt:i4>
      </vt:variant>
      <vt:variant>
        <vt:lpwstr/>
      </vt:variant>
      <vt:variant>
        <vt:lpwstr>_Toc406154457</vt:lpwstr>
      </vt:variant>
      <vt:variant>
        <vt:i4>1507379</vt:i4>
      </vt:variant>
      <vt:variant>
        <vt:i4>116</vt:i4>
      </vt:variant>
      <vt:variant>
        <vt:i4>0</vt:i4>
      </vt:variant>
      <vt:variant>
        <vt:i4>5</vt:i4>
      </vt:variant>
      <vt:variant>
        <vt:lpwstr/>
      </vt:variant>
      <vt:variant>
        <vt:lpwstr>_Toc406154456</vt:lpwstr>
      </vt:variant>
      <vt:variant>
        <vt:i4>1507379</vt:i4>
      </vt:variant>
      <vt:variant>
        <vt:i4>110</vt:i4>
      </vt:variant>
      <vt:variant>
        <vt:i4>0</vt:i4>
      </vt:variant>
      <vt:variant>
        <vt:i4>5</vt:i4>
      </vt:variant>
      <vt:variant>
        <vt:lpwstr/>
      </vt:variant>
      <vt:variant>
        <vt:lpwstr>_Toc406154455</vt:lpwstr>
      </vt:variant>
      <vt:variant>
        <vt:i4>1507379</vt:i4>
      </vt:variant>
      <vt:variant>
        <vt:i4>104</vt:i4>
      </vt:variant>
      <vt:variant>
        <vt:i4>0</vt:i4>
      </vt:variant>
      <vt:variant>
        <vt:i4>5</vt:i4>
      </vt:variant>
      <vt:variant>
        <vt:lpwstr/>
      </vt:variant>
      <vt:variant>
        <vt:lpwstr>_Toc406154454</vt:lpwstr>
      </vt:variant>
      <vt:variant>
        <vt:i4>1507379</vt:i4>
      </vt:variant>
      <vt:variant>
        <vt:i4>98</vt:i4>
      </vt:variant>
      <vt:variant>
        <vt:i4>0</vt:i4>
      </vt:variant>
      <vt:variant>
        <vt:i4>5</vt:i4>
      </vt:variant>
      <vt:variant>
        <vt:lpwstr/>
      </vt:variant>
      <vt:variant>
        <vt:lpwstr>_Toc406154453</vt:lpwstr>
      </vt:variant>
      <vt:variant>
        <vt:i4>1507379</vt:i4>
      </vt:variant>
      <vt:variant>
        <vt:i4>92</vt:i4>
      </vt:variant>
      <vt:variant>
        <vt:i4>0</vt:i4>
      </vt:variant>
      <vt:variant>
        <vt:i4>5</vt:i4>
      </vt:variant>
      <vt:variant>
        <vt:lpwstr/>
      </vt:variant>
      <vt:variant>
        <vt:lpwstr>_Toc406154452</vt:lpwstr>
      </vt:variant>
      <vt:variant>
        <vt:i4>1507379</vt:i4>
      </vt:variant>
      <vt:variant>
        <vt:i4>86</vt:i4>
      </vt:variant>
      <vt:variant>
        <vt:i4>0</vt:i4>
      </vt:variant>
      <vt:variant>
        <vt:i4>5</vt:i4>
      </vt:variant>
      <vt:variant>
        <vt:lpwstr/>
      </vt:variant>
      <vt:variant>
        <vt:lpwstr>_Toc406154451</vt:lpwstr>
      </vt:variant>
      <vt:variant>
        <vt:i4>1507379</vt:i4>
      </vt:variant>
      <vt:variant>
        <vt:i4>80</vt:i4>
      </vt:variant>
      <vt:variant>
        <vt:i4>0</vt:i4>
      </vt:variant>
      <vt:variant>
        <vt:i4>5</vt:i4>
      </vt:variant>
      <vt:variant>
        <vt:lpwstr/>
      </vt:variant>
      <vt:variant>
        <vt:lpwstr>_Toc406154450</vt:lpwstr>
      </vt:variant>
      <vt:variant>
        <vt:i4>1441843</vt:i4>
      </vt:variant>
      <vt:variant>
        <vt:i4>74</vt:i4>
      </vt:variant>
      <vt:variant>
        <vt:i4>0</vt:i4>
      </vt:variant>
      <vt:variant>
        <vt:i4>5</vt:i4>
      </vt:variant>
      <vt:variant>
        <vt:lpwstr/>
      </vt:variant>
      <vt:variant>
        <vt:lpwstr>_Toc406154449</vt:lpwstr>
      </vt:variant>
      <vt:variant>
        <vt:i4>1441843</vt:i4>
      </vt:variant>
      <vt:variant>
        <vt:i4>68</vt:i4>
      </vt:variant>
      <vt:variant>
        <vt:i4>0</vt:i4>
      </vt:variant>
      <vt:variant>
        <vt:i4>5</vt:i4>
      </vt:variant>
      <vt:variant>
        <vt:lpwstr/>
      </vt:variant>
      <vt:variant>
        <vt:lpwstr>_Toc406154448</vt:lpwstr>
      </vt:variant>
      <vt:variant>
        <vt:i4>1441843</vt:i4>
      </vt:variant>
      <vt:variant>
        <vt:i4>62</vt:i4>
      </vt:variant>
      <vt:variant>
        <vt:i4>0</vt:i4>
      </vt:variant>
      <vt:variant>
        <vt:i4>5</vt:i4>
      </vt:variant>
      <vt:variant>
        <vt:lpwstr/>
      </vt:variant>
      <vt:variant>
        <vt:lpwstr>_Toc406154447</vt:lpwstr>
      </vt:variant>
      <vt:variant>
        <vt:i4>1441843</vt:i4>
      </vt:variant>
      <vt:variant>
        <vt:i4>56</vt:i4>
      </vt:variant>
      <vt:variant>
        <vt:i4>0</vt:i4>
      </vt:variant>
      <vt:variant>
        <vt:i4>5</vt:i4>
      </vt:variant>
      <vt:variant>
        <vt:lpwstr/>
      </vt:variant>
      <vt:variant>
        <vt:lpwstr>_Toc406154446</vt:lpwstr>
      </vt:variant>
      <vt:variant>
        <vt:i4>1441843</vt:i4>
      </vt:variant>
      <vt:variant>
        <vt:i4>50</vt:i4>
      </vt:variant>
      <vt:variant>
        <vt:i4>0</vt:i4>
      </vt:variant>
      <vt:variant>
        <vt:i4>5</vt:i4>
      </vt:variant>
      <vt:variant>
        <vt:lpwstr/>
      </vt:variant>
      <vt:variant>
        <vt:lpwstr>_Toc406154445</vt:lpwstr>
      </vt:variant>
      <vt:variant>
        <vt:i4>1441843</vt:i4>
      </vt:variant>
      <vt:variant>
        <vt:i4>44</vt:i4>
      </vt:variant>
      <vt:variant>
        <vt:i4>0</vt:i4>
      </vt:variant>
      <vt:variant>
        <vt:i4>5</vt:i4>
      </vt:variant>
      <vt:variant>
        <vt:lpwstr/>
      </vt:variant>
      <vt:variant>
        <vt:lpwstr>_Toc406154444</vt:lpwstr>
      </vt:variant>
      <vt:variant>
        <vt:i4>1441843</vt:i4>
      </vt:variant>
      <vt:variant>
        <vt:i4>38</vt:i4>
      </vt:variant>
      <vt:variant>
        <vt:i4>0</vt:i4>
      </vt:variant>
      <vt:variant>
        <vt:i4>5</vt:i4>
      </vt:variant>
      <vt:variant>
        <vt:lpwstr/>
      </vt:variant>
      <vt:variant>
        <vt:lpwstr>_Toc406154443</vt:lpwstr>
      </vt:variant>
      <vt:variant>
        <vt:i4>1441843</vt:i4>
      </vt:variant>
      <vt:variant>
        <vt:i4>32</vt:i4>
      </vt:variant>
      <vt:variant>
        <vt:i4>0</vt:i4>
      </vt:variant>
      <vt:variant>
        <vt:i4>5</vt:i4>
      </vt:variant>
      <vt:variant>
        <vt:lpwstr/>
      </vt:variant>
      <vt:variant>
        <vt:lpwstr>_Toc406154442</vt:lpwstr>
      </vt:variant>
      <vt:variant>
        <vt:i4>1441843</vt:i4>
      </vt:variant>
      <vt:variant>
        <vt:i4>26</vt:i4>
      </vt:variant>
      <vt:variant>
        <vt:i4>0</vt:i4>
      </vt:variant>
      <vt:variant>
        <vt:i4>5</vt:i4>
      </vt:variant>
      <vt:variant>
        <vt:lpwstr/>
      </vt:variant>
      <vt:variant>
        <vt:lpwstr>_Toc406154441</vt:lpwstr>
      </vt:variant>
      <vt:variant>
        <vt:i4>1441843</vt:i4>
      </vt:variant>
      <vt:variant>
        <vt:i4>20</vt:i4>
      </vt:variant>
      <vt:variant>
        <vt:i4>0</vt:i4>
      </vt:variant>
      <vt:variant>
        <vt:i4>5</vt:i4>
      </vt:variant>
      <vt:variant>
        <vt:lpwstr/>
      </vt:variant>
      <vt:variant>
        <vt:lpwstr>_Toc406154440</vt:lpwstr>
      </vt:variant>
      <vt:variant>
        <vt:i4>1114163</vt:i4>
      </vt:variant>
      <vt:variant>
        <vt:i4>14</vt:i4>
      </vt:variant>
      <vt:variant>
        <vt:i4>0</vt:i4>
      </vt:variant>
      <vt:variant>
        <vt:i4>5</vt:i4>
      </vt:variant>
      <vt:variant>
        <vt:lpwstr/>
      </vt:variant>
      <vt:variant>
        <vt:lpwstr>_Toc406154439</vt:lpwstr>
      </vt:variant>
      <vt:variant>
        <vt:i4>1114163</vt:i4>
      </vt:variant>
      <vt:variant>
        <vt:i4>8</vt:i4>
      </vt:variant>
      <vt:variant>
        <vt:i4>0</vt:i4>
      </vt:variant>
      <vt:variant>
        <vt:i4>5</vt:i4>
      </vt:variant>
      <vt:variant>
        <vt:lpwstr/>
      </vt:variant>
      <vt:variant>
        <vt:lpwstr>_Toc406154438</vt:lpwstr>
      </vt:variant>
      <vt:variant>
        <vt:i4>1114163</vt:i4>
      </vt:variant>
      <vt:variant>
        <vt:i4>2</vt:i4>
      </vt:variant>
      <vt:variant>
        <vt:i4>0</vt:i4>
      </vt:variant>
      <vt:variant>
        <vt:i4>5</vt:i4>
      </vt:variant>
      <vt:variant>
        <vt:lpwstr/>
      </vt:variant>
      <vt:variant>
        <vt:lpwstr>_Toc406154437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Benoit.VANDAELE@swift.com</dc:creator>
  <cp:lastModifiedBy>VANDAELE Benoit</cp:lastModifiedBy>
  <cp:revision>162</cp:revision>
  <cp:lastPrinted>2019-02-11T09:59:00Z</cp:lastPrinted>
  <dcterms:created xsi:type="dcterms:W3CDTF">2019-01-31T16:38:00Z</dcterms:created>
  <dcterms:modified xsi:type="dcterms:W3CDTF">2020-05-26T05:56:00Z</dcterms:modified>
</cp:coreProperties>
</file>