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EC15B33" w14:textId="7E9A9AC7" w:rsidR="00FC66CD" w:rsidRDefault="00F74A76" w:rsidP="005A6353">
      <w:pPr>
        <w:pStyle w:val="ProductFamily"/>
      </w:pPr>
      <w:r>
        <w:t>ISO 20022</w:t>
      </w:r>
    </w:p>
    <w:p w14:paraId="2EC15B34" w14:textId="12A7DA66" w:rsidR="00FC66CD" w:rsidRDefault="00F74A76" w:rsidP="005A6353">
      <w:pPr>
        <w:pStyle w:val="ProductName"/>
      </w:pPr>
      <w:r>
        <w:t xml:space="preserve">Investment </w:t>
      </w:r>
      <w:r w:rsidR="007F3117">
        <w:t xml:space="preserve">Funds </w:t>
      </w:r>
    </w:p>
    <w:p w14:paraId="2EC15B35" w14:textId="77777777" w:rsidR="00FC66CD" w:rsidRDefault="00FC66CD" w:rsidP="005A6353">
      <w:pPr>
        <w:pStyle w:val="Titlepagetext"/>
      </w:pPr>
    </w:p>
    <w:p w14:paraId="2EC15B36" w14:textId="53646998" w:rsidR="00FC66CD" w:rsidRPr="00657A1D" w:rsidRDefault="00F74A76" w:rsidP="005A6353">
      <w:pPr>
        <w:pStyle w:val="Productvariant"/>
      </w:pPr>
      <w:r>
        <w:t xml:space="preserve"> </w:t>
      </w:r>
    </w:p>
    <w:p w14:paraId="2EC15B37" w14:textId="77777777" w:rsidR="00FC66CD" w:rsidRDefault="000877E0" w:rsidP="005A6353">
      <w:pPr>
        <w:pStyle w:val="DocumentTitle"/>
      </w:pPr>
      <w:r>
        <w:t>Message Definition Report Part 1</w:t>
      </w:r>
    </w:p>
    <w:p w14:paraId="4E33D618" w14:textId="35BFDEB5" w:rsidR="00F74A76" w:rsidRPr="00657A1D" w:rsidRDefault="00C56C4C" w:rsidP="00F74A76">
      <w:pPr>
        <w:pStyle w:val="DocumentSubtitle"/>
      </w:pPr>
      <w:r>
        <w:t xml:space="preserve">Approved </w:t>
      </w:r>
      <w:r w:rsidR="00F74A76">
        <w:t>by the Securities SEG</w:t>
      </w:r>
      <w:r w:rsidR="00AE49EE">
        <w:t xml:space="preserve"> on 28 </w:t>
      </w:r>
      <w:r>
        <w:t>January 2019</w:t>
      </w:r>
    </w:p>
    <w:p w14:paraId="2EC15B38" w14:textId="2C110823" w:rsidR="00FC66CD" w:rsidRPr="00646E29" w:rsidRDefault="007F3117" w:rsidP="005A6353">
      <w:pPr>
        <w:pStyle w:val="Titlepagetext"/>
      </w:pPr>
      <w:r w:rsidRPr="007F3117">
        <w:t xml:space="preserve">This document provides information about the use of the messages for </w:t>
      </w:r>
      <w:r w:rsidR="00415FA2">
        <w:t>Investment Funds</w:t>
      </w:r>
      <w:r w:rsidRPr="007F3117">
        <w:t xml:space="preserve"> and includes, for example, business transactions and examples</w:t>
      </w:r>
      <w:r>
        <w:t>.</w:t>
      </w:r>
      <w:r w:rsidR="00CB3011">
        <w:t xml:space="preserve"> </w:t>
      </w:r>
    </w:p>
    <w:p w14:paraId="2EC15B39" w14:textId="67D607BE" w:rsidR="00FC66CD" w:rsidRDefault="00C56C4C" w:rsidP="005A6353">
      <w:pPr>
        <w:pStyle w:val="Releasedate"/>
      </w:pPr>
      <w:r>
        <w:t>1 February</w:t>
      </w:r>
      <w:r w:rsidR="0056301C">
        <w:t xml:space="preserve"> 2019</w:t>
      </w:r>
    </w:p>
    <w:p w14:paraId="2EC15B3A" w14:textId="77777777" w:rsidR="00C45139" w:rsidRDefault="00C45139" w:rsidP="005A6353">
      <w:pPr>
        <w:pStyle w:val="Releasedate"/>
      </w:pPr>
    </w:p>
    <w:p w14:paraId="2EC15B3B" w14:textId="77777777" w:rsidR="00903BF6" w:rsidRDefault="00903BF6" w:rsidP="005A6353">
      <w:pPr>
        <w:pStyle w:val="Releasedate"/>
      </w:pPr>
    </w:p>
    <w:p w14:paraId="2EC15B3C" w14:textId="77777777" w:rsidR="00FC66CD" w:rsidRDefault="00FC66CD" w:rsidP="005A6353">
      <w:pPr>
        <w:rPr>
          <w:snapToGrid w:val="0"/>
        </w:rPr>
        <w:sectPr w:rsidR="00FC66CD" w:rsidSect="006E0076">
          <w:headerReference w:type="even" r:id="rId13"/>
          <w:headerReference w:type="default" r:id="rId14"/>
          <w:footerReference w:type="even" r:id="rId15"/>
          <w:footerReference w:type="default" r:id="rId16"/>
          <w:headerReference w:type="first" r:id="rId17"/>
          <w:footerReference w:type="first" r:id="rId18"/>
          <w:type w:val="oddPage"/>
          <w:pgSz w:w="11909" w:h="15840" w:code="9"/>
          <w:pgMar w:top="1021" w:right="1304" w:bottom="1701" w:left="1304" w:header="567" w:footer="567" w:gutter="0"/>
          <w:cols w:space="720"/>
          <w:titlePg/>
        </w:sectPr>
      </w:pPr>
    </w:p>
    <w:p w14:paraId="2EC15B3D" w14:textId="77777777" w:rsidR="00FC66CD" w:rsidRDefault="00FC66CD" w:rsidP="00A8050C">
      <w:pPr>
        <w:pStyle w:val="IntroHeading"/>
      </w:pPr>
      <w:bookmarkStart w:id="0" w:name="_Toc314668488"/>
      <w:bookmarkStart w:id="1" w:name="_Toc315438490"/>
      <w:bookmarkStart w:id="2" w:name="_Toc530553030"/>
      <w:r>
        <w:lastRenderedPageBreak/>
        <w:t>Table of Contents</w:t>
      </w:r>
      <w:bookmarkEnd w:id="0"/>
      <w:bookmarkEnd w:id="1"/>
      <w:bookmarkEnd w:id="2"/>
    </w:p>
    <w:p w14:paraId="32B6A63D" w14:textId="77777777" w:rsidR="000004E4" w:rsidRDefault="00AC237C">
      <w:pPr>
        <w:pStyle w:val="TOC1"/>
        <w:rPr>
          <w:rFonts w:asciiTheme="minorHAnsi" w:eastAsiaTheme="minorEastAsia" w:hAnsiTheme="minorHAnsi" w:cstheme="minorBidi"/>
          <w:b w:val="0"/>
          <w:sz w:val="22"/>
          <w:szCs w:val="22"/>
          <w:lang w:eastAsia="en-GB"/>
        </w:rPr>
      </w:pPr>
      <w:r>
        <w:rPr>
          <w:b w:val="0"/>
        </w:rPr>
        <w:fldChar w:fldCharType="begin"/>
      </w:r>
      <w:r>
        <w:rPr>
          <w:b w:val="0"/>
        </w:rPr>
        <w:instrText xml:space="preserve"> TOC \o "1-2" \h \z \u </w:instrText>
      </w:r>
      <w:r>
        <w:rPr>
          <w:b w:val="0"/>
        </w:rPr>
        <w:fldChar w:fldCharType="separate"/>
      </w:r>
      <w:hyperlink w:anchor="_Toc530553030" w:history="1">
        <w:r w:rsidR="000004E4" w:rsidRPr="00F70B7F">
          <w:rPr>
            <w:rStyle w:val="Hyperlink"/>
          </w:rPr>
          <w:t>Table of Contents</w:t>
        </w:r>
        <w:r w:rsidR="000004E4">
          <w:rPr>
            <w:webHidden/>
          </w:rPr>
          <w:tab/>
        </w:r>
        <w:r w:rsidR="000004E4">
          <w:rPr>
            <w:webHidden/>
          </w:rPr>
          <w:fldChar w:fldCharType="begin"/>
        </w:r>
        <w:r w:rsidR="000004E4">
          <w:rPr>
            <w:webHidden/>
          </w:rPr>
          <w:instrText xml:space="preserve"> PAGEREF _Toc530553030 \h </w:instrText>
        </w:r>
        <w:r w:rsidR="000004E4">
          <w:rPr>
            <w:webHidden/>
          </w:rPr>
        </w:r>
        <w:r w:rsidR="000004E4">
          <w:rPr>
            <w:webHidden/>
          </w:rPr>
          <w:fldChar w:fldCharType="separate"/>
        </w:r>
        <w:r w:rsidR="000004E4">
          <w:rPr>
            <w:webHidden/>
          </w:rPr>
          <w:t>2</w:t>
        </w:r>
        <w:r w:rsidR="000004E4">
          <w:rPr>
            <w:webHidden/>
          </w:rPr>
          <w:fldChar w:fldCharType="end"/>
        </w:r>
      </w:hyperlink>
    </w:p>
    <w:p w14:paraId="24143BAB" w14:textId="77777777" w:rsidR="000004E4" w:rsidRDefault="004E3E08">
      <w:pPr>
        <w:pStyle w:val="TOC1"/>
        <w:rPr>
          <w:rFonts w:asciiTheme="minorHAnsi" w:eastAsiaTheme="minorEastAsia" w:hAnsiTheme="minorHAnsi" w:cstheme="minorBidi"/>
          <w:b w:val="0"/>
          <w:sz w:val="22"/>
          <w:szCs w:val="22"/>
          <w:lang w:eastAsia="en-GB"/>
        </w:rPr>
      </w:pPr>
      <w:hyperlink w:anchor="_Toc530553031" w:history="1">
        <w:r w:rsidR="000004E4" w:rsidRPr="00F70B7F">
          <w:rPr>
            <w:rStyle w:val="Hyperlink"/>
          </w:rPr>
          <w:t>1</w:t>
        </w:r>
        <w:r w:rsidR="000004E4">
          <w:rPr>
            <w:rFonts w:asciiTheme="minorHAnsi" w:eastAsiaTheme="minorEastAsia" w:hAnsiTheme="minorHAnsi" w:cstheme="minorBidi"/>
            <w:b w:val="0"/>
            <w:sz w:val="22"/>
            <w:szCs w:val="22"/>
            <w:lang w:eastAsia="en-GB"/>
          </w:rPr>
          <w:tab/>
        </w:r>
        <w:r w:rsidR="000004E4" w:rsidRPr="00F70B7F">
          <w:rPr>
            <w:rStyle w:val="Hyperlink"/>
          </w:rPr>
          <w:t>Introduction</w:t>
        </w:r>
        <w:r w:rsidR="000004E4">
          <w:rPr>
            <w:webHidden/>
          </w:rPr>
          <w:tab/>
        </w:r>
        <w:r w:rsidR="000004E4">
          <w:rPr>
            <w:webHidden/>
          </w:rPr>
          <w:fldChar w:fldCharType="begin"/>
        </w:r>
        <w:r w:rsidR="000004E4">
          <w:rPr>
            <w:webHidden/>
          </w:rPr>
          <w:instrText xml:space="preserve"> PAGEREF _Toc530553031 \h </w:instrText>
        </w:r>
        <w:r w:rsidR="000004E4">
          <w:rPr>
            <w:webHidden/>
          </w:rPr>
        </w:r>
        <w:r w:rsidR="000004E4">
          <w:rPr>
            <w:webHidden/>
          </w:rPr>
          <w:fldChar w:fldCharType="separate"/>
        </w:r>
        <w:r w:rsidR="000004E4">
          <w:rPr>
            <w:webHidden/>
          </w:rPr>
          <w:t>5</w:t>
        </w:r>
        <w:r w:rsidR="000004E4">
          <w:rPr>
            <w:webHidden/>
          </w:rPr>
          <w:fldChar w:fldCharType="end"/>
        </w:r>
      </w:hyperlink>
    </w:p>
    <w:p w14:paraId="3741C9DE" w14:textId="77777777" w:rsidR="000004E4" w:rsidRDefault="004E3E08">
      <w:pPr>
        <w:pStyle w:val="TOC2"/>
        <w:rPr>
          <w:rFonts w:asciiTheme="minorHAnsi" w:eastAsiaTheme="minorEastAsia" w:hAnsiTheme="minorHAnsi" w:cstheme="minorBidi"/>
          <w:snapToGrid/>
          <w:sz w:val="22"/>
          <w:szCs w:val="22"/>
          <w:lang w:eastAsia="en-GB"/>
        </w:rPr>
      </w:pPr>
      <w:hyperlink w:anchor="_Toc530553032" w:history="1">
        <w:r w:rsidR="000004E4" w:rsidRPr="00F70B7F">
          <w:rPr>
            <w:rStyle w:val="Hyperlink"/>
          </w:rPr>
          <w:t>1.1</w:t>
        </w:r>
        <w:r w:rsidR="000004E4">
          <w:rPr>
            <w:rFonts w:asciiTheme="minorHAnsi" w:eastAsiaTheme="minorEastAsia" w:hAnsiTheme="minorHAnsi" w:cstheme="minorBidi"/>
            <w:snapToGrid/>
            <w:sz w:val="22"/>
            <w:szCs w:val="22"/>
            <w:lang w:eastAsia="en-GB"/>
          </w:rPr>
          <w:tab/>
        </w:r>
        <w:r w:rsidR="000004E4" w:rsidRPr="00F70B7F">
          <w:rPr>
            <w:rStyle w:val="Hyperlink"/>
          </w:rPr>
          <w:t>Terms and Definitions</w:t>
        </w:r>
        <w:r w:rsidR="000004E4">
          <w:rPr>
            <w:webHidden/>
          </w:rPr>
          <w:tab/>
        </w:r>
        <w:r w:rsidR="000004E4">
          <w:rPr>
            <w:webHidden/>
          </w:rPr>
          <w:fldChar w:fldCharType="begin"/>
        </w:r>
        <w:r w:rsidR="000004E4">
          <w:rPr>
            <w:webHidden/>
          </w:rPr>
          <w:instrText xml:space="preserve"> PAGEREF _Toc530553032 \h </w:instrText>
        </w:r>
        <w:r w:rsidR="000004E4">
          <w:rPr>
            <w:webHidden/>
          </w:rPr>
        </w:r>
        <w:r w:rsidR="000004E4">
          <w:rPr>
            <w:webHidden/>
          </w:rPr>
          <w:fldChar w:fldCharType="separate"/>
        </w:r>
        <w:r w:rsidR="000004E4">
          <w:rPr>
            <w:webHidden/>
          </w:rPr>
          <w:t>5</w:t>
        </w:r>
        <w:r w:rsidR="000004E4">
          <w:rPr>
            <w:webHidden/>
          </w:rPr>
          <w:fldChar w:fldCharType="end"/>
        </w:r>
      </w:hyperlink>
    </w:p>
    <w:p w14:paraId="71EA0CB5" w14:textId="77777777" w:rsidR="000004E4" w:rsidRDefault="004E3E08">
      <w:pPr>
        <w:pStyle w:val="TOC2"/>
        <w:rPr>
          <w:rFonts w:asciiTheme="minorHAnsi" w:eastAsiaTheme="minorEastAsia" w:hAnsiTheme="minorHAnsi" w:cstheme="minorBidi"/>
          <w:snapToGrid/>
          <w:sz w:val="22"/>
          <w:szCs w:val="22"/>
          <w:lang w:eastAsia="en-GB"/>
        </w:rPr>
      </w:pPr>
      <w:hyperlink w:anchor="_Toc530553033" w:history="1">
        <w:r w:rsidR="000004E4" w:rsidRPr="00F70B7F">
          <w:rPr>
            <w:rStyle w:val="Hyperlink"/>
          </w:rPr>
          <w:t>1.2</w:t>
        </w:r>
        <w:r w:rsidR="000004E4">
          <w:rPr>
            <w:rFonts w:asciiTheme="minorHAnsi" w:eastAsiaTheme="minorEastAsia" w:hAnsiTheme="minorHAnsi" w:cstheme="minorBidi"/>
            <w:snapToGrid/>
            <w:sz w:val="22"/>
            <w:szCs w:val="22"/>
            <w:lang w:eastAsia="en-GB"/>
          </w:rPr>
          <w:tab/>
        </w:r>
        <w:r w:rsidR="000004E4" w:rsidRPr="00F70B7F">
          <w:rPr>
            <w:rStyle w:val="Hyperlink"/>
          </w:rPr>
          <w:t>Abbreviations and Acronyms</w:t>
        </w:r>
        <w:r w:rsidR="000004E4">
          <w:rPr>
            <w:webHidden/>
          </w:rPr>
          <w:tab/>
        </w:r>
        <w:r w:rsidR="000004E4">
          <w:rPr>
            <w:webHidden/>
          </w:rPr>
          <w:fldChar w:fldCharType="begin"/>
        </w:r>
        <w:r w:rsidR="000004E4">
          <w:rPr>
            <w:webHidden/>
          </w:rPr>
          <w:instrText xml:space="preserve"> PAGEREF _Toc530553033 \h </w:instrText>
        </w:r>
        <w:r w:rsidR="000004E4">
          <w:rPr>
            <w:webHidden/>
          </w:rPr>
        </w:r>
        <w:r w:rsidR="000004E4">
          <w:rPr>
            <w:webHidden/>
          </w:rPr>
          <w:fldChar w:fldCharType="separate"/>
        </w:r>
        <w:r w:rsidR="000004E4">
          <w:rPr>
            <w:webHidden/>
          </w:rPr>
          <w:t>5</w:t>
        </w:r>
        <w:r w:rsidR="000004E4">
          <w:rPr>
            <w:webHidden/>
          </w:rPr>
          <w:fldChar w:fldCharType="end"/>
        </w:r>
      </w:hyperlink>
    </w:p>
    <w:p w14:paraId="3AF66B66" w14:textId="77777777" w:rsidR="000004E4" w:rsidRDefault="004E3E08">
      <w:pPr>
        <w:pStyle w:val="TOC2"/>
        <w:rPr>
          <w:rFonts w:asciiTheme="minorHAnsi" w:eastAsiaTheme="minorEastAsia" w:hAnsiTheme="minorHAnsi" w:cstheme="minorBidi"/>
          <w:snapToGrid/>
          <w:sz w:val="22"/>
          <w:szCs w:val="22"/>
          <w:lang w:eastAsia="en-GB"/>
        </w:rPr>
      </w:pPr>
      <w:hyperlink w:anchor="_Toc530553034" w:history="1">
        <w:r w:rsidR="000004E4" w:rsidRPr="00F70B7F">
          <w:rPr>
            <w:rStyle w:val="Hyperlink"/>
          </w:rPr>
          <w:t>1.3</w:t>
        </w:r>
        <w:r w:rsidR="000004E4">
          <w:rPr>
            <w:rFonts w:asciiTheme="minorHAnsi" w:eastAsiaTheme="minorEastAsia" w:hAnsiTheme="minorHAnsi" w:cstheme="minorBidi"/>
            <w:snapToGrid/>
            <w:sz w:val="22"/>
            <w:szCs w:val="22"/>
            <w:lang w:eastAsia="en-GB"/>
          </w:rPr>
          <w:tab/>
        </w:r>
        <w:r w:rsidR="000004E4" w:rsidRPr="00F70B7F">
          <w:rPr>
            <w:rStyle w:val="Hyperlink"/>
          </w:rPr>
          <w:t>Document Scope and Objectives</w:t>
        </w:r>
        <w:r w:rsidR="000004E4">
          <w:rPr>
            <w:webHidden/>
          </w:rPr>
          <w:tab/>
        </w:r>
        <w:r w:rsidR="000004E4">
          <w:rPr>
            <w:webHidden/>
          </w:rPr>
          <w:fldChar w:fldCharType="begin"/>
        </w:r>
        <w:r w:rsidR="000004E4">
          <w:rPr>
            <w:webHidden/>
          </w:rPr>
          <w:instrText xml:space="preserve"> PAGEREF _Toc530553034 \h </w:instrText>
        </w:r>
        <w:r w:rsidR="000004E4">
          <w:rPr>
            <w:webHidden/>
          </w:rPr>
        </w:r>
        <w:r w:rsidR="000004E4">
          <w:rPr>
            <w:webHidden/>
          </w:rPr>
          <w:fldChar w:fldCharType="separate"/>
        </w:r>
        <w:r w:rsidR="000004E4">
          <w:rPr>
            <w:webHidden/>
          </w:rPr>
          <w:t>6</w:t>
        </w:r>
        <w:r w:rsidR="000004E4">
          <w:rPr>
            <w:webHidden/>
          </w:rPr>
          <w:fldChar w:fldCharType="end"/>
        </w:r>
      </w:hyperlink>
    </w:p>
    <w:p w14:paraId="1A82F442" w14:textId="77777777" w:rsidR="000004E4" w:rsidRDefault="004E3E08">
      <w:pPr>
        <w:pStyle w:val="TOC2"/>
        <w:rPr>
          <w:rFonts w:asciiTheme="minorHAnsi" w:eastAsiaTheme="minorEastAsia" w:hAnsiTheme="minorHAnsi" w:cstheme="minorBidi"/>
          <w:snapToGrid/>
          <w:sz w:val="22"/>
          <w:szCs w:val="22"/>
          <w:lang w:eastAsia="en-GB"/>
        </w:rPr>
      </w:pPr>
      <w:hyperlink w:anchor="_Toc530553035" w:history="1">
        <w:r w:rsidR="000004E4" w:rsidRPr="00F70B7F">
          <w:rPr>
            <w:rStyle w:val="Hyperlink"/>
          </w:rPr>
          <w:t>1.4</w:t>
        </w:r>
        <w:r w:rsidR="000004E4">
          <w:rPr>
            <w:rFonts w:asciiTheme="minorHAnsi" w:eastAsiaTheme="minorEastAsia" w:hAnsiTheme="minorHAnsi" w:cstheme="minorBidi"/>
            <w:snapToGrid/>
            <w:sz w:val="22"/>
            <w:szCs w:val="22"/>
            <w:lang w:eastAsia="en-GB"/>
          </w:rPr>
          <w:tab/>
        </w:r>
        <w:r w:rsidR="000004E4" w:rsidRPr="00F70B7F">
          <w:rPr>
            <w:rStyle w:val="Hyperlink"/>
          </w:rPr>
          <w:t>References</w:t>
        </w:r>
        <w:r w:rsidR="000004E4">
          <w:rPr>
            <w:webHidden/>
          </w:rPr>
          <w:tab/>
        </w:r>
        <w:r w:rsidR="000004E4">
          <w:rPr>
            <w:webHidden/>
          </w:rPr>
          <w:fldChar w:fldCharType="begin"/>
        </w:r>
        <w:r w:rsidR="000004E4">
          <w:rPr>
            <w:webHidden/>
          </w:rPr>
          <w:instrText xml:space="preserve"> PAGEREF _Toc530553035 \h </w:instrText>
        </w:r>
        <w:r w:rsidR="000004E4">
          <w:rPr>
            <w:webHidden/>
          </w:rPr>
        </w:r>
        <w:r w:rsidR="000004E4">
          <w:rPr>
            <w:webHidden/>
          </w:rPr>
          <w:fldChar w:fldCharType="separate"/>
        </w:r>
        <w:r w:rsidR="000004E4">
          <w:rPr>
            <w:webHidden/>
          </w:rPr>
          <w:t>6</w:t>
        </w:r>
        <w:r w:rsidR="000004E4">
          <w:rPr>
            <w:webHidden/>
          </w:rPr>
          <w:fldChar w:fldCharType="end"/>
        </w:r>
      </w:hyperlink>
    </w:p>
    <w:p w14:paraId="2CE15767" w14:textId="77777777" w:rsidR="000004E4" w:rsidRDefault="004E3E08">
      <w:pPr>
        <w:pStyle w:val="TOC1"/>
        <w:rPr>
          <w:rFonts w:asciiTheme="minorHAnsi" w:eastAsiaTheme="minorEastAsia" w:hAnsiTheme="minorHAnsi" w:cstheme="minorBidi"/>
          <w:b w:val="0"/>
          <w:sz w:val="22"/>
          <w:szCs w:val="22"/>
          <w:lang w:eastAsia="en-GB"/>
        </w:rPr>
      </w:pPr>
      <w:hyperlink w:anchor="_Toc530553036" w:history="1">
        <w:r w:rsidR="000004E4" w:rsidRPr="00F70B7F">
          <w:rPr>
            <w:rStyle w:val="Hyperlink"/>
          </w:rPr>
          <w:t>2</w:t>
        </w:r>
        <w:r w:rsidR="000004E4">
          <w:rPr>
            <w:rFonts w:asciiTheme="minorHAnsi" w:eastAsiaTheme="minorEastAsia" w:hAnsiTheme="minorHAnsi" w:cstheme="minorBidi"/>
            <w:b w:val="0"/>
            <w:sz w:val="22"/>
            <w:szCs w:val="22"/>
            <w:lang w:eastAsia="en-GB"/>
          </w:rPr>
          <w:tab/>
        </w:r>
        <w:r w:rsidR="000004E4" w:rsidRPr="00F70B7F">
          <w:rPr>
            <w:rStyle w:val="Hyperlink"/>
          </w:rPr>
          <w:t>Scope and Functionality</w:t>
        </w:r>
        <w:r w:rsidR="000004E4">
          <w:rPr>
            <w:webHidden/>
          </w:rPr>
          <w:tab/>
        </w:r>
        <w:r w:rsidR="000004E4">
          <w:rPr>
            <w:webHidden/>
          </w:rPr>
          <w:fldChar w:fldCharType="begin"/>
        </w:r>
        <w:r w:rsidR="000004E4">
          <w:rPr>
            <w:webHidden/>
          </w:rPr>
          <w:instrText xml:space="preserve"> PAGEREF _Toc530553036 \h </w:instrText>
        </w:r>
        <w:r w:rsidR="000004E4">
          <w:rPr>
            <w:webHidden/>
          </w:rPr>
        </w:r>
        <w:r w:rsidR="000004E4">
          <w:rPr>
            <w:webHidden/>
          </w:rPr>
          <w:fldChar w:fldCharType="separate"/>
        </w:r>
        <w:r w:rsidR="000004E4">
          <w:rPr>
            <w:webHidden/>
          </w:rPr>
          <w:t>7</w:t>
        </w:r>
        <w:r w:rsidR="000004E4">
          <w:rPr>
            <w:webHidden/>
          </w:rPr>
          <w:fldChar w:fldCharType="end"/>
        </w:r>
      </w:hyperlink>
    </w:p>
    <w:p w14:paraId="5BE2D293" w14:textId="77777777" w:rsidR="000004E4" w:rsidRDefault="004E3E08">
      <w:pPr>
        <w:pStyle w:val="TOC2"/>
        <w:rPr>
          <w:rFonts w:asciiTheme="minorHAnsi" w:eastAsiaTheme="minorEastAsia" w:hAnsiTheme="minorHAnsi" w:cstheme="minorBidi"/>
          <w:snapToGrid/>
          <w:sz w:val="22"/>
          <w:szCs w:val="22"/>
          <w:lang w:eastAsia="en-GB"/>
        </w:rPr>
      </w:pPr>
      <w:hyperlink w:anchor="_Toc530553037" w:history="1">
        <w:r w:rsidR="000004E4" w:rsidRPr="00F70B7F">
          <w:rPr>
            <w:rStyle w:val="Hyperlink"/>
          </w:rPr>
          <w:t>2.1</w:t>
        </w:r>
        <w:r w:rsidR="000004E4">
          <w:rPr>
            <w:rFonts w:asciiTheme="minorHAnsi" w:eastAsiaTheme="minorEastAsia" w:hAnsiTheme="minorHAnsi" w:cstheme="minorBidi"/>
            <w:snapToGrid/>
            <w:sz w:val="22"/>
            <w:szCs w:val="22"/>
            <w:lang w:eastAsia="en-GB"/>
          </w:rPr>
          <w:tab/>
        </w:r>
        <w:r w:rsidR="000004E4" w:rsidRPr="00F70B7F">
          <w:rPr>
            <w:rStyle w:val="Hyperlink"/>
          </w:rPr>
          <w:t>Background</w:t>
        </w:r>
        <w:r w:rsidR="000004E4">
          <w:rPr>
            <w:webHidden/>
          </w:rPr>
          <w:tab/>
        </w:r>
        <w:r w:rsidR="000004E4">
          <w:rPr>
            <w:webHidden/>
          </w:rPr>
          <w:fldChar w:fldCharType="begin"/>
        </w:r>
        <w:r w:rsidR="000004E4">
          <w:rPr>
            <w:webHidden/>
          </w:rPr>
          <w:instrText xml:space="preserve"> PAGEREF _Toc530553037 \h </w:instrText>
        </w:r>
        <w:r w:rsidR="000004E4">
          <w:rPr>
            <w:webHidden/>
          </w:rPr>
        </w:r>
        <w:r w:rsidR="000004E4">
          <w:rPr>
            <w:webHidden/>
          </w:rPr>
          <w:fldChar w:fldCharType="separate"/>
        </w:r>
        <w:r w:rsidR="000004E4">
          <w:rPr>
            <w:webHidden/>
          </w:rPr>
          <w:t>7</w:t>
        </w:r>
        <w:r w:rsidR="000004E4">
          <w:rPr>
            <w:webHidden/>
          </w:rPr>
          <w:fldChar w:fldCharType="end"/>
        </w:r>
      </w:hyperlink>
    </w:p>
    <w:p w14:paraId="27B5282C" w14:textId="77777777" w:rsidR="000004E4" w:rsidRDefault="004E3E08">
      <w:pPr>
        <w:pStyle w:val="TOC2"/>
        <w:rPr>
          <w:rFonts w:asciiTheme="minorHAnsi" w:eastAsiaTheme="minorEastAsia" w:hAnsiTheme="minorHAnsi" w:cstheme="minorBidi"/>
          <w:snapToGrid/>
          <w:sz w:val="22"/>
          <w:szCs w:val="22"/>
          <w:lang w:eastAsia="en-GB"/>
        </w:rPr>
      </w:pPr>
      <w:hyperlink w:anchor="_Toc530553038" w:history="1">
        <w:r w:rsidR="000004E4" w:rsidRPr="00F70B7F">
          <w:rPr>
            <w:rStyle w:val="Hyperlink"/>
          </w:rPr>
          <w:t>2.2</w:t>
        </w:r>
        <w:r w:rsidR="000004E4">
          <w:rPr>
            <w:rFonts w:asciiTheme="minorHAnsi" w:eastAsiaTheme="minorEastAsia" w:hAnsiTheme="minorHAnsi" w:cstheme="minorBidi"/>
            <w:snapToGrid/>
            <w:sz w:val="22"/>
            <w:szCs w:val="22"/>
            <w:lang w:eastAsia="en-GB"/>
          </w:rPr>
          <w:tab/>
        </w:r>
        <w:r w:rsidR="000004E4" w:rsidRPr="00F70B7F">
          <w:rPr>
            <w:rStyle w:val="Hyperlink"/>
          </w:rPr>
          <w:t>Scope</w:t>
        </w:r>
        <w:r w:rsidR="000004E4">
          <w:rPr>
            <w:webHidden/>
          </w:rPr>
          <w:tab/>
        </w:r>
        <w:r w:rsidR="000004E4">
          <w:rPr>
            <w:webHidden/>
          </w:rPr>
          <w:fldChar w:fldCharType="begin"/>
        </w:r>
        <w:r w:rsidR="000004E4">
          <w:rPr>
            <w:webHidden/>
          </w:rPr>
          <w:instrText xml:space="preserve"> PAGEREF _Toc530553038 \h </w:instrText>
        </w:r>
        <w:r w:rsidR="000004E4">
          <w:rPr>
            <w:webHidden/>
          </w:rPr>
        </w:r>
        <w:r w:rsidR="000004E4">
          <w:rPr>
            <w:webHidden/>
          </w:rPr>
          <w:fldChar w:fldCharType="separate"/>
        </w:r>
        <w:r w:rsidR="000004E4">
          <w:rPr>
            <w:webHidden/>
          </w:rPr>
          <w:t>8</w:t>
        </w:r>
        <w:r w:rsidR="000004E4">
          <w:rPr>
            <w:webHidden/>
          </w:rPr>
          <w:fldChar w:fldCharType="end"/>
        </w:r>
      </w:hyperlink>
    </w:p>
    <w:p w14:paraId="6BD2E07F" w14:textId="77777777" w:rsidR="000004E4" w:rsidRDefault="004E3E08">
      <w:pPr>
        <w:pStyle w:val="TOC2"/>
        <w:rPr>
          <w:rFonts w:asciiTheme="minorHAnsi" w:eastAsiaTheme="minorEastAsia" w:hAnsiTheme="minorHAnsi" w:cstheme="minorBidi"/>
          <w:snapToGrid/>
          <w:sz w:val="22"/>
          <w:szCs w:val="22"/>
          <w:lang w:eastAsia="en-GB"/>
        </w:rPr>
      </w:pPr>
      <w:hyperlink w:anchor="_Toc530553039" w:history="1">
        <w:r w:rsidR="000004E4" w:rsidRPr="00F70B7F">
          <w:rPr>
            <w:rStyle w:val="Hyperlink"/>
          </w:rPr>
          <w:t>2.3</w:t>
        </w:r>
        <w:r w:rsidR="000004E4">
          <w:rPr>
            <w:rFonts w:asciiTheme="minorHAnsi" w:eastAsiaTheme="minorEastAsia" w:hAnsiTheme="minorHAnsi" w:cstheme="minorBidi"/>
            <w:snapToGrid/>
            <w:sz w:val="22"/>
            <w:szCs w:val="22"/>
            <w:lang w:eastAsia="en-GB"/>
          </w:rPr>
          <w:tab/>
        </w:r>
        <w:r w:rsidR="000004E4" w:rsidRPr="00F70B7F">
          <w:rPr>
            <w:rStyle w:val="Hyperlink"/>
          </w:rPr>
          <w:t>Groups of MessageDefinitions and Functionality</w:t>
        </w:r>
        <w:r w:rsidR="000004E4">
          <w:rPr>
            <w:webHidden/>
          </w:rPr>
          <w:tab/>
        </w:r>
        <w:r w:rsidR="000004E4">
          <w:rPr>
            <w:webHidden/>
          </w:rPr>
          <w:fldChar w:fldCharType="begin"/>
        </w:r>
        <w:r w:rsidR="000004E4">
          <w:rPr>
            <w:webHidden/>
          </w:rPr>
          <w:instrText xml:space="preserve"> PAGEREF _Toc530553039 \h </w:instrText>
        </w:r>
        <w:r w:rsidR="000004E4">
          <w:rPr>
            <w:webHidden/>
          </w:rPr>
        </w:r>
        <w:r w:rsidR="000004E4">
          <w:rPr>
            <w:webHidden/>
          </w:rPr>
          <w:fldChar w:fldCharType="separate"/>
        </w:r>
        <w:r w:rsidR="000004E4">
          <w:rPr>
            <w:webHidden/>
          </w:rPr>
          <w:t>8</w:t>
        </w:r>
        <w:r w:rsidR="000004E4">
          <w:rPr>
            <w:webHidden/>
          </w:rPr>
          <w:fldChar w:fldCharType="end"/>
        </w:r>
      </w:hyperlink>
    </w:p>
    <w:p w14:paraId="13FB510A" w14:textId="77777777" w:rsidR="000004E4" w:rsidRDefault="004E3E08">
      <w:pPr>
        <w:pStyle w:val="TOC1"/>
        <w:rPr>
          <w:rFonts w:asciiTheme="minorHAnsi" w:eastAsiaTheme="minorEastAsia" w:hAnsiTheme="minorHAnsi" w:cstheme="minorBidi"/>
          <w:b w:val="0"/>
          <w:sz w:val="22"/>
          <w:szCs w:val="22"/>
          <w:lang w:eastAsia="en-GB"/>
        </w:rPr>
      </w:pPr>
      <w:hyperlink w:anchor="_Toc530553040" w:history="1">
        <w:r w:rsidR="000004E4" w:rsidRPr="00F70B7F">
          <w:rPr>
            <w:rStyle w:val="Hyperlink"/>
          </w:rPr>
          <w:t>3</w:t>
        </w:r>
        <w:r w:rsidR="000004E4">
          <w:rPr>
            <w:rFonts w:asciiTheme="minorHAnsi" w:eastAsiaTheme="minorEastAsia" w:hAnsiTheme="minorHAnsi" w:cstheme="minorBidi"/>
            <w:b w:val="0"/>
            <w:sz w:val="22"/>
            <w:szCs w:val="22"/>
            <w:lang w:eastAsia="en-GB"/>
          </w:rPr>
          <w:tab/>
        </w:r>
        <w:r w:rsidR="000004E4" w:rsidRPr="00F70B7F">
          <w:rPr>
            <w:rStyle w:val="Hyperlink"/>
          </w:rPr>
          <w:t>BusinessRoles and Participants</w:t>
        </w:r>
        <w:r w:rsidR="000004E4">
          <w:rPr>
            <w:webHidden/>
          </w:rPr>
          <w:tab/>
        </w:r>
        <w:r w:rsidR="000004E4">
          <w:rPr>
            <w:webHidden/>
          </w:rPr>
          <w:fldChar w:fldCharType="begin"/>
        </w:r>
        <w:r w:rsidR="000004E4">
          <w:rPr>
            <w:webHidden/>
          </w:rPr>
          <w:instrText xml:space="preserve"> PAGEREF _Toc530553040 \h </w:instrText>
        </w:r>
        <w:r w:rsidR="000004E4">
          <w:rPr>
            <w:webHidden/>
          </w:rPr>
        </w:r>
        <w:r w:rsidR="000004E4">
          <w:rPr>
            <w:webHidden/>
          </w:rPr>
          <w:fldChar w:fldCharType="separate"/>
        </w:r>
        <w:r w:rsidR="000004E4">
          <w:rPr>
            <w:webHidden/>
          </w:rPr>
          <w:t>14</w:t>
        </w:r>
        <w:r w:rsidR="000004E4">
          <w:rPr>
            <w:webHidden/>
          </w:rPr>
          <w:fldChar w:fldCharType="end"/>
        </w:r>
      </w:hyperlink>
    </w:p>
    <w:p w14:paraId="2B60AB80" w14:textId="77777777" w:rsidR="000004E4" w:rsidRDefault="004E3E08">
      <w:pPr>
        <w:pStyle w:val="TOC2"/>
        <w:rPr>
          <w:rFonts w:asciiTheme="minorHAnsi" w:eastAsiaTheme="minorEastAsia" w:hAnsiTheme="minorHAnsi" w:cstheme="minorBidi"/>
          <w:snapToGrid/>
          <w:sz w:val="22"/>
          <w:szCs w:val="22"/>
          <w:lang w:eastAsia="en-GB"/>
        </w:rPr>
      </w:pPr>
      <w:hyperlink w:anchor="_Toc530553041" w:history="1">
        <w:r w:rsidR="000004E4" w:rsidRPr="00F70B7F">
          <w:rPr>
            <w:rStyle w:val="Hyperlink"/>
          </w:rPr>
          <w:t>3.1</w:t>
        </w:r>
        <w:r w:rsidR="000004E4">
          <w:rPr>
            <w:rFonts w:asciiTheme="minorHAnsi" w:eastAsiaTheme="minorEastAsia" w:hAnsiTheme="minorHAnsi" w:cstheme="minorBidi"/>
            <w:snapToGrid/>
            <w:sz w:val="22"/>
            <w:szCs w:val="22"/>
            <w:lang w:eastAsia="en-GB"/>
          </w:rPr>
          <w:tab/>
        </w:r>
        <w:r w:rsidR="000004E4" w:rsidRPr="00F70B7F">
          <w:rPr>
            <w:rStyle w:val="Hyperlink"/>
          </w:rPr>
          <w:t>Participants and BusinessRoles Definitions</w:t>
        </w:r>
        <w:r w:rsidR="000004E4">
          <w:rPr>
            <w:webHidden/>
          </w:rPr>
          <w:tab/>
        </w:r>
        <w:r w:rsidR="000004E4">
          <w:rPr>
            <w:webHidden/>
          </w:rPr>
          <w:fldChar w:fldCharType="begin"/>
        </w:r>
        <w:r w:rsidR="000004E4">
          <w:rPr>
            <w:webHidden/>
          </w:rPr>
          <w:instrText xml:space="preserve"> PAGEREF _Toc530553041 \h </w:instrText>
        </w:r>
        <w:r w:rsidR="000004E4">
          <w:rPr>
            <w:webHidden/>
          </w:rPr>
        </w:r>
        <w:r w:rsidR="000004E4">
          <w:rPr>
            <w:webHidden/>
          </w:rPr>
          <w:fldChar w:fldCharType="separate"/>
        </w:r>
        <w:r w:rsidR="000004E4">
          <w:rPr>
            <w:webHidden/>
          </w:rPr>
          <w:t>14</w:t>
        </w:r>
        <w:r w:rsidR="000004E4">
          <w:rPr>
            <w:webHidden/>
          </w:rPr>
          <w:fldChar w:fldCharType="end"/>
        </w:r>
      </w:hyperlink>
    </w:p>
    <w:p w14:paraId="36A01030" w14:textId="77777777" w:rsidR="000004E4" w:rsidRDefault="004E3E08">
      <w:pPr>
        <w:pStyle w:val="TOC2"/>
        <w:rPr>
          <w:rFonts w:asciiTheme="minorHAnsi" w:eastAsiaTheme="minorEastAsia" w:hAnsiTheme="minorHAnsi" w:cstheme="minorBidi"/>
          <w:snapToGrid/>
          <w:sz w:val="22"/>
          <w:szCs w:val="22"/>
          <w:lang w:eastAsia="en-GB"/>
        </w:rPr>
      </w:pPr>
      <w:hyperlink w:anchor="_Toc530553042" w:history="1">
        <w:r w:rsidR="000004E4" w:rsidRPr="00F70B7F">
          <w:rPr>
            <w:rStyle w:val="Hyperlink"/>
          </w:rPr>
          <w:t>3.2</w:t>
        </w:r>
        <w:r w:rsidR="000004E4">
          <w:rPr>
            <w:rFonts w:asciiTheme="minorHAnsi" w:eastAsiaTheme="minorEastAsia" w:hAnsiTheme="minorHAnsi" w:cstheme="minorBidi"/>
            <w:snapToGrid/>
            <w:sz w:val="22"/>
            <w:szCs w:val="22"/>
            <w:lang w:eastAsia="en-GB"/>
          </w:rPr>
          <w:tab/>
        </w:r>
        <w:r w:rsidR="000004E4" w:rsidRPr="00F70B7F">
          <w:rPr>
            <w:rStyle w:val="Hyperlink"/>
          </w:rPr>
          <w:t>BusinessRoles and Participants Table</w:t>
        </w:r>
        <w:r w:rsidR="000004E4">
          <w:rPr>
            <w:webHidden/>
          </w:rPr>
          <w:tab/>
        </w:r>
        <w:r w:rsidR="000004E4">
          <w:rPr>
            <w:webHidden/>
          </w:rPr>
          <w:fldChar w:fldCharType="begin"/>
        </w:r>
        <w:r w:rsidR="000004E4">
          <w:rPr>
            <w:webHidden/>
          </w:rPr>
          <w:instrText xml:space="preserve"> PAGEREF _Toc530553042 \h </w:instrText>
        </w:r>
        <w:r w:rsidR="000004E4">
          <w:rPr>
            <w:webHidden/>
          </w:rPr>
        </w:r>
        <w:r w:rsidR="000004E4">
          <w:rPr>
            <w:webHidden/>
          </w:rPr>
          <w:fldChar w:fldCharType="separate"/>
        </w:r>
        <w:r w:rsidR="000004E4">
          <w:rPr>
            <w:webHidden/>
          </w:rPr>
          <w:t>16</w:t>
        </w:r>
        <w:r w:rsidR="000004E4">
          <w:rPr>
            <w:webHidden/>
          </w:rPr>
          <w:fldChar w:fldCharType="end"/>
        </w:r>
      </w:hyperlink>
    </w:p>
    <w:p w14:paraId="3599CE3D" w14:textId="77777777" w:rsidR="000004E4" w:rsidRDefault="004E3E08">
      <w:pPr>
        <w:pStyle w:val="TOC1"/>
        <w:rPr>
          <w:rFonts w:asciiTheme="minorHAnsi" w:eastAsiaTheme="minorEastAsia" w:hAnsiTheme="minorHAnsi" w:cstheme="minorBidi"/>
          <w:b w:val="0"/>
          <w:sz w:val="22"/>
          <w:szCs w:val="22"/>
          <w:lang w:eastAsia="en-GB"/>
        </w:rPr>
      </w:pPr>
      <w:hyperlink w:anchor="_Toc530553043" w:history="1">
        <w:r w:rsidR="000004E4" w:rsidRPr="00F70B7F">
          <w:rPr>
            <w:rStyle w:val="Hyperlink"/>
          </w:rPr>
          <w:t>4</w:t>
        </w:r>
        <w:r w:rsidR="000004E4">
          <w:rPr>
            <w:rFonts w:asciiTheme="minorHAnsi" w:eastAsiaTheme="minorEastAsia" w:hAnsiTheme="minorHAnsi" w:cstheme="minorBidi"/>
            <w:b w:val="0"/>
            <w:sz w:val="22"/>
            <w:szCs w:val="22"/>
            <w:lang w:eastAsia="en-GB"/>
          </w:rPr>
          <w:tab/>
        </w:r>
        <w:r w:rsidR="000004E4" w:rsidRPr="00F70B7F">
          <w:rPr>
            <w:rStyle w:val="Hyperlink"/>
          </w:rPr>
          <w:t>BusinessProcess Description</w:t>
        </w:r>
        <w:r w:rsidR="000004E4">
          <w:rPr>
            <w:webHidden/>
          </w:rPr>
          <w:tab/>
        </w:r>
        <w:r w:rsidR="000004E4">
          <w:rPr>
            <w:webHidden/>
          </w:rPr>
          <w:fldChar w:fldCharType="begin"/>
        </w:r>
        <w:r w:rsidR="000004E4">
          <w:rPr>
            <w:webHidden/>
          </w:rPr>
          <w:instrText xml:space="preserve"> PAGEREF _Toc530553043 \h </w:instrText>
        </w:r>
        <w:r w:rsidR="000004E4">
          <w:rPr>
            <w:webHidden/>
          </w:rPr>
        </w:r>
        <w:r w:rsidR="000004E4">
          <w:rPr>
            <w:webHidden/>
          </w:rPr>
          <w:fldChar w:fldCharType="separate"/>
        </w:r>
        <w:r w:rsidR="000004E4">
          <w:rPr>
            <w:webHidden/>
          </w:rPr>
          <w:t>17</w:t>
        </w:r>
        <w:r w:rsidR="000004E4">
          <w:rPr>
            <w:webHidden/>
          </w:rPr>
          <w:fldChar w:fldCharType="end"/>
        </w:r>
      </w:hyperlink>
    </w:p>
    <w:p w14:paraId="6889DAF7" w14:textId="77777777" w:rsidR="000004E4" w:rsidRDefault="004E3E08">
      <w:pPr>
        <w:pStyle w:val="TOC1"/>
        <w:rPr>
          <w:rFonts w:asciiTheme="minorHAnsi" w:eastAsiaTheme="minorEastAsia" w:hAnsiTheme="minorHAnsi" w:cstheme="minorBidi"/>
          <w:b w:val="0"/>
          <w:sz w:val="22"/>
          <w:szCs w:val="22"/>
          <w:lang w:eastAsia="en-GB"/>
        </w:rPr>
      </w:pPr>
      <w:hyperlink w:anchor="_Toc530553044" w:history="1">
        <w:r w:rsidR="000004E4" w:rsidRPr="00F70B7F">
          <w:rPr>
            <w:rStyle w:val="Hyperlink"/>
          </w:rPr>
          <w:t>5</w:t>
        </w:r>
        <w:r w:rsidR="000004E4">
          <w:rPr>
            <w:rFonts w:asciiTheme="minorHAnsi" w:eastAsiaTheme="minorEastAsia" w:hAnsiTheme="minorHAnsi" w:cstheme="minorBidi"/>
            <w:b w:val="0"/>
            <w:sz w:val="22"/>
            <w:szCs w:val="22"/>
            <w:lang w:eastAsia="en-GB"/>
          </w:rPr>
          <w:tab/>
        </w:r>
        <w:r w:rsidR="000004E4" w:rsidRPr="00F70B7F">
          <w:rPr>
            <w:rStyle w:val="Hyperlink"/>
          </w:rPr>
          <w:t>Description of BusinessActivities</w:t>
        </w:r>
        <w:r w:rsidR="000004E4">
          <w:rPr>
            <w:webHidden/>
          </w:rPr>
          <w:tab/>
        </w:r>
        <w:r w:rsidR="000004E4">
          <w:rPr>
            <w:webHidden/>
          </w:rPr>
          <w:fldChar w:fldCharType="begin"/>
        </w:r>
        <w:r w:rsidR="000004E4">
          <w:rPr>
            <w:webHidden/>
          </w:rPr>
          <w:instrText xml:space="preserve"> PAGEREF _Toc530553044 \h </w:instrText>
        </w:r>
        <w:r w:rsidR="000004E4">
          <w:rPr>
            <w:webHidden/>
          </w:rPr>
        </w:r>
        <w:r w:rsidR="000004E4">
          <w:rPr>
            <w:webHidden/>
          </w:rPr>
          <w:fldChar w:fldCharType="separate"/>
        </w:r>
        <w:r w:rsidR="000004E4">
          <w:rPr>
            <w:webHidden/>
          </w:rPr>
          <w:t>24</w:t>
        </w:r>
        <w:r w:rsidR="000004E4">
          <w:rPr>
            <w:webHidden/>
          </w:rPr>
          <w:fldChar w:fldCharType="end"/>
        </w:r>
      </w:hyperlink>
    </w:p>
    <w:p w14:paraId="0BA229A6" w14:textId="77777777" w:rsidR="000004E4" w:rsidRDefault="004E3E08">
      <w:pPr>
        <w:pStyle w:val="TOC2"/>
        <w:rPr>
          <w:rFonts w:asciiTheme="minorHAnsi" w:eastAsiaTheme="minorEastAsia" w:hAnsiTheme="minorHAnsi" w:cstheme="minorBidi"/>
          <w:snapToGrid/>
          <w:sz w:val="22"/>
          <w:szCs w:val="22"/>
          <w:lang w:eastAsia="en-GB"/>
        </w:rPr>
      </w:pPr>
      <w:hyperlink w:anchor="_Toc530553045" w:history="1">
        <w:r w:rsidR="000004E4" w:rsidRPr="00F70B7F">
          <w:rPr>
            <w:rStyle w:val="Hyperlink"/>
          </w:rPr>
          <w:t>5.1</w:t>
        </w:r>
        <w:r w:rsidR="000004E4">
          <w:rPr>
            <w:rFonts w:asciiTheme="minorHAnsi" w:eastAsiaTheme="minorEastAsia" w:hAnsiTheme="minorHAnsi" w:cstheme="minorBidi"/>
            <w:snapToGrid/>
            <w:sz w:val="22"/>
            <w:szCs w:val="22"/>
            <w:lang w:eastAsia="en-GB"/>
          </w:rPr>
          <w:tab/>
        </w:r>
        <w:r w:rsidR="000004E4" w:rsidRPr="00F70B7F">
          <w:rPr>
            <w:rStyle w:val="Hyperlink"/>
          </w:rPr>
          <w:t>Account Administration</w:t>
        </w:r>
        <w:r w:rsidR="000004E4">
          <w:rPr>
            <w:webHidden/>
          </w:rPr>
          <w:tab/>
        </w:r>
        <w:r w:rsidR="000004E4">
          <w:rPr>
            <w:webHidden/>
          </w:rPr>
          <w:fldChar w:fldCharType="begin"/>
        </w:r>
        <w:r w:rsidR="000004E4">
          <w:rPr>
            <w:webHidden/>
          </w:rPr>
          <w:instrText xml:space="preserve"> PAGEREF _Toc530553045 \h </w:instrText>
        </w:r>
        <w:r w:rsidR="000004E4">
          <w:rPr>
            <w:webHidden/>
          </w:rPr>
        </w:r>
        <w:r w:rsidR="000004E4">
          <w:rPr>
            <w:webHidden/>
          </w:rPr>
          <w:fldChar w:fldCharType="separate"/>
        </w:r>
        <w:r w:rsidR="000004E4">
          <w:rPr>
            <w:webHidden/>
          </w:rPr>
          <w:t>24</w:t>
        </w:r>
        <w:r w:rsidR="000004E4">
          <w:rPr>
            <w:webHidden/>
          </w:rPr>
          <w:fldChar w:fldCharType="end"/>
        </w:r>
      </w:hyperlink>
    </w:p>
    <w:p w14:paraId="672478B4" w14:textId="77777777" w:rsidR="000004E4" w:rsidRDefault="004E3E08">
      <w:pPr>
        <w:pStyle w:val="TOC2"/>
        <w:rPr>
          <w:rFonts w:asciiTheme="minorHAnsi" w:eastAsiaTheme="minorEastAsia" w:hAnsiTheme="minorHAnsi" w:cstheme="minorBidi"/>
          <w:snapToGrid/>
          <w:sz w:val="22"/>
          <w:szCs w:val="22"/>
          <w:lang w:eastAsia="en-GB"/>
        </w:rPr>
      </w:pPr>
      <w:hyperlink w:anchor="_Toc530553046" w:history="1">
        <w:r w:rsidR="000004E4" w:rsidRPr="00F70B7F">
          <w:rPr>
            <w:rStyle w:val="Hyperlink"/>
          </w:rPr>
          <w:t>5.2</w:t>
        </w:r>
        <w:r w:rsidR="000004E4">
          <w:rPr>
            <w:rFonts w:asciiTheme="minorHAnsi" w:eastAsiaTheme="minorEastAsia" w:hAnsiTheme="minorHAnsi" w:cstheme="minorBidi"/>
            <w:snapToGrid/>
            <w:sz w:val="22"/>
            <w:szCs w:val="22"/>
            <w:lang w:eastAsia="en-GB"/>
          </w:rPr>
          <w:tab/>
        </w:r>
        <w:r w:rsidR="000004E4" w:rsidRPr="00F70B7F">
          <w:rPr>
            <w:rStyle w:val="Hyperlink"/>
          </w:rPr>
          <w:t>Reporting</w:t>
        </w:r>
        <w:r w:rsidR="000004E4">
          <w:rPr>
            <w:webHidden/>
          </w:rPr>
          <w:tab/>
        </w:r>
        <w:r w:rsidR="000004E4">
          <w:rPr>
            <w:webHidden/>
          </w:rPr>
          <w:fldChar w:fldCharType="begin"/>
        </w:r>
        <w:r w:rsidR="000004E4">
          <w:rPr>
            <w:webHidden/>
          </w:rPr>
          <w:instrText xml:space="preserve"> PAGEREF _Toc530553046 \h </w:instrText>
        </w:r>
        <w:r w:rsidR="000004E4">
          <w:rPr>
            <w:webHidden/>
          </w:rPr>
        </w:r>
        <w:r w:rsidR="000004E4">
          <w:rPr>
            <w:webHidden/>
          </w:rPr>
          <w:fldChar w:fldCharType="separate"/>
        </w:r>
        <w:r w:rsidR="000004E4">
          <w:rPr>
            <w:webHidden/>
          </w:rPr>
          <w:t>26</w:t>
        </w:r>
        <w:r w:rsidR="000004E4">
          <w:rPr>
            <w:webHidden/>
          </w:rPr>
          <w:fldChar w:fldCharType="end"/>
        </w:r>
      </w:hyperlink>
    </w:p>
    <w:p w14:paraId="7D378274" w14:textId="77777777" w:rsidR="000004E4" w:rsidRDefault="004E3E08">
      <w:pPr>
        <w:pStyle w:val="TOC2"/>
        <w:rPr>
          <w:rFonts w:asciiTheme="minorHAnsi" w:eastAsiaTheme="minorEastAsia" w:hAnsiTheme="minorHAnsi" w:cstheme="minorBidi"/>
          <w:snapToGrid/>
          <w:sz w:val="22"/>
          <w:szCs w:val="22"/>
          <w:lang w:eastAsia="en-GB"/>
        </w:rPr>
      </w:pPr>
      <w:hyperlink w:anchor="_Toc530553047" w:history="1">
        <w:r w:rsidR="000004E4" w:rsidRPr="00F70B7F">
          <w:rPr>
            <w:rStyle w:val="Hyperlink"/>
          </w:rPr>
          <w:t>5.3</w:t>
        </w:r>
        <w:r w:rsidR="000004E4">
          <w:rPr>
            <w:rFonts w:asciiTheme="minorHAnsi" w:eastAsiaTheme="minorEastAsia" w:hAnsiTheme="minorHAnsi" w:cstheme="minorBidi"/>
            <w:snapToGrid/>
            <w:sz w:val="22"/>
            <w:szCs w:val="22"/>
            <w:lang w:eastAsia="en-GB"/>
          </w:rPr>
          <w:tab/>
        </w:r>
        <w:r w:rsidR="000004E4" w:rsidRPr="00F70B7F">
          <w:rPr>
            <w:rStyle w:val="Hyperlink"/>
          </w:rPr>
          <w:t>Order Processing</w:t>
        </w:r>
        <w:r w:rsidR="000004E4">
          <w:rPr>
            <w:webHidden/>
          </w:rPr>
          <w:tab/>
        </w:r>
        <w:r w:rsidR="000004E4">
          <w:rPr>
            <w:webHidden/>
          </w:rPr>
          <w:fldChar w:fldCharType="begin"/>
        </w:r>
        <w:r w:rsidR="000004E4">
          <w:rPr>
            <w:webHidden/>
          </w:rPr>
          <w:instrText xml:space="preserve"> PAGEREF _Toc530553047 \h </w:instrText>
        </w:r>
        <w:r w:rsidR="000004E4">
          <w:rPr>
            <w:webHidden/>
          </w:rPr>
        </w:r>
        <w:r w:rsidR="000004E4">
          <w:rPr>
            <w:webHidden/>
          </w:rPr>
          <w:fldChar w:fldCharType="separate"/>
        </w:r>
        <w:r w:rsidR="000004E4">
          <w:rPr>
            <w:webHidden/>
          </w:rPr>
          <w:t>27</w:t>
        </w:r>
        <w:r w:rsidR="000004E4">
          <w:rPr>
            <w:webHidden/>
          </w:rPr>
          <w:fldChar w:fldCharType="end"/>
        </w:r>
      </w:hyperlink>
    </w:p>
    <w:p w14:paraId="5594A003" w14:textId="77777777" w:rsidR="000004E4" w:rsidRDefault="004E3E08">
      <w:pPr>
        <w:pStyle w:val="TOC2"/>
        <w:rPr>
          <w:rFonts w:asciiTheme="minorHAnsi" w:eastAsiaTheme="minorEastAsia" w:hAnsiTheme="minorHAnsi" w:cstheme="minorBidi"/>
          <w:snapToGrid/>
          <w:sz w:val="22"/>
          <w:szCs w:val="22"/>
          <w:lang w:eastAsia="en-GB"/>
        </w:rPr>
      </w:pPr>
      <w:hyperlink w:anchor="_Toc530553048" w:history="1">
        <w:r w:rsidR="000004E4" w:rsidRPr="00F70B7F">
          <w:rPr>
            <w:rStyle w:val="Hyperlink"/>
          </w:rPr>
          <w:t>5.4</w:t>
        </w:r>
        <w:r w:rsidR="000004E4">
          <w:rPr>
            <w:rFonts w:asciiTheme="minorHAnsi" w:eastAsiaTheme="minorEastAsia" w:hAnsiTheme="minorHAnsi" w:cstheme="minorBidi"/>
            <w:snapToGrid/>
            <w:sz w:val="22"/>
            <w:szCs w:val="22"/>
            <w:lang w:eastAsia="en-GB"/>
          </w:rPr>
          <w:tab/>
        </w:r>
        <w:r w:rsidR="000004E4" w:rsidRPr="00F70B7F">
          <w:rPr>
            <w:rStyle w:val="Hyperlink"/>
          </w:rPr>
          <w:t>Reconciliation (Statements)</w:t>
        </w:r>
        <w:r w:rsidR="000004E4">
          <w:rPr>
            <w:webHidden/>
          </w:rPr>
          <w:tab/>
        </w:r>
        <w:r w:rsidR="000004E4">
          <w:rPr>
            <w:webHidden/>
          </w:rPr>
          <w:fldChar w:fldCharType="begin"/>
        </w:r>
        <w:r w:rsidR="000004E4">
          <w:rPr>
            <w:webHidden/>
          </w:rPr>
          <w:instrText xml:space="preserve"> PAGEREF _Toc530553048 \h </w:instrText>
        </w:r>
        <w:r w:rsidR="000004E4">
          <w:rPr>
            <w:webHidden/>
          </w:rPr>
        </w:r>
        <w:r w:rsidR="000004E4">
          <w:rPr>
            <w:webHidden/>
          </w:rPr>
          <w:fldChar w:fldCharType="separate"/>
        </w:r>
        <w:r w:rsidR="000004E4">
          <w:rPr>
            <w:webHidden/>
          </w:rPr>
          <w:t>28</w:t>
        </w:r>
        <w:r w:rsidR="000004E4">
          <w:rPr>
            <w:webHidden/>
          </w:rPr>
          <w:fldChar w:fldCharType="end"/>
        </w:r>
      </w:hyperlink>
    </w:p>
    <w:p w14:paraId="41CB874E" w14:textId="77777777" w:rsidR="000004E4" w:rsidRDefault="004E3E08">
      <w:pPr>
        <w:pStyle w:val="TOC2"/>
        <w:rPr>
          <w:rFonts w:asciiTheme="minorHAnsi" w:eastAsiaTheme="minorEastAsia" w:hAnsiTheme="minorHAnsi" w:cstheme="minorBidi"/>
          <w:snapToGrid/>
          <w:sz w:val="22"/>
          <w:szCs w:val="22"/>
          <w:lang w:eastAsia="en-GB"/>
        </w:rPr>
      </w:pPr>
      <w:hyperlink w:anchor="_Toc530553049" w:history="1">
        <w:r w:rsidR="000004E4" w:rsidRPr="00F70B7F">
          <w:rPr>
            <w:rStyle w:val="Hyperlink"/>
          </w:rPr>
          <w:t>5.5</w:t>
        </w:r>
        <w:r w:rsidR="000004E4">
          <w:rPr>
            <w:rFonts w:asciiTheme="minorHAnsi" w:eastAsiaTheme="minorEastAsia" w:hAnsiTheme="minorHAnsi" w:cstheme="minorBidi"/>
            <w:snapToGrid/>
            <w:sz w:val="22"/>
            <w:szCs w:val="22"/>
            <w:lang w:eastAsia="en-GB"/>
          </w:rPr>
          <w:tab/>
        </w:r>
        <w:r w:rsidR="000004E4" w:rsidRPr="00F70B7F">
          <w:rPr>
            <w:rStyle w:val="Hyperlink"/>
          </w:rPr>
          <w:t>Stock Transfers (Single Leg Transfer)</w:t>
        </w:r>
        <w:r w:rsidR="000004E4">
          <w:rPr>
            <w:webHidden/>
          </w:rPr>
          <w:tab/>
        </w:r>
        <w:r w:rsidR="000004E4">
          <w:rPr>
            <w:webHidden/>
          </w:rPr>
          <w:fldChar w:fldCharType="begin"/>
        </w:r>
        <w:r w:rsidR="000004E4">
          <w:rPr>
            <w:webHidden/>
          </w:rPr>
          <w:instrText xml:space="preserve"> PAGEREF _Toc530553049 \h </w:instrText>
        </w:r>
        <w:r w:rsidR="000004E4">
          <w:rPr>
            <w:webHidden/>
          </w:rPr>
        </w:r>
        <w:r w:rsidR="000004E4">
          <w:rPr>
            <w:webHidden/>
          </w:rPr>
          <w:fldChar w:fldCharType="separate"/>
        </w:r>
        <w:r w:rsidR="000004E4">
          <w:rPr>
            <w:webHidden/>
          </w:rPr>
          <w:t>30</w:t>
        </w:r>
        <w:r w:rsidR="000004E4">
          <w:rPr>
            <w:webHidden/>
          </w:rPr>
          <w:fldChar w:fldCharType="end"/>
        </w:r>
      </w:hyperlink>
    </w:p>
    <w:p w14:paraId="38128A9C" w14:textId="77777777" w:rsidR="000004E4" w:rsidRDefault="004E3E08">
      <w:pPr>
        <w:pStyle w:val="TOC2"/>
        <w:rPr>
          <w:rFonts w:asciiTheme="minorHAnsi" w:eastAsiaTheme="minorEastAsia" w:hAnsiTheme="minorHAnsi" w:cstheme="minorBidi"/>
          <w:snapToGrid/>
          <w:sz w:val="22"/>
          <w:szCs w:val="22"/>
          <w:lang w:eastAsia="en-GB"/>
        </w:rPr>
      </w:pPr>
      <w:hyperlink w:anchor="_Toc530553050" w:history="1">
        <w:r w:rsidR="000004E4" w:rsidRPr="00F70B7F">
          <w:rPr>
            <w:rStyle w:val="Hyperlink"/>
          </w:rPr>
          <w:t>5.6</w:t>
        </w:r>
        <w:r w:rsidR="000004E4">
          <w:rPr>
            <w:rFonts w:asciiTheme="minorHAnsi" w:eastAsiaTheme="minorEastAsia" w:hAnsiTheme="minorHAnsi" w:cstheme="minorBidi"/>
            <w:snapToGrid/>
            <w:sz w:val="22"/>
            <w:szCs w:val="22"/>
            <w:lang w:eastAsia="en-GB"/>
          </w:rPr>
          <w:tab/>
        </w:r>
        <w:r w:rsidR="000004E4" w:rsidRPr="00F70B7F">
          <w:rPr>
            <w:rStyle w:val="Hyperlink"/>
          </w:rPr>
          <w:t>Portfolio and Stock Transfers (Single Leg)</w:t>
        </w:r>
        <w:r w:rsidR="000004E4">
          <w:rPr>
            <w:webHidden/>
          </w:rPr>
          <w:tab/>
        </w:r>
        <w:r w:rsidR="000004E4">
          <w:rPr>
            <w:webHidden/>
          </w:rPr>
          <w:fldChar w:fldCharType="begin"/>
        </w:r>
        <w:r w:rsidR="000004E4">
          <w:rPr>
            <w:webHidden/>
          </w:rPr>
          <w:instrText xml:space="preserve"> PAGEREF _Toc530553050 \h </w:instrText>
        </w:r>
        <w:r w:rsidR="000004E4">
          <w:rPr>
            <w:webHidden/>
          </w:rPr>
        </w:r>
        <w:r w:rsidR="000004E4">
          <w:rPr>
            <w:webHidden/>
          </w:rPr>
          <w:fldChar w:fldCharType="separate"/>
        </w:r>
        <w:r w:rsidR="000004E4">
          <w:rPr>
            <w:webHidden/>
          </w:rPr>
          <w:t>32</w:t>
        </w:r>
        <w:r w:rsidR="000004E4">
          <w:rPr>
            <w:webHidden/>
          </w:rPr>
          <w:fldChar w:fldCharType="end"/>
        </w:r>
      </w:hyperlink>
    </w:p>
    <w:p w14:paraId="3A5C6341" w14:textId="77777777" w:rsidR="000004E4" w:rsidRDefault="004E3E08">
      <w:pPr>
        <w:pStyle w:val="TOC2"/>
        <w:rPr>
          <w:rFonts w:asciiTheme="minorHAnsi" w:eastAsiaTheme="minorEastAsia" w:hAnsiTheme="minorHAnsi" w:cstheme="minorBidi"/>
          <w:snapToGrid/>
          <w:sz w:val="22"/>
          <w:szCs w:val="22"/>
          <w:lang w:eastAsia="en-GB"/>
        </w:rPr>
      </w:pPr>
      <w:hyperlink w:anchor="_Toc530553051" w:history="1">
        <w:r w:rsidR="000004E4" w:rsidRPr="00F70B7F">
          <w:rPr>
            <w:rStyle w:val="Hyperlink"/>
          </w:rPr>
          <w:t>5.7</w:t>
        </w:r>
        <w:r w:rsidR="000004E4">
          <w:rPr>
            <w:rFonts w:asciiTheme="minorHAnsi" w:eastAsiaTheme="minorEastAsia" w:hAnsiTheme="minorHAnsi" w:cstheme="minorBidi"/>
            <w:snapToGrid/>
            <w:sz w:val="22"/>
            <w:szCs w:val="22"/>
            <w:lang w:eastAsia="en-GB"/>
          </w:rPr>
          <w:tab/>
        </w:r>
        <w:r w:rsidR="000004E4" w:rsidRPr="00F70B7F">
          <w:rPr>
            <w:rStyle w:val="Hyperlink"/>
          </w:rPr>
          <w:t>Portfolio and Stock Transfers (Double Leg)</w:t>
        </w:r>
        <w:r w:rsidR="000004E4">
          <w:rPr>
            <w:webHidden/>
          </w:rPr>
          <w:tab/>
        </w:r>
        <w:r w:rsidR="000004E4">
          <w:rPr>
            <w:webHidden/>
          </w:rPr>
          <w:fldChar w:fldCharType="begin"/>
        </w:r>
        <w:r w:rsidR="000004E4">
          <w:rPr>
            <w:webHidden/>
          </w:rPr>
          <w:instrText xml:space="preserve"> PAGEREF _Toc530553051 \h </w:instrText>
        </w:r>
        <w:r w:rsidR="000004E4">
          <w:rPr>
            <w:webHidden/>
          </w:rPr>
        </w:r>
        <w:r w:rsidR="000004E4">
          <w:rPr>
            <w:webHidden/>
          </w:rPr>
          <w:fldChar w:fldCharType="separate"/>
        </w:r>
        <w:r w:rsidR="000004E4">
          <w:rPr>
            <w:webHidden/>
          </w:rPr>
          <w:t>34</w:t>
        </w:r>
        <w:r w:rsidR="000004E4">
          <w:rPr>
            <w:webHidden/>
          </w:rPr>
          <w:fldChar w:fldCharType="end"/>
        </w:r>
      </w:hyperlink>
    </w:p>
    <w:p w14:paraId="055893A0" w14:textId="77777777" w:rsidR="000004E4" w:rsidRDefault="004E3E08">
      <w:pPr>
        <w:pStyle w:val="TOC1"/>
        <w:rPr>
          <w:rFonts w:asciiTheme="minorHAnsi" w:eastAsiaTheme="minorEastAsia" w:hAnsiTheme="minorHAnsi" w:cstheme="minorBidi"/>
          <w:b w:val="0"/>
          <w:sz w:val="22"/>
          <w:szCs w:val="22"/>
          <w:lang w:eastAsia="en-GB"/>
        </w:rPr>
      </w:pPr>
      <w:hyperlink w:anchor="_Toc530553052" w:history="1">
        <w:r w:rsidR="000004E4" w:rsidRPr="00F70B7F">
          <w:rPr>
            <w:rStyle w:val="Hyperlink"/>
          </w:rPr>
          <w:t>6</w:t>
        </w:r>
        <w:r w:rsidR="000004E4">
          <w:rPr>
            <w:rFonts w:asciiTheme="minorHAnsi" w:eastAsiaTheme="minorEastAsia" w:hAnsiTheme="minorHAnsi" w:cstheme="minorBidi"/>
            <w:b w:val="0"/>
            <w:sz w:val="22"/>
            <w:szCs w:val="22"/>
            <w:lang w:eastAsia="en-GB"/>
          </w:rPr>
          <w:tab/>
        </w:r>
        <w:r w:rsidR="000004E4" w:rsidRPr="00F70B7F">
          <w:rPr>
            <w:rStyle w:val="Hyperlink"/>
          </w:rPr>
          <w:t>BusinessTransactions</w:t>
        </w:r>
        <w:r w:rsidR="000004E4">
          <w:rPr>
            <w:webHidden/>
          </w:rPr>
          <w:tab/>
        </w:r>
        <w:r w:rsidR="000004E4">
          <w:rPr>
            <w:webHidden/>
          </w:rPr>
          <w:fldChar w:fldCharType="begin"/>
        </w:r>
        <w:r w:rsidR="000004E4">
          <w:rPr>
            <w:webHidden/>
          </w:rPr>
          <w:instrText xml:space="preserve"> PAGEREF _Toc530553052 \h </w:instrText>
        </w:r>
        <w:r w:rsidR="000004E4">
          <w:rPr>
            <w:webHidden/>
          </w:rPr>
        </w:r>
        <w:r w:rsidR="000004E4">
          <w:rPr>
            <w:webHidden/>
          </w:rPr>
          <w:fldChar w:fldCharType="separate"/>
        </w:r>
        <w:r w:rsidR="000004E4">
          <w:rPr>
            <w:webHidden/>
          </w:rPr>
          <w:t>37</w:t>
        </w:r>
        <w:r w:rsidR="000004E4">
          <w:rPr>
            <w:webHidden/>
          </w:rPr>
          <w:fldChar w:fldCharType="end"/>
        </w:r>
      </w:hyperlink>
    </w:p>
    <w:p w14:paraId="322420E4" w14:textId="77777777" w:rsidR="000004E4" w:rsidRDefault="004E3E08">
      <w:pPr>
        <w:pStyle w:val="TOC2"/>
        <w:rPr>
          <w:rFonts w:asciiTheme="minorHAnsi" w:eastAsiaTheme="minorEastAsia" w:hAnsiTheme="minorHAnsi" w:cstheme="minorBidi"/>
          <w:snapToGrid/>
          <w:sz w:val="22"/>
          <w:szCs w:val="22"/>
          <w:lang w:eastAsia="en-GB"/>
        </w:rPr>
      </w:pPr>
      <w:hyperlink w:anchor="_Toc530553053" w:history="1">
        <w:r w:rsidR="000004E4" w:rsidRPr="00F70B7F">
          <w:rPr>
            <w:rStyle w:val="Hyperlink"/>
          </w:rPr>
          <w:t>6.1</w:t>
        </w:r>
        <w:r w:rsidR="000004E4">
          <w:rPr>
            <w:rFonts w:asciiTheme="minorHAnsi" w:eastAsiaTheme="minorEastAsia" w:hAnsiTheme="minorHAnsi" w:cstheme="minorBidi"/>
            <w:snapToGrid/>
            <w:sz w:val="22"/>
            <w:szCs w:val="22"/>
            <w:lang w:eastAsia="en-GB"/>
          </w:rPr>
          <w:tab/>
        </w:r>
        <w:r w:rsidR="000004E4" w:rsidRPr="00F70B7F">
          <w:rPr>
            <w:rStyle w:val="Hyperlink"/>
          </w:rPr>
          <w:t>Account Management</w:t>
        </w:r>
        <w:r w:rsidR="000004E4">
          <w:rPr>
            <w:webHidden/>
          </w:rPr>
          <w:tab/>
        </w:r>
        <w:r w:rsidR="000004E4">
          <w:rPr>
            <w:webHidden/>
          </w:rPr>
          <w:fldChar w:fldCharType="begin"/>
        </w:r>
        <w:r w:rsidR="000004E4">
          <w:rPr>
            <w:webHidden/>
          </w:rPr>
          <w:instrText xml:space="preserve"> PAGEREF _Toc530553053 \h </w:instrText>
        </w:r>
        <w:r w:rsidR="000004E4">
          <w:rPr>
            <w:webHidden/>
          </w:rPr>
        </w:r>
        <w:r w:rsidR="000004E4">
          <w:rPr>
            <w:webHidden/>
          </w:rPr>
          <w:fldChar w:fldCharType="separate"/>
        </w:r>
        <w:r w:rsidR="000004E4">
          <w:rPr>
            <w:webHidden/>
          </w:rPr>
          <w:t>37</w:t>
        </w:r>
        <w:r w:rsidR="000004E4">
          <w:rPr>
            <w:webHidden/>
          </w:rPr>
          <w:fldChar w:fldCharType="end"/>
        </w:r>
      </w:hyperlink>
    </w:p>
    <w:p w14:paraId="2F0E9469" w14:textId="77777777" w:rsidR="000004E4" w:rsidRDefault="004E3E08">
      <w:pPr>
        <w:pStyle w:val="TOC2"/>
        <w:rPr>
          <w:rFonts w:asciiTheme="minorHAnsi" w:eastAsiaTheme="minorEastAsia" w:hAnsiTheme="minorHAnsi" w:cstheme="minorBidi"/>
          <w:snapToGrid/>
          <w:sz w:val="22"/>
          <w:szCs w:val="22"/>
          <w:lang w:eastAsia="en-GB"/>
        </w:rPr>
      </w:pPr>
      <w:hyperlink w:anchor="_Toc530553054" w:history="1">
        <w:r w:rsidR="000004E4" w:rsidRPr="00F70B7F">
          <w:rPr>
            <w:rStyle w:val="Hyperlink"/>
          </w:rPr>
          <w:t>6.2</w:t>
        </w:r>
        <w:r w:rsidR="000004E4">
          <w:rPr>
            <w:rFonts w:asciiTheme="minorHAnsi" w:eastAsiaTheme="minorEastAsia" w:hAnsiTheme="minorHAnsi" w:cstheme="minorBidi"/>
            <w:snapToGrid/>
            <w:sz w:val="22"/>
            <w:szCs w:val="22"/>
            <w:lang w:eastAsia="en-GB"/>
          </w:rPr>
          <w:tab/>
        </w:r>
        <w:r w:rsidR="000004E4" w:rsidRPr="00F70B7F">
          <w:rPr>
            <w:rStyle w:val="Hyperlink"/>
          </w:rPr>
          <w:t>Fund Cash Forecast Reporting</w:t>
        </w:r>
        <w:r w:rsidR="000004E4">
          <w:rPr>
            <w:webHidden/>
          </w:rPr>
          <w:tab/>
        </w:r>
        <w:r w:rsidR="000004E4">
          <w:rPr>
            <w:webHidden/>
          </w:rPr>
          <w:fldChar w:fldCharType="begin"/>
        </w:r>
        <w:r w:rsidR="000004E4">
          <w:rPr>
            <w:webHidden/>
          </w:rPr>
          <w:instrText xml:space="preserve"> PAGEREF _Toc530553054 \h </w:instrText>
        </w:r>
        <w:r w:rsidR="000004E4">
          <w:rPr>
            <w:webHidden/>
          </w:rPr>
        </w:r>
        <w:r w:rsidR="000004E4">
          <w:rPr>
            <w:webHidden/>
          </w:rPr>
          <w:fldChar w:fldCharType="separate"/>
        </w:r>
        <w:r w:rsidR="000004E4">
          <w:rPr>
            <w:webHidden/>
          </w:rPr>
          <w:t>46</w:t>
        </w:r>
        <w:r w:rsidR="000004E4">
          <w:rPr>
            <w:webHidden/>
          </w:rPr>
          <w:fldChar w:fldCharType="end"/>
        </w:r>
      </w:hyperlink>
    </w:p>
    <w:p w14:paraId="5D6041DB" w14:textId="77777777" w:rsidR="000004E4" w:rsidRDefault="004E3E08">
      <w:pPr>
        <w:pStyle w:val="TOC2"/>
        <w:rPr>
          <w:rFonts w:asciiTheme="minorHAnsi" w:eastAsiaTheme="minorEastAsia" w:hAnsiTheme="minorHAnsi" w:cstheme="minorBidi"/>
          <w:snapToGrid/>
          <w:sz w:val="22"/>
          <w:szCs w:val="22"/>
          <w:lang w:eastAsia="en-GB"/>
        </w:rPr>
      </w:pPr>
      <w:hyperlink w:anchor="_Toc530553055" w:history="1">
        <w:r w:rsidR="000004E4" w:rsidRPr="00F70B7F">
          <w:rPr>
            <w:rStyle w:val="Hyperlink"/>
          </w:rPr>
          <w:t>6.3</w:t>
        </w:r>
        <w:r w:rsidR="000004E4">
          <w:rPr>
            <w:rFonts w:asciiTheme="minorHAnsi" w:eastAsiaTheme="minorEastAsia" w:hAnsiTheme="minorHAnsi" w:cstheme="minorBidi"/>
            <w:snapToGrid/>
            <w:sz w:val="22"/>
            <w:szCs w:val="22"/>
            <w:lang w:eastAsia="en-GB"/>
          </w:rPr>
          <w:tab/>
        </w:r>
        <w:r w:rsidR="000004E4" w:rsidRPr="00F70B7F">
          <w:rPr>
            <w:rStyle w:val="Hyperlink"/>
          </w:rPr>
          <w:t>Fund Reference Data Reporting</w:t>
        </w:r>
        <w:r w:rsidR="000004E4">
          <w:rPr>
            <w:webHidden/>
          </w:rPr>
          <w:tab/>
        </w:r>
        <w:r w:rsidR="000004E4">
          <w:rPr>
            <w:webHidden/>
          </w:rPr>
          <w:fldChar w:fldCharType="begin"/>
        </w:r>
        <w:r w:rsidR="000004E4">
          <w:rPr>
            <w:webHidden/>
          </w:rPr>
          <w:instrText xml:space="preserve"> PAGEREF _Toc530553055 \h </w:instrText>
        </w:r>
        <w:r w:rsidR="000004E4">
          <w:rPr>
            <w:webHidden/>
          </w:rPr>
        </w:r>
        <w:r w:rsidR="000004E4">
          <w:rPr>
            <w:webHidden/>
          </w:rPr>
          <w:fldChar w:fldCharType="separate"/>
        </w:r>
        <w:r w:rsidR="000004E4">
          <w:rPr>
            <w:webHidden/>
          </w:rPr>
          <w:t>49</w:t>
        </w:r>
        <w:r w:rsidR="000004E4">
          <w:rPr>
            <w:webHidden/>
          </w:rPr>
          <w:fldChar w:fldCharType="end"/>
        </w:r>
      </w:hyperlink>
    </w:p>
    <w:p w14:paraId="50CB53DC" w14:textId="77777777" w:rsidR="000004E4" w:rsidRDefault="004E3E08">
      <w:pPr>
        <w:pStyle w:val="TOC2"/>
        <w:rPr>
          <w:rFonts w:asciiTheme="minorHAnsi" w:eastAsiaTheme="minorEastAsia" w:hAnsiTheme="minorHAnsi" w:cstheme="minorBidi"/>
          <w:snapToGrid/>
          <w:sz w:val="22"/>
          <w:szCs w:val="22"/>
          <w:lang w:eastAsia="en-GB"/>
        </w:rPr>
      </w:pPr>
      <w:hyperlink w:anchor="_Toc530553056" w:history="1">
        <w:r w:rsidR="000004E4" w:rsidRPr="00F70B7F">
          <w:rPr>
            <w:rStyle w:val="Hyperlink"/>
          </w:rPr>
          <w:t>6.4</w:t>
        </w:r>
        <w:r w:rsidR="000004E4">
          <w:rPr>
            <w:rFonts w:asciiTheme="minorHAnsi" w:eastAsiaTheme="minorEastAsia" w:hAnsiTheme="minorHAnsi" w:cstheme="minorBidi"/>
            <w:snapToGrid/>
            <w:sz w:val="22"/>
            <w:szCs w:val="22"/>
            <w:lang w:eastAsia="en-GB"/>
          </w:rPr>
          <w:tab/>
        </w:r>
        <w:r w:rsidR="000004E4" w:rsidRPr="00F70B7F">
          <w:rPr>
            <w:rStyle w:val="Hyperlink"/>
          </w:rPr>
          <w:t>Order and Confirmation</w:t>
        </w:r>
        <w:r w:rsidR="000004E4">
          <w:rPr>
            <w:webHidden/>
          </w:rPr>
          <w:tab/>
        </w:r>
        <w:r w:rsidR="000004E4">
          <w:rPr>
            <w:webHidden/>
          </w:rPr>
          <w:fldChar w:fldCharType="begin"/>
        </w:r>
        <w:r w:rsidR="000004E4">
          <w:rPr>
            <w:webHidden/>
          </w:rPr>
          <w:instrText xml:space="preserve"> PAGEREF _Toc530553056 \h </w:instrText>
        </w:r>
        <w:r w:rsidR="000004E4">
          <w:rPr>
            <w:webHidden/>
          </w:rPr>
        </w:r>
        <w:r w:rsidR="000004E4">
          <w:rPr>
            <w:webHidden/>
          </w:rPr>
          <w:fldChar w:fldCharType="separate"/>
        </w:r>
        <w:r w:rsidR="000004E4">
          <w:rPr>
            <w:webHidden/>
          </w:rPr>
          <w:t>50</w:t>
        </w:r>
        <w:r w:rsidR="000004E4">
          <w:rPr>
            <w:webHidden/>
          </w:rPr>
          <w:fldChar w:fldCharType="end"/>
        </w:r>
      </w:hyperlink>
    </w:p>
    <w:p w14:paraId="235D0EF1" w14:textId="77777777" w:rsidR="000004E4" w:rsidRDefault="004E3E08">
      <w:pPr>
        <w:pStyle w:val="TOC2"/>
        <w:rPr>
          <w:rFonts w:asciiTheme="minorHAnsi" w:eastAsiaTheme="minorEastAsia" w:hAnsiTheme="minorHAnsi" w:cstheme="minorBidi"/>
          <w:snapToGrid/>
          <w:sz w:val="22"/>
          <w:szCs w:val="22"/>
          <w:lang w:eastAsia="en-GB"/>
        </w:rPr>
      </w:pPr>
      <w:hyperlink w:anchor="_Toc530553057" w:history="1">
        <w:r w:rsidR="000004E4" w:rsidRPr="00F70B7F">
          <w:rPr>
            <w:rStyle w:val="Hyperlink"/>
          </w:rPr>
          <w:t>6.5</w:t>
        </w:r>
        <w:r w:rsidR="000004E4">
          <w:rPr>
            <w:rFonts w:asciiTheme="minorHAnsi" w:eastAsiaTheme="minorEastAsia" w:hAnsiTheme="minorHAnsi" w:cstheme="minorBidi"/>
            <w:snapToGrid/>
            <w:sz w:val="22"/>
            <w:szCs w:val="22"/>
            <w:lang w:eastAsia="en-GB"/>
          </w:rPr>
          <w:tab/>
        </w:r>
        <w:r w:rsidR="000004E4" w:rsidRPr="00F70B7F">
          <w:rPr>
            <w:rStyle w:val="Hyperlink"/>
          </w:rPr>
          <w:t>Order Instruction Status Reporting</w:t>
        </w:r>
        <w:r w:rsidR="000004E4">
          <w:rPr>
            <w:webHidden/>
          </w:rPr>
          <w:tab/>
        </w:r>
        <w:r w:rsidR="000004E4">
          <w:rPr>
            <w:webHidden/>
          </w:rPr>
          <w:fldChar w:fldCharType="begin"/>
        </w:r>
        <w:r w:rsidR="000004E4">
          <w:rPr>
            <w:webHidden/>
          </w:rPr>
          <w:instrText xml:space="preserve"> PAGEREF _Toc530553057 \h </w:instrText>
        </w:r>
        <w:r w:rsidR="000004E4">
          <w:rPr>
            <w:webHidden/>
          </w:rPr>
        </w:r>
        <w:r w:rsidR="000004E4">
          <w:rPr>
            <w:webHidden/>
          </w:rPr>
          <w:fldChar w:fldCharType="separate"/>
        </w:r>
        <w:r w:rsidR="000004E4">
          <w:rPr>
            <w:webHidden/>
          </w:rPr>
          <w:t>56</w:t>
        </w:r>
        <w:r w:rsidR="000004E4">
          <w:rPr>
            <w:webHidden/>
          </w:rPr>
          <w:fldChar w:fldCharType="end"/>
        </w:r>
      </w:hyperlink>
    </w:p>
    <w:p w14:paraId="4412FC3B" w14:textId="77777777" w:rsidR="000004E4" w:rsidRDefault="004E3E08">
      <w:pPr>
        <w:pStyle w:val="TOC2"/>
        <w:rPr>
          <w:rFonts w:asciiTheme="minorHAnsi" w:eastAsiaTheme="minorEastAsia" w:hAnsiTheme="minorHAnsi" w:cstheme="minorBidi"/>
          <w:snapToGrid/>
          <w:sz w:val="22"/>
          <w:szCs w:val="22"/>
          <w:lang w:eastAsia="en-GB"/>
        </w:rPr>
      </w:pPr>
      <w:hyperlink w:anchor="_Toc530553058" w:history="1">
        <w:r w:rsidR="000004E4" w:rsidRPr="00F70B7F">
          <w:rPr>
            <w:rStyle w:val="Hyperlink"/>
          </w:rPr>
          <w:t>6.6</w:t>
        </w:r>
        <w:r w:rsidR="000004E4">
          <w:rPr>
            <w:rFonts w:asciiTheme="minorHAnsi" w:eastAsiaTheme="minorEastAsia" w:hAnsiTheme="minorHAnsi" w:cstheme="minorBidi"/>
            <w:snapToGrid/>
            <w:sz w:val="22"/>
            <w:szCs w:val="22"/>
            <w:lang w:eastAsia="en-GB"/>
          </w:rPr>
          <w:tab/>
        </w:r>
        <w:r w:rsidR="000004E4" w:rsidRPr="00F70B7F">
          <w:rPr>
            <w:rStyle w:val="Hyperlink"/>
          </w:rPr>
          <w:t>Scenarios For Confirmations When 'Multiple’ Orders Specified in a Single Message</w:t>
        </w:r>
        <w:r w:rsidR="000004E4">
          <w:rPr>
            <w:webHidden/>
          </w:rPr>
          <w:tab/>
        </w:r>
        <w:r w:rsidR="000004E4">
          <w:rPr>
            <w:webHidden/>
          </w:rPr>
          <w:fldChar w:fldCharType="begin"/>
        </w:r>
        <w:r w:rsidR="000004E4">
          <w:rPr>
            <w:webHidden/>
          </w:rPr>
          <w:instrText xml:space="preserve"> PAGEREF _Toc530553058 \h </w:instrText>
        </w:r>
        <w:r w:rsidR="000004E4">
          <w:rPr>
            <w:webHidden/>
          </w:rPr>
        </w:r>
        <w:r w:rsidR="000004E4">
          <w:rPr>
            <w:webHidden/>
          </w:rPr>
          <w:fldChar w:fldCharType="separate"/>
        </w:r>
        <w:r w:rsidR="000004E4">
          <w:rPr>
            <w:webHidden/>
          </w:rPr>
          <w:t>63</w:t>
        </w:r>
        <w:r w:rsidR="000004E4">
          <w:rPr>
            <w:webHidden/>
          </w:rPr>
          <w:fldChar w:fldCharType="end"/>
        </w:r>
      </w:hyperlink>
    </w:p>
    <w:p w14:paraId="2763449E" w14:textId="77777777" w:rsidR="000004E4" w:rsidRDefault="004E3E08">
      <w:pPr>
        <w:pStyle w:val="TOC2"/>
        <w:rPr>
          <w:rFonts w:asciiTheme="minorHAnsi" w:eastAsiaTheme="minorEastAsia" w:hAnsiTheme="minorHAnsi" w:cstheme="minorBidi"/>
          <w:snapToGrid/>
          <w:sz w:val="22"/>
          <w:szCs w:val="22"/>
          <w:lang w:eastAsia="en-GB"/>
        </w:rPr>
      </w:pPr>
      <w:hyperlink w:anchor="_Toc530553059" w:history="1">
        <w:r w:rsidR="000004E4" w:rsidRPr="00F70B7F">
          <w:rPr>
            <w:rStyle w:val="Hyperlink"/>
          </w:rPr>
          <w:t>6.7</w:t>
        </w:r>
        <w:r w:rsidR="000004E4">
          <w:rPr>
            <w:rFonts w:asciiTheme="minorHAnsi" w:eastAsiaTheme="minorEastAsia" w:hAnsiTheme="minorHAnsi" w:cstheme="minorBidi"/>
            <w:snapToGrid/>
            <w:sz w:val="22"/>
            <w:szCs w:val="22"/>
            <w:lang w:eastAsia="en-GB"/>
          </w:rPr>
          <w:tab/>
        </w:r>
        <w:r w:rsidR="000004E4" w:rsidRPr="00F70B7F">
          <w:rPr>
            <w:rStyle w:val="Hyperlink"/>
          </w:rPr>
          <w:t>Order Cancellation and Status</w:t>
        </w:r>
        <w:r w:rsidR="000004E4">
          <w:rPr>
            <w:webHidden/>
          </w:rPr>
          <w:tab/>
        </w:r>
        <w:r w:rsidR="000004E4">
          <w:rPr>
            <w:webHidden/>
          </w:rPr>
          <w:fldChar w:fldCharType="begin"/>
        </w:r>
        <w:r w:rsidR="000004E4">
          <w:rPr>
            <w:webHidden/>
          </w:rPr>
          <w:instrText xml:space="preserve"> PAGEREF _Toc530553059 \h </w:instrText>
        </w:r>
        <w:r w:rsidR="000004E4">
          <w:rPr>
            <w:webHidden/>
          </w:rPr>
        </w:r>
        <w:r w:rsidR="000004E4">
          <w:rPr>
            <w:webHidden/>
          </w:rPr>
          <w:fldChar w:fldCharType="separate"/>
        </w:r>
        <w:r w:rsidR="000004E4">
          <w:rPr>
            <w:webHidden/>
          </w:rPr>
          <w:t>65</w:t>
        </w:r>
        <w:r w:rsidR="000004E4">
          <w:rPr>
            <w:webHidden/>
          </w:rPr>
          <w:fldChar w:fldCharType="end"/>
        </w:r>
      </w:hyperlink>
    </w:p>
    <w:p w14:paraId="264C2B6E" w14:textId="77777777" w:rsidR="000004E4" w:rsidRDefault="004E3E08">
      <w:pPr>
        <w:pStyle w:val="TOC2"/>
        <w:rPr>
          <w:rFonts w:asciiTheme="minorHAnsi" w:eastAsiaTheme="minorEastAsia" w:hAnsiTheme="minorHAnsi" w:cstheme="minorBidi"/>
          <w:snapToGrid/>
          <w:sz w:val="22"/>
          <w:szCs w:val="22"/>
          <w:lang w:eastAsia="en-GB"/>
        </w:rPr>
      </w:pPr>
      <w:hyperlink w:anchor="_Toc530553060" w:history="1">
        <w:r w:rsidR="000004E4" w:rsidRPr="00F70B7F">
          <w:rPr>
            <w:rStyle w:val="Hyperlink"/>
          </w:rPr>
          <w:t>6.8</w:t>
        </w:r>
        <w:r w:rsidR="000004E4">
          <w:rPr>
            <w:rFonts w:asciiTheme="minorHAnsi" w:eastAsiaTheme="minorEastAsia" w:hAnsiTheme="minorHAnsi" w:cstheme="minorBidi"/>
            <w:snapToGrid/>
            <w:sz w:val="22"/>
            <w:szCs w:val="22"/>
            <w:lang w:eastAsia="en-GB"/>
          </w:rPr>
          <w:tab/>
        </w:r>
        <w:r w:rsidR="000004E4" w:rsidRPr="00F70B7F">
          <w:rPr>
            <w:rStyle w:val="Hyperlink"/>
          </w:rPr>
          <w:t>Order Confirmation Status Reporting</w:t>
        </w:r>
        <w:r w:rsidR="000004E4">
          <w:rPr>
            <w:webHidden/>
          </w:rPr>
          <w:tab/>
        </w:r>
        <w:r w:rsidR="000004E4">
          <w:rPr>
            <w:webHidden/>
          </w:rPr>
          <w:fldChar w:fldCharType="begin"/>
        </w:r>
        <w:r w:rsidR="000004E4">
          <w:rPr>
            <w:webHidden/>
          </w:rPr>
          <w:instrText xml:space="preserve"> PAGEREF _Toc530553060 \h </w:instrText>
        </w:r>
        <w:r w:rsidR="000004E4">
          <w:rPr>
            <w:webHidden/>
          </w:rPr>
        </w:r>
        <w:r w:rsidR="000004E4">
          <w:rPr>
            <w:webHidden/>
          </w:rPr>
          <w:fldChar w:fldCharType="separate"/>
        </w:r>
        <w:r w:rsidR="000004E4">
          <w:rPr>
            <w:webHidden/>
          </w:rPr>
          <w:t>73</w:t>
        </w:r>
        <w:r w:rsidR="000004E4">
          <w:rPr>
            <w:webHidden/>
          </w:rPr>
          <w:fldChar w:fldCharType="end"/>
        </w:r>
      </w:hyperlink>
    </w:p>
    <w:p w14:paraId="532AE01E" w14:textId="77777777" w:rsidR="000004E4" w:rsidRDefault="004E3E08">
      <w:pPr>
        <w:pStyle w:val="TOC2"/>
        <w:rPr>
          <w:rFonts w:asciiTheme="minorHAnsi" w:eastAsiaTheme="minorEastAsia" w:hAnsiTheme="minorHAnsi" w:cstheme="minorBidi"/>
          <w:snapToGrid/>
          <w:sz w:val="22"/>
          <w:szCs w:val="22"/>
          <w:lang w:eastAsia="en-GB"/>
        </w:rPr>
      </w:pPr>
      <w:hyperlink w:anchor="_Toc530553061" w:history="1">
        <w:r w:rsidR="000004E4" w:rsidRPr="00F70B7F">
          <w:rPr>
            <w:rStyle w:val="Hyperlink"/>
          </w:rPr>
          <w:t>6.9</w:t>
        </w:r>
        <w:r w:rsidR="000004E4">
          <w:rPr>
            <w:rFonts w:asciiTheme="minorHAnsi" w:eastAsiaTheme="minorEastAsia" w:hAnsiTheme="minorHAnsi" w:cstheme="minorBidi"/>
            <w:snapToGrid/>
            <w:sz w:val="22"/>
            <w:szCs w:val="22"/>
            <w:lang w:eastAsia="en-GB"/>
          </w:rPr>
          <w:tab/>
        </w:r>
        <w:r w:rsidR="000004E4" w:rsidRPr="00F70B7F">
          <w:rPr>
            <w:rStyle w:val="Hyperlink"/>
          </w:rPr>
          <w:t>Order Confirmation Amendment</w:t>
        </w:r>
        <w:r w:rsidR="000004E4">
          <w:rPr>
            <w:webHidden/>
          </w:rPr>
          <w:tab/>
        </w:r>
        <w:r w:rsidR="000004E4">
          <w:rPr>
            <w:webHidden/>
          </w:rPr>
          <w:fldChar w:fldCharType="begin"/>
        </w:r>
        <w:r w:rsidR="000004E4">
          <w:rPr>
            <w:webHidden/>
          </w:rPr>
          <w:instrText xml:space="preserve"> PAGEREF _Toc530553061 \h </w:instrText>
        </w:r>
        <w:r w:rsidR="000004E4">
          <w:rPr>
            <w:webHidden/>
          </w:rPr>
        </w:r>
        <w:r w:rsidR="000004E4">
          <w:rPr>
            <w:webHidden/>
          </w:rPr>
          <w:fldChar w:fldCharType="separate"/>
        </w:r>
        <w:r w:rsidR="000004E4">
          <w:rPr>
            <w:webHidden/>
          </w:rPr>
          <w:t>74</w:t>
        </w:r>
        <w:r w:rsidR="000004E4">
          <w:rPr>
            <w:webHidden/>
          </w:rPr>
          <w:fldChar w:fldCharType="end"/>
        </w:r>
      </w:hyperlink>
    </w:p>
    <w:p w14:paraId="2EE4D1D7" w14:textId="77777777" w:rsidR="000004E4" w:rsidRDefault="004E3E08">
      <w:pPr>
        <w:pStyle w:val="TOC2"/>
        <w:rPr>
          <w:rFonts w:asciiTheme="minorHAnsi" w:eastAsiaTheme="minorEastAsia" w:hAnsiTheme="minorHAnsi" w:cstheme="minorBidi"/>
          <w:snapToGrid/>
          <w:sz w:val="22"/>
          <w:szCs w:val="22"/>
          <w:lang w:eastAsia="en-GB"/>
        </w:rPr>
      </w:pPr>
      <w:hyperlink w:anchor="_Toc530553062" w:history="1">
        <w:r w:rsidR="000004E4" w:rsidRPr="00F70B7F">
          <w:rPr>
            <w:rStyle w:val="Hyperlink"/>
          </w:rPr>
          <w:t>6.10</w:t>
        </w:r>
        <w:r w:rsidR="000004E4">
          <w:rPr>
            <w:rFonts w:asciiTheme="minorHAnsi" w:eastAsiaTheme="minorEastAsia" w:hAnsiTheme="minorHAnsi" w:cstheme="minorBidi"/>
            <w:snapToGrid/>
            <w:sz w:val="22"/>
            <w:szCs w:val="22"/>
            <w:lang w:eastAsia="en-GB"/>
          </w:rPr>
          <w:tab/>
        </w:r>
        <w:r w:rsidR="000004E4" w:rsidRPr="00F70B7F">
          <w:rPr>
            <w:rStyle w:val="Hyperlink"/>
          </w:rPr>
          <w:t>Order Confirmation Cancellation</w:t>
        </w:r>
        <w:r w:rsidR="000004E4">
          <w:rPr>
            <w:webHidden/>
          </w:rPr>
          <w:tab/>
        </w:r>
        <w:r w:rsidR="000004E4">
          <w:rPr>
            <w:webHidden/>
          </w:rPr>
          <w:fldChar w:fldCharType="begin"/>
        </w:r>
        <w:r w:rsidR="000004E4">
          <w:rPr>
            <w:webHidden/>
          </w:rPr>
          <w:instrText xml:space="preserve"> PAGEREF _Toc530553062 \h </w:instrText>
        </w:r>
        <w:r w:rsidR="000004E4">
          <w:rPr>
            <w:webHidden/>
          </w:rPr>
        </w:r>
        <w:r w:rsidR="000004E4">
          <w:rPr>
            <w:webHidden/>
          </w:rPr>
          <w:fldChar w:fldCharType="separate"/>
        </w:r>
        <w:r w:rsidR="000004E4">
          <w:rPr>
            <w:webHidden/>
          </w:rPr>
          <w:t>80</w:t>
        </w:r>
        <w:r w:rsidR="000004E4">
          <w:rPr>
            <w:webHidden/>
          </w:rPr>
          <w:fldChar w:fldCharType="end"/>
        </w:r>
      </w:hyperlink>
    </w:p>
    <w:p w14:paraId="1B52F103" w14:textId="77777777" w:rsidR="000004E4" w:rsidRDefault="004E3E08">
      <w:pPr>
        <w:pStyle w:val="TOC2"/>
        <w:rPr>
          <w:rFonts w:asciiTheme="minorHAnsi" w:eastAsiaTheme="minorEastAsia" w:hAnsiTheme="minorHAnsi" w:cstheme="minorBidi"/>
          <w:snapToGrid/>
          <w:sz w:val="22"/>
          <w:szCs w:val="22"/>
          <w:lang w:eastAsia="en-GB"/>
        </w:rPr>
      </w:pPr>
      <w:hyperlink w:anchor="_Toc530553063" w:history="1">
        <w:r w:rsidR="000004E4" w:rsidRPr="00F70B7F">
          <w:rPr>
            <w:rStyle w:val="Hyperlink"/>
          </w:rPr>
          <w:t>6.11</w:t>
        </w:r>
        <w:r w:rsidR="000004E4">
          <w:rPr>
            <w:rFonts w:asciiTheme="minorHAnsi" w:eastAsiaTheme="minorEastAsia" w:hAnsiTheme="minorHAnsi" w:cstheme="minorBidi"/>
            <w:snapToGrid/>
            <w:sz w:val="22"/>
            <w:szCs w:val="22"/>
            <w:lang w:eastAsia="en-GB"/>
          </w:rPr>
          <w:tab/>
        </w:r>
        <w:r w:rsidR="000004E4" w:rsidRPr="00F70B7F">
          <w:rPr>
            <w:rStyle w:val="Hyperlink"/>
          </w:rPr>
          <w:t>Order Confirmation Status Request</w:t>
        </w:r>
        <w:r w:rsidR="000004E4">
          <w:rPr>
            <w:webHidden/>
          </w:rPr>
          <w:tab/>
        </w:r>
        <w:r w:rsidR="000004E4">
          <w:rPr>
            <w:webHidden/>
          </w:rPr>
          <w:fldChar w:fldCharType="begin"/>
        </w:r>
        <w:r w:rsidR="000004E4">
          <w:rPr>
            <w:webHidden/>
          </w:rPr>
          <w:instrText xml:space="preserve"> PAGEREF _Toc530553063 \h </w:instrText>
        </w:r>
        <w:r w:rsidR="000004E4">
          <w:rPr>
            <w:webHidden/>
          </w:rPr>
        </w:r>
        <w:r w:rsidR="000004E4">
          <w:rPr>
            <w:webHidden/>
          </w:rPr>
          <w:fldChar w:fldCharType="separate"/>
        </w:r>
        <w:r w:rsidR="000004E4">
          <w:rPr>
            <w:webHidden/>
          </w:rPr>
          <w:t>85</w:t>
        </w:r>
        <w:r w:rsidR="000004E4">
          <w:rPr>
            <w:webHidden/>
          </w:rPr>
          <w:fldChar w:fldCharType="end"/>
        </w:r>
      </w:hyperlink>
    </w:p>
    <w:p w14:paraId="57F4B3A4" w14:textId="77777777" w:rsidR="000004E4" w:rsidRDefault="004E3E08">
      <w:pPr>
        <w:pStyle w:val="TOC2"/>
        <w:rPr>
          <w:rFonts w:asciiTheme="minorHAnsi" w:eastAsiaTheme="minorEastAsia" w:hAnsiTheme="minorHAnsi" w:cstheme="minorBidi"/>
          <w:snapToGrid/>
          <w:sz w:val="22"/>
          <w:szCs w:val="22"/>
          <w:lang w:eastAsia="en-GB"/>
        </w:rPr>
      </w:pPr>
      <w:hyperlink w:anchor="_Toc530553064" w:history="1">
        <w:r w:rsidR="000004E4" w:rsidRPr="00F70B7F">
          <w:rPr>
            <w:rStyle w:val="Hyperlink"/>
          </w:rPr>
          <w:t>6.12</w:t>
        </w:r>
        <w:r w:rsidR="000004E4">
          <w:rPr>
            <w:rFonts w:asciiTheme="minorHAnsi" w:eastAsiaTheme="minorEastAsia" w:hAnsiTheme="minorHAnsi" w:cstheme="minorBidi"/>
            <w:snapToGrid/>
            <w:sz w:val="22"/>
            <w:szCs w:val="22"/>
            <w:lang w:eastAsia="en-GB"/>
          </w:rPr>
          <w:tab/>
        </w:r>
        <w:r w:rsidR="000004E4" w:rsidRPr="00F70B7F">
          <w:rPr>
            <w:rStyle w:val="Hyperlink"/>
          </w:rPr>
          <w:t>Message Rejection</w:t>
        </w:r>
        <w:r w:rsidR="000004E4">
          <w:rPr>
            <w:webHidden/>
          </w:rPr>
          <w:tab/>
        </w:r>
        <w:r w:rsidR="000004E4">
          <w:rPr>
            <w:webHidden/>
          </w:rPr>
          <w:fldChar w:fldCharType="begin"/>
        </w:r>
        <w:r w:rsidR="000004E4">
          <w:rPr>
            <w:webHidden/>
          </w:rPr>
          <w:instrText xml:space="preserve"> PAGEREF _Toc530553064 \h </w:instrText>
        </w:r>
        <w:r w:rsidR="000004E4">
          <w:rPr>
            <w:webHidden/>
          </w:rPr>
        </w:r>
        <w:r w:rsidR="000004E4">
          <w:rPr>
            <w:webHidden/>
          </w:rPr>
          <w:fldChar w:fldCharType="separate"/>
        </w:r>
        <w:r w:rsidR="000004E4">
          <w:rPr>
            <w:webHidden/>
          </w:rPr>
          <w:t>88</w:t>
        </w:r>
        <w:r w:rsidR="000004E4">
          <w:rPr>
            <w:webHidden/>
          </w:rPr>
          <w:fldChar w:fldCharType="end"/>
        </w:r>
      </w:hyperlink>
    </w:p>
    <w:p w14:paraId="619C7337" w14:textId="77777777" w:rsidR="000004E4" w:rsidRDefault="004E3E08">
      <w:pPr>
        <w:pStyle w:val="TOC2"/>
        <w:rPr>
          <w:rFonts w:asciiTheme="minorHAnsi" w:eastAsiaTheme="minorEastAsia" w:hAnsiTheme="minorHAnsi" w:cstheme="minorBidi"/>
          <w:snapToGrid/>
          <w:sz w:val="22"/>
          <w:szCs w:val="22"/>
          <w:lang w:eastAsia="en-GB"/>
        </w:rPr>
      </w:pPr>
      <w:hyperlink w:anchor="_Toc530553065" w:history="1">
        <w:r w:rsidR="000004E4" w:rsidRPr="00F70B7F">
          <w:rPr>
            <w:rStyle w:val="Hyperlink"/>
          </w:rPr>
          <w:t>6.13</w:t>
        </w:r>
        <w:r w:rsidR="000004E4">
          <w:rPr>
            <w:rFonts w:asciiTheme="minorHAnsi" w:eastAsiaTheme="minorEastAsia" w:hAnsiTheme="minorHAnsi" w:cstheme="minorBidi"/>
            <w:snapToGrid/>
            <w:sz w:val="22"/>
            <w:szCs w:val="22"/>
            <w:lang w:eastAsia="en-GB"/>
          </w:rPr>
          <w:tab/>
        </w:r>
        <w:r w:rsidR="000004E4" w:rsidRPr="00F70B7F">
          <w:rPr>
            <w:rStyle w:val="Hyperlink"/>
          </w:rPr>
          <w:t>Portfolio Transfer Management</w:t>
        </w:r>
        <w:r w:rsidR="000004E4">
          <w:rPr>
            <w:webHidden/>
          </w:rPr>
          <w:tab/>
        </w:r>
        <w:r w:rsidR="000004E4">
          <w:rPr>
            <w:webHidden/>
          </w:rPr>
          <w:fldChar w:fldCharType="begin"/>
        </w:r>
        <w:r w:rsidR="000004E4">
          <w:rPr>
            <w:webHidden/>
          </w:rPr>
          <w:instrText xml:space="preserve"> PAGEREF _Toc530553065 \h </w:instrText>
        </w:r>
        <w:r w:rsidR="000004E4">
          <w:rPr>
            <w:webHidden/>
          </w:rPr>
        </w:r>
        <w:r w:rsidR="000004E4">
          <w:rPr>
            <w:webHidden/>
          </w:rPr>
          <w:fldChar w:fldCharType="separate"/>
        </w:r>
        <w:r w:rsidR="000004E4">
          <w:rPr>
            <w:webHidden/>
          </w:rPr>
          <w:t>88</w:t>
        </w:r>
        <w:r w:rsidR="000004E4">
          <w:rPr>
            <w:webHidden/>
          </w:rPr>
          <w:fldChar w:fldCharType="end"/>
        </w:r>
      </w:hyperlink>
    </w:p>
    <w:p w14:paraId="49FD009D" w14:textId="77777777" w:rsidR="000004E4" w:rsidRDefault="004E3E08">
      <w:pPr>
        <w:pStyle w:val="TOC2"/>
        <w:rPr>
          <w:rFonts w:asciiTheme="minorHAnsi" w:eastAsiaTheme="minorEastAsia" w:hAnsiTheme="minorHAnsi" w:cstheme="minorBidi"/>
          <w:snapToGrid/>
          <w:sz w:val="22"/>
          <w:szCs w:val="22"/>
          <w:lang w:eastAsia="en-GB"/>
        </w:rPr>
      </w:pPr>
      <w:hyperlink w:anchor="_Toc530553066" w:history="1">
        <w:r w:rsidR="000004E4" w:rsidRPr="00F70B7F">
          <w:rPr>
            <w:rStyle w:val="Hyperlink"/>
          </w:rPr>
          <w:t>6.14</w:t>
        </w:r>
        <w:r w:rsidR="000004E4">
          <w:rPr>
            <w:rFonts w:asciiTheme="minorHAnsi" w:eastAsiaTheme="minorEastAsia" w:hAnsiTheme="minorHAnsi" w:cstheme="minorBidi"/>
            <w:snapToGrid/>
            <w:sz w:val="22"/>
            <w:szCs w:val="22"/>
            <w:lang w:eastAsia="en-GB"/>
          </w:rPr>
          <w:tab/>
        </w:r>
        <w:r w:rsidR="000004E4" w:rsidRPr="00F70B7F">
          <w:rPr>
            <w:rStyle w:val="Hyperlink"/>
          </w:rPr>
          <w:t>Price Reporting</w:t>
        </w:r>
        <w:r w:rsidR="000004E4">
          <w:rPr>
            <w:webHidden/>
          </w:rPr>
          <w:tab/>
        </w:r>
        <w:r w:rsidR="000004E4">
          <w:rPr>
            <w:webHidden/>
          </w:rPr>
          <w:fldChar w:fldCharType="begin"/>
        </w:r>
        <w:r w:rsidR="000004E4">
          <w:rPr>
            <w:webHidden/>
          </w:rPr>
          <w:instrText xml:space="preserve"> PAGEREF _Toc530553066 \h </w:instrText>
        </w:r>
        <w:r w:rsidR="000004E4">
          <w:rPr>
            <w:webHidden/>
          </w:rPr>
        </w:r>
        <w:r w:rsidR="000004E4">
          <w:rPr>
            <w:webHidden/>
          </w:rPr>
          <w:fldChar w:fldCharType="separate"/>
        </w:r>
        <w:r w:rsidR="000004E4">
          <w:rPr>
            <w:webHidden/>
          </w:rPr>
          <w:t>92</w:t>
        </w:r>
        <w:r w:rsidR="000004E4">
          <w:rPr>
            <w:webHidden/>
          </w:rPr>
          <w:fldChar w:fldCharType="end"/>
        </w:r>
      </w:hyperlink>
    </w:p>
    <w:p w14:paraId="0A0D55A3" w14:textId="77777777" w:rsidR="000004E4" w:rsidRDefault="004E3E08">
      <w:pPr>
        <w:pStyle w:val="TOC2"/>
        <w:rPr>
          <w:rFonts w:asciiTheme="minorHAnsi" w:eastAsiaTheme="minorEastAsia" w:hAnsiTheme="minorHAnsi" w:cstheme="minorBidi"/>
          <w:snapToGrid/>
          <w:sz w:val="22"/>
          <w:szCs w:val="22"/>
          <w:lang w:eastAsia="en-GB"/>
        </w:rPr>
      </w:pPr>
      <w:hyperlink w:anchor="_Toc530553067" w:history="1">
        <w:r w:rsidR="000004E4" w:rsidRPr="00F70B7F">
          <w:rPr>
            <w:rStyle w:val="Hyperlink"/>
          </w:rPr>
          <w:t>6.15</w:t>
        </w:r>
        <w:r w:rsidR="000004E4">
          <w:rPr>
            <w:rFonts w:asciiTheme="minorHAnsi" w:eastAsiaTheme="minorEastAsia" w:hAnsiTheme="minorHAnsi" w:cstheme="minorBidi"/>
            <w:snapToGrid/>
            <w:sz w:val="22"/>
            <w:szCs w:val="22"/>
            <w:lang w:eastAsia="en-GB"/>
          </w:rPr>
          <w:tab/>
        </w:r>
        <w:r w:rsidR="000004E4" w:rsidRPr="00F70B7F">
          <w:rPr>
            <w:rStyle w:val="Hyperlink"/>
          </w:rPr>
          <w:t>Statements</w:t>
        </w:r>
        <w:r w:rsidR="000004E4">
          <w:rPr>
            <w:webHidden/>
          </w:rPr>
          <w:tab/>
        </w:r>
        <w:r w:rsidR="000004E4">
          <w:rPr>
            <w:webHidden/>
          </w:rPr>
          <w:fldChar w:fldCharType="begin"/>
        </w:r>
        <w:r w:rsidR="000004E4">
          <w:rPr>
            <w:webHidden/>
          </w:rPr>
          <w:instrText xml:space="preserve"> PAGEREF _Toc530553067 \h </w:instrText>
        </w:r>
        <w:r w:rsidR="000004E4">
          <w:rPr>
            <w:webHidden/>
          </w:rPr>
        </w:r>
        <w:r w:rsidR="000004E4">
          <w:rPr>
            <w:webHidden/>
          </w:rPr>
          <w:fldChar w:fldCharType="separate"/>
        </w:r>
        <w:r w:rsidR="000004E4">
          <w:rPr>
            <w:webHidden/>
          </w:rPr>
          <w:t>94</w:t>
        </w:r>
        <w:r w:rsidR="000004E4">
          <w:rPr>
            <w:webHidden/>
          </w:rPr>
          <w:fldChar w:fldCharType="end"/>
        </w:r>
      </w:hyperlink>
    </w:p>
    <w:p w14:paraId="3C9B1672" w14:textId="77777777" w:rsidR="000004E4" w:rsidRDefault="004E3E08">
      <w:pPr>
        <w:pStyle w:val="TOC2"/>
        <w:rPr>
          <w:rFonts w:asciiTheme="minorHAnsi" w:eastAsiaTheme="minorEastAsia" w:hAnsiTheme="minorHAnsi" w:cstheme="minorBidi"/>
          <w:snapToGrid/>
          <w:sz w:val="22"/>
          <w:szCs w:val="22"/>
          <w:lang w:eastAsia="en-GB"/>
        </w:rPr>
      </w:pPr>
      <w:hyperlink w:anchor="_Toc530553068" w:history="1">
        <w:r w:rsidR="000004E4" w:rsidRPr="00F70B7F">
          <w:rPr>
            <w:rStyle w:val="Hyperlink"/>
          </w:rPr>
          <w:t>6.16</w:t>
        </w:r>
        <w:r w:rsidR="000004E4">
          <w:rPr>
            <w:rFonts w:asciiTheme="minorHAnsi" w:eastAsiaTheme="minorEastAsia" w:hAnsiTheme="minorHAnsi" w:cstheme="minorBidi"/>
            <w:snapToGrid/>
            <w:sz w:val="22"/>
            <w:szCs w:val="22"/>
            <w:lang w:eastAsia="en-GB"/>
          </w:rPr>
          <w:tab/>
        </w:r>
        <w:r w:rsidR="000004E4" w:rsidRPr="00F70B7F">
          <w:rPr>
            <w:rStyle w:val="Hyperlink"/>
          </w:rPr>
          <w:t>Transfers</w:t>
        </w:r>
        <w:r w:rsidR="000004E4">
          <w:rPr>
            <w:webHidden/>
          </w:rPr>
          <w:tab/>
        </w:r>
        <w:r w:rsidR="000004E4">
          <w:rPr>
            <w:webHidden/>
          </w:rPr>
          <w:fldChar w:fldCharType="begin"/>
        </w:r>
        <w:r w:rsidR="000004E4">
          <w:rPr>
            <w:webHidden/>
          </w:rPr>
          <w:instrText xml:space="preserve"> PAGEREF _Toc530553068 \h </w:instrText>
        </w:r>
        <w:r w:rsidR="000004E4">
          <w:rPr>
            <w:webHidden/>
          </w:rPr>
        </w:r>
        <w:r w:rsidR="000004E4">
          <w:rPr>
            <w:webHidden/>
          </w:rPr>
          <w:fldChar w:fldCharType="separate"/>
        </w:r>
        <w:r w:rsidR="000004E4">
          <w:rPr>
            <w:webHidden/>
          </w:rPr>
          <w:t>98</w:t>
        </w:r>
        <w:r w:rsidR="000004E4">
          <w:rPr>
            <w:webHidden/>
          </w:rPr>
          <w:fldChar w:fldCharType="end"/>
        </w:r>
      </w:hyperlink>
    </w:p>
    <w:p w14:paraId="24B8F127" w14:textId="77777777" w:rsidR="000004E4" w:rsidRDefault="004E3E08">
      <w:pPr>
        <w:pStyle w:val="TOC2"/>
        <w:rPr>
          <w:rFonts w:asciiTheme="minorHAnsi" w:eastAsiaTheme="minorEastAsia" w:hAnsiTheme="minorHAnsi" w:cstheme="minorBidi"/>
          <w:snapToGrid/>
          <w:sz w:val="22"/>
          <w:szCs w:val="22"/>
          <w:lang w:eastAsia="en-GB"/>
        </w:rPr>
      </w:pPr>
      <w:hyperlink w:anchor="_Toc530553069" w:history="1">
        <w:r w:rsidR="000004E4" w:rsidRPr="00F70B7F">
          <w:rPr>
            <w:rStyle w:val="Hyperlink"/>
          </w:rPr>
          <w:t>6.17</w:t>
        </w:r>
        <w:r w:rsidR="000004E4">
          <w:rPr>
            <w:rFonts w:asciiTheme="minorHAnsi" w:eastAsiaTheme="minorEastAsia" w:hAnsiTheme="minorHAnsi" w:cstheme="minorBidi"/>
            <w:snapToGrid/>
            <w:sz w:val="22"/>
            <w:szCs w:val="22"/>
            <w:lang w:eastAsia="en-GB"/>
          </w:rPr>
          <w:tab/>
        </w:r>
        <w:r w:rsidR="000004E4" w:rsidRPr="00F70B7F">
          <w:rPr>
            <w:rStyle w:val="Hyperlink"/>
          </w:rPr>
          <w:t>Request for Transfer Status and Transfer Status</w:t>
        </w:r>
        <w:r w:rsidR="000004E4">
          <w:rPr>
            <w:webHidden/>
          </w:rPr>
          <w:tab/>
        </w:r>
        <w:r w:rsidR="000004E4">
          <w:rPr>
            <w:webHidden/>
          </w:rPr>
          <w:fldChar w:fldCharType="begin"/>
        </w:r>
        <w:r w:rsidR="000004E4">
          <w:rPr>
            <w:webHidden/>
          </w:rPr>
          <w:instrText xml:space="preserve"> PAGEREF _Toc530553069 \h </w:instrText>
        </w:r>
        <w:r w:rsidR="000004E4">
          <w:rPr>
            <w:webHidden/>
          </w:rPr>
        </w:r>
        <w:r w:rsidR="000004E4">
          <w:rPr>
            <w:webHidden/>
          </w:rPr>
          <w:fldChar w:fldCharType="separate"/>
        </w:r>
        <w:r w:rsidR="000004E4">
          <w:rPr>
            <w:webHidden/>
          </w:rPr>
          <w:t>102</w:t>
        </w:r>
        <w:r w:rsidR="000004E4">
          <w:rPr>
            <w:webHidden/>
          </w:rPr>
          <w:fldChar w:fldCharType="end"/>
        </w:r>
      </w:hyperlink>
    </w:p>
    <w:p w14:paraId="6608218F" w14:textId="77777777" w:rsidR="000004E4" w:rsidRDefault="004E3E08">
      <w:pPr>
        <w:pStyle w:val="TOC1"/>
        <w:rPr>
          <w:rFonts w:asciiTheme="minorHAnsi" w:eastAsiaTheme="minorEastAsia" w:hAnsiTheme="minorHAnsi" w:cstheme="minorBidi"/>
          <w:b w:val="0"/>
          <w:sz w:val="22"/>
          <w:szCs w:val="22"/>
          <w:lang w:eastAsia="en-GB"/>
        </w:rPr>
      </w:pPr>
      <w:hyperlink w:anchor="_Toc530553070" w:history="1">
        <w:r w:rsidR="000004E4" w:rsidRPr="00F70B7F">
          <w:rPr>
            <w:rStyle w:val="Hyperlink"/>
          </w:rPr>
          <w:t>7</w:t>
        </w:r>
        <w:r w:rsidR="000004E4">
          <w:rPr>
            <w:rFonts w:asciiTheme="minorHAnsi" w:eastAsiaTheme="minorEastAsia" w:hAnsiTheme="minorHAnsi" w:cstheme="minorBidi"/>
            <w:b w:val="0"/>
            <w:sz w:val="22"/>
            <w:szCs w:val="22"/>
            <w:lang w:eastAsia="en-GB"/>
          </w:rPr>
          <w:tab/>
        </w:r>
        <w:r w:rsidR="000004E4" w:rsidRPr="00F70B7F">
          <w:rPr>
            <w:rStyle w:val="Hyperlink"/>
          </w:rPr>
          <w:t>Business Examples</w:t>
        </w:r>
        <w:r w:rsidR="000004E4">
          <w:rPr>
            <w:webHidden/>
          </w:rPr>
          <w:tab/>
        </w:r>
        <w:r w:rsidR="000004E4">
          <w:rPr>
            <w:webHidden/>
          </w:rPr>
          <w:fldChar w:fldCharType="begin"/>
        </w:r>
        <w:r w:rsidR="000004E4">
          <w:rPr>
            <w:webHidden/>
          </w:rPr>
          <w:instrText xml:space="preserve"> PAGEREF _Toc530553070 \h </w:instrText>
        </w:r>
        <w:r w:rsidR="000004E4">
          <w:rPr>
            <w:webHidden/>
          </w:rPr>
        </w:r>
        <w:r w:rsidR="000004E4">
          <w:rPr>
            <w:webHidden/>
          </w:rPr>
          <w:fldChar w:fldCharType="separate"/>
        </w:r>
        <w:r w:rsidR="000004E4">
          <w:rPr>
            <w:webHidden/>
          </w:rPr>
          <w:t>107</w:t>
        </w:r>
        <w:r w:rsidR="000004E4">
          <w:rPr>
            <w:webHidden/>
          </w:rPr>
          <w:fldChar w:fldCharType="end"/>
        </w:r>
      </w:hyperlink>
    </w:p>
    <w:p w14:paraId="60FC5439" w14:textId="77777777" w:rsidR="000004E4" w:rsidRDefault="004E3E08">
      <w:pPr>
        <w:pStyle w:val="TOC2"/>
        <w:rPr>
          <w:rFonts w:asciiTheme="minorHAnsi" w:eastAsiaTheme="minorEastAsia" w:hAnsiTheme="minorHAnsi" w:cstheme="minorBidi"/>
          <w:snapToGrid/>
          <w:sz w:val="22"/>
          <w:szCs w:val="22"/>
          <w:lang w:eastAsia="en-GB"/>
        </w:rPr>
      </w:pPr>
      <w:hyperlink w:anchor="_Toc530553071" w:history="1">
        <w:r w:rsidR="000004E4" w:rsidRPr="00F70B7F">
          <w:rPr>
            <w:rStyle w:val="Hyperlink"/>
          </w:rPr>
          <w:t>7.1</w:t>
        </w:r>
        <w:r w:rsidR="000004E4">
          <w:rPr>
            <w:rFonts w:asciiTheme="minorHAnsi" w:eastAsiaTheme="minorEastAsia" w:hAnsiTheme="minorHAnsi" w:cstheme="minorBidi"/>
            <w:snapToGrid/>
            <w:sz w:val="22"/>
            <w:szCs w:val="22"/>
            <w:lang w:eastAsia="en-GB"/>
          </w:rPr>
          <w:tab/>
        </w:r>
        <w:r w:rsidR="000004E4" w:rsidRPr="00F70B7F">
          <w:rPr>
            <w:rStyle w:val="Hyperlink"/>
          </w:rPr>
          <w:t>Account Management</w:t>
        </w:r>
        <w:r w:rsidR="000004E4">
          <w:rPr>
            <w:webHidden/>
          </w:rPr>
          <w:tab/>
        </w:r>
        <w:r w:rsidR="000004E4">
          <w:rPr>
            <w:webHidden/>
          </w:rPr>
          <w:fldChar w:fldCharType="begin"/>
        </w:r>
        <w:r w:rsidR="000004E4">
          <w:rPr>
            <w:webHidden/>
          </w:rPr>
          <w:instrText xml:space="preserve"> PAGEREF _Toc530553071 \h </w:instrText>
        </w:r>
        <w:r w:rsidR="000004E4">
          <w:rPr>
            <w:webHidden/>
          </w:rPr>
        </w:r>
        <w:r w:rsidR="000004E4">
          <w:rPr>
            <w:webHidden/>
          </w:rPr>
          <w:fldChar w:fldCharType="separate"/>
        </w:r>
        <w:r w:rsidR="000004E4">
          <w:rPr>
            <w:webHidden/>
          </w:rPr>
          <w:t>107</w:t>
        </w:r>
        <w:r w:rsidR="000004E4">
          <w:rPr>
            <w:webHidden/>
          </w:rPr>
          <w:fldChar w:fldCharType="end"/>
        </w:r>
      </w:hyperlink>
    </w:p>
    <w:p w14:paraId="4B37F06A" w14:textId="77777777" w:rsidR="000004E4" w:rsidRDefault="004E3E08">
      <w:pPr>
        <w:pStyle w:val="TOC2"/>
        <w:rPr>
          <w:rFonts w:asciiTheme="minorHAnsi" w:eastAsiaTheme="minorEastAsia" w:hAnsiTheme="minorHAnsi" w:cstheme="minorBidi"/>
          <w:snapToGrid/>
          <w:sz w:val="22"/>
          <w:szCs w:val="22"/>
          <w:lang w:eastAsia="en-GB"/>
        </w:rPr>
      </w:pPr>
      <w:hyperlink w:anchor="_Toc530553072" w:history="1">
        <w:r w:rsidR="000004E4" w:rsidRPr="00F70B7F">
          <w:rPr>
            <w:rStyle w:val="Hyperlink"/>
          </w:rPr>
          <w:t>7.2</w:t>
        </w:r>
        <w:r w:rsidR="000004E4">
          <w:rPr>
            <w:rFonts w:asciiTheme="minorHAnsi" w:eastAsiaTheme="minorEastAsia" w:hAnsiTheme="minorHAnsi" w:cstheme="minorBidi"/>
            <w:snapToGrid/>
            <w:sz w:val="22"/>
            <w:szCs w:val="22"/>
            <w:lang w:eastAsia="en-GB"/>
          </w:rPr>
          <w:tab/>
        </w:r>
        <w:r w:rsidR="000004E4" w:rsidRPr="00F70B7F">
          <w:rPr>
            <w:rStyle w:val="Hyperlink"/>
          </w:rPr>
          <w:t>Fund Cash Forecast</w:t>
        </w:r>
        <w:r w:rsidR="000004E4">
          <w:rPr>
            <w:webHidden/>
          </w:rPr>
          <w:tab/>
        </w:r>
        <w:r w:rsidR="000004E4">
          <w:rPr>
            <w:webHidden/>
          </w:rPr>
          <w:fldChar w:fldCharType="begin"/>
        </w:r>
        <w:r w:rsidR="000004E4">
          <w:rPr>
            <w:webHidden/>
          </w:rPr>
          <w:instrText xml:space="preserve"> PAGEREF _Toc530553072 \h </w:instrText>
        </w:r>
        <w:r w:rsidR="000004E4">
          <w:rPr>
            <w:webHidden/>
          </w:rPr>
        </w:r>
        <w:r w:rsidR="000004E4">
          <w:rPr>
            <w:webHidden/>
          </w:rPr>
          <w:fldChar w:fldCharType="separate"/>
        </w:r>
        <w:r w:rsidR="000004E4">
          <w:rPr>
            <w:webHidden/>
          </w:rPr>
          <w:t>129</w:t>
        </w:r>
        <w:r w:rsidR="000004E4">
          <w:rPr>
            <w:webHidden/>
          </w:rPr>
          <w:fldChar w:fldCharType="end"/>
        </w:r>
      </w:hyperlink>
    </w:p>
    <w:p w14:paraId="3C0EE6F4" w14:textId="77777777" w:rsidR="000004E4" w:rsidRDefault="004E3E08">
      <w:pPr>
        <w:pStyle w:val="TOC2"/>
        <w:rPr>
          <w:rFonts w:asciiTheme="minorHAnsi" w:eastAsiaTheme="minorEastAsia" w:hAnsiTheme="minorHAnsi" w:cstheme="minorBidi"/>
          <w:snapToGrid/>
          <w:sz w:val="22"/>
          <w:szCs w:val="22"/>
          <w:lang w:eastAsia="en-GB"/>
        </w:rPr>
      </w:pPr>
      <w:hyperlink w:anchor="_Toc530553073" w:history="1">
        <w:r w:rsidR="000004E4" w:rsidRPr="00F70B7F">
          <w:rPr>
            <w:rStyle w:val="Hyperlink"/>
          </w:rPr>
          <w:t>7.3</w:t>
        </w:r>
        <w:r w:rsidR="000004E4">
          <w:rPr>
            <w:rFonts w:asciiTheme="minorHAnsi" w:eastAsiaTheme="minorEastAsia" w:hAnsiTheme="minorHAnsi" w:cstheme="minorBidi"/>
            <w:snapToGrid/>
            <w:sz w:val="22"/>
            <w:szCs w:val="22"/>
            <w:lang w:eastAsia="en-GB"/>
          </w:rPr>
          <w:tab/>
        </w:r>
        <w:r w:rsidR="000004E4" w:rsidRPr="00F70B7F">
          <w:rPr>
            <w:rStyle w:val="Hyperlink"/>
          </w:rPr>
          <w:t>Fund Reference Data</w:t>
        </w:r>
        <w:r w:rsidR="000004E4">
          <w:rPr>
            <w:webHidden/>
          </w:rPr>
          <w:tab/>
        </w:r>
        <w:r w:rsidR="000004E4">
          <w:rPr>
            <w:webHidden/>
          </w:rPr>
          <w:fldChar w:fldCharType="begin"/>
        </w:r>
        <w:r w:rsidR="000004E4">
          <w:rPr>
            <w:webHidden/>
          </w:rPr>
          <w:instrText xml:space="preserve"> PAGEREF _Toc530553073 \h </w:instrText>
        </w:r>
        <w:r w:rsidR="000004E4">
          <w:rPr>
            <w:webHidden/>
          </w:rPr>
        </w:r>
        <w:r w:rsidR="000004E4">
          <w:rPr>
            <w:webHidden/>
          </w:rPr>
          <w:fldChar w:fldCharType="separate"/>
        </w:r>
        <w:r w:rsidR="000004E4">
          <w:rPr>
            <w:webHidden/>
          </w:rPr>
          <w:t>148</w:t>
        </w:r>
        <w:r w:rsidR="000004E4">
          <w:rPr>
            <w:webHidden/>
          </w:rPr>
          <w:fldChar w:fldCharType="end"/>
        </w:r>
      </w:hyperlink>
    </w:p>
    <w:p w14:paraId="22BEED51" w14:textId="77777777" w:rsidR="000004E4" w:rsidRDefault="004E3E08">
      <w:pPr>
        <w:pStyle w:val="TOC2"/>
        <w:rPr>
          <w:rFonts w:asciiTheme="minorHAnsi" w:eastAsiaTheme="minorEastAsia" w:hAnsiTheme="minorHAnsi" w:cstheme="minorBidi"/>
          <w:snapToGrid/>
          <w:sz w:val="22"/>
          <w:szCs w:val="22"/>
          <w:lang w:eastAsia="en-GB"/>
        </w:rPr>
      </w:pPr>
      <w:hyperlink w:anchor="_Toc530553074" w:history="1">
        <w:r w:rsidR="000004E4" w:rsidRPr="00F70B7F">
          <w:rPr>
            <w:rStyle w:val="Hyperlink"/>
          </w:rPr>
          <w:t>7.4</w:t>
        </w:r>
        <w:r w:rsidR="000004E4">
          <w:rPr>
            <w:rFonts w:asciiTheme="minorHAnsi" w:eastAsiaTheme="minorEastAsia" w:hAnsiTheme="minorHAnsi" w:cstheme="minorBidi"/>
            <w:snapToGrid/>
            <w:sz w:val="22"/>
            <w:szCs w:val="22"/>
            <w:lang w:eastAsia="en-GB"/>
          </w:rPr>
          <w:tab/>
        </w:r>
        <w:r w:rsidR="000004E4" w:rsidRPr="00F70B7F">
          <w:rPr>
            <w:rStyle w:val="Hyperlink"/>
          </w:rPr>
          <w:t>Order and Confirmation</w:t>
        </w:r>
        <w:r w:rsidR="000004E4">
          <w:rPr>
            <w:webHidden/>
          </w:rPr>
          <w:tab/>
        </w:r>
        <w:r w:rsidR="000004E4">
          <w:rPr>
            <w:webHidden/>
          </w:rPr>
          <w:fldChar w:fldCharType="begin"/>
        </w:r>
        <w:r w:rsidR="000004E4">
          <w:rPr>
            <w:webHidden/>
          </w:rPr>
          <w:instrText xml:space="preserve"> PAGEREF _Toc530553074 \h </w:instrText>
        </w:r>
        <w:r w:rsidR="000004E4">
          <w:rPr>
            <w:webHidden/>
          </w:rPr>
        </w:r>
        <w:r w:rsidR="000004E4">
          <w:rPr>
            <w:webHidden/>
          </w:rPr>
          <w:fldChar w:fldCharType="separate"/>
        </w:r>
        <w:r w:rsidR="000004E4">
          <w:rPr>
            <w:webHidden/>
          </w:rPr>
          <w:t>161</w:t>
        </w:r>
        <w:r w:rsidR="000004E4">
          <w:rPr>
            <w:webHidden/>
          </w:rPr>
          <w:fldChar w:fldCharType="end"/>
        </w:r>
      </w:hyperlink>
    </w:p>
    <w:p w14:paraId="11A30BA1" w14:textId="77777777" w:rsidR="000004E4" w:rsidRDefault="004E3E08">
      <w:pPr>
        <w:pStyle w:val="TOC2"/>
        <w:rPr>
          <w:rFonts w:asciiTheme="minorHAnsi" w:eastAsiaTheme="minorEastAsia" w:hAnsiTheme="minorHAnsi" w:cstheme="minorBidi"/>
          <w:snapToGrid/>
          <w:sz w:val="22"/>
          <w:szCs w:val="22"/>
          <w:lang w:eastAsia="en-GB"/>
        </w:rPr>
      </w:pPr>
      <w:hyperlink w:anchor="_Toc530553075" w:history="1">
        <w:r w:rsidR="000004E4" w:rsidRPr="00F70B7F">
          <w:rPr>
            <w:rStyle w:val="Hyperlink"/>
          </w:rPr>
          <w:t>7.5</w:t>
        </w:r>
        <w:r w:rsidR="000004E4">
          <w:rPr>
            <w:rFonts w:asciiTheme="minorHAnsi" w:eastAsiaTheme="minorEastAsia" w:hAnsiTheme="minorHAnsi" w:cstheme="minorBidi"/>
            <w:snapToGrid/>
            <w:sz w:val="22"/>
            <w:szCs w:val="22"/>
            <w:lang w:eastAsia="en-GB"/>
          </w:rPr>
          <w:tab/>
        </w:r>
        <w:r w:rsidR="000004E4" w:rsidRPr="00F70B7F">
          <w:rPr>
            <w:rStyle w:val="Hyperlink"/>
          </w:rPr>
          <w:t>Order Status</w:t>
        </w:r>
        <w:r w:rsidR="000004E4">
          <w:rPr>
            <w:webHidden/>
          </w:rPr>
          <w:tab/>
        </w:r>
        <w:r w:rsidR="000004E4">
          <w:rPr>
            <w:webHidden/>
          </w:rPr>
          <w:fldChar w:fldCharType="begin"/>
        </w:r>
        <w:r w:rsidR="000004E4">
          <w:rPr>
            <w:webHidden/>
          </w:rPr>
          <w:instrText xml:space="preserve"> PAGEREF _Toc530553075 \h </w:instrText>
        </w:r>
        <w:r w:rsidR="000004E4">
          <w:rPr>
            <w:webHidden/>
          </w:rPr>
        </w:r>
        <w:r w:rsidR="000004E4">
          <w:rPr>
            <w:webHidden/>
          </w:rPr>
          <w:fldChar w:fldCharType="separate"/>
        </w:r>
        <w:r w:rsidR="000004E4">
          <w:rPr>
            <w:webHidden/>
          </w:rPr>
          <w:t>190</w:t>
        </w:r>
        <w:r w:rsidR="000004E4">
          <w:rPr>
            <w:webHidden/>
          </w:rPr>
          <w:fldChar w:fldCharType="end"/>
        </w:r>
      </w:hyperlink>
    </w:p>
    <w:p w14:paraId="3701D2BD" w14:textId="77777777" w:rsidR="000004E4" w:rsidRDefault="004E3E08">
      <w:pPr>
        <w:pStyle w:val="TOC2"/>
        <w:rPr>
          <w:rFonts w:asciiTheme="minorHAnsi" w:eastAsiaTheme="minorEastAsia" w:hAnsiTheme="minorHAnsi" w:cstheme="minorBidi"/>
          <w:snapToGrid/>
          <w:sz w:val="22"/>
          <w:szCs w:val="22"/>
          <w:lang w:eastAsia="en-GB"/>
        </w:rPr>
      </w:pPr>
      <w:hyperlink w:anchor="_Toc530553076" w:history="1">
        <w:r w:rsidR="000004E4" w:rsidRPr="00F70B7F">
          <w:rPr>
            <w:rStyle w:val="Hyperlink"/>
          </w:rPr>
          <w:t>7.6</w:t>
        </w:r>
        <w:r w:rsidR="000004E4">
          <w:rPr>
            <w:rFonts w:asciiTheme="minorHAnsi" w:eastAsiaTheme="minorEastAsia" w:hAnsiTheme="minorHAnsi" w:cstheme="minorBidi"/>
            <w:snapToGrid/>
            <w:sz w:val="22"/>
            <w:szCs w:val="22"/>
            <w:lang w:eastAsia="en-GB"/>
          </w:rPr>
          <w:tab/>
        </w:r>
        <w:r w:rsidR="000004E4" w:rsidRPr="00F70B7F">
          <w:rPr>
            <w:rStyle w:val="Hyperlink"/>
          </w:rPr>
          <w:t>Order Confirmation Amendment and Cancellation</w:t>
        </w:r>
        <w:r w:rsidR="000004E4">
          <w:rPr>
            <w:webHidden/>
          </w:rPr>
          <w:tab/>
        </w:r>
        <w:r w:rsidR="000004E4">
          <w:rPr>
            <w:webHidden/>
          </w:rPr>
          <w:fldChar w:fldCharType="begin"/>
        </w:r>
        <w:r w:rsidR="000004E4">
          <w:rPr>
            <w:webHidden/>
          </w:rPr>
          <w:instrText xml:space="preserve"> PAGEREF _Toc530553076 \h </w:instrText>
        </w:r>
        <w:r w:rsidR="000004E4">
          <w:rPr>
            <w:webHidden/>
          </w:rPr>
        </w:r>
        <w:r w:rsidR="000004E4">
          <w:rPr>
            <w:webHidden/>
          </w:rPr>
          <w:fldChar w:fldCharType="separate"/>
        </w:r>
        <w:r w:rsidR="000004E4">
          <w:rPr>
            <w:webHidden/>
          </w:rPr>
          <w:t>195</w:t>
        </w:r>
        <w:r w:rsidR="000004E4">
          <w:rPr>
            <w:webHidden/>
          </w:rPr>
          <w:fldChar w:fldCharType="end"/>
        </w:r>
      </w:hyperlink>
    </w:p>
    <w:p w14:paraId="5BFE7FCA" w14:textId="77777777" w:rsidR="000004E4" w:rsidRDefault="004E3E08">
      <w:pPr>
        <w:pStyle w:val="TOC2"/>
        <w:rPr>
          <w:rFonts w:asciiTheme="minorHAnsi" w:eastAsiaTheme="minorEastAsia" w:hAnsiTheme="minorHAnsi" w:cstheme="minorBidi"/>
          <w:snapToGrid/>
          <w:sz w:val="22"/>
          <w:szCs w:val="22"/>
          <w:lang w:eastAsia="en-GB"/>
        </w:rPr>
      </w:pPr>
      <w:hyperlink w:anchor="_Toc530553077" w:history="1">
        <w:r w:rsidR="000004E4" w:rsidRPr="00F70B7F">
          <w:rPr>
            <w:rStyle w:val="Hyperlink"/>
          </w:rPr>
          <w:t>7.7</w:t>
        </w:r>
        <w:r w:rsidR="000004E4">
          <w:rPr>
            <w:rFonts w:asciiTheme="minorHAnsi" w:eastAsiaTheme="minorEastAsia" w:hAnsiTheme="minorHAnsi" w:cstheme="minorBidi"/>
            <w:snapToGrid/>
            <w:sz w:val="22"/>
            <w:szCs w:val="22"/>
            <w:lang w:eastAsia="en-GB"/>
          </w:rPr>
          <w:tab/>
        </w:r>
        <w:r w:rsidR="000004E4" w:rsidRPr="00F70B7F">
          <w:rPr>
            <w:rStyle w:val="Hyperlink"/>
          </w:rPr>
          <w:t>Order Confirmation Status</w:t>
        </w:r>
        <w:r w:rsidR="000004E4">
          <w:rPr>
            <w:webHidden/>
          </w:rPr>
          <w:tab/>
        </w:r>
        <w:r w:rsidR="000004E4">
          <w:rPr>
            <w:webHidden/>
          </w:rPr>
          <w:fldChar w:fldCharType="begin"/>
        </w:r>
        <w:r w:rsidR="000004E4">
          <w:rPr>
            <w:webHidden/>
          </w:rPr>
          <w:instrText xml:space="preserve"> PAGEREF _Toc530553077 \h </w:instrText>
        </w:r>
        <w:r w:rsidR="000004E4">
          <w:rPr>
            <w:webHidden/>
          </w:rPr>
        </w:r>
        <w:r w:rsidR="000004E4">
          <w:rPr>
            <w:webHidden/>
          </w:rPr>
          <w:fldChar w:fldCharType="separate"/>
        </w:r>
        <w:r w:rsidR="000004E4">
          <w:rPr>
            <w:webHidden/>
          </w:rPr>
          <w:t>198</w:t>
        </w:r>
        <w:r w:rsidR="000004E4">
          <w:rPr>
            <w:webHidden/>
          </w:rPr>
          <w:fldChar w:fldCharType="end"/>
        </w:r>
      </w:hyperlink>
    </w:p>
    <w:p w14:paraId="4D794E23" w14:textId="77777777" w:rsidR="000004E4" w:rsidRDefault="004E3E08">
      <w:pPr>
        <w:pStyle w:val="TOC2"/>
        <w:rPr>
          <w:rFonts w:asciiTheme="minorHAnsi" w:eastAsiaTheme="minorEastAsia" w:hAnsiTheme="minorHAnsi" w:cstheme="minorBidi"/>
          <w:snapToGrid/>
          <w:sz w:val="22"/>
          <w:szCs w:val="22"/>
          <w:lang w:eastAsia="en-GB"/>
        </w:rPr>
      </w:pPr>
      <w:hyperlink w:anchor="_Toc530553078" w:history="1">
        <w:r w:rsidR="000004E4" w:rsidRPr="00F70B7F">
          <w:rPr>
            <w:rStyle w:val="Hyperlink"/>
          </w:rPr>
          <w:t>7.8</w:t>
        </w:r>
        <w:r w:rsidR="000004E4">
          <w:rPr>
            <w:rFonts w:asciiTheme="minorHAnsi" w:eastAsiaTheme="minorEastAsia" w:hAnsiTheme="minorHAnsi" w:cstheme="minorBidi"/>
            <w:snapToGrid/>
            <w:sz w:val="22"/>
            <w:szCs w:val="22"/>
            <w:lang w:eastAsia="en-GB"/>
          </w:rPr>
          <w:tab/>
        </w:r>
        <w:r w:rsidR="000004E4" w:rsidRPr="00F70B7F">
          <w:rPr>
            <w:rStyle w:val="Hyperlink"/>
          </w:rPr>
          <w:t>Message Rejection</w:t>
        </w:r>
        <w:r w:rsidR="000004E4">
          <w:rPr>
            <w:webHidden/>
          </w:rPr>
          <w:tab/>
        </w:r>
        <w:r w:rsidR="000004E4">
          <w:rPr>
            <w:webHidden/>
          </w:rPr>
          <w:fldChar w:fldCharType="begin"/>
        </w:r>
        <w:r w:rsidR="000004E4">
          <w:rPr>
            <w:webHidden/>
          </w:rPr>
          <w:instrText xml:space="preserve"> PAGEREF _Toc530553078 \h </w:instrText>
        </w:r>
        <w:r w:rsidR="000004E4">
          <w:rPr>
            <w:webHidden/>
          </w:rPr>
        </w:r>
        <w:r w:rsidR="000004E4">
          <w:rPr>
            <w:webHidden/>
          </w:rPr>
          <w:fldChar w:fldCharType="separate"/>
        </w:r>
        <w:r w:rsidR="000004E4">
          <w:rPr>
            <w:webHidden/>
          </w:rPr>
          <w:t>199</w:t>
        </w:r>
        <w:r w:rsidR="000004E4">
          <w:rPr>
            <w:webHidden/>
          </w:rPr>
          <w:fldChar w:fldCharType="end"/>
        </w:r>
      </w:hyperlink>
    </w:p>
    <w:p w14:paraId="41B761D1" w14:textId="77777777" w:rsidR="000004E4" w:rsidRDefault="004E3E08">
      <w:pPr>
        <w:pStyle w:val="TOC2"/>
        <w:rPr>
          <w:rFonts w:asciiTheme="minorHAnsi" w:eastAsiaTheme="minorEastAsia" w:hAnsiTheme="minorHAnsi" w:cstheme="minorBidi"/>
          <w:snapToGrid/>
          <w:sz w:val="22"/>
          <w:szCs w:val="22"/>
          <w:lang w:eastAsia="en-GB"/>
        </w:rPr>
      </w:pPr>
      <w:hyperlink w:anchor="_Toc530553079" w:history="1">
        <w:r w:rsidR="000004E4" w:rsidRPr="00F70B7F">
          <w:rPr>
            <w:rStyle w:val="Hyperlink"/>
          </w:rPr>
          <w:t>7.9</w:t>
        </w:r>
        <w:r w:rsidR="000004E4">
          <w:rPr>
            <w:rFonts w:asciiTheme="minorHAnsi" w:eastAsiaTheme="minorEastAsia" w:hAnsiTheme="minorHAnsi" w:cstheme="minorBidi"/>
            <w:snapToGrid/>
            <w:sz w:val="22"/>
            <w:szCs w:val="22"/>
            <w:lang w:eastAsia="en-GB"/>
          </w:rPr>
          <w:tab/>
        </w:r>
        <w:r w:rsidR="000004E4" w:rsidRPr="00F70B7F">
          <w:rPr>
            <w:rStyle w:val="Hyperlink"/>
          </w:rPr>
          <w:t>Portfolio Transfer</w:t>
        </w:r>
        <w:r w:rsidR="000004E4">
          <w:rPr>
            <w:webHidden/>
          </w:rPr>
          <w:tab/>
        </w:r>
        <w:r w:rsidR="000004E4">
          <w:rPr>
            <w:webHidden/>
          </w:rPr>
          <w:fldChar w:fldCharType="begin"/>
        </w:r>
        <w:r w:rsidR="000004E4">
          <w:rPr>
            <w:webHidden/>
          </w:rPr>
          <w:instrText xml:space="preserve"> PAGEREF _Toc530553079 \h </w:instrText>
        </w:r>
        <w:r w:rsidR="000004E4">
          <w:rPr>
            <w:webHidden/>
          </w:rPr>
        </w:r>
        <w:r w:rsidR="000004E4">
          <w:rPr>
            <w:webHidden/>
          </w:rPr>
          <w:fldChar w:fldCharType="separate"/>
        </w:r>
        <w:r w:rsidR="000004E4">
          <w:rPr>
            <w:webHidden/>
          </w:rPr>
          <w:t>199</w:t>
        </w:r>
        <w:r w:rsidR="000004E4">
          <w:rPr>
            <w:webHidden/>
          </w:rPr>
          <w:fldChar w:fldCharType="end"/>
        </w:r>
      </w:hyperlink>
    </w:p>
    <w:p w14:paraId="3330653F" w14:textId="77777777" w:rsidR="000004E4" w:rsidRDefault="004E3E08">
      <w:pPr>
        <w:pStyle w:val="TOC2"/>
        <w:rPr>
          <w:rFonts w:asciiTheme="minorHAnsi" w:eastAsiaTheme="minorEastAsia" w:hAnsiTheme="minorHAnsi" w:cstheme="minorBidi"/>
          <w:snapToGrid/>
          <w:sz w:val="22"/>
          <w:szCs w:val="22"/>
          <w:lang w:eastAsia="en-GB"/>
        </w:rPr>
      </w:pPr>
      <w:hyperlink w:anchor="_Toc530553080" w:history="1">
        <w:r w:rsidR="000004E4" w:rsidRPr="00F70B7F">
          <w:rPr>
            <w:rStyle w:val="Hyperlink"/>
          </w:rPr>
          <w:t>7.10</w:t>
        </w:r>
        <w:r w:rsidR="000004E4">
          <w:rPr>
            <w:rFonts w:asciiTheme="minorHAnsi" w:eastAsiaTheme="minorEastAsia" w:hAnsiTheme="minorHAnsi" w:cstheme="minorBidi"/>
            <w:snapToGrid/>
            <w:sz w:val="22"/>
            <w:szCs w:val="22"/>
            <w:lang w:eastAsia="en-GB"/>
          </w:rPr>
          <w:tab/>
        </w:r>
        <w:r w:rsidR="000004E4" w:rsidRPr="00F70B7F">
          <w:rPr>
            <w:rStyle w:val="Hyperlink"/>
          </w:rPr>
          <w:t>Transfer - Single Leg Transfer (SLT)</w:t>
        </w:r>
        <w:r w:rsidR="000004E4">
          <w:rPr>
            <w:webHidden/>
          </w:rPr>
          <w:tab/>
        </w:r>
        <w:r w:rsidR="000004E4">
          <w:rPr>
            <w:webHidden/>
          </w:rPr>
          <w:fldChar w:fldCharType="begin"/>
        </w:r>
        <w:r w:rsidR="000004E4">
          <w:rPr>
            <w:webHidden/>
          </w:rPr>
          <w:instrText xml:space="preserve"> PAGEREF _Toc530553080 \h </w:instrText>
        </w:r>
        <w:r w:rsidR="000004E4">
          <w:rPr>
            <w:webHidden/>
          </w:rPr>
        </w:r>
        <w:r w:rsidR="000004E4">
          <w:rPr>
            <w:webHidden/>
          </w:rPr>
          <w:fldChar w:fldCharType="separate"/>
        </w:r>
        <w:r w:rsidR="000004E4">
          <w:rPr>
            <w:webHidden/>
          </w:rPr>
          <w:t>216</w:t>
        </w:r>
        <w:r w:rsidR="000004E4">
          <w:rPr>
            <w:webHidden/>
          </w:rPr>
          <w:fldChar w:fldCharType="end"/>
        </w:r>
      </w:hyperlink>
    </w:p>
    <w:p w14:paraId="62A8DEF4" w14:textId="77777777" w:rsidR="000004E4" w:rsidRDefault="004E3E08">
      <w:pPr>
        <w:pStyle w:val="TOC2"/>
        <w:rPr>
          <w:rFonts w:asciiTheme="minorHAnsi" w:eastAsiaTheme="minorEastAsia" w:hAnsiTheme="minorHAnsi" w:cstheme="minorBidi"/>
          <w:snapToGrid/>
          <w:sz w:val="22"/>
          <w:szCs w:val="22"/>
          <w:lang w:eastAsia="en-GB"/>
        </w:rPr>
      </w:pPr>
      <w:hyperlink w:anchor="_Toc530553081" w:history="1">
        <w:r w:rsidR="000004E4" w:rsidRPr="00F70B7F">
          <w:rPr>
            <w:rStyle w:val="Hyperlink"/>
          </w:rPr>
          <w:t>7.11</w:t>
        </w:r>
        <w:r w:rsidR="000004E4">
          <w:rPr>
            <w:rFonts w:asciiTheme="minorHAnsi" w:eastAsiaTheme="minorEastAsia" w:hAnsiTheme="minorHAnsi" w:cstheme="minorBidi"/>
            <w:snapToGrid/>
            <w:sz w:val="22"/>
            <w:szCs w:val="22"/>
            <w:lang w:eastAsia="en-GB"/>
          </w:rPr>
          <w:tab/>
        </w:r>
        <w:r w:rsidR="000004E4" w:rsidRPr="00F70B7F">
          <w:rPr>
            <w:rStyle w:val="Hyperlink"/>
          </w:rPr>
          <w:t>Transfer - Matched Leg Transfer (MLT)</w:t>
        </w:r>
        <w:r w:rsidR="000004E4">
          <w:rPr>
            <w:webHidden/>
          </w:rPr>
          <w:tab/>
        </w:r>
        <w:r w:rsidR="000004E4">
          <w:rPr>
            <w:webHidden/>
          </w:rPr>
          <w:fldChar w:fldCharType="begin"/>
        </w:r>
        <w:r w:rsidR="000004E4">
          <w:rPr>
            <w:webHidden/>
          </w:rPr>
          <w:instrText xml:space="preserve"> PAGEREF _Toc530553081 \h </w:instrText>
        </w:r>
        <w:r w:rsidR="000004E4">
          <w:rPr>
            <w:webHidden/>
          </w:rPr>
        </w:r>
        <w:r w:rsidR="000004E4">
          <w:rPr>
            <w:webHidden/>
          </w:rPr>
          <w:fldChar w:fldCharType="separate"/>
        </w:r>
        <w:r w:rsidR="000004E4">
          <w:rPr>
            <w:webHidden/>
          </w:rPr>
          <w:t>221</w:t>
        </w:r>
        <w:r w:rsidR="000004E4">
          <w:rPr>
            <w:webHidden/>
          </w:rPr>
          <w:fldChar w:fldCharType="end"/>
        </w:r>
      </w:hyperlink>
    </w:p>
    <w:p w14:paraId="037E11E8" w14:textId="77777777" w:rsidR="000004E4" w:rsidRDefault="004E3E08">
      <w:pPr>
        <w:pStyle w:val="TOC2"/>
        <w:rPr>
          <w:rFonts w:asciiTheme="minorHAnsi" w:eastAsiaTheme="minorEastAsia" w:hAnsiTheme="minorHAnsi" w:cstheme="minorBidi"/>
          <w:snapToGrid/>
          <w:sz w:val="22"/>
          <w:szCs w:val="22"/>
          <w:lang w:eastAsia="en-GB"/>
        </w:rPr>
      </w:pPr>
      <w:hyperlink w:anchor="_Toc530553082" w:history="1">
        <w:r w:rsidR="000004E4" w:rsidRPr="00F70B7F">
          <w:rPr>
            <w:rStyle w:val="Hyperlink"/>
          </w:rPr>
          <w:t>7.12</w:t>
        </w:r>
        <w:r w:rsidR="000004E4">
          <w:rPr>
            <w:rFonts w:asciiTheme="minorHAnsi" w:eastAsiaTheme="minorEastAsia" w:hAnsiTheme="minorHAnsi" w:cstheme="minorBidi"/>
            <w:snapToGrid/>
            <w:sz w:val="22"/>
            <w:szCs w:val="22"/>
            <w:lang w:eastAsia="en-GB"/>
          </w:rPr>
          <w:tab/>
        </w:r>
        <w:r w:rsidR="000004E4" w:rsidRPr="00F70B7F">
          <w:rPr>
            <w:rStyle w:val="Hyperlink"/>
          </w:rPr>
          <w:t>Transfer Status</w:t>
        </w:r>
        <w:r w:rsidR="000004E4">
          <w:rPr>
            <w:webHidden/>
          </w:rPr>
          <w:tab/>
        </w:r>
        <w:r w:rsidR="000004E4">
          <w:rPr>
            <w:webHidden/>
          </w:rPr>
          <w:fldChar w:fldCharType="begin"/>
        </w:r>
        <w:r w:rsidR="000004E4">
          <w:rPr>
            <w:webHidden/>
          </w:rPr>
          <w:instrText xml:space="preserve"> PAGEREF _Toc530553082 \h </w:instrText>
        </w:r>
        <w:r w:rsidR="000004E4">
          <w:rPr>
            <w:webHidden/>
          </w:rPr>
        </w:r>
        <w:r w:rsidR="000004E4">
          <w:rPr>
            <w:webHidden/>
          </w:rPr>
          <w:fldChar w:fldCharType="separate"/>
        </w:r>
        <w:r w:rsidR="000004E4">
          <w:rPr>
            <w:webHidden/>
          </w:rPr>
          <w:t>226</w:t>
        </w:r>
        <w:r w:rsidR="000004E4">
          <w:rPr>
            <w:webHidden/>
          </w:rPr>
          <w:fldChar w:fldCharType="end"/>
        </w:r>
      </w:hyperlink>
    </w:p>
    <w:p w14:paraId="1681ADE7" w14:textId="77777777" w:rsidR="000004E4" w:rsidRDefault="004E3E08">
      <w:pPr>
        <w:pStyle w:val="TOC2"/>
        <w:rPr>
          <w:rFonts w:asciiTheme="minorHAnsi" w:eastAsiaTheme="minorEastAsia" w:hAnsiTheme="minorHAnsi" w:cstheme="minorBidi"/>
          <w:snapToGrid/>
          <w:sz w:val="22"/>
          <w:szCs w:val="22"/>
          <w:lang w:eastAsia="en-GB"/>
        </w:rPr>
      </w:pPr>
      <w:hyperlink w:anchor="_Toc530553083" w:history="1">
        <w:r w:rsidR="000004E4" w:rsidRPr="00F70B7F">
          <w:rPr>
            <w:rStyle w:val="Hyperlink"/>
          </w:rPr>
          <w:t>7.13</w:t>
        </w:r>
        <w:r w:rsidR="000004E4">
          <w:rPr>
            <w:rFonts w:asciiTheme="minorHAnsi" w:eastAsiaTheme="minorEastAsia" w:hAnsiTheme="minorHAnsi" w:cstheme="minorBidi"/>
            <w:snapToGrid/>
            <w:sz w:val="22"/>
            <w:szCs w:val="22"/>
            <w:lang w:eastAsia="en-GB"/>
          </w:rPr>
          <w:tab/>
        </w:r>
        <w:r w:rsidR="000004E4" w:rsidRPr="00F70B7F">
          <w:rPr>
            <w:rStyle w:val="Hyperlink"/>
          </w:rPr>
          <w:t>Transfer Cancellation</w:t>
        </w:r>
        <w:r w:rsidR="000004E4">
          <w:rPr>
            <w:webHidden/>
          </w:rPr>
          <w:tab/>
        </w:r>
        <w:r w:rsidR="000004E4">
          <w:rPr>
            <w:webHidden/>
          </w:rPr>
          <w:fldChar w:fldCharType="begin"/>
        </w:r>
        <w:r w:rsidR="000004E4">
          <w:rPr>
            <w:webHidden/>
          </w:rPr>
          <w:instrText xml:space="preserve"> PAGEREF _Toc530553083 \h </w:instrText>
        </w:r>
        <w:r w:rsidR="000004E4">
          <w:rPr>
            <w:webHidden/>
          </w:rPr>
        </w:r>
        <w:r w:rsidR="000004E4">
          <w:rPr>
            <w:webHidden/>
          </w:rPr>
          <w:fldChar w:fldCharType="separate"/>
        </w:r>
        <w:r w:rsidR="000004E4">
          <w:rPr>
            <w:webHidden/>
          </w:rPr>
          <w:t>228</w:t>
        </w:r>
        <w:r w:rsidR="000004E4">
          <w:rPr>
            <w:webHidden/>
          </w:rPr>
          <w:fldChar w:fldCharType="end"/>
        </w:r>
      </w:hyperlink>
    </w:p>
    <w:p w14:paraId="07F92860" w14:textId="77777777" w:rsidR="000004E4" w:rsidRDefault="004E3E08">
      <w:pPr>
        <w:pStyle w:val="TOC2"/>
        <w:rPr>
          <w:rFonts w:asciiTheme="minorHAnsi" w:eastAsiaTheme="minorEastAsia" w:hAnsiTheme="minorHAnsi" w:cstheme="minorBidi"/>
          <w:snapToGrid/>
          <w:sz w:val="22"/>
          <w:szCs w:val="22"/>
          <w:lang w:eastAsia="en-GB"/>
        </w:rPr>
      </w:pPr>
      <w:hyperlink w:anchor="_Toc530553084" w:history="1">
        <w:r w:rsidR="000004E4" w:rsidRPr="00F70B7F">
          <w:rPr>
            <w:rStyle w:val="Hyperlink"/>
          </w:rPr>
          <w:t>7.14</w:t>
        </w:r>
        <w:r w:rsidR="000004E4">
          <w:rPr>
            <w:rFonts w:asciiTheme="minorHAnsi" w:eastAsiaTheme="minorEastAsia" w:hAnsiTheme="minorHAnsi" w:cstheme="minorBidi"/>
            <w:snapToGrid/>
            <w:sz w:val="22"/>
            <w:szCs w:val="22"/>
            <w:lang w:eastAsia="en-GB"/>
          </w:rPr>
          <w:tab/>
        </w:r>
        <w:r w:rsidR="000004E4" w:rsidRPr="00F70B7F">
          <w:rPr>
            <w:rStyle w:val="Hyperlink"/>
          </w:rPr>
          <w:t>Transfer Reversal</w:t>
        </w:r>
        <w:r w:rsidR="000004E4">
          <w:rPr>
            <w:webHidden/>
          </w:rPr>
          <w:tab/>
        </w:r>
        <w:r w:rsidR="000004E4">
          <w:rPr>
            <w:webHidden/>
          </w:rPr>
          <w:fldChar w:fldCharType="begin"/>
        </w:r>
        <w:r w:rsidR="000004E4">
          <w:rPr>
            <w:webHidden/>
          </w:rPr>
          <w:instrText xml:space="preserve"> PAGEREF _Toc530553084 \h </w:instrText>
        </w:r>
        <w:r w:rsidR="000004E4">
          <w:rPr>
            <w:webHidden/>
          </w:rPr>
        </w:r>
        <w:r w:rsidR="000004E4">
          <w:rPr>
            <w:webHidden/>
          </w:rPr>
          <w:fldChar w:fldCharType="separate"/>
        </w:r>
        <w:r w:rsidR="000004E4">
          <w:rPr>
            <w:webHidden/>
          </w:rPr>
          <w:t>231</w:t>
        </w:r>
        <w:r w:rsidR="000004E4">
          <w:rPr>
            <w:webHidden/>
          </w:rPr>
          <w:fldChar w:fldCharType="end"/>
        </w:r>
      </w:hyperlink>
    </w:p>
    <w:p w14:paraId="7C8E99DA" w14:textId="77777777" w:rsidR="000004E4" w:rsidRDefault="004E3E08">
      <w:pPr>
        <w:pStyle w:val="TOC2"/>
        <w:rPr>
          <w:rFonts w:asciiTheme="minorHAnsi" w:eastAsiaTheme="minorEastAsia" w:hAnsiTheme="minorHAnsi" w:cstheme="minorBidi"/>
          <w:snapToGrid/>
          <w:sz w:val="22"/>
          <w:szCs w:val="22"/>
          <w:lang w:eastAsia="en-GB"/>
        </w:rPr>
      </w:pPr>
      <w:hyperlink w:anchor="_Toc530553085" w:history="1">
        <w:r w:rsidR="000004E4" w:rsidRPr="00F70B7F">
          <w:rPr>
            <w:rStyle w:val="Hyperlink"/>
          </w:rPr>
          <w:t>7.15</w:t>
        </w:r>
        <w:r w:rsidR="000004E4">
          <w:rPr>
            <w:rFonts w:asciiTheme="minorHAnsi" w:eastAsiaTheme="minorEastAsia" w:hAnsiTheme="minorHAnsi" w:cstheme="minorBidi"/>
            <w:snapToGrid/>
            <w:sz w:val="22"/>
            <w:szCs w:val="22"/>
            <w:lang w:eastAsia="en-GB"/>
          </w:rPr>
          <w:tab/>
        </w:r>
        <w:r w:rsidR="000004E4" w:rsidRPr="00F70B7F">
          <w:rPr>
            <w:rStyle w:val="Hyperlink"/>
          </w:rPr>
          <w:t>Price Report</w:t>
        </w:r>
        <w:r w:rsidR="000004E4">
          <w:rPr>
            <w:webHidden/>
          </w:rPr>
          <w:tab/>
        </w:r>
        <w:r w:rsidR="000004E4">
          <w:rPr>
            <w:webHidden/>
          </w:rPr>
          <w:fldChar w:fldCharType="begin"/>
        </w:r>
        <w:r w:rsidR="000004E4">
          <w:rPr>
            <w:webHidden/>
          </w:rPr>
          <w:instrText xml:space="preserve"> PAGEREF _Toc530553085 \h </w:instrText>
        </w:r>
        <w:r w:rsidR="000004E4">
          <w:rPr>
            <w:webHidden/>
          </w:rPr>
        </w:r>
        <w:r w:rsidR="000004E4">
          <w:rPr>
            <w:webHidden/>
          </w:rPr>
          <w:fldChar w:fldCharType="separate"/>
        </w:r>
        <w:r w:rsidR="000004E4">
          <w:rPr>
            <w:webHidden/>
          </w:rPr>
          <w:t>233</w:t>
        </w:r>
        <w:r w:rsidR="000004E4">
          <w:rPr>
            <w:webHidden/>
          </w:rPr>
          <w:fldChar w:fldCharType="end"/>
        </w:r>
      </w:hyperlink>
    </w:p>
    <w:p w14:paraId="05B13C21" w14:textId="77777777" w:rsidR="000004E4" w:rsidRDefault="004E3E08">
      <w:pPr>
        <w:pStyle w:val="TOC2"/>
        <w:rPr>
          <w:rFonts w:asciiTheme="minorHAnsi" w:eastAsiaTheme="minorEastAsia" w:hAnsiTheme="minorHAnsi" w:cstheme="minorBidi"/>
          <w:snapToGrid/>
          <w:sz w:val="22"/>
          <w:szCs w:val="22"/>
          <w:lang w:eastAsia="en-GB"/>
        </w:rPr>
      </w:pPr>
      <w:hyperlink w:anchor="_Toc530553086" w:history="1">
        <w:r w:rsidR="000004E4" w:rsidRPr="00F70B7F">
          <w:rPr>
            <w:rStyle w:val="Hyperlink"/>
          </w:rPr>
          <w:t>7.16</w:t>
        </w:r>
        <w:r w:rsidR="000004E4">
          <w:rPr>
            <w:rFonts w:asciiTheme="minorHAnsi" w:eastAsiaTheme="minorEastAsia" w:hAnsiTheme="minorHAnsi" w:cstheme="minorBidi"/>
            <w:snapToGrid/>
            <w:sz w:val="22"/>
            <w:szCs w:val="22"/>
            <w:lang w:eastAsia="en-GB"/>
          </w:rPr>
          <w:tab/>
        </w:r>
        <w:r w:rsidR="000004E4" w:rsidRPr="00F70B7F">
          <w:rPr>
            <w:rStyle w:val="Hyperlink"/>
          </w:rPr>
          <w:t>Statements</w:t>
        </w:r>
        <w:r w:rsidR="000004E4">
          <w:rPr>
            <w:webHidden/>
          </w:rPr>
          <w:tab/>
        </w:r>
        <w:r w:rsidR="000004E4">
          <w:rPr>
            <w:webHidden/>
          </w:rPr>
          <w:fldChar w:fldCharType="begin"/>
        </w:r>
        <w:r w:rsidR="000004E4">
          <w:rPr>
            <w:webHidden/>
          </w:rPr>
          <w:instrText xml:space="preserve"> PAGEREF _Toc530553086 \h </w:instrText>
        </w:r>
        <w:r w:rsidR="000004E4">
          <w:rPr>
            <w:webHidden/>
          </w:rPr>
        </w:r>
        <w:r w:rsidR="000004E4">
          <w:rPr>
            <w:webHidden/>
          </w:rPr>
          <w:fldChar w:fldCharType="separate"/>
        </w:r>
        <w:r w:rsidR="000004E4">
          <w:rPr>
            <w:webHidden/>
          </w:rPr>
          <w:t>238</w:t>
        </w:r>
        <w:r w:rsidR="000004E4">
          <w:rPr>
            <w:webHidden/>
          </w:rPr>
          <w:fldChar w:fldCharType="end"/>
        </w:r>
      </w:hyperlink>
    </w:p>
    <w:p w14:paraId="7B5C8218" w14:textId="77777777" w:rsidR="000004E4" w:rsidRDefault="004E3E08">
      <w:pPr>
        <w:pStyle w:val="TOC2"/>
        <w:rPr>
          <w:rFonts w:asciiTheme="minorHAnsi" w:eastAsiaTheme="minorEastAsia" w:hAnsiTheme="minorHAnsi" w:cstheme="minorBidi"/>
          <w:snapToGrid/>
          <w:sz w:val="22"/>
          <w:szCs w:val="22"/>
          <w:lang w:eastAsia="en-GB"/>
        </w:rPr>
      </w:pPr>
      <w:hyperlink w:anchor="_Toc530553087" w:history="1">
        <w:r w:rsidR="000004E4" w:rsidRPr="00F70B7F">
          <w:rPr>
            <w:rStyle w:val="Hyperlink"/>
          </w:rPr>
          <w:t>7.17</w:t>
        </w:r>
        <w:r w:rsidR="000004E4">
          <w:rPr>
            <w:rFonts w:asciiTheme="minorHAnsi" w:eastAsiaTheme="minorEastAsia" w:hAnsiTheme="minorHAnsi" w:cstheme="minorBidi"/>
            <w:snapToGrid/>
            <w:sz w:val="22"/>
            <w:szCs w:val="22"/>
            <w:lang w:eastAsia="en-GB"/>
          </w:rPr>
          <w:tab/>
        </w:r>
        <w:r w:rsidR="000004E4" w:rsidRPr="00F70B7F">
          <w:rPr>
            <w:rStyle w:val="Hyperlink"/>
          </w:rPr>
          <w:t>Transparency Of Holdings</w:t>
        </w:r>
        <w:r w:rsidR="000004E4">
          <w:rPr>
            <w:webHidden/>
          </w:rPr>
          <w:tab/>
        </w:r>
        <w:r w:rsidR="000004E4">
          <w:rPr>
            <w:webHidden/>
          </w:rPr>
          <w:fldChar w:fldCharType="begin"/>
        </w:r>
        <w:r w:rsidR="000004E4">
          <w:rPr>
            <w:webHidden/>
          </w:rPr>
          <w:instrText xml:space="preserve"> PAGEREF _Toc530553087 \h </w:instrText>
        </w:r>
        <w:r w:rsidR="000004E4">
          <w:rPr>
            <w:webHidden/>
          </w:rPr>
        </w:r>
        <w:r w:rsidR="000004E4">
          <w:rPr>
            <w:webHidden/>
          </w:rPr>
          <w:fldChar w:fldCharType="separate"/>
        </w:r>
        <w:r w:rsidR="000004E4">
          <w:rPr>
            <w:webHidden/>
          </w:rPr>
          <w:t>249</w:t>
        </w:r>
        <w:r w:rsidR="000004E4">
          <w:rPr>
            <w:webHidden/>
          </w:rPr>
          <w:fldChar w:fldCharType="end"/>
        </w:r>
      </w:hyperlink>
    </w:p>
    <w:p w14:paraId="26F7D732" w14:textId="77777777" w:rsidR="000004E4" w:rsidRDefault="004E3E08">
      <w:pPr>
        <w:pStyle w:val="TOC1"/>
        <w:rPr>
          <w:rFonts w:asciiTheme="minorHAnsi" w:eastAsiaTheme="minorEastAsia" w:hAnsiTheme="minorHAnsi" w:cstheme="minorBidi"/>
          <w:b w:val="0"/>
          <w:sz w:val="22"/>
          <w:szCs w:val="22"/>
          <w:lang w:eastAsia="en-GB"/>
        </w:rPr>
      </w:pPr>
      <w:hyperlink w:anchor="_Toc530553088" w:history="1">
        <w:r w:rsidR="000004E4" w:rsidRPr="00F70B7F">
          <w:rPr>
            <w:rStyle w:val="Hyperlink"/>
          </w:rPr>
          <w:t>Revision Record</w:t>
        </w:r>
        <w:r w:rsidR="000004E4">
          <w:rPr>
            <w:webHidden/>
          </w:rPr>
          <w:tab/>
        </w:r>
        <w:r w:rsidR="000004E4">
          <w:rPr>
            <w:webHidden/>
          </w:rPr>
          <w:fldChar w:fldCharType="begin"/>
        </w:r>
        <w:r w:rsidR="000004E4">
          <w:rPr>
            <w:webHidden/>
          </w:rPr>
          <w:instrText xml:space="preserve"> PAGEREF _Toc530553088 \h </w:instrText>
        </w:r>
        <w:r w:rsidR="000004E4">
          <w:rPr>
            <w:webHidden/>
          </w:rPr>
        </w:r>
        <w:r w:rsidR="000004E4">
          <w:rPr>
            <w:webHidden/>
          </w:rPr>
          <w:fldChar w:fldCharType="separate"/>
        </w:r>
        <w:r w:rsidR="000004E4">
          <w:rPr>
            <w:webHidden/>
          </w:rPr>
          <w:t>290</w:t>
        </w:r>
        <w:r w:rsidR="000004E4">
          <w:rPr>
            <w:webHidden/>
          </w:rPr>
          <w:fldChar w:fldCharType="end"/>
        </w:r>
      </w:hyperlink>
    </w:p>
    <w:p w14:paraId="7C7B14EC" w14:textId="06D618AD" w:rsidR="000004E4" w:rsidRPr="00C45139" w:rsidRDefault="00AC237C" w:rsidP="000004E4">
      <w:pPr>
        <w:pStyle w:val="PreliminaryNote"/>
      </w:pPr>
      <w:r>
        <w:rPr>
          <w:b w:val="0"/>
          <w:snapToGrid/>
        </w:rPr>
        <w:fldChar w:fldCharType="end"/>
      </w:r>
      <w:r w:rsidR="000004E4">
        <w:t>Preliminary Note</w:t>
      </w:r>
    </w:p>
    <w:p w14:paraId="18DE9E45" w14:textId="77777777" w:rsidR="000004E4" w:rsidRDefault="000004E4" w:rsidP="000004E4">
      <w:pPr>
        <w:pStyle w:val="Normalbeforetable"/>
      </w:pPr>
      <w:r>
        <w:t>The Message Definition Report (MDR) is made of three parts:</w:t>
      </w:r>
    </w:p>
    <w:p w14:paraId="2F6A6C33" w14:textId="77777777" w:rsidR="000004E4" w:rsidRDefault="000004E4" w:rsidP="000004E4">
      <w:pPr>
        <w:pStyle w:val="BlockLabel"/>
      </w:pPr>
      <w:r>
        <w:t>MDR Part 1</w:t>
      </w:r>
    </w:p>
    <w:p w14:paraId="20C59DAC" w14:textId="77777777" w:rsidR="000004E4" w:rsidRDefault="000004E4" w:rsidP="000004E4">
      <w:r>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9" w:history="1">
        <w:r w:rsidRPr="00D31030">
          <w:rPr>
            <w:rStyle w:val="Hyperlink"/>
          </w:rPr>
          <w:t>www.iso20022.org</w:t>
        </w:r>
      </w:hyperlink>
      <w:r>
        <w:t xml:space="preserve">. </w:t>
      </w:r>
    </w:p>
    <w:p w14:paraId="583E8B5A" w14:textId="77777777" w:rsidR="000004E4" w:rsidRDefault="000004E4" w:rsidP="000004E4">
      <w:pPr>
        <w:pStyle w:val="BlockLabel"/>
      </w:pPr>
      <w:r>
        <w:t>MDR Part 2</w:t>
      </w:r>
    </w:p>
    <w:p w14:paraId="7274DA8D" w14:textId="77777777" w:rsidR="000004E4" w:rsidRDefault="000004E4" w:rsidP="000004E4">
      <w:r>
        <w:t>This is the detailed description of each message definition of the message set. Part 2 is produced by the RA using the model developed by the submitting organisation.</w:t>
      </w:r>
    </w:p>
    <w:p w14:paraId="07F151C8" w14:textId="77777777" w:rsidR="000004E4" w:rsidRDefault="000004E4" w:rsidP="000004E4">
      <w:pPr>
        <w:pStyle w:val="BlockLabel"/>
      </w:pPr>
      <w:r>
        <w:t>MDR Part 3</w:t>
      </w:r>
    </w:p>
    <w:p w14:paraId="2EC15B7C" w14:textId="2052E8CA" w:rsidR="00C45139" w:rsidRPr="00676636" w:rsidRDefault="000004E4" w:rsidP="000004E4">
      <w:r>
        <w:t xml:space="preserve">This is an extract if the ISO 20022 Business Model describing the business concepts used in the message set. Part </w:t>
      </w:r>
      <w:r w:rsidR="00C56C4C">
        <w:t>3</w:t>
      </w:r>
      <w:r>
        <w:t xml:space="preserve"> is an Excel document produced by the RA</w:t>
      </w:r>
    </w:p>
    <w:p w14:paraId="2EC15B7D" w14:textId="77777777" w:rsidR="00FC66CD" w:rsidRDefault="00FC66CD" w:rsidP="005A6353"/>
    <w:p w14:paraId="2EC15B7E" w14:textId="77777777" w:rsidR="00FC66CD" w:rsidRDefault="00FC66CD" w:rsidP="005A6353"/>
    <w:p w14:paraId="2EC15B7F" w14:textId="77777777" w:rsidR="00FC66CD" w:rsidRPr="00A23189" w:rsidRDefault="00FC66CD" w:rsidP="005A6353">
      <w:pPr>
        <w:pStyle w:val="Label"/>
        <w:rPr>
          <w:rStyle w:val="Italic"/>
        </w:rPr>
        <w:sectPr w:rsidR="00FC66CD" w:rsidRPr="00A23189" w:rsidSect="006E0076">
          <w:headerReference w:type="even" r:id="rId20"/>
          <w:headerReference w:type="default" r:id="rId21"/>
          <w:footerReference w:type="even" r:id="rId22"/>
          <w:footerReference w:type="default" r:id="rId23"/>
          <w:pgSz w:w="11909" w:h="15840" w:code="9"/>
          <w:pgMar w:top="1021" w:right="1304" w:bottom="1701" w:left="1304" w:header="567" w:footer="567" w:gutter="0"/>
          <w:cols w:space="720"/>
          <w:docGrid w:linePitch="258"/>
        </w:sectPr>
      </w:pPr>
    </w:p>
    <w:p w14:paraId="2EC15B80" w14:textId="77777777" w:rsidR="00FC66CD" w:rsidRDefault="000E53BB" w:rsidP="00A8050C">
      <w:pPr>
        <w:pStyle w:val="Heading1"/>
      </w:pPr>
      <w:bookmarkStart w:id="3" w:name="_Toc530553031"/>
      <w:r>
        <w:lastRenderedPageBreak/>
        <w:t>Introduction</w:t>
      </w:r>
      <w:bookmarkEnd w:id="3"/>
    </w:p>
    <w:p w14:paraId="2EC15B81" w14:textId="77777777" w:rsidR="00FC66CD" w:rsidRPr="00526C98" w:rsidRDefault="000E53BB" w:rsidP="00A8050C">
      <w:pPr>
        <w:pStyle w:val="Heading2"/>
      </w:pPr>
      <w:bookmarkStart w:id="4" w:name="_Toc530553032"/>
      <w:bookmarkStart w:id="5" w:name="_Toc533501210"/>
      <w:r>
        <w:t>Terms and Definitions</w:t>
      </w:r>
      <w:bookmarkEnd w:id="4"/>
    </w:p>
    <w:p w14:paraId="2EC15B82" w14:textId="77777777" w:rsidR="00236C6A" w:rsidRDefault="0096292A" w:rsidP="0069044F">
      <w:pPr>
        <w:pStyle w:val="Normalbeforetable"/>
      </w:pPr>
      <w:r w:rsidRPr="0096292A">
        <w:t xml:space="preserve">The following terms are reserved words defined in ISO 20022 Edition 2013 – Part1. When used in this document, the </w:t>
      </w:r>
      <w:r w:rsidRPr="0039527E">
        <w:t>UpperCamelCase n</w:t>
      </w:r>
      <w:r w:rsidRPr="0096292A">
        <w:t>otation</w:t>
      </w:r>
      <w:r w:rsidR="00A72CAE">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52733C" w14:paraId="2EC15B85"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2EC15B83" w14:textId="77777777" w:rsidR="0052733C" w:rsidRPr="0052733C" w:rsidRDefault="0052733C" w:rsidP="0052733C">
            <w:pPr>
              <w:pStyle w:val="TableHeading"/>
            </w:pPr>
            <w:r w:rsidRPr="0052733C">
              <w:t>Term</w:t>
            </w:r>
          </w:p>
        </w:tc>
        <w:tc>
          <w:tcPr>
            <w:tcW w:w="5988" w:type="dxa"/>
            <w:vAlign w:val="bottom"/>
          </w:tcPr>
          <w:p w14:paraId="2EC15B84" w14:textId="77777777" w:rsidR="0052733C" w:rsidRPr="0052733C" w:rsidRDefault="0052733C" w:rsidP="0052733C">
            <w:pPr>
              <w:pStyle w:val="TableHeading"/>
            </w:pPr>
            <w:r w:rsidRPr="0052733C">
              <w:t>Definition</w:t>
            </w:r>
          </w:p>
        </w:tc>
      </w:tr>
      <w:tr w:rsidR="0052733C" w14:paraId="2EC15B88" w14:textId="77777777" w:rsidTr="0052733C">
        <w:tc>
          <w:tcPr>
            <w:tcW w:w="2376" w:type="dxa"/>
          </w:tcPr>
          <w:p w14:paraId="2EC15B86" w14:textId="77777777" w:rsidR="0052733C" w:rsidRPr="0052733C" w:rsidRDefault="0052733C" w:rsidP="0052733C">
            <w:pPr>
              <w:pStyle w:val="TableText"/>
              <w:rPr>
                <w:rStyle w:val="Italic"/>
                <w:i w:val="0"/>
              </w:rPr>
            </w:pPr>
            <w:r w:rsidRPr="0052733C">
              <w:rPr>
                <w:rStyle w:val="Italic"/>
                <w:i w:val="0"/>
              </w:rPr>
              <w:t>BusinessRole</w:t>
            </w:r>
          </w:p>
        </w:tc>
        <w:tc>
          <w:tcPr>
            <w:tcW w:w="5988" w:type="dxa"/>
          </w:tcPr>
          <w:p w14:paraId="2EC15B87" w14:textId="77777777" w:rsidR="0052733C" w:rsidRPr="0052733C" w:rsidRDefault="0052733C" w:rsidP="0052733C">
            <w:pPr>
              <w:pStyle w:val="TableText"/>
            </w:pPr>
            <w:r w:rsidRPr="0052733C">
              <w:t xml:space="preserve">Functional role played by a business actor in a particular </w:t>
            </w:r>
            <w:r w:rsidRPr="0052733C">
              <w:rPr>
                <w:rStyle w:val="Italic"/>
                <w:i w:val="0"/>
              </w:rPr>
              <w:t>BusinessProcess</w:t>
            </w:r>
            <w:r w:rsidRPr="0052733C">
              <w:t xml:space="preserve"> or </w:t>
            </w:r>
            <w:r w:rsidRPr="0052733C">
              <w:rPr>
                <w:rStyle w:val="Italic"/>
                <w:i w:val="0"/>
              </w:rPr>
              <w:t>BusinessTransaction.</w:t>
            </w:r>
          </w:p>
        </w:tc>
      </w:tr>
      <w:tr w:rsidR="0052733C" w14:paraId="2EC15B8B" w14:textId="77777777" w:rsidTr="0052733C">
        <w:tc>
          <w:tcPr>
            <w:tcW w:w="2376" w:type="dxa"/>
          </w:tcPr>
          <w:p w14:paraId="2EC15B89" w14:textId="77777777" w:rsidR="0052733C" w:rsidRPr="0052733C" w:rsidRDefault="0052733C" w:rsidP="0052733C">
            <w:pPr>
              <w:pStyle w:val="TableText"/>
              <w:rPr>
                <w:rStyle w:val="Italic"/>
                <w:i w:val="0"/>
              </w:rPr>
            </w:pPr>
            <w:r w:rsidRPr="0052733C">
              <w:rPr>
                <w:rStyle w:val="Italic"/>
                <w:i w:val="0"/>
              </w:rPr>
              <w:t>Participant</w:t>
            </w:r>
          </w:p>
        </w:tc>
        <w:tc>
          <w:tcPr>
            <w:tcW w:w="5988" w:type="dxa"/>
          </w:tcPr>
          <w:p w14:paraId="2EC15B8A" w14:textId="77777777" w:rsidR="0052733C" w:rsidRPr="0052733C" w:rsidRDefault="0052733C" w:rsidP="0052733C">
            <w:pPr>
              <w:pStyle w:val="TableText"/>
            </w:pPr>
            <w:r w:rsidRPr="0052733C">
              <w:t xml:space="preserve">Involvement of a </w:t>
            </w:r>
            <w:r w:rsidRPr="0052733C">
              <w:rPr>
                <w:rStyle w:val="Italic"/>
                <w:i w:val="0"/>
              </w:rPr>
              <w:t>BusinessRole</w:t>
            </w:r>
            <w:r w:rsidRPr="0052733C">
              <w:t xml:space="preserve"> in a </w:t>
            </w:r>
            <w:r w:rsidRPr="0052733C">
              <w:rPr>
                <w:rStyle w:val="Italic"/>
                <w:i w:val="0"/>
              </w:rPr>
              <w:t>BusinessTransaction.</w:t>
            </w:r>
          </w:p>
        </w:tc>
      </w:tr>
      <w:tr w:rsidR="0052733C" w14:paraId="2EC15B8E" w14:textId="77777777" w:rsidTr="0052733C">
        <w:tc>
          <w:tcPr>
            <w:tcW w:w="2376" w:type="dxa"/>
          </w:tcPr>
          <w:p w14:paraId="2EC15B8C" w14:textId="77777777" w:rsidR="0052733C" w:rsidRPr="0052733C" w:rsidRDefault="0052733C" w:rsidP="0052733C">
            <w:pPr>
              <w:pStyle w:val="TableText"/>
              <w:rPr>
                <w:rStyle w:val="Italic"/>
                <w:i w:val="0"/>
              </w:rPr>
            </w:pPr>
            <w:r w:rsidRPr="0052733C">
              <w:rPr>
                <w:rStyle w:val="Italic"/>
                <w:i w:val="0"/>
              </w:rPr>
              <w:t>BusinessProcess</w:t>
            </w:r>
          </w:p>
        </w:tc>
        <w:tc>
          <w:tcPr>
            <w:tcW w:w="5988" w:type="dxa"/>
          </w:tcPr>
          <w:p w14:paraId="2EC15B8D" w14:textId="77777777" w:rsidR="0052733C" w:rsidRPr="0052733C" w:rsidRDefault="0052733C" w:rsidP="0052733C">
            <w:pPr>
              <w:pStyle w:val="TableText"/>
            </w:pPr>
            <w:r w:rsidRPr="0052733C">
              <w:t xml:space="preserve">Definition of the business activities undertaken by </w:t>
            </w:r>
            <w:r w:rsidRPr="0052733C">
              <w:rPr>
                <w:rStyle w:val="Italic"/>
                <w:i w:val="0"/>
              </w:rPr>
              <w:t>BusinessRoles</w:t>
            </w:r>
            <w:r w:rsidRPr="0052733C">
              <w:t xml:space="preserve"> within a </w:t>
            </w:r>
            <w:r w:rsidRPr="0052733C">
              <w:rPr>
                <w:rStyle w:val="Italic"/>
                <w:i w:val="0"/>
              </w:rPr>
              <w:t>BusinessArea</w:t>
            </w:r>
            <w:r w:rsidRPr="0052733C">
              <w:t xml:space="preserve"> whereby each </w:t>
            </w:r>
            <w:r w:rsidRPr="0052733C">
              <w:rPr>
                <w:rStyle w:val="Italic"/>
                <w:i w:val="0"/>
              </w:rPr>
              <w:t>BusinessProcess</w:t>
            </w:r>
            <w:r w:rsidRPr="0052733C">
              <w:t xml:space="preserve"> fulfils one type of business activity and whereby a </w:t>
            </w:r>
            <w:r w:rsidRPr="0052733C">
              <w:rPr>
                <w:rStyle w:val="Italic"/>
                <w:i w:val="0"/>
              </w:rPr>
              <w:t>BusinessProcess</w:t>
            </w:r>
            <w:r w:rsidRPr="0052733C">
              <w:t xml:space="preserve"> may include and extend other </w:t>
            </w:r>
            <w:r w:rsidRPr="0052733C">
              <w:rPr>
                <w:rStyle w:val="Italic"/>
                <w:i w:val="0"/>
              </w:rPr>
              <w:t>BusinessProcesses.</w:t>
            </w:r>
          </w:p>
        </w:tc>
      </w:tr>
      <w:tr w:rsidR="0052733C" w14:paraId="2EC15B91" w14:textId="77777777" w:rsidTr="0052733C">
        <w:tc>
          <w:tcPr>
            <w:tcW w:w="2376" w:type="dxa"/>
          </w:tcPr>
          <w:p w14:paraId="2EC15B8F" w14:textId="77777777" w:rsidR="0052733C" w:rsidRPr="0052733C" w:rsidRDefault="0052733C" w:rsidP="0052733C">
            <w:pPr>
              <w:pStyle w:val="TableText"/>
              <w:rPr>
                <w:rStyle w:val="Italic"/>
                <w:i w:val="0"/>
              </w:rPr>
            </w:pPr>
            <w:r w:rsidRPr="0052733C">
              <w:rPr>
                <w:rStyle w:val="Italic"/>
                <w:i w:val="0"/>
              </w:rPr>
              <w:t>BusinessTransaction</w:t>
            </w:r>
          </w:p>
        </w:tc>
        <w:tc>
          <w:tcPr>
            <w:tcW w:w="5988" w:type="dxa"/>
          </w:tcPr>
          <w:p w14:paraId="2EC15B90" w14:textId="77777777" w:rsidR="0052733C" w:rsidRPr="0052733C" w:rsidRDefault="0052733C" w:rsidP="0052733C">
            <w:pPr>
              <w:pStyle w:val="TableText"/>
            </w:pPr>
            <w:r w:rsidRPr="0052733C">
              <w:t xml:space="preserve">Particular solution that meets the communication requirements and the interaction requirements of a particular </w:t>
            </w:r>
            <w:r w:rsidRPr="0052733C">
              <w:rPr>
                <w:rStyle w:val="Italic"/>
                <w:i w:val="0"/>
              </w:rPr>
              <w:t>BusinessProcess</w:t>
            </w:r>
            <w:r w:rsidRPr="0052733C">
              <w:t xml:space="preserve"> and </w:t>
            </w:r>
            <w:r w:rsidRPr="0052733C">
              <w:rPr>
                <w:rStyle w:val="Italic"/>
                <w:i w:val="0"/>
              </w:rPr>
              <w:t>BusinessArea.</w:t>
            </w:r>
          </w:p>
        </w:tc>
      </w:tr>
      <w:tr w:rsidR="0052733C" w14:paraId="2EC15B94" w14:textId="77777777" w:rsidTr="0052733C">
        <w:tc>
          <w:tcPr>
            <w:tcW w:w="2376" w:type="dxa"/>
          </w:tcPr>
          <w:p w14:paraId="2EC15B92" w14:textId="77777777" w:rsidR="0052733C" w:rsidRPr="0052733C" w:rsidRDefault="0052733C" w:rsidP="0052733C">
            <w:pPr>
              <w:pStyle w:val="TableText"/>
              <w:rPr>
                <w:rStyle w:val="Italic"/>
                <w:i w:val="0"/>
              </w:rPr>
            </w:pPr>
            <w:r w:rsidRPr="0052733C">
              <w:rPr>
                <w:rStyle w:val="Italic"/>
                <w:i w:val="0"/>
              </w:rPr>
              <w:t>MessageDefinition</w:t>
            </w:r>
          </w:p>
        </w:tc>
        <w:tc>
          <w:tcPr>
            <w:tcW w:w="5988" w:type="dxa"/>
          </w:tcPr>
          <w:p w14:paraId="2EC15B93" w14:textId="77777777" w:rsidR="0052733C" w:rsidRPr="0052733C" w:rsidRDefault="0052733C" w:rsidP="0052733C">
            <w:pPr>
              <w:pStyle w:val="TableText"/>
            </w:pPr>
            <w:r w:rsidRPr="0052733C">
              <w:t>Formal description of the structure of a message instance.</w:t>
            </w:r>
          </w:p>
        </w:tc>
      </w:tr>
    </w:tbl>
    <w:p w14:paraId="2EC15B95" w14:textId="77777777" w:rsidR="003528B5" w:rsidRDefault="003528B5" w:rsidP="003528B5">
      <w:pPr>
        <w:pStyle w:val="Note"/>
      </w:pPr>
      <w:r w:rsidRPr="003528B5">
        <w:t xml:space="preserve">When a MessageDefinition </w:t>
      </w:r>
      <w:r w:rsidR="00857D8B">
        <w:t xml:space="preserve">or message identifier </w:t>
      </w:r>
      <w:r w:rsidRPr="003528B5">
        <w:t>is specified</w:t>
      </w:r>
      <w:r w:rsidR="00E00CBC">
        <w:t>,</w:t>
      </w:r>
      <w:r w:rsidRPr="003528B5">
        <w:t xml:space="preserve"> it should include the variant and version number. However, in this document (except in the business examples section, if present), variant and version numbers are not included. In order to know the correct variant and version number for a MessageDefinition, the related Message Definition Report Part 2 document should be consulted</w:t>
      </w:r>
      <w:r w:rsidR="00857D8B">
        <w:t>.</w:t>
      </w:r>
    </w:p>
    <w:p w14:paraId="2EC15B96" w14:textId="77777777" w:rsidR="00FD654E" w:rsidRDefault="00CD7997" w:rsidP="008F067F">
      <w:pPr>
        <w:pStyle w:val="Heading2"/>
      </w:pPr>
      <w:bookmarkStart w:id="6" w:name="_Toc530553033"/>
      <w:r>
        <w:t>Abbreviations and Acronyms</w:t>
      </w:r>
      <w:bookmarkEnd w:id="6"/>
    </w:p>
    <w:p w14:paraId="2EC15B97" w14:textId="77777777" w:rsidR="003355DB" w:rsidRDefault="003355DB" w:rsidP="003355DB">
      <w:pPr>
        <w:pStyle w:val="Normalbeforetable"/>
      </w:pPr>
      <w:r>
        <w:t xml:space="preserve">The following is a list of abbreviations and </w:t>
      </w:r>
      <w:r w:rsidR="009C3408">
        <w:t>acronyms</w:t>
      </w:r>
      <w:r>
        <w:t xml:space="preserve"> used in the document.</w:t>
      </w:r>
    </w:p>
    <w:tbl>
      <w:tblPr>
        <w:tblStyle w:val="TableShaded1stRow"/>
        <w:tblW w:w="0" w:type="auto"/>
        <w:tblLook w:val="04A0" w:firstRow="1" w:lastRow="0" w:firstColumn="1" w:lastColumn="0" w:noHBand="0" w:noVBand="1"/>
      </w:tblPr>
      <w:tblGrid>
        <w:gridCol w:w="2376"/>
        <w:gridCol w:w="5989"/>
      </w:tblGrid>
      <w:tr w:rsidR="0052733C" w14:paraId="2EC15B9A"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2EC15B98" w14:textId="77777777" w:rsidR="0052733C" w:rsidRDefault="0052733C" w:rsidP="00DD3851">
            <w:pPr>
              <w:pStyle w:val="TableHeading"/>
            </w:pPr>
            <w:r>
              <w:t>Abbreviation/Acronyms</w:t>
            </w:r>
          </w:p>
        </w:tc>
        <w:tc>
          <w:tcPr>
            <w:tcW w:w="5989" w:type="dxa"/>
          </w:tcPr>
          <w:p w14:paraId="2EC15B99" w14:textId="77777777" w:rsidR="0052733C" w:rsidRDefault="0052733C" w:rsidP="00DD3851">
            <w:pPr>
              <w:pStyle w:val="TableHeading"/>
            </w:pPr>
            <w:r>
              <w:t>Definition</w:t>
            </w:r>
          </w:p>
        </w:tc>
      </w:tr>
      <w:tr w:rsidR="007F3117" w14:paraId="2EC15B9D" w14:textId="77777777" w:rsidTr="0052733C">
        <w:tc>
          <w:tcPr>
            <w:tcW w:w="2376" w:type="dxa"/>
          </w:tcPr>
          <w:p w14:paraId="2EC15B9B" w14:textId="77777777" w:rsidR="007F3117" w:rsidRPr="007F3117" w:rsidRDefault="007F3117" w:rsidP="007F3117">
            <w:pPr>
              <w:pStyle w:val="TableText"/>
            </w:pPr>
            <w:r>
              <w:t>ACK</w:t>
            </w:r>
          </w:p>
        </w:tc>
        <w:tc>
          <w:tcPr>
            <w:tcW w:w="5989" w:type="dxa"/>
          </w:tcPr>
          <w:p w14:paraId="2EC15B9C" w14:textId="77777777" w:rsidR="007F3117" w:rsidRPr="007F3117" w:rsidRDefault="007F3117" w:rsidP="007F3117">
            <w:pPr>
              <w:pStyle w:val="TableText"/>
            </w:pPr>
            <w:r w:rsidRPr="00CA3B47">
              <w:t>Acknowledgement</w:t>
            </w:r>
          </w:p>
        </w:tc>
      </w:tr>
      <w:tr w:rsidR="007F3117" w14:paraId="2EC15BA0" w14:textId="77777777" w:rsidTr="0052733C">
        <w:tc>
          <w:tcPr>
            <w:tcW w:w="2376" w:type="dxa"/>
          </w:tcPr>
          <w:p w14:paraId="2EC15B9E" w14:textId="77777777" w:rsidR="007F3117" w:rsidRPr="007F3117" w:rsidRDefault="007F3117" w:rsidP="007F3117">
            <w:pPr>
              <w:pStyle w:val="TableText"/>
            </w:pPr>
            <w:r>
              <w:t>AML</w:t>
            </w:r>
          </w:p>
        </w:tc>
        <w:tc>
          <w:tcPr>
            <w:tcW w:w="5989" w:type="dxa"/>
          </w:tcPr>
          <w:p w14:paraId="2EC15B9F" w14:textId="77777777" w:rsidR="007F3117" w:rsidRPr="007F3117" w:rsidRDefault="007F3117" w:rsidP="007F3117">
            <w:pPr>
              <w:pStyle w:val="TableText"/>
            </w:pPr>
            <w:r>
              <w:t>Anti-Money Laundering</w:t>
            </w:r>
          </w:p>
        </w:tc>
      </w:tr>
      <w:tr w:rsidR="007F3117" w14:paraId="2EC15BA3" w14:textId="77777777" w:rsidTr="0052733C">
        <w:tc>
          <w:tcPr>
            <w:tcW w:w="2376" w:type="dxa"/>
          </w:tcPr>
          <w:p w14:paraId="2EC15BA1" w14:textId="77777777" w:rsidR="007F3117" w:rsidRPr="007F3117" w:rsidRDefault="007F3117" w:rsidP="007F3117">
            <w:pPr>
              <w:pStyle w:val="TableText"/>
            </w:pPr>
            <w:r>
              <w:t>BIC</w:t>
            </w:r>
          </w:p>
        </w:tc>
        <w:tc>
          <w:tcPr>
            <w:tcW w:w="5989" w:type="dxa"/>
          </w:tcPr>
          <w:p w14:paraId="2EC15BA2" w14:textId="77777777" w:rsidR="007F3117" w:rsidRPr="007F3117" w:rsidRDefault="007F3117" w:rsidP="007F3117">
            <w:pPr>
              <w:pStyle w:val="TableText"/>
            </w:pPr>
            <w:r>
              <w:t>Business Identifier Code</w:t>
            </w:r>
          </w:p>
        </w:tc>
      </w:tr>
      <w:tr w:rsidR="007F3117" w14:paraId="2EC15BA6" w14:textId="77777777" w:rsidTr="0052733C">
        <w:tc>
          <w:tcPr>
            <w:tcW w:w="2376" w:type="dxa"/>
          </w:tcPr>
          <w:p w14:paraId="2EC15BA4" w14:textId="77777777" w:rsidR="007F3117" w:rsidRPr="007F3117" w:rsidRDefault="007F3117" w:rsidP="007F3117">
            <w:pPr>
              <w:pStyle w:val="TableText"/>
            </w:pPr>
            <w:r w:rsidRPr="00584FAE">
              <w:t>CSD</w:t>
            </w:r>
          </w:p>
        </w:tc>
        <w:tc>
          <w:tcPr>
            <w:tcW w:w="5989" w:type="dxa"/>
          </w:tcPr>
          <w:p w14:paraId="2EC15BA5" w14:textId="77777777" w:rsidR="007F3117" w:rsidRPr="007F3117" w:rsidRDefault="007F3117" w:rsidP="007F3117">
            <w:pPr>
              <w:pStyle w:val="TableText"/>
            </w:pPr>
            <w:r w:rsidRPr="00584FAE">
              <w:t>Central Securities Depository</w:t>
            </w:r>
          </w:p>
        </w:tc>
      </w:tr>
      <w:tr w:rsidR="007F3117" w14:paraId="2EC15BA9" w14:textId="77777777" w:rsidTr="0052733C">
        <w:tc>
          <w:tcPr>
            <w:tcW w:w="2376" w:type="dxa"/>
          </w:tcPr>
          <w:p w14:paraId="2EC15BA7" w14:textId="77777777" w:rsidR="007F3117" w:rsidRPr="007F3117" w:rsidRDefault="007F3117" w:rsidP="007F3117">
            <w:pPr>
              <w:pStyle w:val="TableText"/>
            </w:pPr>
            <w:r>
              <w:t>CUG</w:t>
            </w:r>
          </w:p>
        </w:tc>
        <w:tc>
          <w:tcPr>
            <w:tcW w:w="5989" w:type="dxa"/>
          </w:tcPr>
          <w:p w14:paraId="2EC15BA8" w14:textId="77777777" w:rsidR="007F3117" w:rsidRPr="007F3117" w:rsidRDefault="007F3117" w:rsidP="007F3117">
            <w:pPr>
              <w:pStyle w:val="TableText"/>
            </w:pPr>
            <w:r>
              <w:t>Closed User Group</w:t>
            </w:r>
          </w:p>
        </w:tc>
      </w:tr>
      <w:tr w:rsidR="007F3117" w14:paraId="2EC15BAC" w14:textId="77777777" w:rsidTr="0052733C">
        <w:tc>
          <w:tcPr>
            <w:tcW w:w="2376" w:type="dxa"/>
          </w:tcPr>
          <w:p w14:paraId="2EC15BAA" w14:textId="77777777" w:rsidR="007F3117" w:rsidRPr="007F3117" w:rsidRDefault="007F3117" w:rsidP="007F3117">
            <w:pPr>
              <w:pStyle w:val="TableText"/>
            </w:pPr>
            <w:r>
              <w:t>IBAN</w:t>
            </w:r>
          </w:p>
        </w:tc>
        <w:tc>
          <w:tcPr>
            <w:tcW w:w="5989" w:type="dxa"/>
          </w:tcPr>
          <w:p w14:paraId="2EC15BAB" w14:textId="77777777" w:rsidR="007F3117" w:rsidRPr="007F3117" w:rsidRDefault="007F3117" w:rsidP="007F3117">
            <w:pPr>
              <w:pStyle w:val="TableText"/>
            </w:pPr>
            <w:r>
              <w:t>International Bank Account Number</w:t>
            </w:r>
          </w:p>
        </w:tc>
      </w:tr>
      <w:tr w:rsidR="007F3117" w14:paraId="2EC15BAF" w14:textId="77777777" w:rsidTr="0052733C">
        <w:tc>
          <w:tcPr>
            <w:tcW w:w="2376" w:type="dxa"/>
          </w:tcPr>
          <w:p w14:paraId="2EC15BAD" w14:textId="77777777" w:rsidR="007F3117" w:rsidRPr="007F3117" w:rsidRDefault="007F3117" w:rsidP="007F3117">
            <w:pPr>
              <w:pStyle w:val="TableText"/>
            </w:pPr>
            <w:r w:rsidRPr="00584FAE">
              <w:t>ICSD</w:t>
            </w:r>
          </w:p>
        </w:tc>
        <w:tc>
          <w:tcPr>
            <w:tcW w:w="5989" w:type="dxa"/>
          </w:tcPr>
          <w:p w14:paraId="2EC15BAE" w14:textId="77777777" w:rsidR="007F3117" w:rsidRPr="007F3117" w:rsidRDefault="007F3117" w:rsidP="007F3117">
            <w:pPr>
              <w:pStyle w:val="TableText"/>
            </w:pPr>
            <w:r w:rsidRPr="00584FAE">
              <w:t>International Central Securities Depository</w:t>
            </w:r>
          </w:p>
        </w:tc>
      </w:tr>
      <w:tr w:rsidR="007F3117" w14:paraId="2EC15BB2" w14:textId="77777777" w:rsidTr="0052733C">
        <w:tc>
          <w:tcPr>
            <w:tcW w:w="2376" w:type="dxa"/>
          </w:tcPr>
          <w:p w14:paraId="2EC15BB0" w14:textId="77777777" w:rsidR="007F3117" w:rsidRPr="007F3117" w:rsidRDefault="007F3117" w:rsidP="007F3117">
            <w:pPr>
              <w:pStyle w:val="TableText"/>
            </w:pPr>
            <w:r>
              <w:t>KYC</w:t>
            </w:r>
          </w:p>
        </w:tc>
        <w:tc>
          <w:tcPr>
            <w:tcW w:w="5989" w:type="dxa"/>
          </w:tcPr>
          <w:p w14:paraId="2EC15BB1" w14:textId="77777777" w:rsidR="007F3117" w:rsidRPr="007F3117" w:rsidRDefault="007F3117" w:rsidP="007F3117">
            <w:pPr>
              <w:pStyle w:val="TableText"/>
            </w:pPr>
            <w:r>
              <w:t>Know Your Customer</w:t>
            </w:r>
          </w:p>
        </w:tc>
      </w:tr>
      <w:tr w:rsidR="007F3117" w14:paraId="2EC15BB5" w14:textId="77777777" w:rsidTr="0052733C">
        <w:tc>
          <w:tcPr>
            <w:tcW w:w="2376" w:type="dxa"/>
          </w:tcPr>
          <w:p w14:paraId="2EC15BB3" w14:textId="77777777" w:rsidR="007F3117" w:rsidRPr="007F3117" w:rsidRDefault="007F3117" w:rsidP="007F3117">
            <w:pPr>
              <w:pStyle w:val="TableText"/>
            </w:pPr>
            <w:r>
              <w:t>MCR</w:t>
            </w:r>
          </w:p>
        </w:tc>
        <w:tc>
          <w:tcPr>
            <w:tcW w:w="5989" w:type="dxa"/>
          </w:tcPr>
          <w:p w14:paraId="2EC15BB4" w14:textId="2F19081F" w:rsidR="007F3117" w:rsidRPr="007F3117" w:rsidRDefault="00193B62" w:rsidP="007F3117">
            <w:pPr>
              <w:pStyle w:val="TableText"/>
            </w:pPr>
            <w:r>
              <w:t>Maintenance</w:t>
            </w:r>
            <w:r w:rsidR="007F3117">
              <w:t xml:space="preserve"> Change Request</w:t>
            </w:r>
          </w:p>
        </w:tc>
      </w:tr>
      <w:tr w:rsidR="007F3117" w14:paraId="2EC15BB8" w14:textId="77777777" w:rsidTr="0052733C">
        <w:tc>
          <w:tcPr>
            <w:tcW w:w="2376" w:type="dxa"/>
          </w:tcPr>
          <w:p w14:paraId="2EC15BB6" w14:textId="77777777" w:rsidR="007F3117" w:rsidRPr="007F3117" w:rsidRDefault="007F3117" w:rsidP="007F3117">
            <w:pPr>
              <w:pStyle w:val="TableText"/>
            </w:pPr>
            <w:r>
              <w:t>MDR</w:t>
            </w:r>
          </w:p>
        </w:tc>
        <w:tc>
          <w:tcPr>
            <w:tcW w:w="5989" w:type="dxa"/>
          </w:tcPr>
          <w:p w14:paraId="2EC15BB7" w14:textId="77777777" w:rsidR="007F3117" w:rsidRPr="007F3117" w:rsidRDefault="007F3117" w:rsidP="007F3117">
            <w:pPr>
              <w:pStyle w:val="TableText"/>
            </w:pPr>
            <w:r>
              <w:t xml:space="preserve">Message </w:t>
            </w:r>
            <w:r w:rsidRPr="007F3117">
              <w:t>Definition Report</w:t>
            </w:r>
          </w:p>
        </w:tc>
      </w:tr>
      <w:tr w:rsidR="007F3117" w14:paraId="2EC15BBB" w14:textId="77777777" w:rsidTr="0052733C">
        <w:tc>
          <w:tcPr>
            <w:tcW w:w="2376" w:type="dxa"/>
          </w:tcPr>
          <w:p w14:paraId="2EC15BB9" w14:textId="77777777" w:rsidR="007F3117" w:rsidRPr="007F3117" w:rsidRDefault="007F3117" w:rsidP="007F3117">
            <w:pPr>
              <w:pStyle w:val="TableText"/>
            </w:pPr>
            <w:r>
              <w:t>NAK</w:t>
            </w:r>
          </w:p>
        </w:tc>
        <w:tc>
          <w:tcPr>
            <w:tcW w:w="5989" w:type="dxa"/>
          </w:tcPr>
          <w:p w14:paraId="2EC15BBA" w14:textId="77777777" w:rsidR="007F3117" w:rsidRPr="007F3117" w:rsidRDefault="007F3117" w:rsidP="007F3117">
            <w:pPr>
              <w:pStyle w:val="TableText"/>
            </w:pPr>
            <w:r>
              <w:t>Negative acknowledge (reject)</w:t>
            </w:r>
          </w:p>
        </w:tc>
      </w:tr>
      <w:tr w:rsidR="007F3117" w14:paraId="2EC15BBE" w14:textId="77777777" w:rsidTr="0052733C">
        <w:tc>
          <w:tcPr>
            <w:tcW w:w="2376" w:type="dxa"/>
          </w:tcPr>
          <w:p w14:paraId="2EC15BBC" w14:textId="77777777" w:rsidR="007F3117" w:rsidRPr="007F3117" w:rsidRDefault="007F3117" w:rsidP="007F3117">
            <w:pPr>
              <w:pStyle w:val="TableText"/>
            </w:pPr>
            <w:r>
              <w:t>OAGi</w:t>
            </w:r>
          </w:p>
        </w:tc>
        <w:tc>
          <w:tcPr>
            <w:tcW w:w="5989" w:type="dxa"/>
          </w:tcPr>
          <w:p w14:paraId="2EC15BBD" w14:textId="77777777" w:rsidR="007F3117" w:rsidRPr="007F3117" w:rsidRDefault="007F3117" w:rsidP="007F3117">
            <w:pPr>
              <w:pStyle w:val="TableText"/>
            </w:pPr>
            <w:r>
              <w:t>Open Application Group</w:t>
            </w:r>
          </w:p>
        </w:tc>
      </w:tr>
      <w:tr w:rsidR="007F3117" w14:paraId="2EC15BC1" w14:textId="77777777" w:rsidTr="0052733C">
        <w:tc>
          <w:tcPr>
            <w:tcW w:w="2376" w:type="dxa"/>
          </w:tcPr>
          <w:p w14:paraId="2EC15BBF" w14:textId="77777777" w:rsidR="007F3117" w:rsidRPr="007F3117" w:rsidRDefault="007F3117" w:rsidP="007F3117">
            <w:pPr>
              <w:pStyle w:val="TableText"/>
            </w:pPr>
            <w:r w:rsidRPr="000C0DB2">
              <w:t>SEG</w:t>
            </w:r>
          </w:p>
        </w:tc>
        <w:tc>
          <w:tcPr>
            <w:tcW w:w="5989" w:type="dxa"/>
          </w:tcPr>
          <w:p w14:paraId="2EC15BC0" w14:textId="77777777" w:rsidR="007F3117" w:rsidRPr="007F3117" w:rsidRDefault="007F3117" w:rsidP="007F3117">
            <w:pPr>
              <w:pStyle w:val="TableText"/>
            </w:pPr>
            <w:r w:rsidRPr="000C0DB2">
              <w:t>Standards Evaluation</w:t>
            </w:r>
            <w:r w:rsidRPr="007F3117">
              <w:t xml:space="preserve"> Group</w:t>
            </w:r>
          </w:p>
        </w:tc>
      </w:tr>
      <w:tr w:rsidR="007F3117" w14:paraId="2EC15BC4" w14:textId="77777777" w:rsidTr="0052733C">
        <w:tc>
          <w:tcPr>
            <w:tcW w:w="2376" w:type="dxa"/>
          </w:tcPr>
          <w:p w14:paraId="2EC15BC2" w14:textId="77777777" w:rsidR="007F3117" w:rsidRPr="007F3117" w:rsidRDefault="007F3117" w:rsidP="007F3117">
            <w:pPr>
              <w:pStyle w:val="TableText"/>
            </w:pPr>
            <w:r>
              <w:t>SLA</w:t>
            </w:r>
          </w:p>
        </w:tc>
        <w:tc>
          <w:tcPr>
            <w:tcW w:w="5989" w:type="dxa"/>
          </w:tcPr>
          <w:p w14:paraId="2EC15BC3" w14:textId="77777777" w:rsidR="007F3117" w:rsidRPr="007F3117" w:rsidRDefault="007F3117" w:rsidP="007F3117">
            <w:pPr>
              <w:pStyle w:val="TableText"/>
            </w:pPr>
            <w:r>
              <w:t>Service Level Agreement</w:t>
            </w:r>
          </w:p>
        </w:tc>
      </w:tr>
      <w:tr w:rsidR="00DF7242" w14:paraId="4830872F" w14:textId="77777777" w:rsidTr="0052733C">
        <w:tc>
          <w:tcPr>
            <w:tcW w:w="2376" w:type="dxa"/>
          </w:tcPr>
          <w:p w14:paraId="0FF89415" w14:textId="035B060B" w:rsidR="00DF7242" w:rsidRDefault="00DF7242" w:rsidP="007F3117">
            <w:pPr>
              <w:pStyle w:val="TableText"/>
            </w:pPr>
            <w:r>
              <w:lastRenderedPageBreak/>
              <w:t>SLT</w:t>
            </w:r>
          </w:p>
        </w:tc>
        <w:tc>
          <w:tcPr>
            <w:tcW w:w="5989" w:type="dxa"/>
          </w:tcPr>
          <w:p w14:paraId="4E55AF3D" w14:textId="56037A5C" w:rsidR="00DF7242" w:rsidRDefault="00DF7242" w:rsidP="007F3117">
            <w:pPr>
              <w:pStyle w:val="TableText"/>
            </w:pPr>
            <w:r>
              <w:t>Single Leg Transfer</w:t>
            </w:r>
          </w:p>
        </w:tc>
      </w:tr>
      <w:tr w:rsidR="007F3117" w14:paraId="2EC15BC7" w14:textId="77777777" w:rsidTr="0052733C">
        <w:tc>
          <w:tcPr>
            <w:tcW w:w="2376" w:type="dxa"/>
          </w:tcPr>
          <w:p w14:paraId="2EC15BC5" w14:textId="77777777" w:rsidR="007F3117" w:rsidRPr="007F3117" w:rsidRDefault="007F3117" w:rsidP="007F3117">
            <w:pPr>
              <w:pStyle w:val="TableText"/>
            </w:pPr>
            <w:r>
              <w:t>SMPG</w:t>
            </w:r>
          </w:p>
        </w:tc>
        <w:tc>
          <w:tcPr>
            <w:tcW w:w="5989" w:type="dxa"/>
          </w:tcPr>
          <w:p w14:paraId="2EC15BC6" w14:textId="77777777" w:rsidR="007F3117" w:rsidRPr="007F3117" w:rsidRDefault="007F3117" w:rsidP="007F3117">
            <w:pPr>
              <w:pStyle w:val="TableText"/>
            </w:pPr>
            <w:r>
              <w:t>Securities Market Practice Group (www.smpg.info)</w:t>
            </w:r>
          </w:p>
        </w:tc>
      </w:tr>
      <w:tr w:rsidR="007F3117" w14:paraId="2EC15BCA" w14:textId="77777777" w:rsidTr="0052733C">
        <w:tc>
          <w:tcPr>
            <w:tcW w:w="2376" w:type="dxa"/>
          </w:tcPr>
          <w:p w14:paraId="2EC15BC8" w14:textId="77777777" w:rsidR="007F3117" w:rsidRPr="007F3117" w:rsidRDefault="007F3117" w:rsidP="007F3117">
            <w:pPr>
              <w:pStyle w:val="TableText"/>
            </w:pPr>
            <w:r>
              <w:t>XML</w:t>
            </w:r>
          </w:p>
        </w:tc>
        <w:tc>
          <w:tcPr>
            <w:tcW w:w="5989" w:type="dxa"/>
          </w:tcPr>
          <w:p w14:paraId="2EC15BC9" w14:textId="77777777" w:rsidR="007F3117" w:rsidRPr="007F3117" w:rsidRDefault="007F3117" w:rsidP="007F3117">
            <w:pPr>
              <w:pStyle w:val="TableText"/>
            </w:pPr>
            <w:r>
              <w:t>eXtensible Mark-up Language</w:t>
            </w:r>
          </w:p>
        </w:tc>
      </w:tr>
    </w:tbl>
    <w:p w14:paraId="2EC15BCB" w14:textId="77777777" w:rsidR="00526C98" w:rsidRDefault="000E53BB" w:rsidP="00A8050C">
      <w:pPr>
        <w:pStyle w:val="Heading2"/>
      </w:pPr>
      <w:bookmarkStart w:id="7" w:name="_Toc530553034"/>
      <w:r w:rsidRPr="000E53BB">
        <w:t>Document Scope and Objectives</w:t>
      </w:r>
      <w:bookmarkEnd w:id="7"/>
    </w:p>
    <w:p w14:paraId="2EC15BCC" w14:textId="3A690275" w:rsidR="00E20C03" w:rsidRDefault="00E20C03" w:rsidP="0069044F">
      <w:r w:rsidRPr="001A46C4">
        <w:t xml:space="preserve">This document is the first part of the </w:t>
      </w:r>
      <w:r w:rsidR="000004E4">
        <w:t>Investment Funds</w:t>
      </w:r>
      <w:r w:rsidR="003072A8">
        <w:t xml:space="preserve"> </w:t>
      </w:r>
      <w:r w:rsidRPr="002D6766">
        <w:t>Message Definition Report (MDR) that describes the BusinessTransactions and underlying message set. For the sake</w:t>
      </w:r>
      <w:r w:rsidRPr="0069044F">
        <w:t xml:space="preserve"> of completeness, the document may also describe BusinessActivities that are not in the</w:t>
      </w:r>
      <w:r>
        <w:t xml:space="preserve"> scope of the </w:t>
      </w:r>
      <w:r w:rsidR="00E632EE">
        <w:t xml:space="preserve">business </w:t>
      </w:r>
      <w:r w:rsidR="00E632EE" w:rsidRPr="00A72CAE">
        <w:t>process</w:t>
      </w:r>
      <w:r w:rsidR="00C82AF8" w:rsidRPr="00A72CAE">
        <w:t>es</w:t>
      </w:r>
      <w:r w:rsidR="00F16AC8" w:rsidRPr="00A72CAE">
        <w:t xml:space="preserve"> co</w:t>
      </w:r>
      <w:r w:rsidR="00E632EE" w:rsidRPr="00A72CAE">
        <w:t>vered in</w:t>
      </w:r>
      <w:r w:rsidR="00F16AC8" w:rsidRPr="00A72CAE">
        <w:t xml:space="preserve"> this document</w:t>
      </w:r>
      <w:r w:rsidRPr="00A72CAE">
        <w:t>.</w:t>
      </w:r>
    </w:p>
    <w:p w14:paraId="2EC15BCD" w14:textId="77777777" w:rsidR="00E20C03" w:rsidRDefault="00E20C03" w:rsidP="00E20C03">
      <w:r>
        <w:t>This document describes the following:</w:t>
      </w:r>
    </w:p>
    <w:p w14:paraId="2EC15BCE" w14:textId="77777777" w:rsidR="00E20C03" w:rsidRDefault="002A331D" w:rsidP="00E20C03">
      <w:pPr>
        <w:pStyle w:val="ListBullet"/>
      </w:pPr>
      <w:r>
        <w:t>t</w:t>
      </w:r>
      <w:r w:rsidR="00E20C03">
        <w:t xml:space="preserve">he BusinessProcess scope </w:t>
      </w:r>
    </w:p>
    <w:p w14:paraId="2EC15BCF" w14:textId="77777777" w:rsidR="00E20C03" w:rsidRDefault="002A331D" w:rsidP="00E20C03">
      <w:pPr>
        <w:pStyle w:val="ListBullet"/>
      </w:pPr>
      <w:r>
        <w:t>t</w:t>
      </w:r>
      <w:r w:rsidR="00E20C03">
        <w:t>he BusinessRoles involved in these BusinessProcesses</w:t>
      </w:r>
    </w:p>
    <w:p w14:paraId="2EC15BD0" w14:textId="77777777" w:rsidR="00E20C03" w:rsidRDefault="00E20C03" w:rsidP="00E20C03">
      <w:r>
        <w:t>The main objectives of this document are as follows:</w:t>
      </w:r>
    </w:p>
    <w:p w14:paraId="2EC15BD1" w14:textId="77777777" w:rsidR="00E20C03" w:rsidRDefault="002A331D" w:rsidP="00E20C03">
      <w:pPr>
        <w:pStyle w:val="ListBullet"/>
      </w:pPr>
      <w:r>
        <w:t>t</w:t>
      </w:r>
      <w:r w:rsidR="00E20C03">
        <w:t xml:space="preserve">o provide information about the messages </w:t>
      </w:r>
      <w:r w:rsidR="00C82AF8" w:rsidRPr="00A72CAE">
        <w:t>that support the business processes</w:t>
      </w:r>
    </w:p>
    <w:p w14:paraId="2EC15BD2" w14:textId="77777777" w:rsidR="00E20C03" w:rsidRDefault="002A331D" w:rsidP="00E20C03">
      <w:pPr>
        <w:pStyle w:val="ListBullet"/>
      </w:pPr>
      <w:r>
        <w:t>t</w:t>
      </w:r>
      <w:r w:rsidR="00E20C03">
        <w:t>o explain the BusinessProcesses and BusinessActivities these messages have addressed</w:t>
      </w:r>
    </w:p>
    <w:p w14:paraId="2EC15BD3" w14:textId="77777777" w:rsidR="00E20C03" w:rsidRDefault="002A331D" w:rsidP="00E20C03">
      <w:pPr>
        <w:pStyle w:val="ListBullet"/>
      </w:pPr>
      <w:r>
        <w:t>t</w:t>
      </w:r>
      <w:r w:rsidR="00E20C03">
        <w:t>o give a high level description of BusinessProcesses and the associated BusinessRoles</w:t>
      </w:r>
    </w:p>
    <w:p w14:paraId="2EC15BD4" w14:textId="77777777" w:rsidR="00E20C03" w:rsidRDefault="002A331D" w:rsidP="00E20C03">
      <w:pPr>
        <w:pStyle w:val="ListBullet"/>
      </w:pPr>
      <w:r>
        <w:t>t</w:t>
      </w:r>
      <w:r w:rsidR="00E20C03">
        <w:t>o doc</w:t>
      </w:r>
      <w:r w:rsidR="00C82AF8">
        <w:t>ument the BusinessTransactions</w:t>
      </w:r>
      <w:r w:rsidR="00E20C03">
        <w:t xml:space="preserve"> </w:t>
      </w:r>
    </w:p>
    <w:p w14:paraId="2EC15BD5" w14:textId="77777777" w:rsidR="00E20C03" w:rsidRPr="00F84EE5" w:rsidRDefault="002A331D" w:rsidP="00F84EE5">
      <w:pPr>
        <w:pStyle w:val="ListBullet"/>
      </w:pPr>
      <w:r w:rsidRPr="00F84EE5">
        <w:t>t</w:t>
      </w:r>
      <w:r w:rsidR="00E20C03" w:rsidRPr="00F84EE5">
        <w:t>o provide business examples</w:t>
      </w:r>
    </w:p>
    <w:p w14:paraId="2EC15BD6" w14:textId="621643FC" w:rsidR="000E53BB" w:rsidRDefault="00E20C03" w:rsidP="00E632EE">
      <w:r w:rsidRPr="00E20C03">
        <w:t>The messages definitions are specified in</w:t>
      </w:r>
      <w:r w:rsidR="007F3117">
        <w:t xml:space="preserve"> </w:t>
      </w:r>
      <w:r w:rsidR="000004E4">
        <w:t xml:space="preserve">Investment Funds </w:t>
      </w:r>
      <w:r w:rsidRPr="00E20C03">
        <w:t>Message Definition Report Part 2</w:t>
      </w:r>
      <w:r>
        <w:t>.</w:t>
      </w:r>
    </w:p>
    <w:p w14:paraId="2EC15BD7" w14:textId="77777777" w:rsidR="00B5372E" w:rsidRDefault="00B5372E" w:rsidP="00A8050C">
      <w:pPr>
        <w:pStyle w:val="Heading2"/>
      </w:pPr>
      <w:bookmarkStart w:id="8" w:name="_Toc530553035"/>
      <w:r>
        <w:t>References</w:t>
      </w:r>
      <w:bookmarkEnd w:id="8"/>
    </w:p>
    <w:tbl>
      <w:tblPr>
        <w:tblStyle w:val="TableShaded1stRow"/>
        <w:tblW w:w="0" w:type="auto"/>
        <w:tblLook w:val="04A0" w:firstRow="1" w:lastRow="0" w:firstColumn="1" w:lastColumn="0" w:noHBand="0" w:noVBand="1"/>
      </w:tblPr>
      <w:tblGrid>
        <w:gridCol w:w="4266"/>
        <w:gridCol w:w="1170"/>
        <w:gridCol w:w="1800"/>
        <w:gridCol w:w="1129"/>
      </w:tblGrid>
      <w:tr w:rsidR="0052733C" w14:paraId="2EC15BDC" w14:textId="77777777" w:rsidTr="0052733C">
        <w:trPr>
          <w:cnfStyle w:val="100000000000" w:firstRow="1" w:lastRow="0" w:firstColumn="0" w:lastColumn="0" w:oddVBand="0" w:evenVBand="0" w:oddHBand="0" w:evenHBand="0" w:firstRowFirstColumn="0" w:firstRowLastColumn="0" w:lastRowFirstColumn="0" w:lastRowLastColumn="0"/>
        </w:trPr>
        <w:tc>
          <w:tcPr>
            <w:tcW w:w="4266" w:type="dxa"/>
          </w:tcPr>
          <w:p w14:paraId="2EC15BD8" w14:textId="77777777" w:rsidR="0052733C" w:rsidRPr="002D3B7B" w:rsidRDefault="0052733C" w:rsidP="00DD3851">
            <w:pPr>
              <w:pStyle w:val="TableHeading"/>
            </w:pPr>
            <w:r w:rsidRPr="002D3B7B">
              <w:t>Document</w:t>
            </w:r>
          </w:p>
        </w:tc>
        <w:tc>
          <w:tcPr>
            <w:tcW w:w="1170" w:type="dxa"/>
          </w:tcPr>
          <w:p w14:paraId="2EC15BD9" w14:textId="77777777" w:rsidR="0052733C" w:rsidRPr="002D3B7B" w:rsidRDefault="0052733C" w:rsidP="00DD3851">
            <w:pPr>
              <w:pStyle w:val="TableHeading"/>
            </w:pPr>
            <w:r w:rsidRPr="002D3B7B">
              <w:t>Version</w:t>
            </w:r>
          </w:p>
        </w:tc>
        <w:tc>
          <w:tcPr>
            <w:tcW w:w="1800" w:type="dxa"/>
          </w:tcPr>
          <w:p w14:paraId="2EC15BDA" w14:textId="77777777" w:rsidR="0052733C" w:rsidRPr="002D3B7B" w:rsidRDefault="0052733C" w:rsidP="00DD3851">
            <w:pPr>
              <w:pStyle w:val="TableHeading"/>
            </w:pPr>
            <w:r w:rsidRPr="002D3B7B">
              <w:t>Date</w:t>
            </w:r>
          </w:p>
        </w:tc>
        <w:tc>
          <w:tcPr>
            <w:tcW w:w="1129" w:type="dxa"/>
          </w:tcPr>
          <w:p w14:paraId="2EC15BDB" w14:textId="77777777" w:rsidR="0052733C" w:rsidRPr="002D3B7B" w:rsidRDefault="0052733C" w:rsidP="00DD3851">
            <w:pPr>
              <w:pStyle w:val="TableHeading"/>
            </w:pPr>
            <w:r w:rsidRPr="002D3B7B">
              <w:t>Author</w:t>
            </w:r>
          </w:p>
        </w:tc>
      </w:tr>
      <w:tr w:rsidR="0052733C" w14:paraId="2EC15BE1" w14:textId="77777777" w:rsidTr="0052733C">
        <w:tc>
          <w:tcPr>
            <w:tcW w:w="4266" w:type="dxa"/>
          </w:tcPr>
          <w:p w14:paraId="2EC15BDD" w14:textId="77777777" w:rsidR="0052733C" w:rsidRPr="002D3B7B" w:rsidRDefault="0052733C" w:rsidP="00DD3851">
            <w:pPr>
              <w:pStyle w:val="TableText"/>
            </w:pPr>
            <w:r w:rsidRPr="002D3B7B">
              <w:t>ISO 20022 Business Justification – Investment Funds Distribution</w:t>
            </w:r>
          </w:p>
        </w:tc>
        <w:tc>
          <w:tcPr>
            <w:tcW w:w="1170" w:type="dxa"/>
          </w:tcPr>
          <w:p w14:paraId="2EC15BDE" w14:textId="77777777" w:rsidR="0052733C" w:rsidRPr="002D3B7B" w:rsidRDefault="0052733C" w:rsidP="00DD3851">
            <w:pPr>
              <w:pStyle w:val="TableText"/>
            </w:pPr>
          </w:p>
        </w:tc>
        <w:tc>
          <w:tcPr>
            <w:tcW w:w="1800" w:type="dxa"/>
          </w:tcPr>
          <w:p w14:paraId="2EC15BDF" w14:textId="77777777" w:rsidR="0052733C" w:rsidRPr="002D3B7B" w:rsidRDefault="0052733C" w:rsidP="00DD3851">
            <w:pPr>
              <w:pStyle w:val="TableText"/>
            </w:pPr>
            <w:r w:rsidRPr="002D3B7B">
              <w:t>2005-12-28</w:t>
            </w:r>
          </w:p>
        </w:tc>
        <w:tc>
          <w:tcPr>
            <w:tcW w:w="1129" w:type="dxa"/>
          </w:tcPr>
          <w:p w14:paraId="2EC15BE0" w14:textId="77777777" w:rsidR="0052733C" w:rsidRPr="002D3B7B" w:rsidRDefault="0052733C" w:rsidP="00DD3851">
            <w:pPr>
              <w:pStyle w:val="TableText"/>
            </w:pPr>
            <w:r w:rsidRPr="002D3B7B">
              <w:t>SWIFT</w:t>
            </w:r>
          </w:p>
        </w:tc>
      </w:tr>
      <w:tr w:rsidR="0052733C" w14:paraId="2EC15BE6" w14:textId="77777777" w:rsidTr="0052733C">
        <w:tc>
          <w:tcPr>
            <w:tcW w:w="4266" w:type="dxa"/>
          </w:tcPr>
          <w:p w14:paraId="2EC15BE2" w14:textId="3E6AAF5E" w:rsidR="0052733C" w:rsidRPr="002D3B7B" w:rsidRDefault="0052733C" w:rsidP="002237AC">
            <w:pPr>
              <w:pStyle w:val="TableText"/>
            </w:pPr>
            <w:r w:rsidRPr="002D3B7B">
              <w:t xml:space="preserve">ISO 20022 Investment Funds Maintenance </w:t>
            </w:r>
            <w:r w:rsidR="00BA14C3">
              <w:t>201</w:t>
            </w:r>
            <w:r w:rsidR="002237AC">
              <w:t>8/2019</w:t>
            </w:r>
          </w:p>
        </w:tc>
        <w:tc>
          <w:tcPr>
            <w:tcW w:w="1170" w:type="dxa"/>
          </w:tcPr>
          <w:p w14:paraId="2EC15BE3" w14:textId="77777777" w:rsidR="0052733C" w:rsidRPr="002D3B7B" w:rsidRDefault="0052733C" w:rsidP="00DD3851">
            <w:pPr>
              <w:pStyle w:val="TableText"/>
            </w:pPr>
          </w:p>
        </w:tc>
        <w:tc>
          <w:tcPr>
            <w:tcW w:w="1800" w:type="dxa"/>
          </w:tcPr>
          <w:p w14:paraId="2EC15BE4" w14:textId="46F0B22A" w:rsidR="0052733C" w:rsidRPr="002D3B7B" w:rsidRDefault="003072A8" w:rsidP="003072A8">
            <w:pPr>
              <w:pStyle w:val="TableText"/>
            </w:pPr>
            <w:r>
              <w:t>201</w:t>
            </w:r>
            <w:r w:rsidR="002237AC">
              <w:t>9</w:t>
            </w:r>
            <w:r>
              <w:t>-01-31</w:t>
            </w:r>
          </w:p>
        </w:tc>
        <w:tc>
          <w:tcPr>
            <w:tcW w:w="1129" w:type="dxa"/>
          </w:tcPr>
          <w:p w14:paraId="2EC15BE5" w14:textId="77777777" w:rsidR="0052733C" w:rsidRPr="002D3B7B" w:rsidRDefault="0052733C" w:rsidP="00DD3851">
            <w:pPr>
              <w:pStyle w:val="TableText"/>
            </w:pPr>
            <w:r w:rsidRPr="002D3B7B">
              <w:t>SWIFT</w:t>
            </w:r>
          </w:p>
        </w:tc>
      </w:tr>
    </w:tbl>
    <w:p w14:paraId="2EC15BE7" w14:textId="77777777" w:rsidR="00B5372E" w:rsidRDefault="00B5372E" w:rsidP="00A8050C">
      <w:pPr>
        <w:pStyle w:val="Heading1"/>
      </w:pPr>
      <w:bookmarkStart w:id="9" w:name="_Toc530553036"/>
      <w:r>
        <w:lastRenderedPageBreak/>
        <w:t>Scope and Functionality</w:t>
      </w:r>
      <w:bookmarkEnd w:id="9"/>
    </w:p>
    <w:p w14:paraId="2EC15BE8" w14:textId="77777777" w:rsidR="00B5372E" w:rsidRDefault="00B5372E" w:rsidP="004D01EB">
      <w:pPr>
        <w:pStyle w:val="Heading2"/>
      </w:pPr>
      <w:bookmarkStart w:id="10" w:name="_Toc530553037"/>
      <w:r>
        <w:t>Background</w:t>
      </w:r>
      <w:bookmarkEnd w:id="10"/>
    </w:p>
    <w:p w14:paraId="2048470A" w14:textId="77777777" w:rsidR="003875B7" w:rsidRPr="007F6296" w:rsidRDefault="003875B7" w:rsidP="003875B7">
      <w:r w:rsidRPr="007F6296">
        <w:t>This Message Defi</w:t>
      </w:r>
      <w:r>
        <w:t xml:space="preserve">nition Report covers a set of sixty-three </w:t>
      </w:r>
      <w:r w:rsidRPr="007F6296">
        <w:t xml:space="preserve">MessageDefinitions developed by SWIFT in close collaboration with the investment funds community. </w:t>
      </w:r>
      <w:r>
        <w:t>T</w:t>
      </w:r>
      <w:r w:rsidRPr="007F6296">
        <w:t xml:space="preserve">hese messages are ISO 20022 MessageDefinitions approved by the Securities Standards Evaluation Group (SEG). These funds messages are specifically designed to support the investment fund community for </w:t>
      </w:r>
      <w:r>
        <w:t xml:space="preserve">account management, </w:t>
      </w:r>
      <w:r w:rsidRPr="007F6296">
        <w:t>orders, price report, fund cash forecast, fund processing passpor</w:t>
      </w:r>
      <w:r>
        <w:t>t, portfolio transfer, transfer, statements and alternative/hedge funds.</w:t>
      </w:r>
    </w:p>
    <w:p w14:paraId="0FDA0D8C" w14:textId="77777777" w:rsidR="003875B7" w:rsidRDefault="003875B7" w:rsidP="003875B7">
      <w:r w:rsidRPr="007F6296">
        <w:t xml:space="preserve">The detailed description of each message standard is provided in </w:t>
      </w:r>
      <w:r>
        <w:t>Investment Funds</w:t>
      </w:r>
      <w:r w:rsidRPr="007F6296">
        <w:t xml:space="preserve"> Message Definition Report Part 2.</w:t>
      </w:r>
    </w:p>
    <w:p w14:paraId="2A616C2E" w14:textId="3932B796" w:rsidR="003875B7" w:rsidRDefault="003875B7" w:rsidP="003875B7">
      <w:pPr>
        <w:pStyle w:val="Normalbeforetable"/>
      </w:pPr>
      <w:r>
        <w:t xml:space="preserve">In the 2018-2019 maintenance cycle, eight messages were updated </w:t>
      </w:r>
      <w:r w:rsidRPr="008E1448">
        <w:t xml:space="preserve">and the candidate MessagesDefinitions are submitted for approval by the Securities </w:t>
      </w:r>
      <w:r>
        <w:t xml:space="preserve">Standards </w:t>
      </w:r>
      <w:r w:rsidRPr="008E1448">
        <w:t>Evaluation Group (SEG). The updated messages are</w:t>
      </w:r>
      <w:r>
        <w:t>:</w:t>
      </w:r>
    </w:p>
    <w:tbl>
      <w:tblPr>
        <w:tblStyle w:val="TableShaded1stRow"/>
        <w:tblW w:w="0" w:type="auto"/>
        <w:tblLook w:val="04A0" w:firstRow="1" w:lastRow="0" w:firstColumn="1" w:lastColumn="0" w:noHBand="0" w:noVBand="1"/>
      </w:tblPr>
      <w:tblGrid>
        <w:gridCol w:w="799"/>
        <w:gridCol w:w="5183"/>
        <w:gridCol w:w="2383"/>
      </w:tblGrid>
      <w:tr w:rsidR="003875B7" w14:paraId="512371CB" w14:textId="77777777" w:rsidTr="003875B7">
        <w:trPr>
          <w:cnfStyle w:val="100000000000" w:firstRow="1" w:lastRow="0" w:firstColumn="0" w:lastColumn="0" w:oddVBand="0" w:evenVBand="0" w:oddHBand="0" w:evenHBand="0" w:firstRowFirstColumn="0" w:firstRowLastColumn="0" w:lastRowFirstColumn="0" w:lastRowLastColumn="0"/>
        </w:trPr>
        <w:tc>
          <w:tcPr>
            <w:tcW w:w="799" w:type="dxa"/>
          </w:tcPr>
          <w:p w14:paraId="0D023A5A" w14:textId="77777777" w:rsidR="003875B7" w:rsidRDefault="003875B7" w:rsidP="003875B7"/>
        </w:tc>
        <w:tc>
          <w:tcPr>
            <w:tcW w:w="5183" w:type="dxa"/>
          </w:tcPr>
          <w:p w14:paraId="29853F2D" w14:textId="57D15E6C" w:rsidR="003875B7" w:rsidRDefault="003875B7" w:rsidP="003875B7">
            <w:r>
              <w:t>Message Definition</w:t>
            </w:r>
          </w:p>
        </w:tc>
        <w:tc>
          <w:tcPr>
            <w:tcW w:w="2383" w:type="dxa"/>
          </w:tcPr>
          <w:p w14:paraId="77D568D3" w14:textId="162041BC" w:rsidR="003875B7" w:rsidRDefault="003875B7" w:rsidP="003875B7">
            <w:r>
              <w:t>Message Identifier</w:t>
            </w:r>
          </w:p>
        </w:tc>
      </w:tr>
      <w:tr w:rsidR="003875B7" w14:paraId="2FDA18D2" w14:textId="77777777" w:rsidTr="003875B7">
        <w:tc>
          <w:tcPr>
            <w:tcW w:w="799" w:type="dxa"/>
          </w:tcPr>
          <w:p w14:paraId="49DCDD17" w14:textId="77777777" w:rsidR="003875B7" w:rsidRDefault="003875B7" w:rsidP="003875B7">
            <w:pPr>
              <w:pStyle w:val="TableNumber"/>
            </w:pPr>
          </w:p>
        </w:tc>
        <w:tc>
          <w:tcPr>
            <w:tcW w:w="5183" w:type="dxa"/>
          </w:tcPr>
          <w:p w14:paraId="391A914D" w14:textId="4AC7437D" w:rsidR="003875B7" w:rsidRPr="003875B7" w:rsidRDefault="003875B7" w:rsidP="003875B7">
            <w:r w:rsidRPr="00C07A85">
              <w:t>Tr</w:t>
            </w:r>
            <w:r>
              <w:t>ansferInstructionStatusReportV07</w:t>
            </w:r>
          </w:p>
        </w:tc>
        <w:tc>
          <w:tcPr>
            <w:tcW w:w="2383" w:type="dxa"/>
          </w:tcPr>
          <w:p w14:paraId="4B44F78F" w14:textId="4688D1A2" w:rsidR="003875B7" w:rsidRPr="003875B7" w:rsidRDefault="003875B7" w:rsidP="003875B7">
            <w:r>
              <w:t>s</w:t>
            </w:r>
            <w:r w:rsidRPr="003875B7">
              <w:t>ese.011</w:t>
            </w:r>
          </w:p>
        </w:tc>
      </w:tr>
      <w:tr w:rsidR="003875B7" w14:paraId="5786F148" w14:textId="77777777" w:rsidTr="003875B7">
        <w:tc>
          <w:tcPr>
            <w:tcW w:w="799" w:type="dxa"/>
          </w:tcPr>
          <w:p w14:paraId="12790C86" w14:textId="77777777" w:rsidR="003875B7" w:rsidRDefault="003875B7" w:rsidP="003875B7">
            <w:pPr>
              <w:pStyle w:val="TableNumber"/>
            </w:pPr>
          </w:p>
        </w:tc>
        <w:tc>
          <w:tcPr>
            <w:tcW w:w="5183" w:type="dxa"/>
          </w:tcPr>
          <w:p w14:paraId="48E228F3" w14:textId="167D9A4E" w:rsidR="003875B7" w:rsidRPr="003875B7" w:rsidRDefault="003875B7" w:rsidP="003875B7">
            <w:r>
              <w:t>PortfolioTransferInstructionV09</w:t>
            </w:r>
          </w:p>
        </w:tc>
        <w:tc>
          <w:tcPr>
            <w:tcW w:w="2383" w:type="dxa"/>
          </w:tcPr>
          <w:p w14:paraId="2749DBEE" w14:textId="4AA1CD8E" w:rsidR="003875B7" w:rsidRPr="003875B7" w:rsidRDefault="003875B7" w:rsidP="003875B7">
            <w:r>
              <w:t>s</w:t>
            </w:r>
            <w:r w:rsidRPr="003875B7">
              <w:t>ese.012</w:t>
            </w:r>
          </w:p>
        </w:tc>
      </w:tr>
      <w:tr w:rsidR="003875B7" w14:paraId="782BE9CB" w14:textId="77777777" w:rsidTr="003875B7">
        <w:tc>
          <w:tcPr>
            <w:tcW w:w="799" w:type="dxa"/>
          </w:tcPr>
          <w:p w14:paraId="173304EC" w14:textId="77777777" w:rsidR="003875B7" w:rsidRDefault="003875B7" w:rsidP="003875B7">
            <w:pPr>
              <w:pStyle w:val="TableNumber"/>
            </w:pPr>
          </w:p>
        </w:tc>
        <w:tc>
          <w:tcPr>
            <w:tcW w:w="5183" w:type="dxa"/>
          </w:tcPr>
          <w:p w14:paraId="1B5091E0" w14:textId="5930ADFB" w:rsidR="003875B7" w:rsidRPr="003875B7" w:rsidRDefault="003875B7" w:rsidP="003875B7">
            <w:r>
              <w:t>PortfolioTransferConfirmationV09</w:t>
            </w:r>
          </w:p>
        </w:tc>
        <w:tc>
          <w:tcPr>
            <w:tcW w:w="2383" w:type="dxa"/>
          </w:tcPr>
          <w:p w14:paraId="7CF9046E" w14:textId="063C8B40" w:rsidR="003875B7" w:rsidRPr="003875B7" w:rsidRDefault="003875B7" w:rsidP="003875B7">
            <w:r>
              <w:t>s</w:t>
            </w:r>
            <w:r w:rsidRPr="003875B7">
              <w:t>ese.013</w:t>
            </w:r>
          </w:p>
        </w:tc>
      </w:tr>
      <w:tr w:rsidR="003875B7" w14:paraId="208E68B4" w14:textId="77777777" w:rsidTr="003875B7">
        <w:tc>
          <w:tcPr>
            <w:tcW w:w="799" w:type="dxa"/>
          </w:tcPr>
          <w:p w14:paraId="01CEA697" w14:textId="77777777" w:rsidR="003875B7" w:rsidRDefault="003875B7" w:rsidP="003875B7">
            <w:pPr>
              <w:pStyle w:val="TableNumber"/>
            </w:pPr>
          </w:p>
        </w:tc>
        <w:tc>
          <w:tcPr>
            <w:tcW w:w="5183" w:type="dxa"/>
          </w:tcPr>
          <w:p w14:paraId="6FD9AF4B" w14:textId="55A14E71" w:rsidR="003875B7" w:rsidRPr="003875B7" w:rsidRDefault="003875B7" w:rsidP="003875B7">
            <w:r w:rsidRPr="00C07A85">
              <w:t>Portfol</w:t>
            </w:r>
            <w:r>
              <w:t>ioTransferCancellationRequestV09</w:t>
            </w:r>
          </w:p>
        </w:tc>
        <w:tc>
          <w:tcPr>
            <w:tcW w:w="2383" w:type="dxa"/>
          </w:tcPr>
          <w:p w14:paraId="0D26B22F" w14:textId="0DEFDB8C" w:rsidR="003875B7" w:rsidRPr="003875B7" w:rsidRDefault="003875B7" w:rsidP="003875B7">
            <w:r>
              <w:t>s</w:t>
            </w:r>
            <w:r w:rsidRPr="003875B7">
              <w:t>ese.014</w:t>
            </w:r>
          </w:p>
        </w:tc>
      </w:tr>
      <w:tr w:rsidR="003875B7" w14:paraId="3641B27A" w14:textId="77777777" w:rsidTr="003875B7">
        <w:tc>
          <w:tcPr>
            <w:tcW w:w="799" w:type="dxa"/>
          </w:tcPr>
          <w:p w14:paraId="32184E53" w14:textId="77777777" w:rsidR="003875B7" w:rsidRDefault="003875B7" w:rsidP="003875B7">
            <w:pPr>
              <w:pStyle w:val="TableNumber"/>
            </w:pPr>
          </w:p>
        </w:tc>
        <w:tc>
          <w:tcPr>
            <w:tcW w:w="5183" w:type="dxa"/>
          </w:tcPr>
          <w:p w14:paraId="69819DD1" w14:textId="44F8BF6F" w:rsidR="003875B7" w:rsidRPr="003875B7" w:rsidRDefault="003875B7" w:rsidP="003875B7">
            <w:r>
              <w:t>AccountHoldingInformationV07</w:t>
            </w:r>
          </w:p>
        </w:tc>
        <w:tc>
          <w:tcPr>
            <w:tcW w:w="2383" w:type="dxa"/>
          </w:tcPr>
          <w:p w14:paraId="2C9048B2" w14:textId="636DA3EB" w:rsidR="003875B7" w:rsidRPr="003875B7" w:rsidRDefault="003875B7" w:rsidP="003875B7">
            <w:r>
              <w:t>s</w:t>
            </w:r>
            <w:r w:rsidRPr="003875B7">
              <w:t>ese.018</w:t>
            </w:r>
          </w:p>
        </w:tc>
      </w:tr>
      <w:tr w:rsidR="003875B7" w14:paraId="79FFB9C4" w14:textId="77777777" w:rsidTr="003875B7">
        <w:tc>
          <w:tcPr>
            <w:tcW w:w="799" w:type="dxa"/>
          </w:tcPr>
          <w:p w14:paraId="349D14EC" w14:textId="77777777" w:rsidR="003875B7" w:rsidRDefault="003875B7" w:rsidP="003875B7">
            <w:pPr>
              <w:pStyle w:val="TableNumber"/>
            </w:pPr>
          </w:p>
        </w:tc>
        <w:tc>
          <w:tcPr>
            <w:tcW w:w="5183" w:type="dxa"/>
          </w:tcPr>
          <w:p w14:paraId="09386A1E" w14:textId="1844B8DC" w:rsidR="003875B7" w:rsidRPr="003875B7" w:rsidRDefault="003875B7" w:rsidP="003875B7">
            <w:r w:rsidRPr="00C07A85">
              <w:t>Acc</w:t>
            </w:r>
            <w:r>
              <w:t>ountHoldingInformationRequestV06</w:t>
            </w:r>
          </w:p>
        </w:tc>
        <w:tc>
          <w:tcPr>
            <w:tcW w:w="2383" w:type="dxa"/>
          </w:tcPr>
          <w:p w14:paraId="544BC635" w14:textId="3FC49709" w:rsidR="003875B7" w:rsidRPr="003875B7" w:rsidRDefault="003875B7" w:rsidP="003875B7">
            <w:r>
              <w:t>s</w:t>
            </w:r>
            <w:r w:rsidRPr="003875B7">
              <w:t>ese.019</w:t>
            </w:r>
          </w:p>
        </w:tc>
      </w:tr>
      <w:tr w:rsidR="003875B7" w14:paraId="41B3E071" w14:textId="77777777" w:rsidTr="003875B7">
        <w:tc>
          <w:tcPr>
            <w:tcW w:w="799" w:type="dxa"/>
          </w:tcPr>
          <w:p w14:paraId="0003345A" w14:textId="77777777" w:rsidR="003875B7" w:rsidRDefault="003875B7" w:rsidP="003875B7">
            <w:pPr>
              <w:pStyle w:val="TableNumber"/>
            </w:pPr>
          </w:p>
        </w:tc>
        <w:tc>
          <w:tcPr>
            <w:tcW w:w="5183" w:type="dxa"/>
          </w:tcPr>
          <w:p w14:paraId="15FC1B98" w14:textId="1F4653D5" w:rsidR="003875B7" w:rsidRPr="00C07A85" w:rsidRDefault="003875B7" w:rsidP="003875B7">
            <w:r w:rsidRPr="003875B7">
              <w:t>FundReferenceDataReportV03</w:t>
            </w:r>
            <w:r>
              <w:rPr>
                <w:rStyle w:val="FootnoteReference"/>
              </w:rPr>
              <w:footnoteReference w:id="1"/>
            </w:r>
          </w:p>
        </w:tc>
        <w:tc>
          <w:tcPr>
            <w:tcW w:w="2383" w:type="dxa"/>
          </w:tcPr>
          <w:p w14:paraId="03BB40DC" w14:textId="548B0738" w:rsidR="003875B7" w:rsidRDefault="003875B7" w:rsidP="003875B7">
            <w:r>
              <w:t>reda.004</w:t>
            </w:r>
          </w:p>
        </w:tc>
      </w:tr>
      <w:tr w:rsidR="003875B7" w14:paraId="4B026763" w14:textId="77777777" w:rsidTr="003875B7">
        <w:tc>
          <w:tcPr>
            <w:tcW w:w="799" w:type="dxa"/>
          </w:tcPr>
          <w:p w14:paraId="69DC17BA" w14:textId="77777777" w:rsidR="003875B7" w:rsidRDefault="003875B7" w:rsidP="003875B7">
            <w:pPr>
              <w:pStyle w:val="TableNumber"/>
            </w:pPr>
          </w:p>
        </w:tc>
        <w:tc>
          <w:tcPr>
            <w:tcW w:w="5183" w:type="dxa"/>
          </w:tcPr>
          <w:p w14:paraId="3B87257E" w14:textId="72FEDAE9" w:rsidR="003875B7" w:rsidRPr="00C07A85" w:rsidRDefault="003875B7" w:rsidP="003875B7">
            <w:r w:rsidRPr="003875B7">
              <w:t>InvestmentFundReportRequestV03</w:t>
            </w:r>
          </w:p>
        </w:tc>
        <w:tc>
          <w:tcPr>
            <w:tcW w:w="2383" w:type="dxa"/>
          </w:tcPr>
          <w:p w14:paraId="4AB63454" w14:textId="74A0DF35" w:rsidR="003875B7" w:rsidRDefault="003875B7" w:rsidP="003875B7">
            <w:r>
              <w:t>reda.005</w:t>
            </w:r>
          </w:p>
        </w:tc>
      </w:tr>
    </w:tbl>
    <w:p w14:paraId="58A2C6F6" w14:textId="77777777" w:rsidR="003875B7" w:rsidRDefault="003875B7" w:rsidP="003875B7">
      <w:pPr>
        <w:pStyle w:val="Heading2newpage"/>
      </w:pPr>
      <w:bookmarkStart w:id="11" w:name="_Toc499707534"/>
      <w:bookmarkStart w:id="12" w:name="_Toc530553038"/>
      <w:r>
        <w:lastRenderedPageBreak/>
        <w:t>Scope</w:t>
      </w:r>
      <w:bookmarkEnd w:id="11"/>
      <w:bookmarkEnd w:id="12"/>
    </w:p>
    <w:p w14:paraId="77B7A1E8" w14:textId="77777777" w:rsidR="003875B7" w:rsidRDefault="003875B7" w:rsidP="003875B7">
      <w:r>
        <w:t>As described in the ISO 20022 Business Justification, the scope covers the following communication flows:</w:t>
      </w:r>
    </w:p>
    <w:p w14:paraId="188D3EF8" w14:textId="77777777" w:rsidR="003875B7" w:rsidRDefault="003875B7" w:rsidP="003875B7"/>
    <w:p w14:paraId="767FF959" w14:textId="77777777" w:rsidR="003875B7" w:rsidRDefault="003875B7" w:rsidP="007F3117"/>
    <w:p w14:paraId="2EC15BEE" w14:textId="09A2A1B0" w:rsidR="007F3117" w:rsidRDefault="003875B7" w:rsidP="007F3117">
      <w:pPr>
        <w:pStyle w:val="Graphic"/>
      </w:pPr>
      <w:r>
        <w:rPr>
          <w:noProof/>
          <w:lang w:eastAsia="en-GB"/>
        </w:rPr>
        <w:drawing>
          <wp:inline distT="0" distB="0" distL="0" distR="0" wp14:anchorId="49D0444A" wp14:editId="6637E6EB">
            <wp:extent cx="5398770" cy="4492625"/>
            <wp:effectExtent l="0" t="0" r="0" b="317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98770" cy="4492625"/>
                    </a:xfrm>
                    <a:prstGeom prst="rect">
                      <a:avLst/>
                    </a:prstGeom>
                    <a:noFill/>
                    <a:ln>
                      <a:noFill/>
                    </a:ln>
                  </pic:spPr>
                </pic:pic>
              </a:graphicData>
            </a:graphic>
          </wp:inline>
        </w:drawing>
      </w:r>
    </w:p>
    <w:p w14:paraId="2EC15BF8" w14:textId="042C5960" w:rsidR="000851E4" w:rsidRDefault="000851E4" w:rsidP="00FE4022">
      <w:pPr>
        <w:pStyle w:val="Heading2"/>
      </w:pPr>
      <w:bookmarkStart w:id="13" w:name="_Toc530553039"/>
      <w:r>
        <w:t xml:space="preserve">Groups of </w:t>
      </w:r>
      <w:r w:rsidRPr="00A72CAE">
        <w:t>Message</w:t>
      </w:r>
      <w:r w:rsidR="003528B5">
        <w:t>Definition</w:t>
      </w:r>
      <w:r w:rsidR="007227B6">
        <w:t>s</w:t>
      </w:r>
      <w:r>
        <w:t xml:space="preserve"> and Functionality</w:t>
      </w:r>
      <w:bookmarkEnd w:id="13"/>
    </w:p>
    <w:p w14:paraId="2EC15BF9" w14:textId="77777777" w:rsidR="007F3117" w:rsidRDefault="007F3117" w:rsidP="007F3117">
      <w:pPr>
        <w:pStyle w:val="Heading3"/>
      </w:pPr>
      <w:bookmarkStart w:id="14" w:name="_Toc426536509"/>
      <w:r>
        <w:t>Groups</w:t>
      </w:r>
      <w:bookmarkEnd w:id="14"/>
    </w:p>
    <w:p w14:paraId="2EC15BFA" w14:textId="77777777" w:rsidR="007F3117" w:rsidRPr="0064102A" w:rsidRDefault="007F3117" w:rsidP="007F3117">
      <w:pPr>
        <w:pStyle w:val="Heading4"/>
      </w:pPr>
      <w:r>
        <w:t>Account Management</w:t>
      </w:r>
    </w:p>
    <w:p w14:paraId="2EC15BFB" w14:textId="500D6B58" w:rsidR="007F3117" w:rsidRDefault="007F3117" w:rsidP="007F3117">
      <w:pPr>
        <w:pStyle w:val="Normalbeforetable"/>
      </w:pPr>
      <w:r w:rsidRPr="00A71490">
        <w:t xml:space="preserve">Account management messages are used to manage the opening of an investment </w:t>
      </w:r>
      <w:r w:rsidR="00850FA9">
        <w:t xml:space="preserve">or securities </w:t>
      </w:r>
      <w:r w:rsidRPr="00A71490">
        <w:t>account and modifications to registered account information</w:t>
      </w:r>
      <w:r>
        <w:t>.</w:t>
      </w:r>
    </w:p>
    <w:tbl>
      <w:tblPr>
        <w:tblStyle w:val="TableShaded1stRow"/>
        <w:tblW w:w="8364" w:type="dxa"/>
        <w:tblLook w:val="04A0" w:firstRow="1" w:lastRow="0" w:firstColumn="1" w:lastColumn="0" w:noHBand="0" w:noVBand="1"/>
      </w:tblPr>
      <w:tblGrid>
        <w:gridCol w:w="6246"/>
        <w:gridCol w:w="2118"/>
      </w:tblGrid>
      <w:tr w:rsidR="007F3117" w14:paraId="2EC15BFE"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BFC" w14:textId="77777777" w:rsidR="007F3117" w:rsidRPr="007F3117" w:rsidRDefault="00B96880" w:rsidP="007F3117">
            <w:pPr>
              <w:pStyle w:val="TableHeading"/>
            </w:pPr>
            <w:r>
              <w:t>Message</w:t>
            </w:r>
            <w:r w:rsidR="003528B5">
              <w:t>Definition</w:t>
            </w:r>
          </w:p>
        </w:tc>
        <w:tc>
          <w:tcPr>
            <w:tcW w:w="2118" w:type="dxa"/>
          </w:tcPr>
          <w:p w14:paraId="2EC15BFD" w14:textId="77777777" w:rsidR="007F3117" w:rsidRPr="007F3117" w:rsidRDefault="003528B5" w:rsidP="003528B5">
            <w:pPr>
              <w:pStyle w:val="TableHeading"/>
            </w:pPr>
            <w:r>
              <w:t>Message Identifier</w:t>
            </w:r>
          </w:p>
        </w:tc>
      </w:tr>
      <w:tr w:rsidR="007F3117" w14:paraId="2EC15C01" w14:textId="77777777" w:rsidTr="00B80B15">
        <w:tc>
          <w:tcPr>
            <w:tcW w:w="6246" w:type="dxa"/>
          </w:tcPr>
          <w:p w14:paraId="2EC15BFF" w14:textId="77777777" w:rsidR="007F3117" w:rsidRPr="007F3117" w:rsidRDefault="007F3117" w:rsidP="007F3117">
            <w:pPr>
              <w:pStyle w:val="TableText"/>
            </w:pPr>
            <w:r w:rsidRPr="00A71490">
              <w:t>AccountOpeningInstruction</w:t>
            </w:r>
          </w:p>
        </w:tc>
        <w:tc>
          <w:tcPr>
            <w:tcW w:w="2118" w:type="dxa"/>
            <w:vAlign w:val="bottom"/>
          </w:tcPr>
          <w:p w14:paraId="2EC15C00" w14:textId="77777777" w:rsidR="007F3117" w:rsidRPr="007F3117" w:rsidRDefault="007F3117" w:rsidP="007F3117">
            <w:pPr>
              <w:pStyle w:val="TableText"/>
            </w:pPr>
            <w:r w:rsidRPr="00A71490">
              <w:t>acmt.001</w:t>
            </w:r>
          </w:p>
        </w:tc>
      </w:tr>
      <w:tr w:rsidR="007F3117" w14:paraId="2EC15C04" w14:textId="77777777" w:rsidTr="00B80B15">
        <w:tc>
          <w:tcPr>
            <w:tcW w:w="6246" w:type="dxa"/>
          </w:tcPr>
          <w:p w14:paraId="2EC15C02" w14:textId="77777777" w:rsidR="007F3117" w:rsidRPr="007F3117" w:rsidRDefault="007F3117" w:rsidP="007F3117">
            <w:pPr>
              <w:pStyle w:val="TableText"/>
            </w:pPr>
            <w:r w:rsidRPr="00A71490">
              <w:t>AccountDetailsConfirmation</w:t>
            </w:r>
          </w:p>
        </w:tc>
        <w:tc>
          <w:tcPr>
            <w:tcW w:w="2118" w:type="dxa"/>
            <w:vAlign w:val="bottom"/>
          </w:tcPr>
          <w:p w14:paraId="2EC15C03" w14:textId="77777777" w:rsidR="007F3117" w:rsidRPr="007F3117" w:rsidRDefault="007F3117" w:rsidP="007F3117">
            <w:pPr>
              <w:pStyle w:val="TableText"/>
            </w:pPr>
            <w:r w:rsidRPr="00A71490">
              <w:t>acmt.002</w:t>
            </w:r>
          </w:p>
        </w:tc>
      </w:tr>
      <w:tr w:rsidR="007F3117" w14:paraId="2EC15C07" w14:textId="77777777" w:rsidTr="00B80B15">
        <w:tc>
          <w:tcPr>
            <w:tcW w:w="6246" w:type="dxa"/>
          </w:tcPr>
          <w:p w14:paraId="2EC15C05" w14:textId="77777777" w:rsidR="007F3117" w:rsidRPr="007F3117" w:rsidRDefault="007F3117" w:rsidP="007F3117">
            <w:pPr>
              <w:pStyle w:val="TableText"/>
            </w:pPr>
            <w:r w:rsidRPr="00A71490">
              <w:lastRenderedPageBreak/>
              <w:t>AccountModificationInstruction</w:t>
            </w:r>
          </w:p>
        </w:tc>
        <w:tc>
          <w:tcPr>
            <w:tcW w:w="2118" w:type="dxa"/>
            <w:vAlign w:val="bottom"/>
          </w:tcPr>
          <w:p w14:paraId="2EC15C06" w14:textId="77777777" w:rsidR="007F3117" w:rsidRPr="007F3117" w:rsidRDefault="007F3117" w:rsidP="007F3117">
            <w:pPr>
              <w:pStyle w:val="TableText"/>
            </w:pPr>
            <w:r w:rsidRPr="00A71490">
              <w:t>acmt.003</w:t>
            </w:r>
          </w:p>
        </w:tc>
      </w:tr>
      <w:tr w:rsidR="007F3117" w14:paraId="2EC15C0D" w14:textId="77777777" w:rsidTr="00B80B15">
        <w:tc>
          <w:tcPr>
            <w:tcW w:w="6246" w:type="dxa"/>
          </w:tcPr>
          <w:p w14:paraId="2EC15C0B" w14:textId="77777777" w:rsidR="007F3117" w:rsidRPr="007F3117" w:rsidRDefault="007F3117" w:rsidP="007F3117">
            <w:pPr>
              <w:pStyle w:val="TableText"/>
            </w:pPr>
            <w:r w:rsidRPr="00A71490">
              <w:t>RequestForAccountManagementStatusReport</w:t>
            </w:r>
          </w:p>
        </w:tc>
        <w:tc>
          <w:tcPr>
            <w:tcW w:w="2118" w:type="dxa"/>
            <w:vAlign w:val="bottom"/>
          </w:tcPr>
          <w:p w14:paraId="2EC15C0C" w14:textId="77777777" w:rsidR="007F3117" w:rsidRPr="007F3117" w:rsidRDefault="007F3117" w:rsidP="007F3117">
            <w:pPr>
              <w:pStyle w:val="TableText"/>
            </w:pPr>
            <w:r w:rsidRPr="00A71490">
              <w:t>acmt.005</w:t>
            </w:r>
          </w:p>
        </w:tc>
      </w:tr>
      <w:tr w:rsidR="007F3117" w14:paraId="2EC15C10" w14:textId="77777777" w:rsidTr="00B80B15">
        <w:tc>
          <w:tcPr>
            <w:tcW w:w="6246" w:type="dxa"/>
          </w:tcPr>
          <w:p w14:paraId="2EC15C0E" w14:textId="77777777" w:rsidR="007F3117" w:rsidRPr="007F3117" w:rsidRDefault="007F3117" w:rsidP="007F3117">
            <w:pPr>
              <w:pStyle w:val="TableText"/>
            </w:pPr>
            <w:r w:rsidRPr="00A71490">
              <w:t>AccountManagementStatusReport</w:t>
            </w:r>
          </w:p>
        </w:tc>
        <w:tc>
          <w:tcPr>
            <w:tcW w:w="2118" w:type="dxa"/>
            <w:vAlign w:val="bottom"/>
          </w:tcPr>
          <w:p w14:paraId="2EC15C0F" w14:textId="77777777" w:rsidR="007F3117" w:rsidRPr="007F3117" w:rsidRDefault="007F3117" w:rsidP="007F3117">
            <w:pPr>
              <w:pStyle w:val="TableText"/>
            </w:pPr>
            <w:r w:rsidRPr="00A71490">
              <w:t>acmt.006</w:t>
            </w:r>
          </w:p>
        </w:tc>
      </w:tr>
    </w:tbl>
    <w:p w14:paraId="2EC15C11" w14:textId="77777777" w:rsidR="007F3117" w:rsidRPr="0064102A" w:rsidRDefault="007F3117" w:rsidP="007F3117">
      <w:pPr>
        <w:pStyle w:val="Heading4"/>
      </w:pPr>
      <w:bookmarkStart w:id="15" w:name="_Toc355789191"/>
      <w:r w:rsidRPr="00A71490">
        <w:t>Fund Cash Forecast Reporting</w:t>
      </w:r>
      <w:bookmarkEnd w:id="15"/>
    </w:p>
    <w:p w14:paraId="2EC15C12" w14:textId="77777777" w:rsidR="007F3117" w:rsidRPr="00A71490" w:rsidRDefault="007F3117" w:rsidP="007F3117">
      <w:bookmarkStart w:id="16" w:name="id0sect639"/>
      <w:r w:rsidRPr="00A71490">
        <w:t xml:space="preserve">The fund cash forecast reporting messages are used to provide a report of the cash incomings and outgoings per investment fund. The cash incomings and outgoings result from redemption, subscription and switch transactions. </w:t>
      </w:r>
    </w:p>
    <w:p w14:paraId="2EC15C13" w14:textId="77777777" w:rsidR="007F3117" w:rsidRPr="00A71490" w:rsidRDefault="007F3117" w:rsidP="007F3117">
      <w:r w:rsidRPr="00A71490">
        <w:t xml:space="preserve">These messages are grouped into two categories. </w:t>
      </w:r>
    </w:p>
    <w:p w14:paraId="2EC15C14" w14:textId="77777777" w:rsidR="007F3117" w:rsidRPr="00A71490" w:rsidRDefault="007F3117" w:rsidP="007F3117">
      <w:pPr>
        <w:pStyle w:val="ListBullet"/>
      </w:pPr>
      <w:r w:rsidRPr="00A71490">
        <w:t>Estimated report: contains estimated cash forecasts, that is, cash flows calculated with an estimated price, usually the price of the previous trade date.</w:t>
      </w:r>
    </w:p>
    <w:p w14:paraId="2EC15C15" w14:textId="77777777" w:rsidR="007F3117" w:rsidRPr="00A71490" w:rsidRDefault="007F3117" w:rsidP="007F3117">
      <w:pPr>
        <w:pStyle w:val="ListBullet"/>
      </w:pPr>
      <w:r w:rsidRPr="00A71490">
        <w:t>Confirmed report: contains confirmed cash forecasts, that is, cash flows calculated with the definitive price on a specific trade date.</w:t>
      </w:r>
    </w:p>
    <w:p w14:paraId="2EC15C16" w14:textId="77777777" w:rsidR="007F3117" w:rsidRPr="00A71490" w:rsidRDefault="007F3117" w:rsidP="007F3117">
      <w:r w:rsidRPr="00A71490">
        <w:t>Each category is divided into two sub-categories:</w:t>
      </w:r>
    </w:p>
    <w:p w14:paraId="2EC15C17" w14:textId="77777777" w:rsidR="007F3117" w:rsidRPr="00A71490" w:rsidRDefault="007F3117" w:rsidP="007F3117">
      <w:pPr>
        <w:pStyle w:val="ListBullet"/>
      </w:pPr>
      <w:r w:rsidRPr="00A71490">
        <w:t>Short report: contains incoming and outgoing cash flows.</w:t>
      </w:r>
    </w:p>
    <w:p w14:paraId="2EC15C18" w14:textId="77777777" w:rsidR="007F3117" w:rsidRPr="00A71490" w:rsidRDefault="007F3117" w:rsidP="007F3117">
      <w:pPr>
        <w:pStyle w:val="ListBullet"/>
      </w:pPr>
      <w:r w:rsidRPr="00A71490">
        <w:t>Detailed report: contains incoming and outgoing cash flows. These may be sorted according to predefined or user-defined criteria and breakdown information may be given.</w:t>
      </w:r>
    </w:p>
    <w:p w14:paraId="2EC15C19" w14:textId="77777777" w:rsidR="007F3117" w:rsidRDefault="007F3117" w:rsidP="007F3117">
      <w:pPr>
        <w:pStyle w:val="Normalbeforetable"/>
      </w:pPr>
      <w:r w:rsidRPr="00A71490">
        <w:t>Estimated cash forecast messages do not need to be cancelled and replaced, as an estimated message overwrites the previous estimated message. Confirmed cash forecast reports may be cancelled and for this reason, two cancellation messages exist.</w:t>
      </w:r>
    </w:p>
    <w:tbl>
      <w:tblPr>
        <w:tblStyle w:val="TableShaded1stRow"/>
        <w:tblW w:w="0" w:type="auto"/>
        <w:tblLook w:val="04A0" w:firstRow="1" w:lastRow="0" w:firstColumn="1" w:lastColumn="0" w:noHBand="0" w:noVBand="1"/>
      </w:tblPr>
      <w:tblGrid>
        <w:gridCol w:w="6246"/>
        <w:gridCol w:w="2119"/>
      </w:tblGrid>
      <w:tr w:rsidR="007F3117" w14:paraId="2EC15C1C"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1A" w14:textId="77777777" w:rsidR="007F3117" w:rsidRPr="007F3117" w:rsidRDefault="00B96880" w:rsidP="007F3117">
            <w:pPr>
              <w:pStyle w:val="TableHeading"/>
            </w:pPr>
            <w:r>
              <w:t>Message</w:t>
            </w:r>
            <w:r w:rsidR="003528B5">
              <w:t>Definition</w:t>
            </w:r>
          </w:p>
        </w:tc>
        <w:tc>
          <w:tcPr>
            <w:tcW w:w="2119" w:type="dxa"/>
          </w:tcPr>
          <w:p w14:paraId="2EC15C1B" w14:textId="77777777" w:rsidR="007F3117" w:rsidRPr="007F3117" w:rsidRDefault="003528B5" w:rsidP="007F3117">
            <w:pPr>
              <w:pStyle w:val="TableHeading"/>
            </w:pPr>
            <w:r>
              <w:t>Message Identifier</w:t>
            </w:r>
          </w:p>
        </w:tc>
      </w:tr>
      <w:tr w:rsidR="007F3117" w14:paraId="2EC15C1F" w14:textId="77777777" w:rsidTr="00B80B15">
        <w:tc>
          <w:tcPr>
            <w:tcW w:w="6246" w:type="dxa"/>
          </w:tcPr>
          <w:p w14:paraId="2EC15C1D" w14:textId="77777777" w:rsidR="007F3117" w:rsidRPr="007F3117" w:rsidRDefault="007F3117" w:rsidP="007F3117">
            <w:pPr>
              <w:pStyle w:val="TableText"/>
            </w:pPr>
            <w:r w:rsidRPr="00A71490">
              <w:t>FundEstimatedCashForecastReport</w:t>
            </w:r>
          </w:p>
        </w:tc>
        <w:tc>
          <w:tcPr>
            <w:tcW w:w="2119" w:type="dxa"/>
          </w:tcPr>
          <w:p w14:paraId="2EC15C1E" w14:textId="77777777" w:rsidR="007F3117" w:rsidRPr="007F3117" w:rsidRDefault="007F3117" w:rsidP="007F3117">
            <w:pPr>
              <w:pStyle w:val="TableText"/>
            </w:pPr>
            <w:r w:rsidRPr="00A71490">
              <w:t>camt.040</w:t>
            </w:r>
          </w:p>
        </w:tc>
      </w:tr>
      <w:tr w:rsidR="007F3117" w14:paraId="2EC15C22" w14:textId="77777777" w:rsidTr="00B80B15">
        <w:tc>
          <w:tcPr>
            <w:tcW w:w="6246" w:type="dxa"/>
          </w:tcPr>
          <w:p w14:paraId="2EC15C20" w14:textId="77777777" w:rsidR="007F3117" w:rsidRPr="007F3117" w:rsidRDefault="007F3117" w:rsidP="007F3117">
            <w:pPr>
              <w:pStyle w:val="TableText"/>
            </w:pPr>
            <w:r w:rsidRPr="00A71490">
              <w:t>FundConfirmedCashForecastReport</w:t>
            </w:r>
          </w:p>
        </w:tc>
        <w:tc>
          <w:tcPr>
            <w:tcW w:w="2119" w:type="dxa"/>
          </w:tcPr>
          <w:p w14:paraId="2EC15C21" w14:textId="77777777" w:rsidR="007F3117" w:rsidRPr="007F3117" w:rsidRDefault="007F3117" w:rsidP="007F3117">
            <w:pPr>
              <w:pStyle w:val="TableText"/>
            </w:pPr>
            <w:r w:rsidRPr="00A71490">
              <w:t>camt.041</w:t>
            </w:r>
          </w:p>
        </w:tc>
      </w:tr>
      <w:tr w:rsidR="007F3117" w14:paraId="2EC15C25" w14:textId="77777777" w:rsidTr="00B80B15">
        <w:tc>
          <w:tcPr>
            <w:tcW w:w="6246" w:type="dxa"/>
          </w:tcPr>
          <w:p w14:paraId="2EC15C23" w14:textId="77777777" w:rsidR="007F3117" w:rsidRPr="007F3117" w:rsidRDefault="007F3117" w:rsidP="007F3117">
            <w:pPr>
              <w:pStyle w:val="TableText"/>
            </w:pPr>
            <w:r w:rsidRPr="00A71490">
              <w:t>FundDetailedEstimatedCashForecastReport</w:t>
            </w:r>
          </w:p>
        </w:tc>
        <w:tc>
          <w:tcPr>
            <w:tcW w:w="2119" w:type="dxa"/>
          </w:tcPr>
          <w:p w14:paraId="2EC15C24" w14:textId="77777777" w:rsidR="007F3117" w:rsidRPr="007F3117" w:rsidRDefault="007F3117" w:rsidP="007F3117">
            <w:pPr>
              <w:pStyle w:val="TableText"/>
            </w:pPr>
            <w:r w:rsidRPr="00A71490">
              <w:t>camt.042</w:t>
            </w:r>
          </w:p>
        </w:tc>
      </w:tr>
      <w:tr w:rsidR="007F3117" w14:paraId="2EC15C28" w14:textId="77777777" w:rsidTr="00B80B15">
        <w:tc>
          <w:tcPr>
            <w:tcW w:w="6246" w:type="dxa"/>
          </w:tcPr>
          <w:p w14:paraId="2EC15C26" w14:textId="77777777" w:rsidR="007F3117" w:rsidRPr="007F3117" w:rsidRDefault="007F3117" w:rsidP="007F3117">
            <w:pPr>
              <w:pStyle w:val="TableText"/>
            </w:pPr>
            <w:r w:rsidRPr="00A71490">
              <w:t>FundDetailedConfirmedCashForecastReport</w:t>
            </w:r>
          </w:p>
        </w:tc>
        <w:tc>
          <w:tcPr>
            <w:tcW w:w="2119" w:type="dxa"/>
          </w:tcPr>
          <w:p w14:paraId="2EC15C27" w14:textId="77777777" w:rsidR="007F3117" w:rsidRPr="007F3117" w:rsidRDefault="007F3117" w:rsidP="007F3117">
            <w:pPr>
              <w:pStyle w:val="TableText"/>
            </w:pPr>
            <w:r w:rsidRPr="00A71490">
              <w:t>camt.043</w:t>
            </w:r>
          </w:p>
        </w:tc>
      </w:tr>
      <w:tr w:rsidR="007F3117" w14:paraId="2EC15C2B" w14:textId="77777777" w:rsidTr="00B80B15">
        <w:tc>
          <w:tcPr>
            <w:tcW w:w="6246" w:type="dxa"/>
          </w:tcPr>
          <w:p w14:paraId="2EC15C29" w14:textId="77777777" w:rsidR="007F3117" w:rsidRPr="007F3117" w:rsidRDefault="007F3117" w:rsidP="007F3117">
            <w:pPr>
              <w:pStyle w:val="TableText"/>
            </w:pPr>
            <w:r w:rsidRPr="00A71490">
              <w:t>FundDetailedConfirmedCashForecastReportCancellation</w:t>
            </w:r>
          </w:p>
        </w:tc>
        <w:tc>
          <w:tcPr>
            <w:tcW w:w="2119" w:type="dxa"/>
          </w:tcPr>
          <w:p w14:paraId="2EC15C2A" w14:textId="77777777" w:rsidR="007F3117" w:rsidRPr="007F3117" w:rsidRDefault="007F3117" w:rsidP="007F3117">
            <w:pPr>
              <w:pStyle w:val="TableText"/>
            </w:pPr>
            <w:r w:rsidRPr="00A71490">
              <w:t>camt.045</w:t>
            </w:r>
          </w:p>
        </w:tc>
      </w:tr>
      <w:tr w:rsidR="007F3117" w14:paraId="2EC15C2E" w14:textId="77777777" w:rsidTr="00B80B15">
        <w:tc>
          <w:tcPr>
            <w:tcW w:w="6246" w:type="dxa"/>
          </w:tcPr>
          <w:p w14:paraId="2EC15C2C" w14:textId="77777777" w:rsidR="007F3117" w:rsidRPr="007F3117" w:rsidRDefault="007F3117" w:rsidP="007F3117">
            <w:pPr>
              <w:pStyle w:val="TableText"/>
            </w:pPr>
            <w:r w:rsidRPr="00A71490">
              <w:t>FundConfirmedCashForecastReportCancellation</w:t>
            </w:r>
          </w:p>
        </w:tc>
        <w:tc>
          <w:tcPr>
            <w:tcW w:w="2119" w:type="dxa"/>
          </w:tcPr>
          <w:p w14:paraId="2EC15C2D" w14:textId="77777777" w:rsidR="007F3117" w:rsidRPr="007F3117" w:rsidRDefault="007F3117" w:rsidP="007F3117">
            <w:pPr>
              <w:pStyle w:val="TableText"/>
            </w:pPr>
            <w:r w:rsidRPr="00A71490">
              <w:t>camt.044</w:t>
            </w:r>
          </w:p>
        </w:tc>
      </w:tr>
    </w:tbl>
    <w:p w14:paraId="2EC15C2F" w14:textId="17E419FF" w:rsidR="007F3117" w:rsidRPr="0064102A" w:rsidRDefault="007F3117" w:rsidP="007F3117">
      <w:pPr>
        <w:pStyle w:val="Heading4"/>
      </w:pPr>
      <w:bookmarkStart w:id="17" w:name="_Toc355789192"/>
      <w:bookmarkEnd w:id="16"/>
      <w:r w:rsidRPr="00631CFA">
        <w:t xml:space="preserve">Fund </w:t>
      </w:r>
      <w:bookmarkEnd w:id="17"/>
      <w:r w:rsidR="00DD6506">
        <w:t>Reference Data</w:t>
      </w:r>
    </w:p>
    <w:p w14:paraId="2EC15C30" w14:textId="24C61BBD" w:rsidR="007F3117" w:rsidRPr="00631CFA" w:rsidRDefault="007F3117" w:rsidP="007F3117">
      <w:pPr>
        <w:pStyle w:val="Normalbeforetable"/>
      </w:pPr>
      <w:r w:rsidRPr="00631CFA">
        <w:t xml:space="preserve">The </w:t>
      </w:r>
      <w:r w:rsidR="00FC7540" w:rsidRPr="00FC7540">
        <w:t>FundReferenceDataReport</w:t>
      </w:r>
      <w:r w:rsidR="00FC7540">
        <w:t xml:space="preserve"> message </w:t>
      </w:r>
      <w:r w:rsidRPr="00631CFA">
        <w:t xml:space="preserve">is used to convey </w:t>
      </w:r>
      <w:r w:rsidRPr="00A71490">
        <w:t>the key reference data for financial instruments needed to facilitate trading.</w:t>
      </w:r>
      <w:r w:rsidR="00FC7540" w:rsidRPr="00FC7540">
        <w:t xml:space="preserve"> The message may also include reporting data concerning product governance, such as target market data, and a breakdown of the costs and fees</w:t>
      </w:r>
      <w:r w:rsidR="00DD6506">
        <w:t xml:space="preserve"> as required by MiFID II and as specified in the European MiFID Template (EMT) document</w:t>
      </w:r>
      <w:r w:rsidR="00FC7540" w:rsidRPr="00FC7540">
        <w:t>.</w:t>
      </w:r>
      <w:r w:rsidRPr="00A71490">
        <w:t xml:space="preserve"> The report may be requested with the InvestmentFundReportRequest.</w:t>
      </w:r>
    </w:p>
    <w:tbl>
      <w:tblPr>
        <w:tblStyle w:val="TableShaded1stRow"/>
        <w:tblW w:w="0" w:type="auto"/>
        <w:tblLook w:val="04A0" w:firstRow="1" w:lastRow="0" w:firstColumn="1" w:lastColumn="0" w:noHBand="0" w:noVBand="1"/>
      </w:tblPr>
      <w:tblGrid>
        <w:gridCol w:w="6246"/>
        <w:gridCol w:w="2119"/>
      </w:tblGrid>
      <w:tr w:rsidR="007F3117" w14:paraId="2EC15C33"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31" w14:textId="77777777" w:rsidR="007F3117" w:rsidRPr="007F3117" w:rsidRDefault="00B96880" w:rsidP="007F3117">
            <w:pPr>
              <w:pStyle w:val="TableHeading"/>
            </w:pPr>
            <w:r>
              <w:t>Message</w:t>
            </w:r>
            <w:r w:rsidR="003528B5">
              <w:t>Definition</w:t>
            </w:r>
          </w:p>
        </w:tc>
        <w:tc>
          <w:tcPr>
            <w:tcW w:w="2119" w:type="dxa"/>
          </w:tcPr>
          <w:p w14:paraId="2EC15C32" w14:textId="77777777" w:rsidR="007F3117" w:rsidRPr="007F3117" w:rsidRDefault="003528B5" w:rsidP="007F3117">
            <w:pPr>
              <w:pStyle w:val="TableHeading"/>
            </w:pPr>
            <w:r>
              <w:t>Message Identifier</w:t>
            </w:r>
          </w:p>
        </w:tc>
      </w:tr>
      <w:tr w:rsidR="007F3117" w14:paraId="2EC15C36" w14:textId="77777777" w:rsidTr="00B80B15">
        <w:tc>
          <w:tcPr>
            <w:tcW w:w="6246" w:type="dxa"/>
          </w:tcPr>
          <w:p w14:paraId="2EC15C34" w14:textId="3FC90B20" w:rsidR="007F3117" w:rsidRPr="007F3117" w:rsidRDefault="00C65C98" w:rsidP="003875B7">
            <w:pPr>
              <w:pStyle w:val="TableText"/>
            </w:pPr>
            <w:r w:rsidRPr="00C65C98">
              <w:t>FundReferenceDataReport</w:t>
            </w:r>
            <w:r w:rsidR="003875B7">
              <w:rPr>
                <w:rStyle w:val="FootnoteReference"/>
              </w:rPr>
              <w:footnoteReference w:id="2"/>
            </w:r>
          </w:p>
        </w:tc>
        <w:tc>
          <w:tcPr>
            <w:tcW w:w="2119" w:type="dxa"/>
          </w:tcPr>
          <w:p w14:paraId="2EC15C35" w14:textId="77777777" w:rsidR="007F3117" w:rsidRPr="007F3117" w:rsidRDefault="003528B5" w:rsidP="007F3117">
            <w:pPr>
              <w:pStyle w:val="TableText"/>
            </w:pPr>
            <w:r>
              <w:t>r</w:t>
            </w:r>
            <w:r w:rsidR="007F3117" w:rsidRPr="00A71490">
              <w:t>eda.004</w:t>
            </w:r>
          </w:p>
        </w:tc>
      </w:tr>
      <w:tr w:rsidR="007F3117" w14:paraId="2EC15C39" w14:textId="77777777" w:rsidTr="00B80B15">
        <w:tc>
          <w:tcPr>
            <w:tcW w:w="6246" w:type="dxa"/>
          </w:tcPr>
          <w:p w14:paraId="2EC15C37" w14:textId="77777777" w:rsidR="007F3117" w:rsidRPr="007F3117" w:rsidRDefault="007F3117" w:rsidP="007F3117">
            <w:pPr>
              <w:pStyle w:val="TableText"/>
            </w:pPr>
            <w:r w:rsidRPr="00A71490">
              <w:t>InvestmentFundReportRequest</w:t>
            </w:r>
          </w:p>
        </w:tc>
        <w:tc>
          <w:tcPr>
            <w:tcW w:w="2119" w:type="dxa"/>
          </w:tcPr>
          <w:p w14:paraId="2EC15C38" w14:textId="77777777" w:rsidR="007F3117" w:rsidRPr="007F3117" w:rsidRDefault="003528B5" w:rsidP="003528B5">
            <w:pPr>
              <w:pStyle w:val="TableText"/>
            </w:pPr>
            <w:r>
              <w:t>r</w:t>
            </w:r>
            <w:r w:rsidR="007F3117" w:rsidRPr="00A71490">
              <w:t>eda.005</w:t>
            </w:r>
          </w:p>
        </w:tc>
      </w:tr>
    </w:tbl>
    <w:p w14:paraId="2EC15C3A" w14:textId="77777777" w:rsidR="007F3117" w:rsidRPr="0064102A" w:rsidRDefault="007F3117" w:rsidP="007F3117">
      <w:pPr>
        <w:pStyle w:val="Heading4"/>
      </w:pPr>
      <w:bookmarkStart w:id="18" w:name="_Toc355789193"/>
      <w:r w:rsidRPr="00631CFA">
        <w:t xml:space="preserve">Order and </w:t>
      </w:r>
      <w:r w:rsidRPr="0064102A">
        <w:t>Confirmation</w:t>
      </w:r>
      <w:bookmarkEnd w:id="18"/>
    </w:p>
    <w:p w14:paraId="2EC15C3B" w14:textId="77777777" w:rsidR="007F3117" w:rsidRPr="00A71490" w:rsidRDefault="007F3117" w:rsidP="007F3117">
      <w:bookmarkStart w:id="19" w:name="id0sect999"/>
      <w:r w:rsidRPr="00A71490">
        <w:t>Order messages are used to instruct the executing party to subscribe, to redeem or to switch a given amount/quantity of a specified financial instrument.</w:t>
      </w:r>
    </w:p>
    <w:p w14:paraId="2EC15C3C" w14:textId="77777777" w:rsidR="007F3117" w:rsidRPr="00A71490" w:rsidRDefault="007F3117" w:rsidP="007F3117">
      <w:r w:rsidRPr="00A71490">
        <w:lastRenderedPageBreak/>
        <w:t>There are three types of order message, subscription, redemption and switch.</w:t>
      </w:r>
    </w:p>
    <w:p w14:paraId="2EC15C3D" w14:textId="77777777" w:rsidR="007F3117" w:rsidRPr="00A71490" w:rsidRDefault="007F3117" w:rsidP="007F3117">
      <w:r w:rsidRPr="00A71490">
        <w:t>In the funds industry, orders may be instructed in a variety of different ways, for example, some institutions group orders before sending them to the next party in the chain.</w:t>
      </w:r>
    </w:p>
    <w:p w14:paraId="2EC15C3E" w14:textId="77777777" w:rsidR="007F3117" w:rsidRPr="00A71490" w:rsidRDefault="007F3117" w:rsidP="007F3117">
      <w:r w:rsidRPr="00A71490">
        <w:t>In order to cater for this, two sub-categories have been created for the subscription and the redemption types of messages.</w:t>
      </w:r>
    </w:p>
    <w:p w14:paraId="2EC15C3F" w14:textId="77777777" w:rsidR="007F3117" w:rsidRPr="00A71490" w:rsidRDefault="007F3117" w:rsidP="007F3117">
      <w:pPr>
        <w:pStyle w:val="BlockLabel2"/>
      </w:pPr>
      <w:r w:rsidRPr="00A71490">
        <w:t>Bulk order</w:t>
      </w:r>
    </w:p>
    <w:p w14:paraId="2EC15C40" w14:textId="77777777" w:rsidR="007F3117" w:rsidRPr="00A71490" w:rsidRDefault="007F3117" w:rsidP="007F3117">
      <w:pPr>
        <w:pStyle w:val="Normal2"/>
      </w:pPr>
      <w:r w:rsidRPr="00A71490">
        <w:t>A bulk message is typically a message containing a series of individual order transactions from different accounts, but for the same financial instrument wi</w:t>
      </w:r>
      <w:r>
        <w:t>th the same intermediary</w:t>
      </w:r>
      <w:r w:rsidRPr="00A71490">
        <w:t>. The order will resu</w:t>
      </w:r>
      <w:r>
        <w:t xml:space="preserve">lt in a single cash settlement, rather than </w:t>
      </w:r>
      <w:r w:rsidRPr="00A71490">
        <w:t>s</w:t>
      </w:r>
      <w:r>
        <w:t xml:space="preserve">ettlement per individual order, </w:t>
      </w:r>
      <w:r w:rsidRPr="00A71490">
        <w:t>executed using one single method. This order is sent by a concentrator or a party collecting orders and bulking them to relay the transactions to the transfer agent or another intermediary.</w:t>
      </w:r>
    </w:p>
    <w:p w14:paraId="2EC15C41" w14:textId="77777777" w:rsidR="007F3117" w:rsidRPr="00A71490" w:rsidRDefault="007F3117" w:rsidP="007F3117">
      <w:pPr>
        <w:pStyle w:val="BlockLabel2"/>
      </w:pPr>
      <w:r w:rsidRPr="00A71490">
        <w:t>Order</w:t>
      </w:r>
    </w:p>
    <w:p w14:paraId="2EC15C42" w14:textId="77777777" w:rsidR="007F3117" w:rsidRPr="00A71490" w:rsidRDefault="007F3117" w:rsidP="007F3117">
      <w:pPr>
        <w:pStyle w:val="Normal2"/>
      </w:pPr>
      <w:r w:rsidRPr="00A71490">
        <w:t>An order message is typically a message containing a single order or multiple orders (list of orders related to several financial instruments) for the same account. It is a 'shopping list' for one account. This type of order is typically sent by financial advisers or banks that are managing a portfolio for a particular account.</w:t>
      </w:r>
    </w:p>
    <w:p w14:paraId="2EC15C43" w14:textId="77777777" w:rsidR="007F3117" w:rsidRPr="00A71490" w:rsidRDefault="007F3117" w:rsidP="007F3117">
      <w:r w:rsidRPr="00A71490">
        <w:t>In short, a bulk</w:t>
      </w:r>
      <w:r>
        <w:t xml:space="preserve"> order</w:t>
      </w:r>
      <w:r w:rsidRPr="00A71490">
        <w:t xml:space="preserve"> is "one financial instrument-n accounts"; and an order is "one account- one financial instrument" if it is a single order and "one account-n financial instruments" if it is a multiple order.</w:t>
      </w:r>
    </w:p>
    <w:p w14:paraId="2EC15C44" w14:textId="77777777" w:rsidR="007F3117" w:rsidRDefault="007F3117" w:rsidP="007F3117">
      <w:pPr>
        <w:pStyle w:val="Normalbeforetable"/>
      </w:pPr>
      <w:r w:rsidRPr="00A71490">
        <w:t>No specific message/s have been created for cross or 'bed and breakfast' orders. In some countries, for legal reasons, these must appear as separate orders, while in others, the two orders may be given together. Therefore, no specific order has been created for a bed and breakfast order, as this transaction is the combination of a redemption and a subscription linked together. Limit and forward orders are not covered, as these are not common in the funds industry.</w:t>
      </w:r>
    </w:p>
    <w:tbl>
      <w:tblPr>
        <w:tblStyle w:val="TableShaded1stRow"/>
        <w:tblW w:w="0" w:type="auto"/>
        <w:tblLayout w:type="fixed"/>
        <w:tblLook w:val="04A0" w:firstRow="1" w:lastRow="0" w:firstColumn="1" w:lastColumn="0" w:noHBand="0" w:noVBand="1"/>
      </w:tblPr>
      <w:tblGrid>
        <w:gridCol w:w="6246"/>
        <w:gridCol w:w="2119"/>
      </w:tblGrid>
      <w:tr w:rsidR="007F3117" w14:paraId="2EC15C47"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45" w14:textId="77777777" w:rsidR="007F3117" w:rsidRPr="007F3117" w:rsidRDefault="00B96880" w:rsidP="007F3117">
            <w:pPr>
              <w:pStyle w:val="TableHeading"/>
            </w:pPr>
            <w:r>
              <w:t>Message</w:t>
            </w:r>
            <w:r w:rsidR="003528B5">
              <w:t>Definition</w:t>
            </w:r>
          </w:p>
        </w:tc>
        <w:tc>
          <w:tcPr>
            <w:tcW w:w="2119" w:type="dxa"/>
          </w:tcPr>
          <w:p w14:paraId="2EC15C46" w14:textId="77777777" w:rsidR="007F3117" w:rsidRPr="007F3117" w:rsidRDefault="003528B5" w:rsidP="007F3117">
            <w:pPr>
              <w:pStyle w:val="TableHeading"/>
            </w:pPr>
            <w:r>
              <w:t>Message Identifier</w:t>
            </w:r>
          </w:p>
        </w:tc>
      </w:tr>
      <w:tr w:rsidR="007F3117" w14:paraId="2EC15C4A" w14:textId="77777777" w:rsidTr="00B80B15">
        <w:tc>
          <w:tcPr>
            <w:tcW w:w="6246" w:type="dxa"/>
          </w:tcPr>
          <w:p w14:paraId="2EC15C48" w14:textId="77777777" w:rsidR="007F3117" w:rsidRPr="007F3117" w:rsidRDefault="007F3117" w:rsidP="007F3117">
            <w:pPr>
              <w:pStyle w:val="TableText"/>
            </w:pPr>
            <w:r w:rsidRPr="00A71490">
              <w:t>RedemptionBulkOrder</w:t>
            </w:r>
          </w:p>
        </w:tc>
        <w:tc>
          <w:tcPr>
            <w:tcW w:w="2119" w:type="dxa"/>
          </w:tcPr>
          <w:p w14:paraId="2EC15C49" w14:textId="77777777" w:rsidR="007F3117" w:rsidRPr="007F3117" w:rsidRDefault="007F3117" w:rsidP="007F3117">
            <w:pPr>
              <w:pStyle w:val="TableText"/>
            </w:pPr>
            <w:r w:rsidRPr="00A71490">
              <w:t>setr.001</w:t>
            </w:r>
          </w:p>
        </w:tc>
      </w:tr>
      <w:tr w:rsidR="007F3117" w14:paraId="2EC15C4D" w14:textId="77777777" w:rsidTr="00B80B15">
        <w:tc>
          <w:tcPr>
            <w:tcW w:w="6246" w:type="dxa"/>
          </w:tcPr>
          <w:p w14:paraId="2EC15C4B" w14:textId="77777777" w:rsidR="007F3117" w:rsidRPr="007F3117" w:rsidRDefault="007F3117" w:rsidP="007F3117">
            <w:pPr>
              <w:pStyle w:val="TableText"/>
            </w:pPr>
            <w:r w:rsidRPr="00A71490">
              <w:t>RedemptionBulkOrderCancellationRequest</w:t>
            </w:r>
          </w:p>
        </w:tc>
        <w:tc>
          <w:tcPr>
            <w:tcW w:w="2119" w:type="dxa"/>
          </w:tcPr>
          <w:p w14:paraId="2EC15C4C" w14:textId="77777777" w:rsidR="007F3117" w:rsidRPr="007F3117" w:rsidRDefault="007F3117" w:rsidP="007F3117">
            <w:pPr>
              <w:pStyle w:val="TableText"/>
            </w:pPr>
            <w:r w:rsidRPr="00A71490">
              <w:t>setr.002</w:t>
            </w:r>
          </w:p>
        </w:tc>
      </w:tr>
      <w:tr w:rsidR="007F3117" w14:paraId="2EC15C50" w14:textId="77777777" w:rsidTr="00B80B15">
        <w:tc>
          <w:tcPr>
            <w:tcW w:w="6246" w:type="dxa"/>
          </w:tcPr>
          <w:p w14:paraId="2EC15C4E" w14:textId="77777777" w:rsidR="007F3117" w:rsidRPr="007F3117" w:rsidRDefault="007F3117" w:rsidP="007F3117">
            <w:pPr>
              <w:pStyle w:val="TableText"/>
            </w:pPr>
            <w:r w:rsidRPr="00A71490">
              <w:t>RedemptionBulkOrderConfirmation</w:t>
            </w:r>
          </w:p>
        </w:tc>
        <w:tc>
          <w:tcPr>
            <w:tcW w:w="2119" w:type="dxa"/>
          </w:tcPr>
          <w:p w14:paraId="2EC15C4F" w14:textId="77777777" w:rsidR="007F3117" w:rsidRPr="007F3117" w:rsidRDefault="007F3117" w:rsidP="007F3117">
            <w:pPr>
              <w:pStyle w:val="TableText"/>
            </w:pPr>
            <w:r w:rsidRPr="00A71490">
              <w:t>setr.003</w:t>
            </w:r>
          </w:p>
        </w:tc>
      </w:tr>
      <w:tr w:rsidR="007F3117" w14:paraId="2EC15C53" w14:textId="77777777" w:rsidTr="00B80B15">
        <w:tc>
          <w:tcPr>
            <w:tcW w:w="6246" w:type="dxa"/>
          </w:tcPr>
          <w:p w14:paraId="2EC15C51" w14:textId="77777777" w:rsidR="007F3117" w:rsidRPr="007F3117" w:rsidRDefault="007F3117" w:rsidP="007F3117">
            <w:pPr>
              <w:pStyle w:val="TableText"/>
            </w:pPr>
            <w:r w:rsidRPr="00A71490">
              <w:t>RedemptionOrder</w:t>
            </w:r>
          </w:p>
        </w:tc>
        <w:tc>
          <w:tcPr>
            <w:tcW w:w="2119" w:type="dxa"/>
          </w:tcPr>
          <w:p w14:paraId="2EC15C52" w14:textId="77777777" w:rsidR="007F3117" w:rsidRPr="007F3117" w:rsidRDefault="007F3117" w:rsidP="007F3117">
            <w:pPr>
              <w:pStyle w:val="TableText"/>
            </w:pPr>
            <w:r w:rsidRPr="00A71490">
              <w:t>setr.004</w:t>
            </w:r>
          </w:p>
        </w:tc>
      </w:tr>
      <w:tr w:rsidR="007F3117" w14:paraId="2EC15C56" w14:textId="77777777" w:rsidTr="00B80B15">
        <w:tc>
          <w:tcPr>
            <w:tcW w:w="6246" w:type="dxa"/>
          </w:tcPr>
          <w:p w14:paraId="2EC15C54" w14:textId="77777777" w:rsidR="007F3117" w:rsidRPr="007F3117" w:rsidRDefault="007F3117" w:rsidP="007F3117">
            <w:pPr>
              <w:pStyle w:val="TableText"/>
            </w:pPr>
            <w:r w:rsidRPr="00A71490">
              <w:t>RedemptionOrderCancellationRequest</w:t>
            </w:r>
          </w:p>
        </w:tc>
        <w:tc>
          <w:tcPr>
            <w:tcW w:w="2119" w:type="dxa"/>
          </w:tcPr>
          <w:p w14:paraId="2EC15C55" w14:textId="77777777" w:rsidR="007F3117" w:rsidRPr="007F3117" w:rsidRDefault="007F3117" w:rsidP="007F3117">
            <w:pPr>
              <w:pStyle w:val="TableText"/>
            </w:pPr>
            <w:r w:rsidRPr="00A71490">
              <w:t>setr.005</w:t>
            </w:r>
          </w:p>
        </w:tc>
      </w:tr>
      <w:tr w:rsidR="007F3117" w14:paraId="2EC15C59" w14:textId="77777777" w:rsidTr="00B80B15">
        <w:tc>
          <w:tcPr>
            <w:tcW w:w="6246" w:type="dxa"/>
          </w:tcPr>
          <w:p w14:paraId="2EC15C57" w14:textId="77777777" w:rsidR="007F3117" w:rsidRPr="007F3117" w:rsidRDefault="007F3117" w:rsidP="007F3117">
            <w:pPr>
              <w:pStyle w:val="TableText"/>
            </w:pPr>
            <w:r w:rsidRPr="00A71490">
              <w:t>RedemptionOrderConfirmation</w:t>
            </w:r>
          </w:p>
        </w:tc>
        <w:tc>
          <w:tcPr>
            <w:tcW w:w="2119" w:type="dxa"/>
          </w:tcPr>
          <w:p w14:paraId="2EC15C58" w14:textId="77777777" w:rsidR="007F3117" w:rsidRPr="007F3117" w:rsidRDefault="007F3117" w:rsidP="007F3117">
            <w:pPr>
              <w:pStyle w:val="TableText"/>
            </w:pPr>
            <w:r w:rsidRPr="00A71490">
              <w:t>setr.006</w:t>
            </w:r>
          </w:p>
        </w:tc>
      </w:tr>
      <w:tr w:rsidR="007F3117" w14:paraId="2EC15C5C" w14:textId="77777777" w:rsidTr="00B80B15">
        <w:tc>
          <w:tcPr>
            <w:tcW w:w="6246" w:type="dxa"/>
          </w:tcPr>
          <w:p w14:paraId="2EC15C5A" w14:textId="77777777" w:rsidR="007F3117" w:rsidRPr="007F3117" w:rsidRDefault="007F3117" w:rsidP="007F3117">
            <w:pPr>
              <w:pStyle w:val="TableText"/>
            </w:pPr>
            <w:r w:rsidRPr="00A71490">
              <w:t>SubscriptionBulkOrder</w:t>
            </w:r>
          </w:p>
        </w:tc>
        <w:tc>
          <w:tcPr>
            <w:tcW w:w="2119" w:type="dxa"/>
          </w:tcPr>
          <w:p w14:paraId="2EC15C5B" w14:textId="77777777" w:rsidR="007F3117" w:rsidRPr="007F3117" w:rsidRDefault="007F3117" w:rsidP="007F3117">
            <w:pPr>
              <w:pStyle w:val="TableText"/>
            </w:pPr>
            <w:r w:rsidRPr="00A71490">
              <w:t>setr.007</w:t>
            </w:r>
          </w:p>
        </w:tc>
      </w:tr>
      <w:tr w:rsidR="007F3117" w14:paraId="2EC15C5F" w14:textId="77777777" w:rsidTr="00B80B15">
        <w:tc>
          <w:tcPr>
            <w:tcW w:w="6246" w:type="dxa"/>
          </w:tcPr>
          <w:p w14:paraId="2EC15C5D" w14:textId="77777777" w:rsidR="007F3117" w:rsidRPr="007F3117" w:rsidRDefault="007F3117" w:rsidP="007F3117">
            <w:pPr>
              <w:pStyle w:val="TableText"/>
            </w:pPr>
            <w:r w:rsidRPr="00A71490">
              <w:t>SubscriptionBulkOrderCancellationRequest</w:t>
            </w:r>
          </w:p>
        </w:tc>
        <w:tc>
          <w:tcPr>
            <w:tcW w:w="2119" w:type="dxa"/>
          </w:tcPr>
          <w:p w14:paraId="2EC15C5E" w14:textId="77777777" w:rsidR="007F3117" w:rsidRPr="007F3117" w:rsidRDefault="007F3117" w:rsidP="007F3117">
            <w:pPr>
              <w:pStyle w:val="TableText"/>
            </w:pPr>
            <w:r w:rsidRPr="00A71490">
              <w:t>setr.008</w:t>
            </w:r>
          </w:p>
        </w:tc>
      </w:tr>
      <w:tr w:rsidR="007F3117" w14:paraId="2EC15C62" w14:textId="77777777" w:rsidTr="00B80B15">
        <w:tc>
          <w:tcPr>
            <w:tcW w:w="6246" w:type="dxa"/>
          </w:tcPr>
          <w:p w14:paraId="2EC15C60" w14:textId="77777777" w:rsidR="007F3117" w:rsidRPr="007F3117" w:rsidRDefault="007F3117" w:rsidP="007F3117">
            <w:pPr>
              <w:pStyle w:val="TableText"/>
            </w:pPr>
            <w:r w:rsidRPr="00A71490">
              <w:t>SubscriptionBulkOrderConfirmation</w:t>
            </w:r>
          </w:p>
        </w:tc>
        <w:tc>
          <w:tcPr>
            <w:tcW w:w="2119" w:type="dxa"/>
          </w:tcPr>
          <w:p w14:paraId="2EC15C61" w14:textId="77777777" w:rsidR="007F3117" w:rsidRPr="007F3117" w:rsidRDefault="007F3117" w:rsidP="007F3117">
            <w:pPr>
              <w:pStyle w:val="TableText"/>
            </w:pPr>
            <w:r w:rsidRPr="00A71490">
              <w:t>setr.009</w:t>
            </w:r>
          </w:p>
        </w:tc>
      </w:tr>
      <w:tr w:rsidR="007F3117" w14:paraId="2EC15C65" w14:textId="77777777" w:rsidTr="00B80B15">
        <w:tc>
          <w:tcPr>
            <w:tcW w:w="6246" w:type="dxa"/>
          </w:tcPr>
          <w:p w14:paraId="2EC15C63" w14:textId="77777777" w:rsidR="007F3117" w:rsidRPr="007F3117" w:rsidRDefault="007F3117" w:rsidP="007F3117">
            <w:pPr>
              <w:pStyle w:val="TableText"/>
            </w:pPr>
            <w:r w:rsidRPr="00A71490">
              <w:t>SubscriptionOrder</w:t>
            </w:r>
          </w:p>
        </w:tc>
        <w:tc>
          <w:tcPr>
            <w:tcW w:w="2119" w:type="dxa"/>
          </w:tcPr>
          <w:p w14:paraId="2EC15C64" w14:textId="77777777" w:rsidR="007F3117" w:rsidRPr="007F3117" w:rsidRDefault="007F3117" w:rsidP="007F3117">
            <w:pPr>
              <w:pStyle w:val="TableText"/>
            </w:pPr>
            <w:r w:rsidRPr="00A71490">
              <w:t>setr.010</w:t>
            </w:r>
          </w:p>
        </w:tc>
      </w:tr>
      <w:tr w:rsidR="007F3117" w14:paraId="2EC15C68" w14:textId="77777777" w:rsidTr="00B80B15">
        <w:tc>
          <w:tcPr>
            <w:tcW w:w="6246" w:type="dxa"/>
          </w:tcPr>
          <w:p w14:paraId="2EC15C66" w14:textId="77777777" w:rsidR="007F3117" w:rsidRPr="007F3117" w:rsidRDefault="007F3117" w:rsidP="007F3117">
            <w:pPr>
              <w:pStyle w:val="TableText"/>
            </w:pPr>
            <w:r w:rsidRPr="00A71490">
              <w:t>SubscriptionOrderCancellationRequest</w:t>
            </w:r>
          </w:p>
        </w:tc>
        <w:tc>
          <w:tcPr>
            <w:tcW w:w="2119" w:type="dxa"/>
          </w:tcPr>
          <w:p w14:paraId="2EC15C67" w14:textId="77777777" w:rsidR="007F3117" w:rsidRPr="007F3117" w:rsidRDefault="007F3117" w:rsidP="007F3117">
            <w:pPr>
              <w:pStyle w:val="TableText"/>
            </w:pPr>
            <w:r w:rsidRPr="00A71490">
              <w:t>setr.011</w:t>
            </w:r>
          </w:p>
        </w:tc>
      </w:tr>
      <w:tr w:rsidR="007F3117" w14:paraId="2EC15C6B" w14:textId="77777777" w:rsidTr="00B80B15">
        <w:tc>
          <w:tcPr>
            <w:tcW w:w="6246" w:type="dxa"/>
          </w:tcPr>
          <w:p w14:paraId="2EC15C69" w14:textId="77777777" w:rsidR="007F3117" w:rsidRPr="007F3117" w:rsidRDefault="007F3117" w:rsidP="007F3117">
            <w:pPr>
              <w:pStyle w:val="TableText"/>
            </w:pPr>
            <w:r w:rsidRPr="00A71490">
              <w:t>SubscriptionOrderConfirmation</w:t>
            </w:r>
          </w:p>
        </w:tc>
        <w:tc>
          <w:tcPr>
            <w:tcW w:w="2119" w:type="dxa"/>
          </w:tcPr>
          <w:p w14:paraId="2EC15C6A" w14:textId="77777777" w:rsidR="007F3117" w:rsidRPr="007F3117" w:rsidRDefault="007F3117" w:rsidP="007F3117">
            <w:pPr>
              <w:pStyle w:val="TableText"/>
            </w:pPr>
            <w:r w:rsidRPr="00A71490">
              <w:t>setr.012</w:t>
            </w:r>
          </w:p>
        </w:tc>
      </w:tr>
      <w:tr w:rsidR="007F3117" w14:paraId="2EC15C6E" w14:textId="77777777" w:rsidTr="00B80B15">
        <w:tc>
          <w:tcPr>
            <w:tcW w:w="6246" w:type="dxa"/>
          </w:tcPr>
          <w:p w14:paraId="2EC15C6C" w14:textId="77777777" w:rsidR="007F3117" w:rsidRPr="007F3117" w:rsidRDefault="007F3117" w:rsidP="007F3117">
            <w:pPr>
              <w:pStyle w:val="TableText"/>
            </w:pPr>
            <w:r w:rsidRPr="00A71490">
              <w:t>SwitchOrder</w:t>
            </w:r>
          </w:p>
        </w:tc>
        <w:tc>
          <w:tcPr>
            <w:tcW w:w="2119" w:type="dxa"/>
          </w:tcPr>
          <w:p w14:paraId="2EC15C6D" w14:textId="77777777" w:rsidR="007F3117" w:rsidRPr="007F3117" w:rsidRDefault="007F3117" w:rsidP="007F3117">
            <w:pPr>
              <w:pStyle w:val="TableText"/>
            </w:pPr>
            <w:r w:rsidRPr="00A71490">
              <w:t>setr.013</w:t>
            </w:r>
          </w:p>
        </w:tc>
      </w:tr>
      <w:tr w:rsidR="007F3117" w14:paraId="2EC15C71" w14:textId="77777777" w:rsidTr="00B80B15">
        <w:tc>
          <w:tcPr>
            <w:tcW w:w="6246" w:type="dxa"/>
          </w:tcPr>
          <w:p w14:paraId="2EC15C6F" w14:textId="77777777" w:rsidR="007F3117" w:rsidRPr="007F3117" w:rsidRDefault="007F3117" w:rsidP="007F3117">
            <w:pPr>
              <w:pStyle w:val="TableText"/>
            </w:pPr>
            <w:r w:rsidRPr="00A71490">
              <w:t>SwitchOrderCancellation</w:t>
            </w:r>
          </w:p>
        </w:tc>
        <w:tc>
          <w:tcPr>
            <w:tcW w:w="2119" w:type="dxa"/>
          </w:tcPr>
          <w:p w14:paraId="2EC15C70" w14:textId="77777777" w:rsidR="007F3117" w:rsidRPr="007F3117" w:rsidRDefault="007F3117" w:rsidP="007F3117">
            <w:pPr>
              <w:pStyle w:val="TableText"/>
            </w:pPr>
            <w:r w:rsidRPr="00A71490">
              <w:t>setr.014</w:t>
            </w:r>
          </w:p>
        </w:tc>
      </w:tr>
      <w:tr w:rsidR="007F3117" w14:paraId="2EC15C74" w14:textId="77777777" w:rsidTr="00B80B15">
        <w:tc>
          <w:tcPr>
            <w:tcW w:w="6246" w:type="dxa"/>
          </w:tcPr>
          <w:p w14:paraId="2EC15C72" w14:textId="77777777" w:rsidR="007F3117" w:rsidRPr="007F3117" w:rsidRDefault="007F3117" w:rsidP="007F3117">
            <w:pPr>
              <w:pStyle w:val="TableText"/>
            </w:pPr>
            <w:r w:rsidRPr="00A71490">
              <w:t>SwitchOrderConfirmation</w:t>
            </w:r>
          </w:p>
        </w:tc>
        <w:tc>
          <w:tcPr>
            <w:tcW w:w="2119" w:type="dxa"/>
          </w:tcPr>
          <w:p w14:paraId="2EC15C73" w14:textId="77777777" w:rsidR="007F3117" w:rsidRPr="007F3117" w:rsidRDefault="007F3117" w:rsidP="007F3117">
            <w:pPr>
              <w:pStyle w:val="TableText"/>
            </w:pPr>
            <w:r w:rsidRPr="00A71490">
              <w:t>setr.015</w:t>
            </w:r>
          </w:p>
        </w:tc>
      </w:tr>
      <w:tr w:rsidR="007F3117" w14:paraId="2EC15C77" w14:textId="77777777" w:rsidTr="00B80B15">
        <w:tc>
          <w:tcPr>
            <w:tcW w:w="6246" w:type="dxa"/>
          </w:tcPr>
          <w:p w14:paraId="2EC15C75" w14:textId="77777777" w:rsidR="007F3117" w:rsidRPr="007F3117" w:rsidRDefault="007F3117" w:rsidP="007F3117">
            <w:pPr>
              <w:pStyle w:val="TableText"/>
            </w:pPr>
            <w:r w:rsidRPr="00A71490">
              <w:t>SubscriptionOrderConfirmationCancellationInstruction</w:t>
            </w:r>
          </w:p>
        </w:tc>
        <w:tc>
          <w:tcPr>
            <w:tcW w:w="2119" w:type="dxa"/>
          </w:tcPr>
          <w:p w14:paraId="2EC15C76" w14:textId="77777777" w:rsidR="007F3117" w:rsidRPr="007F3117" w:rsidRDefault="007F3117" w:rsidP="007F3117">
            <w:pPr>
              <w:pStyle w:val="TableText"/>
            </w:pPr>
            <w:r w:rsidRPr="00A71490">
              <w:t>setr.047</w:t>
            </w:r>
          </w:p>
        </w:tc>
      </w:tr>
      <w:tr w:rsidR="007F3117" w14:paraId="2EC15C7D" w14:textId="77777777" w:rsidTr="00B80B15">
        <w:tc>
          <w:tcPr>
            <w:tcW w:w="6246" w:type="dxa"/>
          </w:tcPr>
          <w:p w14:paraId="2EC15C7B" w14:textId="77777777" w:rsidR="007F3117" w:rsidRPr="007F3117" w:rsidRDefault="007F3117" w:rsidP="007F3117">
            <w:pPr>
              <w:pStyle w:val="TableText"/>
            </w:pPr>
            <w:r w:rsidRPr="00A71490">
              <w:t>SubscriptionBulkOrderConfirmationCancellationInstruction</w:t>
            </w:r>
          </w:p>
        </w:tc>
        <w:tc>
          <w:tcPr>
            <w:tcW w:w="2119" w:type="dxa"/>
          </w:tcPr>
          <w:p w14:paraId="2EC15C7C" w14:textId="77777777" w:rsidR="007F3117" w:rsidRPr="007F3117" w:rsidRDefault="007F3117" w:rsidP="007F3117">
            <w:pPr>
              <w:pStyle w:val="TableText"/>
            </w:pPr>
            <w:r w:rsidRPr="00A71490">
              <w:t>setr.049</w:t>
            </w:r>
          </w:p>
        </w:tc>
      </w:tr>
      <w:tr w:rsidR="007F3117" w14:paraId="2EC15C83" w14:textId="77777777" w:rsidTr="00B80B15">
        <w:tc>
          <w:tcPr>
            <w:tcW w:w="6246" w:type="dxa"/>
          </w:tcPr>
          <w:p w14:paraId="2EC15C81" w14:textId="77777777" w:rsidR="007F3117" w:rsidRPr="007F3117" w:rsidRDefault="007F3117" w:rsidP="007F3117">
            <w:pPr>
              <w:pStyle w:val="TableText"/>
            </w:pPr>
            <w:r w:rsidRPr="00A71490">
              <w:t>RedemptionOrderConfirmationCancellationInstruction</w:t>
            </w:r>
          </w:p>
        </w:tc>
        <w:tc>
          <w:tcPr>
            <w:tcW w:w="2119" w:type="dxa"/>
          </w:tcPr>
          <w:p w14:paraId="2EC15C82" w14:textId="77777777" w:rsidR="007F3117" w:rsidRPr="007F3117" w:rsidRDefault="007F3117" w:rsidP="007F3117">
            <w:pPr>
              <w:pStyle w:val="TableText"/>
            </w:pPr>
            <w:r w:rsidRPr="00A71490">
              <w:t>setr.051</w:t>
            </w:r>
          </w:p>
        </w:tc>
      </w:tr>
      <w:tr w:rsidR="007F3117" w14:paraId="2EC15C89" w14:textId="77777777" w:rsidTr="00B80B15">
        <w:tc>
          <w:tcPr>
            <w:tcW w:w="6246" w:type="dxa"/>
          </w:tcPr>
          <w:p w14:paraId="2EC15C87" w14:textId="77777777" w:rsidR="007F3117" w:rsidRPr="007F3117" w:rsidRDefault="007F3117" w:rsidP="007F3117">
            <w:pPr>
              <w:pStyle w:val="TableText"/>
            </w:pPr>
            <w:r w:rsidRPr="00A71490">
              <w:t>RedemptionBulkOrderConfirmationCancellationInstruction</w:t>
            </w:r>
          </w:p>
        </w:tc>
        <w:tc>
          <w:tcPr>
            <w:tcW w:w="2119" w:type="dxa"/>
          </w:tcPr>
          <w:p w14:paraId="2EC15C88" w14:textId="77777777" w:rsidR="007F3117" w:rsidRPr="007F3117" w:rsidRDefault="007F3117" w:rsidP="007F3117">
            <w:pPr>
              <w:pStyle w:val="TableText"/>
            </w:pPr>
            <w:r w:rsidRPr="00A71490">
              <w:t>setr.053</w:t>
            </w:r>
          </w:p>
        </w:tc>
      </w:tr>
      <w:tr w:rsidR="007F3117" w14:paraId="2EC15C8F" w14:textId="77777777" w:rsidTr="00B80B15">
        <w:tc>
          <w:tcPr>
            <w:tcW w:w="6246" w:type="dxa"/>
          </w:tcPr>
          <w:p w14:paraId="2EC15C8D" w14:textId="77777777" w:rsidR="007F3117" w:rsidRPr="007F3117" w:rsidRDefault="007F3117" w:rsidP="007F3117">
            <w:pPr>
              <w:pStyle w:val="TableText"/>
            </w:pPr>
            <w:r w:rsidRPr="00A71490">
              <w:lastRenderedPageBreak/>
              <w:t>SwitchOrderConfirmationCancellationInstruction</w:t>
            </w:r>
          </w:p>
        </w:tc>
        <w:tc>
          <w:tcPr>
            <w:tcW w:w="2119" w:type="dxa"/>
          </w:tcPr>
          <w:p w14:paraId="2EC15C8E" w14:textId="77777777" w:rsidR="007F3117" w:rsidRPr="007F3117" w:rsidRDefault="007F3117" w:rsidP="007F3117">
            <w:pPr>
              <w:pStyle w:val="TableText"/>
            </w:pPr>
            <w:r w:rsidRPr="00A71490">
              <w:t>setr.055</w:t>
            </w:r>
          </w:p>
        </w:tc>
      </w:tr>
    </w:tbl>
    <w:p w14:paraId="1CFD1943" w14:textId="3C68EF10" w:rsidR="00264604" w:rsidRDefault="00DF7242" w:rsidP="00264604">
      <w:pPr>
        <w:pStyle w:val="Normalbeforetable"/>
      </w:pPr>
      <w:bookmarkStart w:id="20" w:name="_Toc355789194"/>
      <w:bookmarkEnd w:id="19"/>
      <w:r>
        <w:t>The following messages were</w:t>
      </w:r>
      <w:r w:rsidR="00264604">
        <w:t xml:space="preserve"> removed </w:t>
      </w:r>
      <w:r>
        <w:t>from the SWIFTNet funds service 18 November 2017:</w:t>
      </w:r>
    </w:p>
    <w:tbl>
      <w:tblPr>
        <w:tblStyle w:val="TableShaded1stRow"/>
        <w:tblW w:w="0" w:type="auto"/>
        <w:tblLayout w:type="fixed"/>
        <w:tblLook w:val="04A0" w:firstRow="1" w:lastRow="0" w:firstColumn="1" w:lastColumn="0" w:noHBand="0" w:noVBand="1"/>
      </w:tblPr>
      <w:tblGrid>
        <w:gridCol w:w="6246"/>
        <w:gridCol w:w="2119"/>
      </w:tblGrid>
      <w:tr w:rsidR="00264604" w:rsidRPr="007F3117" w14:paraId="3118A683" w14:textId="77777777" w:rsidTr="00B1746A">
        <w:trPr>
          <w:cnfStyle w:val="100000000000" w:firstRow="1" w:lastRow="0" w:firstColumn="0" w:lastColumn="0" w:oddVBand="0" w:evenVBand="0" w:oddHBand="0" w:evenHBand="0" w:firstRowFirstColumn="0" w:firstRowLastColumn="0" w:lastRowFirstColumn="0" w:lastRowLastColumn="0"/>
        </w:trPr>
        <w:tc>
          <w:tcPr>
            <w:tcW w:w="6246" w:type="dxa"/>
          </w:tcPr>
          <w:p w14:paraId="5E0B6363" w14:textId="77777777" w:rsidR="00264604" w:rsidRPr="00264604" w:rsidRDefault="00264604" w:rsidP="00264604">
            <w:pPr>
              <w:pStyle w:val="TableHeading"/>
            </w:pPr>
            <w:r>
              <w:t>Message</w:t>
            </w:r>
            <w:r w:rsidRPr="00264604">
              <w:t>Definition</w:t>
            </w:r>
          </w:p>
        </w:tc>
        <w:tc>
          <w:tcPr>
            <w:tcW w:w="2119" w:type="dxa"/>
          </w:tcPr>
          <w:p w14:paraId="75F0C73F" w14:textId="77777777" w:rsidR="00264604" w:rsidRPr="00264604" w:rsidRDefault="00264604" w:rsidP="00264604">
            <w:pPr>
              <w:pStyle w:val="TableHeading"/>
            </w:pPr>
            <w:r>
              <w:t>Message Identifier</w:t>
            </w:r>
          </w:p>
        </w:tc>
      </w:tr>
      <w:tr w:rsidR="00264604" w:rsidRPr="007F3117" w14:paraId="71FC0F8A" w14:textId="77777777" w:rsidTr="00B1746A">
        <w:tc>
          <w:tcPr>
            <w:tcW w:w="6246" w:type="dxa"/>
          </w:tcPr>
          <w:p w14:paraId="19B8B55A" w14:textId="1F48B944" w:rsidR="00264604" w:rsidRPr="00264604" w:rsidRDefault="00264604" w:rsidP="00264604">
            <w:pPr>
              <w:pStyle w:val="TableText"/>
            </w:pPr>
            <w:r w:rsidRPr="00A71490">
              <w:t>SubscriptionOrderConfirmationAmendment</w:t>
            </w:r>
          </w:p>
        </w:tc>
        <w:tc>
          <w:tcPr>
            <w:tcW w:w="2119" w:type="dxa"/>
          </w:tcPr>
          <w:p w14:paraId="5E11F54A" w14:textId="22F2E878" w:rsidR="00264604" w:rsidRPr="00264604" w:rsidRDefault="00264604" w:rsidP="00264604">
            <w:pPr>
              <w:pStyle w:val="TableText"/>
            </w:pPr>
            <w:r w:rsidRPr="00A71490">
              <w:t>setr.048</w:t>
            </w:r>
          </w:p>
        </w:tc>
      </w:tr>
      <w:tr w:rsidR="00264604" w:rsidRPr="007F3117" w14:paraId="704B8770" w14:textId="77777777" w:rsidTr="00B1746A">
        <w:tc>
          <w:tcPr>
            <w:tcW w:w="6246" w:type="dxa"/>
          </w:tcPr>
          <w:p w14:paraId="7A6584E1" w14:textId="616AC6A7" w:rsidR="00264604" w:rsidRPr="00264604" w:rsidRDefault="00264604" w:rsidP="00264604">
            <w:pPr>
              <w:pStyle w:val="TableText"/>
            </w:pPr>
            <w:r w:rsidRPr="00A71490">
              <w:t>SubscriptionBulkOrderConfirmationAmendment</w:t>
            </w:r>
          </w:p>
        </w:tc>
        <w:tc>
          <w:tcPr>
            <w:tcW w:w="2119" w:type="dxa"/>
          </w:tcPr>
          <w:p w14:paraId="23A79D55" w14:textId="5853D267" w:rsidR="00264604" w:rsidRPr="00264604" w:rsidRDefault="00264604" w:rsidP="00264604">
            <w:pPr>
              <w:pStyle w:val="TableText"/>
            </w:pPr>
            <w:r w:rsidRPr="00A71490">
              <w:t>setr.050</w:t>
            </w:r>
          </w:p>
        </w:tc>
      </w:tr>
      <w:tr w:rsidR="00264604" w:rsidRPr="007F3117" w14:paraId="024D44AA" w14:textId="77777777" w:rsidTr="00B1746A">
        <w:tc>
          <w:tcPr>
            <w:tcW w:w="6246" w:type="dxa"/>
          </w:tcPr>
          <w:p w14:paraId="34819880" w14:textId="510DD2CA" w:rsidR="00264604" w:rsidRPr="00264604" w:rsidRDefault="00264604" w:rsidP="00264604">
            <w:pPr>
              <w:pStyle w:val="TableText"/>
            </w:pPr>
            <w:r w:rsidRPr="00A71490">
              <w:t>RedemptionOrderConfirmationAmendment</w:t>
            </w:r>
          </w:p>
        </w:tc>
        <w:tc>
          <w:tcPr>
            <w:tcW w:w="2119" w:type="dxa"/>
          </w:tcPr>
          <w:p w14:paraId="6AC4285C" w14:textId="1A5C5EF6" w:rsidR="00264604" w:rsidRPr="00264604" w:rsidRDefault="00264604" w:rsidP="00264604">
            <w:pPr>
              <w:pStyle w:val="TableText"/>
            </w:pPr>
            <w:r w:rsidRPr="00A71490">
              <w:t>setr.052</w:t>
            </w:r>
          </w:p>
        </w:tc>
      </w:tr>
      <w:tr w:rsidR="00264604" w:rsidRPr="007F3117" w14:paraId="32F7CBC0" w14:textId="77777777" w:rsidTr="00B1746A">
        <w:tc>
          <w:tcPr>
            <w:tcW w:w="6246" w:type="dxa"/>
          </w:tcPr>
          <w:p w14:paraId="55C2B7A6" w14:textId="1123CEFF" w:rsidR="00264604" w:rsidRPr="00264604" w:rsidRDefault="00264604" w:rsidP="00264604">
            <w:pPr>
              <w:pStyle w:val="TableText"/>
            </w:pPr>
            <w:r w:rsidRPr="00A71490">
              <w:t>RedemptionBulkOrderConfirmationAmendment</w:t>
            </w:r>
          </w:p>
        </w:tc>
        <w:tc>
          <w:tcPr>
            <w:tcW w:w="2119" w:type="dxa"/>
          </w:tcPr>
          <w:p w14:paraId="2A0C3FC9" w14:textId="25C8D099" w:rsidR="00264604" w:rsidRPr="00264604" w:rsidRDefault="00264604" w:rsidP="00264604">
            <w:pPr>
              <w:pStyle w:val="TableText"/>
            </w:pPr>
            <w:r w:rsidRPr="00A71490">
              <w:t>setr.054</w:t>
            </w:r>
          </w:p>
        </w:tc>
      </w:tr>
      <w:tr w:rsidR="00264604" w:rsidRPr="007F3117" w14:paraId="0FEDDECC" w14:textId="77777777" w:rsidTr="00B1746A">
        <w:tc>
          <w:tcPr>
            <w:tcW w:w="6246" w:type="dxa"/>
          </w:tcPr>
          <w:p w14:paraId="3A050B4E" w14:textId="3B66907F" w:rsidR="00264604" w:rsidRPr="00264604" w:rsidRDefault="00264604" w:rsidP="00264604">
            <w:pPr>
              <w:pStyle w:val="TableText"/>
            </w:pPr>
            <w:r w:rsidRPr="00A71490">
              <w:t>SwitchOrderConfirmationAmendment</w:t>
            </w:r>
          </w:p>
        </w:tc>
        <w:tc>
          <w:tcPr>
            <w:tcW w:w="2119" w:type="dxa"/>
          </w:tcPr>
          <w:p w14:paraId="6E8F70F8" w14:textId="68C22CF4" w:rsidR="00264604" w:rsidRPr="00264604" w:rsidRDefault="00264604" w:rsidP="00264604">
            <w:pPr>
              <w:pStyle w:val="TableText"/>
            </w:pPr>
            <w:r w:rsidRPr="00A71490">
              <w:t>setr.056</w:t>
            </w:r>
          </w:p>
        </w:tc>
      </w:tr>
    </w:tbl>
    <w:p w14:paraId="3323F082" w14:textId="77777777" w:rsidR="00D95A4B" w:rsidRDefault="00D95A4B" w:rsidP="00933F5D">
      <w:r>
        <w:t>The order confirmation messages are to be used for confirmation amendment</w:t>
      </w:r>
      <w:r w:rsidRPr="00933F5D">
        <w:t xml:space="preserve"> </w:t>
      </w:r>
    </w:p>
    <w:p w14:paraId="0E55A3D0" w14:textId="04CE7569" w:rsidR="00933F5D" w:rsidRPr="00933F5D" w:rsidRDefault="00933F5D" w:rsidP="00933F5D">
      <w:r w:rsidRPr="00933F5D">
        <w:t>In the 2017 maintenance, the</w:t>
      </w:r>
      <w:r w:rsidR="00453FFB">
        <w:t xml:space="preserve"> </w:t>
      </w:r>
      <w:r w:rsidRPr="00933F5D">
        <w:t>'</w:t>
      </w:r>
      <w:r w:rsidR="00D95A4B">
        <w:t>classic</w:t>
      </w:r>
      <w:r w:rsidRPr="00933F5D">
        <w:t>' funds message</w:t>
      </w:r>
      <w:r w:rsidR="00636CC5">
        <w:t>s, for example, SubscriptionOrder (setr.010), Redemption</w:t>
      </w:r>
      <w:r w:rsidRPr="00933F5D">
        <w:t>Order (setr.004), were updated to include hedge/alternative funds functionality.</w:t>
      </w:r>
    </w:p>
    <w:p w14:paraId="067A2507" w14:textId="03269E7C" w:rsidR="00933F5D" w:rsidRPr="00933F5D" w:rsidRDefault="00733D06" w:rsidP="00933F5D">
      <w:r>
        <w:t>U</w:t>
      </w:r>
      <w:r w:rsidR="00933F5D" w:rsidRPr="00933F5D">
        <w:t>sers that are planning to implement the SWIFTNet funds messages for hedge/alternative funds orders should use the '</w:t>
      </w:r>
      <w:r w:rsidR="00D95A4B">
        <w:t>classic</w:t>
      </w:r>
      <w:r w:rsidR="00933F5D" w:rsidRPr="00933F5D">
        <w:t>' messages (setr.010, 001, 012, 004, 005, 005, 016 and 017) in preference to the 'alternative funds' messages (setr.059, 060, 061, 062, 064) which are also documented in this message definition report</w:t>
      </w:r>
      <w:r w:rsidR="00636CC5">
        <w:t xml:space="preserve"> and will remain in the SWIFTNet Funds solution until there is no demand</w:t>
      </w:r>
      <w:r w:rsidR="00933F5D" w:rsidRPr="00933F5D">
        <w:t xml:space="preserve">. </w:t>
      </w:r>
    </w:p>
    <w:p w14:paraId="2EC15C93" w14:textId="77777777" w:rsidR="007F3117" w:rsidRPr="0064102A" w:rsidRDefault="007F3117" w:rsidP="007F3117">
      <w:pPr>
        <w:pStyle w:val="Heading4"/>
      </w:pPr>
      <w:r w:rsidRPr="00631CFA">
        <w:t xml:space="preserve">Order </w:t>
      </w:r>
      <w:r w:rsidRPr="0064102A">
        <w:t>and Confirmation Status Reporting</w:t>
      </w:r>
      <w:bookmarkEnd w:id="20"/>
    </w:p>
    <w:p w14:paraId="2EC15C94" w14:textId="74E0FDFD" w:rsidR="007F3117" w:rsidRPr="00A71490" w:rsidRDefault="007F3117" w:rsidP="007F3117">
      <w:r w:rsidRPr="00A71490">
        <w:t xml:space="preserve">The OrderInstructionStatusReport message informs the instructing party of the status of its order message, </w:t>
      </w:r>
      <w:r w:rsidR="00562072">
        <w:t>for example</w:t>
      </w:r>
      <w:r w:rsidRPr="00A71490">
        <w:t xml:space="preserve">, SubscriptionOrder, SubscriptionBulkOrder, RedemptionOrder, RedemptionBulkOrder or SwitchOrder. </w:t>
      </w:r>
    </w:p>
    <w:p w14:paraId="2EC15C95" w14:textId="7EA6F949" w:rsidR="007F3117" w:rsidRPr="00A71490" w:rsidRDefault="007F3117" w:rsidP="007F3117">
      <w:r w:rsidRPr="00A71490">
        <w:t xml:space="preserve">The OrderCancellationStatusReport message informs the instructing party of the status of its order cancellation request message, </w:t>
      </w:r>
      <w:r w:rsidR="00562072">
        <w:t>for example</w:t>
      </w:r>
      <w:r w:rsidRPr="00A71490">
        <w:t>, SubscriptionOrderCancellationRequest, SubscriptionBulkOrderCancellationRequest, RedemptionOrderCancellationRequest, RedemptionBulkOrderCancellationRequest or SwitchOrderCancellationRequest.</w:t>
      </w:r>
    </w:p>
    <w:p w14:paraId="2EC15C96" w14:textId="77777777" w:rsidR="007F3117" w:rsidRPr="00A71490" w:rsidRDefault="007F3117" w:rsidP="007F3117">
      <w:pPr>
        <w:pStyle w:val="Normalbeforetable"/>
      </w:pPr>
      <w:r>
        <w:t>T</w:t>
      </w:r>
      <w:r w:rsidRPr="00A71490">
        <w:t xml:space="preserve">he RequestForOrderConfirmationStatusReport </w:t>
      </w:r>
      <w:r>
        <w:t>is used to request the status of a previously sent confirmation. The</w:t>
      </w:r>
      <w:r w:rsidRPr="00A71490">
        <w:t xml:space="preserve"> OrderConfirmationStatusReport </w:t>
      </w:r>
      <w:r>
        <w:t>is sent to the executing party to provide the status of an order confirmation</w:t>
      </w:r>
      <w:r w:rsidRPr="00A71490">
        <w:t>.</w:t>
      </w:r>
      <w:r>
        <w:t xml:space="preserve"> </w:t>
      </w:r>
      <w:r w:rsidRPr="00A71490">
        <w:t xml:space="preserve">The RequestForOrderStatusReport message requests the status of an order message or an order cancellation </w:t>
      </w:r>
      <w:r>
        <w:t>request</w:t>
      </w:r>
      <w:r w:rsidRPr="00A71490">
        <w:t xml:space="preserve"> message.</w:t>
      </w:r>
    </w:p>
    <w:tbl>
      <w:tblPr>
        <w:tblStyle w:val="TableShaded1stRow"/>
        <w:tblW w:w="0" w:type="auto"/>
        <w:tblLook w:val="04A0" w:firstRow="1" w:lastRow="0" w:firstColumn="1" w:lastColumn="0" w:noHBand="0" w:noVBand="1"/>
      </w:tblPr>
      <w:tblGrid>
        <w:gridCol w:w="6246"/>
        <w:gridCol w:w="2119"/>
      </w:tblGrid>
      <w:tr w:rsidR="007F3117" w14:paraId="2EC15C99"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97" w14:textId="77777777" w:rsidR="007F3117" w:rsidRPr="007F3117" w:rsidRDefault="00B96880" w:rsidP="007F3117">
            <w:pPr>
              <w:pStyle w:val="TableHeading"/>
            </w:pPr>
            <w:r>
              <w:t>Message</w:t>
            </w:r>
            <w:r w:rsidR="003528B5">
              <w:t>Definition</w:t>
            </w:r>
          </w:p>
        </w:tc>
        <w:tc>
          <w:tcPr>
            <w:tcW w:w="2119" w:type="dxa"/>
          </w:tcPr>
          <w:p w14:paraId="2EC15C98" w14:textId="77777777" w:rsidR="007F3117" w:rsidRPr="007F3117" w:rsidRDefault="003528B5" w:rsidP="003528B5">
            <w:pPr>
              <w:pStyle w:val="TableHeading"/>
            </w:pPr>
            <w:r>
              <w:t>Message Identifier</w:t>
            </w:r>
          </w:p>
        </w:tc>
      </w:tr>
      <w:tr w:rsidR="007F3117" w14:paraId="2EC15C9C" w14:textId="77777777" w:rsidTr="00B80B15">
        <w:tc>
          <w:tcPr>
            <w:tcW w:w="6246" w:type="dxa"/>
          </w:tcPr>
          <w:p w14:paraId="2EC15C9A" w14:textId="77777777" w:rsidR="007F3117" w:rsidRPr="007F3117" w:rsidRDefault="007F3117" w:rsidP="007F3117">
            <w:pPr>
              <w:pStyle w:val="TableText"/>
            </w:pPr>
            <w:r w:rsidRPr="00A71490">
              <w:t>OrderInstructionStatusReport</w:t>
            </w:r>
          </w:p>
        </w:tc>
        <w:tc>
          <w:tcPr>
            <w:tcW w:w="2119" w:type="dxa"/>
          </w:tcPr>
          <w:p w14:paraId="2EC15C9B" w14:textId="77777777" w:rsidR="007F3117" w:rsidRPr="007F3117" w:rsidRDefault="007F3117" w:rsidP="007F3117">
            <w:pPr>
              <w:pStyle w:val="TableText"/>
            </w:pPr>
            <w:r w:rsidRPr="00A71490">
              <w:t>setr.016</w:t>
            </w:r>
          </w:p>
        </w:tc>
      </w:tr>
      <w:tr w:rsidR="007F3117" w14:paraId="2EC15C9F" w14:textId="77777777" w:rsidTr="00B80B15">
        <w:tc>
          <w:tcPr>
            <w:tcW w:w="6246" w:type="dxa"/>
          </w:tcPr>
          <w:p w14:paraId="2EC15C9D" w14:textId="77777777" w:rsidR="007F3117" w:rsidRPr="007F3117" w:rsidRDefault="007F3117" w:rsidP="007F3117">
            <w:pPr>
              <w:pStyle w:val="TableText"/>
            </w:pPr>
            <w:r w:rsidRPr="00A71490">
              <w:t>OrderCancellationStatusReport</w:t>
            </w:r>
          </w:p>
        </w:tc>
        <w:tc>
          <w:tcPr>
            <w:tcW w:w="2119" w:type="dxa"/>
          </w:tcPr>
          <w:p w14:paraId="2EC15C9E" w14:textId="77777777" w:rsidR="007F3117" w:rsidRPr="007F3117" w:rsidRDefault="007F3117" w:rsidP="007F3117">
            <w:pPr>
              <w:pStyle w:val="TableText"/>
            </w:pPr>
            <w:r w:rsidRPr="00A71490">
              <w:t>setr.017</w:t>
            </w:r>
          </w:p>
        </w:tc>
      </w:tr>
      <w:tr w:rsidR="007F3117" w14:paraId="2EC15CA2" w14:textId="77777777" w:rsidTr="00B80B15">
        <w:tc>
          <w:tcPr>
            <w:tcW w:w="6246" w:type="dxa"/>
          </w:tcPr>
          <w:p w14:paraId="2EC15CA0" w14:textId="77777777" w:rsidR="007F3117" w:rsidRPr="007F3117" w:rsidRDefault="007F3117" w:rsidP="007F3117">
            <w:pPr>
              <w:pStyle w:val="TableText"/>
            </w:pPr>
            <w:r w:rsidRPr="00A71490">
              <w:t>RequestForOrderStatusReport</w:t>
            </w:r>
          </w:p>
        </w:tc>
        <w:tc>
          <w:tcPr>
            <w:tcW w:w="2119" w:type="dxa"/>
          </w:tcPr>
          <w:p w14:paraId="2EC15CA1" w14:textId="77777777" w:rsidR="007F3117" w:rsidRPr="007F3117" w:rsidRDefault="007F3117" w:rsidP="007F3117">
            <w:pPr>
              <w:pStyle w:val="TableText"/>
            </w:pPr>
            <w:r w:rsidRPr="00A71490">
              <w:t>setr.018</w:t>
            </w:r>
          </w:p>
        </w:tc>
      </w:tr>
      <w:tr w:rsidR="007F3117" w14:paraId="2EC15CA5" w14:textId="77777777" w:rsidTr="00B80B15">
        <w:tc>
          <w:tcPr>
            <w:tcW w:w="6246" w:type="dxa"/>
          </w:tcPr>
          <w:p w14:paraId="2EC15CA3" w14:textId="77777777" w:rsidR="007F3117" w:rsidRPr="007F3117" w:rsidRDefault="007F3117" w:rsidP="007F3117">
            <w:pPr>
              <w:pStyle w:val="TableText"/>
            </w:pPr>
            <w:r w:rsidRPr="00A71490">
              <w:t xml:space="preserve">OrderConfirmationStatusReport </w:t>
            </w:r>
          </w:p>
        </w:tc>
        <w:tc>
          <w:tcPr>
            <w:tcW w:w="2119" w:type="dxa"/>
          </w:tcPr>
          <w:p w14:paraId="2EC15CA4" w14:textId="77777777" w:rsidR="007F3117" w:rsidRPr="007F3117" w:rsidRDefault="007F3117" w:rsidP="007F3117">
            <w:pPr>
              <w:pStyle w:val="TableText"/>
            </w:pPr>
            <w:r w:rsidRPr="00A71490">
              <w:t>setr.057</w:t>
            </w:r>
          </w:p>
        </w:tc>
      </w:tr>
      <w:tr w:rsidR="007F3117" w14:paraId="2EC15CA8" w14:textId="77777777" w:rsidTr="00B80B15">
        <w:tc>
          <w:tcPr>
            <w:tcW w:w="6246" w:type="dxa"/>
          </w:tcPr>
          <w:p w14:paraId="2EC15CA6" w14:textId="77777777" w:rsidR="007F3117" w:rsidRPr="007F3117" w:rsidRDefault="007F3117" w:rsidP="007F3117">
            <w:pPr>
              <w:pStyle w:val="TableText"/>
            </w:pPr>
            <w:r w:rsidRPr="00A71490">
              <w:t>RequestForOrderConfirmationStatusReport</w:t>
            </w:r>
          </w:p>
        </w:tc>
        <w:tc>
          <w:tcPr>
            <w:tcW w:w="2119" w:type="dxa"/>
          </w:tcPr>
          <w:p w14:paraId="2EC15CA7" w14:textId="77777777" w:rsidR="007F3117" w:rsidRPr="007F3117" w:rsidRDefault="007F3117" w:rsidP="007F3117">
            <w:pPr>
              <w:pStyle w:val="TableText"/>
            </w:pPr>
            <w:r w:rsidRPr="00A71490">
              <w:t>setr.058</w:t>
            </w:r>
          </w:p>
        </w:tc>
      </w:tr>
    </w:tbl>
    <w:p w14:paraId="2EC15CA9" w14:textId="3BD71ACC" w:rsidR="007F3117" w:rsidRPr="0064102A" w:rsidRDefault="007F3117" w:rsidP="007F3117">
      <w:pPr>
        <w:pStyle w:val="Heading4"/>
      </w:pPr>
      <w:bookmarkStart w:id="21" w:name="_Toc355789195"/>
      <w:r w:rsidRPr="00631CFA">
        <w:t>Portfolio Transfe</w:t>
      </w:r>
      <w:bookmarkEnd w:id="21"/>
      <w:r w:rsidR="00BE2144">
        <w:t>r</w:t>
      </w:r>
      <w:r w:rsidR="00562072">
        <w:t>, Transfer and Status</w:t>
      </w:r>
    </w:p>
    <w:p w14:paraId="2EC15CAA" w14:textId="5F59CFF2" w:rsidR="007F3117" w:rsidRDefault="007F3117" w:rsidP="007F3117">
      <w:pPr>
        <w:pStyle w:val="Normalbeforetable"/>
      </w:pPr>
      <w:bookmarkStart w:id="22" w:name="id0sect1824"/>
      <w:r w:rsidRPr="00A71490">
        <w:t>Portfolio transfer messages are used to instruct the transfer of one or more assets from an investor's account at an old plan manager (transferor) to an account with the new plan manager (transferee).</w:t>
      </w:r>
      <w:r w:rsidR="00562072">
        <w:t xml:space="preserve"> </w:t>
      </w:r>
    </w:p>
    <w:tbl>
      <w:tblPr>
        <w:tblStyle w:val="TableShaded1stRow"/>
        <w:tblW w:w="0" w:type="auto"/>
        <w:tblLook w:val="04A0" w:firstRow="1" w:lastRow="0" w:firstColumn="1" w:lastColumn="0" w:noHBand="0" w:noVBand="1"/>
      </w:tblPr>
      <w:tblGrid>
        <w:gridCol w:w="6246"/>
        <w:gridCol w:w="2119"/>
      </w:tblGrid>
      <w:tr w:rsidR="007F3117" w14:paraId="2EC15CAD"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AB" w14:textId="77777777" w:rsidR="007F3117" w:rsidRPr="007F3117" w:rsidRDefault="00B96880" w:rsidP="007F3117">
            <w:pPr>
              <w:pStyle w:val="TableHeading"/>
            </w:pPr>
            <w:r>
              <w:t>Message</w:t>
            </w:r>
            <w:r w:rsidR="003528B5">
              <w:t>Definition</w:t>
            </w:r>
          </w:p>
        </w:tc>
        <w:tc>
          <w:tcPr>
            <w:tcW w:w="2119" w:type="dxa"/>
          </w:tcPr>
          <w:p w14:paraId="2EC15CAC" w14:textId="77777777" w:rsidR="007F3117" w:rsidRPr="007F3117" w:rsidRDefault="003528B5" w:rsidP="007F3117">
            <w:pPr>
              <w:pStyle w:val="TableHeading"/>
            </w:pPr>
            <w:r>
              <w:t>Message Identifier</w:t>
            </w:r>
          </w:p>
        </w:tc>
      </w:tr>
      <w:tr w:rsidR="007F3117" w14:paraId="2EC15CB0" w14:textId="77777777" w:rsidTr="00B80B15">
        <w:tc>
          <w:tcPr>
            <w:tcW w:w="6246" w:type="dxa"/>
          </w:tcPr>
          <w:p w14:paraId="2EC15CAE" w14:textId="77777777" w:rsidR="007F3117" w:rsidRPr="007F3117" w:rsidRDefault="007F3117" w:rsidP="007F3117">
            <w:pPr>
              <w:pStyle w:val="TableText"/>
            </w:pPr>
            <w:r w:rsidRPr="00A71490">
              <w:t>PortfolioTransferInstruction</w:t>
            </w:r>
          </w:p>
        </w:tc>
        <w:tc>
          <w:tcPr>
            <w:tcW w:w="2119" w:type="dxa"/>
          </w:tcPr>
          <w:p w14:paraId="2EC15CAF" w14:textId="77777777" w:rsidR="007F3117" w:rsidRPr="007F3117" w:rsidRDefault="007F3117" w:rsidP="007F3117">
            <w:pPr>
              <w:pStyle w:val="TableText"/>
            </w:pPr>
            <w:r w:rsidRPr="00A71490">
              <w:t>sese.012</w:t>
            </w:r>
          </w:p>
        </w:tc>
      </w:tr>
      <w:tr w:rsidR="007F3117" w14:paraId="2EC15CB3" w14:textId="77777777" w:rsidTr="00B80B15">
        <w:tc>
          <w:tcPr>
            <w:tcW w:w="6246" w:type="dxa"/>
          </w:tcPr>
          <w:p w14:paraId="2EC15CB1" w14:textId="77777777" w:rsidR="007F3117" w:rsidRPr="007F3117" w:rsidRDefault="007F3117" w:rsidP="007F3117">
            <w:pPr>
              <w:pStyle w:val="TableText"/>
            </w:pPr>
            <w:r w:rsidRPr="00A71490">
              <w:t>PortfolioTransferConfirmation</w:t>
            </w:r>
          </w:p>
        </w:tc>
        <w:tc>
          <w:tcPr>
            <w:tcW w:w="2119" w:type="dxa"/>
          </w:tcPr>
          <w:p w14:paraId="2EC15CB2" w14:textId="77777777" w:rsidR="007F3117" w:rsidRPr="007F3117" w:rsidRDefault="007F3117" w:rsidP="007F3117">
            <w:pPr>
              <w:pStyle w:val="TableText"/>
            </w:pPr>
            <w:r w:rsidRPr="00A71490">
              <w:t>sese.013</w:t>
            </w:r>
          </w:p>
        </w:tc>
      </w:tr>
      <w:tr w:rsidR="007F3117" w14:paraId="2EC15CB6" w14:textId="77777777" w:rsidTr="00B80B15">
        <w:tc>
          <w:tcPr>
            <w:tcW w:w="6246" w:type="dxa"/>
          </w:tcPr>
          <w:p w14:paraId="2EC15CB4" w14:textId="77777777" w:rsidR="007F3117" w:rsidRPr="007F3117" w:rsidRDefault="007F3117" w:rsidP="007F3117">
            <w:pPr>
              <w:pStyle w:val="TableText"/>
            </w:pPr>
            <w:r w:rsidRPr="00A71490">
              <w:lastRenderedPageBreak/>
              <w:t>PortfolioTransferCancellationRequest</w:t>
            </w:r>
          </w:p>
        </w:tc>
        <w:tc>
          <w:tcPr>
            <w:tcW w:w="2119" w:type="dxa"/>
          </w:tcPr>
          <w:p w14:paraId="2EC15CB5" w14:textId="77777777" w:rsidR="007F3117" w:rsidRPr="007F3117" w:rsidRDefault="007F3117" w:rsidP="007F3117">
            <w:pPr>
              <w:pStyle w:val="TableText"/>
            </w:pPr>
            <w:r w:rsidRPr="00A71490">
              <w:t>sese.014</w:t>
            </w:r>
          </w:p>
        </w:tc>
      </w:tr>
      <w:tr w:rsidR="007F3117" w14:paraId="2EC15CB9" w14:textId="77777777" w:rsidTr="00B80B15">
        <w:tc>
          <w:tcPr>
            <w:tcW w:w="6246" w:type="dxa"/>
          </w:tcPr>
          <w:p w14:paraId="2EC15CB7" w14:textId="77777777" w:rsidR="007F3117" w:rsidRPr="007F3117" w:rsidRDefault="007F3117" w:rsidP="007F3117">
            <w:pPr>
              <w:pStyle w:val="TableText"/>
            </w:pPr>
            <w:r w:rsidRPr="00A71490">
              <w:t>AccountHoldingInformation</w:t>
            </w:r>
          </w:p>
        </w:tc>
        <w:tc>
          <w:tcPr>
            <w:tcW w:w="2119" w:type="dxa"/>
          </w:tcPr>
          <w:p w14:paraId="2EC15CB8" w14:textId="77777777" w:rsidR="007F3117" w:rsidRPr="007F3117" w:rsidRDefault="007F3117" w:rsidP="007F3117">
            <w:pPr>
              <w:pStyle w:val="TableText"/>
            </w:pPr>
            <w:r w:rsidRPr="00A71490">
              <w:t xml:space="preserve">sese.018 </w:t>
            </w:r>
          </w:p>
        </w:tc>
      </w:tr>
      <w:tr w:rsidR="007F3117" w14:paraId="2EC15CBC" w14:textId="77777777" w:rsidTr="00B80B15">
        <w:tc>
          <w:tcPr>
            <w:tcW w:w="6246" w:type="dxa"/>
          </w:tcPr>
          <w:p w14:paraId="2EC15CBA" w14:textId="77777777" w:rsidR="007F3117" w:rsidRPr="007F3117" w:rsidRDefault="007F3117" w:rsidP="007F3117">
            <w:pPr>
              <w:pStyle w:val="TableText"/>
            </w:pPr>
            <w:r w:rsidRPr="00A71490">
              <w:t>AccountHoldingInformationRequest</w:t>
            </w:r>
          </w:p>
        </w:tc>
        <w:tc>
          <w:tcPr>
            <w:tcW w:w="2119" w:type="dxa"/>
          </w:tcPr>
          <w:p w14:paraId="2EC15CBB" w14:textId="77777777" w:rsidR="007F3117" w:rsidRPr="007F3117" w:rsidRDefault="007F3117" w:rsidP="007F3117">
            <w:pPr>
              <w:pStyle w:val="TableText"/>
            </w:pPr>
            <w:r w:rsidRPr="00A71490">
              <w:t>sese.019</w:t>
            </w:r>
          </w:p>
        </w:tc>
      </w:tr>
    </w:tbl>
    <w:p w14:paraId="5A516D7D" w14:textId="3089E8C5" w:rsidR="00562072" w:rsidRDefault="00562072" w:rsidP="00562072">
      <w:pPr>
        <w:pStyle w:val="Normalbeforetable"/>
      </w:pPr>
      <w:bookmarkStart w:id="23" w:name="_Toc355789196"/>
      <w:bookmarkEnd w:id="22"/>
      <w:r w:rsidRPr="00562072">
        <w:t>Transfer messages are used to instruct the transfer of a given amount/quantity of a specified financial instrum</w:t>
      </w:r>
      <w:r>
        <w:t xml:space="preserve">ent from one account to another </w:t>
      </w:r>
      <w:r w:rsidRPr="00562072">
        <w:t>own account or to a third party account. Specific messages have been created for transfer out and transfer in</w:t>
      </w:r>
      <w:r>
        <w:t>.</w:t>
      </w:r>
    </w:p>
    <w:tbl>
      <w:tblPr>
        <w:tblStyle w:val="TableShaded1stRow"/>
        <w:tblW w:w="0" w:type="auto"/>
        <w:tblLook w:val="04A0" w:firstRow="1" w:lastRow="0" w:firstColumn="1" w:lastColumn="0" w:noHBand="0" w:noVBand="1"/>
      </w:tblPr>
      <w:tblGrid>
        <w:gridCol w:w="6246"/>
        <w:gridCol w:w="2119"/>
      </w:tblGrid>
      <w:tr w:rsidR="00562072" w:rsidRPr="007F3117" w14:paraId="3FDA011E" w14:textId="77777777" w:rsidTr="002A7607">
        <w:trPr>
          <w:cnfStyle w:val="100000000000" w:firstRow="1" w:lastRow="0" w:firstColumn="0" w:lastColumn="0" w:oddVBand="0" w:evenVBand="0" w:oddHBand="0" w:evenHBand="0" w:firstRowFirstColumn="0" w:firstRowLastColumn="0" w:lastRowFirstColumn="0" w:lastRowLastColumn="0"/>
        </w:trPr>
        <w:tc>
          <w:tcPr>
            <w:tcW w:w="6246" w:type="dxa"/>
          </w:tcPr>
          <w:p w14:paraId="5CB3169B" w14:textId="77777777" w:rsidR="00562072" w:rsidRPr="00562072" w:rsidRDefault="00562072" w:rsidP="00562072">
            <w:pPr>
              <w:pStyle w:val="TableHeading"/>
            </w:pPr>
            <w:r w:rsidRPr="00562072">
              <w:t>MessageDefinition</w:t>
            </w:r>
          </w:p>
        </w:tc>
        <w:tc>
          <w:tcPr>
            <w:tcW w:w="2119" w:type="dxa"/>
          </w:tcPr>
          <w:p w14:paraId="5D772BD9" w14:textId="77777777" w:rsidR="00562072" w:rsidRPr="00562072" w:rsidRDefault="00562072" w:rsidP="00562072">
            <w:pPr>
              <w:pStyle w:val="TableHeading"/>
            </w:pPr>
            <w:r w:rsidRPr="00562072">
              <w:t>Message Identifier</w:t>
            </w:r>
          </w:p>
        </w:tc>
      </w:tr>
      <w:tr w:rsidR="00562072" w:rsidRPr="007F3117" w14:paraId="2017F94A" w14:textId="77777777" w:rsidTr="002A7607">
        <w:tc>
          <w:tcPr>
            <w:tcW w:w="6246" w:type="dxa"/>
          </w:tcPr>
          <w:p w14:paraId="2969BB35" w14:textId="77777777" w:rsidR="00562072" w:rsidRPr="00562072" w:rsidRDefault="00562072" w:rsidP="00562072">
            <w:pPr>
              <w:pStyle w:val="TableText"/>
            </w:pPr>
            <w:r w:rsidRPr="00562072">
              <w:t>TransferOutInstruction</w:t>
            </w:r>
          </w:p>
        </w:tc>
        <w:tc>
          <w:tcPr>
            <w:tcW w:w="2119" w:type="dxa"/>
          </w:tcPr>
          <w:p w14:paraId="583FBBE4" w14:textId="77777777" w:rsidR="00562072" w:rsidRPr="00562072" w:rsidRDefault="00562072" w:rsidP="00562072">
            <w:pPr>
              <w:pStyle w:val="TableText"/>
            </w:pPr>
            <w:r w:rsidRPr="00562072">
              <w:t>sese.001</w:t>
            </w:r>
          </w:p>
        </w:tc>
      </w:tr>
      <w:tr w:rsidR="00562072" w:rsidRPr="007F3117" w14:paraId="7E4F1525" w14:textId="77777777" w:rsidTr="002A7607">
        <w:tc>
          <w:tcPr>
            <w:tcW w:w="6246" w:type="dxa"/>
          </w:tcPr>
          <w:p w14:paraId="52C34F18" w14:textId="77777777" w:rsidR="00562072" w:rsidRPr="00562072" w:rsidRDefault="00562072" w:rsidP="00562072">
            <w:pPr>
              <w:pStyle w:val="TableText"/>
            </w:pPr>
            <w:r w:rsidRPr="00562072">
              <w:t>TransferOutCancellationRequest</w:t>
            </w:r>
          </w:p>
        </w:tc>
        <w:tc>
          <w:tcPr>
            <w:tcW w:w="2119" w:type="dxa"/>
          </w:tcPr>
          <w:p w14:paraId="29BE22F0" w14:textId="77777777" w:rsidR="00562072" w:rsidRPr="00562072" w:rsidRDefault="00562072" w:rsidP="00562072">
            <w:pPr>
              <w:pStyle w:val="TableText"/>
            </w:pPr>
            <w:r w:rsidRPr="00562072">
              <w:t xml:space="preserve">sese.002 </w:t>
            </w:r>
          </w:p>
        </w:tc>
      </w:tr>
      <w:tr w:rsidR="00562072" w:rsidRPr="007F3117" w14:paraId="2F100F88" w14:textId="77777777" w:rsidTr="002A7607">
        <w:tc>
          <w:tcPr>
            <w:tcW w:w="6246" w:type="dxa"/>
          </w:tcPr>
          <w:p w14:paraId="3AEB22FB" w14:textId="77777777" w:rsidR="00562072" w:rsidRPr="00562072" w:rsidRDefault="00562072" w:rsidP="00562072">
            <w:pPr>
              <w:pStyle w:val="TableText"/>
            </w:pPr>
            <w:r w:rsidRPr="00562072">
              <w:t>TransferOutConfirmation</w:t>
            </w:r>
          </w:p>
        </w:tc>
        <w:tc>
          <w:tcPr>
            <w:tcW w:w="2119" w:type="dxa"/>
          </w:tcPr>
          <w:p w14:paraId="69A9B84B" w14:textId="77777777" w:rsidR="00562072" w:rsidRPr="00562072" w:rsidRDefault="00562072" w:rsidP="00562072">
            <w:pPr>
              <w:pStyle w:val="TableText"/>
            </w:pPr>
            <w:r w:rsidRPr="00562072">
              <w:t>sese.003</w:t>
            </w:r>
          </w:p>
        </w:tc>
      </w:tr>
      <w:tr w:rsidR="00562072" w:rsidRPr="007F3117" w14:paraId="5F7BBED3" w14:textId="77777777" w:rsidTr="002A7607">
        <w:tc>
          <w:tcPr>
            <w:tcW w:w="6246" w:type="dxa"/>
          </w:tcPr>
          <w:p w14:paraId="163098AB" w14:textId="77777777" w:rsidR="00562072" w:rsidRPr="00562072" w:rsidRDefault="00562072" w:rsidP="00562072">
            <w:pPr>
              <w:pStyle w:val="TableText"/>
            </w:pPr>
            <w:r w:rsidRPr="00562072">
              <w:t>ReversalOfTransferOutConfirmation</w:t>
            </w:r>
          </w:p>
        </w:tc>
        <w:tc>
          <w:tcPr>
            <w:tcW w:w="2119" w:type="dxa"/>
          </w:tcPr>
          <w:p w14:paraId="615D9DCD" w14:textId="77777777" w:rsidR="00562072" w:rsidRPr="00562072" w:rsidRDefault="00562072" w:rsidP="00562072">
            <w:pPr>
              <w:pStyle w:val="TableText"/>
            </w:pPr>
            <w:r w:rsidRPr="00562072">
              <w:t>sese.004</w:t>
            </w:r>
          </w:p>
        </w:tc>
      </w:tr>
      <w:tr w:rsidR="00562072" w:rsidRPr="007F3117" w14:paraId="232A4447" w14:textId="77777777" w:rsidTr="002A7607">
        <w:tc>
          <w:tcPr>
            <w:tcW w:w="6246" w:type="dxa"/>
          </w:tcPr>
          <w:p w14:paraId="2954A070" w14:textId="77777777" w:rsidR="00562072" w:rsidRPr="00562072" w:rsidRDefault="00562072" w:rsidP="00562072">
            <w:pPr>
              <w:pStyle w:val="TableText"/>
            </w:pPr>
            <w:r w:rsidRPr="00562072">
              <w:t>TransferInInstruction</w:t>
            </w:r>
          </w:p>
        </w:tc>
        <w:tc>
          <w:tcPr>
            <w:tcW w:w="2119" w:type="dxa"/>
          </w:tcPr>
          <w:p w14:paraId="2E9B9EDD" w14:textId="77777777" w:rsidR="00562072" w:rsidRPr="00562072" w:rsidRDefault="00562072" w:rsidP="00562072">
            <w:pPr>
              <w:pStyle w:val="TableText"/>
            </w:pPr>
            <w:r w:rsidRPr="00562072">
              <w:t xml:space="preserve">sese.005 </w:t>
            </w:r>
          </w:p>
        </w:tc>
      </w:tr>
      <w:tr w:rsidR="00562072" w:rsidRPr="007F3117" w14:paraId="4211FC45" w14:textId="77777777" w:rsidTr="002A7607">
        <w:tc>
          <w:tcPr>
            <w:tcW w:w="6246" w:type="dxa"/>
          </w:tcPr>
          <w:p w14:paraId="278A0FEB" w14:textId="77777777" w:rsidR="00562072" w:rsidRPr="00562072" w:rsidRDefault="00562072" w:rsidP="00562072">
            <w:pPr>
              <w:pStyle w:val="TableText"/>
            </w:pPr>
            <w:r w:rsidRPr="00562072">
              <w:t>TransferInCancellationRequest</w:t>
            </w:r>
          </w:p>
        </w:tc>
        <w:tc>
          <w:tcPr>
            <w:tcW w:w="2119" w:type="dxa"/>
          </w:tcPr>
          <w:p w14:paraId="76915FB8" w14:textId="77777777" w:rsidR="00562072" w:rsidRPr="00562072" w:rsidRDefault="00562072" w:rsidP="00562072">
            <w:pPr>
              <w:pStyle w:val="TableText"/>
            </w:pPr>
            <w:r w:rsidRPr="00562072">
              <w:t xml:space="preserve">sese.006 </w:t>
            </w:r>
          </w:p>
        </w:tc>
      </w:tr>
      <w:tr w:rsidR="00562072" w:rsidRPr="007F3117" w14:paraId="7D5FADF8" w14:textId="77777777" w:rsidTr="002A7607">
        <w:tc>
          <w:tcPr>
            <w:tcW w:w="6246" w:type="dxa"/>
          </w:tcPr>
          <w:p w14:paraId="4707C898" w14:textId="77777777" w:rsidR="00562072" w:rsidRPr="00562072" w:rsidRDefault="00562072" w:rsidP="00562072">
            <w:pPr>
              <w:pStyle w:val="TableText"/>
            </w:pPr>
            <w:r w:rsidRPr="00562072">
              <w:t>TransferInConfirmation</w:t>
            </w:r>
          </w:p>
        </w:tc>
        <w:tc>
          <w:tcPr>
            <w:tcW w:w="2119" w:type="dxa"/>
          </w:tcPr>
          <w:p w14:paraId="10A74DC8" w14:textId="77777777" w:rsidR="00562072" w:rsidRPr="00562072" w:rsidRDefault="00562072" w:rsidP="00562072">
            <w:pPr>
              <w:pStyle w:val="TableText"/>
            </w:pPr>
            <w:r w:rsidRPr="00562072">
              <w:t xml:space="preserve">sese.007 </w:t>
            </w:r>
          </w:p>
        </w:tc>
      </w:tr>
      <w:tr w:rsidR="00562072" w:rsidRPr="007F3117" w14:paraId="3A40FD31" w14:textId="77777777" w:rsidTr="002A7607">
        <w:tc>
          <w:tcPr>
            <w:tcW w:w="6246" w:type="dxa"/>
          </w:tcPr>
          <w:p w14:paraId="5AA20BC3" w14:textId="77777777" w:rsidR="00562072" w:rsidRPr="00562072" w:rsidRDefault="00562072" w:rsidP="00562072">
            <w:pPr>
              <w:pStyle w:val="TableText"/>
            </w:pPr>
            <w:r w:rsidRPr="00562072">
              <w:t>ReversalOfTransferInConfirmation</w:t>
            </w:r>
          </w:p>
        </w:tc>
        <w:tc>
          <w:tcPr>
            <w:tcW w:w="2119" w:type="dxa"/>
          </w:tcPr>
          <w:p w14:paraId="15AA1DAC" w14:textId="77777777" w:rsidR="00562072" w:rsidRPr="00562072" w:rsidRDefault="00562072" w:rsidP="00562072">
            <w:pPr>
              <w:pStyle w:val="TableText"/>
            </w:pPr>
            <w:r w:rsidRPr="00562072">
              <w:t xml:space="preserve">sese.008 </w:t>
            </w:r>
          </w:p>
        </w:tc>
      </w:tr>
    </w:tbl>
    <w:p w14:paraId="4C2E79DC" w14:textId="7CCE2E5E" w:rsidR="00562072" w:rsidRPr="00562072" w:rsidRDefault="00562072" w:rsidP="00933F5D">
      <w:pPr>
        <w:pStyle w:val="Normalbeforetable"/>
      </w:pPr>
      <w:bookmarkStart w:id="24" w:name="id0sect544"/>
      <w:r>
        <w:t>The t</w:t>
      </w:r>
      <w:r w:rsidRPr="00562072">
        <w:t xml:space="preserve">ransfer status reporting messages allow a party to report on the status of transfer instructions and transfer cancellation instructions, and to request a status report. </w:t>
      </w:r>
    </w:p>
    <w:tbl>
      <w:tblPr>
        <w:tblStyle w:val="TableShaded1stRow"/>
        <w:tblW w:w="0" w:type="auto"/>
        <w:tblLook w:val="04A0" w:firstRow="1" w:lastRow="0" w:firstColumn="1" w:lastColumn="0" w:noHBand="0" w:noVBand="1"/>
      </w:tblPr>
      <w:tblGrid>
        <w:gridCol w:w="6246"/>
        <w:gridCol w:w="2119"/>
      </w:tblGrid>
      <w:tr w:rsidR="00562072" w14:paraId="400D44EF" w14:textId="77777777" w:rsidTr="002A7607">
        <w:trPr>
          <w:cnfStyle w:val="100000000000" w:firstRow="1" w:lastRow="0" w:firstColumn="0" w:lastColumn="0" w:oddVBand="0" w:evenVBand="0" w:oddHBand="0" w:evenHBand="0" w:firstRowFirstColumn="0" w:firstRowLastColumn="0" w:lastRowFirstColumn="0" w:lastRowLastColumn="0"/>
        </w:trPr>
        <w:tc>
          <w:tcPr>
            <w:tcW w:w="6246" w:type="dxa"/>
          </w:tcPr>
          <w:p w14:paraId="033BE13B" w14:textId="77777777" w:rsidR="00562072" w:rsidRPr="00562072" w:rsidRDefault="00562072" w:rsidP="00562072">
            <w:pPr>
              <w:pStyle w:val="TableHeading"/>
            </w:pPr>
            <w:r w:rsidRPr="00562072">
              <w:t>MessageDefinition</w:t>
            </w:r>
          </w:p>
        </w:tc>
        <w:tc>
          <w:tcPr>
            <w:tcW w:w="2119" w:type="dxa"/>
          </w:tcPr>
          <w:p w14:paraId="2B3C36C1" w14:textId="77777777" w:rsidR="00562072" w:rsidRPr="00562072" w:rsidRDefault="00562072" w:rsidP="00562072">
            <w:pPr>
              <w:pStyle w:val="TableHeading"/>
            </w:pPr>
            <w:r w:rsidRPr="00562072">
              <w:t>Message Identifier</w:t>
            </w:r>
          </w:p>
        </w:tc>
      </w:tr>
      <w:tr w:rsidR="00562072" w14:paraId="47AA17DB" w14:textId="77777777" w:rsidTr="002A7607">
        <w:tc>
          <w:tcPr>
            <w:tcW w:w="6246" w:type="dxa"/>
          </w:tcPr>
          <w:p w14:paraId="581A65DB" w14:textId="77777777" w:rsidR="00562072" w:rsidRPr="00562072" w:rsidRDefault="00562072" w:rsidP="00562072">
            <w:pPr>
              <w:pStyle w:val="TableText"/>
            </w:pPr>
            <w:r w:rsidRPr="00562072">
              <w:t>RequestForTransferStatusReport</w:t>
            </w:r>
          </w:p>
        </w:tc>
        <w:tc>
          <w:tcPr>
            <w:tcW w:w="2119" w:type="dxa"/>
          </w:tcPr>
          <w:p w14:paraId="07C26505" w14:textId="77777777" w:rsidR="00562072" w:rsidRPr="00562072" w:rsidRDefault="00562072" w:rsidP="00562072">
            <w:pPr>
              <w:pStyle w:val="TableText"/>
            </w:pPr>
            <w:r w:rsidRPr="00562072">
              <w:t>sese.009</w:t>
            </w:r>
          </w:p>
        </w:tc>
      </w:tr>
      <w:tr w:rsidR="00562072" w14:paraId="732F8767" w14:textId="77777777" w:rsidTr="002A7607">
        <w:tc>
          <w:tcPr>
            <w:tcW w:w="6246" w:type="dxa"/>
          </w:tcPr>
          <w:p w14:paraId="6361F862" w14:textId="77777777" w:rsidR="00562072" w:rsidRPr="00562072" w:rsidRDefault="00562072" w:rsidP="00562072">
            <w:pPr>
              <w:pStyle w:val="TableText"/>
            </w:pPr>
            <w:r w:rsidRPr="00562072">
              <w:t>TransferCancellationStatusReport</w:t>
            </w:r>
          </w:p>
        </w:tc>
        <w:tc>
          <w:tcPr>
            <w:tcW w:w="2119" w:type="dxa"/>
          </w:tcPr>
          <w:p w14:paraId="4082C0E9" w14:textId="77777777" w:rsidR="00562072" w:rsidRPr="00562072" w:rsidRDefault="00562072" w:rsidP="00562072">
            <w:pPr>
              <w:pStyle w:val="TableText"/>
            </w:pPr>
            <w:r w:rsidRPr="00562072">
              <w:t>sese.010</w:t>
            </w:r>
          </w:p>
        </w:tc>
      </w:tr>
      <w:tr w:rsidR="00562072" w14:paraId="3872C9CD" w14:textId="77777777" w:rsidTr="002A7607">
        <w:tc>
          <w:tcPr>
            <w:tcW w:w="6246" w:type="dxa"/>
          </w:tcPr>
          <w:p w14:paraId="016A75AE" w14:textId="77777777" w:rsidR="00562072" w:rsidRPr="00562072" w:rsidRDefault="00562072" w:rsidP="00562072">
            <w:pPr>
              <w:pStyle w:val="TableText"/>
            </w:pPr>
            <w:r w:rsidRPr="00562072">
              <w:t>TransferInstructionStatusReport</w:t>
            </w:r>
          </w:p>
        </w:tc>
        <w:tc>
          <w:tcPr>
            <w:tcW w:w="2119" w:type="dxa"/>
          </w:tcPr>
          <w:p w14:paraId="6C31400B" w14:textId="77777777" w:rsidR="00562072" w:rsidRPr="00562072" w:rsidRDefault="00562072" w:rsidP="00562072">
            <w:pPr>
              <w:pStyle w:val="TableText"/>
            </w:pPr>
            <w:r w:rsidRPr="00562072">
              <w:t>sese.011</w:t>
            </w:r>
          </w:p>
        </w:tc>
      </w:tr>
    </w:tbl>
    <w:bookmarkEnd w:id="24"/>
    <w:p w14:paraId="2EC15CBD" w14:textId="00E23DD7" w:rsidR="007F3117" w:rsidRPr="0064102A" w:rsidRDefault="007F3117" w:rsidP="00562072">
      <w:pPr>
        <w:pStyle w:val="Heading4"/>
      </w:pPr>
      <w:r w:rsidRPr="00631CFA">
        <w:t>Price Report</w:t>
      </w:r>
      <w:r w:rsidRPr="0064102A">
        <w:t xml:space="preserve"> </w:t>
      </w:r>
      <w:bookmarkEnd w:id="23"/>
    </w:p>
    <w:p w14:paraId="2EC15CBE" w14:textId="77777777" w:rsidR="007F3117" w:rsidRPr="00A71490" w:rsidRDefault="007F3117" w:rsidP="007F3117">
      <w:bookmarkStart w:id="25" w:name="id0sect588"/>
      <w:r w:rsidRPr="00A71490">
        <w:t>The price messages are used to:</w:t>
      </w:r>
    </w:p>
    <w:p w14:paraId="2EC15CBF" w14:textId="77777777" w:rsidR="007F3117" w:rsidRPr="00A71490" w:rsidRDefault="007F3117" w:rsidP="007F3117">
      <w:pPr>
        <w:pStyle w:val="ListBullet"/>
      </w:pPr>
      <w:r w:rsidRPr="00A71490">
        <w:t>communicate the price of an investment fund,</w:t>
      </w:r>
    </w:p>
    <w:p w14:paraId="2EC15CC0" w14:textId="77777777" w:rsidR="007F3117" w:rsidRPr="00A71490" w:rsidRDefault="007F3117" w:rsidP="007F3117">
      <w:pPr>
        <w:pStyle w:val="ListBullet"/>
      </w:pPr>
      <w:r w:rsidRPr="00A71490">
        <w:t>correct a price that was previously sent,</w:t>
      </w:r>
    </w:p>
    <w:p w14:paraId="2EC15CC1" w14:textId="77777777" w:rsidR="007F3117" w:rsidRDefault="007F3117" w:rsidP="007F3117">
      <w:pPr>
        <w:pStyle w:val="Listbulletbeforetable"/>
      </w:pPr>
      <w:r w:rsidRPr="00A71490">
        <w:t>cancel a previously sent PriceReport.</w:t>
      </w:r>
    </w:p>
    <w:tbl>
      <w:tblPr>
        <w:tblStyle w:val="TableShaded1stRow"/>
        <w:tblW w:w="0" w:type="auto"/>
        <w:tblLook w:val="04A0" w:firstRow="1" w:lastRow="0" w:firstColumn="1" w:lastColumn="0" w:noHBand="0" w:noVBand="1"/>
      </w:tblPr>
      <w:tblGrid>
        <w:gridCol w:w="6246"/>
        <w:gridCol w:w="2119"/>
      </w:tblGrid>
      <w:tr w:rsidR="007F3117" w14:paraId="2EC15CC4"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C2" w14:textId="77777777" w:rsidR="007F3117" w:rsidRPr="007F3117" w:rsidRDefault="00B96880" w:rsidP="007F3117">
            <w:pPr>
              <w:pStyle w:val="TableHeading"/>
            </w:pPr>
            <w:r>
              <w:t>Message</w:t>
            </w:r>
            <w:r w:rsidR="003528B5">
              <w:t>Definition</w:t>
            </w:r>
          </w:p>
        </w:tc>
        <w:tc>
          <w:tcPr>
            <w:tcW w:w="2119" w:type="dxa"/>
          </w:tcPr>
          <w:p w14:paraId="2EC15CC3" w14:textId="77777777" w:rsidR="007F3117" w:rsidRPr="007F3117" w:rsidRDefault="003528B5" w:rsidP="003528B5">
            <w:pPr>
              <w:pStyle w:val="TableHeading"/>
            </w:pPr>
            <w:r>
              <w:t>Message Identifier</w:t>
            </w:r>
          </w:p>
        </w:tc>
      </w:tr>
      <w:tr w:rsidR="007F3117" w14:paraId="2EC15CC7" w14:textId="77777777" w:rsidTr="00B80B15">
        <w:tc>
          <w:tcPr>
            <w:tcW w:w="6246" w:type="dxa"/>
          </w:tcPr>
          <w:p w14:paraId="2EC15CC5" w14:textId="77777777" w:rsidR="007F3117" w:rsidRPr="007F3117" w:rsidRDefault="007F3117" w:rsidP="007F3117">
            <w:pPr>
              <w:pStyle w:val="TableText"/>
            </w:pPr>
            <w:r w:rsidRPr="00A71490">
              <w:t>PriceReport</w:t>
            </w:r>
          </w:p>
        </w:tc>
        <w:tc>
          <w:tcPr>
            <w:tcW w:w="2119" w:type="dxa"/>
          </w:tcPr>
          <w:p w14:paraId="2EC15CC6" w14:textId="77777777" w:rsidR="007F3117" w:rsidRPr="007F3117" w:rsidRDefault="007F3117" w:rsidP="007F3117">
            <w:pPr>
              <w:pStyle w:val="TableText"/>
            </w:pPr>
            <w:r w:rsidRPr="00A71490">
              <w:t>reda.001</w:t>
            </w:r>
          </w:p>
        </w:tc>
      </w:tr>
      <w:tr w:rsidR="007F3117" w14:paraId="2EC15CCA" w14:textId="77777777" w:rsidTr="00B80B15">
        <w:tc>
          <w:tcPr>
            <w:tcW w:w="6246" w:type="dxa"/>
          </w:tcPr>
          <w:p w14:paraId="2EC15CC8" w14:textId="228B2627" w:rsidR="007F3117" w:rsidRPr="007F3117" w:rsidRDefault="007F3117" w:rsidP="007F3117">
            <w:pPr>
              <w:pStyle w:val="TableText"/>
            </w:pPr>
            <w:r w:rsidRPr="00A71490">
              <w:t>Pr</w:t>
            </w:r>
            <w:r w:rsidR="003E7850">
              <w:t>iceReportCancellation</w:t>
            </w:r>
          </w:p>
        </w:tc>
        <w:tc>
          <w:tcPr>
            <w:tcW w:w="2119" w:type="dxa"/>
          </w:tcPr>
          <w:p w14:paraId="2EC15CC9" w14:textId="30CA4B19" w:rsidR="007F3117" w:rsidRPr="007F3117" w:rsidRDefault="003E7850" w:rsidP="007F3117">
            <w:pPr>
              <w:pStyle w:val="TableText"/>
            </w:pPr>
            <w:r>
              <w:t>reda.002</w:t>
            </w:r>
          </w:p>
        </w:tc>
      </w:tr>
    </w:tbl>
    <w:p w14:paraId="2EC15CCB" w14:textId="77777777" w:rsidR="007F3117" w:rsidRPr="0064102A" w:rsidRDefault="007F3117" w:rsidP="007F3117">
      <w:pPr>
        <w:pStyle w:val="Heading4"/>
      </w:pPr>
      <w:bookmarkStart w:id="26" w:name="_Toc355789197"/>
      <w:bookmarkEnd w:id="25"/>
      <w:r w:rsidRPr="00631CFA">
        <w:t>Rejection Message</w:t>
      </w:r>
      <w:bookmarkEnd w:id="26"/>
    </w:p>
    <w:tbl>
      <w:tblPr>
        <w:tblStyle w:val="TableShaded1stRow"/>
        <w:tblW w:w="0" w:type="auto"/>
        <w:tblLook w:val="04A0" w:firstRow="1" w:lastRow="0" w:firstColumn="1" w:lastColumn="0" w:noHBand="0" w:noVBand="1"/>
      </w:tblPr>
      <w:tblGrid>
        <w:gridCol w:w="6246"/>
        <w:gridCol w:w="2119"/>
      </w:tblGrid>
      <w:tr w:rsidR="007F3117" w14:paraId="2EC15CCE"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CC" w14:textId="77777777" w:rsidR="007F3117" w:rsidRPr="007F3117" w:rsidRDefault="00B96880" w:rsidP="007F3117">
            <w:pPr>
              <w:pStyle w:val="TableHeading"/>
            </w:pPr>
            <w:r>
              <w:t>Message</w:t>
            </w:r>
            <w:r w:rsidR="003528B5">
              <w:t>Definition</w:t>
            </w:r>
          </w:p>
        </w:tc>
        <w:tc>
          <w:tcPr>
            <w:tcW w:w="2119" w:type="dxa"/>
          </w:tcPr>
          <w:p w14:paraId="2EC15CCD" w14:textId="77777777" w:rsidR="007F3117" w:rsidRPr="007F3117" w:rsidRDefault="003528B5" w:rsidP="007F3117">
            <w:pPr>
              <w:pStyle w:val="TableHeading"/>
            </w:pPr>
            <w:r>
              <w:t>Message Identifier</w:t>
            </w:r>
          </w:p>
        </w:tc>
      </w:tr>
      <w:tr w:rsidR="007F3117" w14:paraId="2EC15CD1" w14:textId="77777777" w:rsidTr="00B80B15">
        <w:tc>
          <w:tcPr>
            <w:tcW w:w="6246" w:type="dxa"/>
          </w:tcPr>
          <w:p w14:paraId="2EC15CCF" w14:textId="77777777" w:rsidR="007F3117" w:rsidRPr="007F3117" w:rsidRDefault="007F3117" w:rsidP="007F3117">
            <w:pPr>
              <w:pStyle w:val="TableText"/>
            </w:pPr>
            <w:r w:rsidRPr="00A71490">
              <w:t>SecuritiesRejectionMessage</w:t>
            </w:r>
          </w:p>
        </w:tc>
        <w:tc>
          <w:tcPr>
            <w:tcW w:w="2119" w:type="dxa"/>
          </w:tcPr>
          <w:p w14:paraId="2EC15CD0" w14:textId="77777777" w:rsidR="007F3117" w:rsidRPr="007F3117" w:rsidRDefault="007F3117" w:rsidP="007F3117">
            <w:pPr>
              <w:pStyle w:val="TableText"/>
            </w:pPr>
            <w:r w:rsidRPr="00A71490">
              <w:t>semt.001</w:t>
            </w:r>
          </w:p>
        </w:tc>
      </w:tr>
    </w:tbl>
    <w:p w14:paraId="2EC15CD2" w14:textId="77777777" w:rsidR="007F3117" w:rsidRPr="0064102A" w:rsidRDefault="007F3117" w:rsidP="007F3117">
      <w:pPr>
        <w:pStyle w:val="Heading4"/>
      </w:pPr>
      <w:bookmarkStart w:id="27" w:name="_Toc355789198"/>
      <w:r w:rsidRPr="00631CFA">
        <w:t>Statement</w:t>
      </w:r>
      <w:bookmarkEnd w:id="27"/>
    </w:p>
    <w:p w14:paraId="2EC15CD3" w14:textId="77777777" w:rsidR="007F3117" w:rsidRPr="00A71490" w:rsidRDefault="007F3117" w:rsidP="007F3117">
      <w:bookmarkStart w:id="28" w:name="id0sect178"/>
      <w:r w:rsidRPr="00A71490">
        <w:t>Statement messages are used to report the holdings of or transactions on a specific account or sub-account on a specified date or period.</w:t>
      </w:r>
    </w:p>
    <w:p w14:paraId="2EC15CD4" w14:textId="05AC2AAB" w:rsidR="007F3117" w:rsidRPr="00A71490" w:rsidRDefault="00933F5D" w:rsidP="007F3117">
      <w:r>
        <w:t>There are four types of statement</w:t>
      </w:r>
      <w:r w:rsidR="007F3117" w:rsidRPr="00A71490">
        <w:t xml:space="preserve">: </w:t>
      </w:r>
    </w:p>
    <w:p w14:paraId="2EC15CD5" w14:textId="77777777" w:rsidR="007F3117" w:rsidRPr="00A71490" w:rsidRDefault="007F3117" w:rsidP="007F3117">
      <w:pPr>
        <w:pStyle w:val="ListBullet"/>
      </w:pPr>
      <w:r w:rsidRPr="00A71490">
        <w:lastRenderedPageBreak/>
        <w:t>Accounting holdings statement,</w:t>
      </w:r>
    </w:p>
    <w:p w14:paraId="2EC15CD6" w14:textId="77777777" w:rsidR="007F3117" w:rsidRPr="00A71490" w:rsidRDefault="007F3117" w:rsidP="007F3117">
      <w:pPr>
        <w:pStyle w:val="ListBullet"/>
      </w:pPr>
      <w:r w:rsidRPr="00A71490">
        <w:t>Custody holdings statement,</w:t>
      </w:r>
    </w:p>
    <w:p w14:paraId="2AC76537" w14:textId="77777777" w:rsidR="00A219DB" w:rsidRDefault="007F3117" w:rsidP="007F3117">
      <w:pPr>
        <w:pStyle w:val="ListBullet"/>
      </w:pPr>
      <w:r w:rsidRPr="00A71490">
        <w:t>Transactions statement</w:t>
      </w:r>
      <w:r w:rsidR="00A219DB">
        <w:t>,</w:t>
      </w:r>
    </w:p>
    <w:p w14:paraId="2EC15CD7" w14:textId="2C93D53D" w:rsidR="007F3117" w:rsidRPr="00A71490" w:rsidRDefault="00A219DB" w:rsidP="007F3117">
      <w:pPr>
        <w:pStyle w:val="ListBullet"/>
      </w:pPr>
      <w:r w:rsidRPr="00A219DB">
        <w:t>Securities Balance Transparency Report</w:t>
      </w:r>
      <w:r w:rsidR="007F3117" w:rsidRPr="00A71490">
        <w:t>.</w:t>
      </w:r>
    </w:p>
    <w:p w14:paraId="2EC15CD8" w14:textId="7DC8F474" w:rsidR="007F3117" w:rsidRPr="00A71490" w:rsidRDefault="007F3117" w:rsidP="007F3117">
      <w:pPr>
        <w:pStyle w:val="Normalbeforetable"/>
      </w:pPr>
      <w:r w:rsidRPr="00A71490">
        <w:t>Addi</w:t>
      </w:r>
      <w:r w:rsidR="00933F5D">
        <w:t>tional messages, for example, the</w:t>
      </w:r>
      <w:r w:rsidRPr="00A71490">
        <w:t xml:space="preserve"> statement of pending transactions</w:t>
      </w:r>
      <w:r>
        <w:t>,</w:t>
      </w:r>
      <w:r w:rsidRPr="00A71490">
        <w:t xml:space="preserve"> will be available in </w:t>
      </w:r>
      <w:r>
        <w:t>a subsequent</w:t>
      </w:r>
      <w:r w:rsidRPr="00A71490">
        <w:t xml:space="preserve"> ph</w:t>
      </w:r>
      <w:r>
        <w:t>ase</w:t>
      </w:r>
      <w:r w:rsidRPr="00A71490">
        <w:t xml:space="preserve"> of the </w:t>
      </w:r>
      <w:r w:rsidR="00D95A4B">
        <w:t xml:space="preserve">funds </w:t>
      </w:r>
      <w:r w:rsidRPr="00A71490">
        <w:t xml:space="preserve">standards initiative. </w:t>
      </w:r>
    </w:p>
    <w:tbl>
      <w:tblPr>
        <w:tblStyle w:val="TableShaded1stRow"/>
        <w:tblW w:w="0" w:type="auto"/>
        <w:tblLook w:val="04A0" w:firstRow="1" w:lastRow="0" w:firstColumn="1" w:lastColumn="0" w:noHBand="0" w:noVBand="1"/>
      </w:tblPr>
      <w:tblGrid>
        <w:gridCol w:w="6246"/>
        <w:gridCol w:w="2119"/>
      </w:tblGrid>
      <w:tr w:rsidR="007F3117" w14:paraId="2EC15CDB"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bookmarkEnd w:id="28"/>
          <w:p w14:paraId="2EC15CD9" w14:textId="77777777" w:rsidR="007F3117" w:rsidRPr="007F3117" w:rsidRDefault="00B96880" w:rsidP="007F3117">
            <w:pPr>
              <w:pStyle w:val="TableHeading"/>
            </w:pPr>
            <w:r>
              <w:t>Message</w:t>
            </w:r>
            <w:r w:rsidR="003528B5">
              <w:t>Definition</w:t>
            </w:r>
          </w:p>
        </w:tc>
        <w:tc>
          <w:tcPr>
            <w:tcW w:w="2119" w:type="dxa"/>
          </w:tcPr>
          <w:p w14:paraId="2EC15CDA" w14:textId="77777777" w:rsidR="007F3117" w:rsidRPr="007F3117" w:rsidRDefault="003528B5" w:rsidP="007F3117">
            <w:pPr>
              <w:pStyle w:val="TableHeading"/>
            </w:pPr>
            <w:r>
              <w:t>Message Identifier</w:t>
            </w:r>
          </w:p>
        </w:tc>
      </w:tr>
      <w:tr w:rsidR="007F3117" w14:paraId="2EC15CDE" w14:textId="77777777" w:rsidTr="00B80B15">
        <w:tc>
          <w:tcPr>
            <w:tcW w:w="6246" w:type="dxa"/>
          </w:tcPr>
          <w:p w14:paraId="2EC15CDC" w14:textId="18A80F00" w:rsidR="007F3117" w:rsidRPr="007F3117" w:rsidRDefault="003E7850" w:rsidP="007F3117">
            <w:pPr>
              <w:pStyle w:val="TableText"/>
            </w:pPr>
            <w:r>
              <w:t>CustodyStatementO</w:t>
            </w:r>
            <w:r w:rsidR="007F3117" w:rsidRPr="00A71490">
              <w:t>fHoldings</w:t>
            </w:r>
          </w:p>
        </w:tc>
        <w:tc>
          <w:tcPr>
            <w:tcW w:w="2119" w:type="dxa"/>
          </w:tcPr>
          <w:p w14:paraId="2EC15CDD" w14:textId="77777777" w:rsidR="007F3117" w:rsidRPr="007F3117" w:rsidRDefault="007F3117" w:rsidP="007F3117">
            <w:pPr>
              <w:pStyle w:val="TableText"/>
            </w:pPr>
            <w:r w:rsidRPr="00A71490">
              <w:t>semt.002</w:t>
            </w:r>
          </w:p>
        </w:tc>
      </w:tr>
      <w:tr w:rsidR="007F3117" w14:paraId="2EC15CE1" w14:textId="77777777" w:rsidTr="00B80B15">
        <w:tc>
          <w:tcPr>
            <w:tcW w:w="6246" w:type="dxa"/>
          </w:tcPr>
          <w:p w14:paraId="2EC15CDF" w14:textId="1BCCD501" w:rsidR="007F3117" w:rsidRPr="007F3117" w:rsidRDefault="003E7850" w:rsidP="007F3117">
            <w:pPr>
              <w:pStyle w:val="TableText"/>
            </w:pPr>
            <w:r>
              <w:t>AccountingStatementO</w:t>
            </w:r>
            <w:r w:rsidR="007F3117" w:rsidRPr="00A71490">
              <w:t>fHoldings</w:t>
            </w:r>
          </w:p>
        </w:tc>
        <w:tc>
          <w:tcPr>
            <w:tcW w:w="2119" w:type="dxa"/>
          </w:tcPr>
          <w:p w14:paraId="2EC15CE0" w14:textId="77777777" w:rsidR="007F3117" w:rsidRPr="007F3117" w:rsidRDefault="007F3117" w:rsidP="007F3117">
            <w:pPr>
              <w:pStyle w:val="TableText"/>
            </w:pPr>
            <w:r w:rsidRPr="00A71490">
              <w:t>semt.003</w:t>
            </w:r>
          </w:p>
        </w:tc>
      </w:tr>
      <w:tr w:rsidR="007F3117" w14:paraId="2EC15CE4" w14:textId="77777777" w:rsidTr="00B80B15">
        <w:tc>
          <w:tcPr>
            <w:tcW w:w="6246" w:type="dxa"/>
          </w:tcPr>
          <w:p w14:paraId="2EC15CE2" w14:textId="77777777" w:rsidR="007F3117" w:rsidRPr="007F3117" w:rsidRDefault="007F3117" w:rsidP="007F3117">
            <w:pPr>
              <w:pStyle w:val="TableText"/>
            </w:pPr>
            <w:r w:rsidRPr="00A71490">
              <w:t>CustodyStatementOfHoldingsCancellation</w:t>
            </w:r>
          </w:p>
        </w:tc>
        <w:tc>
          <w:tcPr>
            <w:tcW w:w="2119" w:type="dxa"/>
          </w:tcPr>
          <w:p w14:paraId="2EC15CE3" w14:textId="77777777" w:rsidR="007F3117" w:rsidRPr="007F3117" w:rsidRDefault="007F3117" w:rsidP="007F3117">
            <w:pPr>
              <w:pStyle w:val="TableText"/>
            </w:pPr>
            <w:r w:rsidRPr="00A71490">
              <w:t>semt.004</w:t>
            </w:r>
          </w:p>
        </w:tc>
      </w:tr>
      <w:tr w:rsidR="007F3117" w14:paraId="2EC15CE7" w14:textId="77777777" w:rsidTr="00B80B15">
        <w:tc>
          <w:tcPr>
            <w:tcW w:w="6246" w:type="dxa"/>
          </w:tcPr>
          <w:p w14:paraId="2EC15CE5" w14:textId="77777777" w:rsidR="007F3117" w:rsidRPr="007F3117" w:rsidRDefault="007F3117" w:rsidP="007F3117">
            <w:pPr>
              <w:pStyle w:val="TableText"/>
            </w:pPr>
            <w:r w:rsidRPr="00A71490">
              <w:t>AccountingStatementOfHoldingsCancellation</w:t>
            </w:r>
          </w:p>
        </w:tc>
        <w:tc>
          <w:tcPr>
            <w:tcW w:w="2119" w:type="dxa"/>
          </w:tcPr>
          <w:p w14:paraId="2EC15CE6" w14:textId="77777777" w:rsidR="007F3117" w:rsidRPr="007F3117" w:rsidRDefault="007F3117" w:rsidP="007F3117">
            <w:pPr>
              <w:pStyle w:val="TableText"/>
            </w:pPr>
            <w:r w:rsidRPr="00A71490">
              <w:t>semt.005</w:t>
            </w:r>
          </w:p>
        </w:tc>
      </w:tr>
      <w:tr w:rsidR="007F3117" w14:paraId="2EC15CEA" w14:textId="77777777" w:rsidTr="00B80B15">
        <w:tc>
          <w:tcPr>
            <w:tcW w:w="6246" w:type="dxa"/>
          </w:tcPr>
          <w:p w14:paraId="2EC15CE8" w14:textId="77777777" w:rsidR="007F3117" w:rsidRPr="007F3117" w:rsidRDefault="007F3117" w:rsidP="007F3117">
            <w:pPr>
              <w:pStyle w:val="TableText"/>
            </w:pPr>
            <w:r w:rsidRPr="00A71490">
              <w:t>StatementOfInvestmentFundTransaction</w:t>
            </w:r>
          </w:p>
        </w:tc>
        <w:tc>
          <w:tcPr>
            <w:tcW w:w="2119" w:type="dxa"/>
          </w:tcPr>
          <w:p w14:paraId="2EC15CE9" w14:textId="77777777" w:rsidR="007F3117" w:rsidRPr="007F3117" w:rsidRDefault="007F3117" w:rsidP="007F3117">
            <w:pPr>
              <w:pStyle w:val="TableText"/>
            </w:pPr>
            <w:r w:rsidRPr="00A71490">
              <w:t>semt.006</w:t>
            </w:r>
          </w:p>
        </w:tc>
      </w:tr>
      <w:tr w:rsidR="007F3117" w14:paraId="2EC15CED" w14:textId="77777777" w:rsidTr="00B80B15">
        <w:tc>
          <w:tcPr>
            <w:tcW w:w="6246" w:type="dxa"/>
          </w:tcPr>
          <w:p w14:paraId="2EC15CEB" w14:textId="77777777" w:rsidR="007F3117" w:rsidRPr="007F3117" w:rsidRDefault="007F3117" w:rsidP="007F3117">
            <w:pPr>
              <w:pStyle w:val="TableText"/>
            </w:pPr>
            <w:r w:rsidRPr="00A71490">
              <w:t>StatementOfInvestmentFundTransactionsCancellation</w:t>
            </w:r>
          </w:p>
        </w:tc>
        <w:tc>
          <w:tcPr>
            <w:tcW w:w="2119" w:type="dxa"/>
          </w:tcPr>
          <w:p w14:paraId="2EC15CEC" w14:textId="77777777" w:rsidR="007F3117" w:rsidRPr="007F3117" w:rsidRDefault="007F3117" w:rsidP="007F3117">
            <w:pPr>
              <w:pStyle w:val="TableText"/>
            </w:pPr>
            <w:r w:rsidRPr="00A71490">
              <w:t>semt.007</w:t>
            </w:r>
          </w:p>
        </w:tc>
      </w:tr>
      <w:tr w:rsidR="00A219DB" w14:paraId="183587B6" w14:textId="77777777" w:rsidTr="00B80B15">
        <w:tc>
          <w:tcPr>
            <w:tcW w:w="6246" w:type="dxa"/>
          </w:tcPr>
          <w:p w14:paraId="66B4A63E" w14:textId="17393F01" w:rsidR="00A219DB" w:rsidRPr="00A71490" w:rsidRDefault="003E7850" w:rsidP="007F3117">
            <w:pPr>
              <w:pStyle w:val="TableText"/>
            </w:pPr>
            <w:r>
              <w:t>SecuritiesBalanceTransparency</w:t>
            </w:r>
            <w:r w:rsidR="00A219DB" w:rsidRPr="00A219DB">
              <w:t>Report</w:t>
            </w:r>
          </w:p>
        </w:tc>
        <w:tc>
          <w:tcPr>
            <w:tcW w:w="2119" w:type="dxa"/>
          </w:tcPr>
          <w:p w14:paraId="3B5A7489" w14:textId="13E18C46" w:rsidR="00A219DB" w:rsidRPr="00A71490" w:rsidRDefault="00A219DB" w:rsidP="007F3117">
            <w:pPr>
              <w:pStyle w:val="TableText"/>
            </w:pPr>
            <w:r>
              <w:t>semt.041</w:t>
            </w:r>
          </w:p>
        </w:tc>
      </w:tr>
      <w:tr w:rsidR="000E6DD1" w14:paraId="19DC20B5" w14:textId="77777777" w:rsidTr="00B80B15">
        <w:tc>
          <w:tcPr>
            <w:tcW w:w="6246" w:type="dxa"/>
          </w:tcPr>
          <w:p w14:paraId="7CC7E230" w14:textId="6336E126" w:rsidR="000E6DD1" w:rsidRPr="000E6DD1" w:rsidRDefault="000E6DD1" w:rsidP="000E6DD1">
            <w:pPr>
              <w:pStyle w:val="TableText"/>
            </w:pPr>
            <w:r w:rsidRPr="000E6DD1">
              <w:t>SecuritiesBalanceTransparencyReportStatusAdvice</w:t>
            </w:r>
          </w:p>
        </w:tc>
        <w:tc>
          <w:tcPr>
            <w:tcW w:w="2119" w:type="dxa"/>
          </w:tcPr>
          <w:p w14:paraId="1B3D4DBE" w14:textId="7F2901CC" w:rsidR="000E6DD1" w:rsidRPr="000E6DD1" w:rsidRDefault="000E6DD1" w:rsidP="000E6DD1">
            <w:pPr>
              <w:pStyle w:val="TableText"/>
            </w:pPr>
            <w:r w:rsidRPr="000E6DD1">
              <w:t>semt.042</w:t>
            </w:r>
          </w:p>
        </w:tc>
      </w:tr>
    </w:tbl>
    <w:p w14:paraId="2EC15D44" w14:textId="77777777" w:rsidR="007F3117" w:rsidRDefault="007F3117" w:rsidP="007F3117">
      <w:pPr>
        <w:pStyle w:val="Heading3"/>
      </w:pPr>
      <w:bookmarkStart w:id="29" w:name="_Toc426096904"/>
      <w:bookmarkStart w:id="30" w:name="_Toc426103449"/>
      <w:bookmarkStart w:id="31" w:name="_Toc426115696"/>
      <w:bookmarkStart w:id="32" w:name="_Toc426536510"/>
      <w:r>
        <w:t>Functionality</w:t>
      </w:r>
      <w:bookmarkEnd w:id="29"/>
      <w:bookmarkEnd w:id="30"/>
      <w:bookmarkEnd w:id="31"/>
      <w:bookmarkEnd w:id="32"/>
    </w:p>
    <w:p w14:paraId="2EC15D45" w14:textId="77777777" w:rsidR="007F3117" w:rsidRDefault="007F3117" w:rsidP="007F3117">
      <w:r>
        <w:t>See Message Definition Report Part 2 for the message scopes and formats.</w:t>
      </w:r>
    </w:p>
    <w:p w14:paraId="2EC15D46" w14:textId="77777777" w:rsidR="00F45E24" w:rsidRDefault="00F45E24" w:rsidP="00F45E24">
      <w:pPr>
        <w:pStyle w:val="Heading3"/>
      </w:pPr>
      <w:r>
        <w:t>Related Messages</w:t>
      </w:r>
    </w:p>
    <w:p w14:paraId="2EC15D47" w14:textId="05ABF605" w:rsidR="00F45E24" w:rsidRDefault="00F45E24" w:rsidP="00F45E24">
      <w:pPr>
        <w:pStyle w:val="Normalbeforetable"/>
      </w:pPr>
      <w:r>
        <w:t xml:space="preserve">Other ISO </w:t>
      </w:r>
      <w:r w:rsidR="00636CC5">
        <w:t xml:space="preserve">20022 </w:t>
      </w:r>
      <w:r>
        <w:t>messages are also used in the context of investment funds and may be referred to in this document.</w:t>
      </w:r>
    </w:p>
    <w:tbl>
      <w:tblPr>
        <w:tblStyle w:val="TableShaded1stRow"/>
        <w:tblW w:w="0" w:type="auto"/>
        <w:tblLook w:val="04A0" w:firstRow="1" w:lastRow="0" w:firstColumn="1" w:lastColumn="0" w:noHBand="0" w:noVBand="1"/>
      </w:tblPr>
      <w:tblGrid>
        <w:gridCol w:w="6246"/>
        <w:gridCol w:w="2119"/>
      </w:tblGrid>
      <w:tr w:rsidR="00F45E24" w14:paraId="2EC15D4A" w14:textId="77777777" w:rsidTr="005E789B">
        <w:trPr>
          <w:cnfStyle w:val="100000000000" w:firstRow="1" w:lastRow="0" w:firstColumn="0" w:lastColumn="0" w:oddVBand="0" w:evenVBand="0" w:oddHBand="0" w:evenHBand="0" w:firstRowFirstColumn="0" w:firstRowLastColumn="0" w:lastRowFirstColumn="0" w:lastRowLastColumn="0"/>
        </w:trPr>
        <w:tc>
          <w:tcPr>
            <w:tcW w:w="6246" w:type="dxa"/>
          </w:tcPr>
          <w:p w14:paraId="2EC15D48" w14:textId="77777777" w:rsidR="00F45E24" w:rsidRPr="00F45E24" w:rsidRDefault="00F45E24" w:rsidP="00F45E24">
            <w:pPr>
              <w:pStyle w:val="TableHeading"/>
            </w:pPr>
            <w:r>
              <w:t>Message</w:t>
            </w:r>
            <w:r w:rsidRPr="00F45E24">
              <w:t>Definition</w:t>
            </w:r>
          </w:p>
        </w:tc>
        <w:tc>
          <w:tcPr>
            <w:tcW w:w="2119" w:type="dxa"/>
          </w:tcPr>
          <w:p w14:paraId="2EC15D49" w14:textId="77777777" w:rsidR="00F45E24" w:rsidRPr="00F45E24" w:rsidRDefault="00F45E24" w:rsidP="00F45E24">
            <w:pPr>
              <w:pStyle w:val="TableHeading"/>
            </w:pPr>
            <w:r w:rsidRPr="00F45E24">
              <w:t>Message Identifier</w:t>
            </w:r>
          </w:p>
        </w:tc>
      </w:tr>
      <w:tr w:rsidR="00F45E24" w14:paraId="2EC15D4D" w14:textId="77777777" w:rsidTr="005E789B">
        <w:tc>
          <w:tcPr>
            <w:tcW w:w="6246" w:type="dxa"/>
          </w:tcPr>
          <w:p w14:paraId="2EC15D4B" w14:textId="77777777" w:rsidR="00F45E24" w:rsidRPr="00F45E24" w:rsidRDefault="00F45E24" w:rsidP="00F45E24">
            <w:pPr>
              <w:pStyle w:val="TableText"/>
            </w:pPr>
            <w:r w:rsidRPr="00C62D52">
              <w:t>SecuritiesStatementQuery</w:t>
            </w:r>
          </w:p>
        </w:tc>
        <w:tc>
          <w:tcPr>
            <w:tcW w:w="2119" w:type="dxa"/>
            <w:vAlign w:val="bottom"/>
          </w:tcPr>
          <w:p w14:paraId="2EC15D4C" w14:textId="77777777" w:rsidR="00F45E24" w:rsidRPr="00F45E24" w:rsidRDefault="00F45E24" w:rsidP="00F45E24">
            <w:pPr>
              <w:pStyle w:val="TableText"/>
            </w:pPr>
            <w:r>
              <w:t>se</w:t>
            </w:r>
            <w:r w:rsidRPr="00F45E24">
              <w:t>mt.021</w:t>
            </w:r>
          </w:p>
        </w:tc>
      </w:tr>
    </w:tbl>
    <w:p w14:paraId="2EC15E10" w14:textId="77777777" w:rsidR="00B5372E" w:rsidRDefault="00B5372E" w:rsidP="00765D5B">
      <w:pPr>
        <w:pStyle w:val="Heading1"/>
      </w:pPr>
      <w:bookmarkStart w:id="33" w:name="_Toc530553040"/>
      <w:r w:rsidRPr="00863CED">
        <w:lastRenderedPageBreak/>
        <w:t>BusinessRoles</w:t>
      </w:r>
      <w:r>
        <w:t xml:space="preserve"> and </w:t>
      </w:r>
      <w:r w:rsidRPr="00863CED">
        <w:t>Participants</w:t>
      </w:r>
      <w:bookmarkEnd w:id="33"/>
    </w:p>
    <w:p w14:paraId="2EC15E11" w14:textId="77777777" w:rsidR="00665B53" w:rsidRPr="00BB6A32" w:rsidRDefault="00665B53" w:rsidP="00BB6A32">
      <w:r>
        <w:t xml:space="preserve">A </w:t>
      </w:r>
      <w:r w:rsidRPr="00BB6A32">
        <w:t xml:space="preserve">BusinessRole </w:t>
      </w:r>
      <w:r>
        <w:t xml:space="preserve">represents an </w:t>
      </w:r>
      <w:r w:rsidRPr="00BB6A32">
        <w:t>entity (or a class of entities) of the real world, physical or legal, a person, a group of persons, a corporation. Examples of BusinessRoles: “Financial Institution”, “Automated Clearing House”, “Central Securities Depository”.</w:t>
      </w:r>
    </w:p>
    <w:p w14:paraId="2EC15E12" w14:textId="77777777" w:rsidR="00665B53" w:rsidRPr="00BB6A32" w:rsidRDefault="00665B53" w:rsidP="00BB6A32">
      <w:r w:rsidRPr="00BB6A32">
        <w:t>A Participant is a functional role performed by a BusinessRole in a particular BusinessProcess or BusinessTransaction</w:t>
      </w:r>
      <w:r w:rsidR="0094587D">
        <w:t xml:space="preserve">. Examples of Participants: </w:t>
      </w:r>
      <w:r w:rsidRPr="00BB6A32">
        <w:t>the “user” of a system, “deb</w:t>
      </w:r>
      <w:r w:rsidR="0094587D">
        <w:t>tor”, “creditor”, “investor”</w:t>
      </w:r>
      <w:r w:rsidRPr="00BB6A32">
        <w:t xml:space="preserve">. </w:t>
      </w:r>
    </w:p>
    <w:p w14:paraId="2EC15E13" w14:textId="77777777" w:rsidR="00665B53" w:rsidRPr="00BB6A32" w:rsidRDefault="00665B53" w:rsidP="00BB6A32">
      <w:r w:rsidRPr="00BB6A32">
        <w:t>The relationship between BusinessRoles and Participants is many-to-many. One BusinessRole</w:t>
      </w:r>
      <w:r w:rsidR="008A0707">
        <w:t xml:space="preserve"> </w:t>
      </w:r>
      <w:r w:rsidRPr="00BB6A32">
        <w:t>can be involved as different Participants at different mome</w:t>
      </w:r>
      <w:r w:rsidR="0094587D">
        <w:t>nts in time or at the same time. Exampl</w:t>
      </w:r>
      <w:r w:rsidR="000612B5">
        <w:t>e</w:t>
      </w:r>
      <w:r w:rsidR="0094587D">
        <w:t>s of BusinessRoles:</w:t>
      </w:r>
      <w:r w:rsidR="008A0707">
        <w:t xml:space="preserve"> </w:t>
      </w:r>
      <w:r w:rsidRPr="00BB6A32">
        <w:t>"user", "debt</w:t>
      </w:r>
      <w:r w:rsidR="0094587D">
        <w:t>or”, "creditor", "investor"</w:t>
      </w:r>
      <w:r w:rsidRPr="00BB6A32">
        <w:t>. Different BusinessRoles can be involved as the same Participant.</w:t>
      </w:r>
    </w:p>
    <w:p w14:paraId="2EC15E14" w14:textId="2778FA86" w:rsidR="00665B53" w:rsidRDefault="00665B53" w:rsidP="00EF6DAD">
      <w:r w:rsidRPr="00BB6A32">
        <w:t xml:space="preserve">In </w:t>
      </w:r>
      <w:r w:rsidRPr="00E654A9">
        <w:t xml:space="preserve">the context of </w:t>
      </w:r>
      <w:r w:rsidR="00465BEF">
        <w:t>f</w:t>
      </w:r>
      <w:r w:rsidR="00E71658">
        <w:t>unds</w:t>
      </w:r>
      <w:r w:rsidR="00EF6DAD">
        <w:t xml:space="preserve"> </w:t>
      </w:r>
      <w:r w:rsidRPr="00E654A9">
        <w:t>the high-level BusinessRoles and typical Participants</w:t>
      </w:r>
      <w:r w:rsidR="00B5567F" w:rsidRPr="00E654A9">
        <w:t xml:space="preserve"> can be represented as follows:</w:t>
      </w:r>
    </w:p>
    <w:p w14:paraId="2EC15E15" w14:textId="69202772" w:rsidR="007F3117" w:rsidRPr="00E654A9" w:rsidRDefault="00102B32" w:rsidP="007F3117">
      <w:pPr>
        <w:pStyle w:val="Graphic"/>
      </w:pPr>
      <w:r>
        <w:rPr>
          <w:noProof/>
          <w:lang w:eastAsia="en-GB"/>
        </w:rPr>
        <w:drawing>
          <wp:inline distT="0" distB="0" distL="0" distR="0" wp14:anchorId="58008FB2" wp14:editId="14A06A71">
            <wp:extent cx="5903595" cy="4008755"/>
            <wp:effectExtent l="0" t="0" r="1905"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03595" cy="4008755"/>
                    </a:xfrm>
                    <a:prstGeom prst="rect">
                      <a:avLst/>
                    </a:prstGeom>
                    <a:noFill/>
                    <a:ln>
                      <a:noFill/>
                    </a:ln>
                  </pic:spPr>
                </pic:pic>
              </a:graphicData>
            </a:graphic>
          </wp:inline>
        </w:drawing>
      </w:r>
    </w:p>
    <w:p w14:paraId="2EC15E16" w14:textId="77777777" w:rsidR="00714DA9" w:rsidRDefault="00714DA9" w:rsidP="00F80208">
      <w:pPr>
        <w:pStyle w:val="Heading2"/>
      </w:pPr>
      <w:bookmarkStart w:id="34" w:name="_Toc530553041"/>
      <w:r>
        <w:t xml:space="preserve">Participants and </w:t>
      </w:r>
      <w:r w:rsidRPr="00F80208">
        <w:t>BusinessRoles</w:t>
      </w:r>
      <w:r>
        <w:t xml:space="preserve"> Definitions</w:t>
      </w:r>
      <w:bookmarkEnd w:id="34"/>
    </w:p>
    <w:p w14:paraId="2EC15E17" w14:textId="77777777" w:rsidR="007F3117" w:rsidRDefault="007F3117" w:rsidP="007F3117">
      <w:pPr>
        <w:pStyle w:val="BlockLabelBeforeTable"/>
      </w:pPr>
      <w:r>
        <w:t>Participants</w:t>
      </w:r>
    </w:p>
    <w:tbl>
      <w:tblPr>
        <w:tblStyle w:val="TableShaded1stRow"/>
        <w:tblW w:w="0" w:type="auto"/>
        <w:tblLook w:val="04A0" w:firstRow="1" w:lastRow="0" w:firstColumn="1" w:lastColumn="0" w:noHBand="0" w:noVBand="1"/>
      </w:tblPr>
      <w:tblGrid>
        <w:gridCol w:w="1926"/>
        <w:gridCol w:w="6439"/>
      </w:tblGrid>
      <w:tr w:rsidR="007F3117" w:rsidRPr="001F08A9" w14:paraId="2EC15E1A" w14:textId="77777777" w:rsidTr="00B80B15">
        <w:trPr>
          <w:cnfStyle w:val="100000000000" w:firstRow="1" w:lastRow="0" w:firstColumn="0" w:lastColumn="0" w:oddVBand="0" w:evenVBand="0" w:oddHBand="0" w:evenHBand="0" w:firstRowFirstColumn="0" w:firstRowLastColumn="0" w:lastRowFirstColumn="0" w:lastRowLastColumn="0"/>
        </w:trPr>
        <w:tc>
          <w:tcPr>
            <w:tcW w:w="1926" w:type="dxa"/>
          </w:tcPr>
          <w:p w14:paraId="2EC15E18" w14:textId="77777777" w:rsidR="007F3117" w:rsidRPr="007F3117" w:rsidRDefault="007F3117" w:rsidP="007F3117">
            <w:pPr>
              <w:pStyle w:val="TableHeading"/>
            </w:pPr>
            <w:r w:rsidRPr="001F08A9">
              <w:t>Description</w:t>
            </w:r>
          </w:p>
        </w:tc>
        <w:tc>
          <w:tcPr>
            <w:tcW w:w="6439" w:type="dxa"/>
          </w:tcPr>
          <w:p w14:paraId="2EC15E19" w14:textId="77777777" w:rsidR="007F3117" w:rsidRPr="007F3117" w:rsidRDefault="007F3117" w:rsidP="007F3117">
            <w:pPr>
              <w:pStyle w:val="TableHeading"/>
            </w:pPr>
            <w:r w:rsidRPr="001F08A9">
              <w:t>Definition</w:t>
            </w:r>
          </w:p>
        </w:tc>
      </w:tr>
      <w:tr w:rsidR="00585892" w:rsidRPr="001F08A9" w14:paraId="3640B7E6" w14:textId="77777777" w:rsidTr="00B80B15">
        <w:tc>
          <w:tcPr>
            <w:tcW w:w="1926" w:type="dxa"/>
          </w:tcPr>
          <w:p w14:paraId="54BAB36D" w14:textId="5D3CF9D4" w:rsidR="00585892" w:rsidRDefault="00585892" w:rsidP="007F3117">
            <w:pPr>
              <w:pStyle w:val="TableText"/>
            </w:pPr>
            <w:r>
              <w:t>Instructing Party</w:t>
            </w:r>
          </w:p>
        </w:tc>
        <w:tc>
          <w:tcPr>
            <w:tcW w:w="6439" w:type="dxa"/>
          </w:tcPr>
          <w:p w14:paraId="1982493F" w14:textId="3D95B551" w:rsidR="00585892" w:rsidRDefault="00585892" w:rsidP="00465BEF">
            <w:pPr>
              <w:pStyle w:val="TableText"/>
            </w:pPr>
            <w:r>
              <w:t>P</w:t>
            </w:r>
            <w:r w:rsidRPr="00F10619">
              <w:t xml:space="preserve">arty that </w:t>
            </w:r>
            <w:r w:rsidRPr="00585892">
              <w:t xml:space="preserve">requests an </w:t>
            </w:r>
            <w:r w:rsidR="00465BEF">
              <w:t xml:space="preserve">action, for example, instructs an investment fund order or </w:t>
            </w:r>
            <w:r w:rsidR="00CD183E">
              <w:t xml:space="preserve">a </w:t>
            </w:r>
            <w:r w:rsidR="00465BEF">
              <w:t>transfer. This is usually the account owner but may be an institution acting on behalf of the account owner.</w:t>
            </w:r>
            <w:r w:rsidR="00C14B46">
              <w:t xml:space="preserve"> In the context of </w:t>
            </w:r>
            <w:r w:rsidR="00C14B46">
              <w:lastRenderedPageBreak/>
              <w:t>reporting this is the report user or requesting party.</w:t>
            </w:r>
          </w:p>
        </w:tc>
      </w:tr>
      <w:tr w:rsidR="00585892" w:rsidRPr="001F08A9" w14:paraId="65F4D9EB" w14:textId="77777777" w:rsidTr="00B80B15">
        <w:tc>
          <w:tcPr>
            <w:tcW w:w="1926" w:type="dxa"/>
          </w:tcPr>
          <w:p w14:paraId="2C4A7A39" w14:textId="13379959" w:rsidR="00585892" w:rsidRPr="001F08A9" w:rsidRDefault="00585892" w:rsidP="007F3117">
            <w:pPr>
              <w:pStyle w:val="TableText"/>
            </w:pPr>
            <w:r>
              <w:lastRenderedPageBreak/>
              <w:t>Executing Party</w:t>
            </w:r>
          </w:p>
        </w:tc>
        <w:tc>
          <w:tcPr>
            <w:tcW w:w="6439" w:type="dxa"/>
          </w:tcPr>
          <w:p w14:paraId="403FADA1" w14:textId="489F8957" w:rsidR="00585892" w:rsidRPr="001F08A9" w:rsidRDefault="00585892" w:rsidP="00C14B46">
            <w:pPr>
              <w:pStyle w:val="TableText"/>
            </w:pPr>
            <w:r>
              <w:t>P</w:t>
            </w:r>
            <w:r w:rsidRPr="00F10619">
              <w:t xml:space="preserve">arty that receives </w:t>
            </w:r>
            <w:r w:rsidRPr="00585892">
              <w:t>an instruction or request and acts accordingly, for example, registers the instruction (for example, transfer agent, fund manager order desk).</w:t>
            </w:r>
            <w:r w:rsidR="00C14B46">
              <w:t xml:space="preserve"> In the context of reporting this </w:t>
            </w:r>
            <w:r w:rsidR="00C14B46" w:rsidRPr="00C14B46">
              <w:t>is the report</w:t>
            </w:r>
            <w:r w:rsidR="00C14B46">
              <w:t>ing party or report provider</w:t>
            </w:r>
            <w:r w:rsidR="00C14B46" w:rsidRPr="00C14B46">
              <w:t>.</w:t>
            </w:r>
          </w:p>
        </w:tc>
      </w:tr>
      <w:tr w:rsidR="00D54478" w:rsidRPr="001F08A9" w14:paraId="426BD6A8" w14:textId="77777777" w:rsidTr="00B80B15">
        <w:tc>
          <w:tcPr>
            <w:tcW w:w="1926" w:type="dxa"/>
          </w:tcPr>
          <w:p w14:paraId="68FFF18F" w14:textId="39BDE829" w:rsidR="00D54478" w:rsidRDefault="00D54478" w:rsidP="007F3117">
            <w:pPr>
              <w:pStyle w:val="TableText"/>
            </w:pPr>
            <w:r>
              <w:t>Intermediary</w:t>
            </w:r>
          </w:p>
        </w:tc>
        <w:tc>
          <w:tcPr>
            <w:tcW w:w="6439" w:type="dxa"/>
          </w:tcPr>
          <w:p w14:paraId="3DE2D756" w14:textId="323AB429" w:rsidR="00D54478" w:rsidRDefault="00D54478" w:rsidP="00D54478">
            <w:pPr>
              <w:pStyle w:val="TableText"/>
            </w:pPr>
            <w:r>
              <w:t>P</w:t>
            </w:r>
            <w:r w:rsidRPr="00F10619">
              <w:t>arty that receives an instruction from the</w:t>
            </w:r>
            <w:r w:rsidRPr="00D54478">
              <w:t xml:space="preserve"> </w:t>
            </w:r>
            <w:r w:rsidR="00465BEF" w:rsidRPr="0035255F">
              <w:t xml:space="preserve">instructing party </w:t>
            </w:r>
            <w:r w:rsidRPr="00D54478">
              <w:t>and transmits it to the executing party.</w:t>
            </w:r>
          </w:p>
        </w:tc>
      </w:tr>
    </w:tbl>
    <w:p w14:paraId="2EC15E22" w14:textId="77777777" w:rsidR="007F3117" w:rsidRDefault="007F3117" w:rsidP="007F3117">
      <w:pPr>
        <w:pStyle w:val="BlockLabelBeforeTable"/>
      </w:pPr>
      <w:r>
        <w:t>Business Roles</w:t>
      </w:r>
    </w:p>
    <w:tbl>
      <w:tblPr>
        <w:tblStyle w:val="TableShaded1stRow"/>
        <w:tblW w:w="0" w:type="auto"/>
        <w:tblLook w:val="04A0" w:firstRow="1" w:lastRow="0" w:firstColumn="1" w:lastColumn="0" w:noHBand="0" w:noVBand="1"/>
      </w:tblPr>
      <w:tblGrid>
        <w:gridCol w:w="1926"/>
        <w:gridCol w:w="6439"/>
      </w:tblGrid>
      <w:tr w:rsidR="007F3117" w:rsidRPr="001F08A9" w14:paraId="2EC15E25" w14:textId="77777777" w:rsidTr="00B80B15">
        <w:trPr>
          <w:cnfStyle w:val="100000000000" w:firstRow="1" w:lastRow="0" w:firstColumn="0" w:lastColumn="0" w:oddVBand="0" w:evenVBand="0" w:oddHBand="0" w:evenHBand="0" w:firstRowFirstColumn="0" w:firstRowLastColumn="0" w:lastRowFirstColumn="0" w:lastRowLastColumn="0"/>
        </w:trPr>
        <w:tc>
          <w:tcPr>
            <w:tcW w:w="1926" w:type="dxa"/>
          </w:tcPr>
          <w:p w14:paraId="2EC15E23" w14:textId="77777777" w:rsidR="007F3117" w:rsidRPr="007F3117" w:rsidRDefault="007F3117" w:rsidP="007F3117">
            <w:pPr>
              <w:pStyle w:val="TableHeading"/>
            </w:pPr>
            <w:r w:rsidRPr="001F08A9">
              <w:t>Description</w:t>
            </w:r>
          </w:p>
        </w:tc>
        <w:tc>
          <w:tcPr>
            <w:tcW w:w="6439" w:type="dxa"/>
          </w:tcPr>
          <w:p w14:paraId="2EC15E24" w14:textId="77777777" w:rsidR="007F3117" w:rsidRPr="007F3117" w:rsidRDefault="007F3117" w:rsidP="007F3117">
            <w:pPr>
              <w:pStyle w:val="TableHeading"/>
            </w:pPr>
            <w:r w:rsidRPr="001F08A9">
              <w:t>Definition</w:t>
            </w:r>
          </w:p>
        </w:tc>
      </w:tr>
      <w:tr w:rsidR="007F3117" w:rsidRPr="001F08A9" w14:paraId="2EC15E28" w14:textId="77777777" w:rsidTr="00B80B15">
        <w:tc>
          <w:tcPr>
            <w:tcW w:w="1926" w:type="dxa"/>
          </w:tcPr>
          <w:p w14:paraId="2EC15E26" w14:textId="77777777" w:rsidR="007F3117" w:rsidRPr="007F3117" w:rsidRDefault="007F3117" w:rsidP="007F3117">
            <w:pPr>
              <w:pStyle w:val="TableText"/>
            </w:pPr>
            <w:r w:rsidRPr="001F08A9">
              <w:t>Custodian</w:t>
            </w:r>
          </w:p>
        </w:tc>
        <w:tc>
          <w:tcPr>
            <w:tcW w:w="6439" w:type="dxa"/>
          </w:tcPr>
          <w:p w14:paraId="2EC15E27" w14:textId="77777777" w:rsidR="007F3117" w:rsidRPr="007F3117" w:rsidRDefault="007F3117" w:rsidP="007F3117">
            <w:pPr>
              <w:pStyle w:val="TableText"/>
            </w:pPr>
            <w:r>
              <w:t>P</w:t>
            </w:r>
            <w:r w:rsidRPr="007F3117">
              <w:t>arty that safekeeps and administers assets on behalf of the owner and that has a network of sub-custodians.</w:t>
            </w:r>
          </w:p>
        </w:tc>
      </w:tr>
      <w:tr w:rsidR="007F3117" w:rsidRPr="001F08A9" w14:paraId="2EC15E2B" w14:textId="77777777" w:rsidTr="00B80B15">
        <w:tc>
          <w:tcPr>
            <w:tcW w:w="1926" w:type="dxa"/>
          </w:tcPr>
          <w:p w14:paraId="2EC15E29" w14:textId="77777777" w:rsidR="007F3117" w:rsidRPr="007F3117" w:rsidRDefault="007F3117" w:rsidP="007F3117">
            <w:pPr>
              <w:pStyle w:val="TableText"/>
            </w:pPr>
            <w:r w:rsidRPr="001F08A9">
              <w:t>CSD</w:t>
            </w:r>
            <w:r w:rsidRPr="007F3117">
              <w:t xml:space="preserve"> / ICSD</w:t>
            </w:r>
          </w:p>
        </w:tc>
        <w:tc>
          <w:tcPr>
            <w:tcW w:w="6439" w:type="dxa"/>
          </w:tcPr>
          <w:p w14:paraId="2EC15E2A" w14:textId="77777777" w:rsidR="007F3117" w:rsidRPr="007F3117" w:rsidRDefault="007F3117" w:rsidP="007F3117">
            <w:pPr>
              <w:pStyle w:val="TableText"/>
            </w:pPr>
            <w:r>
              <w:t>I</w:t>
            </w:r>
            <w:r w:rsidRPr="007F3117">
              <w:t>nfrastructure that, holds or controls, the holding of physical or dematerialised financial instruments belonging to all, or a large portion of, the investors in a securities market. It effects the centralised transfer of ownership of such securities by entries on its books and records. The depository may delegate custody to another entity (custodian).</w:t>
            </w:r>
          </w:p>
        </w:tc>
      </w:tr>
      <w:tr w:rsidR="007F3117" w:rsidRPr="001F08A9" w14:paraId="2EC15E2E" w14:textId="77777777" w:rsidTr="00B80B15">
        <w:tc>
          <w:tcPr>
            <w:tcW w:w="1926" w:type="dxa"/>
          </w:tcPr>
          <w:p w14:paraId="2EC15E2C" w14:textId="77777777" w:rsidR="007F3117" w:rsidRPr="007F3117" w:rsidRDefault="007F3117" w:rsidP="007F3117">
            <w:pPr>
              <w:pStyle w:val="TableText"/>
            </w:pPr>
            <w:r w:rsidRPr="001F08A9">
              <w:t>Market Data Provider</w:t>
            </w:r>
          </w:p>
        </w:tc>
        <w:tc>
          <w:tcPr>
            <w:tcW w:w="6439" w:type="dxa"/>
          </w:tcPr>
          <w:p w14:paraId="2EC15E2D" w14:textId="77777777" w:rsidR="007F3117" w:rsidRPr="007F3117" w:rsidRDefault="007F3117" w:rsidP="007F3117">
            <w:pPr>
              <w:pStyle w:val="TableText"/>
            </w:pPr>
            <w:r>
              <w:t>S</w:t>
            </w:r>
            <w:r w:rsidRPr="007F3117">
              <w:t>ource of financial information. It provides financial news and data (for example, facts, statistics and analysis), for professional and individual investors through various media (for example, the Internet, magazine).</w:t>
            </w:r>
          </w:p>
        </w:tc>
      </w:tr>
      <w:tr w:rsidR="007F3117" w:rsidRPr="001F08A9" w14:paraId="2EC15E31" w14:textId="77777777" w:rsidTr="00B80B15">
        <w:tc>
          <w:tcPr>
            <w:tcW w:w="1926" w:type="dxa"/>
          </w:tcPr>
          <w:p w14:paraId="2EC15E2F" w14:textId="77777777" w:rsidR="007F3117" w:rsidRPr="007F3117" w:rsidRDefault="007F3117" w:rsidP="007F3117">
            <w:pPr>
              <w:pStyle w:val="TableText"/>
            </w:pPr>
            <w:r w:rsidRPr="001F08A9">
              <w:t>Institutional Investor</w:t>
            </w:r>
          </w:p>
        </w:tc>
        <w:tc>
          <w:tcPr>
            <w:tcW w:w="6439" w:type="dxa"/>
          </w:tcPr>
          <w:p w14:paraId="2EC15E30" w14:textId="77777777" w:rsidR="007F3117" w:rsidRPr="007F3117" w:rsidRDefault="007F3117" w:rsidP="007F3117">
            <w:pPr>
              <w:pStyle w:val="TableText"/>
            </w:pPr>
            <w:r>
              <w:t>Organis</w:t>
            </w:r>
            <w:r w:rsidRPr="007F3117">
              <w:t xml:space="preserve">ation whose primary purpose is to invest its own assets or those held in trust by it for others. Includes </w:t>
            </w:r>
            <w:hyperlink r:id="rId26" w:history="1">
              <w:r w:rsidRPr="007F3117">
                <w:rPr>
                  <w:rStyle w:val="Hyperlink"/>
                </w:rPr>
                <w:t>investment companies</w:t>
              </w:r>
            </w:hyperlink>
            <w:r w:rsidRPr="007F3117">
              <w:t xml:space="preserve">, </w:t>
            </w:r>
            <w:hyperlink r:id="rId27" w:history="1">
              <w:r w:rsidRPr="007F3117">
                <w:rPr>
                  <w:rStyle w:val="Hyperlink"/>
                </w:rPr>
                <w:t>mutual funds</w:t>
              </w:r>
            </w:hyperlink>
            <w:r w:rsidRPr="007F3117">
              <w:t xml:space="preserve">, </w:t>
            </w:r>
            <w:hyperlink r:id="rId28" w:history="1">
              <w:r w:rsidRPr="007F3117">
                <w:rPr>
                  <w:rStyle w:val="Hyperlink"/>
                </w:rPr>
                <w:t>brokerages</w:t>
              </w:r>
            </w:hyperlink>
            <w:r w:rsidRPr="007F3117">
              <w:t xml:space="preserve">, </w:t>
            </w:r>
            <w:hyperlink r:id="rId29" w:history="1">
              <w:r w:rsidRPr="007F3117">
                <w:rPr>
                  <w:rStyle w:val="Hyperlink"/>
                </w:rPr>
                <w:t>insurance companies</w:t>
              </w:r>
            </w:hyperlink>
            <w:r w:rsidRPr="007F3117">
              <w:t xml:space="preserve">, </w:t>
            </w:r>
            <w:hyperlink r:id="rId30" w:history="1">
              <w:r w:rsidRPr="007F3117">
                <w:rPr>
                  <w:rStyle w:val="Hyperlink"/>
                </w:rPr>
                <w:t>pension funds</w:t>
              </w:r>
            </w:hyperlink>
            <w:r w:rsidRPr="007F3117">
              <w:t xml:space="preserve">, </w:t>
            </w:r>
            <w:hyperlink r:id="rId31" w:history="1">
              <w:r w:rsidRPr="007F3117">
                <w:rPr>
                  <w:rStyle w:val="Hyperlink"/>
                </w:rPr>
                <w:t>investment banks</w:t>
              </w:r>
            </w:hyperlink>
            <w:r w:rsidRPr="007F3117">
              <w:t>.</w:t>
            </w:r>
          </w:p>
        </w:tc>
      </w:tr>
      <w:tr w:rsidR="007F3117" w:rsidRPr="001F08A9" w14:paraId="2EC15E34" w14:textId="77777777" w:rsidTr="00B80B15">
        <w:tc>
          <w:tcPr>
            <w:tcW w:w="1926" w:type="dxa"/>
          </w:tcPr>
          <w:p w14:paraId="2EC15E32" w14:textId="77777777" w:rsidR="007F3117" w:rsidRPr="007F3117" w:rsidRDefault="007F3117" w:rsidP="007F3117">
            <w:pPr>
              <w:pStyle w:val="TableText"/>
            </w:pPr>
            <w:r w:rsidRPr="001F08A9">
              <w:t>Fund Manager</w:t>
            </w:r>
          </w:p>
        </w:tc>
        <w:tc>
          <w:tcPr>
            <w:tcW w:w="6439" w:type="dxa"/>
          </w:tcPr>
          <w:p w14:paraId="2EC15E33" w14:textId="77777777" w:rsidR="007F3117" w:rsidRPr="007F3117" w:rsidRDefault="007F3117" w:rsidP="007F3117">
            <w:pPr>
              <w:pStyle w:val="TableText"/>
            </w:pPr>
            <w:r w:rsidRPr="001F08A9">
              <w:t xml:space="preserve">Entity that implements the </w:t>
            </w:r>
            <w:r w:rsidRPr="007F3117">
              <w:t>fund's investment strategy, that is, selects portfolio investments in accordance with the objectives and strategy in the fund's prospectus, and places orders to effect or liquidate selected investments in accordance with net flow of capital into or out of the fund.</w:t>
            </w:r>
          </w:p>
        </w:tc>
      </w:tr>
      <w:tr w:rsidR="007F3117" w:rsidRPr="001F08A9" w14:paraId="2EC15E37" w14:textId="77777777" w:rsidTr="00B80B15">
        <w:tc>
          <w:tcPr>
            <w:tcW w:w="1926" w:type="dxa"/>
          </w:tcPr>
          <w:p w14:paraId="2EC15E35" w14:textId="77777777" w:rsidR="007F3117" w:rsidRPr="007F3117" w:rsidRDefault="007F3117" w:rsidP="007F3117">
            <w:pPr>
              <w:pStyle w:val="TableText"/>
            </w:pPr>
            <w:r w:rsidRPr="001F08A9">
              <w:t>Beneficial Owner</w:t>
            </w:r>
          </w:p>
        </w:tc>
        <w:tc>
          <w:tcPr>
            <w:tcW w:w="6439" w:type="dxa"/>
          </w:tcPr>
          <w:p w14:paraId="2EC15E36" w14:textId="77777777" w:rsidR="007F3117" w:rsidRPr="007F3117" w:rsidRDefault="007F3117" w:rsidP="007F3117">
            <w:pPr>
              <w:pStyle w:val="TableText"/>
            </w:pPr>
            <w:r>
              <w:t>P</w:t>
            </w:r>
            <w:r w:rsidRPr="007F3117">
              <w:t xml:space="preserve">erson(s) or entity entitled to the benefits of ownership even through another party such as a broker or bank (the nominal owner) and actually has possession and title to the security. (Source: </w:t>
            </w:r>
            <w:hyperlink r:id="rId32" w:history="1">
              <w:r w:rsidRPr="007F3117">
                <w:rPr>
                  <w:rStyle w:val="Hyperlink"/>
                </w:rPr>
                <w:t>http://www.rbeck.com</w:t>
              </w:r>
            </w:hyperlink>
            <w:r w:rsidRPr="007F3117">
              <w:t>).</w:t>
            </w:r>
          </w:p>
        </w:tc>
      </w:tr>
      <w:tr w:rsidR="007F3117" w:rsidRPr="001F08A9" w14:paraId="2EC15E3A" w14:textId="77777777" w:rsidTr="00B80B15">
        <w:tc>
          <w:tcPr>
            <w:tcW w:w="1926" w:type="dxa"/>
          </w:tcPr>
          <w:p w14:paraId="2EC15E38" w14:textId="77777777" w:rsidR="007F3117" w:rsidRPr="007F3117" w:rsidRDefault="007F3117" w:rsidP="007F3117">
            <w:pPr>
              <w:pStyle w:val="TableText"/>
            </w:pPr>
            <w:r w:rsidRPr="001F08A9">
              <w:t>Distributor</w:t>
            </w:r>
          </w:p>
        </w:tc>
        <w:tc>
          <w:tcPr>
            <w:tcW w:w="6439" w:type="dxa"/>
          </w:tcPr>
          <w:p w14:paraId="2EC15E39" w14:textId="77777777" w:rsidR="007F3117" w:rsidRPr="007F3117" w:rsidRDefault="007F3117" w:rsidP="007F3117">
            <w:pPr>
              <w:pStyle w:val="TableText"/>
            </w:pPr>
            <w:r w:rsidRPr="001F08A9">
              <w:t>Party that act as a wholesaler of funds.</w:t>
            </w:r>
          </w:p>
        </w:tc>
      </w:tr>
      <w:tr w:rsidR="007F3117" w:rsidRPr="001F08A9" w14:paraId="2EC15E3D" w14:textId="77777777" w:rsidTr="00B80B15">
        <w:tc>
          <w:tcPr>
            <w:tcW w:w="1926" w:type="dxa"/>
          </w:tcPr>
          <w:p w14:paraId="2EC15E3B" w14:textId="77777777" w:rsidR="007F3117" w:rsidRPr="007F3117" w:rsidRDefault="007F3117" w:rsidP="007F3117">
            <w:pPr>
              <w:pStyle w:val="TableText"/>
            </w:pPr>
            <w:r w:rsidRPr="001F08A9">
              <w:t>Concentrator</w:t>
            </w:r>
          </w:p>
        </w:tc>
        <w:tc>
          <w:tcPr>
            <w:tcW w:w="6439" w:type="dxa"/>
          </w:tcPr>
          <w:p w14:paraId="2EC15E3C" w14:textId="77777777" w:rsidR="007F3117" w:rsidRPr="007F3117" w:rsidRDefault="007F3117" w:rsidP="007F3117">
            <w:pPr>
              <w:pStyle w:val="TableText"/>
            </w:pPr>
            <w:r w:rsidRPr="001F08A9">
              <w:t>Party that acts as an aggregator of funds, also called funds hub.</w:t>
            </w:r>
          </w:p>
        </w:tc>
      </w:tr>
      <w:tr w:rsidR="007F3117" w:rsidRPr="001F08A9" w14:paraId="2EC15E40" w14:textId="77777777" w:rsidTr="00B80B15">
        <w:tc>
          <w:tcPr>
            <w:tcW w:w="1926" w:type="dxa"/>
          </w:tcPr>
          <w:p w14:paraId="2EC15E3E" w14:textId="77777777" w:rsidR="007F3117" w:rsidRPr="007F3117" w:rsidRDefault="007F3117" w:rsidP="007F3117">
            <w:pPr>
              <w:pStyle w:val="TableText"/>
            </w:pPr>
            <w:r w:rsidRPr="001F08A9">
              <w:t>Transfer Agent</w:t>
            </w:r>
          </w:p>
        </w:tc>
        <w:tc>
          <w:tcPr>
            <w:tcW w:w="6439" w:type="dxa"/>
          </w:tcPr>
          <w:p w14:paraId="2EC15E3F" w14:textId="77777777" w:rsidR="007F3117" w:rsidRPr="007F3117" w:rsidRDefault="007F3117" w:rsidP="007F3117">
            <w:pPr>
              <w:pStyle w:val="TableText"/>
            </w:pPr>
            <w:r w:rsidRPr="001F08A9">
              <w:t xml:space="preserve">Party appointed by the fund management company. This party updates records of investor accounts to reflect </w:t>
            </w:r>
            <w:r w:rsidRPr="007F3117">
              <w:t>the daily investor purchases, redemptions, switches, transfers, and re-registrations. It ensures the timely settlement of transactions, and may provide tax information to the investor and/or to its intermediaries. It may calculate, collect, and rebate commissions. It prepares and distributes confirmations reflecting transactions, resulting in unit or cash account movements to the investor or the investor's intermediary. It responds to inquiries concerning account status, and processes the income distribution.</w:t>
            </w:r>
          </w:p>
        </w:tc>
      </w:tr>
      <w:tr w:rsidR="007F3117" w:rsidRPr="001F08A9" w14:paraId="2EC15E43" w14:textId="77777777" w:rsidTr="00B80B15">
        <w:tc>
          <w:tcPr>
            <w:tcW w:w="1926" w:type="dxa"/>
          </w:tcPr>
          <w:p w14:paraId="2EC15E41" w14:textId="77777777" w:rsidR="007F3117" w:rsidRPr="007F3117" w:rsidRDefault="007F3117" w:rsidP="007F3117">
            <w:pPr>
              <w:pStyle w:val="TableText"/>
            </w:pPr>
            <w:r w:rsidRPr="001F08A9">
              <w:t>Fund Accountant</w:t>
            </w:r>
          </w:p>
        </w:tc>
        <w:tc>
          <w:tcPr>
            <w:tcW w:w="6439" w:type="dxa"/>
          </w:tcPr>
          <w:p w14:paraId="2EC15E42" w14:textId="77777777" w:rsidR="007F3117" w:rsidRPr="007F3117" w:rsidRDefault="007F3117" w:rsidP="007F3117">
            <w:pPr>
              <w:pStyle w:val="TableText"/>
            </w:pPr>
            <w:r w:rsidRPr="001F08A9">
              <w:t>Party that keeps accounting records of the available assets and liabilities of the fund. This party calculates deal prices, the Net Asset Value (NAV) of the fund, and may provide fund performance and tax data.</w:t>
            </w:r>
          </w:p>
        </w:tc>
      </w:tr>
      <w:tr w:rsidR="007F3117" w:rsidRPr="001F08A9" w14:paraId="2EC15E46" w14:textId="77777777" w:rsidTr="00B80B15">
        <w:tc>
          <w:tcPr>
            <w:tcW w:w="1926" w:type="dxa"/>
          </w:tcPr>
          <w:p w14:paraId="2EC15E44" w14:textId="77777777" w:rsidR="007F3117" w:rsidRPr="007F3117" w:rsidRDefault="007F3117" w:rsidP="007F3117">
            <w:pPr>
              <w:pStyle w:val="TableText"/>
            </w:pPr>
            <w:r w:rsidRPr="001F08A9">
              <w:t>Paying Agent</w:t>
            </w:r>
          </w:p>
        </w:tc>
        <w:tc>
          <w:tcPr>
            <w:tcW w:w="6439" w:type="dxa"/>
          </w:tcPr>
          <w:p w14:paraId="2EC15E45" w14:textId="77777777" w:rsidR="007F3117" w:rsidRPr="007F3117" w:rsidRDefault="007F3117" w:rsidP="007F3117">
            <w:pPr>
              <w:pStyle w:val="TableText"/>
            </w:pPr>
            <w:r w:rsidRPr="001F08A9">
              <w:t xml:space="preserve">Agent that executes the payment. In the context of the investment fund industry, the paying agent is </w:t>
            </w:r>
            <w:r w:rsidRPr="007F3117">
              <w:t xml:space="preserve">the local legal representative of the fund. It may pay out dividends, and collects money for the purchase of funds when a client deals directly with the fund and/or when a client deals with bearer shares. It pays out the redemption of the fund, may distribute </w:t>
            </w:r>
            <w:r w:rsidRPr="007F3117">
              <w:lastRenderedPageBreak/>
              <w:t>information about the fund, and provides legal information about the fund.</w:t>
            </w:r>
          </w:p>
        </w:tc>
      </w:tr>
    </w:tbl>
    <w:p w14:paraId="2EC15E47" w14:textId="77777777" w:rsidR="007F3117" w:rsidRDefault="007F3117" w:rsidP="007F3117">
      <w:pPr>
        <w:pStyle w:val="Heading2"/>
      </w:pPr>
      <w:bookmarkStart w:id="35" w:name="_Toc426096910"/>
      <w:bookmarkStart w:id="36" w:name="_Toc426103455"/>
      <w:bookmarkStart w:id="37" w:name="_Toc426115702"/>
      <w:bookmarkStart w:id="38" w:name="_Toc426529355"/>
      <w:bookmarkStart w:id="39" w:name="_Toc426536516"/>
      <w:bookmarkStart w:id="40" w:name="_Toc530553042"/>
      <w:r w:rsidRPr="00A72CAE">
        <w:lastRenderedPageBreak/>
        <w:t>BusinessRoles</w:t>
      </w:r>
      <w:r w:rsidR="00AC237C">
        <w:t xml:space="preserve"> and </w:t>
      </w:r>
      <w:r>
        <w:t>Participants</w:t>
      </w:r>
      <w:bookmarkEnd w:id="35"/>
      <w:bookmarkEnd w:id="36"/>
      <w:bookmarkEnd w:id="37"/>
      <w:bookmarkEnd w:id="38"/>
      <w:bookmarkEnd w:id="39"/>
      <w:r w:rsidR="004A6A45">
        <w:t xml:space="preserve"> Table</w:t>
      </w:r>
      <w:bookmarkEnd w:id="40"/>
      <w:r w:rsidR="004A6A45">
        <w:t xml:space="preserve"> </w:t>
      </w:r>
    </w:p>
    <w:tbl>
      <w:tblPr>
        <w:tblStyle w:val="TableShaded1stRow"/>
        <w:tblW w:w="8365" w:type="dxa"/>
        <w:tblLook w:val="04A0" w:firstRow="1" w:lastRow="0" w:firstColumn="1" w:lastColumn="0" w:noHBand="0" w:noVBand="1"/>
      </w:tblPr>
      <w:tblGrid>
        <w:gridCol w:w="2270"/>
        <w:gridCol w:w="2160"/>
        <w:gridCol w:w="1775"/>
        <w:gridCol w:w="2160"/>
      </w:tblGrid>
      <w:tr w:rsidR="00D54478" w:rsidRPr="001F08A9" w14:paraId="2EC15E4D" w14:textId="77777777" w:rsidTr="00D54478">
        <w:trPr>
          <w:cnfStyle w:val="100000000000" w:firstRow="1" w:lastRow="0" w:firstColumn="0" w:lastColumn="0" w:oddVBand="0" w:evenVBand="0" w:oddHBand="0" w:evenHBand="0" w:firstRowFirstColumn="0" w:firstRowLastColumn="0" w:lastRowFirstColumn="0" w:lastRowLastColumn="0"/>
        </w:trPr>
        <w:tc>
          <w:tcPr>
            <w:tcW w:w="2270" w:type="dxa"/>
          </w:tcPr>
          <w:p w14:paraId="2EC15E48" w14:textId="013FE157" w:rsidR="00D54478" w:rsidRPr="00585892" w:rsidRDefault="00D54478" w:rsidP="00585892">
            <w:pPr>
              <w:pStyle w:val="TableHeading"/>
            </w:pPr>
            <w:r w:rsidRPr="001F08A9">
              <w:t>BusinessRole</w:t>
            </w:r>
          </w:p>
        </w:tc>
        <w:tc>
          <w:tcPr>
            <w:tcW w:w="2160" w:type="dxa"/>
          </w:tcPr>
          <w:p w14:paraId="581403D6" w14:textId="77777777" w:rsidR="00D54478" w:rsidRPr="00585892" w:rsidRDefault="00D54478" w:rsidP="00585892">
            <w:pPr>
              <w:pStyle w:val="TableHeadingCentre"/>
            </w:pPr>
            <w:r>
              <w:t>Participant</w:t>
            </w:r>
          </w:p>
          <w:p w14:paraId="01B093AF" w14:textId="7641626A" w:rsidR="00D54478" w:rsidRPr="00585892" w:rsidRDefault="00D54478" w:rsidP="00585892">
            <w:pPr>
              <w:pStyle w:val="TableHeadingCentre"/>
            </w:pPr>
            <w:r>
              <w:t>I</w:t>
            </w:r>
            <w:r w:rsidRPr="00585892">
              <w:t>nstruc</w:t>
            </w:r>
            <w:r>
              <w:t>t</w:t>
            </w:r>
            <w:r w:rsidRPr="00585892">
              <w:t>ing Party</w:t>
            </w:r>
          </w:p>
        </w:tc>
        <w:tc>
          <w:tcPr>
            <w:tcW w:w="1775" w:type="dxa"/>
          </w:tcPr>
          <w:p w14:paraId="15430FD0" w14:textId="35F5F127" w:rsidR="00D54478" w:rsidRPr="00D54478" w:rsidRDefault="00D54478" w:rsidP="00D54478">
            <w:pPr>
              <w:pStyle w:val="TableHeadingCentre"/>
            </w:pPr>
            <w:r>
              <w:t>Participant Intermediary</w:t>
            </w:r>
          </w:p>
        </w:tc>
        <w:tc>
          <w:tcPr>
            <w:tcW w:w="2160" w:type="dxa"/>
          </w:tcPr>
          <w:p w14:paraId="2EC15E49" w14:textId="22EDBB9C" w:rsidR="00D54478" w:rsidRPr="00585892" w:rsidRDefault="00D54478" w:rsidP="00585892">
            <w:pPr>
              <w:pStyle w:val="TableHeadingCentre"/>
            </w:pPr>
            <w:r>
              <w:t>Participant</w:t>
            </w:r>
          </w:p>
          <w:p w14:paraId="2EC15E4A" w14:textId="6EBECC85" w:rsidR="00D54478" w:rsidRPr="00585892" w:rsidRDefault="00D54478" w:rsidP="00585892">
            <w:pPr>
              <w:pStyle w:val="TableHeadingCentre"/>
            </w:pPr>
            <w:r>
              <w:t>Executing Party</w:t>
            </w:r>
          </w:p>
        </w:tc>
      </w:tr>
      <w:tr w:rsidR="00D54478" w:rsidRPr="001F08A9" w14:paraId="2EC15E51" w14:textId="77777777" w:rsidTr="00D54478">
        <w:tc>
          <w:tcPr>
            <w:tcW w:w="2270" w:type="dxa"/>
          </w:tcPr>
          <w:p w14:paraId="2EC15E4E" w14:textId="74993C9E" w:rsidR="00D54478" w:rsidRPr="00585892" w:rsidRDefault="00D54478" w:rsidP="00585892">
            <w:pPr>
              <w:pStyle w:val="TableText"/>
            </w:pPr>
            <w:r w:rsidRPr="001F08A9">
              <w:t>Custodian</w:t>
            </w:r>
          </w:p>
        </w:tc>
        <w:tc>
          <w:tcPr>
            <w:tcW w:w="2160" w:type="dxa"/>
            <w:vAlign w:val="center"/>
          </w:tcPr>
          <w:p w14:paraId="1036F8CD" w14:textId="520FCB1C" w:rsidR="00D54478" w:rsidRPr="00585892" w:rsidRDefault="00D54478" w:rsidP="00585892">
            <w:pPr>
              <w:pStyle w:val="TableTextCentre"/>
            </w:pPr>
            <w:r w:rsidRPr="001F08A9">
              <w:t>X</w:t>
            </w:r>
          </w:p>
        </w:tc>
        <w:tc>
          <w:tcPr>
            <w:tcW w:w="1775" w:type="dxa"/>
          </w:tcPr>
          <w:p w14:paraId="5A3C5815" w14:textId="37312814" w:rsidR="00D54478" w:rsidRPr="001F08A9" w:rsidRDefault="00D54478" w:rsidP="00585892">
            <w:pPr>
              <w:pStyle w:val="TableTextCentre"/>
            </w:pPr>
            <w:r>
              <w:t>X</w:t>
            </w:r>
          </w:p>
        </w:tc>
        <w:tc>
          <w:tcPr>
            <w:tcW w:w="2160" w:type="dxa"/>
            <w:vAlign w:val="center"/>
          </w:tcPr>
          <w:p w14:paraId="2EC15E4F" w14:textId="28A4ED9D" w:rsidR="00D54478" w:rsidRPr="00585892" w:rsidRDefault="00D54478" w:rsidP="00585892">
            <w:pPr>
              <w:pStyle w:val="TableTextCentre"/>
            </w:pPr>
            <w:r w:rsidRPr="001F08A9">
              <w:t>X</w:t>
            </w:r>
          </w:p>
        </w:tc>
      </w:tr>
      <w:tr w:rsidR="00D54478" w:rsidRPr="001F08A9" w14:paraId="2EC15E55" w14:textId="77777777" w:rsidTr="00D54478">
        <w:tc>
          <w:tcPr>
            <w:tcW w:w="2270" w:type="dxa"/>
          </w:tcPr>
          <w:p w14:paraId="2EC15E52" w14:textId="77777777" w:rsidR="00D54478" w:rsidRPr="00585892" w:rsidRDefault="00D54478" w:rsidP="00585892">
            <w:pPr>
              <w:pStyle w:val="TableText"/>
            </w:pPr>
            <w:r w:rsidRPr="001F08A9">
              <w:t>ICSD</w:t>
            </w:r>
          </w:p>
        </w:tc>
        <w:tc>
          <w:tcPr>
            <w:tcW w:w="2160" w:type="dxa"/>
            <w:vAlign w:val="center"/>
          </w:tcPr>
          <w:p w14:paraId="20C7E9BF" w14:textId="42EFC35E" w:rsidR="00D54478" w:rsidRPr="00585892" w:rsidRDefault="00D54478" w:rsidP="00585892">
            <w:pPr>
              <w:pStyle w:val="TableTextCentre"/>
            </w:pPr>
            <w:r w:rsidRPr="001F08A9">
              <w:t>X</w:t>
            </w:r>
          </w:p>
        </w:tc>
        <w:tc>
          <w:tcPr>
            <w:tcW w:w="1775" w:type="dxa"/>
          </w:tcPr>
          <w:p w14:paraId="1F618328" w14:textId="73DB68F8" w:rsidR="00D54478" w:rsidRPr="001F08A9" w:rsidRDefault="00D54478" w:rsidP="00585892">
            <w:pPr>
              <w:pStyle w:val="TableTextCentre"/>
            </w:pPr>
            <w:r>
              <w:t>X</w:t>
            </w:r>
          </w:p>
        </w:tc>
        <w:tc>
          <w:tcPr>
            <w:tcW w:w="2160" w:type="dxa"/>
            <w:vAlign w:val="center"/>
          </w:tcPr>
          <w:p w14:paraId="2EC15E53" w14:textId="7CC15186" w:rsidR="00D54478" w:rsidRPr="00585892" w:rsidRDefault="00D54478" w:rsidP="00585892">
            <w:pPr>
              <w:pStyle w:val="TableTextCentre"/>
            </w:pPr>
            <w:r w:rsidRPr="001F08A9">
              <w:t>X</w:t>
            </w:r>
          </w:p>
        </w:tc>
      </w:tr>
      <w:tr w:rsidR="00D54478" w:rsidRPr="001F08A9" w14:paraId="2EC15E59" w14:textId="77777777" w:rsidTr="00D54478">
        <w:tc>
          <w:tcPr>
            <w:tcW w:w="2270" w:type="dxa"/>
          </w:tcPr>
          <w:p w14:paraId="2EC15E56" w14:textId="77777777" w:rsidR="00D54478" w:rsidRPr="00585892" w:rsidRDefault="00D54478" w:rsidP="00585892">
            <w:pPr>
              <w:pStyle w:val="TableText"/>
            </w:pPr>
            <w:r w:rsidRPr="001F08A9">
              <w:t>CSD</w:t>
            </w:r>
          </w:p>
        </w:tc>
        <w:tc>
          <w:tcPr>
            <w:tcW w:w="2160" w:type="dxa"/>
            <w:vAlign w:val="center"/>
          </w:tcPr>
          <w:p w14:paraId="5C315E91" w14:textId="0326D0F5" w:rsidR="00D54478" w:rsidRPr="00585892" w:rsidRDefault="00D54478" w:rsidP="00585892">
            <w:pPr>
              <w:pStyle w:val="TableTextCentre"/>
            </w:pPr>
            <w:r w:rsidRPr="001F08A9">
              <w:t>X</w:t>
            </w:r>
          </w:p>
        </w:tc>
        <w:tc>
          <w:tcPr>
            <w:tcW w:w="1775" w:type="dxa"/>
          </w:tcPr>
          <w:p w14:paraId="481F937A" w14:textId="4356ECE7" w:rsidR="00D54478" w:rsidRPr="001F08A9" w:rsidRDefault="00D54478" w:rsidP="00585892">
            <w:pPr>
              <w:pStyle w:val="TableTextCentre"/>
            </w:pPr>
            <w:r>
              <w:t>X</w:t>
            </w:r>
          </w:p>
        </w:tc>
        <w:tc>
          <w:tcPr>
            <w:tcW w:w="2160" w:type="dxa"/>
            <w:vAlign w:val="center"/>
          </w:tcPr>
          <w:p w14:paraId="2EC15E57" w14:textId="7DE4A875" w:rsidR="00D54478" w:rsidRPr="00585892" w:rsidRDefault="00D54478" w:rsidP="00585892">
            <w:pPr>
              <w:pStyle w:val="TableTextCentre"/>
            </w:pPr>
            <w:r w:rsidRPr="001F08A9">
              <w:t>X</w:t>
            </w:r>
          </w:p>
        </w:tc>
      </w:tr>
      <w:tr w:rsidR="00D54478" w:rsidRPr="001F08A9" w14:paraId="2EC15E5D" w14:textId="77777777" w:rsidTr="00D54478">
        <w:tc>
          <w:tcPr>
            <w:tcW w:w="2270" w:type="dxa"/>
          </w:tcPr>
          <w:p w14:paraId="2EC15E5A" w14:textId="77777777" w:rsidR="00D54478" w:rsidRPr="00585892" w:rsidRDefault="00D54478" w:rsidP="00585892">
            <w:pPr>
              <w:pStyle w:val="TableText"/>
            </w:pPr>
            <w:r w:rsidRPr="001F08A9">
              <w:t>Market Data Provider</w:t>
            </w:r>
          </w:p>
        </w:tc>
        <w:tc>
          <w:tcPr>
            <w:tcW w:w="2160" w:type="dxa"/>
            <w:vAlign w:val="center"/>
          </w:tcPr>
          <w:p w14:paraId="3AD1DE27" w14:textId="77777777" w:rsidR="00D54478" w:rsidRPr="001F08A9" w:rsidRDefault="00D54478" w:rsidP="00585892">
            <w:pPr>
              <w:pStyle w:val="TableTextCentre"/>
            </w:pPr>
          </w:p>
        </w:tc>
        <w:tc>
          <w:tcPr>
            <w:tcW w:w="1775" w:type="dxa"/>
          </w:tcPr>
          <w:p w14:paraId="13B16620" w14:textId="77777777" w:rsidR="00D54478" w:rsidRPr="001F08A9" w:rsidRDefault="00D54478" w:rsidP="00585892">
            <w:pPr>
              <w:pStyle w:val="TableTextCentre"/>
            </w:pPr>
          </w:p>
        </w:tc>
        <w:tc>
          <w:tcPr>
            <w:tcW w:w="2160" w:type="dxa"/>
            <w:vAlign w:val="center"/>
          </w:tcPr>
          <w:p w14:paraId="2EC15E5B" w14:textId="230F0EA4" w:rsidR="00D54478" w:rsidRPr="00585892" w:rsidRDefault="00D54478" w:rsidP="00585892">
            <w:pPr>
              <w:pStyle w:val="TableTextCentre"/>
            </w:pPr>
            <w:r w:rsidRPr="001F08A9">
              <w:t>X</w:t>
            </w:r>
          </w:p>
        </w:tc>
      </w:tr>
      <w:tr w:rsidR="00D54478" w:rsidRPr="001F08A9" w14:paraId="2EC15E61" w14:textId="77777777" w:rsidTr="00D54478">
        <w:tc>
          <w:tcPr>
            <w:tcW w:w="2270" w:type="dxa"/>
          </w:tcPr>
          <w:p w14:paraId="2EC15E5E" w14:textId="77777777" w:rsidR="00D54478" w:rsidRPr="00585892" w:rsidRDefault="00D54478" w:rsidP="00585892">
            <w:pPr>
              <w:pStyle w:val="TableText"/>
            </w:pPr>
            <w:r w:rsidRPr="001F08A9">
              <w:t xml:space="preserve">Institutional </w:t>
            </w:r>
            <w:r w:rsidRPr="00585892">
              <w:t>Investor</w:t>
            </w:r>
          </w:p>
        </w:tc>
        <w:tc>
          <w:tcPr>
            <w:tcW w:w="2160" w:type="dxa"/>
            <w:vAlign w:val="center"/>
          </w:tcPr>
          <w:p w14:paraId="075A7515" w14:textId="032AF863" w:rsidR="00D54478" w:rsidRPr="00585892" w:rsidRDefault="00D54478" w:rsidP="00585892">
            <w:pPr>
              <w:pStyle w:val="TableTextCentre"/>
            </w:pPr>
            <w:r w:rsidRPr="001F08A9">
              <w:t>X</w:t>
            </w:r>
          </w:p>
        </w:tc>
        <w:tc>
          <w:tcPr>
            <w:tcW w:w="1775" w:type="dxa"/>
          </w:tcPr>
          <w:p w14:paraId="2B57B4C7" w14:textId="77777777" w:rsidR="00D54478" w:rsidRPr="001F08A9" w:rsidRDefault="00D54478" w:rsidP="00585892">
            <w:pPr>
              <w:pStyle w:val="TableTextCentre"/>
            </w:pPr>
          </w:p>
        </w:tc>
        <w:tc>
          <w:tcPr>
            <w:tcW w:w="2160" w:type="dxa"/>
            <w:vAlign w:val="center"/>
          </w:tcPr>
          <w:p w14:paraId="2EC15E5F" w14:textId="32F2E569" w:rsidR="00D54478" w:rsidRPr="001F08A9" w:rsidRDefault="00D54478" w:rsidP="00585892">
            <w:pPr>
              <w:pStyle w:val="TableTextCentre"/>
            </w:pPr>
          </w:p>
        </w:tc>
      </w:tr>
      <w:tr w:rsidR="00D54478" w:rsidRPr="001F08A9" w14:paraId="2EC15E65" w14:textId="77777777" w:rsidTr="00D54478">
        <w:tc>
          <w:tcPr>
            <w:tcW w:w="2270" w:type="dxa"/>
          </w:tcPr>
          <w:p w14:paraId="2EC15E62" w14:textId="77777777" w:rsidR="00D54478" w:rsidRPr="00585892" w:rsidRDefault="00D54478" w:rsidP="00585892">
            <w:pPr>
              <w:pStyle w:val="TableText"/>
            </w:pPr>
            <w:r w:rsidRPr="001F08A9">
              <w:t>Fund Manager</w:t>
            </w:r>
          </w:p>
        </w:tc>
        <w:tc>
          <w:tcPr>
            <w:tcW w:w="2160" w:type="dxa"/>
            <w:vAlign w:val="center"/>
          </w:tcPr>
          <w:p w14:paraId="003F7EA1" w14:textId="228795FB" w:rsidR="00D54478" w:rsidRPr="00585892" w:rsidRDefault="00D54478" w:rsidP="00585892">
            <w:pPr>
              <w:pStyle w:val="TableTextCentre"/>
            </w:pPr>
            <w:r w:rsidRPr="001F08A9">
              <w:t>X</w:t>
            </w:r>
          </w:p>
        </w:tc>
        <w:tc>
          <w:tcPr>
            <w:tcW w:w="1775" w:type="dxa"/>
          </w:tcPr>
          <w:p w14:paraId="06E0B7C5" w14:textId="77777777" w:rsidR="00D54478" w:rsidRPr="001F08A9" w:rsidRDefault="00D54478" w:rsidP="00585892">
            <w:pPr>
              <w:pStyle w:val="TableTextCentre"/>
            </w:pPr>
          </w:p>
        </w:tc>
        <w:tc>
          <w:tcPr>
            <w:tcW w:w="2160" w:type="dxa"/>
            <w:vAlign w:val="center"/>
          </w:tcPr>
          <w:p w14:paraId="2EC15E63" w14:textId="729CDD3F" w:rsidR="00D54478" w:rsidRPr="001F08A9" w:rsidRDefault="00D54478" w:rsidP="00585892">
            <w:pPr>
              <w:pStyle w:val="TableTextCentre"/>
            </w:pPr>
          </w:p>
        </w:tc>
      </w:tr>
      <w:tr w:rsidR="00D54478" w:rsidRPr="001F08A9" w14:paraId="2EC15E69" w14:textId="77777777" w:rsidTr="00D54478">
        <w:tc>
          <w:tcPr>
            <w:tcW w:w="2270" w:type="dxa"/>
          </w:tcPr>
          <w:p w14:paraId="2EC15E66" w14:textId="77777777" w:rsidR="00D54478" w:rsidRPr="00585892" w:rsidRDefault="00D54478" w:rsidP="00585892">
            <w:pPr>
              <w:pStyle w:val="TableText"/>
            </w:pPr>
            <w:r w:rsidRPr="001F08A9">
              <w:t>Beneficial Owner</w:t>
            </w:r>
          </w:p>
        </w:tc>
        <w:tc>
          <w:tcPr>
            <w:tcW w:w="2160" w:type="dxa"/>
            <w:vAlign w:val="center"/>
          </w:tcPr>
          <w:p w14:paraId="1F3BCFA4" w14:textId="46918882" w:rsidR="00D54478" w:rsidRPr="00585892" w:rsidRDefault="00D54478" w:rsidP="00585892">
            <w:pPr>
              <w:pStyle w:val="TableTextCentre"/>
            </w:pPr>
            <w:r w:rsidRPr="001F08A9">
              <w:t>X</w:t>
            </w:r>
          </w:p>
        </w:tc>
        <w:tc>
          <w:tcPr>
            <w:tcW w:w="1775" w:type="dxa"/>
          </w:tcPr>
          <w:p w14:paraId="51916809" w14:textId="77777777" w:rsidR="00D54478" w:rsidRPr="001F08A9" w:rsidRDefault="00D54478" w:rsidP="00585892">
            <w:pPr>
              <w:pStyle w:val="TableTextCentre"/>
            </w:pPr>
          </w:p>
        </w:tc>
        <w:tc>
          <w:tcPr>
            <w:tcW w:w="2160" w:type="dxa"/>
            <w:vAlign w:val="center"/>
          </w:tcPr>
          <w:p w14:paraId="2EC15E67" w14:textId="18AA1FC4" w:rsidR="00D54478" w:rsidRPr="001F08A9" w:rsidRDefault="00D54478" w:rsidP="00585892">
            <w:pPr>
              <w:pStyle w:val="TableTextCentre"/>
            </w:pPr>
          </w:p>
        </w:tc>
      </w:tr>
      <w:tr w:rsidR="00D54478" w:rsidRPr="001F08A9" w14:paraId="2EC15E6D" w14:textId="77777777" w:rsidTr="00D54478">
        <w:tc>
          <w:tcPr>
            <w:tcW w:w="2270" w:type="dxa"/>
          </w:tcPr>
          <w:p w14:paraId="2EC15E6A" w14:textId="77777777" w:rsidR="00D54478" w:rsidRPr="00585892" w:rsidRDefault="00D54478" w:rsidP="00585892">
            <w:pPr>
              <w:pStyle w:val="TableText"/>
            </w:pPr>
            <w:r w:rsidRPr="001F08A9">
              <w:t>Distributor</w:t>
            </w:r>
          </w:p>
        </w:tc>
        <w:tc>
          <w:tcPr>
            <w:tcW w:w="2160" w:type="dxa"/>
            <w:vAlign w:val="center"/>
          </w:tcPr>
          <w:p w14:paraId="2B3E85CD" w14:textId="582EBC9D" w:rsidR="00D54478" w:rsidRPr="00585892" w:rsidRDefault="00D54478" w:rsidP="00585892">
            <w:pPr>
              <w:pStyle w:val="TableTextCentre"/>
            </w:pPr>
            <w:r w:rsidRPr="001F08A9">
              <w:t>X</w:t>
            </w:r>
          </w:p>
        </w:tc>
        <w:tc>
          <w:tcPr>
            <w:tcW w:w="1775" w:type="dxa"/>
          </w:tcPr>
          <w:p w14:paraId="66226128" w14:textId="78CB28AA" w:rsidR="00D54478" w:rsidRPr="001F08A9" w:rsidRDefault="00D54478" w:rsidP="00585892">
            <w:pPr>
              <w:pStyle w:val="TableTextCentre"/>
            </w:pPr>
            <w:r>
              <w:t>X</w:t>
            </w:r>
          </w:p>
        </w:tc>
        <w:tc>
          <w:tcPr>
            <w:tcW w:w="2160" w:type="dxa"/>
            <w:vAlign w:val="center"/>
          </w:tcPr>
          <w:p w14:paraId="2EC15E6B" w14:textId="676699AD" w:rsidR="00D54478" w:rsidRPr="00585892" w:rsidRDefault="00D54478" w:rsidP="00585892">
            <w:pPr>
              <w:pStyle w:val="TableTextCentre"/>
            </w:pPr>
            <w:r w:rsidRPr="001F08A9">
              <w:t>X</w:t>
            </w:r>
          </w:p>
        </w:tc>
      </w:tr>
      <w:tr w:rsidR="00D54478" w:rsidRPr="001F08A9" w14:paraId="2EC15E71" w14:textId="77777777" w:rsidTr="00D54478">
        <w:tc>
          <w:tcPr>
            <w:tcW w:w="2270" w:type="dxa"/>
          </w:tcPr>
          <w:p w14:paraId="2EC15E6E" w14:textId="77777777" w:rsidR="00D54478" w:rsidRPr="00585892" w:rsidRDefault="00D54478" w:rsidP="00585892">
            <w:pPr>
              <w:pStyle w:val="TableText"/>
            </w:pPr>
            <w:r w:rsidRPr="001F08A9">
              <w:t>Concentrator</w:t>
            </w:r>
          </w:p>
        </w:tc>
        <w:tc>
          <w:tcPr>
            <w:tcW w:w="2160" w:type="dxa"/>
            <w:vAlign w:val="center"/>
          </w:tcPr>
          <w:p w14:paraId="056B377C" w14:textId="1406C7A0" w:rsidR="00D54478" w:rsidRPr="00585892" w:rsidRDefault="00D54478" w:rsidP="00585892">
            <w:pPr>
              <w:pStyle w:val="TableTextCentre"/>
            </w:pPr>
            <w:r w:rsidRPr="001F08A9">
              <w:t>X</w:t>
            </w:r>
          </w:p>
        </w:tc>
        <w:tc>
          <w:tcPr>
            <w:tcW w:w="1775" w:type="dxa"/>
          </w:tcPr>
          <w:p w14:paraId="07226353" w14:textId="24E3FE4A" w:rsidR="00D54478" w:rsidRPr="001F08A9" w:rsidRDefault="00D54478" w:rsidP="00585892">
            <w:pPr>
              <w:pStyle w:val="TableTextCentre"/>
            </w:pPr>
            <w:r>
              <w:t>X</w:t>
            </w:r>
          </w:p>
        </w:tc>
        <w:tc>
          <w:tcPr>
            <w:tcW w:w="2160" w:type="dxa"/>
            <w:vAlign w:val="center"/>
          </w:tcPr>
          <w:p w14:paraId="2EC15E6F" w14:textId="6F4D64D6" w:rsidR="00D54478" w:rsidRPr="00585892" w:rsidRDefault="00D54478" w:rsidP="00585892">
            <w:pPr>
              <w:pStyle w:val="TableTextCentre"/>
            </w:pPr>
            <w:r w:rsidRPr="001F08A9">
              <w:t>X</w:t>
            </w:r>
          </w:p>
        </w:tc>
      </w:tr>
      <w:tr w:rsidR="00D54478" w:rsidRPr="001F08A9" w14:paraId="2EC15E75" w14:textId="77777777" w:rsidTr="00D54478">
        <w:tc>
          <w:tcPr>
            <w:tcW w:w="2270" w:type="dxa"/>
          </w:tcPr>
          <w:p w14:paraId="2EC15E72" w14:textId="77777777" w:rsidR="00D54478" w:rsidRPr="00585892" w:rsidRDefault="00D54478" w:rsidP="00585892">
            <w:pPr>
              <w:pStyle w:val="TableText"/>
            </w:pPr>
            <w:r w:rsidRPr="001F08A9">
              <w:t>Transfer Agent</w:t>
            </w:r>
          </w:p>
        </w:tc>
        <w:tc>
          <w:tcPr>
            <w:tcW w:w="2160" w:type="dxa"/>
            <w:vAlign w:val="center"/>
          </w:tcPr>
          <w:p w14:paraId="45F49CD0" w14:textId="77777777" w:rsidR="00D54478" w:rsidRPr="001F08A9" w:rsidRDefault="00D54478" w:rsidP="00585892">
            <w:pPr>
              <w:pStyle w:val="TableTextCentre"/>
            </w:pPr>
          </w:p>
        </w:tc>
        <w:tc>
          <w:tcPr>
            <w:tcW w:w="1775" w:type="dxa"/>
          </w:tcPr>
          <w:p w14:paraId="49B0755A" w14:textId="77777777" w:rsidR="00D54478" w:rsidRPr="001F08A9" w:rsidRDefault="00D54478" w:rsidP="00585892">
            <w:pPr>
              <w:pStyle w:val="TableTextCentre"/>
            </w:pPr>
          </w:p>
        </w:tc>
        <w:tc>
          <w:tcPr>
            <w:tcW w:w="2160" w:type="dxa"/>
            <w:vAlign w:val="center"/>
          </w:tcPr>
          <w:p w14:paraId="2EC15E73" w14:textId="4485523B" w:rsidR="00D54478" w:rsidRPr="00585892" w:rsidRDefault="00D54478" w:rsidP="00585892">
            <w:pPr>
              <w:pStyle w:val="TableTextCentre"/>
            </w:pPr>
            <w:r w:rsidRPr="001F08A9">
              <w:t>X</w:t>
            </w:r>
          </w:p>
        </w:tc>
      </w:tr>
      <w:tr w:rsidR="00D54478" w:rsidRPr="001F08A9" w14:paraId="2EC15E79" w14:textId="77777777" w:rsidTr="00D54478">
        <w:tc>
          <w:tcPr>
            <w:tcW w:w="2270" w:type="dxa"/>
          </w:tcPr>
          <w:p w14:paraId="2EC15E76" w14:textId="77777777" w:rsidR="00D54478" w:rsidRPr="00585892" w:rsidRDefault="00D54478" w:rsidP="00585892">
            <w:pPr>
              <w:pStyle w:val="TableText"/>
            </w:pPr>
            <w:r w:rsidRPr="001F08A9">
              <w:t xml:space="preserve">Fund </w:t>
            </w:r>
            <w:r w:rsidRPr="00585892">
              <w:t>Accountant</w:t>
            </w:r>
          </w:p>
        </w:tc>
        <w:tc>
          <w:tcPr>
            <w:tcW w:w="2160" w:type="dxa"/>
            <w:vAlign w:val="center"/>
          </w:tcPr>
          <w:p w14:paraId="5B98B78D" w14:textId="77777777" w:rsidR="00D54478" w:rsidRPr="001F08A9" w:rsidRDefault="00D54478" w:rsidP="00585892">
            <w:pPr>
              <w:pStyle w:val="TableTextCentre"/>
            </w:pPr>
          </w:p>
        </w:tc>
        <w:tc>
          <w:tcPr>
            <w:tcW w:w="1775" w:type="dxa"/>
          </w:tcPr>
          <w:p w14:paraId="5B1FA6B2" w14:textId="77777777" w:rsidR="00D54478" w:rsidRPr="001F08A9" w:rsidRDefault="00D54478" w:rsidP="00585892">
            <w:pPr>
              <w:pStyle w:val="TableTextCentre"/>
            </w:pPr>
          </w:p>
        </w:tc>
        <w:tc>
          <w:tcPr>
            <w:tcW w:w="2160" w:type="dxa"/>
            <w:vAlign w:val="center"/>
          </w:tcPr>
          <w:p w14:paraId="2EC15E77" w14:textId="051393F4" w:rsidR="00D54478" w:rsidRPr="00585892" w:rsidRDefault="00D54478" w:rsidP="00585892">
            <w:pPr>
              <w:pStyle w:val="TableTextCentre"/>
            </w:pPr>
            <w:r w:rsidRPr="001F08A9">
              <w:t>X</w:t>
            </w:r>
          </w:p>
        </w:tc>
      </w:tr>
      <w:tr w:rsidR="00D54478" w:rsidRPr="001F08A9" w14:paraId="2EC15E7D" w14:textId="77777777" w:rsidTr="00D54478">
        <w:tc>
          <w:tcPr>
            <w:tcW w:w="2270" w:type="dxa"/>
          </w:tcPr>
          <w:p w14:paraId="2EC15E7A" w14:textId="77777777" w:rsidR="00D54478" w:rsidRPr="00585892" w:rsidRDefault="00D54478" w:rsidP="00585892">
            <w:pPr>
              <w:pStyle w:val="TableText"/>
            </w:pPr>
            <w:r w:rsidRPr="001F08A9">
              <w:t>Paying Agent</w:t>
            </w:r>
          </w:p>
        </w:tc>
        <w:tc>
          <w:tcPr>
            <w:tcW w:w="2160" w:type="dxa"/>
            <w:vAlign w:val="center"/>
          </w:tcPr>
          <w:p w14:paraId="6B6C0515" w14:textId="77777777" w:rsidR="00D54478" w:rsidRPr="001F08A9" w:rsidRDefault="00D54478" w:rsidP="00585892">
            <w:pPr>
              <w:pStyle w:val="TableTextCentre"/>
            </w:pPr>
          </w:p>
        </w:tc>
        <w:tc>
          <w:tcPr>
            <w:tcW w:w="1775" w:type="dxa"/>
          </w:tcPr>
          <w:p w14:paraId="7EB6716A" w14:textId="77777777" w:rsidR="00D54478" w:rsidRPr="001F08A9" w:rsidRDefault="00D54478" w:rsidP="00585892">
            <w:pPr>
              <w:pStyle w:val="TableTextCentre"/>
            </w:pPr>
          </w:p>
        </w:tc>
        <w:tc>
          <w:tcPr>
            <w:tcW w:w="2160" w:type="dxa"/>
            <w:vAlign w:val="center"/>
          </w:tcPr>
          <w:p w14:paraId="2EC15E7B" w14:textId="0A9E873A" w:rsidR="00D54478" w:rsidRPr="00585892" w:rsidRDefault="00D54478" w:rsidP="00585892">
            <w:pPr>
              <w:pStyle w:val="TableTextCentre"/>
            </w:pPr>
            <w:r w:rsidRPr="001F08A9">
              <w:t>X</w:t>
            </w:r>
          </w:p>
        </w:tc>
      </w:tr>
    </w:tbl>
    <w:p w14:paraId="2EC15E7F" w14:textId="77777777" w:rsidR="007F3117" w:rsidRPr="007F3117" w:rsidRDefault="007F3117" w:rsidP="007F3117"/>
    <w:p w14:paraId="2EC15E80" w14:textId="77777777" w:rsidR="00B5372E" w:rsidRDefault="00B5372E" w:rsidP="00A8050C">
      <w:pPr>
        <w:pStyle w:val="Heading1"/>
      </w:pPr>
      <w:bookmarkStart w:id="41" w:name="_Toc530553043"/>
      <w:r w:rsidRPr="00863CED">
        <w:lastRenderedPageBreak/>
        <w:t>BusinessProcess</w:t>
      </w:r>
      <w:r>
        <w:t xml:space="preserve"> Description</w:t>
      </w:r>
      <w:bookmarkEnd w:id="41"/>
    </w:p>
    <w:p w14:paraId="2EC15E81" w14:textId="77777777" w:rsidR="004D01EB" w:rsidRDefault="00F116CC" w:rsidP="00F26E21">
      <w:r w:rsidRPr="00F116CC">
        <w:t xml:space="preserve">This diagram </w:t>
      </w:r>
      <w:r>
        <w:t>represents</w:t>
      </w:r>
      <w:r w:rsidRPr="00F116CC">
        <w:t xml:space="preserve"> the high level </w:t>
      </w:r>
      <w:r w:rsidRPr="004741C3">
        <w:t>BusinessProcesses.</w:t>
      </w:r>
      <w:r w:rsidRPr="00F116CC">
        <w:t xml:space="preserve"> </w:t>
      </w:r>
    </w:p>
    <w:p w14:paraId="2EC15E82" w14:textId="77777777" w:rsidR="007F3117" w:rsidRDefault="007F3117" w:rsidP="007F3117">
      <w:pPr>
        <w:pStyle w:val="Graphic"/>
      </w:pPr>
      <w:r w:rsidRPr="00631CFA">
        <w:object w:dxaOrig="11429" w:dyaOrig="12860" w14:anchorId="2EC176C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3.95pt;height:522.8pt" o:ole="">
            <v:imagedata r:id="rId33" o:title=""/>
          </v:shape>
          <o:OLEObject Type="Embed" ProgID="Visio.Drawing.11" ShapeID="_x0000_i1025" DrawAspect="Content" ObjectID="_1611641540" r:id="rId34"/>
        </w:object>
      </w:r>
    </w:p>
    <w:p w14:paraId="2EC15E83" w14:textId="77777777" w:rsidR="007F3117" w:rsidRDefault="007F3117" w:rsidP="007F3117">
      <w:pPr>
        <w:pStyle w:val="BlockLabelBeforeTable"/>
      </w:pPr>
      <w:r>
        <w:lastRenderedPageBreak/>
        <w:t>Account Administration</w:t>
      </w:r>
    </w:p>
    <w:tbl>
      <w:tblPr>
        <w:tblStyle w:val="TableShaded1stRow"/>
        <w:tblW w:w="0" w:type="auto"/>
        <w:tblLook w:val="04A0" w:firstRow="1" w:lastRow="0" w:firstColumn="1" w:lastColumn="0" w:noHBand="0" w:noVBand="1"/>
      </w:tblPr>
      <w:tblGrid>
        <w:gridCol w:w="1566"/>
        <w:gridCol w:w="6799"/>
      </w:tblGrid>
      <w:tr w:rsidR="007F3117" w14:paraId="2EC15E86"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84" w14:textId="77777777" w:rsidR="007F3117" w:rsidRPr="007F3117" w:rsidRDefault="007F3117" w:rsidP="007F3117">
            <w:pPr>
              <w:pStyle w:val="TableHeading"/>
            </w:pPr>
            <w:r>
              <w:t>Item</w:t>
            </w:r>
          </w:p>
        </w:tc>
        <w:tc>
          <w:tcPr>
            <w:tcW w:w="6799" w:type="dxa"/>
          </w:tcPr>
          <w:p w14:paraId="2EC15E85" w14:textId="77777777" w:rsidR="007F3117" w:rsidRPr="007F3117" w:rsidRDefault="007F3117" w:rsidP="007F3117">
            <w:pPr>
              <w:pStyle w:val="TableHeading"/>
            </w:pPr>
            <w:r>
              <w:t>Description</w:t>
            </w:r>
          </w:p>
        </w:tc>
      </w:tr>
      <w:tr w:rsidR="007F3117" w14:paraId="2EC15E89" w14:textId="77777777" w:rsidTr="00B80B15">
        <w:tc>
          <w:tcPr>
            <w:tcW w:w="1566" w:type="dxa"/>
          </w:tcPr>
          <w:p w14:paraId="2EC15E87" w14:textId="77777777" w:rsidR="007F3117" w:rsidRPr="007F3117" w:rsidRDefault="007F3117" w:rsidP="007F3117">
            <w:pPr>
              <w:pStyle w:val="TableText"/>
            </w:pPr>
            <w:r>
              <w:t>Definition</w:t>
            </w:r>
          </w:p>
        </w:tc>
        <w:tc>
          <w:tcPr>
            <w:tcW w:w="6799" w:type="dxa"/>
          </w:tcPr>
          <w:p w14:paraId="2EC15E88" w14:textId="77777777" w:rsidR="007F3117" w:rsidRPr="007F3117" w:rsidRDefault="007F3117" w:rsidP="007F3117">
            <w:pPr>
              <w:pStyle w:val="TableText"/>
            </w:pPr>
            <w:r>
              <w:t>T</w:t>
            </w:r>
            <w:r w:rsidRPr="007F3117">
              <w:t>he account servicer creates and maintains an accounting record for the account owner/intermediary with the fund and records static information relating to the account owner/intermediary, for example, name, address, credit limit, anti-money laundering checks, tax and residency status, income distribution instructions, settlement instructions and terms and intermediary.</w:t>
            </w:r>
          </w:p>
        </w:tc>
      </w:tr>
      <w:tr w:rsidR="007F3117" w14:paraId="2EC15E8D" w14:textId="77777777" w:rsidTr="00B80B15">
        <w:tc>
          <w:tcPr>
            <w:tcW w:w="1566" w:type="dxa"/>
          </w:tcPr>
          <w:p w14:paraId="2EC15E8A" w14:textId="77777777" w:rsidR="007F3117" w:rsidRPr="007F3117" w:rsidRDefault="007F3117" w:rsidP="007F3117">
            <w:pPr>
              <w:pStyle w:val="TableText"/>
            </w:pPr>
            <w:r>
              <w:t>Trigger</w:t>
            </w:r>
          </w:p>
        </w:tc>
        <w:tc>
          <w:tcPr>
            <w:tcW w:w="6799" w:type="dxa"/>
          </w:tcPr>
          <w:p w14:paraId="2EC15E8B" w14:textId="77777777" w:rsidR="007F3117" w:rsidRPr="007F3117" w:rsidRDefault="007F3117" w:rsidP="007F3117">
            <w:pPr>
              <w:pStyle w:val="TableBullet"/>
            </w:pPr>
            <w:r w:rsidRPr="00940C83">
              <w:t>investor wants t</w:t>
            </w:r>
            <w:r w:rsidRPr="007F3117">
              <w:t>o make an investment in a fund</w:t>
            </w:r>
          </w:p>
          <w:p w14:paraId="2EC15E8C" w14:textId="77777777" w:rsidR="007F3117" w:rsidRPr="007F3117" w:rsidRDefault="007F3117" w:rsidP="007F3117">
            <w:pPr>
              <w:pStyle w:val="TableBullet"/>
            </w:pPr>
            <w:r w:rsidRPr="00940C83">
              <w:t>account owner wants to open</w:t>
            </w:r>
            <w:r w:rsidRPr="007F3117">
              <w:t>, maintain or close its account</w:t>
            </w:r>
          </w:p>
        </w:tc>
      </w:tr>
      <w:tr w:rsidR="007F3117" w14:paraId="2EC15E91" w14:textId="77777777" w:rsidTr="00B80B15">
        <w:tc>
          <w:tcPr>
            <w:tcW w:w="1566" w:type="dxa"/>
          </w:tcPr>
          <w:p w14:paraId="2EC15E8E" w14:textId="77777777" w:rsidR="007F3117" w:rsidRPr="007F3117" w:rsidRDefault="007F3117" w:rsidP="007F3117">
            <w:pPr>
              <w:pStyle w:val="TableText"/>
            </w:pPr>
            <w:r>
              <w:t>Pre-conditions</w:t>
            </w:r>
          </w:p>
        </w:tc>
        <w:tc>
          <w:tcPr>
            <w:tcW w:w="6799" w:type="dxa"/>
          </w:tcPr>
          <w:p w14:paraId="2EC15E8F" w14:textId="77777777" w:rsidR="007F3117" w:rsidRPr="007F3117" w:rsidRDefault="007F3117" w:rsidP="007F3117">
            <w:pPr>
              <w:pStyle w:val="TableBullet"/>
            </w:pPr>
            <w:r>
              <w:t>f</w:t>
            </w:r>
            <w:r w:rsidRPr="007F3117">
              <w:t>ormal demand from the account owner to open, maintain or close an account</w:t>
            </w:r>
          </w:p>
          <w:p w14:paraId="2EC15E90" w14:textId="77777777" w:rsidR="007F3117" w:rsidRPr="007F3117" w:rsidRDefault="007F3117" w:rsidP="007F3117">
            <w:pPr>
              <w:pStyle w:val="TableBullet"/>
            </w:pPr>
            <w:r>
              <w:t>i</w:t>
            </w:r>
            <w:r w:rsidRPr="007F3117">
              <w:t>f the account is to be closed, then a zero balance in the account</w:t>
            </w:r>
          </w:p>
        </w:tc>
      </w:tr>
      <w:tr w:rsidR="007F3117" w14:paraId="2EC15E9D" w14:textId="77777777" w:rsidTr="00B80B15">
        <w:tc>
          <w:tcPr>
            <w:tcW w:w="1566" w:type="dxa"/>
          </w:tcPr>
          <w:p w14:paraId="2EC15E92" w14:textId="77777777" w:rsidR="007F3117" w:rsidRPr="007F3117" w:rsidRDefault="007F3117" w:rsidP="007F3117">
            <w:pPr>
              <w:pStyle w:val="TableText"/>
            </w:pPr>
            <w:r>
              <w:t>Post-conditions</w:t>
            </w:r>
          </w:p>
        </w:tc>
        <w:tc>
          <w:tcPr>
            <w:tcW w:w="6799" w:type="dxa"/>
          </w:tcPr>
          <w:p w14:paraId="2EC15E93" w14:textId="77777777" w:rsidR="007F3117" w:rsidRPr="007F3117" w:rsidRDefault="007F3117" w:rsidP="007F3117">
            <w:pPr>
              <w:pStyle w:val="TableBullet"/>
            </w:pPr>
            <w:r>
              <w:t>a</w:t>
            </w:r>
            <w:r w:rsidRPr="007F3117">
              <w:t xml:space="preserve">nti-money laundering, legal documentation or other documentation is available </w:t>
            </w:r>
          </w:p>
          <w:p w14:paraId="2EC15E94" w14:textId="77777777" w:rsidR="007F3117" w:rsidRPr="007F3117" w:rsidRDefault="007F3117" w:rsidP="007F3117">
            <w:pPr>
              <w:pStyle w:val="TableBullet"/>
            </w:pPr>
            <w:r>
              <w:t>credit limit is set</w:t>
            </w:r>
          </w:p>
          <w:p w14:paraId="2EC15E95" w14:textId="77777777" w:rsidR="007F3117" w:rsidRPr="007F3117" w:rsidRDefault="007F3117" w:rsidP="007F3117">
            <w:pPr>
              <w:pStyle w:val="TableBullet"/>
            </w:pPr>
            <w:r w:rsidRPr="00FE0239">
              <w:t>accou</w:t>
            </w:r>
            <w:r w:rsidRPr="007F3117">
              <w:t>nt identification is attributed</w:t>
            </w:r>
          </w:p>
          <w:p w14:paraId="2EC15E96" w14:textId="77777777" w:rsidR="007F3117" w:rsidRPr="007F3117" w:rsidRDefault="007F3117" w:rsidP="007F3117">
            <w:pPr>
              <w:pStyle w:val="TableBullet"/>
            </w:pPr>
            <w:r>
              <w:t>direct debit mandates are set up</w:t>
            </w:r>
          </w:p>
          <w:p w14:paraId="2EC15E97" w14:textId="77777777" w:rsidR="007F3117" w:rsidRPr="007F3117" w:rsidRDefault="007F3117" w:rsidP="007F3117">
            <w:pPr>
              <w:pStyle w:val="TableBullet"/>
            </w:pPr>
            <w:r>
              <w:t>power of attorney is added</w:t>
            </w:r>
          </w:p>
          <w:p w14:paraId="2EC15E98" w14:textId="77777777" w:rsidR="007F3117" w:rsidRPr="007F3117" w:rsidRDefault="007F3117" w:rsidP="007F3117">
            <w:pPr>
              <w:pStyle w:val="TableBullet"/>
            </w:pPr>
            <w:r>
              <w:t>reporting is defined</w:t>
            </w:r>
          </w:p>
          <w:p w14:paraId="2EC15E99" w14:textId="77777777" w:rsidR="007F3117" w:rsidRPr="007F3117" w:rsidRDefault="007F3117" w:rsidP="007F3117">
            <w:pPr>
              <w:pStyle w:val="TableBullet"/>
            </w:pPr>
            <w:r w:rsidRPr="00FE0239">
              <w:t xml:space="preserve">commission schedule </w:t>
            </w:r>
            <w:r w:rsidRPr="007F3117">
              <w:t>is defined</w:t>
            </w:r>
          </w:p>
          <w:p w14:paraId="2EC15E9A" w14:textId="77777777" w:rsidR="007F3117" w:rsidRPr="007F3117" w:rsidRDefault="007F3117" w:rsidP="007F3117">
            <w:pPr>
              <w:pStyle w:val="TableBullet"/>
            </w:pPr>
            <w:r>
              <w:t>c</w:t>
            </w:r>
            <w:r w:rsidRPr="007F3117">
              <w:t>onfirmation of account details is provided to the account owner or its intermediary</w:t>
            </w:r>
          </w:p>
          <w:p w14:paraId="2EC15E9B" w14:textId="77777777" w:rsidR="007F3117" w:rsidRPr="007F3117" w:rsidRDefault="007F3117" w:rsidP="007F3117">
            <w:pPr>
              <w:pStyle w:val="TableBullet"/>
            </w:pPr>
            <w:r>
              <w:t>relevant</w:t>
            </w:r>
            <w:r w:rsidRPr="007F3117">
              <w:t xml:space="preserve"> tax authorities are informed</w:t>
            </w:r>
          </w:p>
          <w:p w14:paraId="2EC15E9C" w14:textId="77777777" w:rsidR="007F3117" w:rsidRPr="007F3117" w:rsidRDefault="007F3117" w:rsidP="007F3117">
            <w:pPr>
              <w:pStyle w:val="TableBullet"/>
            </w:pPr>
            <w:r w:rsidRPr="00940C83">
              <w:t>acc</w:t>
            </w:r>
            <w:r w:rsidRPr="007F3117">
              <w:t>ount is open, updated or closed</w:t>
            </w:r>
          </w:p>
        </w:tc>
      </w:tr>
      <w:tr w:rsidR="007F3117" w14:paraId="2EC15EA0" w14:textId="77777777" w:rsidTr="00B80B15">
        <w:tc>
          <w:tcPr>
            <w:tcW w:w="1566" w:type="dxa"/>
          </w:tcPr>
          <w:p w14:paraId="2EC15E9E" w14:textId="77777777" w:rsidR="007F3117" w:rsidRPr="007F3117" w:rsidRDefault="007F3117" w:rsidP="007F3117">
            <w:pPr>
              <w:pStyle w:val="TableText"/>
            </w:pPr>
            <w:r>
              <w:t>Role</w:t>
            </w:r>
          </w:p>
        </w:tc>
        <w:tc>
          <w:tcPr>
            <w:tcW w:w="6799" w:type="dxa"/>
          </w:tcPr>
          <w:p w14:paraId="2EC15E9F" w14:textId="77777777" w:rsidR="007F3117" w:rsidRPr="007F3117" w:rsidRDefault="007F3117" w:rsidP="007F3117">
            <w:pPr>
              <w:pStyle w:val="TableText"/>
            </w:pPr>
            <w:r>
              <w:t>Account servicer</w:t>
            </w:r>
          </w:p>
        </w:tc>
      </w:tr>
    </w:tbl>
    <w:p w14:paraId="2EC15EA1" w14:textId="77777777" w:rsidR="007F3117" w:rsidRDefault="007F3117" w:rsidP="007F3117">
      <w:pPr>
        <w:pStyle w:val="BlockLabelBeforeTable"/>
      </w:pPr>
      <w:r>
        <w:t xml:space="preserve"> Order Processing</w:t>
      </w:r>
    </w:p>
    <w:tbl>
      <w:tblPr>
        <w:tblStyle w:val="TableShaded1stRow"/>
        <w:tblW w:w="8364" w:type="dxa"/>
        <w:tblLook w:val="04A0" w:firstRow="1" w:lastRow="0" w:firstColumn="1" w:lastColumn="0" w:noHBand="0" w:noVBand="1"/>
      </w:tblPr>
      <w:tblGrid>
        <w:gridCol w:w="1566"/>
        <w:gridCol w:w="6798"/>
      </w:tblGrid>
      <w:tr w:rsidR="007F3117" w14:paraId="2EC15EA4"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A2" w14:textId="77777777" w:rsidR="007F3117" w:rsidRPr="007F3117" w:rsidRDefault="007F3117" w:rsidP="007F3117">
            <w:pPr>
              <w:pStyle w:val="TableHeading"/>
            </w:pPr>
            <w:r>
              <w:t>Item</w:t>
            </w:r>
          </w:p>
        </w:tc>
        <w:tc>
          <w:tcPr>
            <w:tcW w:w="6798" w:type="dxa"/>
          </w:tcPr>
          <w:p w14:paraId="2EC15EA3" w14:textId="77777777" w:rsidR="007F3117" w:rsidRPr="007F3117" w:rsidRDefault="007F3117" w:rsidP="007F3117">
            <w:pPr>
              <w:pStyle w:val="TableHeading"/>
            </w:pPr>
            <w:r>
              <w:t>Description</w:t>
            </w:r>
          </w:p>
        </w:tc>
      </w:tr>
      <w:tr w:rsidR="007F3117" w14:paraId="2EC15EA7" w14:textId="77777777" w:rsidTr="00B80B15">
        <w:tc>
          <w:tcPr>
            <w:tcW w:w="1566" w:type="dxa"/>
          </w:tcPr>
          <w:p w14:paraId="2EC15EA5" w14:textId="77777777" w:rsidR="007F3117" w:rsidRPr="007F3117" w:rsidRDefault="007F3117" w:rsidP="007F3117">
            <w:pPr>
              <w:pStyle w:val="TableText"/>
            </w:pPr>
            <w:r>
              <w:t>Definition</w:t>
            </w:r>
          </w:p>
        </w:tc>
        <w:tc>
          <w:tcPr>
            <w:tcW w:w="6798" w:type="dxa"/>
          </w:tcPr>
          <w:p w14:paraId="2EC15EA6" w14:textId="77777777" w:rsidR="007F3117" w:rsidRPr="007F3117" w:rsidRDefault="007F3117" w:rsidP="007F3117">
            <w:pPr>
              <w:pStyle w:val="TableText"/>
            </w:pPr>
            <w:r>
              <w:t>A</w:t>
            </w:r>
            <w:r w:rsidRPr="007F3117">
              <w:t>n investor places an instruction to subscribe to, redeem from, transfer or switch between units in one or more funds.</w:t>
            </w:r>
          </w:p>
        </w:tc>
      </w:tr>
      <w:tr w:rsidR="007F3117" w14:paraId="2EC15EAC" w14:textId="77777777" w:rsidTr="00B80B15">
        <w:tc>
          <w:tcPr>
            <w:tcW w:w="1566" w:type="dxa"/>
          </w:tcPr>
          <w:p w14:paraId="2EC15EA8" w14:textId="77777777" w:rsidR="007F3117" w:rsidRPr="007F3117" w:rsidRDefault="007F3117" w:rsidP="007F3117">
            <w:pPr>
              <w:pStyle w:val="TableText"/>
            </w:pPr>
            <w:r>
              <w:t>Trigger</w:t>
            </w:r>
          </w:p>
        </w:tc>
        <w:tc>
          <w:tcPr>
            <w:tcW w:w="6798" w:type="dxa"/>
          </w:tcPr>
          <w:p w14:paraId="2EC15EA9" w14:textId="77777777" w:rsidR="007F3117" w:rsidRPr="007F3117" w:rsidRDefault="007F3117" w:rsidP="007F3117">
            <w:pPr>
              <w:pStyle w:val="TableBullet"/>
            </w:pPr>
            <w:r>
              <w:t>investor/intermediary decision</w:t>
            </w:r>
          </w:p>
          <w:p w14:paraId="2EC15EAA" w14:textId="77777777" w:rsidR="007F3117" w:rsidRPr="007F3117" w:rsidRDefault="007F3117" w:rsidP="007F3117">
            <w:pPr>
              <w:pStyle w:val="TableBullet"/>
            </w:pPr>
            <w:r>
              <w:t>corporate action event</w:t>
            </w:r>
          </w:p>
          <w:p w14:paraId="2EC15EAB" w14:textId="77777777" w:rsidR="007F3117" w:rsidRPr="007F3117" w:rsidRDefault="007F3117" w:rsidP="007F3117">
            <w:pPr>
              <w:pStyle w:val="TableBullet"/>
            </w:pPr>
            <w:r>
              <w:t xml:space="preserve">standing instruction, for example, saving plans or </w:t>
            </w:r>
            <w:r w:rsidRPr="007F3117">
              <w:t>saving schemes</w:t>
            </w:r>
          </w:p>
        </w:tc>
      </w:tr>
      <w:tr w:rsidR="007F3117" w14:paraId="2EC15EB4" w14:textId="77777777" w:rsidTr="00B80B15">
        <w:tc>
          <w:tcPr>
            <w:tcW w:w="1566" w:type="dxa"/>
          </w:tcPr>
          <w:p w14:paraId="2EC15EAD" w14:textId="77777777" w:rsidR="007F3117" w:rsidRPr="007F3117" w:rsidRDefault="007F3117" w:rsidP="007F3117">
            <w:pPr>
              <w:pStyle w:val="TableText"/>
            </w:pPr>
            <w:r>
              <w:t>Pre-conditions</w:t>
            </w:r>
          </w:p>
        </w:tc>
        <w:tc>
          <w:tcPr>
            <w:tcW w:w="6798" w:type="dxa"/>
          </w:tcPr>
          <w:p w14:paraId="2EC15EAE" w14:textId="77777777" w:rsidR="007F3117" w:rsidRPr="007F3117" w:rsidRDefault="007F3117" w:rsidP="007F3117">
            <w:pPr>
              <w:pStyle w:val="TableBullet"/>
            </w:pPr>
            <w:r>
              <w:t>valid account exists</w:t>
            </w:r>
          </w:p>
          <w:p w14:paraId="2EC15EAF" w14:textId="77777777" w:rsidR="007F3117" w:rsidRPr="007F3117" w:rsidRDefault="007F3117" w:rsidP="007F3117">
            <w:pPr>
              <w:pStyle w:val="TableBullet"/>
            </w:pPr>
            <w:r>
              <w:t>fund exists</w:t>
            </w:r>
          </w:p>
          <w:p w14:paraId="2EC15EB0" w14:textId="77777777" w:rsidR="007F3117" w:rsidRPr="007F3117" w:rsidRDefault="007F3117" w:rsidP="007F3117">
            <w:pPr>
              <w:pStyle w:val="TableBullet"/>
            </w:pPr>
            <w:r>
              <w:t>c</w:t>
            </w:r>
            <w:r w:rsidRPr="007F3117">
              <w:t>redit limit exists (for subscription), if required</w:t>
            </w:r>
          </w:p>
          <w:p w14:paraId="2EC15EB1" w14:textId="77777777" w:rsidR="007F3117" w:rsidRPr="007F3117" w:rsidRDefault="007F3117" w:rsidP="007F3117">
            <w:pPr>
              <w:pStyle w:val="TableBullet"/>
            </w:pPr>
            <w:r>
              <w:t>f</w:t>
            </w:r>
            <w:r w:rsidRPr="007F3117">
              <w:t>or switch or redemption, the units in the account are settled/created</w:t>
            </w:r>
          </w:p>
          <w:p w14:paraId="2EC15EB2" w14:textId="77777777" w:rsidR="007F3117" w:rsidRPr="007F3117" w:rsidRDefault="007F3117" w:rsidP="007F3117">
            <w:pPr>
              <w:pStyle w:val="TableBullet"/>
            </w:pPr>
            <w:r w:rsidRPr="00845ED2">
              <w:t>order respects the t</w:t>
            </w:r>
            <w:r w:rsidRPr="007F3117">
              <w:t>erms set out in the prospectus</w:t>
            </w:r>
          </w:p>
          <w:p w14:paraId="2EC15EB3" w14:textId="77777777" w:rsidR="007F3117" w:rsidRPr="007F3117" w:rsidRDefault="007F3117" w:rsidP="007F3117">
            <w:pPr>
              <w:pStyle w:val="TableBullet"/>
            </w:pPr>
            <w:r w:rsidRPr="00845ED2">
              <w:t>instructing party is validated and verified</w:t>
            </w:r>
          </w:p>
        </w:tc>
      </w:tr>
      <w:tr w:rsidR="007F3117" w14:paraId="2EC15EB7" w14:textId="77777777" w:rsidTr="00B80B15">
        <w:tc>
          <w:tcPr>
            <w:tcW w:w="1566" w:type="dxa"/>
          </w:tcPr>
          <w:p w14:paraId="2EC15EB5" w14:textId="77777777" w:rsidR="007F3117" w:rsidRPr="007F3117" w:rsidRDefault="007F3117" w:rsidP="007F3117">
            <w:pPr>
              <w:pStyle w:val="TableText"/>
            </w:pPr>
            <w:r>
              <w:t>Post-conditions</w:t>
            </w:r>
          </w:p>
        </w:tc>
        <w:tc>
          <w:tcPr>
            <w:tcW w:w="6798" w:type="dxa"/>
          </w:tcPr>
          <w:p w14:paraId="2EC15EB6" w14:textId="77777777" w:rsidR="007F3117" w:rsidRPr="007F3117" w:rsidRDefault="007F3117" w:rsidP="007F3117">
            <w:pPr>
              <w:pStyle w:val="TableText"/>
            </w:pPr>
            <w:r>
              <w:t>Valid instruction is generated</w:t>
            </w:r>
          </w:p>
        </w:tc>
      </w:tr>
      <w:tr w:rsidR="007F3117" w14:paraId="2EC15EBA" w14:textId="77777777" w:rsidTr="00B80B15">
        <w:tc>
          <w:tcPr>
            <w:tcW w:w="1566" w:type="dxa"/>
          </w:tcPr>
          <w:p w14:paraId="2EC15EB8" w14:textId="77777777" w:rsidR="007F3117" w:rsidRPr="007F3117" w:rsidRDefault="007F3117" w:rsidP="007F3117">
            <w:pPr>
              <w:pStyle w:val="TableText"/>
            </w:pPr>
            <w:r>
              <w:t>Role</w:t>
            </w:r>
          </w:p>
        </w:tc>
        <w:tc>
          <w:tcPr>
            <w:tcW w:w="6798" w:type="dxa"/>
          </w:tcPr>
          <w:p w14:paraId="2EC15EB9" w14:textId="77777777" w:rsidR="007F3117" w:rsidRPr="007F3117" w:rsidRDefault="007F3117" w:rsidP="007F3117">
            <w:pPr>
              <w:pStyle w:val="TableText"/>
            </w:pPr>
            <w:r>
              <w:t>I</w:t>
            </w:r>
            <w:r w:rsidRPr="007F3117">
              <w:t>nstructing party</w:t>
            </w:r>
          </w:p>
        </w:tc>
      </w:tr>
    </w:tbl>
    <w:p w14:paraId="2EC15EBB" w14:textId="77777777" w:rsidR="007F3117" w:rsidRDefault="007F3117" w:rsidP="007F3117">
      <w:pPr>
        <w:pStyle w:val="BlockLabelBeforeTable"/>
      </w:pPr>
      <w:r>
        <w:t>Order Execution</w:t>
      </w:r>
    </w:p>
    <w:tbl>
      <w:tblPr>
        <w:tblStyle w:val="TableShaded1stRow"/>
        <w:tblW w:w="8364" w:type="dxa"/>
        <w:tblLook w:val="04A0" w:firstRow="1" w:lastRow="0" w:firstColumn="1" w:lastColumn="0" w:noHBand="0" w:noVBand="1"/>
      </w:tblPr>
      <w:tblGrid>
        <w:gridCol w:w="1566"/>
        <w:gridCol w:w="6798"/>
      </w:tblGrid>
      <w:tr w:rsidR="007F3117" w14:paraId="2EC15EBE"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BC" w14:textId="77777777" w:rsidR="007F3117" w:rsidRPr="007F3117" w:rsidRDefault="007F3117" w:rsidP="007F3117">
            <w:pPr>
              <w:pStyle w:val="TableHeading"/>
            </w:pPr>
            <w:r>
              <w:t>Item</w:t>
            </w:r>
          </w:p>
        </w:tc>
        <w:tc>
          <w:tcPr>
            <w:tcW w:w="6798" w:type="dxa"/>
          </w:tcPr>
          <w:p w14:paraId="2EC15EBD" w14:textId="77777777" w:rsidR="007F3117" w:rsidRPr="007F3117" w:rsidRDefault="007F3117" w:rsidP="007F3117">
            <w:pPr>
              <w:pStyle w:val="TableHeading"/>
            </w:pPr>
            <w:r>
              <w:t>Description</w:t>
            </w:r>
          </w:p>
        </w:tc>
      </w:tr>
      <w:tr w:rsidR="007F3117" w14:paraId="2EC15EC1" w14:textId="77777777" w:rsidTr="00B80B15">
        <w:tc>
          <w:tcPr>
            <w:tcW w:w="1566" w:type="dxa"/>
          </w:tcPr>
          <w:p w14:paraId="2EC15EBF" w14:textId="77777777" w:rsidR="007F3117" w:rsidRPr="007F3117" w:rsidRDefault="007F3117" w:rsidP="007F3117">
            <w:pPr>
              <w:pStyle w:val="TableText"/>
            </w:pPr>
            <w:r>
              <w:lastRenderedPageBreak/>
              <w:t>Definition</w:t>
            </w:r>
          </w:p>
        </w:tc>
        <w:tc>
          <w:tcPr>
            <w:tcW w:w="6798" w:type="dxa"/>
          </w:tcPr>
          <w:p w14:paraId="2EC15EC0" w14:textId="77777777" w:rsidR="007F3117" w:rsidRPr="007F3117" w:rsidRDefault="007F3117" w:rsidP="007F3117">
            <w:pPr>
              <w:pStyle w:val="TableText"/>
            </w:pPr>
            <w:r>
              <w:t>T</w:t>
            </w:r>
            <w:r w:rsidRPr="007F3117">
              <w:t>he transfer agent books and executes an instruction to buy, sell, transfer or switch between units in one or more funds.</w:t>
            </w:r>
          </w:p>
        </w:tc>
      </w:tr>
      <w:tr w:rsidR="007F3117" w14:paraId="2EC15EC6" w14:textId="77777777" w:rsidTr="00B80B15">
        <w:tc>
          <w:tcPr>
            <w:tcW w:w="1566" w:type="dxa"/>
          </w:tcPr>
          <w:p w14:paraId="2EC15EC2" w14:textId="77777777" w:rsidR="007F3117" w:rsidRPr="007F3117" w:rsidRDefault="007F3117" w:rsidP="007F3117">
            <w:pPr>
              <w:pStyle w:val="TableText"/>
            </w:pPr>
            <w:r>
              <w:t>Trigger</w:t>
            </w:r>
          </w:p>
        </w:tc>
        <w:tc>
          <w:tcPr>
            <w:tcW w:w="6798" w:type="dxa"/>
          </w:tcPr>
          <w:p w14:paraId="2EC15EC3" w14:textId="77777777" w:rsidR="007F3117" w:rsidRPr="007F3117" w:rsidRDefault="007F3117" w:rsidP="007F3117">
            <w:pPr>
              <w:pStyle w:val="TableBullet"/>
            </w:pPr>
            <w:r>
              <w:t>t</w:t>
            </w:r>
            <w:r w:rsidRPr="007F3117">
              <w:t>rade date and cut-off time of the fund is reached</w:t>
            </w:r>
          </w:p>
          <w:p w14:paraId="2EC15EC4" w14:textId="77777777" w:rsidR="007F3117" w:rsidRPr="007F3117" w:rsidRDefault="007F3117" w:rsidP="007F3117">
            <w:pPr>
              <w:pStyle w:val="TableBullet"/>
            </w:pPr>
            <w:r w:rsidRPr="00FE0239">
              <w:t>instruction has bee</w:t>
            </w:r>
            <w:r w:rsidRPr="007F3117">
              <w:t>n accepted by the fund company</w:t>
            </w:r>
          </w:p>
          <w:p w14:paraId="2EC15EC5" w14:textId="77777777" w:rsidR="007F3117" w:rsidRPr="007F3117" w:rsidRDefault="007F3117" w:rsidP="007F3117">
            <w:pPr>
              <w:pStyle w:val="TableBullet"/>
            </w:pPr>
            <w:r w:rsidRPr="00FE0239">
              <w:t>instruction has been processed</w:t>
            </w:r>
            <w:r w:rsidRPr="007F3117">
              <w:t xml:space="preserve"> by the transfer agent</w:t>
            </w:r>
          </w:p>
        </w:tc>
      </w:tr>
      <w:tr w:rsidR="007F3117" w14:paraId="2EC15ECA" w14:textId="77777777" w:rsidTr="00B80B15">
        <w:tc>
          <w:tcPr>
            <w:tcW w:w="1566" w:type="dxa"/>
          </w:tcPr>
          <w:p w14:paraId="2EC15EC7" w14:textId="77777777" w:rsidR="007F3117" w:rsidRPr="007F3117" w:rsidRDefault="007F3117" w:rsidP="007F3117">
            <w:pPr>
              <w:pStyle w:val="TableText"/>
            </w:pPr>
            <w:r>
              <w:t>Pre-conditions</w:t>
            </w:r>
          </w:p>
        </w:tc>
        <w:tc>
          <w:tcPr>
            <w:tcW w:w="6798" w:type="dxa"/>
          </w:tcPr>
          <w:p w14:paraId="2EC15EC8" w14:textId="77777777" w:rsidR="007F3117" w:rsidRPr="007F3117" w:rsidRDefault="007F3117" w:rsidP="007F3117">
            <w:pPr>
              <w:pStyle w:val="TableBullet"/>
            </w:pPr>
            <w:r w:rsidRPr="00940C83">
              <w:t xml:space="preserve">valid instruction is received. </w:t>
            </w:r>
          </w:p>
          <w:p w14:paraId="2EC15EC9" w14:textId="77777777" w:rsidR="007F3117" w:rsidRPr="007F3117" w:rsidRDefault="007F3117" w:rsidP="007F3117">
            <w:pPr>
              <w:pStyle w:val="TableBullet"/>
            </w:pPr>
            <w:r w:rsidRPr="00940C83">
              <w:t>quan</w:t>
            </w:r>
            <w:r w:rsidRPr="007F3117">
              <w:t>tities and amounts associated with the instruction have been calculated</w:t>
            </w:r>
          </w:p>
        </w:tc>
      </w:tr>
      <w:tr w:rsidR="007F3117" w14:paraId="2EC15ECF" w14:textId="77777777" w:rsidTr="00B80B15">
        <w:tc>
          <w:tcPr>
            <w:tcW w:w="1566" w:type="dxa"/>
          </w:tcPr>
          <w:p w14:paraId="2EC15ECB" w14:textId="77777777" w:rsidR="007F3117" w:rsidRPr="007F3117" w:rsidRDefault="007F3117" w:rsidP="007F3117">
            <w:pPr>
              <w:pStyle w:val="TableText"/>
            </w:pPr>
            <w:r>
              <w:t>Post-conditions</w:t>
            </w:r>
          </w:p>
        </w:tc>
        <w:tc>
          <w:tcPr>
            <w:tcW w:w="6798" w:type="dxa"/>
          </w:tcPr>
          <w:p w14:paraId="2EC15ECC" w14:textId="77777777" w:rsidR="007F3117" w:rsidRPr="007F3117" w:rsidRDefault="007F3117" w:rsidP="007F3117">
            <w:pPr>
              <w:pStyle w:val="TableBullet"/>
            </w:pPr>
            <w:r w:rsidRPr="00940C83">
              <w:t xml:space="preserve">quantities and amounts </w:t>
            </w:r>
            <w:r w:rsidRPr="007F3117">
              <w:t>resulting from the execution of the instruction have been calculated</w:t>
            </w:r>
          </w:p>
          <w:p w14:paraId="2EC15ECD" w14:textId="77777777" w:rsidR="007F3117" w:rsidRPr="007F3117" w:rsidRDefault="007F3117" w:rsidP="007F3117">
            <w:pPr>
              <w:pStyle w:val="TableBullet"/>
            </w:pPr>
            <w:r>
              <w:t>units are issued or redeemed</w:t>
            </w:r>
          </w:p>
          <w:p w14:paraId="2EC15ECE" w14:textId="77777777" w:rsidR="007F3117" w:rsidRPr="007F3117" w:rsidRDefault="007F3117" w:rsidP="007F3117">
            <w:pPr>
              <w:pStyle w:val="TableBullet"/>
            </w:pPr>
            <w:r>
              <w:t>e</w:t>
            </w:r>
            <w:r w:rsidRPr="007F3117">
              <w:t>xecution details are confirmed</w:t>
            </w:r>
          </w:p>
        </w:tc>
      </w:tr>
      <w:tr w:rsidR="007F3117" w14:paraId="2EC15ED2" w14:textId="77777777" w:rsidTr="00B80B15">
        <w:tc>
          <w:tcPr>
            <w:tcW w:w="1566" w:type="dxa"/>
          </w:tcPr>
          <w:p w14:paraId="2EC15ED0" w14:textId="77777777" w:rsidR="007F3117" w:rsidRPr="007F3117" w:rsidRDefault="007F3117" w:rsidP="007F3117">
            <w:pPr>
              <w:pStyle w:val="TableText"/>
            </w:pPr>
            <w:r>
              <w:t>Role</w:t>
            </w:r>
          </w:p>
        </w:tc>
        <w:tc>
          <w:tcPr>
            <w:tcW w:w="6798" w:type="dxa"/>
          </w:tcPr>
          <w:p w14:paraId="2EC15ED1" w14:textId="77777777" w:rsidR="007F3117" w:rsidRPr="007F3117" w:rsidRDefault="007F3117" w:rsidP="007F3117">
            <w:pPr>
              <w:pStyle w:val="TableText"/>
            </w:pPr>
            <w:r>
              <w:t>E</w:t>
            </w:r>
            <w:r w:rsidRPr="007F3117">
              <w:t>xecuting party</w:t>
            </w:r>
          </w:p>
        </w:tc>
      </w:tr>
    </w:tbl>
    <w:p w14:paraId="2EC15ED3" w14:textId="77777777" w:rsidR="007F3117" w:rsidRDefault="007F3117" w:rsidP="007F3117">
      <w:pPr>
        <w:pStyle w:val="BlockLabelBeforeTable"/>
      </w:pPr>
      <w:r>
        <w:t>Payment Execution</w:t>
      </w:r>
    </w:p>
    <w:tbl>
      <w:tblPr>
        <w:tblStyle w:val="TableShaded1stRow"/>
        <w:tblW w:w="8364" w:type="dxa"/>
        <w:tblLook w:val="04A0" w:firstRow="1" w:lastRow="0" w:firstColumn="1" w:lastColumn="0" w:noHBand="0" w:noVBand="1"/>
      </w:tblPr>
      <w:tblGrid>
        <w:gridCol w:w="1566"/>
        <w:gridCol w:w="6798"/>
      </w:tblGrid>
      <w:tr w:rsidR="007F3117" w14:paraId="2EC15ED6"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D4" w14:textId="77777777" w:rsidR="007F3117" w:rsidRPr="007F3117" w:rsidRDefault="007F3117" w:rsidP="007F3117">
            <w:pPr>
              <w:pStyle w:val="TableHeading"/>
            </w:pPr>
            <w:r>
              <w:t>Item</w:t>
            </w:r>
          </w:p>
        </w:tc>
        <w:tc>
          <w:tcPr>
            <w:tcW w:w="6798" w:type="dxa"/>
          </w:tcPr>
          <w:p w14:paraId="2EC15ED5" w14:textId="77777777" w:rsidR="007F3117" w:rsidRPr="007F3117" w:rsidRDefault="007F3117" w:rsidP="007F3117">
            <w:pPr>
              <w:pStyle w:val="TableHeading"/>
            </w:pPr>
            <w:r>
              <w:t>Description</w:t>
            </w:r>
          </w:p>
        </w:tc>
      </w:tr>
      <w:tr w:rsidR="007F3117" w14:paraId="2EC15ED9" w14:textId="77777777" w:rsidTr="00B80B15">
        <w:tc>
          <w:tcPr>
            <w:tcW w:w="1566" w:type="dxa"/>
          </w:tcPr>
          <w:p w14:paraId="2EC15ED7" w14:textId="77777777" w:rsidR="007F3117" w:rsidRPr="007F3117" w:rsidRDefault="007F3117" w:rsidP="007F3117">
            <w:pPr>
              <w:pStyle w:val="TableText"/>
            </w:pPr>
            <w:r>
              <w:t>Definition</w:t>
            </w:r>
          </w:p>
        </w:tc>
        <w:tc>
          <w:tcPr>
            <w:tcW w:w="6798" w:type="dxa"/>
          </w:tcPr>
          <w:p w14:paraId="2EC15ED8" w14:textId="77777777" w:rsidR="007F3117" w:rsidRPr="007F3117" w:rsidRDefault="007F3117" w:rsidP="007F3117">
            <w:pPr>
              <w:pStyle w:val="TableText"/>
            </w:pPr>
            <w:r>
              <w:t>T</w:t>
            </w:r>
            <w:r w:rsidRPr="007F3117">
              <w:t>he investor or the intermediary pays for the fund units or the appointed agent collects a cash subscription into the investor's account (possibly prior to execution) and then deducts the consideration from the investor's account on settlement day, returning any excess cash to the investor or collecting any additional cash required.</w:t>
            </w:r>
          </w:p>
        </w:tc>
      </w:tr>
      <w:tr w:rsidR="007F3117" w14:paraId="2EC15EDC" w14:textId="77777777" w:rsidTr="00B80B15">
        <w:tc>
          <w:tcPr>
            <w:tcW w:w="1566" w:type="dxa"/>
          </w:tcPr>
          <w:p w14:paraId="2EC15EDA" w14:textId="77777777" w:rsidR="007F3117" w:rsidRPr="007F3117" w:rsidRDefault="007F3117" w:rsidP="007F3117">
            <w:pPr>
              <w:pStyle w:val="TableText"/>
            </w:pPr>
            <w:r>
              <w:t>Trigger</w:t>
            </w:r>
          </w:p>
        </w:tc>
        <w:tc>
          <w:tcPr>
            <w:tcW w:w="6798" w:type="dxa"/>
          </w:tcPr>
          <w:p w14:paraId="2EC15EDB" w14:textId="77777777" w:rsidR="007F3117" w:rsidRPr="007F3117" w:rsidRDefault="007F3117" w:rsidP="007F3117">
            <w:pPr>
              <w:pStyle w:val="TableText"/>
            </w:pPr>
            <w:r>
              <w:t>D</w:t>
            </w:r>
            <w:r w:rsidRPr="007F3117">
              <w:t>eal confirmation</w:t>
            </w:r>
          </w:p>
        </w:tc>
      </w:tr>
      <w:tr w:rsidR="007F3117" w14:paraId="2EC15EE0" w14:textId="77777777" w:rsidTr="00B80B15">
        <w:tc>
          <w:tcPr>
            <w:tcW w:w="1566" w:type="dxa"/>
          </w:tcPr>
          <w:p w14:paraId="2EC15EDD" w14:textId="77777777" w:rsidR="007F3117" w:rsidRPr="007F3117" w:rsidRDefault="007F3117" w:rsidP="007F3117">
            <w:pPr>
              <w:pStyle w:val="TableText"/>
            </w:pPr>
            <w:r>
              <w:t>Pre-conditions</w:t>
            </w:r>
          </w:p>
        </w:tc>
        <w:tc>
          <w:tcPr>
            <w:tcW w:w="6798" w:type="dxa"/>
          </w:tcPr>
          <w:p w14:paraId="2EC15EDE" w14:textId="77777777" w:rsidR="007F3117" w:rsidRPr="007F3117" w:rsidRDefault="007F3117" w:rsidP="007F3117">
            <w:pPr>
              <w:pStyle w:val="TableBullet"/>
            </w:pPr>
            <w:r>
              <w:t>c</w:t>
            </w:r>
            <w:r w:rsidRPr="007F3117">
              <w:t>onfirmation that the deal was executed</w:t>
            </w:r>
          </w:p>
          <w:p w14:paraId="2EC15EDF" w14:textId="77777777" w:rsidR="007F3117" w:rsidRPr="007F3117" w:rsidRDefault="007F3117" w:rsidP="007F3117">
            <w:pPr>
              <w:pStyle w:val="TableBullet"/>
            </w:pPr>
            <w:r>
              <w:t>v</w:t>
            </w:r>
            <w:r w:rsidRPr="007F3117">
              <w:t>alue date of the payment is defined</w:t>
            </w:r>
          </w:p>
        </w:tc>
      </w:tr>
      <w:tr w:rsidR="007F3117" w14:paraId="2EC15EE3" w14:textId="77777777" w:rsidTr="00B80B15">
        <w:tc>
          <w:tcPr>
            <w:tcW w:w="1566" w:type="dxa"/>
          </w:tcPr>
          <w:p w14:paraId="2EC15EE1" w14:textId="77777777" w:rsidR="007F3117" w:rsidRPr="007F3117" w:rsidRDefault="007F3117" w:rsidP="007F3117">
            <w:pPr>
              <w:pStyle w:val="TableText"/>
            </w:pPr>
            <w:r>
              <w:t>Post-conditions</w:t>
            </w:r>
          </w:p>
        </w:tc>
        <w:tc>
          <w:tcPr>
            <w:tcW w:w="6798" w:type="dxa"/>
          </w:tcPr>
          <w:p w14:paraId="2EC15EE2" w14:textId="77777777" w:rsidR="007F3117" w:rsidRPr="007F3117" w:rsidRDefault="007F3117" w:rsidP="007F3117">
            <w:pPr>
              <w:pStyle w:val="TableText"/>
            </w:pPr>
            <w:r>
              <w:t>D</w:t>
            </w:r>
            <w:r w:rsidRPr="007F3117">
              <w:t>epends on the type of payment method</w:t>
            </w:r>
          </w:p>
        </w:tc>
      </w:tr>
      <w:tr w:rsidR="007F3117" w14:paraId="2EC15EE6" w14:textId="77777777" w:rsidTr="00B80B15">
        <w:tc>
          <w:tcPr>
            <w:tcW w:w="1566" w:type="dxa"/>
          </w:tcPr>
          <w:p w14:paraId="2EC15EE4" w14:textId="77777777" w:rsidR="007F3117" w:rsidRPr="007F3117" w:rsidRDefault="007F3117" w:rsidP="007F3117">
            <w:pPr>
              <w:pStyle w:val="TableText"/>
            </w:pPr>
            <w:r>
              <w:t>Role</w:t>
            </w:r>
          </w:p>
        </w:tc>
        <w:tc>
          <w:tcPr>
            <w:tcW w:w="6798" w:type="dxa"/>
          </w:tcPr>
          <w:p w14:paraId="2EC15EE5" w14:textId="77777777" w:rsidR="007F3117" w:rsidRPr="007F3117" w:rsidRDefault="007F3117" w:rsidP="007F3117">
            <w:pPr>
              <w:pStyle w:val="TableText"/>
            </w:pPr>
            <w:r>
              <w:t>P</w:t>
            </w:r>
            <w:r w:rsidRPr="007F3117">
              <w:t>aying agent</w:t>
            </w:r>
          </w:p>
        </w:tc>
      </w:tr>
    </w:tbl>
    <w:p w14:paraId="2EC15EE7" w14:textId="77777777" w:rsidR="007F3117" w:rsidRDefault="007F3117" w:rsidP="007F3117">
      <w:pPr>
        <w:pStyle w:val="BlockLabelBeforeTable"/>
      </w:pPr>
      <w:r>
        <w:t>Payment Execution - Advance Pay In</w:t>
      </w:r>
    </w:p>
    <w:tbl>
      <w:tblPr>
        <w:tblStyle w:val="TableShaded1stRow"/>
        <w:tblW w:w="8364" w:type="dxa"/>
        <w:tblLook w:val="04A0" w:firstRow="1" w:lastRow="0" w:firstColumn="1" w:lastColumn="0" w:noHBand="0" w:noVBand="1"/>
      </w:tblPr>
      <w:tblGrid>
        <w:gridCol w:w="1566"/>
        <w:gridCol w:w="6798"/>
      </w:tblGrid>
      <w:tr w:rsidR="007F3117" w14:paraId="2EC15EEA"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E8" w14:textId="77777777" w:rsidR="007F3117" w:rsidRPr="007F3117" w:rsidRDefault="007F3117" w:rsidP="007F3117">
            <w:pPr>
              <w:pStyle w:val="TableHeading"/>
            </w:pPr>
            <w:r>
              <w:t>Item</w:t>
            </w:r>
          </w:p>
        </w:tc>
        <w:tc>
          <w:tcPr>
            <w:tcW w:w="6798" w:type="dxa"/>
          </w:tcPr>
          <w:p w14:paraId="2EC15EE9" w14:textId="77777777" w:rsidR="007F3117" w:rsidRPr="007F3117" w:rsidRDefault="007F3117" w:rsidP="007F3117">
            <w:pPr>
              <w:pStyle w:val="TableHeading"/>
            </w:pPr>
            <w:r>
              <w:t>Description</w:t>
            </w:r>
          </w:p>
        </w:tc>
      </w:tr>
      <w:tr w:rsidR="007F3117" w14:paraId="2EC15EED" w14:textId="77777777" w:rsidTr="00B80B15">
        <w:tc>
          <w:tcPr>
            <w:tcW w:w="1566" w:type="dxa"/>
          </w:tcPr>
          <w:p w14:paraId="2EC15EEB" w14:textId="77777777" w:rsidR="007F3117" w:rsidRPr="007F3117" w:rsidRDefault="007F3117" w:rsidP="007F3117">
            <w:pPr>
              <w:pStyle w:val="TableText"/>
            </w:pPr>
            <w:r>
              <w:t>Definition</w:t>
            </w:r>
          </w:p>
        </w:tc>
        <w:tc>
          <w:tcPr>
            <w:tcW w:w="6798" w:type="dxa"/>
          </w:tcPr>
          <w:p w14:paraId="2EC15EEC" w14:textId="77777777" w:rsidR="007F3117" w:rsidRPr="007F3117" w:rsidRDefault="007F3117" w:rsidP="007F3117">
            <w:pPr>
              <w:pStyle w:val="TableText"/>
            </w:pPr>
            <w:r>
              <w:t>T</w:t>
            </w:r>
            <w:r w:rsidRPr="007F3117">
              <w:t>he investor or intermediary pays or the paying agent/transfer agent collects a cash amount prior to execution. The transfer agent invests the consideration in the investor's account, returning any excess cash to the investor or collecting any additional cash required.</w:t>
            </w:r>
          </w:p>
        </w:tc>
      </w:tr>
      <w:tr w:rsidR="007F3117" w14:paraId="2EC15EF1" w14:textId="77777777" w:rsidTr="00B80B15">
        <w:tc>
          <w:tcPr>
            <w:tcW w:w="1566" w:type="dxa"/>
          </w:tcPr>
          <w:p w14:paraId="2EC15EEE" w14:textId="77777777" w:rsidR="007F3117" w:rsidRPr="007F3117" w:rsidRDefault="007F3117" w:rsidP="007F3117">
            <w:pPr>
              <w:pStyle w:val="TableText"/>
            </w:pPr>
            <w:r>
              <w:t>Trigger</w:t>
            </w:r>
          </w:p>
        </w:tc>
        <w:tc>
          <w:tcPr>
            <w:tcW w:w="6798" w:type="dxa"/>
          </w:tcPr>
          <w:p w14:paraId="2EC15EEF" w14:textId="77777777" w:rsidR="007F3117" w:rsidRPr="007F3117" w:rsidRDefault="007F3117" w:rsidP="007F3117">
            <w:pPr>
              <w:pStyle w:val="TableBullet"/>
            </w:pPr>
            <w:r>
              <w:t>i</w:t>
            </w:r>
            <w:r w:rsidRPr="007F3117">
              <w:t>nvestor decides to invest</w:t>
            </w:r>
          </w:p>
          <w:p w14:paraId="2EC15EF0" w14:textId="77777777" w:rsidR="007F3117" w:rsidRPr="007F3117" w:rsidRDefault="007F3117" w:rsidP="007F3117">
            <w:pPr>
              <w:pStyle w:val="TableBullet"/>
            </w:pPr>
            <w:r>
              <w:t>p</w:t>
            </w:r>
            <w:r w:rsidRPr="007F3117">
              <w:t>ayment and instruction are posted</w:t>
            </w:r>
          </w:p>
        </w:tc>
      </w:tr>
      <w:tr w:rsidR="007F3117" w14:paraId="2EC15EF7" w14:textId="77777777" w:rsidTr="00B80B15">
        <w:tc>
          <w:tcPr>
            <w:tcW w:w="1566" w:type="dxa"/>
          </w:tcPr>
          <w:p w14:paraId="2EC15EF2" w14:textId="77777777" w:rsidR="007F3117" w:rsidRPr="007F3117" w:rsidRDefault="007F3117" w:rsidP="007F3117">
            <w:pPr>
              <w:pStyle w:val="TableText"/>
            </w:pPr>
            <w:r>
              <w:t>Pre-conditions</w:t>
            </w:r>
          </w:p>
        </w:tc>
        <w:tc>
          <w:tcPr>
            <w:tcW w:w="6798" w:type="dxa"/>
          </w:tcPr>
          <w:p w14:paraId="2EC15EF3" w14:textId="77777777" w:rsidR="007F3117" w:rsidRPr="007F3117" w:rsidRDefault="007F3117" w:rsidP="007F3117">
            <w:pPr>
              <w:pStyle w:val="TableText"/>
            </w:pPr>
            <w:r w:rsidRPr="00940C83">
              <w:t>I</w:t>
            </w:r>
            <w:r w:rsidRPr="007F3117">
              <w:t xml:space="preserve">dentification of the account. For a savings plan or direct debit pay-ins: </w:t>
            </w:r>
          </w:p>
          <w:p w14:paraId="2EC15EF4" w14:textId="77777777" w:rsidR="007F3117" w:rsidRPr="007F3117" w:rsidRDefault="007F3117" w:rsidP="007F3117">
            <w:pPr>
              <w:pStyle w:val="TableBullet"/>
            </w:pPr>
            <w:r>
              <w:t>c</w:t>
            </w:r>
            <w:r w:rsidRPr="007F3117">
              <w:t>ompleted application form</w:t>
            </w:r>
          </w:p>
          <w:p w14:paraId="2EC15EF5" w14:textId="77777777" w:rsidR="007F3117" w:rsidRPr="007F3117" w:rsidRDefault="007F3117" w:rsidP="007F3117">
            <w:pPr>
              <w:pStyle w:val="TableBullet"/>
            </w:pPr>
            <w:r>
              <w:t>a</w:t>
            </w:r>
            <w:r w:rsidRPr="007F3117">
              <w:t>greed bank mandate</w:t>
            </w:r>
          </w:p>
          <w:p w14:paraId="2EC15EF6" w14:textId="77777777" w:rsidR="007F3117" w:rsidRPr="007F3117" w:rsidRDefault="007F3117" w:rsidP="007F3117">
            <w:pPr>
              <w:pStyle w:val="TableBullet"/>
            </w:pPr>
            <w:r>
              <w:t>s</w:t>
            </w:r>
            <w:r w:rsidRPr="007F3117">
              <w:t>igned authorisation</w:t>
            </w:r>
          </w:p>
        </w:tc>
      </w:tr>
      <w:tr w:rsidR="007F3117" w14:paraId="2EC15EFD" w14:textId="77777777" w:rsidTr="00B80B15">
        <w:tc>
          <w:tcPr>
            <w:tcW w:w="1566" w:type="dxa"/>
          </w:tcPr>
          <w:p w14:paraId="2EC15EF8" w14:textId="77777777" w:rsidR="007F3117" w:rsidRPr="007F3117" w:rsidRDefault="007F3117" w:rsidP="007F3117">
            <w:pPr>
              <w:pStyle w:val="TableText"/>
            </w:pPr>
            <w:r>
              <w:t>Post-conditions</w:t>
            </w:r>
          </w:p>
        </w:tc>
        <w:tc>
          <w:tcPr>
            <w:tcW w:w="6798" w:type="dxa"/>
          </w:tcPr>
          <w:p w14:paraId="2EC15EF9" w14:textId="77777777" w:rsidR="007F3117" w:rsidRPr="007F3117" w:rsidRDefault="007F3117" w:rsidP="007F3117">
            <w:pPr>
              <w:pStyle w:val="TableBullet"/>
            </w:pPr>
            <w:r>
              <w:t>p</w:t>
            </w:r>
            <w:r w:rsidRPr="007F3117">
              <w:t>ayment is received</w:t>
            </w:r>
          </w:p>
          <w:p w14:paraId="2EC15EFA" w14:textId="77777777" w:rsidR="007F3117" w:rsidRPr="007F3117" w:rsidRDefault="007F3117" w:rsidP="007F3117">
            <w:pPr>
              <w:pStyle w:val="TableBullet"/>
            </w:pPr>
            <w:r>
              <w:t>cash is cleared</w:t>
            </w:r>
          </w:p>
          <w:p w14:paraId="2EC15EFB" w14:textId="77777777" w:rsidR="007F3117" w:rsidRPr="007F3117" w:rsidRDefault="007F3117" w:rsidP="007F3117">
            <w:pPr>
              <w:pStyle w:val="TableBullet"/>
            </w:pPr>
            <w:r>
              <w:t>c</w:t>
            </w:r>
            <w:r w:rsidRPr="007F3117">
              <w:t>ash is rejected if not identified</w:t>
            </w:r>
          </w:p>
          <w:p w14:paraId="2EC15EFC" w14:textId="77777777" w:rsidR="007F3117" w:rsidRPr="007F3117" w:rsidRDefault="007F3117" w:rsidP="007F3117">
            <w:pPr>
              <w:pStyle w:val="TableBullet"/>
            </w:pPr>
            <w:r>
              <w:t>m</w:t>
            </w:r>
            <w:r w:rsidRPr="007F3117">
              <w:t>oney laundering checks are negative</w:t>
            </w:r>
          </w:p>
        </w:tc>
      </w:tr>
      <w:tr w:rsidR="007F3117" w14:paraId="2EC15F00" w14:textId="77777777" w:rsidTr="00B80B15">
        <w:tc>
          <w:tcPr>
            <w:tcW w:w="1566" w:type="dxa"/>
          </w:tcPr>
          <w:p w14:paraId="2EC15EFE" w14:textId="77777777" w:rsidR="007F3117" w:rsidRPr="007F3117" w:rsidRDefault="007F3117" w:rsidP="007F3117">
            <w:pPr>
              <w:pStyle w:val="TableText"/>
            </w:pPr>
            <w:r>
              <w:t>Role</w:t>
            </w:r>
          </w:p>
        </w:tc>
        <w:tc>
          <w:tcPr>
            <w:tcW w:w="6798" w:type="dxa"/>
          </w:tcPr>
          <w:p w14:paraId="2EC15EFF" w14:textId="77777777" w:rsidR="007F3117" w:rsidRPr="007F3117" w:rsidRDefault="007F3117" w:rsidP="007F3117">
            <w:pPr>
              <w:pStyle w:val="TableText"/>
            </w:pPr>
            <w:r>
              <w:t>P</w:t>
            </w:r>
            <w:r w:rsidRPr="007F3117">
              <w:t>aying agent</w:t>
            </w:r>
          </w:p>
        </w:tc>
      </w:tr>
    </w:tbl>
    <w:p w14:paraId="2EC15F01" w14:textId="77777777" w:rsidR="007F3117" w:rsidRDefault="007F3117" w:rsidP="007F3117">
      <w:pPr>
        <w:pStyle w:val="BlockLabelBeforeTable"/>
      </w:pPr>
      <w:r>
        <w:lastRenderedPageBreak/>
        <w:t>Payment Execution - Pay In Arrears</w:t>
      </w:r>
    </w:p>
    <w:tbl>
      <w:tblPr>
        <w:tblStyle w:val="TableShaded1stRow"/>
        <w:tblW w:w="8364" w:type="dxa"/>
        <w:tblLook w:val="04A0" w:firstRow="1" w:lastRow="0" w:firstColumn="1" w:lastColumn="0" w:noHBand="0" w:noVBand="1"/>
      </w:tblPr>
      <w:tblGrid>
        <w:gridCol w:w="1566"/>
        <w:gridCol w:w="6798"/>
      </w:tblGrid>
      <w:tr w:rsidR="007F3117" w14:paraId="2EC15F04"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02" w14:textId="77777777" w:rsidR="007F3117" w:rsidRPr="007F3117" w:rsidRDefault="007F3117" w:rsidP="007F3117">
            <w:pPr>
              <w:pStyle w:val="TableHeading"/>
            </w:pPr>
            <w:r>
              <w:t>Item</w:t>
            </w:r>
          </w:p>
        </w:tc>
        <w:tc>
          <w:tcPr>
            <w:tcW w:w="6798" w:type="dxa"/>
          </w:tcPr>
          <w:p w14:paraId="2EC15F03" w14:textId="77777777" w:rsidR="007F3117" w:rsidRPr="007F3117" w:rsidRDefault="007F3117" w:rsidP="007F3117">
            <w:pPr>
              <w:pStyle w:val="TableHeading"/>
            </w:pPr>
            <w:r>
              <w:t>Description</w:t>
            </w:r>
          </w:p>
        </w:tc>
      </w:tr>
      <w:tr w:rsidR="007F3117" w14:paraId="2EC15F07" w14:textId="77777777" w:rsidTr="00B80B15">
        <w:tc>
          <w:tcPr>
            <w:tcW w:w="1566" w:type="dxa"/>
          </w:tcPr>
          <w:p w14:paraId="2EC15F05" w14:textId="77777777" w:rsidR="007F3117" w:rsidRPr="007F3117" w:rsidRDefault="007F3117" w:rsidP="007F3117">
            <w:pPr>
              <w:pStyle w:val="TableText"/>
            </w:pPr>
            <w:r>
              <w:t>Definition</w:t>
            </w:r>
          </w:p>
        </w:tc>
        <w:tc>
          <w:tcPr>
            <w:tcW w:w="6798" w:type="dxa"/>
          </w:tcPr>
          <w:p w14:paraId="2EC15F06" w14:textId="77777777" w:rsidR="007F3117" w:rsidRPr="007F3117" w:rsidRDefault="007F3117" w:rsidP="007F3117">
            <w:pPr>
              <w:pStyle w:val="TableText"/>
            </w:pPr>
            <w:r>
              <w:t>A</w:t>
            </w:r>
            <w:r w:rsidRPr="007F3117">
              <w:t>fter execution of the subscription the investor or intermediary pays the payable amount applied or the fund collects the cash money into the investor's account with fund and then deducts the consideration from investor's account on settlement day, returning any excess cash to the investor or collects any additional cash required.</w:t>
            </w:r>
          </w:p>
        </w:tc>
      </w:tr>
      <w:tr w:rsidR="007F3117" w14:paraId="2EC15F0B" w14:textId="77777777" w:rsidTr="00B80B15">
        <w:tc>
          <w:tcPr>
            <w:tcW w:w="1566" w:type="dxa"/>
          </w:tcPr>
          <w:p w14:paraId="2EC15F08" w14:textId="77777777" w:rsidR="007F3117" w:rsidRPr="007F3117" w:rsidRDefault="007F3117" w:rsidP="007F3117">
            <w:pPr>
              <w:pStyle w:val="TableText"/>
            </w:pPr>
            <w:r>
              <w:t>Trigger</w:t>
            </w:r>
          </w:p>
        </w:tc>
        <w:tc>
          <w:tcPr>
            <w:tcW w:w="6798" w:type="dxa"/>
          </w:tcPr>
          <w:p w14:paraId="2EC15F09" w14:textId="77777777" w:rsidR="007F3117" w:rsidRPr="007F3117" w:rsidRDefault="007F3117" w:rsidP="007F3117">
            <w:pPr>
              <w:pStyle w:val="TableBullet"/>
            </w:pPr>
            <w:r>
              <w:t>c</w:t>
            </w:r>
            <w:r w:rsidRPr="007F3117">
              <w:t>onfirmation of the deal execution</w:t>
            </w:r>
          </w:p>
          <w:p w14:paraId="2EC15F0A" w14:textId="77777777" w:rsidR="007F3117" w:rsidRPr="007F3117" w:rsidRDefault="007F3117" w:rsidP="007F3117">
            <w:pPr>
              <w:pStyle w:val="TableBullet"/>
            </w:pPr>
            <w:r>
              <w:t>payment instruction</w:t>
            </w:r>
          </w:p>
        </w:tc>
      </w:tr>
      <w:tr w:rsidR="007F3117" w14:paraId="2EC15F0E" w14:textId="77777777" w:rsidTr="00B80B15">
        <w:tc>
          <w:tcPr>
            <w:tcW w:w="1566" w:type="dxa"/>
          </w:tcPr>
          <w:p w14:paraId="2EC15F0C" w14:textId="77777777" w:rsidR="007F3117" w:rsidRPr="007F3117" w:rsidRDefault="007F3117" w:rsidP="007F3117">
            <w:pPr>
              <w:pStyle w:val="TableText"/>
            </w:pPr>
            <w:r>
              <w:t>Pre-conditions</w:t>
            </w:r>
          </w:p>
        </w:tc>
        <w:tc>
          <w:tcPr>
            <w:tcW w:w="6798" w:type="dxa"/>
          </w:tcPr>
          <w:p w14:paraId="2EC15F0D" w14:textId="77777777" w:rsidR="007F3117" w:rsidRPr="007F3117" w:rsidRDefault="007F3117" w:rsidP="007F3117">
            <w:pPr>
              <w:pStyle w:val="TableText"/>
            </w:pPr>
            <w:r>
              <w:t>E</w:t>
            </w:r>
            <w:r w:rsidRPr="007F3117">
              <w:t>xecution is completed.</w:t>
            </w:r>
          </w:p>
        </w:tc>
      </w:tr>
      <w:tr w:rsidR="007F3117" w14:paraId="2EC15F13" w14:textId="77777777" w:rsidTr="00B80B15">
        <w:tc>
          <w:tcPr>
            <w:tcW w:w="1566" w:type="dxa"/>
          </w:tcPr>
          <w:p w14:paraId="2EC15F0F" w14:textId="77777777" w:rsidR="007F3117" w:rsidRPr="007F3117" w:rsidRDefault="007F3117" w:rsidP="007F3117">
            <w:pPr>
              <w:pStyle w:val="TableText"/>
            </w:pPr>
            <w:r>
              <w:t>Post-conditions</w:t>
            </w:r>
          </w:p>
        </w:tc>
        <w:tc>
          <w:tcPr>
            <w:tcW w:w="6798" w:type="dxa"/>
          </w:tcPr>
          <w:p w14:paraId="2EC15F10" w14:textId="77777777" w:rsidR="007F3117" w:rsidRPr="007F3117" w:rsidRDefault="007F3117" w:rsidP="007F3117">
            <w:pPr>
              <w:pStyle w:val="TableBullet"/>
            </w:pPr>
            <w:r>
              <w:t>cash is applied to the deal</w:t>
            </w:r>
          </w:p>
          <w:p w14:paraId="2EC15F11" w14:textId="77777777" w:rsidR="007F3117" w:rsidRPr="007F3117" w:rsidRDefault="007F3117" w:rsidP="007F3117">
            <w:pPr>
              <w:pStyle w:val="TableBullet"/>
            </w:pPr>
            <w:r>
              <w:t>deal is fully settled</w:t>
            </w:r>
          </w:p>
          <w:p w14:paraId="2EC15F12" w14:textId="77777777" w:rsidR="007F3117" w:rsidRPr="007F3117" w:rsidRDefault="007F3117" w:rsidP="007F3117">
            <w:pPr>
              <w:pStyle w:val="TableBullet"/>
            </w:pPr>
            <w:r>
              <w:t>s</w:t>
            </w:r>
            <w:r w:rsidRPr="007F3117">
              <w:t>ettlement and registration of the units is completed, if not already done</w:t>
            </w:r>
          </w:p>
        </w:tc>
      </w:tr>
      <w:tr w:rsidR="007F3117" w14:paraId="2EC15F16" w14:textId="77777777" w:rsidTr="00B80B15">
        <w:tc>
          <w:tcPr>
            <w:tcW w:w="1566" w:type="dxa"/>
          </w:tcPr>
          <w:p w14:paraId="2EC15F14" w14:textId="77777777" w:rsidR="007F3117" w:rsidRPr="007F3117" w:rsidRDefault="007F3117" w:rsidP="007F3117">
            <w:pPr>
              <w:pStyle w:val="TableText"/>
            </w:pPr>
            <w:r>
              <w:t>Role</w:t>
            </w:r>
          </w:p>
        </w:tc>
        <w:tc>
          <w:tcPr>
            <w:tcW w:w="6798" w:type="dxa"/>
          </w:tcPr>
          <w:p w14:paraId="2EC15F15" w14:textId="77777777" w:rsidR="007F3117" w:rsidRPr="007F3117" w:rsidRDefault="007F3117" w:rsidP="007F3117">
            <w:pPr>
              <w:pStyle w:val="TableText"/>
            </w:pPr>
            <w:r>
              <w:t>P</w:t>
            </w:r>
            <w:r w:rsidRPr="007F3117">
              <w:t>aying agent</w:t>
            </w:r>
          </w:p>
        </w:tc>
      </w:tr>
    </w:tbl>
    <w:p w14:paraId="2EC15F17" w14:textId="77777777" w:rsidR="007F3117" w:rsidRDefault="007F3117" w:rsidP="007F3117">
      <w:pPr>
        <w:pStyle w:val="BlockLabelBeforeTable"/>
      </w:pPr>
      <w:r>
        <w:t>Payment Execution - Pay Out Arrears</w:t>
      </w:r>
    </w:p>
    <w:tbl>
      <w:tblPr>
        <w:tblStyle w:val="TableShaded1stRow"/>
        <w:tblW w:w="8364" w:type="dxa"/>
        <w:tblLook w:val="04A0" w:firstRow="1" w:lastRow="0" w:firstColumn="1" w:lastColumn="0" w:noHBand="0" w:noVBand="1"/>
      </w:tblPr>
      <w:tblGrid>
        <w:gridCol w:w="1566"/>
        <w:gridCol w:w="6798"/>
      </w:tblGrid>
      <w:tr w:rsidR="007F3117" w14:paraId="2EC15F1A"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18" w14:textId="77777777" w:rsidR="007F3117" w:rsidRPr="007F3117" w:rsidRDefault="007F3117" w:rsidP="007F3117">
            <w:pPr>
              <w:pStyle w:val="TableHeading"/>
            </w:pPr>
            <w:r>
              <w:t>Item</w:t>
            </w:r>
          </w:p>
        </w:tc>
        <w:tc>
          <w:tcPr>
            <w:tcW w:w="6798" w:type="dxa"/>
          </w:tcPr>
          <w:p w14:paraId="2EC15F19" w14:textId="77777777" w:rsidR="007F3117" w:rsidRPr="007F3117" w:rsidRDefault="007F3117" w:rsidP="007F3117">
            <w:pPr>
              <w:pStyle w:val="TableHeading"/>
            </w:pPr>
            <w:r>
              <w:t>Description</w:t>
            </w:r>
          </w:p>
        </w:tc>
      </w:tr>
      <w:tr w:rsidR="007F3117" w14:paraId="2EC15F1D" w14:textId="77777777" w:rsidTr="00B80B15">
        <w:tc>
          <w:tcPr>
            <w:tcW w:w="1566" w:type="dxa"/>
          </w:tcPr>
          <w:p w14:paraId="2EC15F1B" w14:textId="77777777" w:rsidR="007F3117" w:rsidRPr="007F3117" w:rsidRDefault="007F3117" w:rsidP="007F3117">
            <w:pPr>
              <w:pStyle w:val="TableText"/>
            </w:pPr>
            <w:r>
              <w:t>Definition</w:t>
            </w:r>
          </w:p>
        </w:tc>
        <w:tc>
          <w:tcPr>
            <w:tcW w:w="6798" w:type="dxa"/>
          </w:tcPr>
          <w:p w14:paraId="2EC15F1C" w14:textId="77777777" w:rsidR="007F3117" w:rsidRPr="007F3117" w:rsidRDefault="007F3117" w:rsidP="007F3117">
            <w:pPr>
              <w:pStyle w:val="TableText"/>
            </w:pPr>
            <w:r>
              <w:t>T</w:t>
            </w:r>
            <w:r w:rsidRPr="007F3117">
              <w:t>he transfer agent, custodian or paying agent pays out cash to the investor or its intermediary.</w:t>
            </w:r>
          </w:p>
        </w:tc>
      </w:tr>
      <w:tr w:rsidR="007F3117" w14:paraId="2EC15F25" w14:textId="77777777" w:rsidTr="00B80B15">
        <w:tc>
          <w:tcPr>
            <w:tcW w:w="1566" w:type="dxa"/>
          </w:tcPr>
          <w:p w14:paraId="2EC15F1E" w14:textId="77777777" w:rsidR="007F3117" w:rsidRPr="007F3117" w:rsidRDefault="007F3117" w:rsidP="007F3117">
            <w:pPr>
              <w:pStyle w:val="TableText"/>
            </w:pPr>
            <w:r>
              <w:t>Trigger</w:t>
            </w:r>
          </w:p>
        </w:tc>
        <w:tc>
          <w:tcPr>
            <w:tcW w:w="6798" w:type="dxa"/>
          </w:tcPr>
          <w:p w14:paraId="2EC15F1F" w14:textId="77777777" w:rsidR="007F3117" w:rsidRPr="007F3117" w:rsidRDefault="007F3117" w:rsidP="007F3117">
            <w:pPr>
              <w:pStyle w:val="TableBullet"/>
            </w:pPr>
            <w:r>
              <w:t xml:space="preserve">maturity of the </w:t>
            </w:r>
            <w:r w:rsidRPr="007F3117">
              <w:t>fund</w:t>
            </w:r>
          </w:p>
          <w:p w14:paraId="2EC15F20" w14:textId="77777777" w:rsidR="007F3117" w:rsidRPr="007F3117" w:rsidRDefault="007F3117" w:rsidP="007F3117">
            <w:pPr>
              <w:pStyle w:val="TableBullet"/>
            </w:pPr>
            <w:r>
              <w:t>dividend payment</w:t>
            </w:r>
          </w:p>
          <w:p w14:paraId="2EC15F21" w14:textId="77777777" w:rsidR="007F3117" w:rsidRPr="007F3117" w:rsidRDefault="007F3117" w:rsidP="007F3117">
            <w:pPr>
              <w:pStyle w:val="TableBullet"/>
            </w:pPr>
            <w:r>
              <w:t>redemption</w:t>
            </w:r>
          </w:p>
          <w:p w14:paraId="2EC15F22" w14:textId="77777777" w:rsidR="007F3117" w:rsidRPr="007F3117" w:rsidRDefault="007F3117" w:rsidP="007F3117">
            <w:pPr>
              <w:pStyle w:val="TableBullet"/>
            </w:pPr>
            <w:r>
              <w:t>e</w:t>
            </w:r>
            <w:r w:rsidRPr="007F3117">
              <w:t>xcess of an advanced payment</w:t>
            </w:r>
          </w:p>
          <w:p w14:paraId="2EC15F23" w14:textId="77777777" w:rsidR="007F3117" w:rsidRPr="007F3117" w:rsidRDefault="007F3117" w:rsidP="007F3117">
            <w:pPr>
              <w:pStyle w:val="TableBullet"/>
            </w:pPr>
            <w:r>
              <w:t>periodical withdrawals</w:t>
            </w:r>
          </w:p>
          <w:p w14:paraId="2EC15F24" w14:textId="77777777" w:rsidR="007F3117" w:rsidRPr="007F3117" w:rsidRDefault="007F3117" w:rsidP="007F3117">
            <w:pPr>
              <w:pStyle w:val="TableBullet"/>
            </w:pPr>
            <w:r>
              <w:t>c</w:t>
            </w:r>
            <w:r w:rsidRPr="007F3117">
              <w:t>ommission has to be paid</w:t>
            </w:r>
          </w:p>
        </w:tc>
      </w:tr>
      <w:tr w:rsidR="007F3117" w14:paraId="2EC15F29" w14:textId="77777777" w:rsidTr="00B80B15">
        <w:tc>
          <w:tcPr>
            <w:tcW w:w="1566" w:type="dxa"/>
          </w:tcPr>
          <w:p w14:paraId="2EC15F26" w14:textId="77777777" w:rsidR="007F3117" w:rsidRPr="007F3117" w:rsidRDefault="007F3117" w:rsidP="007F3117">
            <w:pPr>
              <w:pStyle w:val="TableText"/>
            </w:pPr>
            <w:r>
              <w:t>Pre-conditions</w:t>
            </w:r>
          </w:p>
        </w:tc>
        <w:tc>
          <w:tcPr>
            <w:tcW w:w="6798" w:type="dxa"/>
          </w:tcPr>
          <w:p w14:paraId="2EC15F27" w14:textId="77777777" w:rsidR="007F3117" w:rsidRPr="007F3117" w:rsidRDefault="007F3117" w:rsidP="007F3117">
            <w:pPr>
              <w:pStyle w:val="TableBullet"/>
            </w:pPr>
            <w:r w:rsidRPr="00940C83">
              <w:t xml:space="preserve">fund owes money to the </w:t>
            </w:r>
            <w:r w:rsidRPr="007F3117">
              <w:t>investor</w:t>
            </w:r>
          </w:p>
          <w:p w14:paraId="2EC15F28" w14:textId="77777777" w:rsidR="007F3117" w:rsidRPr="007F3117" w:rsidRDefault="007F3117" w:rsidP="007F3117">
            <w:pPr>
              <w:pStyle w:val="TableBullet"/>
            </w:pPr>
            <w:r>
              <w:t>credit balance needs to be paid</w:t>
            </w:r>
          </w:p>
        </w:tc>
      </w:tr>
      <w:tr w:rsidR="007F3117" w14:paraId="2EC15F2C" w14:textId="77777777" w:rsidTr="00B80B15">
        <w:tc>
          <w:tcPr>
            <w:tcW w:w="1566" w:type="dxa"/>
          </w:tcPr>
          <w:p w14:paraId="2EC15F2A" w14:textId="77777777" w:rsidR="007F3117" w:rsidRPr="007F3117" w:rsidRDefault="007F3117" w:rsidP="007F3117">
            <w:pPr>
              <w:pStyle w:val="TableText"/>
            </w:pPr>
            <w:r>
              <w:t>Post-conditions</w:t>
            </w:r>
          </w:p>
        </w:tc>
        <w:tc>
          <w:tcPr>
            <w:tcW w:w="6798" w:type="dxa"/>
          </w:tcPr>
          <w:p w14:paraId="2EC15F2B" w14:textId="77777777" w:rsidR="007F3117" w:rsidRPr="007F3117" w:rsidRDefault="007F3117" w:rsidP="007F3117">
            <w:pPr>
              <w:pStyle w:val="TableText"/>
            </w:pPr>
            <w:r>
              <w:t>B</w:t>
            </w:r>
            <w:r w:rsidRPr="007F3117">
              <w:t>alance to be paid is closed</w:t>
            </w:r>
          </w:p>
        </w:tc>
      </w:tr>
      <w:tr w:rsidR="007F3117" w14:paraId="2EC15F2F" w14:textId="77777777" w:rsidTr="00B80B15">
        <w:tc>
          <w:tcPr>
            <w:tcW w:w="1566" w:type="dxa"/>
          </w:tcPr>
          <w:p w14:paraId="2EC15F2D" w14:textId="77777777" w:rsidR="007F3117" w:rsidRPr="007F3117" w:rsidRDefault="007F3117" w:rsidP="007F3117">
            <w:pPr>
              <w:pStyle w:val="TableText"/>
            </w:pPr>
            <w:r>
              <w:t>Role</w:t>
            </w:r>
          </w:p>
        </w:tc>
        <w:tc>
          <w:tcPr>
            <w:tcW w:w="6798" w:type="dxa"/>
          </w:tcPr>
          <w:p w14:paraId="2EC15F2E" w14:textId="77777777" w:rsidR="007F3117" w:rsidRPr="007F3117" w:rsidRDefault="007F3117" w:rsidP="007F3117">
            <w:pPr>
              <w:pStyle w:val="TableText"/>
            </w:pPr>
            <w:r>
              <w:t>P</w:t>
            </w:r>
            <w:r w:rsidRPr="007F3117">
              <w:t>aying agent</w:t>
            </w:r>
          </w:p>
        </w:tc>
      </w:tr>
    </w:tbl>
    <w:p w14:paraId="2EC15F30" w14:textId="77777777" w:rsidR="007F3117" w:rsidRDefault="007F3117" w:rsidP="007F3117">
      <w:pPr>
        <w:pStyle w:val="BlockLabelBeforeTable"/>
      </w:pPr>
      <w:r>
        <w:t>Tax Accounting</w:t>
      </w:r>
    </w:p>
    <w:tbl>
      <w:tblPr>
        <w:tblStyle w:val="TableShaded1stRow"/>
        <w:tblW w:w="8364" w:type="dxa"/>
        <w:tblLook w:val="04A0" w:firstRow="1" w:lastRow="0" w:firstColumn="1" w:lastColumn="0" w:noHBand="0" w:noVBand="1"/>
      </w:tblPr>
      <w:tblGrid>
        <w:gridCol w:w="1566"/>
        <w:gridCol w:w="6798"/>
      </w:tblGrid>
      <w:tr w:rsidR="007F3117" w14:paraId="2EC15F33"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31" w14:textId="77777777" w:rsidR="007F3117" w:rsidRPr="007F3117" w:rsidRDefault="007F3117" w:rsidP="007F3117">
            <w:pPr>
              <w:pStyle w:val="TableHeading"/>
            </w:pPr>
            <w:r>
              <w:t>Item</w:t>
            </w:r>
          </w:p>
        </w:tc>
        <w:tc>
          <w:tcPr>
            <w:tcW w:w="6798" w:type="dxa"/>
          </w:tcPr>
          <w:p w14:paraId="2EC15F32" w14:textId="77777777" w:rsidR="007F3117" w:rsidRPr="007F3117" w:rsidRDefault="007F3117" w:rsidP="007F3117">
            <w:pPr>
              <w:pStyle w:val="TableHeading"/>
            </w:pPr>
            <w:r>
              <w:t>Description</w:t>
            </w:r>
          </w:p>
        </w:tc>
      </w:tr>
      <w:tr w:rsidR="007F3117" w14:paraId="2EC15F36" w14:textId="77777777" w:rsidTr="00B80B15">
        <w:tc>
          <w:tcPr>
            <w:tcW w:w="1566" w:type="dxa"/>
          </w:tcPr>
          <w:p w14:paraId="2EC15F34" w14:textId="77777777" w:rsidR="007F3117" w:rsidRPr="007F3117" w:rsidRDefault="007F3117" w:rsidP="007F3117">
            <w:pPr>
              <w:pStyle w:val="TableText"/>
            </w:pPr>
            <w:r>
              <w:t>Definition</w:t>
            </w:r>
          </w:p>
        </w:tc>
        <w:tc>
          <w:tcPr>
            <w:tcW w:w="6798" w:type="dxa"/>
          </w:tcPr>
          <w:p w14:paraId="2EC15F35" w14:textId="77777777" w:rsidR="007F3117" w:rsidRPr="007F3117" w:rsidRDefault="007F3117" w:rsidP="007F3117">
            <w:pPr>
              <w:pStyle w:val="TableText"/>
            </w:pPr>
            <w:r>
              <w:t>C</w:t>
            </w:r>
            <w:r w:rsidRPr="007F3117">
              <w:t>alculation and identification of taxable income, taxable profits and losses pursuant to liquidation of an investment, determination of the allocation of net proceeds into categories such as taxable, tax-exempt, tax-deferred; determination of the holding period of an investment and calculation of whether it qualifies for preferential treatment due to long-term holdings.</w:t>
            </w:r>
          </w:p>
        </w:tc>
      </w:tr>
      <w:tr w:rsidR="007F3117" w14:paraId="2EC15F3B" w14:textId="77777777" w:rsidTr="00B80B15">
        <w:tc>
          <w:tcPr>
            <w:tcW w:w="1566" w:type="dxa"/>
          </w:tcPr>
          <w:p w14:paraId="2EC15F37" w14:textId="77777777" w:rsidR="007F3117" w:rsidRPr="007F3117" w:rsidRDefault="007F3117" w:rsidP="007F3117">
            <w:pPr>
              <w:pStyle w:val="TableText"/>
            </w:pPr>
            <w:r>
              <w:t>Trigger</w:t>
            </w:r>
          </w:p>
        </w:tc>
        <w:tc>
          <w:tcPr>
            <w:tcW w:w="6798" w:type="dxa"/>
          </w:tcPr>
          <w:p w14:paraId="2EC15F38" w14:textId="77777777" w:rsidR="007F3117" w:rsidRPr="007F3117" w:rsidRDefault="007F3117" w:rsidP="007F3117">
            <w:pPr>
              <w:pStyle w:val="TableBullet"/>
            </w:pPr>
            <w:r>
              <w:t>a</w:t>
            </w:r>
            <w:r w:rsidRPr="007F3117">
              <w:t xml:space="preserve">nnual, on request, per service level agreement (SLA) </w:t>
            </w:r>
          </w:p>
          <w:p w14:paraId="2EC15F39" w14:textId="77777777" w:rsidR="007F3117" w:rsidRPr="007F3117" w:rsidRDefault="007F3117" w:rsidP="007F3117">
            <w:pPr>
              <w:pStyle w:val="TableBullet"/>
            </w:pPr>
            <w:r>
              <w:t>u</w:t>
            </w:r>
            <w:r w:rsidRPr="007F3117">
              <w:t>pon completion of a transaction</w:t>
            </w:r>
          </w:p>
          <w:p w14:paraId="2EC15F3A" w14:textId="77777777" w:rsidR="007F3117" w:rsidRPr="007F3117" w:rsidRDefault="007F3117" w:rsidP="007F3117">
            <w:pPr>
              <w:pStyle w:val="TableBullet"/>
            </w:pPr>
            <w:r>
              <w:t>r</w:t>
            </w:r>
            <w:r w:rsidRPr="007F3117">
              <w:t>egulatory deadline to declare taxes is reached</w:t>
            </w:r>
          </w:p>
        </w:tc>
      </w:tr>
      <w:tr w:rsidR="007F3117" w14:paraId="2EC15F41" w14:textId="77777777" w:rsidTr="00B80B15">
        <w:tc>
          <w:tcPr>
            <w:tcW w:w="1566" w:type="dxa"/>
          </w:tcPr>
          <w:p w14:paraId="2EC15F3C" w14:textId="77777777" w:rsidR="007F3117" w:rsidRPr="007F3117" w:rsidRDefault="007F3117" w:rsidP="007F3117">
            <w:pPr>
              <w:pStyle w:val="TableText"/>
            </w:pPr>
            <w:r>
              <w:t>Pre-conditions</w:t>
            </w:r>
          </w:p>
        </w:tc>
        <w:tc>
          <w:tcPr>
            <w:tcW w:w="6798" w:type="dxa"/>
          </w:tcPr>
          <w:p w14:paraId="2EC15F3D" w14:textId="77777777" w:rsidR="007F3117" w:rsidRPr="007F3117" w:rsidRDefault="007F3117" w:rsidP="007F3117">
            <w:pPr>
              <w:pStyle w:val="TableBullet"/>
            </w:pPr>
            <w:r>
              <w:t>h</w:t>
            </w:r>
            <w:r w:rsidRPr="007F3117">
              <w:t>istorical information is available</w:t>
            </w:r>
          </w:p>
          <w:p w14:paraId="2EC15F3E" w14:textId="77777777" w:rsidR="007F3117" w:rsidRPr="007F3117" w:rsidRDefault="007F3117" w:rsidP="007F3117">
            <w:pPr>
              <w:pStyle w:val="TableBullet"/>
            </w:pPr>
            <w:r>
              <w:t>t</w:t>
            </w:r>
            <w:r w:rsidRPr="007F3117">
              <w:t>axation authority has been identified</w:t>
            </w:r>
          </w:p>
          <w:p w14:paraId="2EC15F3F" w14:textId="77777777" w:rsidR="007F3117" w:rsidRPr="007F3117" w:rsidRDefault="007F3117" w:rsidP="007F3117">
            <w:pPr>
              <w:pStyle w:val="TableBullet"/>
            </w:pPr>
            <w:r>
              <w:t>t</w:t>
            </w:r>
            <w:r w:rsidRPr="007F3117">
              <w:t>ax position is known</w:t>
            </w:r>
          </w:p>
          <w:p w14:paraId="2EC15F40" w14:textId="77777777" w:rsidR="007F3117" w:rsidRPr="007F3117" w:rsidRDefault="007F3117" w:rsidP="007F3117">
            <w:pPr>
              <w:pStyle w:val="TableBullet"/>
            </w:pPr>
            <w:r>
              <w:t>h</w:t>
            </w:r>
            <w:r w:rsidRPr="007F3117">
              <w:t>olding or transaction exists</w:t>
            </w:r>
          </w:p>
        </w:tc>
      </w:tr>
      <w:tr w:rsidR="007F3117" w14:paraId="2EC15F44" w14:textId="77777777" w:rsidTr="00B80B15">
        <w:tc>
          <w:tcPr>
            <w:tcW w:w="1566" w:type="dxa"/>
          </w:tcPr>
          <w:p w14:paraId="2EC15F42" w14:textId="77777777" w:rsidR="007F3117" w:rsidRPr="007F3117" w:rsidRDefault="007F3117" w:rsidP="007F3117">
            <w:pPr>
              <w:pStyle w:val="TableText"/>
            </w:pPr>
            <w:r>
              <w:lastRenderedPageBreak/>
              <w:t>Post-conditions</w:t>
            </w:r>
          </w:p>
        </w:tc>
        <w:tc>
          <w:tcPr>
            <w:tcW w:w="6798" w:type="dxa"/>
          </w:tcPr>
          <w:p w14:paraId="2EC15F43" w14:textId="77777777" w:rsidR="007F3117" w:rsidRPr="007F3117" w:rsidRDefault="007F3117" w:rsidP="007F3117">
            <w:pPr>
              <w:pStyle w:val="TableText"/>
            </w:pPr>
            <w:r>
              <w:t>T</w:t>
            </w:r>
            <w:r w:rsidRPr="007F3117">
              <w:t>ax liability is known</w:t>
            </w:r>
          </w:p>
        </w:tc>
      </w:tr>
      <w:tr w:rsidR="007F3117" w14:paraId="2EC15F47" w14:textId="77777777" w:rsidTr="00B80B15">
        <w:tc>
          <w:tcPr>
            <w:tcW w:w="1566" w:type="dxa"/>
          </w:tcPr>
          <w:p w14:paraId="2EC15F45" w14:textId="77777777" w:rsidR="007F3117" w:rsidRPr="007F3117" w:rsidRDefault="007F3117" w:rsidP="007F3117">
            <w:pPr>
              <w:pStyle w:val="TableText"/>
            </w:pPr>
            <w:r>
              <w:t>Role</w:t>
            </w:r>
          </w:p>
        </w:tc>
        <w:tc>
          <w:tcPr>
            <w:tcW w:w="6798" w:type="dxa"/>
          </w:tcPr>
          <w:p w14:paraId="2EC15F46" w14:textId="77777777" w:rsidR="007F3117" w:rsidRPr="007F3117" w:rsidRDefault="007F3117" w:rsidP="007F3117">
            <w:pPr>
              <w:pStyle w:val="TableText"/>
            </w:pPr>
            <w:r>
              <w:t>F</w:t>
            </w:r>
            <w:r w:rsidRPr="007F3117">
              <w:t>und accountant/transfer agent</w:t>
            </w:r>
          </w:p>
        </w:tc>
      </w:tr>
    </w:tbl>
    <w:p w14:paraId="2EC15F48" w14:textId="77777777" w:rsidR="007F3117" w:rsidRDefault="007F3117" w:rsidP="007F3117">
      <w:pPr>
        <w:pStyle w:val="BlockLabelBeforeTable"/>
      </w:pPr>
      <w:r>
        <w:t>Fund Valuation</w:t>
      </w:r>
    </w:p>
    <w:tbl>
      <w:tblPr>
        <w:tblStyle w:val="TableShaded1stRow"/>
        <w:tblW w:w="8364" w:type="dxa"/>
        <w:tblLook w:val="04A0" w:firstRow="1" w:lastRow="0" w:firstColumn="1" w:lastColumn="0" w:noHBand="0" w:noVBand="1"/>
      </w:tblPr>
      <w:tblGrid>
        <w:gridCol w:w="1566"/>
        <w:gridCol w:w="6798"/>
      </w:tblGrid>
      <w:tr w:rsidR="007F3117" w14:paraId="2EC15F4B"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49" w14:textId="77777777" w:rsidR="007F3117" w:rsidRPr="007F3117" w:rsidRDefault="007F3117" w:rsidP="007F3117">
            <w:pPr>
              <w:pStyle w:val="TableHeading"/>
            </w:pPr>
            <w:r>
              <w:t>Item</w:t>
            </w:r>
          </w:p>
        </w:tc>
        <w:tc>
          <w:tcPr>
            <w:tcW w:w="6798" w:type="dxa"/>
          </w:tcPr>
          <w:p w14:paraId="2EC15F4A" w14:textId="77777777" w:rsidR="007F3117" w:rsidRPr="007F3117" w:rsidRDefault="007F3117" w:rsidP="007F3117">
            <w:pPr>
              <w:pStyle w:val="TableHeading"/>
            </w:pPr>
            <w:r>
              <w:t>Description</w:t>
            </w:r>
          </w:p>
        </w:tc>
      </w:tr>
      <w:tr w:rsidR="007F3117" w14:paraId="2EC15F4E" w14:textId="77777777" w:rsidTr="00B80B15">
        <w:tc>
          <w:tcPr>
            <w:tcW w:w="1566" w:type="dxa"/>
          </w:tcPr>
          <w:p w14:paraId="2EC15F4C" w14:textId="77777777" w:rsidR="007F3117" w:rsidRPr="007F3117" w:rsidRDefault="007F3117" w:rsidP="007F3117">
            <w:pPr>
              <w:pStyle w:val="TableText"/>
            </w:pPr>
            <w:r>
              <w:t>Definition</w:t>
            </w:r>
          </w:p>
        </w:tc>
        <w:tc>
          <w:tcPr>
            <w:tcW w:w="6798" w:type="dxa"/>
          </w:tcPr>
          <w:p w14:paraId="2EC15F4D" w14:textId="77777777" w:rsidR="007F3117" w:rsidRPr="007F3117" w:rsidRDefault="007F3117" w:rsidP="007F3117">
            <w:pPr>
              <w:pStyle w:val="TableText"/>
            </w:pPr>
            <w:r>
              <w:t>T</w:t>
            </w:r>
            <w:r w:rsidRPr="007F3117">
              <w:t>he fund accountant calculates the value of assets, liabilities, expenses, income, buy/sell orders etc. of the fund and calculates the total net asset value, the NAV per fund unit, the dealing and unit price(s).</w:t>
            </w:r>
          </w:p>
        </w:tc>
      </w:tr>
      <w:tr w:rsidR="007F3117" w14:paraId="2EC15F52" w14:textId="77777777" w:rsidTr="00B80B15">
        <w:tc>
          <w:tcPr>
            <w:tcW w:w="1566" w:type="dxa"/>
          </w:tcPr>
          <w:p w14:paraId="2EC15F4F" w14:textId="77777777" w:rsidR="007F3117" w:rsidRPr="007F3117" w:rsidRDefault="007F3117" w:rsidP="007F3117">
            <w:pPr>
              <w:pStyle w:val="TableText"/>
            </w:pPr>
            <w:r>
              <w:t>Trigger</w:t>
            </w:r>
          </w:p>
        </w:tc>
        <w:tc>
          <w:tcPr>
            <w:tcW w:w="6798" w:type="dxa"/>
          </w:tcPr>
          <w:p w14:paraId="2EC15F50" w14:textId="77777777" w:rsidR="007F3117" w:rsidRPr="007F3117" w:rsidRDefault="007F3117" w:rsidP="007F3117">
            <w:pPr>
              <w:pStyle w:val="TableBullet"/>
            </w:pPr>
            <w:r>
              <w:t>d</w:t>
            </w:r>
            <w:r w:rsidRPr="007F3117">
              <w:t>ate and time of calculation is reached</w:t>
            </w:r>
          </w:p>
          <w:p w14:paraId="2EC15F51" w14:textId="77777777" w:rsidR="007F3117" w:rsidRPr="007F3117" w:rsidRDefault="007F3117" w:rsidP="007F3117">
            <w:pPr>
              <w:pStyle w:val="TableBullet"/>
            </w:pPr>
            <w:r>
              <w:t>fund dependent</w:t>
            </w:r>
          </w:p>
        </w:tc>
      </w:tr>
      <w:tr w:rsidR="007F3117" w14:paraId="2EC15F5B" w14:textId="77777777" w:rsidTr="00B80B15">
        <w:tc>
          <w:tcPr>
            <w:tcW w:w="1566" w:type="dxa"/>
          </w:tcPr>
          <w:p w14:paraId="2EC15F53" w14:textId="77777777" w:rsidR="007F3117" w:rsidRPr="007F3117" w:rsidRDefault="007F3117" w:rsidP="007F3117">
            <w:pPr>
              <w:pStyle w:val="TableText"/>
            </w:pPr>
            <w:r>
              <w:t>Pre-conditions</w:t>
            </w:r>
          </w:p>
        </w:tc>
        <w:tc>
          <w:tcPr>
            <w:tcW w:w="6798" w:type="dxa"/>
          </w:tcPr>
          <w:p w14:paraId="2EC15F54" w14:textId="77777777" w:rsidR="007F3117" w:rsidRPr="007F3117" w:rsidRDefault="007F3117" w:rsidP="007F3117">
            <w:pPr>
              <w:pStyle w:val="TableBullet"/>
            </w:pPr>
            <w:r>
              <w:t>c</w:t>
            </w:r>
            <w:r w:rsidRPr="007F3117">
              <w:t>alculation method and accounting principles are known from the prospectus</w:t>
            </w:r>
          </w:p>
          <w:p w14:paraId="2EC15F55" w14:textId="77777777" w:rsidR="007F3117" w:rsidRPr="007F3117" w:rsidRDefault="007F3117" w:rsidP="007F3117">
            <w:pPr>
              <w:pStyle w:val="TableBullet"/>
            </w:pPr>
            <w:r>
              <w:t>number of units is known</w:t>
            </w:r>
          </w:p>
          <w:p w14:paraId="2EC15F56" w14:textId="77777777" w:rsidR="007F3117" w:rsidRPr="007F3117" w:rsidRDefault="007F3117" w:rsidP="007F3117">
            <w:pPr>
              <w:pStyle w:val="TableBullet"/>
            </w:pPr>
            <w:r>
              <w:t>portfolio evaluation is done</w:t>
            </w:r>
          </w:p>
          <w:p w14:paraId="2EC15F57" w14:textId="77777777" w:rsidR="007F3117" w:rsidRPr="007F3117" w:rsidRDefault="007F3117" w:rsidP="007F3117">
            <w:pPr>
              <w:pStyle w:val="TableBullet"/>
            </w:pPr>
            <w:r>
              <w:t>q</w:t>
            </w:r>
            <w:r w:rsidRPr="007F3117">
              <w:t>uantities and Prices (mid or buy/sell) for all fund assets are know</w:t>
            </w:r>
          </w:p>
          <w:p w14:paraId="2EC15F58" w14:textId="77777777" w:rsidR="007F3117" w:rsidRPr="007F3117" w:rsidRDefault="007F3117" w:rsidP="007F3117">
            <w:pPr>
              <w:pStyle w:val="TableBullet"/>
            </w:pPr>
            <w:r>
              <w:t>n</w:t>
            </w:r>
            <w:r w:rsidRPr="007F3117">
              <w:t>umber of existing units of each class in the fund is known</w:t>
            </w:r>
          </w:p>
          <w:p w14:paraId="2EC15F59" w14:textId="77777777" w:rsidR="007F3117" w:rsidRPr="007F3117" w:rsidRDefault="007F3117" w:rsidP="007F3117">
            <w:pPr>
              <w:pStyle w:val="TableBullet"/>
            </w:pPr>
            <w:r>
              <w:t>income and expenses are known</w:t>
            </w:r>
          </w:p>
          <w:p w14:paraId="2EC15F5A" w14:textId="77777777" w:rsidR="007F3117" w:rsidRPr="007F3117" w:rsidRDefault="007F3117" w:rsidP="007F3117">
            <w:pPr>
              <w:pStyle w:val="TableBullet"/>
            </w:pPr>
            <w:r>
              <w:t>r</w:t>
            </w:r>
            <w:r w:rsidRPr="007F3117">
              <w:t>econciliation completed as required</w:t>
            </w:r>
          </w:p>
        </w:tc>
      </w:tr>
      <w:tr w:rsidR="007F3117" w14:paraId="2EC15F5E" w14:textId="77777777" w:rsidTr="00B80B15">
        <w:tc>
          <w:tcPr>
            <w:tcW w:w="1566" w:type="dxa"/>
          </w:tcPr>
          <w:p w14:paraId="2EC15F5C" w14:textId="77777777" w:rsidR="007F3117" w:rsidRPr="007F3117" w:rsidRDefault="007F3117" w:rsidP="007F3117">
            <w:pPr>
              <w:pStyle w:val="TableText"/>
            </w:pPr>
            <w:r>
              <w:t>Post-conditions</w:t>
            </w:r>
          </w:p>
        </w:tc>
        <w:tc>
          <w:tcPr>
            <w:tcW w:w="6798" w:type="dxa"/>
          </w:tcPr>
          <w:p w14:paraId="2EC15F5D" w14:textId="77777777" w:rsidR="007F3117" w:rsidRPr="007F3117" w:rsidRDefault="007F3117" w:rsidP="007F3117">
            <w:pPr>
              <w:pStyle w:val="TableText"/>
            </w:pPr>
            <w:r w:rsidRPr="00940C83">
              <w:t>Net Asset Value (NAV) per unit and dealing price are determi</w:t>
            </w:r>
            <w:r w:rsidRPr="007F3117">
              <w:t>ned</w:t>
            </w:r>
          </w:p>
        </w:tc>
      </w:tr>
      <w:tr w:rsidR="007F3117" w14:paraId="2EC15F61" w14:textId="77777777" w:rsidTr="00B80B15">
        <w:tc>
          <w:tcPr>
            <w:tcW w:w="1566" w:type="dxa"/>
          </w:tcPr>
          <w:p w14:paraId="2EC15F5F" w14:textId="77777777" w:rsidR="007F3117" w:rsidRPr="007F3117" w:rsidRDefault="007F3117" w:rsidP="007F3117">
            <w:pPr>
              <w:pStyle w:val="TableText"/>
            </w:pPr>
            <w:r>
              <w:t>Role</w:t>
            </w:r>
          </w:p>
        </w:tc>
        <w:tc>
          <w:tcPr>
            <w:tcW w:w="6798" w:type="dxa"/>
          </w:tcPr>
          <w:p w14:paraId="2EC15F60" w14:textId="77777777" w:rsidR="007F3117" w:rsidRPr="007F3117" w:rsidRDefault="007F3117" w:rsidP="007F3117">
            <w:pPr>
              <w:pStyle w:val="TableText"/>
            </w:pPr>
            <w:r>
              <w:t>F</w:t>
            </w:r>
            <w:r w:rsidRPr="007F3117">
              <w:t>und accountant</w:t>
            </w:r>
          </w:p>
        </w:tc>
      </w:tr>
    </w:tbl>
    <w:p w14:paraId="2EC15F62" w14:textId="77777777" w:rsidR="007F3117" w:rsidRDefault="007F3117" w:rsidP="007F3117">
      <w:pPr>
        <w:pStyle w:val="BlockLabelBeforeTable"/>
      </w:pPr>
      <w:r>
        <w:t>Commission Accounting</w:t>
      </w:r>
    </w:p>
    <w:tbl>
      <w:tblPr>
        <w:tblStyle w:val="TableShaded1stRow"/>
        <w:tblW w:w="8364" w:type="dxa"/>
        <w:tblLook w:val="04A0" w:firstRow="1" w:lastRow="0" w:firstColumn="1" w:lastColumn="0" w:noHBand="0" w:noVBand="1"/>
      </w:tblPr>
      <w:tblGrid>
        <w:gridCol w:w="1566"/>
        <w:gridCol w:w="6798"/>
      </w:tblGrid>
      <w:tr w:rsidR="007F3117" w14:paraId="2EC15F65"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63" w14:textId="77777777" w:rsidR="007F3117" w:rsidRPr="007F3117" w:rsidRDefault="007F3117" w:rsidP="007F3117">
            <w:pPr>
              <w:pStyle w:val="TableHeading"/>
            </w:pPr>
            <w:r>
              <w:t>Item</w:t>
            </w:r>
          </w:p>
        </w:tc>
        <w:tc>
          <w:tcPr>
            <w:tcW w:w="6798" w:type="dxa"/>
          </w:tcPr>
          <w:p w14:paraId="2EC15F64" w14:textId="77777777" w:rsidR="007F3117" w:rsidRPr="007F3117" w:rsidRDefault="007F3117" w:rsidP="007F3117">
            <w:pPr>
              <w:pStyle w:val="TableHeading"/>
            </w:pPr>
            <w:r>
              <w:t>Description</w:t>
            </w:r>
          </w:p>
        </w:tc>
      </w:tr>
      <w:tr w:rsidR="007F3117" w14:paraId="2EC15F68" w14:textId="77777777" w:rsidTr="00B80B15">
        <w:tc>
          <w:tcPr>
            <w:tcW w:w="1566" w:type="dxa"/>
          </w:tcPr>
          <w:p w14:paraId="2EC15F66" w14:textId="77777777" w:rsidR="007F3117" w:rsidRPr="007F3117" w:rsidRDefault="007F3117" w:rsidP="007F3117">
            <w:pPr>
              <w:pStyle w:val="TableText"/>
            </w:pPr>
            <w:r>
              <w:t>Definition</w:t>
            </w:r>
          </w:p>
        </w:tc>
        <w:tc>
          <w:tcPr>
            <w:tcW w:w="6798" w:type="dxa"/>
          </w:tcPr>
          <w:p w14:paraId="2EC15F67" w14:textId="77777777" w:rsidR="007F3117" w:rsidRPr="007F3117" w:rsidRDefault="007F3117" w:rsidP="007F3117">
            <w:pPr>
              <w:pStyle w:val="TableText"/>
            </w:pPr>
            <w:r>
              <w:t>I</w:t>
            </w:r>
            <w:r w:rsidRPr="007F3117">
              <w:t>dentification and calculation of commission earned over a certain period of time.</w:t>
            </w:r>
          </w:p>
        </w:tc>
      </w:tr>
      <w:tr w:rsidR="007F3117" w14:paraId="2EC15F6B" w14:textId="77777777" w:rsidTr="00B80B15">
        <w:tc>
          <w:tcPr>
            <w:tcW w:w="1566" w:type="dxa"/>
          </w:tcPr>
          <w:p w14:paraId="2EC15F69" w14:textId="77777777" w:rsidR="007F3117" w:rsidRPr="007F3117" w:rsidRDefault="007F3117" w:rsidP="007F3117">
            <w:pPr>
              <w:pStyle w:val="TableText"/>
            </w:pPr>
            <w:r>
              <w:t>Trigger</w:t>
            </w:r>
          </w:p>
        </w:tc>
        <w:tc>
          <w:tcPr>
            <w:tcW w:w="6798" w:type="dxa"/>
          </w:tcPr>
          <w:p w14:paraId="2EC15F6A" w14:textId="77777777" w:rsidR="007F3117" w:rsidRPr="007F3117" w:rsidRDefault="007F3117" w:rsidP="007F3117">
            <w:pPr>
              <w:pStyle w:val="TableText"/>
            </w:pPr>
            <w:r w:rsidRPr="004E2C00">
              <w:t>SLA execution</w:t>
            </w:r>
          </w:p>
        </w:tc>
      </w:tr>
      <w:tr w:rsidR="007F3117" w14:paraId="2EC15F6F" w14:textId="77777777" w:rsidTr="00B80B15">
        <w:tc>
          <w:tcPr>
            <w:tcW w:w="1566" w:type="dxa"/>
          </w:tcPr>
          <w:p w14:paraId="2EC15F6C" w14:textId="77777777" w:rsidR="007F3117" w:rsidRPr="007F3117" w:rsidRDefault="007F3117" w:rsidP="007F3117">
            <w:pPr>
              <w:pStyle w:val="TableText"/>
            </w:pPr>
            <w:r>
              <w:t>Pre-conditions</w:t>
            </w:r>
          </w:p>
        </w:tc>
        <w:tc>
          <w:tcPr>
            <w:tcW w:w="6798" w:type="dxa"/>
          </w:tcPr>
          <w:p w14:paraId="2EC15F6D" w14:textId="77777777" w:rsidR="007F3117" w:rsidRPr="007F3117" w:rsidRDefault="007F3117" w:rsidP="007F3117">
            <w:pPr>
              <w:pStyle w:val="TableBullet"/>
            </w:pPr>
            <w:r>
              <w:t>r</w:t>
            </w:r>
            <w:r w:rsidRPr="007F3117">
              <w:t>elationship established between the fund company and the intermediary</w:t>
            </w:r>
          </w:p>
          <w:p w14:paraId="2EC15F6E" w14:textId="77777777" w:rsidR="007F3117" w:rsidRPr="007F3117" w:rsidRDefault="007F3117" w:rsidP="007F3117">
            <w:pPr>
              <w:pStyle w:val="TableBullet"/>
            </w:pPr>
            <w:r>
              <w:t>c</w:t>
            </w:r>
            <w:r w:rsidRPr="007F3117">
              <w:t>ommission details and calculation method is known</w:t>
            </w:r>
          </w:p>
        </w:tc>
      </w:tr>
      <w:tr w:rsidR="007F3117" w14:paraId="2EC15F72" w14:textId="77777777" w:rsidTr="00B80B15">
        <w:tc>
          <w:tcPr>
            <w:tcW w:w="1566" w:type="dxa"/>
          </w:tcPr>
          <w:p w14:paraId="2EC15F70" w14:textId="77777777" w:rsidR="007F3117" w:rsidRPr="007F3117" w:rsidRDefault="007F3117" w:rsidP="007F3117">
            <w:pPr>
              <w:pStyle w:val="TableText"/>
            </w:pPr>
            <w:r>
              <w:t>Post-conditions</w:t>
            </w:r>
          </w:p>
        </w:tc>
        <w:tc>
          <w:tcPr>
            <w:tcW w:w="6798" w:type="dxa"/>
          </w:tcPr>
          <w:p w14:paraId="2EC15F71" w14:textId="77777777" w:rsidR="007F3117" w:rsidRPr="007F3117" w:rsidRDefault="007F3117" w:rsidP="007F3117">
            <w:pPr>
              <w:pStyle w:val="TableText"/>
            </w:pPr>
            <w:r>
              <w:t>C</w:t>
            </w:r>
            <w:r w:rsidRPr="007F3117">
              <w:t>ommission payment is initiated</w:t>
            </w:r>
          </w:p>
        </w:tc>
      </w:tr>
      <w:tr w:rsidR="007F3117" w14:paraId="2EC15F75" w14:textId="77777777" w:rsidTr="00B80B15">
        <w:tc>
          <w:tcPr>
            <w:tcW w:w="1566" w:type="dxa"/>
          </w:tcPr>
          <w:p w14:paraId="2EC15F73" w14:textId="77777777" w:rsidR="007F3117" w:rsidRPr="007F3117" w:rsidRDefault="007F3117" w:rsidP="007F3117">
            <w:pPr>
              <w:pStyle w:val="TableText"/>
            </w:pPr>
            <w:r>
              <w:t>Role</w:t>
            </w:r>
          </w:p>
        </w:tc>
        <w:tc>
          <w:tcPr>
            <w:tcW w:w="6798" w:type="dxa"/>
          </w:tcPr>
          <w:p w14:paraId="2EC15F74" w14:textId="77777777" w:rsidR="007F3117" w:rsidRPr="007F3117" w:rsidRDefault="007F3117" w:rsidP="007F3117">
            <w:pPr>
              <w:pStyle w:val="TableText"/>
            </w:pPr>
            <w:r>
              <w:t>F</w:t>
            </w:r>
            <w:r w:rsidRPr="007F3117">
              <w:t>und accountant/transfer agent</w:t>
            </w:r>
          </w:p>
        </w:tc>
      </w:tr>
    </w:tbl>
    <w:p w14:paraId="2EC15F76" w14:textId="77777777" w:rsidR="007F3117" w:rsidRDefault="007F3117" w:rsidP="007F3117">
      <w:pPr>
        <w:pStyle w:val="BlockLabelBeforeTable"/>
      </w:pPr>
      <w:r>
        <w:t>Commission Accounting / Transaction Based Commission Accounting</w:t>
      </w:r>
    </w:p>
    <w:tbl>
      <w:tblPr>
        <w:tblStyle w:val="TableShaded1stRow"/>
        <w:tblW w:w="8364" w:type="dxa"/>
        <w:tblLook w:val="04A0" w:firstRow="1" w:lastRow="0" w:firstColumn="1" w:lastColumn="0" w:noHBand="0" w:noVBand="1"/>
      </w:tblPr>
      <w:tblGrid>
        <w:gridCol w:w="1566"/>
        <w:gridCol w:w="6798"/>
      </w:tblGrid>
      <w:tr w:rsidR="007F3117" w14:paraId="2EC15F79"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77" w14:textId="77777777" w:rsidR="007F3117" w:rsidRPr="007F3117" w:rsidRDefault="007F3117" w:rsidP="007F3117">
            <w:pPr>
              <w:pStyle w:val="TableHeading"/>
            </w:pPr>
            <w:r>
              <w:t>Item</w:t>
            </w:r>
          </w:p>
        </w:tc>
        <w:tc>
          <w:tcPr>
            <w:tcW w:w="6798" w:type="dxa"/>
          </w:tcPr>
          <w:p w14:paraId="2EC15F78" w14:textId="77777777" w:rsidR="007F3117" w:rsidRPr="007F3117" w:rsidRDefault="007F3117" w:rsidP="007F3117">
            <w:pPr>
              <w:pStyle w:val="TableHeading"/>
            </w:pPr>
            <w:r>
              <w:t>Description</w:t>
            </w:r>
          </w:p>
        </w:tc>
      </w:tr>
      <w:tr w:rsidR="007F3117" w14:paraId="2EC15F7C" w14:textId="77777777" w:rsidTr="00B80B15">
        <w:tc>
          <w:tcPr>
            <w:tcW w:w="1566" w:type="dxa"/>
          </w:tcPr>
          <w:p w14:paraId="2EC15F7A" w14:textId="77777777" w:rsidR="007F3117" w:rsidRPr="007F3117" w:rsidRDefault="007F3117" w:rsidP="007F3117">
            <w:pPr>
              <w:pStyle w:val="TableText"/>
            </w:pPr>
            <w:r>
              <w:t>Definition</w:t>
            </w:r>
          </w:p>
        </w:tc>
        <w:tc>
          <w:tcPr>
            <w:tcW w:w="6798" w:type="dxa"/>
          </w:tcPr>
          <w:p w14:paraId="2EC15F7B" w14:textId="77777777" w:rsidR="007F3117" w:rsidRPr="007F3117" w:rsidRDefault="007F3117" w:rsidP="007F3117">
            <w:pPr>
              <w:pStyle w:val="TableText"/>
            </w:pPr>
            <w:r>
              <w:t>I</w:t>
            </w:r>
            <w:r w:rsidRPr="007F3117">
              <w:t>dentification and calculation of commissions/taxes generated from sales charges.</w:t>
            </w:r>
          </w:p>
        </w:tc>
      </w:tr>
      <w:tr w:rsidR="007F3117" w14:paraId="2EC15F80" w14:textId="77777777" w:rsidTr="00B80B15">
        <w:tc>
          <w:tcPr>
            <w:tcW w:w="1566" w:type="dxa"/>
          </w:tcPr>
          <w:p w14:paraId="2EC15F7D" w14:textId="77777777" w:rsidR="007F3117" w:rsidRPr="007F3117" w:rsidRDefault="007F3117" w:rsidP="007F3117">
            <w:pPr>
              <w:pStyle w:val="TableText"/>
            </w:pPr>
            <w:r>
              <w:t>Trigger</w:t>
            </w:r>
          </w:p>
        </w:tc>
        <w:tc>
          <w:tcPr>
            <w:tcW w:w="6798" w:type="dxa"/>
          </w:tcPr>
          <w:p w14:paraId="2EC15F7E" w14:textId="77777777" w:rsidR="007F3117" w:rsidRPr="007F3117" w:rsidRDefault="007F3117" w:rsidP="007F3117">
            <w:pPr>
              <w:pStyle w:val="TableBullet"/>
            </w:pPr>
            <w:r>
              <w:t xml:space="preserve">calendar date </w:t>
            </w:r>
            <w:r w:rsidRPr="007F3117">
              <w:t>is reached</w:t>
            </w:r>
          </w:p>
          <w:p w14:paraId="2EC15F7F" w14:textId="77777777" w:rsidR="007F3117" w:rsidRPr="007F3117" w:rsidRDefault="007F3117" w:rsidP="007F3117">
            <w:pPr>
              <w:pStyle w:val="TableBullet"/>
            </w:pPr>
            <w:r>
              <w:t>transaction based</w:t>
            </w:r>
          </w:p>
        </w:tc>
      </w:tr>
      <w:tr w:rsidR="007F3117" w14:paraId="2EC15F85" w14:textId="77777777" w:rsidTr="00B80B15">
        <w:tc>
          <w:tcPr>
            <w:tcW w:w="1566" w:type="dxa"/>
          </w:tcPr>
          <w:p w14:paraId="2EC15F81" w14:textId="77777777" w:rsidR="007F3117" w:rsidRPr="007F3117" w:rsidRDefault="007F3117" w:rsidP="007F3117">
            <w:pPr>
              <w:pStyle w:val="TableText"/>
            </w:pPr>
            <w:r>
              <w:t>Pre-conditions</w:t>
            </w:r>
          </w:p>
        </w:tc>
        <w:tc>
          <w:tcPr>
            <w:tcW w:w="6798" w:type="dxa"/>
          </w:tcPr>
          <w:p w14:paraId="2EC15F82" w14:textId="77777777" w:rsidR="007F3117" w:rsidRPr="007F3117" w:rsidRDefault="007F3117" w:rsidP="007F3117">
            <w:pPr>
              <w:pStyle w:val="TableBullet"/>
            </w:pPr>
            <w:r>
              <w:t>trade is executed</w:t>
            </w:r>
          </w:p>
          <w:p w14:paraId="2EC15F83" w14:textId="77777777" w:rsidR="007F3117" w:rsidRPr="007F3117" w:rsidRDefault="007F3117" w:rsidP="007F3117">
            <w:pPr>
              <w:pStyle w:val="TableBullet"/>
            </w:pPr>
            <w:r>
              <w:t>fee structure is defined</w:t>
            </w:r>
          </w:p>
          <w:p w14:paraId="2EC15F84" w14:textId="77777777" w:rsidR="007F3117" w:rsidRPr="007F3117" w:rsidRDefault="007F3117" w:rsidP="007F3117">
            <w:pPr>
              <w:pStyle w:val="TableBullet"/>
            </w:pPr>
            <w:r>
              <w:t>l</w:t>
            </w:r>
            <w:r w:rsidRPr="007F3117">
              <w:t>evel of intermediaries is known</w:t>
            </w:r>
          </w:p>
        </w:tc>
      </w:tr>
      <w:tr w:rsidR="007F3117" w14:paraId="2EC15F89" w14:textId="77777777" w:rsidTr="00B80B15">
        <w:tc>
          <w:tcPr>
            <w:tcW w:w="1566" w:type="dxa"/>
          </w:tcPr>
          <w:p w14:paraId="2EC15F86" w14:textId="77777777" w:rsidR="007F3117" w:rsidRPr="007F3117" w:rsidRDefault="007F3117" w:rsidP="007F3117">
            <w:pPr>
              <w:pStyle w:val="TableText"/>
            </w:pPr>
            <w:r>
              <w:t>Post-conditions</w:t>
            </w:r>
          </w:p>
        </w:tc>
        <w:tc>
          <w:tcPr>
            <w:tcW w:w="6798" w:type="dxa"/>
          </w:tcPr>
          <w:p w14:paraId="2EC15F87" w14:textId="77777777" w:rsidR="007F3117" w:rsidRPr="007F3117" w:rsidRDefault="007F3117" w:rsidP="007F3117">
            <w:pPr>
              <w:pStyle w:val="TableBullet"/>
            </w:pPr>
            <w:r>
              <w:t>c</w:t>
            </w:r>
            <w:r w:rsidRPr="007F3117">
              <w:t>ommission payment is to be initiated on a deal level and/or on an intermediary level</w:t>
            </w:r>
          </w:p>
          <w:p w14:paraId="2EC15F88" w14:textId="77777777" w:rsidR="007F3117" w:rsidRPr="007F3117" w:rsidRDefault="007F3117" w:rsidP="007F3117">
            <w:pPr>
              <w:pStyle w:val="TableBullet"/>
            </w:pPr>
            <w:r>
              <w:lastRenderedPageBreak/>
              <w:t>c</w:t>
            </w:r>
            <w:r w:rsidRPr="007F3117">
              <w:t>ommission details are created at the level of the intermediary</w:t>
            </w:r>
          </w:p>
        </w:tc>
      </w:tr>
      <w:tr w:rsidR="007F3117" w14:paraId="2EC15F8C" w14:textId="77777777" w:rsidTr="00B80B15">
        <w:tc>
          <w:tcPr>
            <w:tcW w:w="1566" w:type="dxa"/>
          </w:tcPr>
          <w:p w14:paraId="2EC15F8A" w14:textId="77777777" w:rsidR="007F3117" w:rsidRPr="007F3117" w:rsidRDefault="007F3117" w:rsidP="007F3117">
            <w:pPr>
              <w:pStyle w:val="TableText"/>
            </w:pPr>
            <w:r>
              <w:lastRenderedPageBreak/>
              <w:t>Role</w:t>
            </w:r>
          </w:p>
        </w:tc>
        <w:tc>
          <w:tcPr>
            <w:tcW w:w="6798" w:type="dxa"/>
          </w:tcPr>
          <w:p w14:paraId="2EC15F8B" w14:textId="77777777" w:rsidR="007F3117" w:rsidRPr="007F3117" w:rsidRDefault="007F3117" w:rsidP="007F3117">
            <w:pPr>
              <w:pStyle w:val="TableText"/>
            </w:pPr>
            <w:r>
              <w:t>F</w:t>
            </w:r>
            <w:r w:rsidRPr="007F3117">
              <w:t>und accountant/transfer agent</w:t>
            </w:r>
          </w:p>
        </w:tc>
      </w:tr>
    </w:tbl>
    <w:p w14:paraId="2EC15F8D" w14:textId="77777777" w:rsidR="007F3117" w:rsidRDefault="007F3117" w:rsidP="007F3117">
      <w:pPr>
        <w:pStyle w:val="BlockLabelBeforeTable"/>
      </w:pPr>
      <w:r>
        <w:t>Commission Accounting / Trailer Commission Accounting</w:t>
      </w:r>
    </w:p>
    <w:tbl>
      <w:tblPr>
        <w:tblStyle w:val="TableShaded1stRow"/>
        <w:tblW w:w="8364" w:type="dxa"/>
        <w:tblLook w:val="04A0" w:firstRow="1" w:lastRow="0" w:firstColumn="1" w:lastColumn="0" w:noHBand="0" w:noVBand="1"/>
      </w:tblPr>
      <w:tblGrid>
        <w:gridCol w:w="1566"/>
        <w:gridCol w:w="6798"/>
      </w:tblGrid>
      <w:tr w:rsidR="007F3117" w14:paraId="2EC15F90"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8E" w14:textId="77777777" w:rsidR="007F3117" w:rsidRPr="007F3117" w:rsidRDefault="007F3117" w:rsidP="007F3117">
            <w:pPr>
              <w:pStyle w:val="TableHeading"/>
            </w:pPr>
            <w:r>
              <w:t>Item</w:t>
            </w:r>
          </w:p>
        </w:tc>
        <w:tc>
          <w:tcPr>
            <w:tcW w:w="6798" w:type="dxa"/>
          </w:tcPr>
          <w:p w14:paraId="2EC15F8F" w14:textId="77777777" w:rsidR="007F3117" w:rsidRPr="007F3117" w:rsidRDefault="007F3117" w:rsidP="007F3117">
            <w:pPr>
              <w:pStyle w:val="TableHeading"/>
            </w:pPr>
            <w:r>
              <w:t>Description</w:t>
            </w:r>
          </w:p>
        </w:tc>
      </w:tr>
      <w:tr w:rsidR="007F3117" w14:paraId="2EC15F93" w14:textId="77777777" w:rsidTr="00B80B15">
        <w:tc>
          <w:tcPr>
            <w:tcW w:w="1566" w:type="dxa"/>
          </w:tcPr>
          <w:p w14:paraId="2EC15F91" w14:textId="77777777" w:rsidR="007F3117" w:rsidRPr="007F3117" w:rsidRDefault="007F3117" w:rsidP="007F3117">
            <w:pPr>
              <w:pStyle w:val="TableText"/>
            </w:pPr>
            <w:r>
              <w:t>Definition</w:t>
            </w:r>
          </w:p>
        </w:tc>
        <w:tc>
          <w:tcPr>
            <w:tcW w:w="6798" w:type="dxa"/>
          </w:tcPr>
          <w:p w14:paraId="2EC15F92" w14:textId="77777777" w:rsidR="007F3117" w:rsidRPr="007F3117" w:rsidRDefault="007F3117" w:rsidP="007F3117">
            <w:pPr>
              <w:pStyle w:val="TableText"/>
            </w:pPr>
            <w:r>
              <w:t>I</w:t>
            </w:r>
            <w:r w:rsidRPr="007F3117">
              <w:t>dentification and calculation of rebate of management fee based on the holdings position level of the investor accounts with the intermediary and/or based on a lot of transactions linked to a specific intermediary.</w:t>
            </w:r>
          </w:p>
        </w:tc>
      </w:tr>
      <w:tr w:rsidR="007F3117" w14:paraId="2EC15F98" w14:textId="77777777" w:rsidTr="00B80B15">
        <w:tc>
          <w:tcPr>
            <w:tcW w:w="1566" w:type="dxa"/>
          </w:tcPr>
          <w:p w14:paraId="2EC15F94" w14:textId="77777777" w:rsidR="007F3117" w:rsidRPr="007F3117" w:rsidRDefault="007F3117" w:rsidP="007F3117">
            <w:pPr>
              <w:pStyle w:val="TableText"/>
            </w:pPr>
            <w:r>
              <w:t>Trigger</w:t>
            </w:r>
          </w:p>
        </w:tc>
        <w:tc>
          <w:tcPr>
            <w:tcW w:w="6798" w:type="dxa"/>
          </w:tcPr>
          <w:p w14:paraId="2EC15F95" w14:textId="77777777" w:rsidR="007F3117" w:rsidRPr="007F3117" w:rsidRDefault="007F3117" w:rsidP="007F3117">
            <w:pPr>
              <w:pStyle w:val="TableBullet"/>
            </w:pPr>
            <w:r>
              <w:t>upon request</w:t>
            </w:r>
          </w:p>
          <w:p w14:paraId="2EC15F96" w14:textId="77777777" w:rsidR="007F3117" w:rsidRPr="007F3117" w:rsidRDefault="007F3117" w:rsidP="007F3117">
            <w:pPr>
              <w:pStyle w:val="TableBullet"/>
            </w:pPr>
            <w:r>
              <w:t>calendar date is reached</w:t>
            </w:r>
          </w:p>
          <w:p w14:paraId="2EC15F97" w14:textId="77777777" w:rsidR="007F3117" w:rsidRPr="007F3117" w:rsidRDefault="007F3117" w:rsidP="007F3117">
            <w:pPr>
              <w:pStyle w:val="TableBullet"/>
            </w:pPr>
            <w:r>
              <w:t>S</w:t>
            </w:r>
            <w:r w:rsidRPr="007F3117">
              <w:t>LA dependent</w:t>
            </w:r>
          </w:p>
        </w:tc>
      </w:tr>
      <w:tr w:rsidR="007F3117" w14:paraId="2EC15F9C" w14:textId="77777777" w:rsidTr="00B80B15">
        <w:tc>
          <w:tcPr>
            <w:tcW w:w="1566" w:type="dxa"/>
          </w:tcPr>
          <w:p w14:paraId="2EC15F99" w14:textId="77777777" w:rsidR="007F3117" w:rsidRPr="007F3117" w:rsidRDefault="007F3117" w:rsidP="007F3117">
            <w:pPr>
              <w:pStyle w:val="TableText"/>
            </w:pPr>
            <w:r>
              <w:t>Pre-conditions</w:t>
            </w:r>
          </w:p>
        </w:tc>
        <w:tc>
          <w:tcPr>
            <w:tcW w:w="6798" w:type="dxa"/>
          </w:tcPr>
          <w:p w14:paraId="2EC15F9A" w14:textId="77777777" w:rsidR="007F3117" w:rsidRPr="007F3117" w:rsidRDefault="007F3117" w:rsidP="007F3117">
            <w:pPr>
              <w:pStyle w:val="TableBullet"/>
            </w:pPr>
            <w:r>
              <w:t>a</w:t>
            </w:r>
            <w:r w:rsidRPr="007F3117">
              <w:t>ssets/accounts linked to an intermediary</w:t>
            </w:r>
          </w:p>
          <w:p w14:paraId="2EC15F9B" w14:textId="77777777" w:rsidR="007F3117" w:rsidRPr="007F3117" w:rsidRDefault="007F3117" w:rsidP="007F3117">
            <w:pPr>
              <w:pStyle w:val="TableBullet"/>
            </w:pPr>
            <w:r>
              <w:t>fee structure is known</w:t>
            </w:r>
          </w:p>
        </w:tc>
      </w:tr>
      <w:tr w:rsidR="007F3117" w14:paraId="2EC15FA0" w14:textId="77777777" w:rsidTr="00B80B15">
        <w:tc>
          <w:tcPr>
            <w:tcW w:w="1566" w:type="dxa"/>
          </w:tcPr>
          <w:p w14:paraId="2EC15F9D" w14:textId="77777777" w:rsidR="007F3117" w:rsidRPr="007F3117" w:rsidRDefault="007F3117" w:rsidP="007F3117">
            <w:pPr>
              <w:pStyle w:val="TableText"/>
            </w:pPr>
            <w:r>
              <w:t>Post-conditions</w:t>
            </w:r>
          </w:p>
        </w:tc>
        <w:tc>
          <w:tcPr>
            <w:tcW w:w="6798" w:type="dxa"/>
          </w:tcPr>
          <w:p w14:paraId="2EC15F9E" w14:textId="77777777" w:rsidR="007F3117" w:rsidRPr="007F3117" w:rsidRDefault="007F3117" w:rsidP="007F3117">
            <w:pPr>
              <w:pStyle w:val="TableBullet"/>
            </w:pPr>
            <w:r>
              <w:t>c</w:t>
            </w:r>
            <w:r w:rsidRPr="007F3117">
              <w:t>ommission payment or accruals are to be initiated on a holding level</w:t>
            </w:r>
          </w:p>
          <w:p w14:paraId="2EC15F9F" w14:textId="77777777" w:rsidR="007F3117" w:rsidRPr="007F3117" w:rsidRDefault="007F3117" w:rsidP="007F3117">
            <w:pPr>
              <w:pStyle w:val="TableBullet"/>
            </w:pPr>
            <w:r>
              <w:t>c</w:t>
            </w:r>
            <w:r w:rsidRPr="007F3117">
              <w:t>ommission details are created at the level of the intermediary</w:t>
            </w:r>
          </w:p>
        </w:tc>
      </w:tr>
      <w:tr w:rsidR="007F3117" w14:paraId="2EC15FA3" w14:textId="77777777" w:rsidTr="00B80B15">
        <w:tc>
          <w:tcPr>
            <w:tcW w:w="1566" w:type="dxa"/>
          </w:tcPr>
          <w:p w14:paraId="2EC15FA1" w14:textId="77777777" w:rsidR="007F3117" w:rsidRPr="007F3117" w:rsidRDefault="007F3117" w:rsidP="007F3117">
            <w:pPr>
              <w:pStyle w:val="TableText"/>
            </w:pPr>
            <w:r>
              <w:t>Role</w:t>
            </w:r>
          </w:p>
        </w:tc>
        <w:tc>
          <w:tcPr>
            <w:tcW w:w="6798" w:type="dxa"/>
          </w:tcPr>
          <w:p w14:paraId="2EC15FA2" w14:textId="77777777" w:rsidR="007F3117" w:rsidRPr="007F3117" w:rsidRDefault="007F3117" w:rsidP="007F3117">
            <w:pPr>
              <w:pStyle w:val="TableText"/>
            </w:pPr>
            <w:r>
              <w:t>F</w:t>
            </w:r>
            <w:r w:rsidRPr="007F3117">
              <w:t>und accountant/transfer agent</w:t>
            </w:r>
          </w:p>
        </w:tc>
      </w:tr>
    </w:tbl>
    <w:p w14:paraId="2EC15FA4" w14:textId="77777777" w:rsidR="007F3117" w:rsidRDefault="007F3117" w:rsidP="007F3117">
      <w:pPr>
        <w:pStyle w:val="BlockLabelBeforeTable"/>
      </w:pPr>
      <w:r>
        <w:t>Reconciliation</w:t>
      </w:r>
    </w:p>
    <w:p w14:paraId="18C2CC68" w14:textId="7C3F6A6C" w:rsidR="000E6DD1" w:rsidRPr="000E6DD1" w:rsidRDefault="002A7607" w:rsidP="0055102F">
      <w:pPr>
        <w:pStyle w:val="Graphic"/>
      </w:pPr>
      <w:r>
        <w:rPr>
          <w:noProof/>
          <w:lang w:eastAsia="en-GB"/>
        </w:rPr>
        <w:drawing>
          <wp:inline distT="0" distB="0" distL="0" distR="0" wp14:anchorId="2B3D688E" wp14:editId="395E9323">
            <wp:extent cx="5405755" cy="1660525"/>
            <wp:effectExtent l="0" t="0" r="444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05755" cy="1660525"/>
                    </a:xfrm>
                    <a:prstGeom prst="rect">
                      <a:avLst/>
                    </a:prstGeom>
                    <a:noFill/>
                    <a:ln>
                      <a:noFill/>
                    </a:ln>
                  </pic:spPr>
                </pic:pic>
              </a:graphicData>
            </a:graphic>
          </wp:inline>
        </w:drawing>
      </w:r>
    </w:p>
    <w:tbl>
      <w:tblPr>
        <w:tblStyle w:val="TableShaded1stRow"/>
        <w:tblW w:w="8364" w:type="dxa"/>
        <w:tblLook w:val="04A0" w:firstRow="1" w:lastRow="0" w:firstColumn="1" w:lastColumn="0" w:noHBand="0" w:noVBand="1"/>
      </w:tblPr>
      <w:tblGrid>
        <w:gridCol w:w="1566"/>
        <w:gridCol w:w="6798"/>
      </w:tblGrid>
      <w:tr w:rsidR="007F3117" w14:paraId="2EC15FA7"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A5" w14:textId="77777777" w:rsidR="007F3117" w:rsidRPr="007F3117" w:rsidRDefault="007F3117" w:rsidP="007F3117">
            <w:pPr>
              <w:pStyle w:val="TableHeading"/>
            </w:pPr>
            <w:r>
              <w:t>Item</w:t>
            </w:r>
          </w:p>
        </w:tc>
        <w:tc>
          <w:tcPr>
            <w:tcW w:w="6798" w:type="dxa"/>
          </w:tcPr>
          <w:p w14:paraId="2EC15FA6" w14:textId="77777777" w:rsidR="007F3117" w:rsidRPr="007F3117" w:rsidRDefault="007F3117" w:rsidP="007F3117">
            <w:pPr>
              <w:pStyle w:val="TableHeading"/>
            </w:pPr>
            <w:r>
              <w:t>Description</w:t>
            </w:r>
          </w:p>
        </w:tc>
      </w:tr>
      <w:tr w:rsidR="007F3117" w14:paraId="2EC15FAA" w14:textId="77777777" w:rsidTr="00B80B15">
        <w:tc>
          <w:tcPr>
            <w:tcW w:w="1566" w:type="dxa"/>
          </w:tcPr>
          <w:p w14:paraId="2EC15FA8" w14:textId="77777777" w:rsidR="007F3117" w:rsidRPr="007F3117" w:rsidRDefault="007F3117" w:rsidP="007F3117">
            <w:pPr>
              <w:pStyle w:val="TableText"/>
            </w:pPr>
            <w:r>
              <w:t>Definition</w:t>
            </w:r>
          </w:p>
        </w:tc>
        <w:tc>
          <w:tcPr>
            <w:tcW w:w="6798" w:type="dxa"/>
          </w:tcPr>
          <w:p w14:paraId="49D90FC3" w14:textId="77777777" w:rsidR="007F3117" w:rsidRDefault="007F3117" w:rsidP="007F3117">
            <w:pPr>
              <w:pStyle w:val="TableText"/>
            </w:pPr>
            <w:r>
              <w:t>R</w:t>
            </w:r>
            <w:r w:rsidRPr="007F3117">
              <w:t>ecords (shares and cash) and account details on the books of a party are compared/matched and brought into conformity with the records and account details on the books of another party, through the identification of discrepancies, determination of the correct value for any item where a discrepancy exists, and modification of the books of one or both parties to result in the correct value enabling full reconciliation of both parties.</w:t>
            </w:r>
          </w:p>
          <w:p w14:paraId="19D96152" w14:textId="549DD667" w:rsidR="0055102F" w:rsidRPr="0055102F" w:rsidRDefault="0055102F" w:rsidP="0055102F">
            <w:pPr>
              <w:pStyle w:val="TableBullet"/>
            </w:pPr>
            <w:r>
              <w:t>Custody reporting</w:t>
            </w:r>
          </w:p>
          <w:p w14:paraId="43773BB0" w14:textId="48EA5777" w:rsidR="0055102F" w:rsidRDefault="0055102F" w:rsidP="0055102F">
            <w:pPr>
              <w:pStyle w:val="TableBullet"/>
            </w:pPr>
            <w:r w:rsidRPr="0055102F">
              <w:t>Accounting reporting</w:t>
            </w:r>
          </w:p>
          <w:p w14:paraId="070B5032" w14:textId="5056AF05" w:rsidR="00E23C3C" w:rsidRPr="0055102F" w:rsidRDefault="00E23C3C" w:rsidP="0055102F">
            <w:pPr>
              <w:pStyle w:val="TableBullet"/>
            </w:pPr>
            <w:r>
              <w:t>Transactions reporting</w:t>
            </w:r>
          </w:p>
          <w:p w14:paraId="2EC15FA9" w14:textId="7B6FF40D" w:rsidR="0055102F" w:rsidRPr="007F3117" w:rsidRDefault="0055102F" w:rsidP="0055102F">
            <w:pPr>
              <w:pStyle w:val="TableBullet"/>
            </w:pPr>
            <w:r>
              <w:t>Transparency of h</w:t>
            </w:r>
            <w:r w:rsidRPr="0055102F">
              <w:t>oldings reporting: provides transparency and the breakdown structure of the underlying holdings through a chain of custodians of one or several financial instruments.</w:t>
            </w:r>
          </w:p>
        </w:tc>
      </w:tr>
      <w:tr w:rsidR="007F3117" w14:paraId="2EC15FB1" w14:textId="77777777" w:rsidTr="00B80B15">
        <w:tc>
          <w:tcPr>
            <w:tcW w:w="1566" w:type="dxa"/>
          </w:tcPr>
          <w:p w14:paraId="2EC15FAB" w14:textId="77777777" w:rsidR="007F3117" w:rsidRPr="007F3117" w:rsidRDefault="007F3117" w:rsidP="007F3117">
            <w:pPr>
              <w:pStyle w:val="TableText"/>
            </w:pPr>
            <w:r>
              <w:t>Trigger</w:t>
            </w:r>
          </w:p>
        </w:tc>
        <w:tc>
          <w:tcPr>
            <w:tcW w:w="6798" w:type="dxa"/>
          </w:tcPr>
          <w:p w14:paraId="2EC15FAC" w14:textId="77777777" w:rsidR="007F3117" w:rsidRPr="007F3117" w:rsidRDefault="007F3117" w:rsidP="007F3117">
            <w:pPr>
              <w:pStyle w:val="TableBullet"/>
            </w:pPr>
            <w:r>
              <w:t>time period as defined in SLA</w:t>
            </w:r>
          </w:p>
          <w:p w14:paraId="2EC15FAD" w14:textId="77777777" w:rsidR="007F3117" w:rsidRPr="007F3117" w:rsidRDefault="007F3117" w:rsidP="007F3117">
            <w:pPr>
              <w:pStyle w:val="TableBullet"/>
            </w:pPr>
            <w:r>
              <w:t>t</w:t>
            </w:r>
            <w:r w:rsidRPr="007F3117">
              <w:t>ime period as defined by regulator</w:t>
            </w:r>
          </w:p>
          <w:p w14:paraId="2EC15FAE" w14:textId="77777777" w:rsidR="007F3117" w:rsidRPr="007F3117" w:rsidRDefault="007F3117" w:rsidP="007F3117">
            <w:pPr>
              <w:pStyle w:val="TableBullet"/>
            </w:pPr>
            <w:r>
              <w:t>on request</w:t>
            </w:r>
          </w:p>
          <w:p w14:paraId="2EC15FAF" w14:textId="77777777" w:rsidR="007F3117" w:rsidRPr="007F3117" w:rsidRDefault="007F3117" w:rsidP="007F3117">
            <w:pPr>
              <w:pStyle w:val="TableBullet"/>
            </w:pPr>
            <w:r>
              <w:lastRenderedPageBreak/>
              <w:t>c</w:t>
            </w:r>
            <w:r w:rsidRPr="007F3117">
              <w:t>ompletion of any transaction that affects account balances</w:t>
            </w:r>
          </w:p>
          <w:p w14:paraId="2EC15FB0" w14:textId="77777777" w:rsidR="007F3117" w:rsidRPr="007F3117" w:rsidRDefault="007F3117" w:rsidP="007F3117">
            <w:pPr>
              <w:pStyle w:val="TableBullet"/>
            </w:pPr>
            <w:r>
              <w:t>corporate event</w:t>
            </w:r>
          </w:p>
        </w:tc>
      </w:tr>
      <w:tr w:rsidR="007F3117" w14:paraId="2EC15FB5" w14:textId="77777777" w:rsidTr="00B80B15">
        <w:tc>
          <w:tcPr>
            <w:tcW w:w="1566" w:type="dxa"/>
          </w:tcPr>
          <w:p w14:paraId="2EC15FB2" w14:textId="77777777" w:rsidR="007F3117" w:rsidRPr="007F3117" w:rsidRDefault="007F3117" w:rsidP="007F3117">
            <w:pPr>
              <w:pStyle w:val="TableText"/>
            </w:pPr>
            <w:r>
              <w:lastRenderedPageBreak/>
              <w:t>Pre-conditions</w:t>
            </w:r>
          </w:p>
        </w:tc>
        <w:tc>
          <w:tcPr>
            <w:tcW w:w="6798" w:type="dxa"/>
          </w:tcPr>
          <w:p w14:paraId="2EC15FB3" w14:textId="77777777" w:rsidR="007F3117" w:rsidRPr="007F3117" w:rsidRDefault="007F3117" w:rsidP="007F3117">
            <w:pPr>
              <w:pStyle w:val="TableBullet"/>
            </w:pPr>
            <w:r>
              <w:t>b</w:t>
            </w:r>
            <w:r w:rsidRPr="007F3117">
              <w:t>oth parties involved maintain records for an account that is recognisably the same account</w:t>
            </w:r>
          </w:p>
          <w:p w14:paraId="2EC15FB4" w14:textId="77777777" w:rsidR="007F3117" w:rsidRPr="007F3117" w:rsidRDefault="007F3117" w:rsidP="007F3117">
            <w:pPr>
              <w:pStyle w:val="TableBullet"/>
            </w:pPr>
            <w:r>
              <w:t>b</w:t>
            </w:r>
            <w:r w:rsidRPr="007F3117">
              <w:t>oth parties agree on the reconciliation process</w:t>
            </w:r>
          </w:p>
        </w:tc>
      </w:tr>
      <w:tr w:rsidR="007F3117" w14:paraId="2EC15FB9" w14:textId="77777777" w:rsidTr="00B80B15">
        <w:tc>
          <w:tcPr>
            <w:tcW w:w="1566" w:type="dxa"/>
          </w:tcPr>
          <w:p w14:paraId="2EC15FB6" w14:textId="77777777" w:rsidR="007F3117" w:rsidRPr="007F3117" w:rsidRDefault="007F3117" w:rsidP="007F3117">
            <w:pPr>
              <w:pStyle w:val="TableText"/>
            </w:pPr>
            <w:r>
              <w:t>Post-conditions</w:t>
            </w:r>
          </w:p>
        </w:tc>
        <w:tc>
          <w:tcPr>
            <w:tcW w:w="6798" w:type="dxa"/>
          </w:tcPr>
          <w:p w14:paraId="2EC15FB7" w14:textId="77777777" w:rsidR="007F3117" w:rsidRPr="007F3117" w:rsidRDefault="007F3117" w:rsidP="007F3117">
            <w:pPr>
              <w:pStyle w:val="TableBullet"/>
            </w:pPr>
            <w:r>
              <w:t>p</w:t>
            </w:r>
            <w:r w:rsidRPr="007F3117">
              <w:t>arties agree (verbally, in writing) as to account details and balances, otherwise repeat process</w:t>
            </w:r>
          </w:p>
          <w:p w14:paraId="2EC15FB8" w14:textId="77777777" w:rsidR="007F3117" w:rsidRPr="007F3117" w:rsidRDefault="007F3117" w:rsidP="007F3117">
            <w:pPr>
              <w:pStyle w:val="TableBullet"/>
            </w:pPr>
            <w:r>
              <w:t>r</w:t>
            </w:r>
            <w:r w:rsidRPr="007F3117">
              <w:t>econciliation is completed</w:t>
            </w:r>
          </w:p>
        </w:tc>
      </w:tr>
      <w:tr w:rsidR="007F3117" w14:paraId="2EC15FBC" w14:textId="77777777" w:rsidTr="00B80B15">
        <w:tc>
          <w:tcPr>
            <w:tcW w:w="1566" w:type="dxa"/>
          </w:tcPr>
          <w:p w14:paraId="2EC15FBA" w14:textId="77777777" w:rsidR="007F3117" w:rsidRPr="007F3117" w:rsidRDefault="007F3117" w:rsidP="007F3117">
            <w:pPr>
              <w:pStyle w:val="TableText"/>
            </w:pPr>
            <w:r>
              <w:t>Role</w:t>
            </w:r>
          </w:p>
        </w:tc>
        <w:tc>
          <w:tcPr>
            <w:tcW w:w="6798" w:type="dxa"/>
          </w:tcPr>
          <w:p w14:paraId="2EC15FBB" w14:textId="63719DE2" w:rsidR="007F3117" w:rsidRPr="007F3117" w:rsidRDefault="007F3117" w:rsidP="007F3117">
            <w:pPr>
              <w:pStyle w:val="TableText"/>
            </w:pPr>
            <w:r>
              <w:t>A</w:t>
            </w:r>
            <w:r w:rsidRPr="007F3117">
              <w:t>ccount servicer</w:t>
            </w:r>
            <w:r w:rsidR="000E6DD1">
              <w:t xml:space="preserve">, </w:t>
            </w:r>
            <w:r w:rsidR="000E6DD1" w:rsidRPr="000E6DD1">
              <w:t>account servicer</w:t>
            </w:r>
          </w:p>
        </w:tc>
      </w:tr>
    </w:tbl>
    <w:p w14:paraId="2EC15FBD" w14:textId="77777777" w:rsidR="007F3117" w:rsidRDefault="007F3117" w:rsidP="007F3117">
      <w:pPr>
        <w:pStyle w:val="BlockLabelBeforeTable"/>
      </w:pPr>
      <w:r>
        <w:t>Distribution</w:t>
      </w:r>
    </w:p>
    <w:tbl>
      <w:tblPr>
        <w:tblStyle w:val="TableShaded1stRow"/>
        <w:tblW w:w="8364" w:type="dxa"/>
        <w:tblLook w:val="04A0" w:firstRow="1" w:lastRow="0" w:firstColumn="1" w:lastColumn="0" w:noHBand="0" w:noVBand="1"/>
      </w:tblPr>
      <w:tblGrid>
        <w:gridCol w:w="1566"/>
        <w:gridCol w:w="6798"/>
      </w:tblGrid>
      <w:tr w:rsidR="007F3117" w14:paraId="2EC15FC0"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BE" w14:textId="77777777" w:rsidR="007F3117" w:rsidRPr="007F3117" w:rsidRDefault="007F3117" w:rsidP="007F3117">
            <w:pPr>
              <w:pStyle w:val="TableHeading"/>
            </w:pPr>
            <w:r>
              <w:t>Item</w:t>
            </w:r>
          </w:p>
        </w:tc>
        <w:tc>
          <w:tcPr>
            <w:tcW w:w="6798" w:type="dxa"/>
          </w:tcPr>
          <w:p w14:paraId="2EC15FBF" w14:textId="77777777" w:rsidR="007F3117" w:rsidRPr="007F3117" w:rsidRDefault="007F3117" w:rsidP="007F3117">
            <w:pPr>
              <w:pStyle w:val="TableHeading"/>
            </w:pPr>
            <w:r>
              <w:t>Description</w:t>
            </w:r>
          </w:p>
        </w:tc>
      </w:tr>
      <w:tr w:rsidR="007F3117" w14:paraId="2EC15FC3" w14:textId="77777777" w:rsidTr="00B80B15">
        <w:tc>
          <w:tcPr>
            <w:tcW w:w="1566" w:type="dxa"/>
          </w:tcPr>
          <w:p w14:paraId="2EC15FC1" w14:textId="77777777" w:rsidR="007F3117" w:rsidRPr="007F3117" w:rsidRDefault="007F3117" w:rsidP="007F3117">
            <w:pPr>
              <w:pStyle w:val="TableText"/>
            </w:pPr>
            <w:r>
              <w:t>Definition</w:t>
            </w:r>
          </w:p>
        </w:tc>
        <w:tc>
          <w:tcPr>
            <w:tcW w:w="6798" w:type="dxa"/>
          </w:tcPr>
          <w:p w14:paraId="2EC15FC2" w14:textId="77777777" w:rsidR="007F3117" w:rsidRPr="007F3117" w:rsidRDefault="007F3117" w:rsidP="007F3117">
            <w:pPr>
              <w:pStyle w:val="TableText"/>
            </w:pPr>
            <w:r>
              <w:t>T</w:t>
            </w:r>
            <w:r w:rsidRPr="007F3117">
              <w:t xml:space="preserve">he fund accountant calculates the benefits payable to the unit holders in the fund and announces it accordingly. The transfer agent/registrar/intermediary calculates at shareholder level the amount of distribution. The shareholder has instructed or will instruct to have the distribution paid in cash or reinvested. </w:t>
            </w:r>
          </w:p>
        </w:tc>
      </w:tr>
      <w:tr w:rsidR="007F3117" w14:paraId="2EC15FC6" w14:textId="77777777" w:rsidTr="00B80B15">
        <w:tc>
          <w:tcPr>
            <w:tcW w:w="1566" w:type="dxa"/>
          </w:tcPr>
          <w:p w14:paraId="2EC15FC4" w14:textId="77777777" w:rsidR="007F3117" w:rsidRPr="007F3117" w:rsidRDefault="007F3117" w:rsidP="007F3117">
            <w:pPr>
              <w:pStyle w:val="TableText"/>
            </w:pPr>
            <w:r>
              <w:t>Trigger</w:t>
            </w:r>
          </w:p>
        </w:tc>
        <w:tc>
          <w:tcPr>
            <w:tcW w:w="6798" w:type="dxa"/>
          </w:tcPr>
          <w:p w14:paraId="2EC15FC5" w14:textId="77777777" w:rsidR="007F3117" w:rsidRPr="007F3117" w:rsidRDefault="007F3117" w:rsidP="007F3117">
            <w:pPr>
              <w:pStyle w:val="TableText"/>
            </w:pPr>
            <w:r>
              <w:t>E</w:t>
            </w:r>
            <w:r w:rsidRPr="007F3117">
              <w:t>ntitlement date reached</w:t>
            </w:r>
          </w:p>
        </w:tc>
      </w:tr>
      <w:tr w:rsidR="007F3117" w14:paraId="2EC15FCB" w14:textId="77777777" w:rsidTr="00B80B15">
        <w:tc>
          <w:tcPr>
            <w:tcW w:w="1566" w:type="dxa"/>
          </w:tcPr>
          <w:p w14:paraId="2EC15FC7" w14:textId="77777777" w:rsidR="007F3117" w:rsidRPr="007F3117" w:rsidRDefault="007F3117" w:rsidP="007F3117">
            <w:pPr>
              <w:pStyle w:val="TableText"/>
            </w:pPr>
            <w:r>
              <w:t>Pre-conditions</w:t>
            </w:r>
          </w:p>
        </w:tc>
        <w:tc>
          <w:tcPr>
            <w:tcW w:w="6798" w:type="dxa"/>
          </w:tcPr>
          <w:p w14:paraId="2EC15FC8" w14:textId="77777777" w:rsidR="007F3117" w:rsidRPr="007F3117" w:rsidRDefault="007F3117" w:rsidP="007F3117">
            <w:pPr>
              <w:pStyle w:val="TableBullet"/>
            </w:pPr>
            <w:r>
              <w:t>fund exists</w:t>
            </w:r>
          </w:p>
          <w:p w14:paraId="2EC15FC9" w14:textId="77777777" w:rsidR="007F3117" w:rsidRPr="007F3117" w:rsidRDefault="007F3117" w:rsidP="007F3117">
            <w:pPr>
              <w:pStyle w:val="TableBullet"/>
            </w:pPr>
            <w:r>
              <w:t>prospectus dependent</w:t>
            </w:r>
          </w:p>
          <w:p w14:paraId="2EC15FCA" w14:textId="77777777" w:rsidR="007F3117" w:rsidRPr="007F3117" w:rsidRDefault="007F3117" w:rsidP="007F3117">
            <w:pPr>
              <w:pStyle w:val="TableBullet"/>
            </w:pPr>
            <w:r>
              <w:t>decision by the fund c</w:t>
            </w:r>
            <w:r w:rsidRPr="007F3117">
              <w:t>ompany during the AGM to have a distribution</w:t>
            </w:r>
          </w:p>
        </w:tc>
      </w:tr>
      <w:tr w:rsidR="007F3117" w14:paraId="2EC15FD0" w14:textId="77777777" w:rsidTr="00B80B15">
        <w:tc>
          <w:tcPr>
            <w:tcW w:w="1566" w:type="dxa"/>
          </w:tcPr>
          <w:p w14:paraId="2EC15FCC" w14:textId="77777777" w:rsidR="007F3117" w:rsidRPr="007F3117" w:rsidRDefault="007F3117" w:rsidP="007F3117">
            <w:pPr>
              <w:pStyle w:val="TableText"/>
            </w:pPr>
            <w:r>
              <w:t>Post-conditions</w:t>
            </w:r>
          </w:p>
        </w:tc>
        <w:tc>
          <w:tcPr>
            <w:tcW w:w="6798" w:type="dxa"/>
          </w:tcPr>
          <w:p w14:paraId="2EC15FCD" w14:textId="77777777" w:rsidR="007F3117" w:rsidRPr="007F3117" w:rsidRDefault="007F3117" w:rsidP="007F3117">
            <w:pPr>
              <w:pStyle w:val="TableBullet"/>
            </w:pPr>
            <w:r>
              <w:t>distribution is processed</w:t>
            </w:r>
          </w:p>
          <w:p w14:paraId="2EC15FCE" w14:textId="77777777" w:rsidR="007F3117" w:rsidRPr="007F3117" w:rsidRDefault="007F3117" w:rsidP="007F3117">
            <w:pPr>
              <w:pStyle w:val="TableBullet"/>
            </w:pPr>
            <w:r>
              <w:t>p</w:t>
            </w:r>
            <w:r w:rsidRPr="007F3117">
              <w:t>ayment of cash dividend and/or execution of the dividend reinvestment are initiated</w:t>
            </w:r>
          </w:p>
          <w:p w14:paraId="2EC15FCF" w14:textId="77777777" w:rsidR="007F3117" w:rsidRPr="007F3117" w:rsidRDefault="007F3117" w:rsidP="007F3117">
            <w:pPr>
              <w:pStyle w:val="TableBullet"/>
            </w:pPr>
            <w:r>
              <w:t>t</w:t>
            </w:r>
            <w:r w:rsidRPr="007F3117">
              <w:t>ax reporting is initiated</w:t>
            </w:r>
          </w:p>
        </w:tc>
      </w:tr>
      <w:tr w:rsidR="007F3117" w14:paraId="2EC15FD3" w14:textId="77777777" w:rsidTr="00B80B15">
        <w:tc>
          <w:tcPr>
            <w:tcW w:w="1566" w:type="dxa"/>
          </w:tcPr>
          <w:p w14:paraId="2EC15FD1" w14:textId="77777777" w:rsidR="007F3117" w:rsidRPr="007F3117" w:rsidRDefault="007F3117" w:rsidP="007F3117">
            <w:pPr>
              <w:pStyle w:val="TableText"/>
            </w:pPr>
            <w:r>
              <w:t>Role</w:t>
            </w:r>
          </w:p>
        </w:tc>
        <w:tc>
          <w:tcPr>
            <w:tcW w:w="6798" w:type="dxa"/>
          </w:tcPr>
          <w:p w14:paraId="2EC15FD2" w14:textId="77777777" w:rsidR="007F3117" w:rsidRPr="007F3117" w:rsidRDefault="007F3117" w:rsidP="007F3117">
            <w:pPr>
              <w:pStyle w:val="TableText"/>
            </w:pPr>
            <w:r>
              <w:t>A</w:t>
            </w:r>
            <w:r w:rsidRPr="007F3117">
              <w:t>ccount servicer</w:t>
            </w:r>
          </w:p>
        </w:tc>
      </w:tr>
    </w:tbl>
    <w:p w14:paraId="2EC15FD4" w14:textId="77777777" w:rsidR="007F3117" w:rsidRDefault="007F3117" w:rsidP="007F3117">
      <w:pPr>
        <w:pStyle w:val="BlockLabelBeforeTable"/>
      </w:pPr>
      <w:r>
        <w:t>Registration</w:t>
      </w:r>
    </w:p>
    <w:tbl>
      <w:tblPr>
        <w:tblStyle w:val="TableShaded1stRow"/>
        <w:tblW w:w="8364" w:type="dxa"/>
        <w:tblLook w:val="04A0" w:firstRow="1" w:lastRow="0" w:firstColumn="1" w:lastColumn="0" w:noHBand="0" w:noVBand="1"/>
      </w:tblPr>
      <w:tblGrid>
        <w:gridCol w:w="1566"/>
        <w:gridCol w:w="6798"/>
      </w:tblGrid>
      <w:tr w:rsidR="007F3117" w14:paraId="2EC15FD7"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D5" w14:textId="77777777" w:rsidR="007F3117" w:rsidRPr="007F3117" w:rsidRDefault="007F3117" w:rsidP="007F3117">
            <w:pPr>
              <w:pStyle w:val="TableHeading"/>
            </w:pPr>
            <w:r>
              <w:t>Item</w:t>
            </w:r>
          </w:p>
        </w:tc>
        <w:tc>
          <w:tcPr>
            <w:tcW w:w="6798" w:type="dxa"/>
          </w:tcPr>
          <w:p w14:paraId="2EC15FD6" w14:textId="77777777" w:rsidR="007F3117" w:rsidRPr="007F3117" w:rsidRDefault="007F3117" w:rsidP="007F3117">
            <w:pPr>
              <w:pStyle w:val="TableHeading"/>
            </w:pPr>
            <w:r>
              <w:t>Description</w:t>
            </w:r>
          </w:p>
        </w:tc>
      </w:tr>
      <w:tr w:rsidR="007F3117" w14:paraId="2EC15FDA" w14:textId="77777777" w:rsidTr="00B80B15">
        <w:tc>
          <w:tcPr>
            <w:tcW w:w="1566" w:type="dxa"/>
          </w:tcPr>
          <w:p w14:paraId="2EC15FD8" w14:textId="77777777" w:rsidR="007F3117" w:rsidRPr="007F3117" w:rsidRDefault="007F3117" w:rsidP="007F3117">
            <w:pPr>
              <w:pStyle w:val="TableText"/>
            </w:pPr>
            <w:r>
              <w:t>Definition</w:t>
            </w:r>
          </w:p>
        </w:tc>
        <w:tc>
          <w:tcPr>
            <w:tcW w:w="6798" w:type="dxa"/>
          </w:tcPr>
          <w:p w14:paraId="2EC15FD9" w14:textId="77777777" w:rsidR="007F3117" w:rsidRPr="007F3117" w:rsidRDefault="007F3117" w:rsidP="007F3117">
            <w:pPr>
              <w:pStyle w:val="TableText"/>
            </w:pPr>
            <w:r>
              <w:t>P</w:t>
            </w:r>
            <w:r w:rsidRPr="007F3117">
              <w:t>rocess by which units are allocated/removed to/from the registrar. Process by which the legal status of the ownership is defined.</w:t>
            </w:r>
          </w:p>
        </w:tc>
      </w:tr>
      <w:tr w:rsidR="007F3117" w14:paraId="2EC15FDD" w14:textId="77777777" w:rsidTr="00B80B15">
        <w:tc>
          <w:tcPr>
            <w:tcW w:w="1566" w:type="dxa"/>
          </w:tcPr>
          <w:p w14:paraId="2EC15FDB" w14:textId="77777777" w:rsidR="007F3117" w:rsidRPr="007F3117" w:rsidRDefault="007F3117" w:rsidP="007F3117">
            <w:pPr>
              <w:pStyle w:val="TableText"/>
            </w:pPr>
            <w:r>
              <w:t>Trigger</w:t>
            </w:r>
          </w:p>
        </w:tc>
        <w:tc>
          <w:tcPr>
            <w:tcW w:w="6798" w:type="dxa"/>
          </w:tcPr>
          <w:p w14:paraId="2EC15FDC" w14:textId="77777777" w:rsidR="007F3117" w:rsidRPr="007F3117" w:rsidRDefault="007F3117" w:rsidP="007F3117">
            <w:pPr>
              <w:pStyle w:val="TableText"/>
            </w:pPr>
            <w:r>
              <w:t>C</w:t>
            </w:r>
            <w:r w:rsidRPr="007F3117">
              <w:t>onfirmation of a deal that is executed</w:t>
            </w:r>
          </w:p>
        </w:tc>
      </w:tr>
      <w:tr w:rsidR="007F3117" w14:paraId="2EC15FE2" w14:textId="77777777" w:rsidTr="00B80B15">
        <w:tc>
          <w:tcPr>
            <w:tcW w:w="1566" w:type="dxa"/>
          </w:tcPr>
          <w:p w14:paraId="2EC15FDE" w14:textId="77777777" w:rsidR="007F3117" w:rsidRPr="007F3117" w:rsidRDefault="007F3117" w:rsidP="007F3117">
            <w:pPr>
              <w:pStyle w:val="TableText"/>
            </w:pPr>
            <w:r>
              <w:t>Pre-conditions</w:t>
            </w:r>
          </w:p>
        </w:tc>
        <w:tc>
          <w:tcPr>
            <w:tcW w:w="6798" w:type="dxa"/>
          </w:tcPr>
          <w:p w14:paraId="2EC15FDF" w14:textId="77777777" w:rsidR="007F3117" w:rsidRPr="007F3117" w:rsidRDefault="007F3117" w:rsidP="007F3117">
            <w:pPr>
              <w:pStyle w:val="TableBullet"/>
            </w:pPr>
            <w:r>
              <w:t>deal is executed</w:t>
            </w:r>
          </w:p>
          <w:p w14:paraId="2EC15FE0" w14:textId="77777777" w:rsidR="007F3117" w:rsidRPr="007F3117" w:rsidRDefault="007F3117" w:rsidP="007F3117">
            <w:pPr>
              <w:pStyle w:val="TableBullet"/>
            </w:pPr>
            <w:r>
              <w:t>payment is received</w:t>
            </w:r>
          </w:p>
          <w:p w14:paraId="2EC15FE1" w14:textId="77777777" w:rsidR="007F3117" w:rsidRPr="007F3117" w:rsidRDefault="007F3117" w:rsidP="007F3117">
            <w:pPr>
              <w:pStyle w:val="TableBullet"/>
            </w:pPr>
            <w:r>
              <w:t>a</w:t>
            </w:r>
            <w:r w:rsidRPr="007F3117">
              <w:t>n account is opened and all required legal documents are received</w:t>
            </w:r>
          </w:p>
        </w:tc>
      </w:tr>
      <w:tr w:rsidR="007F3117" w14:paraId="2EC15FE6" w14:textId="77777777" w:rsidTr="00B80B15">
        <w:tc>
          <w:tcPr>
            <w:tcW w:w="1566" w:type="dxa"/>
          </w:tcPr>
          <w:p w14:paraId="2EC15FE3" w14:textId="77777777" w:rsidR="007F3117" w:rsidRPr="007F3117" w:rsidRDefault="007F3117" w:rsidP="007F3117">
            <w:pPr>
              <w:pStyle w:val="TableText"/>
            </w:pPr>
            <w:r>
              <w:t>Post-conditions</w:t>
            </w:r>
          </w:p>
        </w:tc>
        <w:tc>
          <w:tcPr>
            <w:tcW w:w="6798" w:type="dxa"/>
          </w:tcPr>
          <w:p w14:paraId="2EC15FE4" w14:textId="77777777" w:rsidR="007F3117" w:rsidRPr="007F3117" w:rsidRDefault="007F3117" w:rsidP="007F3117">
            <w:pPr>
              <w:pStyle w:val="TableBullet"/>
            </w:pPr>
            <w:r>
              <w:t>u</w:t>
            </w:r>
            <w:r w:rsidRPr="007F3117">
              <w:t>nits are fully registered on the shareholder register</w:t>
            </w:r>
          </w:p>
          <w:p w14:paraId="2EC15FE5" w14:textId="77777777" w:rsidR="007F3117" w:rsidRPr="007F3117" w:rsidRDefault="007F3117" w:rsidP="007F3117">
            <w:pPr>
              <w:pStyle w:val="TableBullet"/>
            </w:pPr>
            <w:r>
              <w:t>u</w:t>
            </w:r>
            <w:r w:rsidRPr="007F3117">
              <w:t>nits are added or removed to or from the existing shareholder register</w:t>
            </w:r>
          </w:p>
        </w:tc>
      </w:tr>
      <w:tr w:rsidR="007F3117" w14:paraId="2EC15FE9" w14:textId="77777777" w:rsidTr="00B80B15">
        <w:tc>
          <w:tcPr>
            <w:tcW w:w="1566" w:type="dxa"/>
          </w:tcPr>
          <w:p w14:paraId="2EC15FE7" w14:textId="77777777" w:rsidR="007F3117" w:rsidRPr="007F3117" w:rsidRDefault="007F3117" w:rsidP="007F3117">
            <w:pPr>
              <w:pStyle w:val="TableText"/>
            </w:pPr>
            <w:r>
              <w:t>Role</w:t>
            </w:r>
          </w:p>
        </w:tc>
        <w:tc>
          <w:tcPr>
            <w:tcW w:w="6798" w:type="dxa"/>
          </w:tcPr>
          <w:p w14:paraId="2EC15FE8" w14:textId="77777777" w:rsidR="007F3117" w:rsidRPr="007F3117" w:rsidRDefault="007F3117" w:rsidP="007F3117">
            <w:pPr>
              <w:pStyle w:val="TableText"/>
            </w:pPr>
            <w:r>
              <w:t>Transfer agent</w:t>
            </w:r>
          </w:p>
        </w:tc>
      </w:tr>
    </w:tbl>
    <w:p w14:paraId="2EC15FEA" w14:textId="77777777" w:rsidR="007F3117" w:rsidRPr="007F3117" w:rsidRDefault="007F3117" w:rsidP="007F3117"/>
    <w:p w14:paraId="2EC15FEB" w14:textId="77777777" w:rsidR="00B5372E" w:rsidRDefault="00B5372E" w:rsidP="008937F9">
      <w:pPr>
        <w:pStyle w:val="Heading1"/>
      </w:pPr>
      <w:bookmarkStart w:id="42" w:name="_Toc530553044"/>
      <w:r>
        <w:lastRenderedPageBreak/>
        <w:t xml:space="preserve">Description of </w:t>
      </w:r>
      <w:r w:rsidRPr="00AD74B9">
        <w:t>BusinessActivities</w:t>
      </w:r>
      <w:bookmarkEnd w:id="42"/>
    </w:p>
    <w:p w14:paraId="2EC15FEC" w14:textId="77777777" w:rsidR="00E03189" w:rsidRPr="00A72CAE" w:rsidRDefault="00A35A86" w:rsidP="00A35A86">
      <w:r>
        <w:t xml:space="preserve">This section presents the different </w:t>
      </w:r>
      <w:r w:rsidRPr="00A72CAE">
        <w:t xml:space="preserve">BusinessActivities within each BusinessProcess. </w:t>
      </w:r>
      <w:r w:rsidR="00AD74B9" w:rsidRPr="00A72CAE">
        <w:t xml:space="preserve">The </w:t>
      </w:r>
      <w:r w:rsidRPr="00A72CAE">
        <w:t xml:space="preserve">BusinessActivities of a process are described </w:t>
      </w:r>
      <w:r w:rsidR="00AD74B9" w:rsidRPr="00A72CAE">
        <w:t xml:space="preserve">with </w:t>
      </w:r>
      <w:r w:rsidRPr="00A72CAE">
        <w:t>activity diagrams.</w:t>
      </w:r>
    </w:p>
    <w:p w14:paraId="2EC15FED" w14:textId="77777777" w:rsidR="00A35A86" w:rsidRDefault="00A35A86" w:rsidP="00B001DE">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803705" w14:paraId="2EC15FF1"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2EC15FEE" w14:textId="77777777" w:rsidR="00803705" w:rsidRDefault="00803705" w:rsidP="00DD3851">
            <w:pPr>
              <w:pStyle w:val="TableHeading"/>
            </w:pPr>
            <w:r>
              <w:t>Symbol</w:t>
            </w:r>
          </w:p>
        </w:tc>
        <w:tc>
          <w:tcPr>
            <w:tcW w:w="2250" w:type="dxa"/>
          </w:tcPr>
          <w:p w14:paraId="2EC15FEF" w14:textId="77777777" w:rsidR="00803705" w:rsidRDefault="00803705" w:rsidP="00DD3851">
            <w:pPr>
              <w:pStyle w:val="TableHeading"/>
            </w:pPr>
            <w:r>
              <w:t>Name</w:t>
            </w:r>
          </w:p>
        </w:tc>
        <w:tc>
          <w:tcPr>
            <w:tcW w:w="4818" w:type="dxa"/>
          </w:tcPr>
          <w:p w14:paraId="2EC15FF0" w14:textId="77777777" w:rsidR="00803705" w:rsidRDefault="00803705" w:rsidP="00DD3851">
            <w:pPr>
              <w:pStyle w:val="TableHeading"/>
            </w:pPr>
            <w:r>
              <w:t>Definition</w:t>
            </w:r>
          </w:p>
        </w:tc>
      </w:tr>
      <w:tr w:rsidR="00803705" w14:paraId="2EC15FF5" w14:textId="77777777" w:rsidTr="00803705">
        <w:tc>
          <w:tcPr>
            <w:tcW w:w="1296" w:type="dxa"/>
          </w:tcPr>
          <w:p w14:paraId="2EC15FF2" w14:textId="77777777" w:rsidR="00803705" w:rsidRDefault="00803705" w:rsidP="00DD3851">
            <w:r>
              <w:object w:dxaOrig="135" w:dyaOrig="180" w14:anchorId="2EC176C2">
                <v:shape id="_x0000_i1026" type="#_x0000_t75" style="width:6.9pt;height:8.75pt" o:ole="">
                  <v:imagedata r:id="rId36" o:title=""/>
                </v:shape>
                <o:OLEObject Type="Embed" ProgID="PBrush" ShapeID="_x0000_i1026" DrawAspect="Content" ObjectID="_1611641541" r:id="rId37"/>
              </w:object>
            </w:r>
          </w:p>
        </w:tc>
        <w:tc>
          <w:tcPr>
            <w:tcW w:w="2250" w:type="dxa"/>
          </w:tcPr>
          <w:p w14:paraId="2EC15FF3" w14:textId="77777777" w:rsidR="00803705" w:rsidRDefault="00803705" w:rsidP="00DD3851">
            <w:pPr>
              <w:pStyle w:val="TableText"/>
            </w:pPr>
            <w:r>
              <w:t>Start Point</w:t>
            </w:r>
          </w:p>
        </w:tc>
        <w:tc>
          <w:tcPr>
            <w:tcW w:w="4818" w:type="dxa"/>
          </w:tcPr>
          <w:p w14:paraId="2EC15FF4" w14:textId="77777777" w:rsidR="00803705" w:rsidRDefault="00803705" w:rsidP="00DD3851">
            <w:pPr>
              <w:pStyle w:val="TableText"/>
            </w:pPr>
            <w:r>
              <w:t>Shows where the lifecycle of the business process commences.</w:t>
            </w:r>
          </w:p>
        </w:tc>
      </w:tr>
      <w:tr w:rsidR="00803705" w14:paraId="2EC15FF9" w14:textId="77777777" w:rsidTr="00803705">
        <w:tc>
          <w:tcPr>
            <w:tcW w:w="1296" w:type="dxa"/>
          </w:tcPr>
          <w:p w14:paraId="2EC15FF6" w14:textId="77777777" w:rsidR="00803705" w:rsidRDefault="00803705" w:rsidP="00DD3851">
            <w:r>
              <w:object w:dxaOrig="330" w:dyaOrig="315" w14:anchorId="2EC176C3">
                <v:shape id="_x0000_i1027" type="#_x0000_t75" style="width:16.3pt;height:15.65pt" o:ole="">
                  <v:imagedata r:id="rId38" o:title=""/>
                </v:shape>
                <o:OLEObject Type="Embed" ProgID="PBrush" ShapeID="_x0000_i1027" DrawAspect="Content" ObjectID="_1611641542" r:id="rId39"/>
              </w:object>
            </w:r>
          </w:p>
        </w:tc>
        <w:tc>
          <w:tcPr>
            <w:tcW w:w="2250" w:type="dxa"/>
          </w:tcPr>
          <w:p w14:paraId="2EC15FF7" w14:textId="77777777" w:rsidR="00803705" w:rsidRDefault="00803705" w:rsidP="00DD3851">
            <w:pPr>
              <w:pStyle w:val="TableText"/>
            </w:pPr>
            <w:r>
              <w:t>End Point</w:t>
            </w:r>
          </w:p>
        </w:tc>
        <w:tc>
          <w:tcPr>
            <w:tcW w:w="4818" w:type="dxa"/>
          </w:tcPr>
          <w:p w14:paraId="2EC15FF8" w14:textId="77777777" w:rsidR="00803705" w:rsidRDefault="00803705" w:rsidP="00DD3851">
            <w:pPr>
              <w:pStyle w:val="TableText"/>
            </w:pPr>
            <w:r>
              <w:t>Shows</w:t>
            </w:r>
            <w:r w:rsidR="008A0707">
              <w:t xml:space="preserve"> </w:t>
            </w:r>
            <w:r>
              <w:t>where the lifecycle of the business process may ends.</w:t>
            </w:r>
          </w:p>
        </w:tc>
      </w:tr>
      <w:tr w:rsidR="00803705" w14:paraId="2EC15FFD" w14:textId="77777777" w:rsidTr="00803705">
        <w:tc>
          <w:tcPr>
            <w:tcW w:w="1296" w:type="dxa"/>
          </w:tcPr>
          <w:p w14:paraId="2EC15FFA" w14:textId="77777777" w:rsidR="00803705" w:rsidRDefault="00803705" w:rsidP="00DD3851">
            <w:r>
              <w:object w:dxaOrig="255" w:dyaOrig="315" w14:anchorId="2EC176C4">
                <v:shape id="_x0000_i1028" type="#_x0000_t75" style="width:11.25pt;height:15.65pt" o:ole="">
                  <v:imagedata r:id="rId40" o:title=""/>
                </v:shape>
                <o:OLEObject Type="Embed" ProgID="PBrush" ShapeID="_x0000_i1028" DrawAspect="Content" ObjectID="_1611641543" r:id="rId41"/>
              </w:object>
            </w:r>
          </w:p>
        </w:tc>
        <w:tc>
          <w:tcPr>
            <w:tcW w:w="2250" w:type="dxa"/>
          </w:tcPr>
          <w:p w14:paraId="2EC15FFB" w14:textId="77777777" w:rsidR="00803705" w:rsidRDefault="00803705" w:rsidP="00DD3851">
            <w:pPr>
              <w:pStyle w:val="TableText"/>
            </w:pPr>
            <w:r>
              <w:t>Lozenge (or diamond)</w:t>
            </w:r>
          </w:p>
        </w:tc>
        <w:tc>
          <w:tcPr>
            <w:tcW w:w="4818" w:type="dxa"/>
          </w:tcPr>
          <w:p w14:paraId="2EC15FFC" w14:textId="77777777" w:rsidR="00803705" w:rsidRDefault="00803705" w:rsidP="00DD3851">
            <w:pPr>
              <w:pStyle w:val="TableText"/>
            </w:pPr>
            <w:r>
              <w:t>Indicates that a choice between several actions can be made.</w:t>
            </w:r>
          </w:p>
        </w:tc>
      </w:tr>
      <w:tr w:rsidR="00803705" w14:paraId="2EC16001" w14:textId="77777777" w:rsidTr="00803705">
        <w:tc>
          <w:tcPr>
            <w:tcW w:w="1296" w:type="dxa"/>
          </w:tcPr>
          <w:p w14:paraId="2EC15FFE" w14:textId="77777777" w:rsidR="00803705" w:rsidRDefault="00803705" w:rsidP="00DD3851">
            <w:r>
              <w:object w:dxaOrig="780" w:dyaOrig="225" w14:anchorId="2EC176C5">
                <v:shape id="_x0000_i1029" type="#_x0000_t75" style="width:38.8pt;height:11.25pt" o:ole="">
                  <v:imagedata r:id="rId42" o:title=""/>
                </v:shape>
                <o:OLEObject Type="Embed" ProgID="PBrush" ShapeID="_x0000_i1029" DrawAspect="Content" ObjectID="_1611641544" r:id="rId43"/>
              </w:object>
            </w:r>
          </w:p>
        </w:tc>
        <w:tc>
          <w:tcPr>
            <w:tcW w:w="2250" w:type="dxa"/>
          </w:tcPr>
          <w:p w14:paraId="2EC15FFF" w14:textId="77777777" w:rsidR="00803705" w:rsidRDefault="00803705" w:rsidP="00DD3851">
            <w:pPr>
              <w:pStyle w:val="TableText"/>
            </w:pPr>
            <w:r>
              <w:t>Bar</w:t>
            </w:r>
          </w:p>
        </w:tc>
        <w:tc>
          <w:tcPr>
            <w:tcW w:w="4818" w:type="dxa"/>
          </w:tcPr>
          <w:p w14:paraId="2EC16000" w14:textId="77777777" w:rsidR="00803705" w:rsidRDefault="00803705" w:rsidP="00DD3851">
            <w:pPr>
              <w:pStyle w:val="TableText"/>
            </w:pPr>
            <w:r>
              <w:t>Indicates that several actions are initiated in parallel.</w:t>
            </w:r>
          </w:p>
        </w:tc>
      </w:tr>
    </w:tbl>
    <w:p w14:paraId="2EC16002" w14:textId="77777777" w:rsidR="007F3117" w:rsidRDefault="007F3117" w:rsidP="007F3117">
      <w:pPr>
        <w:pStyle w:val="Heading2"/>
      </w:pPr>
      <w:bookmarkStart w:id="43" w:name="_Toc426096913"/>
      <w:bookmarkStart w:id="44" w:name="_Toc426103458"/>
      <w:bookmarkStart w:id="45" w:name="_Toc426115705"/>
      <w:bookmarkStart w:id="46" w:name="_Toc426529358"/>
      <w:bookmarkStart w:id="47" w:name="_Toc426536519"/>
      <w:bookmarkStart w:id="48" w:name="_Toc530553045"/>
      <w:r>
        <w:t>Account Administration</w:t>
      </w:r>
      <w:bookmarkEnd w:id="43"/>
      <w:bookmarkEnd w:id="44"/>
      <w:bookmarkEnd w:id="45"/>
      <w:bookmarkEnd w:id="46"/>
      <w:bookmarkEnd w:id="47"/>
      <w:bookmarkEnd w:id="48"/>
    </w:p>
    <w:p w14:paraId="2EC16003" w14:textId="77777777" w:rsidR="007F3117" w:rsidRDefault="007F3117" w:rsidP="007F3117">
      <w:pPr>
        <w:pStyle w:val="Heading3"/>
      </w:pPr>
      <w:bookmarkStart w:id="49" w:name="_Toc426096914"/>
      <w:bookmarkStart w:id="50" w:name="_Toc426103459"/>
      <w:bookmarkStart w:id="51" w:name="_Toc426115706"/>
      <w:bookmarkStart w:id="52" w:name="_Toc426536520"/>
      <w:r>
        <w:t>Account Opening</w:t>
      </w:r>
      <w:bookmarkEnd w:id="49"/>
      <w:bookmarkEnd w:id="50"/>
      <w:bookmarkEnd w:id="51"/>
      <w:bookmarkEnd w:id="52"/>
    </w:p>
    <w:p w14:paraId="66117945" w14:textId="4380A0DC" w:rsidR="00142A3B" w:rsidRPr="00142A3B" w:rsidRDefault="00585892" w:rsidP="007E798E">
      <w:pPr>
        <w:pStyle w:val="Graphic"/>
      </w:pPr>
      <w:r>
        <w:rPr>
          <w:noProof/>
          <w:lang w:eastAsia="en-GB"/>
        </w:rPr>
        <w:drawing>
          <wp:inline distT="0" distB="0" distL="0" distR="0" wp14:anchorId="6DB1AD5D" wp14:editId="55E81529">
            <wp:extent cx="4096385" cy="37744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096385" cy="37744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70"/>
        <w:gridCol w:w="5670"/>
        <w:gridCol w:w="1669"/>
      </w:tblGrid>
      <w:tr w:rsidR="007F3117" w14:paraId="2EC16008"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05" w14:textId="77777777" w:rsidR="007F3117" w:rsidRPr="007F3117" w:rsidRDefault="007F3117" w:rsidP="007F3117">
            <w:pPr>
              <w:pStyle w:val="TableHeading"/>
            </w:pPr>
            <w:r>
              <w:t>Step</w:t>
            </w:r>
          </w:p>
        </w:tc>
        <w:tc>
          <w:tcPr>
            <w:tcW w:w="5670" w:type="dxa"/>
          </w:tcPr>
          <w:p w14:paraId="2EC16006" w14:textId="77777777" w:rsidR="007F3117" w:rsidRPr="007F3117" w:rsidRDefault="007F3117" w:rsidP="007F3117">
            <w:pPr>
              <w:pStyle w:val="TableHeading"/>
            </w:pPr>
            <w:r>
              <w:t>Description</w:t>
            </w:r>
          </w:p>
        </w:tc>
        <w:tc>
          <w:tcPr>
            <w:tcW w:w="1669" w:type="dxa"/>
          </w:tcPr>
          <w:p w14:paraId="2EC16007" w14:textId="77777777" w:rsidR="007F3117" w:rsidRPr="007F3117" w:rsidRDefault="007F3117" w:rsidP="007F3117">
            <w:pPr>
              <w:pStyle w:val="TableHeading"/>
            </w:pPr>
            <w:r>
              <w:t>Initiator</w:t>
            </w:r>
          </w:p>
        </w:tc>
      </w:tr>
      <w:tr w:rsidR="007F3117" w14:paraId="2EC1600C" w14:textId="77777777" w:rsidTr="00E1358A">
        <w:tc>
          <w:tcPr>
            <w:tcW w:w="2070" w:type="dxa"/>
          </w:tcPr>
          <w:p w14:paraId="2EC16009" w14:textId="77777777" w:rsidR="007F3117" w:rsidRPr="007F3117" w:rsidRDefault="007F3117" w:rsidP="007F3117">
            <w:pPr>
              <w:pStyle w:val="TableText"/>
            </w:pPr>
            <w:r>
              <w:t>Instruct Account Opening</w:t>
            </w:r>
          </w:p>
        </w:tc>
        <w:tc>
          <w:tcPr>
            <w:tcW w:w="5670" w:type="dxa"/>
          </w:tcPr>
          <w:p w14:paraId="2EC1600A" w14:textId="2B816BA1" w:rsidR="007F3117" w:rsidRPr="007F3117" w:rsidRDefault="00873D0B" w:rsidP="007F3117">
            <w:pPr>
              <w:pStyle w:val="TableText"/>
            </w:pPr>
            <w:r>
              <w:t>An</w:t>
            </w:r>
            <w:r w:rsidR="007F3117">
              <w:t xml:space="preserve"> account opening instruction is sent by the instructing party to the </w:t>
            </w:r>
            <w:r w:rsidR="002E1D01">
              <w:t xml:space="preserve">executing party. The executing party may also be known as </w:t>
            </w:r>
            <w:r w:rsidR="002E1D01">
              <w:lastRenderedPageBreak/>
              <w:t xml:space="preserve">the </w:t>
            </w:r>
            <w:r w:rsidR="007F3117">
              <w:t>registering party</w:t>
            </w:r>
            <w:r w:rsidR="002E1D01">
              <w:t>.</w:t>
            </w:r>
          </w:p>
        </w:tc>
        <w:tc>
          <w:tcPr>
            <w:tcW w:w="1669" w:type="dxa"/>
          </w:tcPr>
          <w:p w14:paraId="2EC1600B" w14:textId="77777777" w:rsidR="007F3117" w:rsidRPr="007F3117" w:rsidRDefault="007F3117" w:rsidP="007F3117">
            <w:pPr>
              <w:pStyle w:val="TableText"/>
            </w:pPr>
            <w:r>
              <w:lastRenderedPageBreak/>
              <w:t xml:space="preserve">Instructing </w:t>
            </w:r>
            <w:r w:rsidRPr="007F3117">
              <w:t>Party</w:t>
            </w:r>
          </w:p>
        </w:tc>
      </w:tr>
      <w:tr w:rsidR="007F3117" w14:paraId="2EC16010" w14:textId="77777777" w:rsidTr="00E1358A">
        <w:tc>
          <w:tcPr>
            <w:tcW w:w="2070" w:type="dxa"/>
          </w:tcPr>
          <w:p w14:paraId="2EC1600D" w14:textId="1C667A96" w:rsidR="007F3117" w:rsidRPr="007F3117" w:rsidRDefault="00A559C8" w:rsidP="00A559C8">
            <w:pPr>
              <w:pStyle w:val="TableText"/>
            </w:pPr>
            <w:r w:rsidRPr="00CC6558">
              <w:lastRenderedPageBreak/>
              <w:t>Validate</w:t>
            </w:r>
            <w:r>
              <w:t>/</w:t>
            </w:r>
            <w:r w:rsidR="007F3117">
              <w:t xml:space="preserve">Provide </w:t>
            </w:r>
            <w:r w:rsidR="007F3117" w:rsidRPr="007F3117">
              <w:t>Status</w:t>
            </w:r>
          </w:p>
        </w:tc>
        <w:tc>
          <w:tcPr>
            <w:tcW w:w="5670" w:type="dxa"/>
          </w:tcPr>
          <w:p w14:paraId="2EC1600E" w14:textId="02E35AD9" w:rsidR="007F3117" w:rsidRPr="007F3117" w:rsidRDefault="007F3117" w:rsidP="007F3117">
            <w:pPr>
              <w:pStyle w:val="TableText"/>
            </w:pPr>
            <w:r>
              <w:t xml:space="preserve">The account opening instruction is validated, but </w:t>
            </w:r>
            <w:r w:rsidRPr="007F3117">
              <w:t xml:space="preserve">if the account cannot be created immediately the </w:t>
            </w:r>
            <w:r w:rsidR="002E1D01">
              <w:t xml:space="preserve">executing party </w:t>
            </w:r>
            <w:r w:rsidRPr="007F3117">
              <w:t>can send one or more status messages to the instructing party to keep it updated on progress so far.</w:t>
            </w:r>
          </w:p>
        </w:tc>
        <w:tc>
          <w:tcPr>
            <w:tcW w:w="1669" w:type="dxa"/>
          </w:tcPr>
          <w:p w14:paraId="2EC1600F" w14:textId="25A35575" w:rsidR="007F3117" w:rsidRPr="007F3117" w:rsidRDefault="002E1D01" w:rsidP="007F3117">
            <w:pPr>
              <w:pStyle w:val="TableText"/>
            </w:pPr>
            <w:r>
              <w:t>Executing Party / Registering Party</w:t>
            </w:r>
          </w:p>
        </w:tc>
      </w:tr>
      <w:tr w:rsidR="007F3117" w14:paraId="2EC16014" w14:textId="77777777" w:rsidTr="00E1358A">
        <w:tc>
          <w:tcPr>
            <w:tcW w:w="2070" w:type="dxa"/>
          </w:tcPr>
          <w:p w14:paraId="2EC16011" w14:textId="77777777" w:rsidR="007F3117" w:rsidRPr="007F3117" w:rsidRDefault="007F3117" w:rsidP="007F3117">
            <w:pPr>
              <w:pStyle w:val="TableText"/>
            </w:pPr>
            <w:r w:rsidRPr="00206228">
              <w:t xml:space="preserve">Status </w:t>
            </w:r>
            <w:r w:rsidRPr="007F3117">
              <w:t>Received</w:t>
            </w:r>
          </w:p>
        </w:tc>
        <w:tc>
          <w:tcPr>
            <w:tcW w:w="5670" w:type="dxa"/>
          </w:tcPr>
          <w:p w14:paraId="2EC16012" w14:textId="77777777" w:rsidR="007F3117" w:rsidRPr="007F3117" w:rsidRDefault="007F3117" w:rsidP="007F3117">
            <w:pPr>
              <w:pStyle w:val="TableText"/>
            </w:pPr>
            <w:r>
              <w:t>T</w:t>
            </w:r>
            <w:r w:rsidRPr="007F3117">
              <w:t>he instructing party receives an intermediate status to confirm receipt or updates of the account opening instruction.</w:t>
            </w:r>
          </w:p>
        </w:tc>
        <w:tc>
          <w:tcPr>
            <w:tcW w:w="1669" w:type="dxa"/>
          </w:tcPr>
          <w:p w14:paraId="2EC16013" w14:textId="77777777" w:rsidR="007F3117" w:rsidRPr="007F3117" w:rsidRDefault="007F3117" w:rsidP="007F3117">
            <w:pPr>
              <w:pStyle w:val="TableText"/>
            </w:pPr>
            <w:r>
              <w:t>Instructing Party</w:t>
            </w:r>
          </w:p>
        </w:tc>
      </w:tr>
      <w:tr w:rsidR="007F3117" w14:paraId="2EC16018" w14:textId="77777777" w:rsidTr="00E1358A">
        <w:tc>
          <w:tcPr>
            <w:tcW w:w="2070" w:type="dxa"/>
          </w:tcPr>
          <w:p w14:paraId="2EC16015" w14:textId="77777777" w:rsidR="007F3117" w:rsidRPr="007F3117" w:rsidRDefault="007F3117" w:rsidP="007F3117">
            <w:pPr>
              <w:pStyle w:val="TableText"/>
            </w:pPr>
            <w:r w:rsidRPr="00206228">
              <w:t>Provide Confirmation</w:t>
            </w:r>
          </w:p>
        </w:tc>
        <w:tc>
          <w:tcPr>
            <w:tcW w:w="5670" w:type="dxa"/>
          </w:tcPr>
          <w:p w14:paraId="2EC16016" w14:textId="18B98D9B" w:rsidR="007F3117" w:rsidRPr="007F3117" w:rsidRDefault="007F3117" w:rsidP="007F3117">
            <w:pPr>
              <w:pStyle w:val="TableText"/>
            </w:pPr>
            <w:r>
              <w:t>I</w:t>
            </w:r>
            <w:r w:rsidRPr="007F3117">
              <w:t xml:space="preserve">f the instruction is accepted by the </w:t>
            </w:r>
            <w:r w:rsidR="002E1D01">
              <w:t>executing party</w:t>
            </w:r>
            <w:r w:rsidRPr="007F3117">
              <w:t xml:space="preserve">, the details of the successfully opened account are sent by the </w:t>
            </w:r>
            <w:r w:rsidR="002E1D01">
              <w:t>executing party</w:t>
            </w:r>
            <w:r w:rsidRPr="007F3117">
              <w:t xml:space="preserve"> to the instructing party.</w:t>
            </w:r>
          </w:p>
        </w:tc>
        <w:tc>
          <w:tcPr>
            <w:tcW w:w="1669" w:type="dxa"/>
          </w:tcPr>
          <w:p w14:paraId="2EC16017" w14:textId="645EB53C" w:rsidR="007F3117" w:rsidRPr="007F3117" w:rsidRDefault="002E1D01" w:rsidP="007F3117">
            <w:pPr>
              <w:pStyle w:val="TableText"/>
            </w:pPr>
            <w:r>
              <w:t xml:space="preserve">Executing Party / </w:t>
            </w:r>
            <w:r w:rsidRPr="002E1D01">
              <w:t>Registering Party</w:t>
            </w:r>
          </w:p>
        </w:tc>
      </w:tr>
      <w:tr w:rsidR="007F3117" w14:paraId="2EC1601C" w14:textId="77777777" w:rsidTr="00E1358A">
        <w:tc>
          <w:tcPr>
            <w:tcW w:w="2070" w:type="dxa"/>
          </w:tcPr>
          <w:p w14:paraId="2EC16019" w14:textId="77777777" w:rsidR="007F3117" w:rsidRPr="007F3117" w:rsidRDefault="007F3117" w:rsidP="007F3117">
            <w:pPr>
              <w:pStyle w:val="TableText"/>
            </w:pPr>
            <w:r w:rsidRPr="00206228">
              <w:t>New Account Confirmed</w:t>
            </w:r>
          </w:p>
        </w:tc>
        <w:tc>
          <w:tcPr>
            <w:tcW w:w="5670" w:type="dxa"/>
          </w:tcPr>
          <w:p w14:paraId="2EC1601A" w14:textId="4A54F567" w:rsidR="007F3117" w:rsidRPr="007F3117" w:rsidRDefault="007F3117" w:rsidP="007F3117">
            <w:pPr>
              <w:pStyle w:val="TableText"/>
            </w:pPr>
            <w:r>
              <w:t>T</w:t>
            </w:r>
            <w:r w:rsidRPr="007F3117">
              <w:t xml:space="preserve">he instructing party receives a confirmation that an account has been registered in the </w:t>
            </w:r>
            <w:r w:rsidR="002E1D01">
              <w:t>executing party/</w:t>
            </w:r>
            <w:r w:rsidRPr="007F3117">
              <w:t>registering party’s records.</w:t>
            </w:r>
          </w:p>
        </w:tc>
        <w:tc>
          <w:tcPr>
            <w:tcW w:w="1669" w:type="dxa"/>
          </w:tcPr>
          <w:p w14:paraId="2EC1601B" w14:textId="77777777" w:rsidR="007F3117" w:rsidRPr="007F3117" w:rsidRDefault="007F3117" w:rsidP="007F3117">
            <w:pPr>
              <w:pStyle w:val="TableText"/>
            </w:pPr>
            <w:r>
              <w:t>Instructing Party</w:t>
            </w:r>
          </w:p>
        </w:tc>
      </w:tr>
    </w:tbl>
    <w:p w14:paraId="2EC1601D" w14:textId="77777777" w:rsidR="007F3117" w:rsidRPr="006367CC" w:rsidRDefault="007F3117" w:rsidP="007F3117">
      <w:pPr>
        <w:pStyle w:val="Heading3"/>
      </w:pPr>
      <w:bookmarkStart w:id="53" w:name="_Toc426096915"/>
      <w:bookmarkStart w:id="54" w:name="_Toc426103460"/>
      <w:bookmarkStart w:id="55" w:name="_Toc426115707"/>
      <w:bookmarkStart w:id="56" w:name="_Toc426536521"/>
      <w:r>
        <w:t>Account Modification</w:t>
      </w:r>
      <w:bookmarkEnd w:id="53"/>
      <w:bookmarkEnd w:id="54"/>
      <w:bookmarkEnd w:id="55"/>
      <w:bookmarkEnd w:id="56"/>
    </w:p>
    <w:p w14:paraId="2EC1601E" w14:textId="45027EF6" w:rsidR="007F3117" w:rsidRDefault="00585892" w:rsidP="00A559C8">
      <w:pPr>
        <w:pStyle w:val="Graphic"/>
      </w:pPr>
      <w:r>
        <w:rPr>
          <w:noProof/>
          <w:lang w:eastAsia="en-GB"/>
        </w:rPr>
        <w:drawing>
          <wp:inline distT="0" distB="0" distL="0" distR="0" wp14:anchorId="1B8B8164" wp14:editId="1188B7DE">
            <wp:extent cx="4096385" cy="377444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096385" cy="37744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70"/>
        <w:gridCol w:w="5670"/>
        <w:gridCol w:w="1669"/>
      </w:tblGrid>
      <w:tr w:rsidR="007F3117" w14:paraId="2EC16022"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1F" w14:textId="77777777" w:rsidR="007F3117" w:rsidRPr="007F3117" w:rsidRDefault="007F3117" w:rsidP="007F3117">
            <w:pPr>
              <w:pStyle w:val="TableHeading"/>
            </w:pPr>
            <w:r>
              <w:t>Step</w:t>
            </w:r>
          </w:p>
        </w:tc>
        <w:tc>
          <w:tcPr>
            <w:tcW w:w="5670" w:type="dxa"/>
          </w:tcPr>
          <w:p w14:paraId="2EC16020" w14:textId="77777777" w:rsidR="007F3117" w:rsidRPr="007F3117" w:rsidRDefault="007F3117" w:rsidP="007F3117">
            <w:pPr>
              <w:pStyle w:val="TableHeading"/>
            </w:pPr>
            <w:r>
              <w:t>Description</w:t>
            </w:r>
          </w:p>
        </w:tc>
        <w:tc>
          <w:tcPr>
            <w:tcW w:w="1669" w:type="dxa"/>
          </w:tcPr>
          <w:p w14:paraId="2EC16021" w14:textId="77777777" w:rsidR="007F3117" w:rsidRPr="007F3117" w:rsidRDefault="007F3117" w:rsidP="007F3117">
            <w:pPr>
              <w:pStyle w:val="TableHeading"/>
            </w:pPr>
            <w:r>
              <w:t>Initiator</w:t>
            </w:r>
          </w:p>
        </w:tc>
      </w:tr>
      <w:tr w:rsidR="007F3117" w14:paraId="2EC16026" w14:textId="77777777" w:rsidTr="00E1358A">
        <w:tc>
          <w:tcPr>
            <w:tcW w:w="2070" w:type="dxa"/>
          </w:tcPr>
          <w:p w14:paraId="2EC16023" w14:textId="77777777" w:rsidR="007F3117" w:rsidRPr="007F3117" w:rsidRDefault="007F3117" w:rsidP="007F3117">
            <w:pPr>
              <w:pStyle w:val="TableText"/>
            </w:pPr>
            <w:r w:rsidRPr="00CC6558">
              <w:t>Instruct</w:t>
            </w:r>
            <w:r w:rsidRPr="007F3117">
              <w:t xml:space="preserve"> Account Modification</w:t>
            </w:r>
          </w:p>
        </w:tc>
        <w:tc>
          <w:tcPr>
            <w:tcW w:w="5670" w:type="dxa"/>
          </w:tcPr>
          <w:p w14:paraId="2EC16024" w14:textId="141C2343" w:rsidR="007F3117" w:rsidRPr="007F3117" w:rsidRDefault="007F3117" w:rsidP="007F3117">
            <w:pPr>
              <w:pStyle w:val="TableText"/>
            </w:pPr>
            <w:r w:rsidRPr="00CC6558">
              <w:t xml:space="preserve">The account modification instruction is sent to </w:t>
            </w:r>
            <w:r w:rsidRPr="007F3117">
              <w:t xml:space="preserve">the </w:t>
            </w:r>
            <w:r w:rsidR="002E1D01">
              <w:t>executing party</w:t>
            </w:r>
            <w:r w:rsidRPr="007F3117">
              <w:t>.</w:t>
            </w:r>
            <w:r w:rsidR="002E1D01">
              <w:t xml:space="preserve"> The executing party may also be known as the </w:t>
            </w:r>
            <w:r w:rsidR="002E1D01" w:rsidRPr="002E1D01">
              <w:t>registering party.</w:t>
            </w:r>
          </w:p>
        </w:tc>
        <w:tc>
          <w:tcPr>
            <w:tcW w:w="1669" w:type="dxa"/>
          </w:tcPr>
          <w:p w14:paraId="2EC16025" w14:textId="77777777" w:rsidR="007F3117" w:rsidRPr="007F3117" w:rsidRDefault="007F3117" w:rsidP="007F3117">
            <w:pPr>
              <w:pStyle w:val="TableText"/>
            </w:pPr>
            <w:r w:rsidRPr="00CC6558">
              <w:t>Instructing Party</w:t>
            </w:r>
          </w:p>
        </w:tc>
      </w:tr>
      <w:tr w:rsidR="007F3117" w14:paraId="2EC1602A" w14:textId="77777777" w:rsidTr="00E1358A">
        <w:tc>
          <w:tcPr>
            <w:tcW w:w="2070" w:type="dxa"/>
          </w:tcPr>
          <w:p w14:paraId="2EC16027" w14:textId="0E600E4A" w:rsidR="007F3117" w:rsidRPr="007F3117" w:rsidRDefault="007F3117" w:rsidP="00A559C8">
            <w:pPr>
              <w:pStyle w:val="TableText"/>
            </w:pPr>
            <w:r w:rsidRPr="00CC6558">
              <w:t>Validate/</w:t>
            </w:r>
            <w:r w:rsidR="00A559C8">
              <w:t>Provide Status</w:t>
            </w:r>
          </w:p>
        </w:tc>
        <w:tc>
          <w:tcPr>
            <w:tcW w:w="5670" w:type="dxa"/>
          </w:tcPr>
          <w:p w14:paraId="2EC16028" w14:textId="67BE4CB7" w:rsidR="007F3117" w:rsidRPr="007F3117" w:rsidRDefault="007F3117" w:rsidP="007F3117">
            <w:pPr>
              <w:pStyle w:val="TableText"/>
            </w:pPr>
            <w:r w:rsidRPr="00CC6558">
              <w:t xml:space="preserve">The account modification instruction is validated and processed. </w:t>
            </w:r>
            <w:r w:rsidRPr="007F3117">
              <w:t xml:space="preserve">The </w:t>
            </w:r>
            <w:r w:rsidR="002E1D01">
              <w:t>executing party</w:t>
            </w:r>
            <w:r w:rsidRPr="007F3117">
              <w:t xml:space="preserve"> can send one or more status messages to the instructing party to keep it updated on progress so far.</w:t>
            </w:r>
          </w:p>
        </w:tc>
        <w:tc>
          <w:tcPr>
            <w:tcW w:w="1669" w:type="dxa"/>
          </w:tcPr>
          <w:p w14:paraId="2EC16029" w14:textId="767CA58E" w:rsidR="007F3117" w:rsidRPr="007F3117" w:rsidRDefault="002E1D01" w:rsidP="007F3117">
            <w:pPr>
              <w:pStyle w:val="TableText"/>
            </w:pPr>
            <w:r>
              <w:t xml:space="preserve">Executing Party / </w:t>
            </w:r>
            <w:r w:rsidRPr="002E1D01">
              <w:t>Registering Party</w:t>
            </w:r>
          </w:p>
        </w:tc>
      </w:tr>
      <w:tr w:rsidR="007F3117" w14:paraId="2EC1602E" w14:textId="77777777" w:rsidTr="00E1358A">
        <w:tc>
          <w:tcPr>
            <w:tcW w:w="2070" w:type="dxa"/>
          </w:tcPr>
          <w:p w14:paraId="2EC1602B" w14:textId="77777777" w:rsidR="007F3117" w:rsidRPr="007F3117" w:rsidRDefault="007F3117" w:rsidP="007F3117">
            <w:pPr>
              <w:pStyle w:val="TableText"/>
            </w:pPr>
            <w:r w:rsidRPr="00CC6558">
              <w:t>Status Received</w:t>
            </w:r>
          </w:p>
        </w:tc>
        <w:tc>
          <w:tcPr>
            <w:tcW w:w="5670" w:type="dxa"/>
          </w:tcPr>
          <w:p w14:paraId="2EC1602C" w14:textId="77777777" w:rsidR="007F3117" w:rsidRPr="007F3117" w:rsidRDefault="007F3117" w:rsidP="007F3117">
            <w:pPr>
              <w:pStyle w:val="TableText"/>
            </w:pPr>
            <w:r w:rsidRPr="00CC6558">
              <w:t>T</w:t>
            </w:r>
            <w:r w:rsidRPr="007F3117">
              <w:t xml:space="preserve">he instructing party receives an intermediate status to confirm </w:t>
            </w:r>
            <w:r w:rsidRPr="007F3117">
              <w:lastRenderedPageBreak/>
              <w:t>receipt or updates of the account opening instruction.</w:t>
            </w:r>
          </w:p>
        </w:tc>
        <w:tc>
          <w:tcPr>
            <w:tcW w:w="1669" w:type="dxa"/>
          </w:tcPr>
          <w:p w14:paraId="2EC1602D" w14:textId="77777777" w:rsidR="007F3117" w:rsidRPr="007F3117" w:rsidRDefault="007F3117" w:rsidP="007F3117">
            <w:pPr>
              <w:pStyle w:val="TableText"/>
            </w:pPr>
            <w:r w:rsidRPr="00CC6558">
              <w:lastRenderedPageBreak/>
              <w:t>Instructing Party</w:t>
            </w:r>
          </w:p>
        </w:tc>
      </w:tr>
      <w:tr w:rsidR="007F3117" w14:paraId="2EC16032" w14:textId="77777777" w:rsidTr="00E1358A">
        <w:tc>
          <w:tcPr>
            <w:tcW w:w="2070" w:type="dxa"/>
          </w:tcPr>
          <w:p w14:paraId="2EC1602F" w14:textId="77777777" w:rsidR="007F3117" w:rsidRPr="007F3117" w:rsidRDefault="007F3117" w:rsidP="007F3117">
            <w:pPr>
              <w:pStyle w:val="TableText"/>
            </w:pPr>
            <w:r w:rsidRPr="00CC6558">
              <w:lastRenderedPageBreak/>
              <w:t>Provide Confirmation</w:t>
            </w:r>
          </w:p>
        </w:tc>
        <w:tc>
          <w:tcPr>
            <w:tcW w:w="5670" w:type="dxa"/>
          </w:tcPr>
          <w:p w14:paraId="2EC16030" w14:textId="0885A2E8" w:rsidR="007F3117" w:rsidRPr="007F3117" w:rsidRDefault="007F3117" w:rsidP="007F3117">
            <w:pPr>
              <w:pStyle w:val="TableText"/>
            </w:pPr>
            <w:r w:rsidRPr="00CC6558">
              <w:t>I</w:t>
            </w:r>
            <w:r w:rsidRPr="007F3117">
              <w:t xml:space="preserve">f the instruction is accepted by the </w:t>
            </w:r>
            <w:r w:rsidR="002E1D01">
              <w:t>executing party</w:t>
            </w:r>
            <w:r w:rsidRPr="007F3117">
              <w:t xml:space="preserve">, the details of the successfully modified account are sent by the </w:t>
            </w:r>
            <w:r w:rsidR="002E1D01">
              <w:t>executing party</w:t>
            </w:r>
            <w:r w:rsidRPr="007F3117">
              <w:t xml:space="preserve"> to the instructing party.</w:t>
            </w:r>
          </w:p>
        </w:tc>
        <w:tc>
          <w:tcPr>
            <w:tcW w:w="1669" w:type="dxa"/>
          </w:tcPr>
          <w:p w14:paraId="2EC16031" w14:textId="33818A08" w:rsidR="007F3117" w:rsidRPr="007F3117" w:rsidRDefault="002E1D01" w:rsidP="007F3117">
            <w:pPr>
              <w:pStyle w:val="TableText"/>
            </w:pPr>
            <w:r>
              <w:t xml:space="preserve">Executing Party / </w:t>
            </w:r>
            <w:r w:rsidRPr="002E1D01">
              <w:t>Registering Party</w:t>
            </w:r>
          </w:p>
        </w:tc>
      </w:tr>
    </w:tbl>
    <w:p w14:paraId="2EC16033" w14:textId="77777777" w:rsidR="007F3117" w:rsidRDefault="007F3117" w:rsidP="007F3117">
      <w:pPr>
        <w:pStyle w:val="Heading2"/>
      </w:pPr>
      <w:bookmarkStart w:id="57" w:name="_Toc426096916"/>
      <w:bookmarkStart w:id="58" w:name="_Toc426103461"/>
      <w:bookmarkStart w:id="59" w:name="_Toc426115708"/>
      <w:bookmarkStart w:id="60" w:name="_Toc426529359"/>
      <w:bookmarkStart w:id="61" w:name="_Toc426536522"/>
      <w:bookmarkStart w:id="62" w:name="_Toc530553046"/>
      <w:r>
        <w:t>Reporting</w:t>
      </w:r>
      <w:bookmarkEnd w:id="57"/>
      <w:bookmarkEnd w:id="58"/>
      <w:bookmarkEnd w:id="59"/>
      <w:bookmarkEnd w:id="60"/>
      <w:bookmarkEnd w:id="61"/>
      <w:bookmarkEnd w:id="62"/>
    </w:p>
    <w:p w14:paraId="2EC16034" w14:textId="2C546611" w:rsidR="007F3117" w:rsidRDefault="007F3117" w:rsidP="007F3117">
      <w:r>
        <w:t xml:space="preserve">This example </w:t>
      </w:r>
      <w:r w:rsidR="00A559C8">
        <w:t>shows</w:t>
      </w:r>
      <w:r>
        <w:t xml:space="preserve"> the reporting of prices.</w:t>
      </w:r>
    </w:p>
    <w:p w14:paraId="2EC16035" w14:textId="1BB6E020" w:rsidR="007F3117" w:rsidRDefault="00C14B46" w:rsidP="007F3117">
      <w:pPr>
        <w:pStyle w:val="Graphic"/>
      </w:pPr>
      <w:r>
        <w:rPr>
          <w:noProof/>
          <w:lang w:eastAsia="en-GB"/>
        </w:rPr>
        <w:drawing>
          <wp:inline distT="0" distB="0" distL="0" distR="0" wp14:anchorId="5F3CED0C" wp14:editId="7FA5EE60">
            <wp:extent cx="4096385" cy="4008755"/>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096385" cy="4008755"/>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70"/>
        <w:gridCol w:w="5670"/>
        <w:gridCol w:w="1669"/>
      </w:tblGrid>
      <w:tr w:rsidR="007F3117" w14:paraId="2EC16039"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36" w14:textId="77777777" w:rsidR="007F3117" w:rsidRPr="007F3117" w:rsidRDefault="007F3117" w:rsidP="007F3117">
            <w:pPr>
              <w:pStyle w:val="TableHeading"/>
            </w:pPr>
            <w:r>
              <w:t>Step</w:t>
            </w:r>
          </w:p>
        </w:tc>
        <w:tc>
          <w:tcPr>
            <w:tcW w:w="5670" w:type="dxa"/>
          </w:tcPr>
          <w:p w14:paraId="2EC16037" w14:textId="77777777" w:rsidR="007F3117" w:rsidRPr="007F3117" w:rsidRDefault="007F3117" w:rsidP="007F3117">
            <w:pPr>
              <w:pStyle w:val="TableHeading"/>
            </w:pPr>
            <w:r>
              <w:t>Description</w:t>
            </w:r>
          </w:p>
        </w:tc>
        <w:tc>
          <w:tcPr>
            <w:tcW w:w="1669" w:type="dxa"/>
          </w:tcPr>
          <w:p w14:paraId="2EC16038" w14:textId="77777777" w:rsidR="007F3117" w:rsidRPr="007F3117" w:rsidRDefault="007F3117" w:rsidP="007F3117">
            <w:pPr>
              <w:pStyle w:val="TableHeading"/>
            </w:pPr>
            <w:r>
              <w:t>Initiator</w:t>
            </w:r>
          </w:p>
        </w:tc>
      </w:tr>
      <w:tr w:rsidR="007F3117" w14:paraId="2EC1603D" w14:textId="77777777" w:rsidTr="00E1358A">
        <w:tc>
          <w:tcPr>
            <w:tcW w:w="2070" w:type="dxa"/>
          </w:tcPr>
          <w:p w14:paraId="2EC1603A" w14:textId="77777777" w:rsidR="007F3117" w:rsidRPr="007F3117" w:rsidRDefault="007F3117" w:rsidP="007F3117">
            <w:pPr>
              <w:pStyle w:val="TableText"/>
            </w:pPr>
            <w:r>
              <w:t>Send Price Report</w:t>
            </w:r>
          </w:p>
        </w:tc>
        <w:tc>
          <w:tcPr>
            <w:tcW w:w="5670" w:type="dxa"/>
          </w:tcPr>
          <w:p w14:paraId="2EC1603B" w14:textId="77777777" w:rsidR="007F3117" w:rsidRPr="007F3117" w:rsidRDefault="007F3117" w:rsidP="007F3117">
            <w:pPr>
              <w:pStyle w:val="TableText"/>
            </w:pPr>
            <w:r>
              <w:t>T</w:t>
            </w:r>
            <w:r w:rsidRPr="007F3117">
              <w:t>he reporting party sends a price report to the receiving party at the agreed frequency or in response to a request.</w:t>
            </w:r>
          </w:p>
        </w:tc>
        <w:tc>
          <w:tcPr>
            <w:tcW w:w="1669" w:type="dxa"/>
          </w:tcPr>
          <w:p w14:paraId="2EC1603C" w14:textId="77777777" w:rsidR="007F3117" w:rsidRPr="007F3117" w:rsidRDefault="007F3117" w:rsidP="007F3117">
            <w:pPr>
              <w:pStyle w:val="TableText"/>
            </w:pPr>
            <w:r w:rsidRPr="00E41384">
              <w:t>Reporting Party</w:t>
            </w:r>
          </w:p>
        </w:tc>
      </w:tr>
      <w:tr w:rsidR="007F3117" w14:paraId="2EC16041" w14:textId="77777777" w:rsidTr="00E1358A">
        <w:tc>
          <w:tcPr>
            <w:tcW w:w="2070" w:type="dxa"/>
          </w:tcPr>
          <w:p w14:paraId="2EC1603E" w14:textId="77777777" w:rsidR="007F3117" w:rsidRPr="007F3117" w:rsidRDefault="007F3117" w:rsidP="007F3117">
            <w:pPr>
              <w:pStyle w:val="TableText"/>
            </w:pPr>
            <w:r>
              <w:t>Send Cancellation</w:t>
            </w:r>
          </w:p>
        </w:tc>
        <w:tc>
          <w:tcPr>
            <w:tcW w:w="5670" w:type="dxa"/>
          </w:tcPr>
          <w:p w14:paraId="2EC1603F" w14:textId="77777777" w:rsidR="007F3117" w:rsidRPr="007F3117" w:rsidRDefault="007F3117" w:rsidP="007F3117">
            <w:pPr>
              <w:pStyle w:val="TableText"/>
            </w:pPr>
            <w:r>
              <w:t>If</w:t>
            </w:r>
            <w:r w:rsidRPr="007F3117">
              <w:t xml:space="preserve"> a price report is found to have been issued in error or contains incorrect information, a price report cancellation message is sent by the reporting party to the requesting party specifying the reason for cancellation.</w:t>
            </w:r>
          </w:p>
        </w:tc>
        <w:tc>
          <w:tcPr>
            <w:tcW w:w="1669" w:type="dxa"/>
          </w:tcPr>
          <w:p w14:paraId="2EC16040" w14:textId="77777777" w:rsidR="007F3117" w:rsidRPr="007F3117" w:rsidRDefault="007F3117" w:rsidP="007F3117">
            <w:pPr>
              <w:pStyle w:val="TableText"/>
            </w:pPr>
            <w:r w:rsidRPr="00E41384">
              <w:t>Reporting Party</w:t>
            </w:r>
          </w:p>
        </w:tc>
      </w:tr>
      <w:tr w:rsidR="007F3117" w14:paraId="2EC16045" w14:textId="77777777" w:rsidTr="00E1358A">
        <w:tc>
          <w:tcPr>
            <w:tcW w:w="2070" w:type="dxa"/>
          </w:tcPr>
          <w:p w14:paraId="2EC16042" w14:textId="77777777" w:rsidR="007F3117" w:rsidRPr="007F3117" w:rsidRDefault="007F3117" w:rsidP="007F3117">
            <w:pPr>
              <w:pStyle w:val="TableText"/>
            </w:pPr>
            <w:r>
              <w:t>Send New Price Report</w:t>
            </w:r>
          </w:p>
        </w:tc>
        <w:tc>
          <w:tcPr>
            <w:tcW w:w="5670" w:type="dxa"/>
          </w:tcPr>
          <w:p w14:paraId="2EC16043" w14:textId="77777777" w:rsidR="007F3117" w:rsidRPr="007F3117" w:rsidRDefault="007F3117" w:rsidP="007F3117">
            <w:pPr>
              <w:pStyle w:val="TableText"/>
            </w:pPr>
            <w:r w:rsidRPr="00E41384">
              <w:t>If the cancellation is because the price report contained incorrect information, the reporting party s</w:t>
            </w:r>
            <w:r w:rsidRPr="007F3117">
              <w:t>ends a new price report to the receiving party.</w:t>
            </w:r>
          </w:p>
        </w:tc>
        <w:tc>
          <w:tcPr>
            <w:tcW w:w="1669" w:type="dxa"/>
          </w:tcPr>
          <w:p w14:paraId="2EC16044" w14:textId="77777777" w:rsidR="007F3117" w:rsidRPr="007F3117" w:rsidRDefault="007F3117" w:rsidP="007F3117">
            <w:pPr>
              <w:pStyle w:val="TableText"/>
            </w:pPr>
            <w:r w:rsidRPr="00E41384">
              <w:t>Reporting Party</w:t>
            </w:r>
          </w:p>
        </w:tc>
      </w:tr>
    </w:tbl>
    <w:p w14:paraId="2EC16046" w14:textId="77777777" w:rsidR="007F3117" w:rsidRDefault="007F3117" w:rsidP="007F3117">
      <w:pPr>
        <w:pStyle w:val="Heading2"/>
      </w:pPr>
      <w:bookmarkStart w:id="63" w:name="_Toc426096917"/>
      <w:bookmarkStart w:id="64" w:name="_Toc426103462"/>
      <w:bookmarkStart w:id="65" w:name="_Toc426115709"/>
      <w:bookmarkStart w:id="66" w:name="_Toc426529360"/>
      <w:bookmarkStart w:id="67" w:name="_Toc426536523"/>
      <w:bookmarkStart w:id="68" w:name="_Toc530553047"/>
      <w:r>
        <w:lastRenderedPageBreak/>
        <w:t>Order Processing</w:t>
      </w:r>
      <w:bookmarkEnd w:id="63"/>
      <w:bookmarkEnd w:id="64"/>
      <w:bookmarkEnd w:id="65"/>
      <w:bookmarkEnd w:id="66"/>
      <w:bookmarkEnd w:id="67"/>
      <w:bookmarkEnd w:id="68"/>
    </w:p>
    <w:p w14:paraId="71F5AF17" w14:textId="59C0CD85" w:rsidR="00D54478" w:rsidRPr="00D54478" w:rsidRDefault="00D54478" w:rsidP="00D54478">
      <w:r>
        <w:t>The ordering party is also known as the instructing party.</w:t>
      </w:r>
    </w:p>
    <w:p w14:paraId="5420258D" w14:textId="60F90FAE" w:rsidR="0057090F" w:rsidRPr="0057090F" w:rsidRDefault="003E53FC" w:rsidP="00E1358A">
      <w:pPr>
        <w:pStyle w:val="Graphic"/>
      </w:pPr>
      <w:r>
        <w:rPr>
          <w:noProof/>
          <w:lang w:eastAsia="en-GB"/>
        </w:rPr>
        <w:drawing>
          <wp:inline distT="0" distB="0" distL="0" distR="0" wp14:anchorId="1E18D629" wp14:editId="486EE2A1">
            <wp:extent cx="5903595" cy="4432935"/>
            <wp:effectExtent l="0" t="0" r="1905"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03595" cy="4432935"/>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70"/>
        <w:gridCol w:w="5670"/>
        <w:gridCol w:w="1669"/>
      </w:tblGrid>
      <w:tr w:rsidR="007F3117" w:rsidRPr="004C6AB2" w14:paraId="2EC1604B"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48" w14:textId="77777777" w:rsidR="007F3117" w:rsidRPr="007F3117" w:rsidRDefault="007F3117" w:rsidP="007F3117">
            <w:pPr>
              <w:pStyle w:val="TableHeading"/>
            </w:pPr>
            <w:r>
              <w:t>Step</w:t>
            </w:r>
          </w:p>
        </w:tc>
        <w:tc>
          <w:tcPr>
            <w:tcW w:w="5670" w:type="dxa"/>
          </w:tcPr>
          <w:p w14:paraId="2EC16049" w14:textId="77777777" w:rsidR="007F3117" w:rsidRPr="007F3117" w:rsidRDefault="007F3117" w:rsidP="007F3117">
            <w:pPr>
              <w:pStyle w:val="TableHeading"/>
            </w:pPr>
            <w:r>
              <w:t>Description</w:t>
            </w:r>
          </w:p>
        </w:tc>
        <w:tc>
          <w:tcPr>
            <w:tcW w:w="1669" w:type="dxa"/>
          </w:tcPr>
          <w:p w14:paraId="2EC1604A" w14:textId="77777777" w:rsidR="007F3117" w:rsidRPr="007F3117" w:rsidRDefault="007F3117" w:rsidP="007F3117">
            <w:pPr>
              <w:pStyle w:val="TableHeading"/>
            </w:pPr>
            <w:r>
              <w:t>Initiator</w:t>
            </w:r>
          </w:p>
        </w:tc>
      </w:tr>
      <w:tr w:rsidR="007F3117" w:rsidRPr="004C6AB2" w14:paraId="2EC1604F" w14:textId="77777777" w:rsidTr="00E1358A">
        <w:tc>
          <w:tcPr>
            <w:tcW w:w="2070" w:type="dxa"/>
          </w:tcPr>
          <w:p w14:paraId="2EC1604C" w14:textId="77777777" w:rsidR="007F3117" w:rsidRPr="007F3117" w:rsidRDefault="007F3117" w:rsidP="007F3117">
            <w:pPr>
              <w:pStyle w:val="TableText"/>
            </w:pPr>
            <w:r w:rsidRPr="004C6AB2">
              <w:t>Instruct Order</w:t>
            </w:r>
          </w:p>
        </w:tc>
        <w:tc>
          <w:tcPr>
            <w:tcW w:w="5670" w:type="dxa"/>
          </w:tcPr>
          <w:p w14:paraId="2EC1604D" w14:textId="77777777" w:rsidR="007F3117" w:rsidRPr="007F3117" w:rsidRDefault="007F3117" w:rsidP="007F3117">
            <w:pPr>
              <w:pStyle w:val="TableText"/>
            </w:pPr>
            <w:r>
              <w:t>T</w:t>
            </w:r>
            <w:r w:rsidRPr="007F3117">
              <w:t>he instruction (subscription/redemption) order is sent by the instructing party to the Intermediary.</w:t>
            </w:r>
          </w:p>
        </w:tc>
        <w:tc>
          <w:tcPr>
            <w:tcW w:w="1669" w:type="dxa"/>
          </w:tcPr>
          <w:p w14:paraId="2EC1604E" w14:textId="77777777" w:rsidR="007F3117" w:rsidRPr="007F3117" w:rsidRDefault="007F3117" w:rsidP="007F3117">
            <w:pPr>
              <w:pStyle w:val="TableText"/>
            </w:pPr>
            <w:r w:rsidRPr="004C6AB2">
              <w:t>Instructing Party</w:t>
            </w:r>
          </w:p>
        </w:tc>
      </w:tr>
      <w:tr w:rsidR="007F3117" w:rsidRPr="004C6AB2" w14:paraId="2EC16053" w14:textId="77777777" w:rsidTr="00E1358A">
        <w:tc>
          <w:tcPr>
            <w:tcW w:w="2070" w:type="dxa"/>
          </w:tcPr>
          <w:p w14:paraId="2EC16050" w14:textId="77777777" w:rsidR="007F3117" w:rsidRPr="007F3117" w:rsidRDefault="007F3117" w:rsidP="007F3117">
            <w:pPr>
              <w:pStyle w:val="TableText"/>
            </w:pPr>
            <w:r>
              <w:t>Validation</w:t>
            </w:r>
          </w:p>
        </w:tc>
        <w:tc>
          <w:tcPr>
            <w:tcW w:w="5670" w:type="dxa"/>
          </w:tcPr>
          <w:p w14:paraId="2EC16051" w14:textId="77777777" w:rsidR="007F3117" w:rsidRPr="007F3117" w:rsidRDefault="007F3117" w:rsidP="007F3117">
            <w:pPr>
              <w:pStyle w:val="TableText"/>
            </w:pPr>
            <w:r>
              <w:t>T</w:t>
            </w:r>
            <w:r w:rsidRPr="007F3117">
              <w:t>he instruction (subscription/redemption) order is validated; the Intermediary can optionally send one or more status messages to the instructing party to keep them updated on progress so far.</w:t>
            </w:r>
          </w:p>
        </w:tc>
        <w:tc>
          <w:tcPr>
            <w:tcW w:w="1669" w:type="dxa"/>
          </w:tcPr>
          <w:p w14:paraId="2EC16052" w14:textId="77777777" w:rsidR="007F3117" w:rsidRPr="007F3117" w:rsidRDefault="007F3117" w:rsidP="007F3117">
            <w:pPr>
              <w:pStyle w:val="TableText"/>
            </w:pPr>
            <w:r w:rsidRPr="004C6AB2">
              <w:t>Intermediary</w:t>
            </w:r>
          </w:p>
        </w:tc>
      </w:tr>
      <w:tr w:rsidR="007F3117" w:rsidRPr="004C6AB2" w14:paraId="2EC16057" w14:textId="77777777" w:rsidTr="00E1358A">
        <w:tc>
          <w:tcPr>
            <w:tcW w:w="2070" w:type="dxa"/>
          </w:tcPr>
          <w:p w14:paraId="2EC16054" w14:textId="77777777" w:rsidR="007F3117" w:rsidRPr="007F3117" w:rsidRDefault="007F3117" w:rsidP="007F3117">
            <w:pPr>
              <w:pStyle w:val="TableText"/>
            </w:pPr>
            <w:r>
              <w:t>Status From Intermediary</w:t>
            </w:r>
          </w:p>
        </w:tc>
        <w:tc>
          <w:tcPr>
            <w:tcW w:w="5670" w:type="dxa"/>
          </w:tcPr>
          <w:p w14:paraId="2EC16055" w14:textId="77777777" w:rsidR="007F3117" w:rsidRPr="007F3117" w:rsidRDefault="007F3117" w:rsidP="007F3117">
            <w:pPr>
              <w:pStyle w:val="TableText"/>
            </w:pPr>
            <w:r>
              <w:t>T</w:t>
            </w:r>
            <w:r w:rsidRPr="007F3117">
              <w:t>he instructing party receives an intermediate status to confirm receipt or updates of the instruction (subscription/redemption) order.</w:t>
            </w:r>
          </w:p>
        </w:tc>
        <w:tc>
          <w:tcPr>
            <w:tcW w:w="1669" w:type="dxa"/>
          </w:tcPr>
          <w:p w14:paraId="2EC16056" w14:textId="77777777" w:rsidR="007F3117" w:rsidRPr="007F3117" w:rsidRDefault="007F3117" w:rsidP="007F3117">
            <w:pPr>
              <w:pStyle w:val="TableText"/>
            </w:pPr>
            <w:r w:rsidRPr="004C6AB2">
              <w:t>Instructing Party</w:t>
            </w:r>
          </w:p>
        </w:tc>
      </w:tr>
      <w:tr w:rsidR="007F3117" w:rsidRPr="004C6AB2" w14:paraId="2EC1605B" w14:textId="77777777" w:rsidTr="00E1358A">
        <w:tc>
          <w:tcPr>
            <w:tcW w:w="2070" w:type="dxa"/>
          </w:tcPr>
          <w:p w14:paraId="2EC16058" w14:textId="77777777" w:rsidR="007F3117" w:rsidRPr="007F3117" w:rsidRDefault="007F3117" w:rsidP="007F3117">
            <w:pPr>
              <w:pStyle w:val="TableText"/>
            </w:pPr>
            <w:r w:rsidRPr="004C6AB2">
              <w:t>Instruct Order</w:t>
            </w:r>
          </w:p>
        </w:tc>
        <w:tc>
          <w:tcPr>
            <w:tcW w:w="5670" w:type="dxa"/>
          </w:tcPr>
          <w:p w14:paraId="2EC16059" w14:textId="77777777" w:rsidR="007F3117" w:rsidRPr="007F3117" w:rsidRDefault="007F3117" w:rsidP="007F3117">
            <w:pPr>
              <w:pStyle w:val="TableText"/>
            </w:pPr>
            <w:r>
              <w:t>T</w:t>
            </w:r>
            <w:r w:rsidRPr="007F3117">
              <w:t>he instruction (subscription/redemption) order is sent by the intermediary to the executing party.</w:t>
            </w:r>
          </w:p>
        </w:tc>
        <w:tc>
          <w:tcPr>
            <w:tcW w:w="1669" w:type="dxa"/>
          </w:tcPr>
          <w:p w14:paraId="2EC1605A" w14:textId="77777777" w:rsidR="007F3117" w:rsidRPr="007F3117" w:rsidRDefault="007F3117" w:rsidP="007F3117">
            <w:pPr>
              <w:pStyle w:val="TableText"/>
            </w:pPr>
            <w:r w:rsidRPr="004C6AB2">
              <w:t>Intermediary</w:t>
            </w:r>
          </w:p>
        </w:tc>
      </w:tr>
      <w:tr w:rsidR="007F3117" w:rsidRPr="004C6AB2" w14:paraId="2EC1605F" w14:textId="77777777" w:rsidTr="00E1358A">
        <w:tc>
          <w:tcPr>
            <w:tcW w:w="2070" w:type="dxa"/>
          </w:tcPr>
          <w:p w14:paraId="2EC1605C" w14:textId="77777777" w:rsidR="007F3117" w:rsidRPr="007F3117" w:rsidRDefault="007F3117" w:rsidP="007F3117">
            <w:pPr>
              <w:pStyle w:val="TableText"/>
            </w:pPr>
            <w:r>
              <w:t>Validation</w:t>
            </w:r>
          </w:p>
        </w:tc>
        <w:tc>
          <w:tcPr>
            <w:tcW w:w="5670" w:type="dxa"/>
          </w:tcPr>
          <w:p w14:paraId="2EC1605D" w14:textId="77777777" w:rsidR="007F3117" w:rsidRPr="007F3117" w:rsidRDefault="007F3117" w:rsidP="007F3117">
            <w:pPr>
              <w:pStyle w:val="TableText"/>
            </w:pPr>
            <w:r>
              <w:t>T</w:t>
            </w:r>
            <w:r w:rsidRPr="007F3117">
              <w:t>he instruction (subscription/redemption) order is validated; the executing party can optionally send one or more status messages to the intermediary to keep the intermediary updated on progress so far.</w:t>
            </w:r>
          </w:p>
        </w:tc>
        <w:tc>
          <w:tcPr>
            <w:tcW w:w="1669" w:type="dxa"/>
          </w:tcPr>
          <w:p w14:paraId="2EC1605E" w14:textId="77777777" w:rsidR="007F3117" w:rsidRPr="007F3117" w:rsidRDefault="007F3117" w:rsidP="007F3117">
            <w:pPr>
              <w:pStyle w:val="TableText"/>
            </w:pPr>
            <w:r w:rsidRPr="004C6AB2">
              <w:t>Executing Party</w:t>
            </w:r>
          </w:p>
        </w:tc>
      </w:tr>
      <w:tr w:rsidR="007F3117" w:rsidRPr="004C6AB2" w14:paraId="2EC16063" w14:textId="77777777" w:rsidTr="00E1358A">
        <w:tc>
          <w:tcPr>
            <w:tcW w:w="2070" w:type="dxa"/>
          </w:tcPr>
          <w:p w14:paraId="2EC16060" w14:textId="77777777" w:rsidR="007F3117" w:rsidRPr="007F3117" w:rsidRDefault="007F3117" w:rsidP="007F3117">
            <w:pPr>
              <w:pStyle w:val="TableText"/>
            </w:pPr>
            <w:r w:rsidRPr="004C6AB2">
              <w:t>Provide Status</w:t>
            </w:r>
          </w:p>
        </w:tc>
        <w:tc>
          <w:tcPr>
            <w:tcW w:w="5670" w:type="dxa"/>
          </w:tcPr>
          <w:p w14:paraId="2EC16061" w14:textId="77777777" w:rsidR="007F3117" w:rsidRPr="007F3117" w:rsidRDefault="007F3117" w:rsidP="007F3117">
            <w:pPr>
              <w:pStyle w:val="TableText"/>
            </w:pPr>
            <w:r>
              <w:t>T</w:t>
            </w:r>
            <w:r w:rsidRPr="007F3117">
              <w:t xml:space="preserve">he intermediary can optionally send one or more status messages to the instructing party to keep the instructing updated </w:t>
            </w:r>
            <w:r w:rsidRPr="007F3117">
              <w:lastRenderedPageBreak/>
              <w:t>on progress so far.</w:t>
            </w:r>
          </w:p>
        </w:tc>
        <w:tc>
          <w:tcPr>
            <w:tcW w:w="1669" w:type="dxa"/>
          </w:tcPr>
          <w:p w14:paraId="2EC16062" w14:textId="77777777" w:rsidR="007F3117" w:rsidRPr="007F3117" w:rsidRDefault="007F3117" w:rsidP="007F3117">
            <w:pPr>
              <w:pStyle w:val="TableText"/>
            </w:pPr>
            <w:r w:rsidRPr="004C6AB2">
              <w:lastRenderedPageBreak/>
              <w:t>Intermediary</w:t>
            </w:r>
          </w:p>
        </w:tc>
      </w:tr>
      <w:tr w:rsidR="007F3117" w:rsidRPr="004C6AB2" w14:paraId="2EC16067" w14:textId="77777777" w:rsidTr="00E1358A">
        <w:tc>
          <w:tcPr>
            <w:tcW w:w="2070" w:type="dxa"/>
          </w:tcPr>
          <w:p w14:paraId="2EC16064" w14:textId="77777777" w:rsidR="007F3117" w:rsidRPr="007F3117" w:rsidRDefault="007F3117" w:rsidP="007F3117">
            <w:pPr>
              <w:pStyle w:val="TableText"/>
            </w:pPr>
            <w:r>
              <w:lastRenderedPageBreak/>
              <w:t>S</w:t>
            </w:r>
            <w:r w:rsidRPr="007F3117">
              <w:t>tatus From Executing Party</w:t>
            </w:r>
          </w:p>
        </w:tc>
        <w:tc>
          <w:tcPr>
            <w:tcW w:w="5670" w:type="dxa"/>
          </w:tcPr>
          <w:p w14:paraId="2EC16065" w14:textId="77777777" w:rsidR="007F3117" w:rsidRPr="007F3117" w:rsidRDefault="007F3117" w:rsidP="007F3117">
            <w:pPr>
              <w:pStyle w:val="TableText"/>
            </w:pPr>
            <w:r>
              <w:t>T</w:t>
            </w:r>
            <w:r w:rsidRPr="007F3117">
              <w:t>he intermediary receives an intermediate status to confirm receipt or updates of the instruction (subscription/redemption) order.</w:t>
            </w:r>
          </w:p>
        </w:tc>
        <w:tc>
          <w:tcPr>
            <w:tcW w:w="1669" w:type="dxa"/>
          </w:tcPr>
          <w:p w14:paraId="2EC16066" w14:textId="77777777" w:rsidR="007F3117" w:rsidRPr="007F3117" w:rsidRDefault="007F3117" w:rsidP="007F3117">
            <w:pPr>
              <w:pStyle w:val="TableText"/>
            </w:pPr>
            <w:r w:rsidRPr="004C6AB2">
              <w:t>Intermediary</w:t>
            </w:r>
          </w:p>
        </w:tc>
      </w:tr>
      <w:tr w:rsidR="007F3117" w:rsidRPr="004C6AB2" w14:paraId="2EC1606B" w14:textId="77777777" w:rsidTr="00E1358A">
        <w:tc>
          <w:tcPr>
            <w:tcW w:w="2070" w:type="dxa"/>
          </w:tcPr>
          <w:p w14:paraId="2EC16068" w14:textId="77777777" w:rsidR="007F3117" w:rsidRPr="007F3117" w:rsidRDefault="007F3117" w:rsidP="007F3117">
            <w:pPr>
              <w:pStyle w:val="TableText"/>
            </w:pPr>
            <w:r>
              <w:t>Confirmation</w:t>
            </w:r>
          </w:p>
        </w:tc>
        <w:tc>
          <w:tcPr>
            <w:tcW w:w="5670" w:type="dxa"/>
          </w:tcPr>
          <w:p w14:paraId="2EC16069" w14:textId="77777777" w:rsidR="007F3117" w:rsidRPr="007F3117" w:rsidRDefault="007F3117" w:rsidP="007F3117">
            <w:pPr>
              <w:pStyle w:val="TableText"/>
            </w:pPr>
            <w:r>
              <w:t>If t</w:t>
            </w:r>
            <w:r w:rsidRPr="007F3117">
              <w:t>he instruction (subscription/redemption) order is accepted by the executing party, the details of the unit shares/price are notified by the executing party to the intermediary.</w:t>
            </w:r>
          </w:p>
        </w:tc>
        <w:tc>
          <w:tcPr>
            <w:tcW w:w="1669" w:type="dxa"/>
          </w:tcPr>
          <w:p w14:paraId="2EC1606A" w14:textId="77777777" w:rsidR="007F3117" w:rsidRPr="007F3117" w:rsidRDefault="007F3117" w:rsidP="007F3117">
            <w:pPr>
              <w:pStyle w:val="TableText"/>
            </w:pPr>
            <w:r w:rsidRPr="004C6AB2">
              <w:t>Executing Party</w:t>
            </w:r>
          </w:p>
        </w:tc>
      </w:tr>
      <w:tr w:rsidR="007F3117" w:rsidRPr="004C6AB2" w14:paraId="2EC1606F" w14:textId="77777777" w:rsidTr="00E1358A">
        <w:tc>
          <w:tcPr>
            <w:tcW w:w="2070" w:type="dxa"/>
          </w:tcPr>
          <w:p w14:paraId="2EC1606C" w14:textId="77777777" w:rsidR="007F3117" w:rsidRPr="007F3117" w:rsidRDefault="007F3117" w:rsidP="007F3117">
            <w:pPr>
              <w:pStyle w:val="TableText"/>
            </w:pPr>
            <w:r>
              <w:t>Confirmed</w:t>
            </w:r>
          </w:p>
        </w:tc>
        <w:tc>
          <w:tcPr>
            <w:tcW w:w="5670" w:type="dxa"/>
          </w:tcPr>
          <w:p w14:paraId="2EC1606D" w14:textId="77777777" w:rsidR="007F3117" w:rsidRPr="007F3117" w:rsidRDefault="007F3117" w:rsidP="007F3117">
            <w:pPr>
              <w:pStyle w:val="TableText"/>
            </w:pPr>
            <w:r>
              <w:t>I</w:t>
            </w:r>
            <w:r w:rsidRPr="007F3117">
              <w:t>f the instruction (subscription/redemption) order is accepted by the executing party, the details of the unit shares/price are notified by the intermediary to the instructing party.</w:t>
            </w:r>
          </w:p>
        </w:tc>
        <w:tc>
          <w:tcPr>
            <w:tcW w:w="1669" w:type="dxa"/>
          </w:tcPr>
          <w:p w14:paraId="2EC1606E" w14:textId="77777777" w:rsidR="007F3117" w:rsidRPr="007F3117" w:rsidRDefault="007F3117" w:rsidP="007F3117">
            <w:pPr>
              <w:pStyle w:val="TableText"/>
            </w:pPr>
            <w:r w:rsidRPr="004C6AB2">
              <w:t>Intermediary</w:t>
            </w:r>
          </w:p>
        </w:tc>
      </w:tr>
    </w:tbl>
    <w:p w14:paraId="2EC16071" w14:textId="77777777" w:rsidR="007F3117" w:rsidRDefault="007F3117" w:rsidP="007F3117">
      <w:pPr>
        <w:pStyle w:val="Heading2"/>
      </w:pPr>
      <w:bookmarkStart w:id="69" w:name="_Toc426096918"/>
      <w:bookmarkStart w:id="70" w:name="_Toc426103463"/>
      <w:bookmarkStart w:id="71" w:name="_Toc426115710"/>
      <w:bookmarkStart w:id="72" w:name="_Toc426529361"/>
      <w:bookmarkStart w:id="73" w:name="_Toc426536524"/>
      <w:bookmarkStart w:id="74" w:name="_Toc530553048"/>
      <w:r>
        <w:t>Reconciliation (Statements)</w:t>
      </w:r>
      <w:bookmarkEnd w:id="69"/>
      <w:bookmarkEnd w:id="70"/>
      <w:bookmarkEnd w:id="71"/>
      <w:bookmarkEnd w:id="72"/>
      <w:bookmarkEnd w:id="73"/>
      <w:bookmarkEnd w:id="74"/>
    </w:p>
    <w:p w14:paraId="612A57EE" w14:textId="1C0A195D" w:rsidR="0055102F" w:rsidRPr="0055102F" w:rsidRDefault="0055102F" w:rsidP="0055102F">
      <w:pPr>
        <w:pStyle w:val="Heading3"/>
      </w:pPr>
      <w:r>
        <w:t>Custody and Accounting</w:t>
      </w:r>
    </w:p>
    <w:p w14:paraId="2EC16072" w14:textId="4834A4CA" w:rsidR="007F3117" w:rsidRDefault="00C14B46" w:rsidP="007F3117">
      <w:pPr>
        <w:pStyle w:val="Graphic"/>
      </w:pPr>
      <w:r>
        <w:rPr>
          <w:noProof/>
          <w:lang w:eastAsia="en-GB"/>
        </w:rPr>
        <w:drawing>
          <wp:inline distT="0" distB="0" distL="0" distR="0" wp14:anchorId="34DFDFE7" wp14:editId="139EA535">
            <wp:extent cx="4096385" cy="4879340"/>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096385" cy="48793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70"/>
        <w:gridCol w:w="5670"/>
        <w:gridCol w:w="1669"/>
      </w:tblGrid>
      <w:tr w:rsidR="007F3117" w:rsidRPr="004C6AB2" w14:paraId="2EC16076"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73" w14:textId="77777777" w:rsidR="007F3117" w:rsidRPr="007F3117" w:rsidRDefault="007F3117" w:rsidP="007F3117">
            <w:pPr>
              <w:pStyle w:val="TableHeading"/>
            </w:pPr>
            <w:r>
              <w:t>Step</w:t>
            </w:r>
          </w:p>
        </w:tc>
        <w:tc>
          <w:tcPr>
            <w:tcW w:w="5670" w:type="dxa"/>
          </w:tcPr>
          <w:p w14:paraId="2EC16074" w14:textId="77777777" w:rsidR="007F3117" w:rsidRPr="007F3117" w:rsidRDefault="007F3117" w:rsidP="007F3117">
            <w:pPr>
              <w:pStyle w:val="TableHeading"/>
            </w:pPr>
            <w:r>
              <w:t>Description</w:t>
            </w:r>
          </w:p>
        </w:tc>
        <w:tc>
          <w:tcPr>
            <w:tcW w:w="1669" w:type="dxa"/>
          </w:tcPr>
          <w:p w14:paraId="2EC16075" w14:textId="77777777" w:rsidR="007F3117" w:rsidRPr="007F3117" w:rsidRDefault="007F3117" w:rsidP="007F3117">
            <w:pPr>
              <w:pStyle w:val="TableHeading"/>
            </w:pPr>
            <w:r>
              <w:t>Initiator</w:t>
            </w:r>
          </w:p>
        </w:tc>
      </w:tr>
      <w:tr w:rsidR="007F3117" w:rsidRPr="004C6AB2" w14:paraId="2EC1607A" w14:textId="77777777" w:rsidTr="00E1358A">
        <w:tc>
          <w:tcPr>
            <w:tcW w:w="2070" w:type="dxa"/>
          </w:tcPr>
          <w:p w14:paraId="2EC16077" w14:textId="77777777" w:rsidR="007F3117" w:rsidRPr="007F3117" w:rsidRDefault="007F3117" w:rsidP="007F3117">
            <w:pPr>
              <w:pStyle w:val="TableText"/>
            </w:pPr>
            <w:r w:rsidRPr="00FF5343">
              <w:lastRenderedPageBreak/>
              <w:t xml:space="preserve">Request </w:t>
            </w:r>
            <w:r w:rsidRPr="007F3117">
              <w:t>Statement</w:t>
            </w:r>
          </w:p>
        </w:tc>
        <w:tc>
          <w:tcPr>
            <w:tcW w:w="5670" w:type="dxa"/>
          </w:tcPr>
          <w:p w14:paraId="2EC16078" w14:textId="77777777" w:rsidR="007F3117" w:rsidRPr="007F3117" w:rsidRDefault="007F3117" w:rsidP="007F3117">
            <w:pPr>
              <w:pStyle w:val="TableText"/>
            </w:pPr>
            <w:r>
              <w:t>T</w:t>
            </w:r>
            <w:r w:rsidRPr="007F3117">
              <w:t>he requesting party (where the "pull" scenario is supported), sends a request for a statement.</w:t>
            </w:r>
          </w:p>
        </w:tc>
        <w:tc>
          <w:tcPr>
            <w:tcW w:w="1669" w:type="dxa"/>
          </w:tcPr>
          <w:p w14:paraId="2EC16079" w14:textId="77777777" w:rsidR="007F3117" w:rsidRPr="007F3117" w:rsidRDefault="007F3117" w:rsidP="007F3117">
            <w:pPr>
              <w:pStyle w:val="TableText"/>
            </w:pPr>
            <w:r>
              <w:t>Requesting Party</w:t>
            </w:r>
          </w:p>
        </w:tc>
      </w:tr>
      <w:tr w:rsidR="007F3117" w:rsidRPr="004C6AB2" w14:paraId="2EC1607E" w14:textId="77777777" w:rsidTr="00E1358A">
        <w:tc>
          <w:tcPr>
            <w:tcW w:w="2070" w:type="dxa"/>
          </w:tcPr>
          <w:p w14:paraId="2EC1607B" w14:textId="77777777" w:rsidR="007F3117" w:rsidRPr="007F3117" w:rsidRDefault="007F3117" w:rsidP="007F3117">
            <w:pPr>
              <w:pStyle w:val="TableText"/>
            </w:pPr>
            <w:r>
              <w:t>Status Received</w:t>
            </w:r>
          </w:p>
        </w:tc>
        <w:tc>
          <w:tcPr>
            <w:tcW w:w="5670" w:type="dxa"/>
          </w:tcPr>
          <w:p w14:paraId="2EC1607C" w14:textId="77777777" w:rsidR="007F3117" w:rsidRPr="007F3117" w:rsidRDefault="007F3117" w:rsidP="007F3117">
            <w:pPr>
              <w:pStyle w:val="TableText"/>
            </w:pPr>
            <w:r>
              <w:t>I</w:t>
            </w:r>
            <w:r w:rsidRPr="007F3117">
              <w:t>f the request is not accepted by the reporting party, it sends a status message to the requesting party rejecting the request and specifying the reason for the rejection.</w:t>
            </w:r>
          </w:p>
        </w:tc>
        <w:tc>
          <w:tcPr>
            <w:tcW w:w="1669" w:type="dxa"/>
          </w:tcPr>
          <w:p w14:paraId="2EC1607D" w14:textId="77777777" w:rsidR="007F3117" w:rsidRPr="007F3117" w:rsidRDefault="007F3117" w:rsidP="007F3117">
            <w:pPr>
              <w:pStyle w:val="TableText"/>
            </w:pPr>
            <w:r>
              <w:t>Reporting Party</w:t>
            </w:r>
          </w:p>
        </w:tc>
      </w:tr>
      <w:tr w:rsidR="007F3117" w:rsidRPr="004C6AB2" w14:paraId="2EC16082" w14:textId="77777777" w:rsidTr="00E1358A">
        <w:tc>
          <w:tcPr>
            <w:tcW w:w="2070" w:type="dxa"/>
          </w:tcPr>
          <w:p w14:paraId="2EC1607F" w14:textId="77777777" w:rsidR="007F3117" w:rsidRPr="007F3117" w:rsidRDefault="007F3117" w:rsidP="007F3117">
            <w:pPr>
              <w:pStyle w:val="TableText"/>
            </w:pPr>
            <w:r>
              <w:t>Send Statement</w:t>
            </w:r>
          </w:p>
        </w:tc>
        <w:tc>
          <w:tcPr>
            <w:tcW w:w="5670" w:type="dxa"/>
          </w:tcPr>
          <w:p w14:paraId="2EC16080" w14:textId="77777777" w:rsidR="007F3117" w:rsidRPr="007F3117" w:rsidRDefault="007F3117" w:rsidP="007F3117">
            <w:pPr>
              <w:pStyle w:val="TableText"/>
            </w:pPr>
            <w:r>
              <w:t>I</w:t>
            </w:r>
            <w:r w:rsidRPr="007F3117">
              <w:t>f the request is accepted by the reporting party, it sends a statement report to the requesting party in response to the request. In the "push" scenario, the reporting party sends a statement to the receiving party at the agreed frequency.</w:t>
            </w:r>
          </w:p>
        </w:tc>
        <w:tc>
          <w:tcPr>
            <w:tcW w:w="1669" w:type="dxa"/>
          </w:tcPr>
          <w:p w14:paraId="2EC16081" w14:textId="77777777" w:rsidR="007F3117" w:rsidRPr="007F3117" w:rsidRDefault="007F3117" w:rsidP="007F3117">
            <w:pPr>
              <w:pStyle w:val="TableText"/>
            </w:pPr>
            <w:r>
              <w:t>Reporting Party</w:t>
            </w:r>
          </w:p>
        </w:tc>
      </w:tr>
      <w:tr w:rsidR="007F3117" w:rsidRPr="004C6AB2" w14:paraId="2EC16086" w14:textId="77777777" w:rsidTr="00E1358A">
        <w:tc>
          <w:tcPr>
            <w:tcW w:w="2070" w:type="dxa"/>
          </w:tcPr>
          <w:p w14:paraId="2EC16083" w14:textId="77777777" w:rsidR="007F3117" w:rsidRPr="007F3117" w:rsidRDefault="007F3117" w:rsidP="007F3117">
            <w:pPr>
              <w:pStyle w:val="TableText"/>
            </w:pPr>
            <w:r>
              <w:t>Send Cancellation</w:t>
            </w:r>
          </w:p>
        </w:tc>
        <w:tc>
          <w:tcPr>
            <w:tcW w:w="5670" w:type="dxa"/>
          </w:tcPr>
          <w:p w14:paraId="2EC16084" w14:textId="77777777" w:rsidR="007F3117" w:rsidRPr="007F3117" w:rsidRDefault="007F3117" w:rsidP="007F3117">
            <w:pPr>
              <w:pStyle w:val="TableText"/>
            </w:pPr>
            <w:r>
              <w:t>I</w:t>
            </w:r>
            <w:r w:rsidRPr="007F3117">
              <w:t>f the statement is found to have been issued in error or contains incorrect information, a statement cancellation message is sent by the reporting party to the requesting/receiving party specifying the reason for cancellation.</w:t>
            </w:r>
          </w:p>
        </w:tc>
        <w:tc>
          <w:tcPr>
            <w:tcW w:w="1669" w:type="dxa"/>
          </w:tcPr>
          <w:p w14:paraId="2EC16085" w14:textId="77777777" w:rsidR="007F3117" w:rsidRPr="007F3117" w:rsidRDefault="007F3117" w:rsidP="007F3117">
            <w:pPr>
              <w:pStyle w:val="TableText"/>
            </w:pPr>
            <w:r>
              <w:t>Reporting Party</w:t>
            </w:r>
          </w:p>
        </w:tc>
      </w:tr>
      <w:tr w:rsidR="007F3117" w:rsidRPr="004C6AB2" w14:paraId="2EC1608A" w14:textId="77777777" w:rsidTr="00E1358A">
        <w:tc>
          <w:tcPr>
            <w:tcW w:w="2070" w:type="dxa"/>
          </w:tcPr>
          <w:p w14:paraId="2EC16087" w14:textId="77777777" w:rsidR="007F3117" w:rsidRPr="007F3117" w:rsidRDefault="007F3117" w:rsidP="007F3117">
            <w:pPr>
              <w:pStyle w:val="TableText"/>
            </w:pPr>
            <w:r>
              <w:t>Send Statement</w:t>
            </w:r>
          </w:p>
        </w:tc>
        <w:tc>
          <w:tcPr>
            <w:tcW w:w="5670" w:type="dxa"/>
          </w:tcPr>
          <w:p w14:paraId="2EC16088" w14:textId="77777777" w:rsidR="007F3117" w:rsidRPr="007F3117" w:rsidRDefault="007F3117" w:rsidP="007F3117">
            <w:pPr>
              <w:pStyle w:val="TableText"/>
            </w:pPr>
            <w:r>
              <w:t>I</w:t>
            </w:r>
            <w:r w:rsidRPr="007F3117">
              <w:t>f the cancellation is because the statement contained incorrect information, the reporting party sends a new statement to the requesting/receiving party.</w:t>
            </w:r>
          </w:p>
        </w:tc>
        <w:tc>
          <w:tcPr>
            <w:tcW w:w="1669" w:type="dxa"/>
          </w:tcPr>
          <w:p w14:paraId="2EC16089" w14:textId="77777777" w:rsidR="007F3117" w:rsidRPr="007F3117" w:rsidRDefault="007F3117" w:rsidP="007F3117">
            <w:pPr>
              <w:pStyle w:val="TableText"/>
            </w:pPr>
            <w:r>
              <w:t>Reporting Party</w:t>
            </w:r>
          </w:p>
        </w:tc>
      </w:tr>
    </w:tbl>
    <w:p w14:paraId="0816145C" w14:textId="5A1CE228" w:rsidR="0055102F" w:rsidRDefault="0055102F" w:rsidP="0055102F">
      <w:pPr>
        <w:pStyle w:val="Heading3"/>
      </w:pPr>
      <w:bookmarkStart w:id="75" w:name="_Toc426096919"/>
      <w:bookmarkStart w:id="76" w:name="_Toc426103464"/>
      <w:bookmarkStart w:id="77" w:name="_Toc426115711"/>
      <w:bookmarkStart w:id="78" w:name="_Toc426529362"/>
      <w:bookmarkStart w:id="79" w:name="_Toc426536525"/>
      <w:r>
        <w:t>Transparency of Holdings</w:t>
      </w:r>
    </w:p>
    <w:p w14:paraId="085F625D" w14:textId="0D804658" w:rsidR="00751EA0" w:rsidRDefault="00C14B46" w:rsidP="008736C5">
      <w:pPr>
        <w:pStyle w:val="Graphic"/>
      </w:pPr>
      <w:r>
        <w:rPr>
          <w:noProof/>
          <w:lang w:eastAsia="en-GB"/>
        </w:rPr>
        <w:drawing>
          <wp:inline distT="0" distB="0" distL="0" distR="0" wp14:anchorId="0C7851F5" wp14:editId="09D00C9B">
            <wp:extent cx="5903595" cy="4732655"/>
            <wp:effectExtent l="0" t="0" r="1905"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03595" cy="4732655"/>
                    </a:xfrm>
                    <a:prstGeom prst="rect">
                      <a:avLst/>
                    </a:prstGeom>
                    <a:noFill/>
                    <a:ln>
                      <a:noFill/>
                    </a:ln>
                  </pic:spPr>
                </pic:pic>
              </a:graphicData>
            </a:graphic>
          </wp:inline>
        </w:drawing>
      </w:r>
    </w:p>
    <w:p w14:paraId="7E1134FE" w14:textId="77777777" w:rsidR="00751EA0" w:rsidRPr="00751EA0" w:rsidRDefault="00751EA0" w:rsidP="00751EA0"/>
    <w:tbl>
      <w:tblPr>
        <w:tblStyle w:val="TableShaded1stRow"/>
        <w:tblW w:w="0" w:type="auto"/>
        <w:tblInd w:w="108" w:type="dxa"/>
        <w:tblLook w:val="04A0" w:firstRow="1" w:lastRow="0" w:firstColumn="1" w:lastColumn="0" w:noHBand="0" w:noVBand="1"/>
      </w:tblPr>
      <w:tblGrid>
        <w:gridCol w:w="2070"/>
        <w:gridCol w:w="5670"/>
        <w:gridCol w:w="1669"/>
      </w:tblGrid>
      <w:tr w:rsidR="0055102F" w:rsidRPr="004C6AB2" w14:paraId="75125AAC"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462F19B6" w14:textId="77777777" w:rsidR="0055102F" w:rsidRPr="0055102F" w:rsidRDefault="0055102F" w:rsidP="0055102F">
            <w:pPr>
              <w:pStyle w:val="TableHeading"/>
            </w:pPr>
            <w:r w:rsidRPr="0055102F">
              <w:t>Step</w:t>
            </w:r>
          </w:p>
        </w:tc>
        <w:tc>
          <w:tcPr>
            <w:tcW w:w="5670" w:type="dxa"/>
          </w:tcPr>
          <w:p w14:paraId="17FA34A9" w14:textId="77777777" w:rsidR="0055102F" w:rsidRPr="0055102F" w:rsidRDefault="0055102F" w:rsidP="0055102F">
            <w:pPr>
              <w:pStyle w:val="TableHeading"/>
            </w:pPr>
            <w:r w:rsidRPr="0055102F">
              <w:t>Description</w:t>
            </w:r>
          </w:p>
        </w:tc>
        <w:tc>
          <w:tcPr>
            <w:tcW w:w="1669" w:type="dxa"/>
          </w:tcPr>
          <w:p w14:paraId="74C2ED31" w14:textId="77777777" w:rsidR="0055102F" w:rsidRPr="0055102F" w:rsidRDefault="0055102F" w:rsidP="0055102F">
            <w:pPr>
              <w:pStyle w:val="TableHeading"/>
            </w:pPr>
            <w:r w:rsidRPr="0055102F">
              <w:t>Initiator</w:t>
            </w:r>
          </w:p>
        </w:tc>
      </w:tr>
      <w:tr w:rsidR="0055102F" w:rsidRPr="004C6AB2" w14:paraId="320E7977" w14:textId="77777777" w:rsidTr="00E1358A">
        <w:tc>
          <w:tcPr>
            <w:tcW w:w="2070" w:type="dxa"/>
          </w:tcPr>
          <w:p w14:paraId="12D1FDA6" w14:textId="64CE3F70" w:rsidR="0055102F" w:rsidRPr="0055102F" w:rsidRDefault="0055102F" w:rsidP="0055102F">
            <w:pPr>
              <w:pStyle w:val="TableText"/>
            </w:pPr>
            <w:r w:rsidRPr="0055102F">
              <w:t>Generate Transparency Statement</w:t>
            </w:r>
          </w:p>
        </w:tc>
        <w:tc>
          <w:tcPr>
            <w:tcW w:w="5670" w:type="dxa"/>
          </w:tcPr>
          <w:p w14:paraId="57648EAB" w14:textId="77777777" w:rsidR="0055102F" w:rsidRPr="0055102F" w:rsidRDefault="0055102F" w:rsidP="0055102F">
            <w:pPr>
              <w:pStyle w:val="TableText"/>
            </w:pPr>
            <w:r w:rsidRPr="0055102F">
              <w:t xml:space="preserve">The reporting party generates a statement of the holdings containing all holdings reported </w:t>
            </w:r>
          </w:p>
          <w:p w14:paraId="7A9D8587" w14:textId="121EADF2" w:rsidR="0055102F" w:rsidRPr="0055102F" w:rsidRDefault="0055102F" w:rsidP="0055102F">
            <w:pPr>
              <w:pStyle w:val="TableText"/>
            </w:pPr>
            <w:r w:rsidRPr="0055102F">
              <w:t>from customers to their custodian, “downstream” in the custody chain, providing transparency of holdings of customers of the customers and compiled with th</w:t>
            </w:r>
            <w:r w:rsidR="00E1358A">
              <w:t xml:space="preserve">e customers’ inbound statements </w:t>
            </w:r>
            <w:r w:rsidRPr="0055102F">
              <w:t>“upstream” in the custody chain, like a regular custody statement of holdings, from a custodian to their customers, aggregated with the inbound statements received from the respective customers and enriched with the same customer data as is reported to the fund company/transfer agent.</w:t>
            </w:r>
          </w:p>
          <w:p w14:paraId="081887FA" w14:textId="77777777" w:rsidR="0055102F" w:rsidRPr="0055102F" w:rsidRDefault="0055102F" w:rsidP="0055102F">
            <w:pPr>
              <w:pStyle w:val="TableText"/>
            </w:pPr>
            <w:r w:rsidRPr="0055102F">
              <w:t>The purposes that the transparency of holdings statement has been designed for include:</w:t>
            </w:r>
          </w:p>
          <w:p w14:paraId="302545EE" w14:textId="77777777" w:rsidR="0055102F" w:rsidRPr="0055102F" w:rsidRDefault="0055102F" w:rsidP="00751EA0">
            <w:pPr>
              <w:pStyle w:val="TableBullet"/>
            </w:pPr>
            <w:r w:rsidRPr="0055102F">
              <w:t>Disclosure of information about customers of customers</w:t>
            </w:r>
          </w:p>
          <w:p w14:paraId="20F89993" w14:textId="77777777" w:rsidR="0055102F" w:rsidRPr="0055102F" w:rsidRDefault="0055102F" w:rsidP="00751EA0">
            <w:pPr>
              <w:pStyle w:val="TableBullet"/>
            </w:pPr>
            <w:r w:rsidRPr="0055102F">
              <w:t>Verify/validate claims for retrocessions, rebates and commissions</w:t>
            </w:r>
          </w:p>
          <w:p w14:paraId="7C285545" w14:textId="77777777" w:rsidR="0055102F" w:rsidRPr="0055102F" w:rsidRDefault="0055102F" w:rsidP="00751EA0">
            <w:pPr>
              <w:pStyle w:val="TableBullet"/>
            </w:pPr>
            <w:r w:rsidRPr="0055102F">
              <w:t>Check compliance with laws, regulations and general terms and conditions.</w:t>
            </w:r>
          </w:p>
          <w:p w14:paraId="1CFC9463" w14:textId="325C331A" w:rsidR="0055102F" w:rsidRPr="0055102F" w:rsidRDefault="0055102F" w:rsidP="00751EA0">
            <w:pPr>
              <w:pStyle w:val="TableBullet"/>
            </w:pPr>
            <w:r w:rsidRPr="0055102F">
              <w:t>Perform data analysis throughout custody chains, to identify geographic distribution patterns, measure the effects of targeted advertisement initiatives, and so on.</w:t>
            </w:r>
          </w:p>
        </w:tc>
        <w:tc>
          <w:tcPr>
            <w:tcW w:w="1669" w:type="dxa"/>
          </w:tcPr>
          <w:p w14:paraId="20D54D98" w14:textId="162129AA" w:rsidR="0055102F" w:rsidRPr="0055102F" w:rsidRDefault="0055102F" w:rsidP="0055102F">
            <w:pPr>
              <w:pStyle w:val="TableText"/>
            </w:pPr>
            <w:r w:rsidRPr="0055102F">
              <w:t>Reporting Party</w:t>
            </w:r>
          </w:p>
        </w:tc>
      </w:tr>
      <w:tr w:rsidR="0055102F" w:rsidRPr="004C6AB2" w14:paraId="43776FC5" w14:textId="77777777" w:rsidTr="00E1358A">
        <w:tc>
          <w:tcPr>
            <w:tcW w:w="2070" w:type="dxa"/>
          </w:tcPr>
          <w:p w14:paraId="7664B056" w14:textId="23346C56" w:rsidR="0055102F" w:rsidRPr="0055102F" w:rsidRDefault="0055102F" w:rsidP="0055102F">
            <w:pPr>
              <w:pStyle w:val="TableText"/>
            </w:pPr>
            <w:r w:rsidRPr="0055102F">
              <w:t>Aggregate Holdings</w:t>
            </w:r>
          </w:p>
        </w:tc>
        <w:tc>
          <w:tcPr>
            <w:tcW w:w="5670" w:type="dxa"/>
          </w:tcPr>
          <w:p w14:paraId="0FCDCC54" w14:textId="2D2CE3F4" w:rsidR="0055102F" w:rsidRPr="0055102F" w:rsidRDefault="0055102F" w:rsidP="0055102F">
            <w:pPr>
              <w:pStyle w:val="TableText"/>
            </w:pPr>
            <w:r w:rsidRPr="0055102F">
              <w:t>Upon receipt of the Transparency of Holdings statement, the receiver combines data from its own books with the information received in the statement, and identifies any discrepancies to be reported as “account differences”.</w:t>
            </w:r>
          </w:p>
        </w:tc>
        <w:tc>
          <w:tcPr>
            <w:tcW w:w="1669" w:type="dxa"/>
          </w:tcPr>
          <w:p w14:paraId="65247A5F" w14:textId="2E31D0C6" w:rsidR="0055102F" w:rsidRPr="0055102F" w:rsidRDefault="0055102F" w:rsidP="0055102F">
            <w:pPr>
              <w:pStyle w:val="TableText"/>
            </w:pPr>
            <w:r w:rsidRPr="0055102F">
              <w:t>Receiving Party (all levels)</w:t>
            </w:r>
          </w:p>
        </w:tc>
      </w:tr>
      <w:tr w:rsidR="0055102F" w:rsidRPr="004C6AB2" w14:paraId="6CD0B2CE" w14:textId="77777777" w:rsidTr="00E1358A">
        <w:tc>
          <w:tcPr>
            <w:tcW w:w="2070" w:type="dxa"/>
          </w:tcPr>
          <w:p w14:paraId="178A45D5" w14:textId="2A645443" w:rsidR="0055102F" w:rsidRPr="0055102F" w:rsidRDefault="0055102F" w:rsidP="0055102F">
            <w:pPr>
              <w:pStyle w:val="TableText"/>
            </w:pPr>
            <w:r w:rsidRPr="0055102F">
              <w:t>Reconcile Aggregated Holdings</w:t>
            </w:r>
          </w:p>
        </w:tc>
        <w:tc>
          <w:tcPr>
            <w:tcW w:w="5670" w:type="dxa"/>
          </w:tcPr>
          <w:p w14:paraId="2EA5CB48" w14:textId="66014BEE" w:rsidR="0055102F" w:rsidRPr="0055102F" w:rsidRDefault="0055102F" w:rsidP="0055102F">
            <w:pPr>
              <w:pStyle w:val="TableText"/>
            </w:pPr>
            <w:r w:rsidRPr="0055102F">
              <w:t>The receiver books all required updates in its own accounts for alignment.</w:t>
            </w:r>
          </w:p>
        </w:tc>
        <w:tc>
          <w:tcPr>
            <w:tcW w:w="1669" w:type="dxa"/>
          </w:tcPr>
          <w:p w14:paraId="297446E6" w14:textId="5ACADAA4" w:rsidR="0055102F" w:rsidRPr="0055102F" w:rsidRDefault="0055102F" w:rsidP="0055102F">
            <w:pPr>
              <w:pStyle w:val="TableText"/>
            </w:pPr>
            <w:r w:rsidRPr="0055102F">
              <w:t>Receiving Party (all levels)</w:t>
            </w:r>
          </w:p>
        </w:tc>
      </w:tr>
    </w:tbl>
    <w:p w14:paraId="6FAEB2DB" w14:textId="18D12686" w:rsidR="006A7E36" w:rsidRDefault="006A7E36" w:rsidP="006A7E36">
      <w:pPr>
        <w:pStyle w:val="Heading2"/>
      </w:pPr>
      <w:bookmarkStart w:id="80" w:name="_Toc530553049"/>
      <w:r>
        <w:t>S</w:t>
      </w:r>
      <w:r w:rsidR="00DF7242">
        <w:t>tock Transfers (Single Leg Trans</w:t>
      </w:r>
      <w:r>
        <w:t>fer)</w:t>
      </w:r>
      <w:bookmarkEnd w:id="80"/>
    </w:p>
    <w:p w14:paraId="1C106463" w14:textId="5A95A0AE" w:rsidR="006A7E36" w:rsidRDefault="006A7E36" w:rsidP="006A7E36">
      <w:r>
        <w:t>This scenario is based on the Securities Market Practice Group (SMPG) Investment Funds working group market practice.</w:t>
      </w:r>
    </w:p>
    <w:p w14:paraId="012B09EB" w14:textId="2B70C2C5" w:rsidR="006A7E36" w:rsidRDefault="006A7E36" w:rsidP="006A7E36">
      <w:r>
        <w:t>The instructing party may be a transferor's bank or transferee's bank.</w:t>
      </w:r>
      <w:r w:rsidR="00FB5C66">
        <w:t xml:space="preserve"> </w:t>
      </w:r>
      <w:r>
        <w:t>The executing party may be the transfer agent.</w:t>
      </w:r>
    </w:p>
    <w:p w14:paraId="3A25E381" w14:textId="7F76D7C6" w:rsidR="006A7E36" w:rsidRDefault="006A7E36" w:rsidP="006A7E36">
      <w:r>
        <w:t>There may be one an intermediary/transferee's custodian between the transferee's bank and the transfer agent. There may be one an intermediary/transferor's custodian between the transferor's bank and the transfer agent.</w:t>
      </w:r>
    </w:p>
    <w:p w14:paraId="2C1771D0" w14:textId="23730371" w:rsidR="0055102F" w:rsidRPr="0055102F" w:rsidRDefault="00593CE0" w:rsidP="006A7E36">
      <w:pPr>
        <w:pStyle w:val="Graphic"/>
      </w:pPr>
      <w:r>
        <w:rPr>
          <w:noProof/>
          <w:lang w:eastAsia="en-GB"/>
        </w:rPr>
        <w:lastRenderedPageBreak/>
        <w:drawing>
          <wp:inline distT="0" distB="0" distL="0" distR="0" wp14:anchorId="66E72844" wp14:editId="222C9594">
            <wp:extent cx="5903595" cy="4915535"/>
            <wp:effectExtent l="0" t="0" r="1905"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03595" cy="4915535"/>
                    </a:xfrm>
                    <a:prstGeom prst="rect">
                      <a:avLst/>
                    </a:prstGeom>
                    <a:noFill/>
                    <a:ln>
                      <a:noFill/>
                    </a:ln>
                  </pic:spPr>
                </pic:pic>
              </a:graphicData>
            </a:graphic>
          </wp:inline>
        </w:drawing>
      </w:r>
    </w:p>
    <w:tbl>
      <w:tblPr>
        <w:tblStyle w:val="TableShaded1stRow"/>
        <w:tblW w:w="0" w:type="auto"/>
        <w:tblInd w:w="198" w:type="dxa"/>
        <w:tblLook w:val="04A0" w:firstRow="1" w:lastRow="0" w:firstColumn="1" w:lastColumn="0" w:noHBand="0" w:noVBand="1"/>
      </w:tblPr>
      <w:tblGrid>
        <w:gridCol w:w="1980"/>
        <w:gridCol w:w="5160"/>
        <w:gridCol w:w="2179"/>
      </w:tblGrid>
      <w:tr w:rsidR="006A7E36" w:rsidRPr="007F3117" w14:paraId="00AE6C19" w14:textId="77777777" w:rsidTr="00FB5C66">
        <w:trPr>
          <w:cnfStyle w:val="100000000000" w:firstRow="1" w:lastRow="0" w:firstColumn="0" w:lastColumn="0" w:oddVBand="0" w:evenVBand="0" w:oddHBand="0" w:evenHBand="0" w:firstRowFirstColumn="0" w:firstRowLastColumn="0" w:lastRowFirstColumn="0" w:lastRowLastColumn="0"/>
        </w:trPr>
        <w:tc>
          <w:tcPr>
            <w:tcW w:w="1980" w:type="dxa"/>
          </w:tcPr>
          <w:p w14:paraId="56ED2B1C" w14:textId="77777777" w:rsidR="006A7E36" w:rsidRPr="006A7E36" w:rsidRDefault="006A7E36" w:rsidP="006A7E36">
            <w:pPr>
              <w:pStyle w:val="TableHeading"/>
            </w:pPr>
            <w:r>
              <w:t>Step</w:t>
            </w:r>
          </w:p>
        </w:tc>
        <w:tc>
          <w:tcPr>
            <w:tcW w:w="5160" w:type="dxa"/>
          </w:tcPr>
          <w:p w14:paraId="639BB81F" w14:textId="77777777" w:rsidR="006A7E36" w:rsidRPr="006A7E36" w:rsidRDefault="006A7E36" w:rsidP="006A7E36">
            <w:pPr>
              <w:pStyle w:val="TableHeading"/>
            </w:pPr>
            <w:r>
              <w:t>Description</w:t>
            </w:r>
          </w:p>
        </w:tc>
        <w:tc>
          <w:tcPr>
            <w:tcW w:w="2179" w:type="dxa"/>
          </w:tcPr>
          <w:p w14:paraId="67F36D21" w14:textId="77777777" w:rsidR="006A7E36" w:rsidRPr="006A7E36" w:rsidRDefault="006A7E36" w:rsidP="006A7E36">
            <w:pPr>
              <w:pStyle w:val="TableHeading"/>
            </w:pPr>
            <w:r>
              <w:t>Initiator</w:t>
            </w:r>
          </w:p>
        </w:tc>
      </w:tr>
      <w:tr w:rsidR="006A7E36" w:rsidRPr="007F3117" w14:paraId="426F52C8" w14:textId="77777777" w:rsidTr="00FB5C66">
        <w:tc>
          <w:tcPr>
            <w:tcW w:w="1980" w:type="dxa"/>
          </w:tcPr>
          <w:p w14:paraId="3E75BE25" w14:textId="5A67549A" w:rsidR="006A7E36" w:rsidRPr="006A7E36" w:rsidRDefault="006A7E36" w:rsidP="006A7E36">
            <w:pPr>
              <w:pStyle w:val="TableText"/>
            </w:pPr>
            <w:r>
              <w:t>I</w:t>
            </w:r>
            <w:r w:rsidR="00FB5C66">
              <w:t>nstruct T</w:t>
            </w:r>
            <w:r>
              <w:t>ransfer</w:t>
            </w:r>
          </w:p>
        </w:tc>
        <w:tc>
          <w:tcPr>
            <w:tcW w:w="5160" w:type="dxa"/>
          </w:tcPr>
          <w:p w14:paraId="460C5AB9" w14:textId="47C70A7F" w:rsidR="006A7E36" w:rsidRPr="006A7E36" w:rsidRDefault="006A7E36" w:rsidP="006A7E36">
            <w:pPr>
              <w:pStyle w:val="TableText"/>
            </w:pPr>
            <w:r>
              <w:t>A</w:t>
            </w:r>
            <w:r w:rsidRPr="006A7E36">
              <w:t xml:space="preserve"> transfer in instruction is sent by the transferee’s bank to the transferor's bank.</w:t>
            </w:r>
            <w:r>
              <w:t xml:space="preserve"> The transferee's bank must have enough information to instruct the transfer</w:t>
            </w:r>
          </w:p>
        </w:tc>
        <w:tc>
          <w:tcPr>
            <w:tcW w:w="2179" w:type="dxa"/>
          </w:tcPr>
          <w:p w14:paraId="630142DF" w14:textId="126AC34E" w:rsidR="006A7E36" w:rsidRPr="006A7E36" w:rsidRDefault="006A7E36" w:rsidP="006A7E36">
            <w:pPr>
              <w:pStyle w:val="TableText"/>
            </w:pPr>
            <w:r>
              <w:t>Transferee's Bank (Instructing Party)</w:t>
            </w:r>
          </w:p>
        </w:tc>
      </w:tr>
      <w:tr w:rsidR="006A7E36" w:rsidRPr="007F3117" w14:paraId="6E52AB96" w14:textId="77777777" w:rsidTr="00FB5C66">
        <w:tc>
          <w:tcPr>
            <w:tcW w:w="1980" w:type="dxa"/>
          </w:tcPr>
          <w:p w14:paraId="7CBB65C8" w14:textId="211B4090" w:rsidR="006A7E36" w:rsidRDefault="006A7E36" w:rsidP="00FB5C66">
            <w:pPr>
              <w:pStyle w:val="TableText"/>
            </w:pPr>
            <w:r>
              <w:t>Vali</w:t>
            </w:r>
            <w:r w:rsidR="00FB5C66">
              <w:t>date I</w:t>
            </w:r>
            <w:r>
              <w:t>nstruction</w:t>
            </w:r>
            <w:r w:rsidR="00FB5C66">
              <w:t xml:space="preserve"> + p</w:t>
            </w:r>
            <w:r>
              <w:t xml:space="preserve">rovide </w:t>
            </w:r>
            <w:r w:rsidR="00FB5C66">
              <w:t>S</w:t>
            </w:r>
            <w:r>
              <w:t>tatus</w:t>
            </w:r>
          </w:p>
        </w:tc>
        <w:tc>
          <w:tcPr>
            <w:tcW w:w="5160" w:type="dxa"/>
          </w:tcPr>
          <w:p w14:paraId="3C3C9F98" w14:textId="2BE65F86" w:rsidR="006A7E36" w:rsidRDefault="00593CE0" w:rsidP="006A7E36">
            <w:pPr>
              <w:pStyle w:val="TableText"/>
            </w:pPr>
            <w:r>
              <w:t>T</w:t>
            </w:r>
            <w:r w:rsidRPr="00593CE0">
              <w:t xml:space="preserve">he transfer </w:t>
            </w:r>
            <w:r>
              <w:t>in</w:t>
            </w:r>
            <w:r w:rsidRPr="00593CE0">
              <w:t xml:space="preserve"> instruction is validated, a transfer instruction status report is sent</w:t>
            </w:r>
            <w:r>
              <w:t>.</w:t>
            </w:r>
          </w:p>
        </w:tc>
        <w:tc>
          <w:tcPr>
            <w:tcW w:w="2179" w:type="dxa"/>
          </w:tcPr>
          <w:p w14:paraId="7CC3604F" w14:textId="3A80D60D" w:rsidR="006A7E36" w:rsidRDefault="006A7E36" w:rsidP="006A7E36">
            <w:pPr>
              <w:pStyle w:val="TableText"/>
            </w:pPr>
            <w:r>
              <w:t>Transfer</w:t>
            </w:r>
            <w:r w:rsidR="00593CE0">
              <w:t>or</w:t>
            </w:r>
            <w:r w:rsidRPr="006A7E36">
              <w:t>'s Bank (</w:t>
            </w:r>
            <w:r w:rsidR="00DF7242">
              <w:t>Executing</w:t>
            </w:r>
            <w:r w:rsidRPr="006A7E36">
              <w:t xml:space="preserve"> Party)</w:t>
            </w:r>
          </w:p>
        </w:tc>
      </w:tr>
      <w:tr w:rsidR="00593CE0" w:rsidRPr="007F3117" w14:paraId="59E6C91E" w14:textId="77777777" w:rsidTr="00FB5C66">
        <w:tc>
          <w:tcPr>
            <w:tcW w:w="1980" w:type="dxa"/>
          </w:tcPr>
          <w:p w14:paraId="77522EB3" w14:textId="7D720D40" w:rsidR="00593CE0" w:rsidRPr="00593CE0" w:rsidRDefault="00FB5C66" w:rsidP="00593CE0">
            <w:pPr>
              <w:pStyle w:val="TableText"/>
            </w:pPr>
            <w:r>
              <w:t>I</w:t>
            </w:r>
            <w:r w:rsidRPr="00FB5C66">
              <w:t>nstruct Transfer</w:t>
            </w:r>
          </w:p>
        </w:tc>
        <w:tc>
          <w:tcPr>
            <w:tcW w:w="5160" w:type="dxa"/>
          </w:tcPr>
          <w:p w14:paraId="26D66F28" w14:textId="7E50847C" w:rsidR="00593CE0" w:rsidRPr="00593CE0" w:rsidRDefault="00593CE0" w:rsidP="00593CE0">
            <w:pPr>
              <w:pStyle w:val="TableText"/>
            </w:pPr>
            <w:r>
              <w:t>A</w:t>
            </w:r>
            <w:r w:rsidRPr="00593CE0">
              <w:t xml:space="preserve"> transfer out instruction is sent by the transferor’s bank to the transfer agent. </w:t>
            </w:r>
          </w:p>
        </w:tc>
        <w:tc>
          <w:tcPr>
            <w:tcW w:w="2179" w:type="dxa"/>
          </w:tcPr>
          <w:p w14:paraId="0B731B30" w14:textId="0F1D9E59" w:rsidR="00593CE0" w:rsidRPr="00593CE0" w:rsidRDefault="00593CE0" w:rsidP="00593CE0">
            <w:pPr>
              <w:pStyle w:val="TableText"/>
            </w:pPr>
            <w:r>
              <w:t>Transferor</w:t>
            </w:r>
            <w:r w:rsidRPr="00593CE0">
              <w:t>'s Bank (Instructing Party)</w:t>
            </w:r>
          </w:p>
        </w:tc>
      </w:tr>
      <w:tr w:rsidR="00FB5C66" w:rsidRPr="007F3117" w14:paraId="7016465B" w14:textId="77777777" w:rsidTr="00FB5C66">
        <w:tc>
          <w:tcPr>
            <w:tcW w:w="1980" w:type="dxa"/>
          </w:tcPr>
          <w:p w14:paraId="0B118089" w14:textId="001AB44B" w:rsidR="00FB5C66" w:rsidRPr="00FB5C66" w:rsidRDefault="00FB5C66" w:rsidP="00FB5C66">
            <w:pPr>
              <w:pStyle w:val="TableText"/>
            </w:pPr>
            <w:r>
              <w:t>Vali</w:t>
            </w:r>
            <w:r w:rsidRPr="00FB5C66">
              <w:t>date Instruction + provide Status</w:t>
            </w:r>
          </w:p>
        </w:tc>
        <w:tc>
          <w:tcPr>
            <w:tcW w:w="5160" w:type="dxa"/>
          </w:tcPr>
          <w:p w14:paraId="397CC0B7" w14:textId="3FEB6561" w:rsidR="00FB5C66" w:rsidRPr="00FB5C66" w:rsidRDefault="00FB5C66" w:rsidP="00FB5C66">
            <w:pPr>
              <w:pStyle w:val="TableText"/>
            </w:pPr>
            <w:r>
              <w:t>T</w:t>
            </w:r>
            <w:r w:rsidRPr="00FB5C66">
              <w:t>he transfer out instruction is validated, a transfer instruction status report is sent.</w:t>
            </w:r>
          </w:p>
        </w:tc>
        <w:tc>
          <w:tcPr>
            <w:tcW w:w="2179" w:type="dxa"/>
          </w:tcPr>
          <w:p w14:paraId="01FA081F" w14:textId="77777777" w:rsidR="00FB5C66" w:rsidRDefault="00FB5C66" w:rsidP="00FB5C66">
            <w:pPr>
              <w:pStyle w:val="TableText"/>
            </w:pPr>
          </w:p>
        </w:tc>
      </w:tr>
      <w:tr w:rsidR="00FB5C66" w:rsidRPr="007F3117" w14:paraId="0E1E6C3E" w14:textId="77777777" w:rsidTr="00FB5C66">
        <w:tc>
          <w:tcPr>
            <w:tcW w:w="1980" w:type="dxa"/>
          </w:tcPr>
          <w:p w14:paraId="05BE6516" w14:textId="77777777" w:rsidR="00FB5C66" w:rsidRPr="00FB5C66" w:rsidRDefault="00FB5C66" w:rsidP="00FB5C66">
            <w:pPr>
              <w:pStyle w:val="TableText"/>
            </w:pPr>
            <w:r>
              <w:t xml:space="preserve">Confirm </w:t>
            </w:r>
            <w:r w:rsidRPr="00FB5C66">
              <w:t>Transfer</w:t>
            </w:r>
          </w:p>
        </w:tc>
        <w:tc>
          <w:tcPr>
            <w:tcW w:w="5160" w:type="dxa"/>
          </w:tcPr>
          <w:p w14:paraId="7438A0A8" w14:textId="4FDD1AC6" w:rsidR="00FB5C66" w:rsidRPr="00FB5C66" w:rsidRDefault="00FB5C66" w:rsidP="00FB5C66">
            <w:pPr>
              <w:pStyle w:val="TableText"/>
            </w:pPr>
            <w:r>
              <w:t>T</w:t>
            </w:r>
            <w:r w:rsidRPr="00FB5C66">
              <w:t>he transfer out and transfer in confirmations are simultaneously sent by the transfer agent to the transferor’s bank and the transferee’s bank.</w:t>
            </w:r>
          </w:p>
        </w:tc>
        <w:tc>
          <w:tcPr>
            <w:tcW w:w="2179" w:type="dxa"/>
          </w:tcPr>
          <w:p w14:paraId="3B78388E" w14:textId="0EFC9AAF" w:rsidR="00FB5C66" w:rsidRPr="00FB5C66" w:rsidRDefault="00FB5C66" w:rsidP="00FB5C66">
            <w:pPr>
              <w:pStyle w:val="TableText"/>
            </w:pPr>
            <w:r>
              <w:t>T</w:t>
            </w:r>
            <w:r w:rsidRPr="00FB5C66">
              <w:t>ransfer Agent</w:t>
            </w:r>
          </w:p>
        </w:tc>
      </w:tr>
      <w:tr w:rsidR="00FB5C66" w:rsidRPr="007F3117" w14:paraId="779C3ABD" w14:textId="77777777" w:rsidTr="00FB5C66">
        <w:tc>
          <w:tcPr>
            <w:tcW w:w="1980" w:type="dxa"/>
          </w:tcPr>
          <w:p w14:paraId="402B3308" w14:textId="5997CBF5" w:rsidR="00FB5C66" w:rsidRPr="00FB5C66" w:rsidRDefault="00FB5C66" w:rsidP="00FB5C66">
            <w:pPr>
              <w:pStyle w:val="TableText"/>
            </w:pPr>
            <w:r>
              <w:t>Inform End Client</w:t>
            </w:r>
          </w:p>
        </w:tc>
        <w:tc>
          <w:tcPr>
            <w:tcW w:w="5160" w:type="dxa"/>
          </w:tcPr>
          <w:p w14:paraId="54518FB3" w14:textId="4245811C" w:rsidR="00FB5C66" w:rsidRPr="00FB5C66" w:rsidRDefault="00FB5C66" w:rsidP="00FB5C66">
            <w:pPr>
              <w:pStyle w:val="TableText"/>
            </w:pPr>
            <w:r>
              <w:t>The transfere</w:t>
            </w:r>
            <w:r w:rsidRPr="00FB5C66">
              <w:t>e's bank informs the end-client of the transfer.</w:t>
            </w:r>
          </w:p>
        </w:tc>
        <w:tc>
          <w:tcPr>
            <w:tcW w:w="2179" w:type="dxa"/>
          </w:tcPr>
          <w:p w14:paraId="58029F0A" w14:textId="57038996" w:rsidR="00FB5C66" w:rsidRPr="00FB5C66" w:rsidRDefault="00FB5C66" w:rsidP="00FB5C66">
            <w:pPr>
              <w:pStyle w:val="TableText"/>
            </w:pPr>
            <w:r>
              <w:t>Transfer</w:t>
            </w:r>
            <w:r w:rsidRPr="00FB5C66">
              <w:t>ee's Bank (Executing Party)</w:t>
            </w:r>
          </w:p>
        </w:tc>
      </w:tr>
      <w:tr w:rsidR="00FB5C66" w:rsidRPr="007F3117" w14:paraId="7E0B4D55" w14:textId="77777777" w:rsidTr="00FB5C66">
        <w:tc>
          <w:tcPr>
            <w:tcW w:w="1980" w:type="dxa"/>
          </w:tcPr>
          <w:p w14:paraId="77ED8B37" w14:textId="3B62496E" w:rsidR="00FB5C66" w:rsidRPr="00FB5C66" w:rsidRDefault="00FB5C66" w:rsidP="00FB5C66">
            <w:pPr>
              <w:pStyle w:val="TableText"/>
            </w:pPr>
            <w:r>
              <w:t>Inform End Client</w:t>
            </w:r>
          </w:p>
        </w:tc>
        <w:tc>
          <w:tcPr>
            <w:tcW w:w="5160" w:type="dxa"/>
          </w:tcPr>
          <w:p w14:paraId="6F02BEE7" w14:textId="61AC74FC" w:rsidR="00FB5C66" w:rsidRPr="00FB5C66" w:rsidRDefault="00FB5C66" w:rsidP="00FB5C66">
            <w:pPr>
              <w:pStyle w:val="TableText"/>
            </w:pPr>
            <w:r>
              <w:t>The transfer</w:t>
            </w:r>
            <w:r w:rsidRPr="00FB5C66">
              <w:t>or's bank informs the end-client of the transfer.</w:t>
            </w:r>
          </w:p>
        </w:tc>
        <w:tc>
          <w:tcPr>
            <w:tcW w:w="2179" w:type="dxa"/>
          </w:tcPr>
          <w:p w14:paraId="5762A2C5" w14:textId="106F3544" w:rsidR="00FB5C66" w:rsidRPr="00FB5C66" w:rsidRDefault="00FB5C66" w:rsidP="00FB5C66">
            <w:pPr>
              <w:pStyle w:val="TableText"/>
            </w:pPr>
            <w:r>
              <w:t>Transfer</w:t>
            </w:r>
            <w:r w:rsidRPr="00FB5C66">
              <w:t>or's Bank (Executing Party)</w:t>
            </w:r>
          </w:p>
        </w:tc>
      </w:tr>
    </w:tbl>
    <w:p w14:paraId="2EC1608B" w14:textId="4302A127" w:rsidR="007F3117" w:rsidRDefault="0055102F" w:rsidP="0055102F">
      <w:pPr>
        <w:pStyle w:val="Heading2"/>
      </w:pPr>
      <w:r w:rsidRPr="0055102F">
        <w:lastRenderedPageBreak/>
        <w:t xml:space="preserve"> </w:t>
      </w:r>
      <w:bookmarkStart w:id="81" w:name="_Toc530553050"/>
      <w:r w:rsidR="007F3117">
        <w:t>Portfolio and Stock Transfers (Single Leg)</w:t>
      </w:r>
      <w:bookmarkEnd w:id="75"/>
      <w:bookmarkEnd w:id="76"/>
      <w:bookmarkEnd w:id="77"/>
      <w:bookmarkEnd w:id="78"/>
      <w:bookmarkEnd w:id="79"/>
      <w:bookmarkEnd w:id="81"/>
    </w:p>
    <w:p w14:paraId="0D174725" w14:textId="51485C52" w:rsidR="00C14B46" w:rsidRDefault="00C14B46" w:rsidP="00C14B46">
      <w:r>
        <w:t>The instructing party may be a transferor's bank, transferor's intermediary/custodian, transferee's bank or transferee's intermediary/custodian.</w:t>
      </w:r>
    </w:p>
    <w:p w14:paraId="40833C04" w14:textId="6AB2DA02" w:rsidR="006A7E36" w:rsidRPr="00C14B46" w:rsidRDefault="00C14B46" w:rsidP="00C14B46">
      <w:r>
        <w:t>The executing party may be the transferor's intermediary/custodian, transferee's intermediary/custodian or transfer agent.</w:t>
      </w:r>
    </w:p>
    <w:p w14:paraId="46B202D7" w14:textId="717D98F8" w:rsidR="00961BC0" w:rsidRPr="00961BC0" w:rsidRDefault="00833FFC" w:rsidP="00E1358A">
      <w:pPr>
        <w:pStyle w:val="Graphic"/>
      </w:pPr>
      <w:r w:rsidRPr="00833FFC">
        <w:rPr>
          <w:noProof/>
          <w:lang w:eastAsia="en-GB"/>
        </w:rPr>
        <w:lastRenderedPageBreak/>
        <w:drawing>
          <wp:inline distT="0" distB="0" distL="0" distR="0" wp14:anchorId="7A625F72" wp14:editId="2AF49446">
            <wp:extent cx="5903595" cy="7022465"/>
            <wp:effectExtent l="0" t="0" r="1905" b="698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03595" cy="7022465"/>
                    </a:xfrm>
                    <a:prstGeom prst="rect">
                      <a:avLst/>
                    </a:prstGeom>
                    <a:noFill/>
                    <a:ln>
                      <a:noFill/>
                    </a:ln>
                  </pic:spPr>
                </pic:pic>
              </a:graphicData>
            </a:graphic>
          </wp:inline>
        </w:drawing>
      </w:r>
    </w:p>
    <w:tbl>
      <w:tblPr>
        <w:tblStyle w:val="TableShaded1stRow"/>
        <w:tblW w:w="0" w:type="auto"/>
        <w:tblInd w:w="198" w:type="dxa"/>
        <w:tblLook w:val="04A0" w:firstRow="1" w:lastRow="0" w:firstColumn="1" w:lastColumn="0" w:noHBand="0" w:noVBand="1"/>
      </w:tblPr>
      <w:tblGrid>
        <w:gridCol w:w="1980"/>
        <w:gridCol w:w="5670"/>
        <w:gridCol w:w="1669"/>
      </w:tblGrid>
      <w:tr w:rsidR="007F3117" w:rsidRPr="00FF5343" w14:paraId="2EC16090" w14:textId="77777777" w:rsidTr="00833FFC">
        <w:trPr>
          <w:cnfStyle w:val="100000000000" w:firstRow="1" w:lastRow="0" w:firstColumn="0" w:lastColumn="0" w:oddVBand="0" w:evenVBand="0" w:oddHBand="0" w:evenHBand="0" w:firstRowFirstColumn="0" w:firstRowLastColumn="0" w:lastRowFirstColumn="0" w:lastRowLastColumn="0"/>
        </w:trPr>
        <w:tc>
          <w:tcPr>
            <w:tcW w:w="1980" w:type="dxa"/>
          </w:tcPr>
          <w:p w14:paraId="2EC1608D" w14:textId="77777777" w:rsidR="007F3117" w:rsidRPr="007F3117" w:rsidRDefault="007F3117" w:rsidP="007F3117">
            <w:pPr>
              <w:pStyle w:val="TableHeading"/>
            </w:pPr>
            <w:r>
              <w:t>Step</w:t>
            </w:r>
          </w:p>
        </w:tc>
        <w:tc>
          <w:tcPr>
            <w:tcW w:w="5670" w:type="dxa"/>
          </w:tcPr>
          <w:p w14:paraId="2EC1608E" w14:textId="77777777" w:rsidR="007F3117" w:rsidRPr="007F3117" w:rsidRDefault="007F3117" w:rsidP="007F3117">
            <w:pPr>
              <w:pStyle w:val="TableHeading"/>
            </w:pPr>
            <w:r>
              <w:t>Description</w:t>
            </w:r>
          </w:p>
        </w:tc>
        <w:tc>
          <w:tcPr>
            <w:tcW w:w="1669" w:type="dxa"/>
          </w:tcPr>
          <w:p w14:paraId="2EC1608F" w14:textId="77777777" w:rsidR="007F3117" w:rsidRPr="007F3117" w:rsidRDefault="007F3117" w:rsidP="007F3117">
            <w:pPr>
              <w:pStyle w:val="TableHeading"/>
            </w:pPr>
            <w:r>
              <w:t>Initiator</w:t>
            </w:r>
          </w:p>
        </w:tc>
      </w:tr>
      <w:tr w:rsidR="007F3117" w:rsidRPr="00FF5343" w14:paraId="2EC16094" w14:textId="77777777" w:rsidTr="00833FFC">
        <w:tc>
          <w:tcPr>
            <w:tcW w:w="1980" w:type="dxa"/>
          </w:tcPr>
          <w:p w14:paraId="2EC16091" w14:textId="5203EAC1" w:rsidR="007F3117" w:rsidRPr="007F3117" w:rsidRDefault="007F3117" w:rsidP="007F3117">
            <w:pPr>
              <w:pStyle w:val="TableText"/>
            </w:pPr>
            <w:r w:rsidRPr="00171BCB">
              <w:t xml:space="preserve">Request </w:t>
            </w:r>
            <w:r w:rsidR="00643782">
              <w:t>Delivery Chain</w:t>
            </w:r>
            <w:r w:rsidRPr="007F3117">
              <w:t xml:space="preserve"> Information</w:t>
            </w:r>
          </w:p>
        </w:tc>
        <w:tc>
          <w:tcPr>
            <w:tcW w:w="5670" w:type="dxa"/>
          </w:tcPr>
          <w:p w14:paraId="2EC16092" w14:textId="77777777" w:rsidR="007F3117" w:rsidRPr="007F3117" w:rsidRDefault="007F3117" w:rsidP="007F3117">
            <w:pPr>
              <w:pStyle w:val="TableText"/>
            </w:pPr>
            <w:r>
              <w:t>T</w:t>
            </w:r>
            <w:r w:rsidRPr="007F3117">
              <w:t>he account holding information request is sent by the transferor.</w:t>
            </w:r>
          </w:p>
        </w:tc>
        <w:tc>
          <w:tcPr>
            <w:tcW w:w="1669" w:type="dxa"/>
          </w:tcPr>
          <w:p w14:paraId="2EC16093" w14:textId="77777777" w:rsidR="007F3117" w:rsidRPr="007F3117" w:rsidRDefault="007F3117" w:rsidP="007F3117">
            <w:pPr>
              <w:pStyle w:val="TableText"/>
            </w:pPr>
            <w:r>
              <w:t>Transferor</w:t>
            </w:r>
          </w:p>
        </w:tc>
      </w:tr>
      <w:tr w:rsidR="00643782" w:rsidRPr="00FF5343" w14:paraId="2D84B4DC" w14:textId="77777777" w:rsidTr="00833FFC">
        <w:tc>
          <w:tcPr>
            <w:tcW w:w="1980" w:type="dxa"/>
          </w:tcPr>
          <w:p w14:paraId="6C6C3C52" w14:textId="55A65592" w:rsidR="00643782" w:rsidRDefault="00643782" w:rsidP="00643782">
            <w:pPr>
              <w:pStyle w:val="TableText"/>
            </w:pPr>
            <w:r>
              <w:t xml:space="preserve">Provide Delivery </w:t>
            </w:r>
            <w:r>
              <w:lastRenderedPageBreak/>
              <w:t>Chain Information</w:t>
            </w:r>
          </w:p>
        </w:tc>
        <w:tc>
          <w:tcPr>
            <w:tcW w:w="5670" w:type="dxa"/>
          </w:tcPr>
          <w:p w14:paraId="0F531219" w14:textId="108C5891" w:rsidR="00643782" w:rsidRPr="00643782" w:rsidRDefault="00643782" w:rsidP="00643782">
            <w:pPr>
              <w:pStyle w:val="TableText"/>
              <w:rPr>
                <w:sz w:val="20"/>
              </w:rPr>
            </w:pPr>
            <w:r>
              <w:lastRenderedPageBreak/>
              <w:t>T</w:t>
            </w:r>
            <w:r>
              <w:rPr>
                <w:sz w:val="20"/>
              </w:rPr>
              <w:t xml:space="preserve">he request is validated by the transferor’s Intermediary, who subsequently sends the delivery chain account holding </w:t>
            </w:r>
            <w:r>
              <w:rPr>
                <w:sz w:val="20"/>
              </w:rPr>
              <w:lastRenderedPageBreak/>
              <w:t xml:space="preserve">information to the transferor. </w:t>
            </w:r>
          </w:p>
        </w:tc>
        <w:tc>
          <w:tcPr>
            <w:tcW w:w="1669" w:type="dxa"/>
          </w:tcPr>
          <w:p w14:paraId="00EA09C0" w14:textId="267033D9" w:rsidR="00643782" w:rsidRDefault="00643782" w:rsidP="00643782">
            <w:pPr>
              <w:pStyle w:val="TableText"/>
            </w:pPr>
            <w:r>
              <w:lastRenderedPageBreak/>
              <w:t>Intermediary</w:t>
            </w:r>
          </w:p>
        </w:tc>
      </w:tr>
      <w:tr w:rsidR="007F3117" w:rsidRPr="00FF5343" w14:paraId="2EC16098" w14:textId="77777777" w:rsidTr="00833FFC">
        <w:tc>
          <w:tcPr>
            <w:tcW w:w="1980" w:type="dxa"/>
          </w:tcPr>
          <w:p w14:paraId="2EC16095" w14:textId="77777777" w:rsidR="007F3117" w:rsidRPr="007F3117" w:rsidRDefault="007F3117" w:rsidP="007F3117">
            <w:pPr>
              <w:pStyle w:val="TableText"/>
            </w:pPr>
            <w:r>
              <w:lastRenderedPageBreak/>
              <w:t>Advise Transfer Intention</w:t>
            </w:r>
          </w:p>
        </w:tc>
        <w:tc>
          <w:tcPr>
            <w:tcW w:w="5670" w:type="dxa"/>
          </w:tcPr>
          <w:p w14:paraId="2EC16096" w14:textId="57AA86D9" w:rsidR="007F3117" w:rsidRPr="007F3117" w:rsidRDefault="00643782" w:rsidP="00643782">
            <w:pPr>
              <w:pStyle w:val="TableText"/>
            </w:pPr>
            <w:r>
              <w:t>T</w:t>
            </w:r>
            <w:r w:rsidRPr="00643782">
              <w:t>he transferor advises the transferee of its intention to t</w:t>
            </w:r>
            <w:r>
              <w:t>ransfer an investor’s portfolio, the delivery chain account information is provided.</w:t>
            </w:r>
          </w:p>
        </w:tc>
        <w:tc>
          <w:tcPr>
            <w:tcW w:w="1669" w:type="dxa"/>
          </w:tcPr>
          <w:p w14:paraId="2EC16097" w14:textId="599E0EF9" w:rsidR="007F3117" w:rsidRPr="007F3117" w:rsidRDefault="00643782" w:rsidP="007F3117">
            <w:pPr>
              <w:pStyle w:val="TableText"/>
            </w:pPr>
            <w:r>
              <w:t>Transferor</w:t>
            </w:r>
          </w:p>
        </w:tc>
      </w:tr>
      <w:tr w:rsidR="007F3117" w:rsidRPr="00FF5343" w14:paraId="2EC160A0" w14:textId="77777777" w:rsidTr="00833FFC">
        <w:tc>
          <w:tcPr>
            <w:tcW w:w="1980" w:type="dxa"/>
          </w:tcPr>
          <w:p w14:paraId="2EC1609D" w14:textId="77777777" w:rsidR="007F3117" w:rsidRPr="007F3117" w:rsidRDefault="007F3117" w:rsidP="007F3117">
            <w:pPr>
              <w:pStyle w:val="TableText"/>
            </w:pPr>
            <w:r>
              <w:t>Record Asserts to be Received</w:t>
            </w:r>
          </w:p>
        </w:tc>
        <w:tc>
          <w:tcPr>
            <w:tcW w:w="5670" w:type="dxa"/>
          </w:tcPr>
          <w:p w14:paraId="2EC1609E" w14:textId="77777777" w:rsidR="007F3117" w:rsidRPr="007F3117" w:rsidRDefault="007F3117" w:rsidP="007F3117">
            <w:pPr>
              <w:pStyle w:val="TableText"/>
            </w:pPr>
            <w:r>
              <w:t>T</w:t>
            </w:r>
            <w:r w:rsidRPr="007F3117">
              <w:t>he assets to be received are recorded by the transferee. The transferee requests its intermediary for the receiving chain account holding information.</w:t>
            </w:r>
          </w:p>
        </w:tc>
        <w:tc>
          <w:tcPr>
            <w:tcW w:w="1669" w:type="dxa"/>
          </w:tcPr>
          <w:p w14:paraId="2EC1609F" w14:textId="77777777" w:rsidR="007F3117" w:rsidRPr="007F3117" w:rsidRDefault="007F3117" w:rsidP="007F3117">
            <w:pPr>
              <w:pStyle w:val="TableText"/>
            </w:pPr>
            <w:r>
              <w:t>Transferee</w:t>
            </w:r>
          </w:p>
        </w:tc>
      </w:tr>
      <w:tr w:rsidR="007F3117" w:rsidRPr="00FF5343" w14:paraId="2EC160A4" w14:textId="77777777" w:rsidTr="00833FFC">
        <w:tc>
          <w:tcPr>
            <w:tcW w:w="1980" w:type="dxa"/>
          </w:tcPr>
          <w:p w14:paraId="2EC160A1" w14:textId="77777777" w:rsidR="007F3117" w:rsidRPr="007F3117" w:rsidRDefault="007F3117" w:rsidP="007F3117">
            <w:pPr>
              <w:pStyle w:val="TableText"/>
            </w:pPr>
            <w:r>
              <w:t>R</w:t>
            </w:r>
            <w:r w:rsidRPr="007F3117">
              <w:t>ecord Asserts to be Received</w:t>
            </w:r>
          </w:p>
        </w:tc>
        <w:tc>
          <w:tcPr>
            <w:tcW w:w="5670" w:type="dxa"/>
          </w:tcPr>
          <w:p w14:paraId="2EC160A2" w14:textId="77777777" w:rsidR="007F3117" w:rsidRPr="007F3117" w:rsidRDefault="007F3117" w:rsidP="007F3117">
            <w:pPr>
              <w:pStyle w:val="TableText"/>
            </w:pPr>
            <w:r>
              <w:t>T</w:t>
            </w:r>
            <w:r w:rsidRPr="007F3117">
              <w:t>he assets to be received are recorded by the transferee’s intermediary, who subsequently notifies the transferee of the receiving chain account holding information.</w:t>
            </w:r>
          </w:p>
        </w:tc>
        <w:tc>
          <w:tcPr>
            <w:tcW w:w="1669" w:type="dxa"/>
          </w:tcPr>
          <w:p w14:paraId="2EC160A3" w14:textId="77777777" w:rsidR="007F3117" w:rsidRPr="007F3117" w:rsidRDefault="007F3117" w:rsidP="007F3117">
            <w:pPr>
              <w:pStyle w:val="TableText"/>
            </w:pPr>
            <w:r>
              <w:t>Intermediary</w:t>
            </w:r>
          </w:p>
        </w:tc>
      </w:tr>
      <w:tr w:rsidR="007F3117" w:rsidRPr="00FF5343" w14:paraId="2EC160A8" w14:textId="77777777" w:rsidTr="00833FFC">
        <w:tc>
          <w:tcPr>
            <w:tcW w:w="1980" w:type="dxa"/>
          </w:tcPr>
          <w:p w14:paraId="2EC160A5" w14:textId="77777777" w:rsidR="007F3117" w:rsidRPr="007F3117" w:rsidRDefault="007F3117" w:rsidP="007F3117">
            <w:pPr>
              <w:pStyle w:val="TableText"/>
            </w:pPr>
            <w:r>
              <w:t>A</w:t>
            </w:r>
            <w:r w:rsidRPr="007F3117">
              <w:t>dvice Receiving Account Information</w:t>
            </w:r>
          </w:p>
        </w:tc>
        <w:tc>
          <w:tcPr>
            <w:tcW w:w="5670" w:type="dxa"/>
          </w:tcPr>
          <w:p w14:paraId="2EC160A6" w14:textId="77777777" w:rsidR="007F3117" w:rsidRPr="007F3117" w:rsidRDefault="007F3117" w:rsidP="007F3117">
            <w:pPr>
              <w:pStyle w:val="TableText"/>
            </w:pPr>
            <w:r>
              <w:t>T</w:t>
            </w:r>
            <w:r w:rsidRPr="007F3117">
              <w:t>he transferee notifies the transferor of the receiving chain account holding information.</w:t>
            </w:r>
          </w:p>
        </w:tc>
        <w:tc>
          <w:tcPr>
            <w:tcW w:w="1669" w:type="dxa"/>
          </w:tcPr>
          <w:p w14:paraId="2EC160A7" w14:textId="77777777" w:rsidR="007F3117" w:rsidRPr="007F3117" w:rsidRDefault="007F3117" w:rsidP="007F3117">
            <w:pPr>
              <w:pStyle w:val="TableText"/>
            </w:pPr>
            <w:r>
              <w:t>Transferee</w:t>
            </w:r>
          </w:p>
        </w:tc>
      </w:tr>
      <w:tr w:rsidR="007F3117" w:rsidRPr="00FF5343" w14:paraId="2EC160AC" w14:textId="77777777" w:rsidTr="00833FFC">
        <w:tc>
          <w:tcPr>
            <w:tcW w:w="1980" w:type="dxa"/>
          </w:tcPr>
          <w:p w14:paraId="2EC160A9" w14:textId="77777777" w:rsidR="007F3117" w:rsidRPr="007F3117" w:rsidRDefault="007F3117" w:rsidP="007F3117">
            <w:pPr>
              <w:pStyle w:val="TableText"/>
            </w:pPr>
            <w:r>
              <w:t>Instruct Portfolio Transfer</w:t>
            </w:r>
          </w:p>
        </w:tc>
        <w:tc>
          <w:tcPr>
            <w:tcW w:w="5670" w:type="dxa"/>
          </w:tcPr>
          <w:p w14:paraId="2EC160AA" w14:textId="77777777" w:rsidR="007F3117" w:rsidRPr="007F3117" w:rsidRDefault="007F3117" w:rsidP="007F3117">
            <w:pPr>
              <w:pStyle w:val="TableText"/>
            </w:pPr>
            <w:r>
              <w:t>T</w:t>
            </w:r>
            <w:r w:rsidRPr="007F3117">
              <w:t>he portfolio transfer instruction is sent by the transferor to its intermediary.</w:t>
            </w:r>
          </w:p>
        </w:tc>
        <w:tc>
          <w:tcPr>
            <w:tcW w:w="1669" w:type="dxa"/>
          </w:tcPr>
          <w:p w14:paraId="2EC160AB" w14:textId="77777777" w:rsidR="007F3117" w:rsidRPr="007F3117" w:rsidRDefault="007F3117" w:rsidP="007F3117">
            <w:pPr>
              <w:pStyle w:val="TableText"/>
            </w:pPr>
            <w:r>
              <w:t>Transfer</w:t>
            </w:r>
            <w:r w:rsidRPr="007F3117">
              <w:t>or</w:t>
            </w:r>
          </w:p>
        </w:tc>
      </w:tr>
      <w:tr w:rsidR="007F3117" w:rsidRPr="00FF5343" w14:paraId="2EC160B0" w14:textId="77777777" w:rsidTr="00833FFC">
        <w:tc>
          <w:tcPr>
            <w:tcW w:w="1980" w:type="dxa"/>
          </w:tcPr>
          <w:p w14:paraId="2EC160AD" w14:textId="77777777" w:rsidR="007F3117" w:rsidRPr="007F3117" w:rsidRDefault="007F3117" w:rsidP="007F3117">
            <w:pPr>
              <w:pStyle w:val="TableText"/>
            </w:pPr>
            <w:r w:rsidRPr="00171BCB">
              <w:t xml:space="preserve">Instruct </w:t>
            </w:r>
            <w:r w:rsidRPr="007F3117">
              <w:t>Asset transfer</w:t>
            </w:r>
          </w:p>
        </w:tc>
        <w:tc>
          <w:tcPr>
            <w:tcW w:w="5670" w:type="dxa"/>
          </w:tcPr>
          <w:p w14:paraId="2EC160AE" w14:textId="77777777" w:rsidR="007F3117" w:rsidRPr="007F3117" w:rsidRDefault="007F3117" w:rsidP="007F3117">
            <w:pPr>
              <w:pStyle w:val="TableText"/>
            </w:pPr>
            <w:r>
              <w:t>A</w:t>
            </w:r>
            <w:r w:rsidRPr="007F3117">
              <w:t xml:space="preserve"> transfer out instruction is sent by the transferor’s Intermediary to the transfer agent.</w:t>
            </w:r>
          </w:p>
        </w:tc>
        <w:tc>
          <w:tcPr>
            <w:tcW w:w="1669" w:type="dxa"/>
          </w:tcPr>
          <w:p w14:paraId="2EC160AF" w14:textId="77777777" w:rsidR="007F3117" w:rsidRPr="007F3117" w:rsidRDefault="007F3117" w:rsidP="007F3117">
            <w:pPr>
              <w:pStyle w:val="TableText"/>
            </w:pPr>
            <w:r>
              <w:t>Intermediary</w:t>
            </w:r>
          </w:p>
        </w:tc>
      </w:tr>
      <w:tr w:rsidR="007F3117" w:rsidRPr="00FF5343" w14:paraId="2EC160B4" w14:textId="77777777" w:rsidTr="00833FFC">
        <w:tc>
          <w:tcPr>
            <w:tcW w:w="1980" w:type="dxa"/>
          </w:tcPr>
          <w:p w14:paraId="2EC160B1" w14:textId="77777777" w:rsidR="007F3117" w:rsidRPr="007F3117" w:rsidRDefault="007F3117" w:rsidP="007F3117">
            <w:pPr>
              <w:pStyle w:val="TableText"/>
            </w:pPr>
            <w:r>
              <w:t>Provide Status</w:t>
            </w:r>
          </w:p>
        </w:tc>
        <w:tc>
          <w:tcPr>
            <w:tcW w:w="5670" w:type="dxa"/>
          </w:tcPr>
          <w:p w14:paraId="2EC160B2" w14:textId="77777777" w:rsidR="007F3117" w:rsidRPr="007F3117" w:rsidRDefault="007F3117" w:rsidP="007F3117">
            <w:pPr>
              <w:pStyle w:val="TableText"/>
            </w:pPr>
            <w:r>
              <w:t>T</w:t>
            </w:r>
            <w:r w:rsidRPr="007F3117">
              <w:t>he transfer out instruction is validated by the transfer agent, who optionally sends a transfer instruction status report; if the transfer could not be registered immediately.</w:t>
            </w:r>
          </w:p>
        </w:tc>
        <w:tc>
          <w:tcPr>
            <w:tcW w:w="1669" w:type="dxa"/>
          </w:tcPr>
          <w:p w14:paraId="2EC160B3" w14:textId="77777777" w:rsidR="007F3117" w:rsidRPr="007F3117" w:rsidRDefault="007F3117" w:rsidP="007F3117">
            <w:pPr>
              <w:pStyle w:val="TableText"/>
            </w:pPr>
            <w:r>
              <w:t>Transfer Agent</w:t>
            </w:r>
          </w:p>
        </w:tc>
      </w:tr>
      <w:tr w:rsidR="007F3117" w:rsidRPr="00FF5343" w14:paraId="2EC160B8" w14:textId="77777777" w:rsidTr="00833FFC">
        <w:tc>
          <w:tcPr>
            <w:tcW w:w="1980" w:type="dxa"/>
          </w:tcPr>
          <w:p w14:paraId="2EC160B5" w14:textId="77777777" w:rsidR="007F3117" w:rsidRPr="007F3117" w:rsidRDefault="007F3117" w:rsidP="007F3117">
            <w:pPr>
              <w:pStyle w:val="TableText"/>
            </w:pPr>
            <w:r>
              <w:t xml:space="preserve">Confirm </w:t>
            </w:r>
            <w:r w:rsidRPr="007F3117">
              <w:t>Transfer</w:t>
            </w:r>
          </w:p>
        </w:tc>
        <w:tc>
          <w:tcPr>
            <w:tcW w:w="5670" w:type="dxa"/>
          </w:tcPr>
          <w:p w14:paraId="2EC160B6" w14:textId="77777777" w:rsidR="007F3117" w:rsidRPr="007F3117" w:rsidRDefault="007F3117" w:rsidP="007F3117">
            <w:pPr>
              <w:pStyle w:val="TableText"/>
            </w:pPr>
            <w:r>
              <w:t>T</w:t>
            </w:r>
            <w:r w:rsidRPr="007F3117">
              <w:t>he transfer out and transfer in confirmations are simultaneously sent by the transfer agent to the transferor’s intermediary and the transferee’s intermediary.</w:t>
            </w:r>
          </w:p>
        </w:tc>
        <w:tc>
          <w:tcPr>
            <w:tcW w:w="1669" w:type="dxa"/>
          </w:tcPr>
          <w:p w14:paraId="2EC160B7" w14:textId="77777777" w:rsidR="007F3117" w:rsidRPr="007F3117" w:rsidRDefault="007F3117" w:rsidP="007F3117">
            <w:pPr>
              <w:pStyle w:val="TableText"/>
            </w:pPr>
            <w:r>
              <w:t>Transfer Agent</w:t>
            </w:r>
          </w:p>
        </w:tc>
      </w:tr>
      <w:tr w:rsidR="007F3117" w:rsidRPr="00FF5343" w14:paraId="2EC160BC" w14:textId="77777777" w:rsidTr="00833FFC">
        <w:tc>
          <w:tcPr>
            <w:tcW w:w="1980" w:type="dxa"/>
          </w:tcPr>
          <w:p w14:paraId="2EC160B9" w14:textId="77777777" w:rsidR="007F3117" w:rsidRPr="007F3117" w:rsidRDefault="007F3117" w:rsidP="007F3117">
            <w:pPr>
              <w:pStyle w:val="TableText"/>
            </w:pPr>
            <w:r>
              <w:t>C</w:t>
            </w:r>
            <w:r w:rsidRPr="007F3117">
              <w:t>onfirm transfer</w:t>
            </w:r>
          </w:p>
        </w:tc>
        <w:tc>
          <w:tcPr>
            <w:tcW w:w="5670" w:type="dxa"/>
          </w:tcPr>
          <w:p w14:paraId="2EC160BA" w14:textId="77777777" w:rsidR="007F3117" w:rsidRPr="007F3117" w:rsidRDefault="007F3117" w:rsidP="007F3117">
            <w:pPr>
              <w:pStyle w:val="TableText"/>
            </w:pPr>
            <w:r>
              <w:t>T</w:t>
            </w:r>
            <w:r w:rsidRPr="007F3117">
              <w:t>he transfer out confirmation is sent by the transferor’s intermediary to the transferor, while the transfer in confirmation is sent to the transferee’s intermediary to complete the stock transfer.</w:t>
            </w:r>
          </w:p>
        </w:tc>
        <w:tc>
          <w:tcPr>
            <w:tcW w:w="1669" w:type="dxa"/>
          </w:tcPr>
          <w:p w14:paraId="2EC160BB" w14:textId="77777777" w:rsidR="007F3117" w:rsidRPr="007F3117" w:rsidRDefault="007F3117" w:rsidP="007F3117">
            <w:pPr>
              <w:pStyle w:val="TableText"/>
            </w:pPr>
            <w:r>
              <w:t>Intermediary</w:t>
            </w:r>
          </w:p>
        </w:tc>
      </w:tr>
    </w:tbl>
    <w:p w14:paraId="2EC160BD" w14:textId="3160F549" w:rsidR="007F3117" w:rsidRDefault="007F3117" w:rsidP="006A7E36">
      <w:pPr>
        <w:pStyle w:val="Heading2"/>
      </w:pPr>
      <w:bookmarkStart w:id="82" w:name="_Toc426096920"/>
      <w:bookmarkStart w:id="83" w:name="_Toc426103465"/>
      <w:bookmarkStart w:id="84" w:name="_Toc426115712"/>
      <w:bookmarkStart w:id="85" w:name="_Toc426529363"/>
      <w:bookmarkStart w:id="86" w:name="_Toc426536526"/>
      <w:bookmarkStart w:id="87" w:name="_Toc530553051"/>
      <w:r>
        <w:t>Portfolio and Stock Transfers (Double Leg)</w:t>
      </w:r>
      <w:bookmarkEnd w:id="82"/>
      <w:bookmarkEnd w:id="83"/>
      <w:bookmarkEnd w:id="84"/>
      <w:bookmarkEnd w:id="85"/>
      <w:bookmarkEnd w:id="86"/>
      <w:bookmarkEnd w:id="87"/>
    </w:p>
    <w:p w14:paraId="749827D4" w14:textId="77777777" w:rsidR="00C14B46" w:rsidRDefault="00C14B46" w:rsidP="00C14B46">
      <w:r>
        <w:t>The instructing party may be a transferor's bank, transferor's intermediary/custodian, transferee's bank or transferee's intermediary/custodian.</w:t>
      </w:r>
    </w:p>
    <w:p w14:paraId="01BD3EC4" w14:textId="54B04C6C" w:rsidR="00C14B46" w:rsidRPr="00C14B46" w:rsidRDefault="00C14B46" w:rsidP="00C14B46">
      <w:r>
        <w:t>The executing party may be the transferor's intermediary/custodian, transferee's intermediary/custodian or transfer agent.</w:t>
      </w:r>
    </w:p>
    <w:p w14:paraId="2EC160BE" w14:textId="59563EDE" w:rsidR="007F3117" w:rsidRPr="0076650F" w:rsidRDefault="00C14B46" w:rsidP="00833FFC">
      <w:pPr>
        <w:pStyle w:val="Graphic"/>
      </w:pPr>
      <w:r>
        <w:rPr>
          <w:noProof/>
          <w:lang w:eastAsia="en-GB"/>
        </w:rPr>
        <w:lastRenderedPageBreak/>
        <w:drawing>
          <wp:inline distT="0" distB="0" distL="0" distR="0" wp14:anchorId="533A2126" wp14:editId="559F3F8F">
            <wp:extent cx="5903595" cy="5793740"/>
            <wp:effectExtent l="0" t="0" r="1905"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03595" cy="57937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70"/>
        <w:gridCol w:w="5670"/>
        <w:gridCol w:w="1669"/>
      </w:tblGrid>
      <w:tr w:rsidR="007F3117" w:rsidRPr="00171BCB" w14:paraId="2EC160C2" w14:textId="77777777" w:rsidTr="00833FFC">
        <w:trPr>
          <w:cnfStyle w:val="100000000000" w:firstRow="1" w:lastRow="0" w:firstColumn="0" w:lastColumn="0" w:oddVBand="0" w:evenVBand="0" w:oddHBand="0" w:evenHBand="0" w:firstRowFirstColumn="0" w:firstRowLastColumn="0" w:lastRowFirstColumn="0" w:lastRowLastColumn="0"/>
        </w:trPr>
        <w:tc>
          <w:tcPr>
            <w:tcW w:w="2070" w:type="dxa"/>
          </w:tcPr>
          <w:p w14:paraId="2EC160BF" w14:textId="77777777" w:rsidR="007F3117" w:rsidRPr="007F3117" w:rsidRDefault="007F3117" w:rsidP="007F3117">
            <w:pPr>
              <w:pStyle w:val="TableHeading"/>
            </w:pPr>
            <w:r>
              <w:t>Step</w:t>
            </w:r>
          </w:p>
        </w:tc>
        <w:tc>
          <w:tcPr>
            <w:tcW w:w="5670" w:type="dxa"/>
          </w:tcPr>
          <w:p w14:paraId="2EC160C0" w14:textId="77777777" w:rsidR="007F3117" w:rsidRPr="007F3117" w:rsidRDefault="007F3117" w:rsidP="007F3117">
            <w:pPr>
              <w:pStyle w:val="TableHeading"/>
            </w:pPr>
            <w:r>
              <w:t>Description</w:t>
            </w:r>
          </w:p>
        </w:tc>
        <w:tc>
          <w:tcPr>
            <w:tcW w:w="1669" w:type="dxa"/>
          </w:tcPr>
          <w:p w14:paraId="2EC160C1" w14:textId="77777777" w:rsidR="007F3117" w:rsidRPr="007F3117" w:rsidRDefault="007F3117" w:rsidP="007F3117">
            <w:pPr>
              <w:pStyle w:val="TableHeading"/>
            </w:pPr>
            <w:r>
              <w:t>Initiator</w:t>
            </w:r>
          </w:p>
        </w:tc>
      </w:tr>
      <w:tr w:rsidR="007F3117" w:rsidRPr="00171BCB" w14:paraId="2EC160C6" w14:textId="77777777" w:rsidTr="00833FFC">
        <w:tc>
          <w:tcPr>
            <w:tcW w:w="2070" w:type="dxa"/>
          </w:tcPr>
          <w:p w14:paraId="2EC160C3" w14:textId="77777777" w:rsidR="007F3117" w:rsidRPr="007F3117" w:rsidRDefault="007F3117" w:rsidP="007F3117">
            <w:pPr>
              <w:pStyle w:val="TableText"/>
            </w:pPr>
            <w:r w:rsidRPr="00317678">
              <w:t xml:space="preserve">Instruct </w:t>
            </w:r>
            <w:r w:rsidRPr="007F3117">
              <w:t>Transfer</w:t>
            </w:r>
          </w:p>
        </w:tc>
        <w:tc>
          <w:tcPr>
            <w:tcW w:w="5670" w:type="dxa"/>
          </w:tcPr>
          <w:p w14:paraId="2EC160C4" w14:textId="77777777" w:rsidR="007F3117" w:rsidRPr="007F3117" w:rsidRDefault="007F3117" w:rsidP="007F3117">
            <w:pPr>
              <w:pStyle w:val="TableText"/>
            </w:pPr>
            <w:r>
              <w:t>T</w:t>
            </w:r>
            <w:r w:rsidRPr="007F3117">
              <w:t>he transfer out instruction is sent by the transferor to the transferee’s transfer agent.</w:t>
            </w:r>
          </w:p>
        </w:tc>
        <w:tc>
          <w:tcPr>
            <w:tcW w:w="1669" w:type="dxa"/>
          </w:tcPr>
          <w:p w14:paraId="2EC160C5" w14:textId="77777777" w:rsidR="007F3117" w:rsidRPr="007F3117" w:rsidRDefault="007F3117" w:rsidP="007F3117">
            <w:pPr>
              <w:pStyle w:val="TableText"/>
            </w:pPr>
            <w:r>
              <w:t>Transferor</w:t>
            </w:r>
          </w:p>
        </w:tc>
      </w:tr>
      <w:tr w:rsidR="007F3117" w:rsidRPr="00171BCB" w14:paraId="2EC160CA" w14:textId="77777777" w:rsidTr="00833FFC">
        <w:tc>
          <w:tcPr>
            <w:tcW w:w="2070" w:type="dxa"/>
          </w:tcPr>
          <w:p w14:paraId="2EC160C7" w14:textId="77777777" w:rsidR="007F3117" w:rsidRPr="007F3117" w:rsidRDefault="007F3117" w:rsidP="007F3117">
            <w:pPr>
              <w:pStyle w:val="TableText"/>
            </w:pPr>
            <w:r>
              <w:t>Instruct Transfer</w:t>
            </w:r>
          </w:p>
        </w:tc>
        <w:tc>
          <w:tcPr>
            <w:tcW w:w="5670" w:type="dxa"/>
          </w:tcPr>
          <w:p w14:paraId="2EC160C8" w14:textId="77777777" w:rsidR="007F3117" w:rsidRPr="007F3117" w:rsidRDefault="007F3117" w:rsidP="007F3117">
            <w:pPr>
              <w:pStyle w:val="TableText"/>
            </w:pPr>
            <w:r>
              <w:t>T</w:t>
            </w:r>
            <w:r w:rsidRPr="007F3117">
              <w:t>he transfer in instruction is sent by the transferee to its transfer agent.</w:t>
            </w:r>
          </w:p>
        </w:tc>
        <w:tc>
          <w:tcPr>
            <w:tcW w:w="1669" w:type="dxa"/>
          </w:tcPr>
          <w:p w14:paraId="2EC160C9" w14:textId="77777777" w:rsidR="007F3117" w:rsidRPr="007F3117" w:rsidRDefault="007F3117" w:rsidP="007F3117">
            <w:pPr>
              <w:pStyle w:val="TableText"/>
            </w:pPr>
            <w:r>
              <w:t>Transferee</w:t>
            </w:r>
          </w:p>
        </w:tc>
      </w:tr>
      <w:tr w:rsidR="007F3117" w:rsidRPr="00171BCB" w14:paraId="2EC160CE" w14:textId="77777777" w:rsidTr="00833FFC">
        <w:tc>
          <w:tcPr>
            <w:tcW w:w="2070" w:type="dxa"/>
          </w:tcPr>
          <w:p w14:paraId="2EC160CB" w14:textId="77777777" w:rsidR="007F3117" w:rsidRPr="007F3117" w:rsidRDefault="007F3117" w:rsidP="007F3117">
            <w:pPr>
              <w:pStyle w:val="TableText"/>
            </w:pPr>
            <w:r>
              <w:t>Provide Status</w:t>
            </w:r>
          </w:p>
        </w:tc>
        <w:tc>
          <w:tcPr>
            <w:tcW w:w="5670" w:type="dxa"/>
          </w:tcPr>
          <w:p w14:paraId="2EC160CC" w14:textId="77777777" w:rsidR="007F3117" w:rsidRPr="007F3117" w:rsidRDefault="007F3117" w:rsidP="007F3117">
            <w:pPr>
              <w:pStyle w:val="TableText"/>
            </w:pPr>
            <w:r>
              <w:t>T</w:t>
            </w:r>
            <w:r w:rsidRPr="007F3117">
              <w:t>he transfer out and transfer in instructions are validated by the transfer agent, who sends first a transfer instruction status report with the status received to the transferor and transferee as soon as their instructions have been received and optionally a second transfer instruction status report with the status matched is sent to the transferor and transferee, if the transfer could not be registered immediately.</w:t>
            </w:r>
          </w:p>
        </w:tc>
        <w:tc>
          <w:tcPr>
            <w:tcW w:w="1669" w:type="dxa"/>
          </w:tcPr>
          <w:p w14:paraId="2EC160CD" w14:textId="77777777" w:rsidR="007F3117" w:rsidRPr="007F3117" w:rsidRDefault="007F3117" w:rsidP="007F3117">
            <w:pPr>
              <w:pStyle w:val="TableText"/>
            </w:pPr>
            <w:r>
              <w:t>Transfer Agent</w:t>
            </w:r>
          </w:p>
        </w:tc>
      </w:tr>
      <w:tr w:rsidR="007F3117" w:rsidRPr="00171BCB" w14:paraId="2EC160D2" w14:textId="77777777" w:rsidTr="00833FFC">
        <w:tc>
          <w:tcPr>
            <w:tcW w:w="2070" w:type="dxa"/>
          </w:tcPr>
          <w:p w14:paraId="2EC160CF" w14:textId="77777777" w:rsidR="007F3117" w:rsidRPr="007F3117" w:rsidRDefault="007F3117" w:rsidP="007F3117">
            <w:pPr>
              <w:pStyle w:val="TableText"/>
            </w:pPr>
            <w:r>
              <w:t>Confirmed</w:t>
            </w:r>
          </w:p>
        </w:tc>
        <w:tc>
          <w:tcPr>
            <w:tcW w:w="5670" w:type="dxa"/>
          </w:tcPr>
          <w:p w14:paraId="2EC160D0" w14:textId="77777777" w:rsidR="007F3117" w:rsidRPr="007F3117" w:rsidRDefault="007F3117" w:rsidP="007F3117">
            <w:pPr>
              <w:pStyle w:val="TableText"/>
            </w:pPr>
            <w:r>
              <w:t>T</w:t>
            </w:r>
            <w:r w:rsidRPr="007F3117">
              <w:t xml:space="preserve">he transfer out and transfer in confirmations are simultaneously </w:t>
            </w:r>
            <w:r w:rsidRPr="007F3117">
              <w:lastRenderedPageBreak/>
              <w:t>sent by the transfer agent to the transferor and the transferee to complete the transfer.</w:t>
            </w:r>
          </w:p>
        </w:tc>
        <w:tc>
          <w:tcPr>
            <w:tcW w:w="1669" w:type="dxa"/>
          </w:tcPr>
          <w:p w14:paraId="2EC160D1" w14:textId="77777777" w:rsidR="007F3117" w:rsidRPr="007F3117" w:rsidRDefault="007F3117" w:rsidP="007F3117">
            <w:pPr>
              <w:pStyle w:val="TableText"/>
            </w:pPr>
            <w:r>
              <w:lastRenderedPageBreak/>
              <w:t>Tra</w:t>
            </w:r>
            <w:r w:rsidRPr="007F3117">
              <w:t>nsfer Agent</w:t>
            </w:r>
          </w:p>
        </w:tc>
      </w:tr>
    </w:tbl>
    <w:p w14:paraId="2EC160D3" w14:textId="77777777" w:rsidR="00B5372E" w:rsidRDefault="00B5372E" w:rsidP="00A8050C">
      <w:pPr>
        <w:pStyle w:val="Heading1"/>
      </w:pPr>
      <w:bookmarkStart w:id="88" w:name="_Toc530553052"/>
      <w:r w:rsidRPr="00863CED">
        <w:lastRenderedPageBreak/>
        <w:t>BusinessTransactions</w:t>
      </w:r>
      <w:bookmarkEnd w:id="88"/>
    </w:p>
    <w:p w14:paraId="2EC160D4" w14:textId="77777777" w:rsidR="00A72CAE" w:rsidRDefault="00A72CAE" w:rsidP="00A72CAE">
      <w:r w:rsidRPr="00A72CAE">
        <w:t>This section describes the message flows based on the activity diagrams documented above. It shows the typical exchanges of information in the context of a BusinessTransaction.</w:t>
      </w:r>
    </w:p>
    <w:p w14:paraId="2EC160D5" w14:textId="77777777" w:rsidR="007F3117" w:rsidRDefault="007F3117" w:rsidP="007F3117">
      <w:pPr>
        <w:pStyle w:val="Heading2"/>
      </w:pPr>
      <w:bookmarkStart w:id="89" w:name="_Toc426096922"/>
      <w:bookmarkStart w:id="90" w:name="_Toc426103467"/>
      <w:bookmarkStart w:id="91" w:name="_Toc426115714"/>
      <w:bookmarkStart w:id="92" w:name="_Toc426529365"/>
      <w:bookmarkStart w:id="93" w:name="_Toc426536528"/>
      <w:bookmarkStart w:id="94" w:name="_Toc530553053"/>
      <w:r>
        <w:t>Account Management</w:t>
      </w:r>
      <w:bookmarkEnd w:id="89"/>
      <w:bookmarkEnd w:id="90"/>
      <w:bookmarkEnd w:id="91"/>
      <w:bookmarkEnd w:id="92"/>
      <w:bookmarkEnd w:id="93"/>
      <w:bookmarkEnd w:id="94"/>
    </w:p>
    <w:p w14:paraId="2EC160D6" w14:textId="77777777" w:rsidR="007F3117" w:rsidRPr="00317678" w:rsidRDefault="007F3117" w:rsidP="007F3117">
      <w:r w:rsidRPr="00317678">
        <w:t>This message flow section illustrates the use of the account management messages in typical message sequencing scenarios. The account management messages are exchanged between an account owner and an account servicer. There may be one or more intermediaries between the account owner and the account servicer.</w:t>
      </w:r>
    </w:p>
    <w:p w14:paraId="2EC160D7" w14:textId="77777777" w:rsidR="007F3117" w:rsidRPr="00317678" w:rsidRDefault="007F3117" w:rsidP="007F3117">
      <w:r w:rsidRPr="00317678">
        <w:t>The account owner is, for example, an investor or its designated agent. The account servicer is, for example, a registrar, transfer agent or custodian.</w:t>
      </w:r>
    </w:p>
    <w:p w14:paraId="2EC160D8" w14:textId="77777777" w:rsidR="007F3117" w:rsidRDefault="007F3117" w:rsidP="007F3117">
      <w:pPr>
        <w:pStyle w:val="Heading3"/>
      </w:pPr>
      <w:bookmarkStart w:id="95" w:name="_Toc426096923"/>
      <w:bookmarkStart w:id="96" w:name="_Toc426103468"/>
      <w:bookmarkStart w:id="97" w:name="_Toc426115715"/>
      <w:bookmarkStart w:id="98" w:name="_Toc426536529"/>
      <w:r>
        <w:t>Account Opening</w:t>
      </w:r>
      <w:bookmarkEnd w:id="95"/>
      <w:bookmarkEnd w:id="96"/>
      <w:bookmarkEnd w:id="97"/>
      <w:bookmarkEnd w:id="98"/>
    </w:p>
    <w:p w14:paraId="2EC160D9" w14:textId="77777777" w:rsidR="007F3117" w:rsidRPr="000605FD" w:rsidRDefault="007F3117" w:rsidP="007F3117">
      <w:pPr>
        <w:pStyle w:val="Heading4"/>
      </w:pPr>
      <w:r>
        <w:t>Direct</w:t>
      </w:r>
    </w:p>
    <w:p w14:paraId="2EC160DA" w14:textId="77777777" w:rsidR="007F3117" w:rsidRPr="00317678" w:rsidRDefault="007F3117" w:rsidP="007F3117">
      <w:bookmarkStart w:id="99" w:name="id121sect81"/>
      <w:r w:rsidRPr="00317678">
        <w:t xml:space="preserve">The account owner sends an AccountOpeningInstruction message to the account servicer to request the opening of a new or supplementary account. </w:t>
      </w:r>
    </w:p>
    <w:p w14:paraId="2EC160DB" w14:textId="1E7607DF" w:rsidR="007F3117" w:rsidRPr="00317678" w:rsidRDefault="007F3117" w:rsidP="007F3117">
      <w:r w:rsidRPr="00317678">
        <w:t>The account servicer</w:t>
      </w:r>
      <w:r w:rsidR="009A10A0">
        <w:t xml:space="preserve"> may send an AccountManagement</w:t>
      </w:r>
      <w:r w:rsidRPr="00317678">
        <w:t>StatusReport message, with the status Received (RECE) or Accepted (ACCP), in response to the AccountOpeningInstruction message.</w:t>
      </w:r>
    </w:p>
    <w:p w14:paraId="2EC160DC" w14:textId="77777777" w:rsidR="007F3117" w:rsidRPr="00317678" w:rsidRDefault="007F3117" w:rsidP="007F3117">
      <w:r w:rsidRPr="00317678">
        <w:t>The account servicer sends an AccountDetailsConfirmation message to the account owner with the confirmation type code AccountOpening (ACCO) to confirm the opening of the account</w:t>
      </w:r>
      <w:bookmarkEnd w:id="99"/>
      <w:r w:rsidRPr="00317678">
        <w:t>.</w:t>
      </w:r>
    </w:p>
    <w:p w14:paraId="2EC160DD" w14:textId="77777777" w:rsidR="007F3117" w:rsidRDefault="007F3117" w:rsidP="007F3117">
      <w:pPr>
        <w:pStyle w:val="Graphic"/>
      </w:pPr>
      <w:r w:rsidRPr="007F3117">
        <w:rPr>
          <w:noProof/>
          <w:lang w:eastAsia="en-GB"/>
        </w:rPr>
        <w:drawing>
          <wp:inline distT="0" distB="0" distL="0" distR="0" wp14:anchorId="2EC176CF" wp14:editId="2EC176D0">
            <wp:extent cx="3331845" cy="1558290"/>
            <wp:effectExtent l="0" t="0" r="1905"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331845" cy="1558290"/>
                    </a:xfrm>
                    <a:prstGeom prst="rect">
                      <a:avLst/>
                    </a:prstGeom>
                    <a:noFill/>
                    <a:ln>
                      <a:noFill/>
                    </a:ln>
                  </pic:spPr>
                </pic:pic>
              </a:graphicData>
            </a:graphic>
          </wp:inline>
        </w:drawing>
      </w:r>
    </w:p>
    <w:p w14:paraId="2EC160DE" w14:textId="77777777" w:rsidR="007F3117" w:rsidRPr="000605FD" w:rsidRDefault="007F3117" w:rsidP="007F3117">
      <w:pPr>
        <w:pStyle w:val="Heading4"/>
      </w:pPr>
      <w:r w:rsidRPr="00317678">
        <w:t>Intermediary</w:t>
      </w:r>
    </w:p>
    <w:p w14:paraId="2EC160DF" w14:textId="77777777" w:rsidR="007F3117" w:rsidRPr="00317678" w:rsidRDefault="007F3117" w:rsidP="007F3117">
      <w:r w:rsidRPr="00317678">
        <w:t xml:space="preserve">In a scenario involving an intermediary, the account owner sends an AccountOpeningInstruction message to an intermediary. The intermediary either forwards the message to another intermediary, or to the account servicer. </w:t>
      </w:r>
    </w:p>
    <w:p w14:paraId="2EC160E0" w14:textId="0779CD75" w:rsidR="007F3117" w:rsidRPr="00317678" w:rsidRDefault="007F3117" w:rsidP="007F3117">
      <w:r w:rsidRPr="00317678">
        <w:t xml:space="preserve">The intermediary may send an </w:t>
      </w:r>
      <w:r w:rsidR="006C6C58">
        <w:t>AccountManagementStatusReport</w:t>
      </w:r>
      <w:r w:rsidRPr="00317678">
        <w:t xml:space="preserve"> message, with the status Received (RECE), Accepted (ACCP) or SentToNextParty (STNP), to the account owner, in response to the AccountOpeningInstruction message.</w:t>
      </w:r>
    </w:p>
    <w:p w14:paraId="2EC160E1" w14:textId="32661647" w:rsidR="007F3117" w:rsidRPr="00317678" w:rsidRDefault="007F3117" w:rsidP="007F3117">
      <w:r w:rsidRPr="00317678">
        <w:t xml:space="preserve">The account servicer may send an </w:t>
      </w:r>
      <w:r w:rsidR="006C6C58">
        <w:t>AccountManagementStatusReport</w:t>
      </w:r>
      <w:r w:rsidRPr="00317678">
        <w:t xml:space="preserve"> message, with the status Received (RECE) or Accepted (ACCP), to the intermediary, in response to the AccountOpeningInstruction message.</w:t>
      </w:r>
    </w:p>
    <w:p w14:paraId="2EC160E2" w14:textId="77777777" w:rsidR="007F3117" w:rsidRPr="00317678" w:rsidRDefault="007F3117" w:rsidP="007F3117">
      <w:r w:rsidRPr="00317678">
        <w:t xml:space="preserve">The account servicer sends an AccountDetailsConfirmation message to the intermediary with the confirmation type code AccountOpening (ACCO) to confirm the opening of the account.. This </w:t>
      </w:r>
      <w:r w:rsidRPr="00317678">
        <w:lastRenderedPageBreak/>
        <w:t>intermediary, in turn, either forwards the AccountDetailsConfirmation message to the previous intermediary in the chain, or to the account owner.</w:t>
      </w:r>
    </w:p>
    <w:p w14:paraId="2EC160E3" w14:textId="77777777" w:rsidR="007F3117" w:rsidRPr="00317678" w:rsidRDefault="007F3117" w:rsidP="007F3117">
      <w:pPr>
        <w:pStyle w:val="Graphic"/>
      </w:pPr>
      <w:r w:rsidRPr="007F3117">
        <w:rPr>
          <w:noProof/>
          <w:lang w:eastAsia="en-GB"/>
        </w:rPr>
        <w:drawing>
          <wp:inline distT="0" distB="0" distL="0" distR="0" wp14:anchorId="2EC176D1" wp14:editId="2EC176D2">
            <wp:extent cx="5876290" cy="1971675"/>
            <wp:effectExtent l="0" t="0" r="0" b="952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876290" cy="1971675"/>
                    </a:xfrm>
                    <a:prstGeom prst="rect">
                      <a:avLst/>
                    </a:prstGeom>
                    <a:noFill/>
                    <a:ln>
                      <a:noFill/>
                    </a:ln>
                  </pic:spPr>
                </pic:pic>
              </a:graphicData>
            </a:graphic>
          </wp:inline>
        </w:drawing>
      </w:r>
    </w:p>
    <w:p w14:paraId="2EC160E4" w14:textId="77777777" w:rsidR="007F3117" w:rsidRPr="000605FD" w:rsidRDefault="007F3117" w:rsidP="007F3117">
      <w:pPr>
        <w:pStyle w:val="Heading4"/>
      </w:pPr>
      <w:r w:rsidRPr="00317678">
        <w:t>Rejection - Direct</w:t>
      </w:r>
    </w:p>
    <w:p w14:paraId="2EC160E5" w14:textId="77777777" w:rsidR="007F3117" w:rsidRPr="00317678" w:rsidRDefault="007F3117" w:rsidP="007F3117">
      <w:r w:rsidRPr="00317678">
        <w:t xml:space="preserve">If an AccountOpeningInstruction message is not compliant with an agreed SLA, then an AccountManagementStatusReport message is sent by the account servicer to the account owner with a rejected status and reason code. </w:t>
      </w:r>
    </w:p>
    <w:p w14:paraId="2EC160E6" w14:textId="77777777" w:rsidR="007F3117" w:rsidRPr="00317678" w:rsidRDefault="007F3117" w:rsidP="007F3117">
      <w:pPr>
        <w:pStyle w:val="Graphic"/>
      </w:pPr>
      <w:r w:rsidRPr="007F3117">
        <w:rPr>
          <w:noProof/>
          <w:lang w:eastAsia="en-GB"/>
        </w:rPr>
        <w:drawing>
          <wp:inline distT="0" distB="0" distL="0" distR="0" wp14:anchorId="2EC176D3" wp14:editId="2EC176D4">
            <wp:extent cx="3315970" cy="155067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315970" cy="1550670"/>
                    </a:xfrm>
                    <a:prstGeom prst="rect">
                      <a:avLst/>
                    </a:prstGeom>
                    <a:noFill/>
                    <a:ln>
                      <a:noFill/>
                    </a:ln>
                  </pic:spPr>
                </pic:pic>
              </a:graphicData>
            </a:graphic>
          </wp:inline>
        </w:drawing>
      </w:r>
    </w:p>
    <w:p w14:paraId="2EC160E7" w14:textId="77777777" w:rsidR="007F3117" w:rsidRPr="00317678" w:rsidRDefault="005B7B92" w:rsidP="007F3117">
      <w:r>
        <w:t>If</w:t>
      </w:r>
      <w:r w:rsidR="007F3117" w:rsidRPr="00317678">
        <w:t xml:space="preserve"> there is no SLA between the account owner and servicer, or the linked reference is not recognised, a SecuritiesMessageRejection message is sent by the account servicer to the account owner.</w:t>
      </w:r>
    </w:p>
    <w:p w14:paraId="2EC160E8" w14:textId="77777777" w:rsidR="007F3117" w:rsidRPr="00317678" w:rsidRDefault="007F3117" w:rsidP="007F3117">
      <w:pPr>
        <w:pStyle w:val="Graphic"/>
      </w:pPr>
      <w:r w:rsidRPr="007F3117">
        <w:rPr>
          <w:noProof/>
          <w:lang w:eastAsia="en-GB"/>
        </w:rPr>
        <w:drawing>
          <wp:inline distT="0" distB="0" distL="0" distR="0" wp14:anchorId="2EC176D5" wp14:editId="2EC176D6">
            <wp:extent cx="3363595" cy="1558290"/>
            <wp:effectExtent l="0" t="0" r="8255" b="381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363595" cy="1558290"/>
                    </a:xfrm>
                    <a:prstGeom prst="rect">
                      <a:avLst/>
                    </a:prstGeom>
                    <a:noFill/>
                    <a:ln>
                      <a:noFill/>
                    </a:ln>
                  </pic:spPr>
                </pic:pic>
              </a:graphicData>
            </a:graphic>
          </wp:inline>
        </w:drawing>
      </w:r>
    </w:p>
    <w:p w14:paraId="2EC160E9" w14:textId="77777777" w:rsidR="007F3117" w:rsidRPr="000605FD" w:rsidRDefault="007F3117" w:rsidP="007F3117">
      <w:pPr>
        <w:pStyle w:val="Heading4"/>
      </w:pPr>
      <w:r w:rsidRPr="00317678">
        <w:lastRenderedPageBreak/>
        <w:t>Rejection - Intermediary</w:t>
      </w:r>
    </w:p>
    <w:p w14:paraId="2EC160EA" w14:textId="77777777" w:rsidR="007F3117" w:rsidRPr="00317678" w:rsidRDefault="007F3117" w:rsidP="007F3117">
      <w:r w:rsidRPr="00317678">
        <w:t>If an AccountOpeningInstruction message is not compliant with an agreed SLA, and the scenario involves an intermediary, then the AccountManagementStatusReport message (with a rejected status and reason code) is forwarded by the intermediary to the account owner.</w:t>
      </w:r>
    </w:p>
    <w:p w14:paraId="2EC160EB" w14:textId="77777777" w:rsidR="007F3117" w:rsidRPr="00317678" w:rsidRDefault="007F3117" w:rsidP="007F3117">
      <w:pPr>
        <w:pStyle w:val="Graphic"/>
      </w:pPr>
      <w:r w:rsidRPr="007F3117">
        <w:rPr>
          <w:noProof/>
          <w:lang w:eastAsia="en-GB"/>
        </w:rPr>
        <w:drawing>
          <wp:inline distT="0" distB="0" distL="0" distR="0" wp14:anchorId="2EC176D7" wp14:editId="2EC176D8">
            <wp:extent cx="5868035" cy="1979930"/>
            <wp:effectExtent l="0" t="0" r="0" b="127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868035" cy="1979930"/>
                    </a:xfrm>
                    <a:prstGeom prst="rect">
                      <a:avLst/>
                    </a:prstGeom>
                    <a:noFill/>
                    <a:ln>
                      <a:noFill/>
                    </a:ln>
                  </pic:spPr>
                </pic:pic>
              </a:graphicData>
            </a:graphic>
          </wp:inline>
        </w:drawing>
      </w:r>
    </w:p>
    <w:p w14:paraId="2EC160EC" w14:textId="77777777" w:rsidR="007F3117" w:rsidRPr="00317678" w:rsidRDefault="005B7B92" w:rsidP="007F3117">
      <w:bookmarkStart w:id="100" w:name="_Toc355789219"/>
      <w:r>
        <w:t>If</w:t>
      </w:r>
      <w:r w:rsidR="007F3117" w:rsidRPr="00317678">
        <w:t xml:space="preserve"> there is no SLA between the account owner and servicer, or the linked reference is not recognised, a SecuritiesMessageRejection message is forwarded by the intermediary to the account owner.</w:t>
      </w:r>
    </w:p>
    <w:p w14:paraId="2EC160ED" w14:textId="77777777" w:rsidR="007F3117" w:rsidRPr="00317678" w:rsidRDefault="007F3117" w:rsidP="007F3117">
      <w:pPr>
        <w:pStyle w:val="Graphic"/>
      </w:pPr>
      <w:r w:rsidRPr="007F3117">
        <w:rPr>
          <w:noProof/>
          <w:lang w:eastAsia="en-GB"/>
        </w:rPr>
        <w:drawing>
          <wp:inline distT="0" distB="0" distL="0" distR="0" wp14:anchorId="2EC176D9" wp14:editId="2EC176DA">
            <wp:extent cx="5908040" cy="2051685"/>
            <wp:effectExtent l="0" t="0" r="0" b="5715"/>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08040" cy="2051685"/>
                    </a:xfrm>
                    <a:prstGeom prst="rect">
                      <a:avLst/>
                    </a:prstGeom>
                    <a:noFill/>
                    <a:ln>
                      <a:noFill/>
                    </a:ln>
                  </pic:spPr>
                </pic:pic>
              </a:graphicData>
            </a:graphic>
          </wp:inline>
        </w:drawing>
      </w:r>
    </w:p>
    <w:p w14:paraId="2EC160EE" w14:textId="77777777" w:rsidR="007F3117" w:rsidRPr="00317678" w:rsidRDefault="007F3117" w:rsidP="007F3117">
      <w:pPr>
        <w:pStyle w:val="Heading3"/>
      </w:pPr>
      <w:bookmarkStart w:id="101" w:name="_Toc364151643"/>
      <w:bookmarkStart w:id="102" w:name="_Toc411520686"/>
      <w:bookmarkStart w:id="103" w:name="_Toc426096924"/>
      <w:bookmarkStart w:id="104" w:name="_Toc426103469"/>
      <w:bookmarkStart w:id="105" w:name="_Toc426115716"/>
      <w:bookmarkStart w:id="106" w:name="_Toc426536530"/>
      <w:r w:rsidRPr="00317678">
        <w:t>Account Modification</w:t>
      </w:r>
      <w:bookmarkEnd w:id="100"/>
      <w:bookmarkEnd w:id="101"/>
      <w:bookmarkEnd w:id="102"/>
      <w:bookmarkEnd w:id="103"/>
      <w:bookmarkEnd w:id="104"/>
      <w:bookmarkEnd w:id="105"/>
      <w:bookmarkEnd w:id="106"/>
    </w:p>
    <w:p w14:paraId="2EC160EF" w14:textId="77777777" w:rsidR="007F3117" w:rsidRPr="000605FD" w:rsidRDefault="007F3117" w:rsidP="007F3117">
      <w:pPr>
        <w:pStyle w:val="Heading4"/>
      </w:pPr>
      <w:r w:rsidRPr="00317678">
        <w:t>Direct</w:t>
      </w:r>
    </w:p>
    <w:p w14:paraId="2EC160F0" w14:textId="77777777" w:rsidR="007F3117" w:rsidRPr="00317678" w:rsidRDefault="007F3117" w:rsidP="007F3117">
      <w:bookmarkStart w:id="107" w:name="id121sect83"/>
      <w:r w:rsidRPr="00317678">
        <w:t xml:space="preserve">The account owner sends an AccountModificationInstruction message to the account servicer to request the modification, that is, insertion, deletion, update, of account details. </w:t>
      </w:r>
    </w:p>
    <w:p w14:paraId="2EC160F1" w14:textId="77777777" w:rsidR="007F3117" w:rsidRPr="00317678" w:rsidRDefault="007F3117" w:rsidP="007F3117">
      <w:r w:rsidRPr="00317678">
        <w:t>The account servicer sends an AccountDetailsConfirmation message to the account owner with the confirmation type code AccountModification (ACCM) to confirm the modification of the account.</w:t>
      </w:r>
    </w:p>
    <w:bookmarkEnd w:id="107"/>
    <w:p w14:paraId="2EC160F2" w14:textId="77777777" w:rsidR="007F3117" w:rsidRPr="00317678" w:rsidRDefault="007F3117" w:rsidP="007F3117">
      <w:pPr>
        <w:pStyle w:val="Graphic"/>
      </w:pPr>
      <w:r w:rsidRPr="007F3117">
        <w:rPr>
          <w:noProof/>
          <w:lang w:eastAsia="en-GB"/>
        </w:rPr>
        <w:lastRenderedPageBreak/>
        <w:drawing>
          <wp:inline distT="0" distB="0" distL="0" distR="0" wp14:anchorId="2EC176DB" wp14:editId="2EC176DC">
            <wp:extent cx="3315970" cy="1558290"/>
            <wp:effectExtent l="0" t="0" r="0" b="381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315970" cy="1558290"/>
                    </a:xfrm>
                    <a:prstGeom prst="rect">
                      <a:avLst/>
                    </a:prstGeom>
                    <a:noFill/>
                    <a:ln>
                      <a:noFill/>
                    </a:ln>
                  </pic:spPr>
                </pic:pic>
              </a:graphicData>
            </a:graphic>
          </wp:inline>
        </w:drawing>
      </w:r>
    </w:p>
    <w:p w14:paraId="2EC160F3" w14:textId="77777777" w:rsidR="007F3117" w:rsidRPr="000605FD" w:rsidRDefault="007F3117" w:rsidP="007F3117">
      <w:pPr>
        <w:pStyle w:val="Heading4"/>
      </w:pPr>
      <w:r w:rsidRPr="00317678">
        <w:t>Intermediary</w:t>
      </w:r>
    </w:p>
    <w:p w14:paraId="2EC160F4" w14:textId="77777777" w:rsidR="007F3117" w:rsidRPr="00317678" w:rsidRDefault="007F3117" w:rsidP="007F3117">
      <w:r w:rsidRPr="00317678">
        <w:t>In the scenario involving an intermediary, the account owner sends an AccountModificationInstruction message to an intermediary. The intermediary either forwards the message to another intermediary, or to the account servicer. The account servicer sends an AccountDetailsConfirmation message to the intermediary from which the AccountModificationInstruction message was received. This intermediary then forwards the AccountDetailsConfirmation message to the previous intermediary in the chain, or to the account owner.</w:t>
      </w:r>
    </w:p>
    <w:p w14:paraId="2EC160F5" w14:textId="77777777" w:rsidR="007F3117" w:rsidRPr="00317678" w:rsidRDefault="007F3117" w:rsidP="007F3117">
      <w:pPr>
        <w:pStyle w:val="Graphic"/>
      </w:pPr>
      <w:r w:rsidRPr="007F3117">
        <w:rPr>
          <w:noProof/>
          <w:lang w:eastAsia="en-GB"/>
        </w:rPr>
        <w:drawing>
          <wp:inline distT="0" distB="0" distL="0" distR="0" wp14:anchorId="2EC176DD" wp14:editId="2EC176DE">
            <wp:extent cx="5860415" cy="1955800"/>
            <wp:effectExtent l="0" t="0" r="6985" b="635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860415" cy="1955800"/>
                    </a:xfrm>
                    <a:prstGeom prst="rect">
                      <a:avLst/>
                    </a:prstGeom>
                    <a:noFill/>
                    <a:ln>
                      <a:noFill/>
                    </a:ln>
                  </pic:spPr>
                </pic:pic>
              </a:graphicData>
            </a:graphic>
          </wp:inline>
        </w:drawing>
      </w:r>
    </w:p>
    <w:p w14:paraId="2EC160F6" w14:textId="77777777" w:rsidR="007F3117" w:rsidRPr="000605FD" w:rsidRDefault="007F3117" w:rsidP="007F3117">
      <w:pPr>
        <w:pStyle w:val="Heading4"/>
      </w:pPr>
      <w:r w:rsidRPr="00317678">
        <w:t>Rejection - Direct</w:t>
      </w:r>
    </w:p>
    <w:p w14:paraId="2EC160F7" w14:textId="77777777" w:rsidR="007F3117" w:rsidRPr="00317678" w:rsidRDefault="007F3117" w:rsidP="007F3117">
      <w:r w:rsidRPr="00317678">
        <w:t xml:space="preserve">If an AccountModificationInstruction message is not compliant with an agreed SLA, then an AccountManagementStatusReport message is sent by the account servicer to the account owner with a rejected status and reason code. </w:t>
      </w:r>
    </w:p>
    <w:p w14:paraId="2EC160F8" w14:textId="77777777" w:rsidR="007F3117" w:rsidRPr="00317678" w:rsidRDefault="007F3117" w:rsidP="007F3117">
      <w:pPr>
        <w:pStyle w:val="Graphic"/>
      </w:pPr>
      <w:r w:rsidRPr="007F3117">
        <w:rPr>
          <w:noProof/>
          <w:lang w:eastAsia="en-GB"/>
        </w:rPr>
        <w:drawing>
          <wp:inline distT="0" distB="0" distL="0" distR="0" wp14:anchorId="2EC176DF" wp14:editId="2EC176E0">
            <wp:extent cx="3307715" cy="1542415"/>
            <wp:effectExtent l="0" t="0" r="6985" b="635"/>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307715" cy="1542415"/>
                    </a:xfrm>
                    <a:prstGeom prst="rect">
                      <a:avLst/>
                    </a:prstGeom>
                    <a:noFill/>
                    <a:ln>
                      <a:noFill/>
                    </a:ln>
                  </pic:spPr>
                </pic:pic>
              </a:graphicData>
            </a:graphic>
          </wp:inline>
        </w:drawing>
      </w:r>
    </w:p>
    <w:p w14:paraId="2EC160F9" w14:textId="77777777" w:rsidR="007F3117" w:rsidRPr="00317678" w:rsidRDefault="005B7B92" w:rsidP="007F3117">
      <w:r>
        <w:lastRenderedPageBreak/>
        <w:t>If</w:t>
      </w:r>
      <w:r w:rsidR="007F3117" w:rsidRPr="00317678">
        <w:t xml:space="preserve"> there is no SLA between the account owner and servicer, or the </w:t>
      </w:r>
      <w:r w:rsidR="007F3117">
        <w:t>linked reference is not recognis</w:t>
      </w:r>
      <w:r w:rsidR="007F3117" w:rsidRPr="00317678">
        <w:t>ed, a SecuritiesMessageRejection message is sent by the account servicer to the account owner.</w:t>
      </w:r>
    </w:p>
    <w:p w14:paraId="2EC160FA" w14:textId="77777777" w:rsidR="007F3117" w:rsidRPr="00317678" w:rsidRDefault="007F3117" w:rsidP="007F3117">
      <w:pPr>
        <w:pStyle w:val="Graphic"/>
      </w:pPr>
      <w:r w:rsidRPr="007F3117">
        <w:rPr>
          <w:noProof/>
          <w:lang w:eastAsia="en-GB"/>
        </w:rPr>
        <w:drawing>
          <wp:inline distT="0" distB="0" distL="0" distR="0" wp14:anchorId="2EC176E1" wp14:editId="2EC176E2">
            <wp:extent cx="3371215" cy="1590040"/>
            <wp:effectExtent l="0" t="0" r="635" b="0"/>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371215" cy="1590040"/>
                    </a:xfrm>
                    <a:prstGeom prst="rect">
                      <a:avLst/>
                    </a:prstGeom>
                    <a:noFill/>
                    <a:ln>
                      <a:noFill/>
                    </a:ln>
                  </pic:spPr>
                </pic:pic>
              </a:graphicData>
            </a:graphic>
          </wp:inline>
        </w:drawing>
      </w:r>
    </w:p>
    <w:p w14:paraId="2EC160FB" w14:textId="77777777" w:rsidR="007F3117" w:rsidRPr="000605FD" w:rsidRDefault="007F3117" w:rsidP="007F3117">
      <w:pPr>
        <w:pStyle w:val="Heading4"/>
      </w:pPr>
      <w:r w:rsidRPr="00317678">
        <w:t>Rejection - Intermediary</w:t>
      </w:r>
    </w:p>
    <w:p w14:paraId="2EC160FC" w14:textId="77777777" w:rsidR="007F3117" w:rsidRPr="00317678" w:rsidRDefault="007F3117" w:rsidP="007F3117">
      <w:r w:rsidRPr="00317678">
        <w:t>If an AccountModificationInstruction message is not compliant with an agreed SLA, and the scenario involves an intermediary, then the AccountManagementStatusReport message (with a rejected status and reason code) is forwarded by the intermediary to the account owner.</w:t>
      </w:r>
    </w:p>
    <w:p w14:paraId="2EC160FD" w14:textId="77777777" w:rsidR="007F3117" w:rsidRPr="00317678" w:rsidRDefault="007F3117" w:rsidP="007F3117">
      <w:pPr>
        <w:pStyle w:val="Graphic"/>
      </w:pPr>
      <w:r w:rsidRPr="007F3117">
        <w:rPr>
          <w:noProof/>
          <w:lang w:eastAsia="en-GB"/>
        </w:rPr>
        <w:drawing>
          <wp:inline distT="0" distB="0" distL="0" distR="0" wp14:anchorId="2EC176E3" wp14:editId="2EC176E4">
            <wp:extent cx="5876290" cy="1939925"/>
            <wp:effectExtent l="0" t="0" r="0" b="3175"/>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876290" cy="1939925"/>
                    </a:xfrm>
                    <a:prstGeom prst="rect">
                      <a:avLst/>
                    </a:prstGeom>
                    <a:noFill/>
                    <a:ln>
                      <a:noFill/>
                    </a:ln>
                  </pic:spPr>
                </pic:pic>
              </a:graphicData>
            </a:graphic>
          </wp:inline>
        </w:drawing>
      </w:r>
    </w:p>
    <w:p w14:paraId="2EC160FE" w14:textId="77777777" w:rsidR="007F3117" w:rsidRPr="00317678" w:rsidRDefault="005B7B92" w:rsidP="007F3117">
      <w:bookmarkStart w:id="108" w:name="_Toc355789220"/>
      <w:r>
        <w:t>If</w:t>
      </w:r>
      <w:r w:rsidR="007F3117" w:rsidRPr="00317678">
        <w:t xml:space="preserve"> there is no SLA between the account owner and servicer, or the linked reference is not recognised, a SecuritiesMessageRejection message is forwarded by the intermediary to the account owner.</w:t>
      </w:r>
    </w:p>
    <w:p w14:paraId="2EC160FF" w14:textId="77777777" w:rsidR="007F3117" w:rsidRPr="00317678" w:rsidRDefault="007F3117" w:rsidP="007F3117">
      <w:r w:rsidRPr="007F3117">
        <w:rPr>
          <w:noProof/>
          <w:lang w:eastAsia="en-GB"/>
        </w:rPr>
        <w:drawing>
          <wp:inline distT="0" distB="0" distL="0" distR="0" wp14:anchorId="2EC176E5" wp14:editId="2EC176E6">
            <wp:extent cx="5899785" cy="2019935"/>
            <wp:effectExtent l="0" t="0" r="5715" b="0"/>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899785" cy="2019935"/>
                    </a:xfrm>
                    <a:prstGeom prst="rect">
                      <a:avLst/>
                    </a:prstGeom>
                    <a:noFill/>
                    <a:ln>
                      <a:noFill/>
                    </a:ln>
                  </pic:spPr>
                </pic:pic>
              </a:graphicData>
            </a:graphic>
          </wp:inline>
        </w:drawing>
      </w:r>
    </w:p>
    <w:p w14:paraId="2EC16112" w14:textId="77777777" w:rsidR="007F3117" w:rsidRPr="00317678" w:rsidRDefault="007F3117" w:rsidP="007F3117">
      <w:pPr>
        <w:pStyle w:val="Heading3"/>
      </w:pPr>
      <w:bookmarkStart w:id="109" w:name="_Toc355789221"/>
      <w:bookmarkStart w:id="110" w:name="_Toc364151645"/>
      <w:bookmarkStart w:id="111" w:name="_Toc411520688"/>
      <w:bookmarkStart w:id="112" w:name="_Toc426096926"/>
      <w:bookmarkStart w:id="113" w:name="_Toc426103471"/>
      <w:bookmarkStart w:id="114" w:name="_Toc426115718"/>
      <w:bookmarkStart w:id="115" w:name="_Toc426536532"/>
      <w:bookmarkEnd w:id="108"/>
      <w:r w:rsidRPr="00317678">
        <w:lastRenderedPageBreak/>
        <w:t>Status</w:t>
      </w:r>
      <w:bookmarkEnd w:id="109"/>
      <w:r w:rsidRPr="00317678">
        <w:t xml:space="preserve"> of Account Opening - Direct</w:t>
      </w:r>
      <w:bookmarkEnd w:id="110"/>
      <w:bookmarkEnd w:id="111"/>
      <w:bookmarkEnd w:id="112"/>
      <w:bookmarkEnd w:id="113"/>
      <w:bookmarkEnd w:id="114"/>
      <w:bookmarkEnd w:id="115"/>
    </w:p>
    <w:p w14:paraId="2EC16113" w14:textId="77777777" w:rsidR="007F3117" w:rsidRPr="00317678" w:rsidRDefault="007F3117" w:rsidP="007F3117">
      <w:bookmarkStart w:id="116" w:name="id121sect2438"/>
      <w:r w:rsidRPr="00317678">
        <w:t>The account owner sends a RequestForAccountManagementStatusReport message to the account servicer to request the processing status of a previously sent AccountOpeningInstruction message for which an AccountDetailsConfirmation message has not yet been received.</w:t>
      </w:r>
    </w:p>
    <w:p w14:paraId="2EC16114" w14:textId="77777777" w:rsidR="007F3117" w:rsidRPr="00317678" w:rsidRDefault="007F3117" w:rsidP="007F3117">
      <w:r w:rsidRPr="00317678">
        <w:t xml:space="preserve">The account servicer sends an AccountManagementStatusReport message to the account owner with the appropriate status code. More than one AccountManagementStatusReport message may sent to reflect the status as the status changes. </w:t>
      </w:r>
    </w:p>
    <w:p w14:paraId="2EC16115" w14:textId="77777777" w:rsidR="007F3117" w:rsidRPr="00317678" w:rsidRDefault="007F3117" w:rsidP="007F3117">
      <w:r w:rsidRPr="00317678">
        <w:t>Once the AccountOpeningInstruction message has been successfully processed, the account servicer sends the AccountDetailsConfirmation message to the account owner.</w:t>
      </w:r>
      <w:bookmarkEnd w:id="116"/>
    </w:p>
    <w:p w14:paraId="2EC16116" w14:textId="5B922E87" w:rsidR="007F3117" w:rsidRPr="00317678" w:rsidRDefault="00891DEE" w:rsidP="007F3117">
      <w:pPr>
        <w:pStyle w:val="Graphic"/>
      </w:pPr>
      <w:r>
        <w:rPr>
          <w:noProof/>
          <w:lang w:eastAsia="en-GB"/>
        </w:rPr>
        <w:drawing>
          <wp:inline distT="0" distB="0" distL="0" distR="0" wp14:anchorId="2E60F55D" wp14:editId="512A3724">
            <wp:extent cx="3792855" cy="1979930"/>
            <wp:effectExtent l="0" t="0" r="0"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792855" cy="1979930"/>
                    </a:xfrm>
                    <a:prstGeom prst="rect">
                      <a:avLst/>
                    </a:prstGeom>
                    <a:noFill/>
                    <a:ln>
                      <a:noFill/>
                    </a:ln>
                  </pic:spPr>
                </pic:pic>
              </a:graphicData>
            </a:graphic>
          </wp:inline>
        </w:drawing>
      </w:r>
      <w:r w:rsidR="007F3117" w:rsidRPr="00317678">
        <w:tab/>
      </w:r>
    </w:p>
    <w:p w14:paraId="2EC16117" w14:textId="77777777" w:rsidR="007F3117" w:rsidRPr="00317678" w:rsidRDefault="007F3117" w:rsidP="007F3117">
      <w:pPr>
        <w:pStyle w:val="Heading3"/>
      </w:pPr>
      <w:bookmarkStart w:id="117" w:name="_Toc364151646"/>
      <w:bookmarkStart w:id="118" w:name="_Toc411520689"/>
      <w:bookmarkStart w:id="119" w:name="_Toc426096927"/>
      <w:bookmarkStart w:id="120" w:name="_Toc426103472"/>
      <w:bookmarkStart w:id="121" w:name="_Toc426115719"/>
      <w:bookmarkStart w:id="122" w:name="_Toc426536533"/>
      <w:r w:rsidRPr="00317678">
        <w:t>Status of Account Modification – Direct</w:t>
      </w:r>
      <w:bookmarkEnd w:id="117"/>
      <w:bookmarkEnd w:id="118"/>
      <w:bookmarkEnd w:id="119"/>
      <w:bookmarkEnd w:id="120"/>
      <w:bookmarkEnd w:id="121"/>
      <w:bookmarkEnd w:id="122"/>
    </w:p>
    <w:p w14:paraId="2EC16118" w14:textId="77777777" w:rsidR="007F3117" w:rsidRPr="00317678" w:rsidRDefault="007F3117" w:rsidP="007F3117">
      <w:r w:rsidRPr="00317678">
        <w:t>The account owner sends a RequestForAccountManagementStatusReport message to the account servicer to request the processing status of a previously sent AccountModificationInstruction message for which an AccountDetailsConfirmation message has not yet been received.</w:t>
      </w:r>
    </w:p>
    <w:p w14:paraId="2EC16119" w14:textId="77777777" w:rsidR="007F3117" w:rsidRPr="00317678" w:rsidRDefault="007F3117" w:rsidP="007F3117">
      <w:r w:rsidRPr="00317678">
        <w:t>The account servicer sends an AccountManagementStatusReport message to the account owner with the appropriate status code. More than one AccountManagementStatusReport message may sent to reflect the status as the status changes.</w:t>
      </w:r>
    </w:p>
    <w:p w14:paraId="2EC1611A" w14:textId="77777777" w:rsidR="007F3117" w:rsidRPr="00317678" w:rsidRDefault="007F3117" w:rsidP="007F3117">
      <w:r w:rsidRPr="00317678">
        <w:t>Once the AccountModificationInstruction message has been successfully processed, the account servicer sends the AccountDetailsConfirmation message to the account owner.</w:t>
      </w:r>
    </w:p>
    <w:p w14:paraId="2EC1611B" w14:textId="77777777" w:rsidR="007F3117" w:rsidRPr="00317678" w:rsidRDefault="007F3117" w:rsidP="007F3117"/>
    <w:p w14:paraId="2EC1611C" w14:textId="77777777" w:rsidR="007F3117" w:rsidRPr="00317678" w:rsidRDefault="007F3117" w:rsidP="007F3117">
      <w:pPr>
        <w:pStyle w:val="Graphic"/>
      </w:pPr>
      <w:r w:rsidRPr="007F3117">
        <w:rPr>
          <w:noProof/>
          <w:lang w:eastAsia="en-GB"/>
        </w:rPr>
        <w:lastRenderedPageBreak/>
        <w:drawing>
          <wp:inline distT="0" distB="0" distL="0" distR="0" wp14:anchorId="2EC176F5" wp14:editId="2EC176F6">
            <wp:extent cx="3450590" cy="2258060"/>
            <wp:effectExtent l="0" t="0" r="0" b="889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450590" cy="2258060"/>
                    </a:xfrm>
                    <a:prstGeom prst="rect">
                      <a:avLst/>
                    </a:prstGeom>
                    <a:noFill/>
                    <a:ln>
                      <a:noFill/>
                    </a:ln>
                  </pic:spPr>
                </pic:pic>
              </a:graphicData>
            </a:graphic>
          </wp:inline>
        </w:drawing>
      </w:r>
    </w:p>
    <w:p w14:paraId="2EC1611D" w14:textId="77777777" w:rsidR="007F3117" w:rsidRPr="00317678" w:rsidRDefault="007F3117" w:rsidP="007F3117">
      <w:pPr>
        <w:pStyle w:val="Heading3"/>
      </w:pPr>
      <w:bookmarkStart w:id="123" w:name="_Toc364151647"/>
      <w:bookmarkStart w:id="124" w:name="_Toc411520690"/>
      <w:bookmarkStart w:id="125" w:name="_Toc426096928"/>
      <w:bookmarkStart w:id="126" w:name="_Toc426103473"/>
      <w:bookmarkStart w:id="127" w:name="_Toc426115720"/>
      <w:bookmarkStart w:id="128" w:name="_Toc426536534"/>
      <w:r w:rsidRPr="00317678">
        <w:t>Status of Account Opening - Intermediary</w:t>
      </w:r>
      <w:bookmarkEnd w:id="123"/>
      <w:bookmarkEnd w:id="124"/>
      <w:bookmarkEnd w:id="125"/>
      <w:bookmarkEnd w:id="126"/>
      <w:bookmarkEnd w:id="127"/>
      <w:bookmarkEnd w:id="128"/>
    </w:p>
    <w:p w14:paraId="2EC1611E" w14:textId="77777777" w:rsidR="007F3117" w:rsidRPr="00317678" w:rsidRDefault="007F3117" w:rsidP="007F3117">
      <w:r w:rsidRPr="00317678">
        <w:t>In a scenario involving an intermediary, the account owner sends a RequestForAccountManagementStatusReport message to an intermediary to request the processing status of a previously sent AccountOpeningInstruction message for which an AccountDetailsConfirmation message has not yet been received. The intermediary either forwards the message to another intermediary, or to the account servicer.</w:t>
      </w:r>
    </w:p>
    <w:p w14:paraId="2EC1611F" w14:textId="77777777" w:rsidR="007F3117" w:rsidRPr="00317678" w:rsidRDefault="007F3117" w:rsidP="007F3117">
      <w:r w:rsidRPr="00317678">
        <w:t xml:space="preserve">The intermediary may also send an AccountManagementStatusReport message with the status SentToNextParty (STNP) to the account owner. </w:t>
      </w:r>
    </w:p>
    <w:p w14:paraId="2EC16120" w14:textId="77777777" w:rsidR="007F3117" w:rsidRPr="00317678" w:rsidRDefault="007F3117" w:rsidP="007F3117">
      <w:r w:rsidRPr="00317678">
        <w:t>After the receipt of the RequestForAccountManagementStatusReport message, the account servicer sends an AccountManagementStatusReport message, with the appropriate status, to the intermediary. This intermediary in turn forwards the AccountManagementStatusReport message to the previous intermediary in the chain, or to the account owner.</w:t>
      </w:r>
    </w:p>
    <w:p w14:paraId="2EC16121" w14:textId="77777777" w:rsidR="007F3117" w:rsidRPr="00317678" w:rsidRDefault="007F3117" w:rsidP="007F3117">
      <w:r w:rsidRPr="00317678">
        <w:t>Once the AccountOpeningInstruction message has been successfully processed, the account servicer sends the AccountDetailsConfirmation message to the intermediary. The intermediary either forwards the message to another intermediary in the chain, or to the account owner.</w:t>
      </w:r>
    </w:p>
    <w:p w14:paraId="2EC16122" w14:textId="77777777" w:rsidR="007F3117" w:rsidRPr="00317678" w:rsidRDefault="007F3117" w:rsidP="007F3117">
      <w:pPr>
        <w:pStyle w:val="Graphic"/>
      </w:pPr>
      <w:r w:rsidRPr="007F3117">
        <w:rPr>
          <w:noProof/>
          <w:lang w:eastAsia="en-GB"/>
        </w:rPr>
        <w:drawing>
          <wp:inline distT="0" distB="0" distL="0" distR="0" wp14:anchorId="2EC176F7" wp14:editId="2EC176F8">
            <wp:extent cx="5843905" cy="2639695"/>
            <wp:effectExtent l="0" t="0" r="4445" b="8255"/>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843905" cy="2639695"/>
                    </a:xfrm>
                    <a:prstGeom prst="rect">
                      <a:avLst/>
                    </a:prstGeom>
                    <a:noFill/>
                    <a:ln>
                      <a:noFill/>
                    </a:ln>
                  </pic:spPr>
                </pic:pic>
              </a:graphicData>
            </a:graphic>
          </wp:inline>
        </w:drawing>
      </w:r>
    </w:p>
    <w:p w14:paraId="2EC16123" w14:textId="77777777" w:rsidR="007F3117" w:rsidRPr="00317678" w:rsidRDefault="007F3117" w:rsidP="007F3117">
      <w:pPr>
        <w:pStyle w:val="Heading3"/>
      </w:pPr>
      <w:bookmarkStart w:id="129" w:name="_Toc364151648"/>
      <w:bookmarkStart w:id="130" w:name="_Toc411520691"/>
      <w:bookmarkStart w:id="131" w:name="_Toc426096929"/>
      <w:bookmarkStart w:id="132" w:name="_Toc426103474"/>
      <w:bookmarkStart w:id="133" w:name="_Toc426115721"/>
      <w:bookmarkStart w:id="134" w:name="_Toc426536535"/>
      <w:r w:rsidRPr="00317678">
        <w:lastRenderedPageBreak/>
        <w:t>Status of Account Modification - Intermediary</w:t>
      </w:r>
      <w:bookmarkEnd w:id="129"/>
      <w:bookmarkEnd w:id="130"/>
      <w:bookmarkEnd w:id="131"/>
      <w:bookmarkEnd w:id="132"/>
      <w:bookmarkEnd w:id="133"/>
      <w:bookmarkEnd w:id="134"/>
    </w:p>
    <w:p w14:paraId="2EC16124" w14:textId="77777777" w:rsidR="007F3117" w:rsidRPr="00317678" w:rsidRDefault="007F3117" w:rsidP="007F3117">
      <w:r w:rsidRPr="00317678">
        <w:t>In a scenario involving an intermediary, the account owner sends a RequestForAccountManagementStatusReport message to an intermediary to request the processing status of a previously sent AccountModificationInstruction message for which an AccountDetailsConfirmation message has not yet been received. The intermediary either forwards the message to another intermediary, or to the account servicer.</w:t>
      </w:r>
    </w:p>
    <w:p w14:paraId="2EC16125" w14:textId="77777777" w:rsidR="007F3117" w:rsidRPr="00317678" w:rsidRDefault="007F3117" w:rsidP="007F3117">
      <w:r w:rsidRPr="00317678">
        <w:t xml:space="preserve">The intermediary may also send an AccountManagementStatusReport message with the status SentToNextParty (STNP) to the account owner. </w:t>
      </w:r>
    </w:p>
    <w:p w14:paraId="2EC16126" w14:textId="77777777" w:rsidR="007F3117" w:rsidRPr="00317678" w:rsidRDefault="007F3117" w:rsidP="007F3117">
      <w:r w:rsidRPr="00317678">
        <w:t>After the receipt of the RequestForAccountManagementStatusReport message, the account servicer sends an AccountManagementStatusReport message, with the appropriate status, to the intermediary. This intermediary in turn forwards the AccountManagementStatusReport message to the previous intermediary in the chain, or to the account owner.</w:t>
      </w:r>
    </w:p>
    <w:p w14:paraId="2EC16127" w14:textId="77777777" w:rsidR="007F3117" w:rsidRPr="00317678" w:rsidRDefault="007F3117" w:rsidP="007F3117">
      <w:r w:rsidRPr="00317678">
        <w:t>Once the AccountModificationInstruction message has been successfully processed, the account servicer sends the AccountDetailsConfirmation message to the intermediary. The intermediary either forwards the message to another intermediary in the chain, or to the account owner.</w:t>
      </w:r>
    </w:p>
    <w:p w14:paraId="2EC16128" w14:textId="77777777" w:rsidR="007F3117" w:rsidRPr="00317678" w:rsidRDefault="007F3117" w:rsidP="007F3117">
      <w:pPr>
        <w:pStyle w:val="Graphic"/>
      </w:pPr>
      <w:r w:rsidRPr="007F3117">
        <w:rPr>
          <w:noProof/>
          <w:lang w:eastAsia="en-GB"/>
        </w:rPr>
        <w:drawing>
          <wp:inline distT="0" distB="0" distL="0" distR="0" wp14:anchorId="2EC176F9" wp14:editId="2EC176FA">
            <wp:extent cx="5860415" cy="2632075"/>
            <wp:effectExtent l="0" t="0" r="6985"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860415" cy="2632075"/>
                    </a:xfrm>
                    <a:prstGeom prst="rect">
                      <a:avLst/>
                    </a:prstGeom>
                    <a:noFill/>
                    <a:ln>
                      <a:noFill/>
                    </a:ln>
                  </pic:spPr>
                </pic:pic>
              </a:graphicData>
            </a:graphic>
          </wp:inline>
        </w:drawing>
      </w:r>
    </w:p>
    <w:p w14:paraId="2EC16129" w14:textId="77777777" w:rsidR="007F3117" w:rsidRPr="00317678" w:rsidRDefault="007F3117" w:rsidP="007F3117">
      <w:pPr>
        <w:pStyle w:val="Heading3"/>
      </w:pPr>
      <w:bookmarkStart w:id="135" w:name="_Toc364151649"/>
      <w:bookmarkStart w:id="136" w:name="_Toc411520692"/>
      <w:bookmarkStart w:id="137" w:name="_Toc426096930"/>
      <w:bookmarkStart w:id="138" w:name="_Toc426103475"/>
      <w:bookmarkStart w:id="139" w:name="_Toc426115722"/>
      <w:bookmarkStart w:id="140" w:name="_Toc426536536"/>
      <w:r w:rsidRPr="00317678">
        <w:t>Request for Account Management Status Rejection - Direct</w:t>
      </w:r>
      <w:bookmarkEnd w:id="135"/>
      <w:bookmarkEnd w:id="136"/>
      <w:bookmarkEnd w:id="137"/>
      <w:bookmarkEnd w:id="138"/>
      <w:bookmarkEnd w:id="139"/>
      <w:bookmarkEnd w:id="140"/>
    </w:p>
    <w:p w14:paraId="2EC1612A" w14:textId="77777777" w:rsidR="007F3117" w:rsidRPr="00317678" w:rsidRDefault="007F3117" w:rsidP="007F3117">
      <w:r w:rsidRPr="00317678">
        <w:t xml:space="preserve">If a RequestForAccountManagementStatusReport message is not compliant with an agreed SLA or if the account cannot be uniquely identified by the account servicer, then an AccountManagementStatusReport message with a rejected status and reason code is sent by the account servicer to the account owner. </w:t>
      </w:r>
    </w:p>
    <w:p w14:paraId="2EC1612B" w14:textId="77777777" w:rsidR="007F3117" w:rsidRPr="00317678" w:rsidRDefault="007F3117" w:rsidP="007F3117">
      <w:pPr>
        <w:pStyle w:val="Graphic"/>
      </w:pPr>
      <w:r w:rsidRPr="007F3117">
        <w:rPr>
          <w:noProof/>
          <w:lang w:eastAsia="en-GB"/>
        </w:rPr>
        <w:lastRenderedPageBreak/>
        <w:drawing>
          <wp:inline distT="0" distB="0" distL="0" distR="0" wp14:anchorId="2EC176FB" wp14:editId="2EC176FC">
            <wp:extent cx="3411220" cy="1987550"/>
            <wp:effectExtent l="0" t="0" r="0"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411220" cy="1987550"/>
                    </a:xfrm>
                    <a:prstGeom prst="rect">
                      <a:avLst/>
                    </a:prstGeom>
                    <a:noFill/>
                    <a:ln>
                      <a:noFill/>
                    </a:ln>
                  </pic:spPr>
                </pic:pic>
              </a:graphicData>
            </a:graphic>
          </wp:inline>
        </w:drawing>
      </w:r>
    </w:p>
    <w:p w14:paraId="2EC1612C" w14:textId="77777777" w:rsidR="007F3117" w:rsidRPr="00317678" w:rsidRDefault="005B7B92" w:rsidP="007F3117">
      <w:r>
        <w:t>If</w:t>
      </w:r>
      <w:r w:rsidR="007F3117" w:rsidRPr="00317678">
        <w:t xml:space="preserve"> there is no SLA between the account owner and servicer or the linked reference is not recognised, a SecuritiesMessageRejection message is sent by the account servicer to the account owner.</w:t>
      </w:r>
    </w:p>
    <w:p w14:paraId="2EC1612D" w14:textId="77777777" w:rsidR="007F3117" w:rsidRPr="00317678" w:rsidRDefault="007F3117" w:rsidP="007F3117">
      <w:pPr>
        <w:pStyle w:val="Graphic"/>
      </w:pPr>
      <w:r w:rsidRPr="007F3117">
        <w:rPr>
          <w:noProof/>
          <w:lang w:eastAsia="en-GB"/>
        </w:rPr>
        <w:drawing>
          <wp:inline distT="0" distB="0" distL="0" distR="0" wp14:anchorId="2EC176FD" wp14:editId="2EC176FE">
            <wp:extent cx="3450590" cy="2011680"/>
            <wp:effectExtent l="0" t="0" r="0" b="7620"/>
            <wp:docPr id="47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450590" cy="2011680"/>
                    </a:xfrm>
                    <a:prstGeom prst="rect">
                      <a:avLst/>
                    </a:prstGeom>
                    <a:noFill/>
                    <a:ln>
                      <a:noFill/>
                    </a:ln>
                  </pic:spPr>
                </pic:pic>
              </a:graphicData>
            </a:graphic>
          </wp:inline>
        </w:drawing>
      </w:r>
    </w:p>
    <w:p w14:paraId="2EC1612E" w14:textId="77777777" w:rsidR="007F3117" w:rsidRDefault="007F3117" w:rsidP="007F3117">
      <w:r w:rsidRPr="00317678">
        <w:t>For scenarios involving an intermediary, the AccountManagementStatusReport message or the SecuritiesMessageRejection message is forwarded by the intermediary to the account owner.</w:t>
      </w:r>
    </w:p>
    <w:p w14:paraId="23B4349C" w14:textId="0BCF7977" w:rsidR="00A32B85" w:rsidRPr="00317678" w:rsidRDefault="00A32B85" w:rsidP="00A32B85">
      <w:pPr>
        <w:pStyle w:val="Heading3"/>
      </w:pPr>
      <w:r w:rsidRPr="00317678">
        <w:t xml:space="preserve">Account </w:t>
      </w:r>
      <w:r>
        <w:t xml:space="preserve">Closure </w:t>
      </w:r>
      <w:r w:rsidRPr="00317678">
        <w:t>- Direct</w:t>
      </w:r>
    </w:p>
    <w:p w14:paraId="6FE3F563" w14:textId="1EA77614" w:rsidR="00935BD3" w:rsidRPr="00317678" w:rsidRDefault="00BC7623" w:rsidP="00A32B85">
      <w:r>
        <w:t>The account owner</w:t>
      </w:r>
      <w:r w:rsidR="00453FFB">
        <w:t xml:space="preserve"> </w:t>
      </w:r>
      <w:r w:rsidR="009A10A0">
        <w:t xml:space="preserve">sends an </w:t>
      </w:r>
      <w:r w:rsidR="009A10A0" w:rsidRPr="00317678">
        <w:t xml:space="preserve">AccountModificationInstruction message to the account servicer to </w:t>
      </w:r>
      <w:r w:rsidR="009A10A0">
        <w:t>instruct the closure of its account</w:t>
      </w:r>
      <w:r w:rsidR="00CF17EF">
        <w:t xml:space="preserve"> (</w:t>
      </w:r>
      <w:r w:rsidR="00CF17EF" w:rsidRPr="00CF17EF">
        <w:t>AccountStatusUpdateInstruction</w:t>
      </w:r>
      <w:r w:rsidR="00CF17EF">
        <w:t>/</w:t>
      </w:r>
      <w:r w:rsidR="00CF17EF" w:rsidRPr="00CF17EF">
        <w:t>UpdateInstruction</w:t>
      </w:r>
      <w:r w:rsidR="00CF17EF">
        <w:t>/Code is CLOS)</w:t>
      </w:r>
      <w:r w:rsidR="009A10A0">
        <w:t>.</w:t>
      </w:r>
      <w:r w:rsidR="00453FFB">
        <w:t xml:space="preserve"> </w:t>
      </w:r>
      <w:r w:rsidR="009A10A0">
        <w:t>The account servicer may re</w:t>
      </w:r>
      <w:r w:rsidR="00891DEE">
        <w:t>s</w:t>
      </w:r>
      <w:r w:rsidR="009A10A0">
        <w:t xml:space="preserve">pond with an </w:t>
      </w:r>
      <w:r w:rsidR="009A10A0" w:rsidRPr="00317678">
        <w:t>AccountManagementStatusReport message</w:t>
      </w:r>
      <w:r w:rsidR="009A10A0">
        <w:t xml:space="preserve"> with the status Received (RECE)</w:t>
      </w:r>
      <w:r w:rsidR="00891DEE">
        <w:t xml:space="preserve">. When the account servicer has actioned the instruction, it sends an </w:t>
      </w:r>
      <w:r w:rsidR="00891DEE" w:rsidRPr="00317678">
        <w:t>AccountDetailsConfirmation message</w:t>
      </w:r>
      <w:r w:rsidR="00935BD3">
        <w:t xml:space="preserve"> </w:t>
      </w:r>
      <w:r w:rsidR="00935BD3" w:rsidRPr="00317678">
        <w:t>with the</w:t>
      </w:r>
      <w:r w:rsidR="00935BD3">
        <w:t xml:space="preserve"> confirmation type code AccountModificat</w:t>
      </w:r>
      <w:r w:rsidR="003E7850">
        <w:t>i</w:t>
      </w:r>
      <w:r w:rsidR="00935BD3">
        <w:t>on</w:t>
      </w:r>
      <w:r w:rsidR="00935BD3" w:rsidRPr="00317678">
        <w:t xml:space="preserve"> (ACC</w:t>
      </w:r>
      <w:r w:rsidR="00935BD3">
        <w:t>M</w:t>
      </w:r>
      <w:r w:rsidR="00935BD3" w:rsidRPr="00317678">
        <w:t>)</w:t>
      </w:r>
      <w:r w:rsidR="00891DEE">
        <w:t xml:space="preserve"> </w:t>
      </w:r>
      <w:r w:rsidR="00935BD3">
        <w:t>and confirms the account status is</w:t>
      </w:r>
      <w:r w:rsidR="00891DEE">
        <w:t xml:space="preserve"> closed</w:t>
      </w:r>
      <w:r w:rsidR="00CF17EF">
        <w:t xml:space="preserve"> (</w:t>
      </w:r>
      <w:r w:rsidR="00CF17EF" w:rsidRPr="00CF17EF">
        <w:t>InvestmentAccount</w:t>
      </w:r>
      <w:r w:rsidR="00CF17EF">
        <w:t>/</w:t>
      </w:r>
      <w:r w:rsidR="00CF17EF" w:rsidRPr="00CF17EF">
        <w:t>AccountStatus</w:t>
      </w:r>
      <w:r w:rsidR="00CF17EF">
        <w:t>/</w:t>
      </w:r>
      <w:r w:rsidR="00CF17EF" w:rsidRPr="00CF17EF">
        <w:t>Closed</w:t>
      </w:r>
      <w:r w:rsidR="00CF17EF">
        <w:t>)</w:t>
      </w:r>
      <w:r w:rsidR="00891DEE">
        <w:t>.</w:t>
      </w:r>
    </w:p>
    <w:p w14:paraId="31F8109D" w14:textId="4AAFCD1F" w:rsidR="00A32B85" w:rsidRPr="00317678" w:rsidRDefault="005D2A2B" w:rsidP="00A32B85">
      <w:pPr>
        <w:pStyle w:val="Graphic"/>
      </w:pPr>
      <w:r>
        <w:rPr>
          <w:noProof/>
          <w:lang w:eastAsia="en-GB"/>
        </w:rPr>
        <w:lastRenderedPageBreak/>
        <w:drawing>
          <wp:inline distT="0" distB="0" distL="0" distR="0" wp14:anchorId="350C08AB" wp14:editId="0BCCCBB6">
            <wp:extent cx="3789045" cy="1982470"/>
            <wp:effectExtent l="0" t="0" r="190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789045" cy="1982470"/>
                    </a:xfrm>
                    <a:prstGeom prst="rect">
                      <a:avLst/>
                    </a:prstGeom>
                    <a:noFill/>
                    <a:ln>
                      <a:noFill/>
                    </a:ln>
                  </pic:spPr>
                </pic:pic>
              </a:graphicData>
            </a:graphic>
          </wp:inline>
        </w:drawing>
      </w:r>
    </w:p>
    <w:p w14:paraId="04831089" w14:textId="59D02475" w:rsidR="00891DEE" w:rsidRPr="00317678" w:rsidRDefault="00891DEE" w:rsidP="00891DEE">
      <w:pPr>
        <w:pStyle w:val="Heading3"/>
      </w:pPr>
      <w:r w:rsidRPr="00317678">
        <w:t xml:space="preserve">Account </w:t>
      </w:r>
      <w:r>
        <w:t>Closure and Reactivation</w:t>
      </w:r>
      <w:r w:rsidRPr="00317678">
        <w:t xml:space="preserve"> - Direct</w:t>
      </w:r>
    </w:p>
    <w:p w14:paraId="331E0999" w14:textId="332143CE" w:rsidR="00891DEE" w:rsidRDefault="00891DEE" w:rsidP="00891DEE">
      <w:r>
        <w:t>The account owner</w:t>
      </w:r>
      <w:r w:rsidR="00453FFB">
        <w:t xml:space="preserve"> </w:t>
      </w:r>
      <w:r>
        <w:t xml:space="preserve">sends an </w:t>
      </w:r>
      <w:r w:rsidRPr="00317678">
        <w:t xml:space="preserve">AccountModificationInstruction message to the account servicer to </w:t>
      </w:r>
      <w:r>
        <w:t>instruct the closure of its account</w:t>
      </w:r>
      <w:r w:rsidR="00CF17EF">
        <w:t xml:space="preserve"> </w:t>
      </w:r>
      <w:r w:rsidR="00CF17EF" w:rsidRPr="00CF17EF">
        <w:t>(AccountStatusUpdateInstruction/UpdateInstruction/Code is CLOS)</w:t>
      </w:r>
      <w:r>
        <w:t>.</w:t>
      </w:r>
      <w:r w:rsidR="00453FFB">
        <w:t xml:space="preserve"> </w:t>
      </w:r>
      <w:r>
        <w:t xml:space="preserve">The account servicer may respond with an </w:t>
      </w:r>
      <w:r w:rsidRPr="00317678">
        <w:t>AccountManagementStatusReport message</w:t>
      </w:r>
      <w:r>
        <w:t xml:space="preserve"> with the status Received (RECE). The account owner subsequently sends an </w:t>
      </w:r>
      <w:r w:rsidRPr="00317678">
        <w:t>AccountModificationInstruction message</w:t>
      </w:r>
      <w:r>
        <w:t xml:space="preserve"> to instruct the reactivation of the account</w:t>
      </w:r>
      <w:r w:rsidR="00CF17EF">
        <w:t xml:space="preserve"> </w:t>
      </w:r>
      <w:r w:rsidR="00CF17EF" w:rsidRPr="00CF17EF">
        <w:t>(AccountStatusUpdateInstruction/UpdateInstruction</w:t>
      </w:r>
      <w:r w:rsidR="00CF17EF">
        <w:t>/Code is REAC</w:t>
      </w:r>
      <w:r w:rsidR="00CF17EF" w:rsidRPr="00CF17EF">
        <w:t>).</w:t>
      </w:r>
      <w:r w:rsidR="00935BD3">
        <w:t xml:space="preserve"> </w:t>
      </w:r>
    </w:p>
    <w:p w14:paraId="26DE32D8" w14:textId="3863FC5D" w:rsidR="00935BD3" w:rsidRPr="00317678" w:rsidRDefault="00935BD3" w:rsidP="00891DEE">
      <w:r>
        <w:t xml:space="preserve">When the account servicer has actioned the instruction, it sends an </w:t>
      </w:r>
      <w:r w:rsidRPr="00317678">
        <w:t>AccountDetailsConfirmation message</w:t>
      </w:r>
      <w:r w:rsidRPr="00935BD3">
        <w:t xml:space="preserve"> </w:t>
      </w:r>
      <w:r w:rsidRPr="00317678">
        <w:t>with the</w:t>
      </w:r>
      <w:r>
        <w:t xml:space="preserve"> confirmation type code AccountModificat</w:t>
      </w:r>
      <w:r w:rsidR="003E7850">
        <w:t>i</w:t>
      </w:r>
      <w:r>
        <w:t>on</w:t>
      </w:r>
      <w:r w:rsidRPr="00317678">
        <w:t xml:space="preserve"> (ACC</w:t>
      </w:r>
      <w:r>
        <w:t>M</w:t>
      </w:r>
      <w:r w:rsidRPr="00317678">
        <w:t>)</w:t>
      </w:r>
      <w:r>
        <w:t xml:space="preserve"> and confirms the account status is enabled</w:t>
      </w:r>
      <w:r w:rsidR="00CF17EF">
        <w:t xml:space="preserve"> </w:t>
      </w:r>
      <w:r w:rsidR="00CF17EF" w:rsidRPr="00CF17EF">
        <w:t>(InvestmentAccount/AccountStatus/Enabled)</w:t>
      </w:r>
      <w:r>
        <w:t>.</w:t>
      </w:r>
    </w:p>
    <w:p w14:paraId="22630468" w14:textId="225A7CDC" w:rsidR="00891DEE" w:rsidRPr="00317678" w:rsidRDefault="005D2A2B" w:rsidP="00891DEE">
      <w:pPr>
        <w:pStyle w:val="Graphic"/>
      </w:pPr>
      <w:r>
        <w:rPr>
          <w:noProof/>
          <w:lang w:eastAsia="en-GB"/>
        </w:rPr>
        <w:drawing>
          <wp:inline distT="0" distB="0" distL="0" distR="0" wp14:anchorId="50E3B931" wp14:editId="0713EC3C">
            <wp:extent cx="3789045" cy="2618740"/>
            <wp:effectExtent l="0" t="0" r="190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789045" cy="2618740"/>
                    </a:xfrm>
                    <a:prstGeom prst="rect">
                      <a:avLst/>
                    </a:prstGeom>
                    <a:noFill/>
                    <a:ln>
                      <a:noFill/>
                    </a:ln>
                  </pic:spPr>
                </pic:pic>
              </a:graphicData>
            </a:graphic>
          </wp:inline>
        </w:drawing>
      </w:r>
    </w:p>
    <w:p w14:paraId="2EC1612F" w14:textId="77777777" w:rsidR="007F3117" w:rsidRDefault="007F3117" w:rsidP="007F3117">
      <w:pPr>
        <w:pStyle w:val="Heading2"/>
      </w:pPr>
      <w:bookmarkStart w:id="141" w:name="_Toc426096931"/>
      <w:bookmarkStart w:id="142" w:name="_Toc426103476"/>
      <w:bookmarkStart w:id="143" w:name="_Toc426115723"/>
      <w:bookmarkStart w:id="144" w:name="_Toc426529366"/>
      <w:bookmarkStart w:id="145" w:name="_Toc426536537"/>
      <w:bookmarkStart w:id="146" w:name="_Toc530553054"/>
      <w:r>
        <w:t>Fund Cash Forecast Reporting</w:t>
      </w:r>
      <w:bookmarkEnd w:id="141"/>
      <w:bookmarkEnd w:id="142"/>
      <w:bookmarkEnd w:id="143"/>
      <w:bookmarkEnd w:id="144"/>
      <w:bookmarkEnd w:id="145"/>
      <w:bookmarkEnd w:id="146"/>
    </w:p>
    <w:p w14:paraId="2EC16130" w14:textId="77777777" w:rsidR="007F3117" w:rsidRPr="00311EC0" w:rsidRDefault="007F3117" w:rsidP="007F3117">
      <w:bookmarkStart w:id="147" w:name="id122sect1641"/>
      <w:r w:rsidRPr="00311EC0">
        <w:t>This message flow section illustrates the use of the fund cash forecast messages in typical message sequencing scenarios. The fund cash forecast messages are sent by a report provider to the report user.</w:t>
      </w:r>
    </w:p>
    <w:p w14:paraId="2EC16131" w14:textId="77777777" w:rsidR="007F3117" w:rsidRPr="00311EC0" w:rsidRDefault="007F3117" w:rsidP="007F3117">
      <w:r w:rsidRPr="00311EC0">
        <w:t>The report provider is, for example, a fund accountant, transfer agent, market data provider, or any other interested party.</w:t>
      </w:r>
    </w:p>
    <w:p w14:paraId="2EC16132" w14:textId="77777777" w:rsidR="007F3117" w:rsidRPr="00311EC0" w:rsidRDefault="007F3117" w:rsidP="007F3117">
      <w:r w:rsidRPr="00311EC0">
        <w:lastRenderedPageBreak/>
        <w:t>The report user is, for example, a fund management company, a transfer agent, market data provider, regulator or any other interested party.</w:t>
      </w:r>
    </w:p>
    <w:p w14:paraId="2EC16133" w14:textId="77777777" w:rsidR="007F3117" w:rsidRPr="00311EC0" w:rsidRDefault="007F3117" w:rsidP="007F3117">
      <w:r w:rsidRPr="00311EC0">
        <w:t>The difference between estimated and confirmed cash forecast reports is that estimated reports are sent before the cut</w:t>
      </w:r>
      <w:r>
        <w:t>-</w:t>
      </w:r>
      <w:r w:rsidRPr="00311EC0">
        <w:t xml:space="preserve">off time and/or the price valuation, whereas confirmed cash forecast reports contain definitive prices. </w:t>
      </w:r>
    </w:p>
    <w:p w14:paraId="2EC16134" w14:textId="77777777" w:rsidR="007F3117" w:rsidRPr="00311EC0" w:rsidRDefault="007F3117" w:rsidP="007F3117">
      <w:r w:rsidRPr="00311EC0">
        <w:t>The difference between detailed and non-detailed cash forecast reports is in the level of information that can be provided. In the detailed reports, the cash flow amounts can be sorted according to pre-defined or user-defined criteria and it is possible to breakdown cash forecast amounts by, for example, investment fund transaction types.</w:t>
      </w:r>
    </w:p>
    <w:p w14:paraId="2EC16135" w14:textId="77777777" w:rsidR="007F3117" w:rsidRPr="00311EC0" w:rsidRDefault="007F3117" w:rsidP="007F3117">
      <w:pPr>
        <w:pStyle w:val="Heading3"/>
      </w:pPr>
      <w:bookmarkStart w:id="148" w:name="_Toc355789223"/>
      <w:bookmarkStart w:id="149" w:name="_Toc364151651"/>
      <w:bookmarkStart w:id="150" w:name="_Toc411520694"/>
      <w:bookmarkStart w:id="151" w:name="_Toc426096932"/>
      <w:bookmarkStart w:id="152" w:name="_Toc426103477"/>
      <w:bookmarkStart w:id="153" w:name="_Toc426115724"/>
      <w:bookmarkStart w:id="154" w:name="_Toc426536538"/>
      <w:r w:rsidRPr="00311EC0">
        <w:t>Estimated and Confirmed Reporting</w:t>
      </w:r>
      <w:bookmarkEnd w:id="148"/>
      <w:bookmarkEnd w:id="149"/>
      <w:bookmarkEnd w:id="150"/>
      <w:bookmarkEnd w:id="151"/>
      <w:bookmarkEnd w:id="152"/>
      <w:bookmarkEnd w:id="153"/>
      <w:bookmarkEnd w:id="154"/>
      <w:r w:rsidRPr="00311EC0">
        <w:t xml:space="preserve"> </w:t>
      </w:r>
    </w:p>
    <w:bookmarkEnd w:id="147"/>
    <w:p w14:paraId="2EC16136" w14:textId="77777777" w:rsidR="007F3117" w:rsidRPr="000605FD" w:rsidRDefault="007F3117" w:rsidP="007F3117">
      <w:pPr>
        <w:pStyle w:val="Heading4"/>
      </w:pPr>
      <w:r>
        <w:t>Estimated</w:t>
      </w:r>
    </w:p>
    <w:p w14:paraId="2EC16137" w14:textId="77777777" w:rsidR="007F3117" w:rsidRPr="00311EC0" w:rsidRDefault="007F3117" w:rsidP="007F3117">
      <w:bookmarkStart w:id="155" w:name="id122sect1590"/>
      <w:r w:rsidRPr="00311EC0">
        <w:t xml:space="preserve">The report provider sends a FundEstimatedCashForecastReport message to the report user. </w:t>
      </w:r>
    </w:p>
    <w:bookmarkEnd w:id="155"/>
    <w:p w14:paraId="2EC16138" w14:textId="032AD0CE" w:rsidR="007F3117" w:rsidRPr="00311EC0" w:rsidRDefault="00197321" w:rsidP="007F3117">
      <w:pPr>
        <w:pStyle w:val="Graphic"/>
      </w:pPr>
      <w:r>
        <w:rPr>
          <w:noProof/>
          <w:lang w:eastAsia="en-GB"/>
        </w:rPr>
        <w:drawing>
          <wp:inline distT="0" distB="0" distL="0" distR="0" wp14:anchorId="01453B62" wp14:editId="180E99B1">
            <wp:extent cx="3694430" cy="1302385"/>
            <wp:effectExtent l="0" t="0" r="127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694430" cy="1302385"/>
                    </a:xfrm>
                    <a:prstGeom prst="rect">
                      <a:avLst/>
                    </a:prstGeom>
                    <a:noFill/>
                    <a:ln>
                      <a:noFill/>
                    </a:ln>
                  </pic:spPr>
                </pic:pic>
              </a:graphicData>
            </a:graphic>
          </wp:inline>
        </w:drawing>
      </w:r>
    </w:p>
    <w:p w14:paraId="2EC16139" w14:textId="77777777" w:rsidR="007F3117" w:rsidRPr="000605FD" w:rsidRDefault="007F3117" w:rsidP="007F3117">
      <w:pPr>
        <w:pStyle w:val="Heading4"/>
      </w:pPr>
      <w:r w:rsidRPr="00311EC0">
        <w:t xml:space="preserve">Estimated and Confirmed </w:t>
      </w:r>
    </w:p>
    <w:p w14:paraId="2EC1613A" w14:textId="77777777" w:rsidR="007F3117" w:rsidRPr="00311EC0" w:rsidRDefault="007F3117" w:rsidP="007F3117">
      <w:bookmarkStart w:id="156" w:name="id122sect1621"/>
      <w:r w:rsidRPr="00311EC0">
        <w:t xml:space="preserve">The report provider sends a FundEstimatedCashForecastReport message to the report user. </w:t>
      </w:r>
    </w:p>
    <w:p w14:paraId="2EC1613B" w14:textId="77777777" w:rsidR="007F3117" w:rsidRPr="00311EC0" w:rsidRDefault="007F3117" w:rsidP="007F3117">
      <w:r w:rsidRPr="00311EC0">
        <w:t xml:space="preserve">As additional estimated information has become available, the report provider sends another FundEstimatedCashForecastReport message to the report user. This FundEstimatedCashForecastReport message overrides the previously sent report. </w:t>
      </w:r>
    </w:p>
    <w:p w14:paraId="2EC1613C" w14:textId="77777777" w:rsidR="007F3117" w:rsidRPr="00311EC0" w:rsidRDefault="007F3117" w:rsidP="007F3117">
      <w:r w:rsidRPr="00311EC0">
        <w:t xml:space="preserve">Later, when the cut-off time has been passed and/or the price valuation of the fund has been carried out, the report provider sends a FundConfirmedCashForecastReport message to the report user to inform the report user of the definitive cash flow movements for a specific financial instrument on a specific trade date. </w:t>
      </w:r>
    </w:p>
    <w:bookmarkEnd w:id="156"/>
    <w:p w14:paraId="2EC1613D" w14:textId="77777777" w:rsidR="007F3117" w:rsidRPr="00311EC0" w:rsidRDefault="007F3117" w:rsidP="007F3117">
      <w:pPr>
        <w:pStyle w:val="Graphic"/>
      </w:pPr>
      <w:r w:rsidRPr="007F3117">
        <w:rPr>
          <w:noProof/>
          <w:lang w:eastAsia="en-GB"/>
        </w:rPr>
        <w:drawing>
          <wp:inline distT="0" distB="0" distL="0" distR="0" wp14:anchorId="2EC17701" wp14:editId="2EC17702">
            <wp:extent cx="3267075" cy="2019300"/>
            <wp:effectExtent l="0" t="0" r="9525" b="0"/>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267075" cy="2019300"/>
                    </a:xfrm>
                    <a:prstGeom prst="rect">
                      <a:avLst/>
                    </a:prstGeom>
                    <a:noFill/>
                    <a:ln>
                      <a:noFill/>
                    </a:ln>
                  </pic:spPr>
                </pic:pic>
              </a:graphicData>
            </a:graphic>
          </wp:inline>
        </w:drawing>
      </w:r>
    </w:p>
    <w:p w14:paraId="2EC1613E" w14:textId="77777777" w:rsidR="007F3117" w:rsidRPr="00311EC0" w:rsidRDefault="007F3117" w:rsidP="007F3117">
      <w:pPr>
        <w:pStyle w:val="Heading3"/>
      </w:pPr>
      <w:bookmarkStart w:id="157" w:name="_Toc364151652"/>
      <w:bookmarkStart w:id="158" w:name="_Toc411520695"/>
      <w:bookmarkStart w:id="159" w:name="_Toc426096933"/>
      <w:bookmarkStart w:id="160" w:name="_Toc426103478"/>
      <w:bookmarkStart w:id="161" w:name="_Toc426115725"/>
      <w:bookmarkStart w:id="162" w:name="_Toc426536539"/>
      <w:bookmarkStart w:id="163" w:name="_Toc355789224"/>
      <w:r w:rsidRPr="00311EC0">
        <w:lastRenderedPageBreak/>
        <w:t>Detailed Estimated and Confirmed</w:t>
      </w:r>
      <w:bookmarkEnd w:id="157"/>
      <w:bookmarkEnd w:id="158"/>
      <w:bookmarkEnd w:id="159"/>
      <w:bookmarkEnd w:id="160"/>
      <w:bookmarkEnd w:id="161"/>
      <w:bookmarkEnd w:id="162"/>
      <w:r w:rsidRPr="00311EC0">
        <w:t xml:space="preserve"> </w:t>
      </w:r>
      <w:bookmarkEnd w:id="163"/>
    </w:p>
    <w:p w14:paraId="2EC1613F" w14:textId="77777777" w:rsidR="007F3117" w:rsidRPr="000605FD" w:rsidRDefault="007F3117" w:rsidP="007F3117">
      <w:pPr>
        <w:pStyle w:val="Heading4"/>
      </w:pPr>
      <w:r w:rsidRPr="00311EC0">
        <w:t>Detailed Estimated</w:t>
      </w:r>
    </w:p>
    <w:p w14:paraId="2EC16140" w14:textId="77777777" w:rsidR="007F3117" w:rsidRPr="00311EC0" w:rsidRDefault="007F3117" w:rsidP="007F3117">
      <w:bookmarkStart w:id="164" w:name="id122sect1642"/>
      <w:r w:rsidRPr="00311EC0">
        <w:t xml:space="preserve">The report provider sends a FundDetailedEstimatedCashForecastReport message to the report user. </w:t>
      </w:r>
    </w:p>
    <w:bookmarkEnd w:id="164"/>
    <w:p w14:paraId="2EC16141" w14:textId="40F4D83E" w:rsidR="007F3117" w:rsidRPr="00311EC0" w:rsidRDefault="00197321" w:rsidP="007F3117">
      <w:pPr>
        <w:pStyle w:val="Graphic"/>
      </w:pPr>
      <w:r>
        <w:rPr>
          <w:noProof/>
          <w:lang w:eastAsia="en-GB"/>
        </w:rPr>
        <w:drawing>
          <wp:inline distT="0" distB="0" distL="0" distR="0" wp14:anchorId="362E6F4F" wp14:editId="2320EB6F">
            <wp:extent cx="3694430" cy="1294765"/>
            <wp:effectExtent l="0" t="0" r="1270" b="63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694430" cy="1294765"/>
                    </a:xfrm>
                    <a:prstGeom prst="rect">
                      <a:avLst/>
                    </a:prstGeom>
                    <a:noFill/>
                    <a:ln>
                      <a:noFill/>
                    </a:ln>
                  </pic:spPr>
                </pic:pic>
              </a:graphicData>
            </a:graphic>
          </wp:inline>
        </w:drawing>
      </w:r>
    </w:p>
    <w:p w14:paraId="2EC16142" w14:textId="77777777" w:rsidR="007F3117" w:rsidRPr="000605FD" w:rsidRDefault="007F3117" w:rsidP="007F3117">
      <w:pPr>
        <w:pStyle w:val="Heading4"/>
      </w:pPr>
      <w:r w:rsidRPr="00311EC0">
        <w:t>Detailed Estimated and Confirmed</w:t>
      </w:r>
    </w:p>
    <w:p w14:paraId="2EC16143" w14:textId="77777777" w:rsidR="007F3117" w:rsidRPr="00311EC0" w:rsidRDefault="007F3117" w:rsidP="007F3117">
      <w:bookmarkStart w:id="165" w:name="id122sect1645"/>
      <w:r w:rsidRPr="00311EC0">
        <w:t xml:space="preserve">The report provider sends a FundDetailedEstimatedCashForecastReport message to the report user. </w:t>
      </w:r>
    </w:p>
    <w:p w14:paraId="2EC16144" w14:textId="77777777" w:rsidR="007F3117" w:rsidRPr="00311EC0" w:rsidRDefault="007F3117" w:rsidP="007F3117">
      <w:r w:rsidRPr="00311EC0">
        <w:t xml:space="preserve">As additional estimated information has become available, another FundDetailedEstimatedCashForecastReport message is sent to the report user. This FundDetailedEstimatedCashForecastReport message overrides the previously sent report. </w:t>
      </w:r>
    </w:p>
    <w:p w14:paraId="2EC16145" w14:textId="77777777" w:rsidR="007F3117" w:rsidRPr="00311EC0" w:rsidRDefault="007F3117" w:rsidP="007F3117">
      <w:r w:rsidRPr="00311EC0">
        <w:t xml:space="preserve">As the cut-off time has been passed and/or the price valuation of the fund has been carried out, the report provider sends a FundDetailedConfirmedCashForecastReport message to the report user to inform the report user of the definitive cash flow movements for a specific financial instrument on a specific trade date. </w:t>
      </w:r>
    </w:p>
    <w:p w14:paraId="2EC16146" w14:textId="77777777" w:rsidR="007F3117" w:rsidRPr="00311EC0" w:rsidRDefault="007F3117" w:rsidP="007F3117">
      <w:pPr>
        <w:pStyle w:val="Graphic"/>
      </w:pPr>
      <w:bookmarkStart w:id="166" w:name="_Toc355789225"/>
      <w:bookmarkEnd w:id="165"/>
      <w:r w:rsidRPr="007F3117">
        <w:rPr>
          <w:noProof/>
          <w:lang w:eastAsia="en-GB"/>
        </w:rPr>
        <w:drawing>
          <wp:inline distT="0" distB="0" distL="0" distR="0" wp14:anchorId="2EC17705" wp14:editId="2EC17706">
            <wp:extent cx="3697605" cy="1932305"/>
            <wp:effectExtent l="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697605" cy="1932305"/>
                    </a:xfrm>
                    <a:prstGeom prst="rect">
                      <a:avLst/>
                    </a:prstGeom>
                    <a:noFill/>
                    <a:ln>
                      <a:noFill/>
                    </a:ln>
                  </pic:spPr>
                </pic:pic>
              </a:graphicData>
            </a:graphic>
          </wp:inline>
        </w:drawing>
      </w:r>
    </w:p>
    <w:p w14:paraId="2EC16147" w14:textId="77777777" w:rsidR="007F3117" w:rsidRPr="00311EC0" w:rsidRDefault="007F3117" w:rsidP="007F3117">
      <w:pPr>
        <w:pStyle w:val="Heading3"/>
      </w:pPr>
      <w:bookmarkStart w:id="167" w:name="_Toc364151653"/>
      <w:bookmarkStart w:id="168" w:name="_Toc411520696"/>
      <w:bookmarkStart w:id="169" w:name="_Toc426096934"/>
      <w:bookmarkStart w:id="170" w:name="_Toc426103479"/>
      <w:bookmarkStart w:id="171" w:name="_Toc426115726"/>
      <w:bookmarkStart w:id="172" w:name="_Toc426536540"/>
      <w:r w:rsidRPr="00311EC0">
        <w:t>Cancellation and New</w:t>
      </w:r>
      <w:bookmarkEnd w:id="166"/>
      <w:bookmarkEnd w:id="167"/>
      <w:bookmarkEnd w:id="168"/>
      <w:bookmarkEnd w:id="169"/>
      <w:bookmarkEnd w:id="170"/>
      <w:bookmarkEnd w:id="171"/>
      <w:bookmarkEnd w:id="172"/>
    </w:p>
    <w:p w14:paraId="2EC16148" w14:textId="77777777" w:rsidR="007F3117" w:rsidRPr="000605FD" w:rsidRDefault="007F3117" w:rsidP="007F3117">
      <w:pPr>
        <w:pStyle w:val="Heading4"/>
      </w:pPr>
      <w:r>
        <w:t>Confirmed, Cancellation and New Confirmed</w:t>
      </w:r>
    </w:p>
    <w:p w14:paraId="2EC16149" w14:textId="77777777" w:rsidR="007F3117" w:rsidRPr="00311EC0" w:rsidRDefault="007F3117" w:rsidP="007F3117">
      <w:bookmarkStart w:id="173" w:name="id122sect1623"/>
      <w:r w:rsidRPr="00311EC0">
        <w:t xml:space="preserve">After the cut-off time and/or the price valuation of the fund, the report provider sends a FundConfirmedCashForecastReport message to the report user to inform the report user of the definitive cash flow movements for a specific financial instrument on a specific trade date. </w:t>
      </w:r>
    </w:p>
    <w:p w14:paraId="2EC1614A" w14:textId="77777777" w:rsidR="007F3117" w:rsidRPr="00311EC0" w:rsidRDefault="007F3117" w:rsidP="007F3117">
      <w:r w:rsidRPr="00311EC0">
        <w:t>As the FundConfirmedCashForecastReport message needs to be cancelled or amended, the report provider sends a FundConfirmedCashForecastReportCancellation message to the report user. Subsequently, the report provider sends a new FundConfirmedCashForecastReport message to the report user.</w:t>
      </w:r>
      <w:bookmarkEnd w:id="173"/>
    </w:p>
    <w:p w14:paraId="2EC1614B" w14:textId="77777777" w:rsidR="007F3117" w:rsidRPr="00311EC0" w:rsidRDefault="007F3117" w:rsidP="007F3117">
      <w:pPr>
        <w:pStyle w:val="Graphic"/>
      </w:pPr>
      <w:r w:rsidRPr="007F3117">
        <w:rPr>
          <w:noProof/>
          <w:lang w:eastAsia="en-GB"/>
        </w:rPr>
        <w:lastRenderedPageBreak/>
        <w:drawing>
          <wp:inline distT="0" distB="0" distL="0" distR="0" wp14:anchorId="2EC17707" wp14:editId="2EC17708">
            <wp:extent cx="3235960" cy="1987550"/>
            <wp:effectExtent l="0" t="0" r="2540" b="0"/>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235960" cy="1987550"/>
                    </a:xfrm>
                    <a:prstGeom prst="rect">
                      <a:avLst/>
                    </a:prstGeom>
                    <a:noFill/>
                    <a:ln>
                      <a:noFill/>
                    </a:ln>
                  </pic:spPr>
                </pic:pic>
              </a:graphicData>
            </a:graphic>
          </wp:inline>
        </w:drawing>
      </w:r>
    </w:p>
    <w:p w14:paraId="2EC1614C" w14:textId="77777777" w:rsidR="007F3117" w:rsidRPr="000605FD" w:rsidRDefault="007F3117" w:rsidP="007F3117">
      <w:pPr>
        <w:pStyle w:val="Heading4"/>
      </w:pPr>
      <w:r>
        <w:t xml:space="preserve">Detailed Confirmed, Cancellation and New Confirmed </w:t>
      </w:r>
    </w:p>
    <w:p w14:paraId="2EC1614D" w14:textId="77777777" w:rsidR="007F3117" w:rsidRPr="00311EC0" w:rsidRDefault="007F3117" w:rsidP="007F3117">
      <w:bookmarkStart w:id="174" w:name="id122sect1646"/>
      <w:r w:rsidRPr="00311EC0">
        <w:t>After the cut-off time and/or the price valuation of the fund, the report provider sends a FundDetailedConfirmedCashForecastReport message to the report user to inform the report user of the definitive cash flow movements for a specific financial instrument on a specific trade date.</w:t>
      </w:r>
    </w:p>
    <w:p w14:paraId="2EC1614E" w14:textId="77777777" w:rsidR="007F3117" w:rsidRPr="00311EC0" w:rsidRDefault="007F3117" w:rsidP="007F3117">
      <w:r w:rsidRPr="00311EC0">
        <w:t>As the FundDetailedConfirmedCashForecastReport message needs to be cancelled or amended, the report provider sends a FundDetailedConfirmedCashForecastReportCancellation message to the report user. Subsequently, the report provider sends a new FundDetailedConfirmedCashForecastReport message to the report user.</w:t>
      </w:r>
    </w:p>
    <w:p w14:paraId="2EC1614F" w14:textId="77777777" w:rsidR="007F3117" w:rsidRPr="00311EC0" w:rsidRDefault="007F3117" w:rsidP="007F3117">
      <w:pPr>
        <w:pStyle w:val="Graphic"/>
      </w:pPr>
      <w:bookmarkStart w:id="175" w:name="_Toc355789226"/>
      <w:bookmarkEnd w:id="174"/>
      <w:r w:rsidRPr="007F3117">
        <w:rPr>
          <w:noProof/>
          <w:lang w:eastAsia="en-GB"/>
        </w:rPr>
        <w:drawing>
          <wp:inline distT="0" distB="0" distL="0" distR="0" wp14:anchorId="2EC17709" wp14:editId="2EC1770A">
            <wp:extent cx="3244215" cy="1964055"/>
            <wp:effectExtent l="0" t="0" r="0" b="0"/>
            <wp:docPr id="475" name="Pictur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244215" cy="1964055"/>
                    </a:xfrm>
                    <a:prstGeom prst="rect">
                      <a:avLst/>
                    </a:prstGeom>
                    <a:noFill/>
                    <a:ln>
                      <a:noFill/>
                    </a:ln>
                  </pic:spPr>
                </pic:pic>
              </a:graphicData>
            </a:graphic>
          </wp:inline>
        </w:drawing>
      </w:r>
    </w:p>
    <w:p w14:paraId="2EC16150" w14:textId="18500C74" w:rsidR="007F3117" w:rsidRPr="00311EC0" w:rsidRDefault="007F3117" w:rsidP="007F3117">
      <w:pPr>
        <w:pStyle w:val="Heading2"/>
      </w:pPr>
      <w:bookmarkStart w:id="176" w:name="_Toc364151654"/>
      <w:bookmarkStart w:id="177" w:name="_Toc411520697"/>
      <w:bookmarkStart w:id="178" w:name="_Toc426096935"/>
      <w:bookmarkStart w:id="179" w:name="_Toc426103480"/>
      <w:bookmarkStart w:id="180" w:name="_Toc426115727"/>
      <w:bookmarkStart w:id="181" w:name="_Toc426529367"/>
      <w:bookmarkStart w:id="182" w:name="_Toc426536541"/>
      <w:bookmarkStart w:id="183" w:name="_Toc530553055"/>
      <w:r w:rsidRPr="00311EC0">
        <w:t xml:space="preserve">Fund </w:t>
      </w:r>
      <w:r w:rsidR="00DD6506">
        <w:t>Reference Data</w:t>
      </w:r>
      <w:r w:rsidRPr="00311EC0">
        <w:t xml:space="preserve"> Reporting</w:t>
      </w:r>
      <w:bookmarkEnd w:id="175"/>
      <w:bookmarkEnd w:id="176"/>
      <w:bookmarkEnd w:id="177"/>
      <w:bookmarkEnd w:id="178"/>
      <w:bookmarkEnd w:id="179"/>
      <w:bookmarkEnd w:id="180"/>
      <w:bookmarkEnd w:id="181"/>
      <w:bookmarkEnd w:id="182"/>
      <w:bookmarkEnd w:id="183"/>
    </w:p>
    <w:p w14:paraId="2EC16151" w14:textId="6A7DD1F1" w:rsidR="007F3117" w:rsidRPr="00311EC0" w:rsidRDefault="007F3117" w:rsidP="007F3117">
      <w:r w:rsidRPr="00311EC0">
        <w:t xml:space="preserve">This message flow section illustrates the use of the fund </w:t>
      </w:r>
      <w:r w:rsidR="00DD6506">
        <w:t>reference data</w:t>
      </w:r>
      <w:r w:rsidRPr="00311EC0">
        <w:t xml:space="preserve"> messages in typical message sequencing scenarios. The fund </w:t>
      </w:r>
      <w:r w:rsidR="00DD6506">
        <w:t>reference data reports</w:t>
      </w:r>
      <w:r w:rsidRPr="00311EC0">
        <w:t xml:space="preserve"> are exchanged between a report provider and the report user. </w:t>
      </w:r>
    </w:p>
    <w:p w14:paraId="2EC16152" w14:textId="77777777" w:rsidR="007F3117" w:rsidRPr="00311EC0" w:rsidRDefault="007F3117" w:rsidP="007F3117">
      <w:r w:rsidRPr="00311EC0">
        <w:t>The report provider is, for example, a fund promoter, fund management company, transfer agent or market data provider. The report user is, for example, a professional investor, investment fund distributor, market data provider, regulator or other interested party.</w:t>
      </w:r>
    </w:p>
    <w:p w14:paraId="2EC16153" w14:textId="30080DDD" w:rsidR="007F3117" w:rsidRPr="00311EC0" w:rsidRDefault="00DD6506" w:rsidP="007F3117">
      <w:pPr>
        <w:pStyle w:val="Heading3"/>
      </w:pPr>
      <w:bookmarkStart w:id="184" w:name="_Toc364151655"/>
      <w:bookmarkStart w:id="185" w:name="_Toc411520698"/>
      <w:bookmarkStart w:id="186" w:name="_Toc426096936"/>
      <w:bookmarkStart w:id="187" w:name="_Toc426103481"/>
      <w:bookmarkStart w:id="188" w:name="_Toc426115728"/>
      <w:bookmarkStart w:id="189" w:name="_Toc426536542"/>
      <w:r>
        <w:t>Fund</w:t>
      </w:r>
      <w:r w:rsidR="007F3117" w:rsidRPr="00311EC0">
        <w:t xml:space="preserve"> </w:t>
      </w:r>
      <w:r>
        <w:t>Reference Data</w:t>
      </w:r>
      <w:r w:rsidR="007F3117" w:rsidRPr="00311EC0">
        <w:t xml:space="preserve"> Report – Solicited (requested)</w:t>
      </w:r>
      <w:bookmarkEnd w:id="184"/>
      <w:bookmarkEnd w:id="185"/>
      <w:bookmarkEnd w:id="186"/>
      <w:bookmarkEnd w:id="187"/>
      <w:bookmarkEnd w:id="188"/>
      <w:bookmarkEnd w:id="189"/>
    </w:p>
    <w:p w14:paraId="2EC16154" w14:textId="77777777" w:rsidR="007F3117" w:rsidRPr="00311EC0" w:rsidRDefault="007F3117" w:rsidP="007F3117">
      <w:r w:rsidRPr="00311EC0">
        <w:t xml:space="preserve">The report user sends an InvestmentFundReportRequest message to the report provider. </w:t>
      </w:r>
    </w:p>
    <w:p w14:paraId="2EC16155" w14:textId="071EE785" w:rsidR="007F3117" w:rsidRPr="00311EC0" w:rsidRDefault="007F3117" w:rsidP="007F3117">
      <w:r w:rsidRPr="00311EC0">
        <w:t>In this scenario, the InvestmentFundReportRequest message is used to request a Fund</w:t>
      </w:r>
      <w:r w:rsidR="00DD6506">
        <w:t>ReferenceDataReport</w:t>
      </w:r>
      <w:r w:rsidRPr="00311EC0">
        <w:t xml:space="preserve"> for a specific financial instrument. </w:t>
      </w:r>
    </w:p>
    <w:p w14:paraId="2EC16156" w14:textId="1698CA1F" w:rsidR="007F3117" w:rsidRPr="00311EC0" w:rsidRDefault="007F3117" w:rsidP="007F3117">
      <w:r w:rsidRPr="00311EC0">
        <w:lastRenderedPageBreak/>
        <w:t>Subsequently, the report provider responds by sending a Fund</w:t>
      </w:r>
      <w:r w:rsidR="00DD6506">
        <w:t>ReferenceData</w:t>
      </w:r>
      <w:r w:rsidRPr="00311EC0">
        <w:t>Report message.</w:t>
      </w:r>
    </w:p>
    <w:p w14:paraId="2EC16157" w14:textId="2DE48F79" w:rsidR="007F3117" w:rsidRPr="00311EC0" w:rsidRDefault="00D721AB" w:rsidP="007F3117">
      <w:pPr>
        <w:pStyle w:val="Graphic"/>
      </w:pPr>
      <w:bookmarkStart w:id="190" w:name="_Toc355789228"/>
      <w:r>
        <w:rPr>
          <w:noProof/>
          <w:lang w:eastAsia="en-GB"/>
        </w:rPr>
        <w:drawing>
          <wp:inline distT="0" distB="0" distL="0" distR="0" wp14:anchorId="1BEFD961" wp14:editId="1F23724C">
            <wp:extent cx="3698240" cy="15697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698240" cy="1569720"/>
                    </a:xfrm>
                    <a:prstGeom prst="rect">
                      <a:avLst/>
                    </a:prstGeom>
                    <a:noFill/>
                    <a:ln>
                      <a:noFill/>
                    </a:ln>
                  </pic:spPr>
                </pic:pic>
              </a:graphicData>
            </a:graphic>
          </wp:inline>
        </w:drawing>
      </w:r>
    </w:p>
    <w:p w14:paraId="2EC16158" w14:textId="7617DE94" w:rsidR="007F3117" w:rsidRPr="00311EC0" w:rsidRDefault="009D4B86" w:rsidP="007F3117">
      <w:pPr>
        <w:pStyle w:val="Heading3"/>
      </w:pPr>
      <w:bookmarkStart w:id="191" w:name="_Toc364151656"/>
      <w:bookmarkStart w:id="192" w:name="_Toc411520699"/>
      <w:bookmarkStart w:id="193" w:name="_Toc426096937"/>
      <w:bookmarkStart w:id="194" w:name="_Toc426103482"/>
      <w:bookmarkStart w:id="195" w:name="_Toc426115729"/>
      <w:bookmarkStart w:id="196" w:name="_Toc426536543"/>
      <w:bookmarkEnd w:id="190"/>
      <w:r>
        <w:t xml:space="preserve">Fund Reference Data </w:t>
      </w:r>
      <w:r w:rsidR="007F3117" w:rsidRPr="00311EC0">
        <w:t>Report – Unsolicited</w:t>
      </w:r>
      <w:bookmarkEnd w:id="191"/>
      <w:bookmarkEnd w:id="192"/>
      <w:bookmarkEnd w:id="193"/>
      <w:bookmarkEnd w:id="194"/>
      <w:bookmarkEnd w:id="195"/>
      <w:bookmarkEnd w:id="196"/>
    </w:p>
    <w:p w14:paraId="2EC16159" w14:textId="1002E5E6" w:rsidR="007F3117" w:rsidRPr="00311EC0" w:rsidRDefault="007F3117" w:rsidP="007F3117">
      <w:r w:rsidRPr="00311EC0">
        <w:t>The report</w:t>
      </w:r>
      <w:r w:rsidR="0019791C">
        <w:t xml:space="preserve"> provider sends a FundReferenceDataReport </w:t>
      </w:r>
      <w:r w:rsidRPr="00311EC0">
        <w:t xml:space="preserve">message to the report user. </w:t>
      </w:r>
    </w:p>
    <w:p w14:paraId="2EC1615A" w14:textId="77777777" w:rsidR="007F3117" w:rsidRPr="00311EC0" w:rsidRDefault="007F3117" w:rsidP="007F3117">
      <w:r w:rsidRPr="00311EC0">
        <w:t xml:space="preserve">The message is sent according to the Service Level Agreement (SLA) in place between the report provider and the report user. </w:t>
      </w:r>
    </w:p>
    <w:p w14:paraId="2EC1615B" w14:textId="4B78196F" w:rsidR="007F3117" w:rsidRDefault="00D721AB" w:rsidP="007F3117">
      <w:pPr>
        <w:pStyle w:val="Graphic"/>
      </w:pPr>
      <w:r>
        <w:rPr>
          <w:noProof/>
          <w:lang w:eastAsia="en-GB"/>
        </w:rPr>
        <w:drawing>
          <wp:inline distT="0" distB="0" distL="0" distR="0" wp14:anchorId="5B79BFE9" wp14:editId="7189B881">
            <wp:extent cx="3698240" cy="130365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698240" cy="1303655"/>
                    </a:xfrm>
                    <a:prstGeom prst="rect">
                      <a:avLst/>
                    </a:prstGeom>
                    <a:noFill/>
                    <a:ln>
                      <a:noFill/>
                    </a:ln>
                  </pic:spPr>
                </pic:pic>
              </a:graphicData>
            </a:graphic>
          </wp:inline>
        </w:drawing>
      </w:r>
    </w:p>
    <w:p w14:paraId="2EC1615C" w14:textId="77777777" w:rsidR="007F3117" w:rsidRDefault="007F3117" w:rsidP="007F3117">
      <w:pPr>
        <w:pStyle w:val="Heading2"/>
      </w:pPr>
      <w:bookmarkStart w:id="197" w:name="_Toc426096938"/>
      <w:bookmarkStart w:id="198" w:name="_Toc426103483"/>
      <w:bookmarkStart w:id="199" w:name="_Toc426115730"/>
      <w:bookmarkStart w:id="200" w:name="_Toc426529368"/>
      <w:bookmarkStart w:id="201" w:name="_Toc426536544"/>
      <w:bookmarkStart w:id="202" w:name="_Toc530553056"/>
      <w:r>
        <w:t>Order and Confirmation</w:t>
      </w:r>
      <w:bookmarkEnd w:id="197"/>
      <w:bookmarkEnd w:id="198"/>
      <w:bookmarkEnd w:id="199"/>
      <w:bookmarkEnd w:id="200"/>
      <w:bookmarkEnd w:id="201"/>
      <w:bookmarkEnd w:id="202"/>
    </w:p>
    <w:p w14:paraId="2EC1615D" w14:textId="77777777" w:rsidR="007F3117" w:rsidRPr="009365B1" w:rsidRDefault="007F3117" w:rsidP="007F3117">
      <w:bookmarkStart w:id="203" w:name="id123sect84"/>
      <w:r w:rsidRPr="009365B1">
        <w:t>This message flow section illustrates the use of the order and confirmation messages in typical message sequencing scenarios. The different order instructions are sent by the instructing party to the executing party to instruct either a subscription, a redemption or a switch.</w:t>
      </w:r>
    </w:p>
    <w:p w14:paraId="2EC1615E" w14:textId="77777777" w:rsidR="007F3117" w:rsidRPr="009365B1" w:rsidRDefault="007F3117" w:rsidP="007F3117">
      <w:r w:rsidRPr="009365B1">
        <w:t>The order confirmation messages are sent by the executing party to the instructing party to the confirm the execution of a subscription or a redemption or a switch.</w:t>
      </w:r>
    </w:p>
    <w:p w14:paraId="2EC1615F" w14:textId="77777777" w:rsidR="007F3117" w:rsidRPr="009365B1" w:rsidRDefault="007F3117" w:rsidP="007F3117">
      <w:r w:rsidRPr="009365B1">
        <w:t>The order status messages are sent by the executing party to the instructing party to the provide the status of the order instructions. Use of this optional message is shown in the next section.</w:t>
      </w:r>
    </w:p>
    <w:p w14:paraId="2EC16160" w14:textId="77777777" w:rsidR="007F3117" w:rsidRPr="009365B1" w:rsidRDefault="007F3117" w:rsidP="007F3117">
      <w:r w:rsidRPr="009365B1">
        <w:t>There may be one or more intermediaries in the transaction chain.</w:t>
      </w:r>
    </w:p>
    <w:p w14:paraId="2EC16161" w14:textId="77777777" w:rsidR="007F3117" w:rsidRPr="009365B1" w:rsidRDefault="007F3117" w:rsidP="007F3117">
      <w:r w:rsidRPr="009365B1">
        <w:t xml:space="preserve">The instructing party is, for example, an investment manager. The executing party is, for example, a transfer agent. </w:t>
      </w:r>
    </w:p>
    <w:p w14:paraId="2EC16162" w14:textId="77777777" w:rsidR="007F3117" w:rsidRPr="009365B1" w:rsidRDefault="007F3117" w:rsidP="007F3117">
      <w:r w:rsidRPr="009365B1">
        <w:t>The intermediary party is, for example, a distributor.</w:t>
      </w:r>
    </w:p>
    <w:p w14:paraId="2EC16163" w14:textId="77777777" w:rsidR="007F3117" w:rsidRPr="009365B1" w:rsidRDefault="007F3117" w:rsidP="007F3117">
      <w:pPr>
        <w:pStyle w:val="Heading3"/>
      </w:pPr>
      <w:bookmarkStart w:id="204" w:name="_Toc355789231"/>
      <w:bookmarkStart w:id="205" w:name="_Toc364151658"/>
      <w:bookmarkStart w:id="206" w:name="_Toc411520701"/>
      <w:bookmarkStart w:id="207" w:name="_Toc426096939"/>
      <w:bookmarkStart w:id="208" w:name="_Toc426103484"/>
      <w:bookmarkStart w:id="209" w:name="_Toc426115731"/>
      <w:bookmarkStart w:id="210" w:name="_Toc426536545"/>
      <w:r w:rsidRPr="009365B1">
        <w:t>Subscription</w:t>
      </w:r>
      <w:bookmarkEnd w:id="204"/>
      <w:bookmarkEnd w:id="205"/>
      <w:bookmarkEnd w:id="206"/>
      <w:bookmarkEnd w:id="207"/>
      <w:bookmarkEnd w:id="208"/>
      <w:bookmarkEnd w:id="209"/>
      <w:bookmarkEnd w:id="210"/>
      <w:r w:rsidRPr="009365B1">
        <w:t xml:space="preserve"> </w:t>
      </w:r>
    </w:p>
    <w:bookmarkEnd w:id="203"/>
    <w:p w14:paraId="2EC16164" w14:textId="77777777" w:rsidR="007F3117" w:rsidRPr="000605FD" w:rsidRDefault="007F3117" w:rsidP="007F3117">
      <w:pPr>
        <w:pStyle w:val="Heading4"/>
      </w:pPr>
      <w:r w:rsidRPr="009365B1">
        <w:t>Direct</w:t>
      </w:r>
    </w:p>
    <w:p w14:paraId="2EC16165" w14:textId="77777777" w:rsidR="007F3117" w:rsidRPr="009365B1" w:rsidRDefault="007F3117" w:rsidP="007F3117">
      <w:bookmarkStart w:id="211" w:name="id123sect85"/>
      <w:r w:rsidRPr="009365B1">
        <w:t>An instructing party sends a SubscriptionOrder message to the executing party.</w:t>
      </w:r>
    </w:p>
    <w:p w14:paraId="2EC16166" w14:textId="77777777" w:rsidR="007F3117" w:rsidRPr="009365B1" w:rsidRDefault="007F3117" w:rsidP="007F3117">
      <w:r w:rsidRPr="009365B1">
        <w:t xml:space="preserve">To confirm execution of the order, the executing party sends a SubscriptionOrderConfirmation message to the instructing party. </w:t>
      </w:r>
    </w:p>
    <w:bookmarkEnd w:id="211"/>
    <w:p w14:paraId="2EC16167" w14:textId="77777777" w:rsidR="007F3117" w:rsidRPr="009365B1" w:rsidRDefault="007F3117" w:rsidP="007F3117">
      <w:pPr>
        <w:pStyle w:val="Graphic"/>
      </w:pPr>
      <w:r w:rsidRPr="007F3117">
        <w:rPr>
          <w:noProof/>
          <w:lang w:eastAsia="en-GB"/>
        </w:rPr>
        <w:lastRenderedPageBreak/>
        <w:drawing>
          <wp:inline distT="0" distB="0" distL="0" distR="0" wp14:anchorId="2EC1770F" wp14:editId="2EC17710">
            <wp:extent cx="3427095" cy="1574165"/>
            <wp:effectExtent l="0" t="0" r="1905" b="6985"/>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427095" cy="1574165"/>
                    </a:xfrm>
                    <a:prstGeom prst="rect">
                      <a:avLst/>
                    </a:prstGeom>
                    <a:noFill/>
                    <a:ln>
                      <a:noFill/>
                    </a:ln>
                  </pic:spPr>
                </pic:pic>
              </a:graphicData>
            </a:graphic>
          </wp:inline>
        </w:drawing>
      </w:r>
    </w:p>
    <w:p w14:paraId="2EC16168" w14:textId="77777777" w:rsidR="007F3117" w:rsidRPr="009365B1" w:rsidRDefault="007F3117" w:rsidP="007F3117">
      <w:r w:rsidRPr="009365B1">
        <w:t xml:space="preserve">When more than one order is sent within the same order message, the response to the SubscriptionOrder message may be more than one SubscriptionOrderConfirmation message, as the valuation cycle of the financial instruments of each individual order may be different. </w:t>
      </w:r>
    </w:p>
    <w:p w14:paraId="2EC16169" w14:textId="77777777" w:rsidR="007F3117" w:rsidRPr="009365B1" w:rsidRDefault="007F3117" w:rsidP="007F3117">
      <w:pPr>
        <w:pStyle w:val="Graphic"/>
      </w:pPr>
      <w:r w:rsidRPr="007F3117">
        <w:rPr>
          <w:noProof/>
          <w:lang w:eastAsia="en-GB"/>
        </w:rPr>
        <w:drawing>
          <wp:inline distT="0" distB="0" distL="0" distR="0" wp14:anchorId="2EC17711" wp14:editId="2EC17712">
            <wp:extent cx="3427095" cy="2027555"/>
            <wp:effectExtent l="0" t="0" r="1905"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427095" cy="2027555"/>
                    </a:xfrm>
                    <a:prstGeom prst="rect">
                      <a:avLst/>
                    </a:prstGeom>
                    <a:noFill/>
                    <a:ln>
                      <a:noFill/>
                    </a:ln>
                  </pic:spPr>
                </pic:pic>
              </a:graphicData>
            </a:graphic>
          </wp:inline>
        </w:drawing>
      </w:r>
    </w:p>
    <w:p w14:paraId="2EC1616A" w14:textId="77777777" w:rsidR="007F3117" w:rsidRPr="000605FD" w:rsidRDefault="007F3117" w:rsidP="007F3117">
      <w:pPr>
        <w:pStyle w:val="Heading4"/>
      </w:pPr>
      <w:r w:rsidRPr="009365B1">
        <w:t>Intermediary</w:t>
      </w:r>
    </w:p>
    <w:p w14:paraId="2EC1616B" w14:textId="77777777" w:rsidR="007F3117" w:rsidRPr="009365B1" w:rsidRDefault="007F3117" w:rsidP="007F3117">
      <w:bookmarkStart w:id="212" w:name="id123sect87"/>
      <w:r w:rsidRPr="009365B1">
        <w:t>An instructing party sends a SubscriptionOrder message to the intermediary party. The intermediary party sends a SubscriptionOrder message to the executing party.</w:t>
      </w:r>
    </w:p>
    <w:p w14:paraId="2EC1616C" w14:textId="77777777" w:rsidR="007F3117" w:rsidRPr="009365B1" w:rsidRDefault="007F3117" w:rsidP="007F3117">
      <w:r w:rsidRPr="009365B1">
        <w:t>To confirm execution of the order, the executing party sends a SubscriptionOrderConfirmation message to the intermediary party. In turn, the intermediary party sends a SubscriptionOrderConfirmation message to the instructing party.</w:t>
      </w:r>
    </w:p>
    <w:p w14:paraId="2EC1616D" w14:textId="77777777" w:rsidR="007F3117" w:rsidRPr="009365B1" w:rsidRDefault="007F3117" w:rsidP="007F3117">
      <w:r w:rsidRPr="009365B1">
        <w:t>When more than one order is sent within the same order message, the response to the SubscriptionOrder message may be more than one SubscriptionOrderConfirmation message, as the valuation cycle of the financial instruments of each individual order may be different.</w:t>
      </w:r>
    </w:p>
    <w:bookmarkEnd w:id="212"/>
    <w:p w14:paraId="2EC1616E" w14:textId="77777777" w:rsidR="007F3117" w:rsidRPr="009365B1" w:rsidRDefault="007F3117" w:rsidP="007F3117">
      <w:pPr>
        <w:pStyle w:val="Graphic"/>
      </w:pPr>
      <w:r w:rsidRPr="007F3117">
        <w:rPr>
          <w:noProof/>
          <w:lang w:eastAsia="en-GB"/>
        </w:rPr>
        <w:lastRenderedPageBreak/>
        <w:drawing>
          <wp:inline distT="0" distB="0" distL="0" distR="0" wp14:anchorId="2EC17713" wp14:editId="2EC17714">
            <wp:extent cx="5860415" cy="1987550"/>
            <wp:effectExtent l="0" t="0" r="6985"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860415" cy="1987550"/>
                    </a:xfrm>
                    <a:prstGeom prst="rect">
                      <a:avLst/>
                    </a:prstGeom>
                    <a:noFill/>
                    <a:ln>
                      <a:noFill/>
                    </a:ln>
                  </pic:spPr>
                </pic:pic>
              </a:graphicData>
            </a:graphic>
          </wp:inline>
        </w:drawing>
      </w:r>
    </w:p>
    <w:p w14:paraId="2EC1616F" w14:textId="77777777" w:rsidR="007F3117" w:rsidRPr="009365B1" w:rsidRDefault="007F3117" w:rsidP="007F3117">
      <w:r w:rsidRPr="009365B1">
        <w:t>When more than one order is sent within the same order message, the response to the SubscriptionOrder message may be more than one SubscriptionOrderConfirmation message, as the valuation cycle of the financial instruments of each individual order may be different.</w:t>
      </w:r>
    </w:p>
    <w:p w14:paraId="2EC16170" w14:textId="77777777" w:rsidR="007F3117" w:rsidRPr="009365B1" w:rsidRDefault="007F3117" w:rsidP="007F3117">
      <w:pPr>
        <w:pStyle w:val="Graphic"/>
      </w:pPr>
      <w:r w:rsidRPr="007F3117">
        <w:rPr>
          <w:noProof/>
          <w:lang w:eastAsia="en-GB"/>
        </w:rPr>
        <w:drawing>
          <wp:inline distT="0" distB="0" distL="0" distR="0" wp14:anchorId="2EC17715" wp14:editId="2EC17716">
            <wp:extent cx="5843905" cy="2353310"/>
            <wp:effectExtent l="0" t="0" r="4445" b="889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843905" cy="2353310"/>
                    </a:xfrm>
                    <a:prstGeom prst="rect">
                      <a:avLst/>
                    </a:prstGeom>
                    <a:noFill/>
                    <a:ln>
                      <a:noFill/>
                    </a:ln>
                  </pic:spPr>
                </pic:pic>
              </a:graphicData>
            </a:graphic>
          </wp:inline>
        </w:drawing>
      </w:r>
    </w:p>
    <w:p w14:paraId="2EC16171" w14:textId="77777777" w:rsidR="007F3117" w:rsidRPr="000605FD" w:rsidRDefault="007F3117" w:rsidP="007F3117">
      <w:pPr>
        <w:pStyle w:val="Heading4"/>
      </w:pPr>
      <w:r w:rsidRPr="009365B1">
        <w:t>Bulk</w:t>
      </w:r>
    </w:p>
    <w:p w14:paraId="2EC16172" w14:textId="77777777" w:rsidR="007F3117" w:rsidRPr="009365B1" w:rsidRDefault="007F3117" w:rsidP="007F3117">
      <w:bookmarkStart w:id="213" w:name="id123sect94"/>
      <w:r w:rsidRPr="009365B1">
        <w:t xml:space="preserve">Instructing party 1 sends a SubscriptionOrder to the intermediary party. Instructing party 2 sends a SubscriptionOrder to the intermediary party. </w:t>
      </w:r>
    </w:p>
    <w:p w14:paraId="2EC16173" w14:textId="77777777" w:rsidR="007F3117" w:rsidRPr="009365B1" w:rsidRDefault="007F3117" w:rsidP="007F3117">
      <w:r w:rsidRPr="009365B1">
        <w:t xml:space="preserve">The intermediary party collects the individual orders. As the orders sent by instructing parties 1 and 2 are for the same financial instrument, the orders are grouped together and the intermediary sends a SubscriptionBulkOrder to the transfer agent. </w:t>
      </w:r>
    </w:p>
    <w:p w14:paraId="2EC16174" w14:textId="77777777" w:rsidR="007F3117" w:rsidRPr="009365B1" w:rsidRDefault="007F3117" w:rsidP="007F3117">
      <w:r w:rsidRPr="009365B1">
        <w:t xml:space="preserve">The executing party sends a SubscriptionBulkOrderConfirmation to the intermediary party. </w:t>
      </w:r>
    </w:p>
    <w:p w14:paraId="2EC16175" w14:textId="77777777" w:rsidR="007F3117" w:rsidRPr="009365B1" w:rsidRDefault="007F3117" w:rsidP="007F3117">
      <w:r w:rsidRPr="009365B1">
        <w:t xml:space="preserve">The intermediary party splits up the confirmation according to the originating chain of instructions and sends a SubscriptionOrderConfirmation to instructing party 1 and a SubscriptionOrderConfirmation to instructing party 2. </w:t>
      </w:r>
    </w:p>
    <w:p w14:paraId="2EC16176" w14:textId="529578D3" w:rsidR="007F3117" w:rsidRPr="009365B1" w:rsidRDefault="00197321" w:rsidP="007F3117">
      <w:pPr>
        <w:pStyle w:val="Graphic"/>
      </w:pPr>
      <w:bookmarkStart w:id="214" w:name="_Toc355789232"/>
      <w:bookmarkEnd w:id="213"/>
      <w:r>
        <w:rPr>
          <w:noProof/>
          <w:lang w:eastAsia="en-GB"/>
        </w:rPr>
        <w:lastRenderedPageBreak/>
        <w:drawing>
          <wp:inline distT="0" distB="0" distL="0" distR="0" wp14:anchorId="516413D2" wp14:editId="064CFD13">
            <wp:extent cx="5903595" cy="2735580"/>
            <wp:effectExtent l="0" t="0" r="1905" b="762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903595" cy="2735580"/>
                    </a:xfrm>
                    <a:prstGeom prst="rect">
                      <a:avLst/>
                    </a:prstGeom>
                    <a:noFill/>
                    <a:ln>
                      <a:noFill/>
                    </a:ln>
                  </pic:spPr>
                </pic:pic>
              </a:graphicData>
            </a:graphic>
          </wp:inline>
        </w:drawing>
      </w:r>
    </w:p>
    <w:p w14:paraId="2EC16177" w14:textId="77777777" w:rsidR="007F3117" w:rsidRPr="009365B1" w:rsidRDefault="007F3117" w:rsidP="007F3117">
      <w:pPr>
        <w:pStyle w:val="Heading3"/>
      </w:pPr>
      <w:bookmarkStart w:id="215" w:name="_Toc364151659"/>
      <w:bookmarkStart w:id="216" w:name="_Toc411520702"/>
      <w:bookmarkStart w:id="217" w:name="_Toc426096940"/>
      <w:bookmarkStart w:id="218" w:name="_Toc426103485"/>
      <w:bookmarkStart w:id="219" w:name="_Toc426115732"/>
      <w:bookmarkStart w:id="220" w:name="_Toc426536546"/>
      <w:r w:rsidRPr="009365B1">
        <w:t>Redemption</w:t>
      </w:r>
      <w:bookmarkEnd w:id="214"/>
      <w:bookmarkEnd w:id="215"/>
      <w:bookmarkEnd w:id="216"/>
      <w:bookmarkEnd w:id="217"/>
      <w:bookmarkEnd w:id="218"/>
      <w:bookmarkEnd w:id="219"/>
      <w:bookmarkEnd w:id="220"/>
    </w:p>
    <w:p w14:paraId="2EC16178" w14:textId="77777777" w:rsidR="007F3117" w:rsidRPr="000605FD" w:rsidRDefault="007F3117" w:rsidP="007F3117">
      <w:pPr>
        <w:pStyle w:val="Heading4"/>
      </w:pPr>
      <w:r w:rsidRPr="009365B1">
        <w:t>Direct</w:t>
      </w:r>
    </w:p>
    <w:p w14:paraId="2EC16179" w14:textId="77777777" w:rsidR="007F3117" w:rsidRPr="009365B1" w:rsidRDefault="007F3117" w:rsidP="007F3117">
      <w:bookmarkStart w:id="221" w:name="id123sect90"/>
      <w:r w:rsidRPr="009365B1">
        <w:t xml:space="preserve">An instructing party sends a RedemptionOrder message to the executing party. </w:t>
      </w:r>
    </w:p>
    <w:p w14:paraId="2EC1617A" w14:textId="77777777" w:rsidR="007F3117" w:rsidRPr="009365B1" w:rsidRDefault="007F3117" w:rsidP="007F3117">
      <w:r w:rsidRPr="009365B1">
        <w:t xml:space="preserve">To confirm execution of the order, the executing party sends a RedemptionOrderConfirmation message to the instructing party. </w:t>
      </w:r>
    </w:p>
    <w:bookmarkEnd w:id="221"/>
    <w:p w14:paraId="2EC1617B" w14:textId="77777777" w:rsidR="007F3117" w:rsidRPr="009365B1" w:rsidRDefault="007F3117" w:rsidP="007F3117">
      <w:pPr>
        <w:pStyle w:val="Graphic"/>
      </w:pPr>
      <w:r w:rsidRPr="007F3117">
        <w:rPr>
          <w:noProof/>
          <w:lang w:eastAsia="en-GB"/>
        </w:rPr>
        <w:drawing>
          <wp:inline distT="0" distB="0" distL="0" distR="0" wp14:anchorId="2EC17719" wp14:editId="2EC1771A">
            <wp:extent cx="3418840" cy="1605915"/>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418840" cy="1605915"/>
                    </a:xfrm>
                    <a:prstGeom prst="rect">
                      <a:avLst/>
                    </a:prstGeom>
                    <a:noFill/>
                    <a:ln>
                      <a:noFill/>
                    </a:ln>
                  </pic:spPr>
                </pic:pic>
              </a:graphicData>
            </a:graphic>
          </wp:inline>
        </w:drawing>
      </w:r>
    </w:p>
    <w:p w14:paraId="2EC1617C" w14:textId="77777777" w:rsidR="007F3117" w:rsidRPr="009365B1" w:rsidRDefault="007F3117" w:rsidP="007F3117">
      <w:r w:rsidRPr="009365B1">
        <w:t>When more than one order is sent within the same order message, the response to the RedemptionOrder message may be more than one RedemptionOrderConfirmation message, as the valuation cycle of the financial instruments of each individual order may be different.</w:t>
      </w:r>
    </w:p>
    <w:p w14:paraId="2EC1617D" w14:textId="77777777" w:rsidR="007F3117" w:rsidRPr="009365B1" w:rsidRDefault="007F3117" w:rsidP="007F3117">
      <w:pPr>
        <w:pStyle w:val="Graphic"/>
      </w:pPr>
      <w:r w:rsidRPr="007F3117">
        <w:rPr>
          <w:noProof/>
          <w:lang w:eastAsia="en-GB"/>
        </w:rPr>
        <w:lastRenderedPageBreak/>
        <w:drawing>
          <wp:inline distT="0" distB="0" distL="0" distR="0" wp14:anchorId="2EC1771B" wp14:editId="2EC1771C">
            <wp:extent cx="3371215" cy="2019935"/>
            <wp:effectExtent l="0" t="0" r="635"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371215" cy="2019935"/>
                    </a:xfrm>
                    <a:prstGeom prst="rect">
                      <a:avLst/>
                    </a:prstGeom>
                    <a:noFill/>
                    <a:ln>
                      <a:noFill/>
                    </a:ln>
                  </pic:spPr>
                </pic:pic>
              </a:graphicData>
            </a:graphic>
          </wp:inline>
        </w:drawing>
      </w:r>
    </w:p>
    <w:p w14:paraId="2EC1617E" w14:textId="77777777" w:rsidR="007F3117" w:rsidRPr="000605FD" w:rsidRDefault="007F3117" w:rsidP="007F3117">
      <w:pPr>
        <w:pStyle w:val="Heading4"/>
      </w:pPr>
      <w:r w:rsidRPr="009365B1">
        <w:t>Intermediary</w:t>
      </w:r>
    </w:p>
    <w:p w14:paraId="2EC1617F" w14:textId="77777777" w:rsidR="007F3117" w:rsidRPr="009365B1" w:rsidRDefault="007F3117" w:rsidP="007F3117">
      <w:bookmarkStart w:id="222" w:name="id123sect92"/>
      <w:r w:rsidRPr="009365B1">
        <w:t xml:space="preserve">An instructing party sends a RedemptionOrder message to the intermediary party. The intermediary party sends a RedemptionOrder message to the executing party. </w:t>
      </w:r>
    </w:p>
    <w:p w14:paraId="2EC16180" w14:textId="77777777" w:rsidR="007F3117" w:rsidRPr="009365B1" w:rsidRDefault="007F3117" w:rsidP="007F3117">
      <w:r w:rsidRPr="009365B1">
        <w:t xml:space="preserve">To confirm execution of the order, the executing party sends a RedemptionOrderConfirmation message to the intermediary party. In turn, the intermediary party sends a RedemptionOrderConfirmation message to the instructing party. </w:t>
      </w:r>
    </w:p>
    <w:bookmarkEnd w:id="222"/>
    <w:p w14:paraId="2EC16181" w14:textId="77777777" w:rsidR="007F3117" w:rsidRPr="009365B1" w:rsidRDefault="007F3117" w:rsidP="007F3117">
      <w:pPr>
        <w:pStyle w:val="Graphic"/>
      </w:pPr>
      <w:r w:rsidRPr="007F3117">
        <w:rPr>
          <w:noProof/>
          <w:lang w:eastAsia="en-GB"/>
        </w:rPr>
        <w:drawing>
          <wp:inline distT="0" distB="0" distL="0" distR="0" wp14:anchorId="2EC1771D" wp14:editId="2EC1771E">
            <wp:extent cx="5828030" cy="1837055"/>
            <wp:effectExtent l="0" t="0" r="1270" b="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828030" cy="1837055"/>
                    </a:xfrm>
                    <a:prstGeom prst="rect">
                      <a:avLst/>
                    </a:prstGeom>
                    <a:noFill/>
                    <a:ln>
                      <a:noFill/>
                    </a:ln>
                  </pic:spPr>
                </pic:pic>
              </a:graphicData>
            </a:graphic>
          </wp:inline>
        </w:drawing>
      </w:r>
    </w:p>
    <w:p w14:paraId="2EC16182" w14:textId="77777777" w:rsidR="007F3117" w:rsidRPr="009365B1" w:rsidRDefault="007F3117" w:rsidP="007F3117">
      <w:r w:rsidRPr="009365B1">
        <w:t>When more than one order is sent within the same order message, the response to the RedemptionOrder message may be more than one RedemptionOrderConfirmation message, as the valuation cycle of the financial instruments of each individual order may be different.</w:t>
      </w:r>
    </w:p>
    <w:p w14:paraId="2EC16183" w14:textId="77777777" w:rsidR="007F3117" w:rsidRPr="009365B1" w:rsidRDefault="007F3117" w:rsidP="007F3117">
      <w:pPr>
        <w:pStyle w:val="Graphic"/>
      </w:pPr>
      <w:r w:rsidRPr="007F3117">
        <w:rPr>
          <w:noProof/>
          <w:lang w:eastAsia="en-GB"/>
        </w:rPr>
        <w:lastRenderedPageBreak/>
        <w:drawing>
          <wp:inline distT="0" distB="0" distL="0" distR="0" wp14:anchorId="2EC1771F" wp14:editId="2EC17720">
            <wp:extent cx="5899785" cy="2345690"/>
            <wp:effectExtent l="0" t="0" r="5715"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899785" cy="2345690"/>
                    </a:xfrm>
                    <a:prstGeom prst="rect">
                      <a:avLst/>
                    </a:prstGeom>
                    <a:noFill/>
                    <a:ln>
                      <a:noFill/>
                    </a:ln>
                  </pic:spPr>
                </pic:pic>
              </a:graphicData>
            </a:graphic>
          </wp:inline>
        </w:drawing>
      </w:r>
    </w:p>
    <w:p w14:paraId="2EC16184" w14:textId="77777777" w:rsidR="007F3117" w:rsidRPr="000605FD" w:rsidRDefault="007F3117" w:rsidP="007F3117">
      <w:pPr>
        <w:pStyle w:val="Heading4"/>
      </w:pPr>
      <w:r w:rsidRPr="009365B1">
        <w:t>Bulk</w:t>
      </w:r>
    </w:p>
    <w:p w14:paraId="2EC16185" w14:textId="77777777" w:rsidR="007F3117" w:rsidRPr="009365B1" w:rsidRDefault="007F3117" w:rsidP="007F3117">
      <w:bookmarkStart w:id="223" w:name="id123sect1572"/>
      <w:r w:rsidRPr="009365B1">
        <w:t>Instructing party 1 sends a RedemptionOrder message to the intermediary party. Instructing party 2 sends a RedemptionOrder message to the intermediary party.</w:t>
      </w:r>
    </w:p>
    <w:p w14:paraId="2EC16186" w14:textId="77777777" w:rsidR="007F3117" w:rsidRPr="009365B1" w:rsidRDefault="007F3117" w:rsidP="007F3117">
      <w:r w:rsidRPr="009365B1">
        <w:t xml:space="preserve">The intermediary party collects the individual orders. As the orders sent by instructing parties 1 and 2 are for the same financial instrument, the orders are grouped together and the intermediary party sends a RedemptionBulkOrder message to the executing party. </w:t>
      </w:r>
    </w:p>
    <w:p w14:paraId="2EC16187" w14:textId="77777777" w:rsidR="007F3117" w:rsidRPr="009365B1" w:rsidRDefault="007F3117" w:rsidP="007F3117">
      <w:r w:rsidRPr="009365B1">
        <w:t xml:space="preserve">The executing party sends a RedemptionBulkOrderConfirmation message to the intermediary party. </w:t>
      </w:r>
    </w:p>
    <w:p w14:paraId="2EC16188" w14:textId="77777777" w:rsidR="007F3117" w:rsidRPr="009365B1" w:rsidRDefault="007F3117" w:rsidP="007F3117">
      <w:r w:rsidRPr="009365B1">
        <w:t xml:space="preserve">The intermediary party splits up the confirmation according to the originating chain of instructions and sends a RedemptionOrderConfirmation message to instructing party 1 and a RedemptionOrderConfirmation message to instructing party 2. </w:t>
      </w:r>
    </w:p>
    <w:p w14:paraId="2EC16189" w14:textId="77777777" w:rsidR="007F3117" w:rsidRPr="009365B1" w:rsidRDefault="007F3117" w:rsidP="007F3117">
      <w:pPr>
        <w:pStyle w:val="Graphic"/>
      </w:pPr>
      <w:bookmarkStart w:id="224" w:name="_Toc355789233"/>
      <w:bookmarkEnd w:id="223"/>
      <w:r w:rsidRPr="007F3117">
        <w:rPr>
          <w:noProof/>
          <w:lang w:eastAsia="en-GB"/>
        </w:rPr>
        <w:drawing>
          <wp:inline distT="0" distB="0" distL="0" distR="0" wp14:anchorId="2EC17721" wp14:editId="2EC17722">
            <wp:extent cx="5899785" cy="2592070"/>
            <wp:effectExtent l="0" t="0" r="5715" b="0"/>
            <wp:docPr id="483" name="Picture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899785" cy="2592070"/>
                    </a:xfrm>
                    <a:prstGeom prst="rect">
                      <a:avLst/>
                    </a:prstGeom>
                    <a:noFill/>
                    <a:ln>
                      <a:noFill/>
                    </a:ln>
                  </pic:spPr>
                </pic:pic>
              </a:graphicData>
            </a:graphic>
          </wp:inline>
        </w:drawing>
      </w:r>
    </w:p>
    <w:p w14:paraId="2EC1618A" w14:textId="77777777" w:rsidR="007F3117" w:rsidRPr="009365B1" w:rsidRDefault="007F3117" w:rsidP="007F3117">
      <w:pPr>
        <w:pStyle w:val="Heading3"/>
      </w:pPr>
      <w:bookmarkStart w:id="225" w:name="_Toc364151660"/>
      <w:bookmarkStart w:id="226" w:name="_Toc411520703"/>
      <w:bookmarkStart w:id="227" w:name="_Toc426096941"/>
      <w:bookmarkStart w:id="228" w:name="_Toc426103486"/>
      <w:bookmarkStart w:id="229" w:name="_Toc426115733"/>
      <w:bookmarkStart w:id="230" w:name="_Toc426536547"/>
      <w:r w:rsidRPr="009365B1">
        <w:t>Switch</w:t>
      </w:r>
      <w:bookmarkEnd w:id="224"/>
      <w:bookmarkEnd w:id="225"/>
      <w:bookmarkEnd w:id="226"/>
      <w:bookmarkEnd w:id="227"/>
      <w:bookmarkEnd w:id="228"/>
      <w:bookmarkEnd w:id="229"/>
      <w:bookmarkEnd w:id="230"/>
      <w:r w:rsidRPr="009365B1">
        <w:t xml:space="preserve"> </w:t>
      </w:r>
    </w:p>
    <w:p w14:paraId="2EC1618B" w14:textId="77777777" w:rsidR="007F3117" w:rsidRPr="000605FD" w:rsidRDefault="007F3117" w:rsidP="007F3117">
      <w:pPr>
        <w:pStyle w:val="Heading4"/>
      </w:pPr>
      <w:r w:rsidRPr="009365B1">
        <w:t>Direct</w:t>
      </w:r>
    </w:p>
    <w:p w14:paraId="2EC1618C" w14:textId="77777777" w:rsidR="007F3117" w:rsidRPr="009365B1" w:rsidRDefault="007F3117" w:rsidP="007F3117">
      <w:bookmarkStart w:id="231" w:name="id123sect1574"/>
      <w:r w:rsidRPr="009365B1">
        <w:t xml:space="preserve">The instructing party sends a SwitchOrder message to the executing party. </w:t>
      </w:r>
    </w:p>
    <w:p w14:paraId="2EC1618D" w14:textId="77777777" w:rsidR="007F3117" w:rsidRPr="009365B1" w:rsidRDefault="007F3117" w:rsidP="007F3117">
      <w:r w:rsidRPr="009365B1">
        <w:lastRenderedPageBreak/>
        <w:t xml:space="preserve">To confirm execution of the order, the executing party sends the SwitchOrderConfirmation message to the instructing party. </w:t>
      </w:r>
    </w:p>
    <w:bookmarkEnd w:id="231"/>
    <w:p w14:paraId="2EC1618E" w14:textId="77777777" w:rsidR="007F3117" w:rsidRPr="009365B1" w:rsidRDefault="007F3117" w:rsidP="007F3117">
      <w:pPr>
        <w:pStyle w:val="Graphic"/>
      </w:pPr>
      <w:r w:rsidRPr="007F3117">
        <w:rPr>
          <w:noProof/>
          <w:lang w:eastAsia="en-GB"/>
        </w:rPr>
        <w:drawing>
          <wp:inline distT="0" distB="0" distL="0" distR="0" wp14:anchorId="2EC17723" wp14:editId="2EC17724">
            <wp:extent cx="3427095" cy="1605915"/>
            <wp:effectExtent l="0" t="0" r="1905"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427095" cy="1605915"/>
                    </a:xfrm>
                    <a:prstGeom prst="rect">
                      <a:avLst/>
                    </a:prstGeom>
                    <a:noFill/>
                    <a:ln>
                      <a:noFill/>
                    </a:ln>
                  </pic:spPr>
                </pic:pic>
              </a:graphicData>
            </a:graphic>
          </wp:inline>
        </w:drawing>
      </w:r>
    </w:p>
    <w:p w14:paraId="2EC1618F" w14:textId="77777777" w:rsidR="007F3117" w:rsidRPr="000605FD" w:rsidRDefault="007F3117" w:rsidP="007F3117">
      <w:pPr>
        <w:pStyle w:val="Heading4"/>
      </w:pPr>
      <w:r w:rsidRPr="009365B1">
        <w:t>Intermediary</w:t>
      </w:r>
    </w:p>
    <w:p w14:paraId="2EC16190" w14:textId="77777777" w:rsidR="007F3117" w:rsidRPr="009365B1" w:rsidRDefault="007F3117" w:rsidP="007F3117">
      <w:bookmarkStart w:id="232" w:name="id123sect1578"/>
      <w:r w:rsidRPr="009365B1">
        <w:t xml:space="preserve">The instructing party sends a SwitchOrder message to the intermediary party. The intermediary party sends the SwitchOrder message to the executing party. </w:t>
      </w:r>
    </w:p>
    <w:p w14:paraId="2EC16191" w14:textId="77777777" w:rsidR="007F3117" w:rsidRPr="009365B1" w:rsidRDefault="007F3117" w:rsidP="007F3117">
      <w:r w:rsidRPr="009365B1">
        <w:t xml:space="preserve">The executing party sends the SwitchOrderConfirmation message to the intermediary party. In turn, the intermediary party sends the SwitchOrderConfirmation message to the instructing party. </w:t>
      </w:r>
      <w:bookmarkEnd w:id="232"/>
    </w:p>
    <w:p w14:paraId="2EC16192" w14:textId="77777777" w:rsidR="007F3117" w:rsidRPr="009365B1" w:rsidRDefault="007F3117" w:rsidP="007F3117">
      <w:pPr>
        <w:pStyle w:val="Graphic"/>
      </w:pPr>
      <w:r w:rsidRPr="007F3117">
        <w:rPr>
          <w:noProof/>
          <w:lang w:eastAsia="en-GB"/>
        </w:rPr>
        <w:drawing>
          <wp:inline distT="0" distB="0" distL="0" distR="0" wp14:anchorId="2EC17725" wp14:editId="2EC17726">
            <wp:extent cx="5812155" cy="1987550"/>
            <wp:effectExtent l="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812155" cy="1987550"/>
                    </a:xfrm>
                    <a:prstGeom prst="rect">
                      <a:avLst/>
                    </a:prstGeom>
                    <a:noFill/>
                    <a:ln>
                      <a:noFill/>
                    </a:ln>
                  </pic:spPr>
                </pic:pic>
              </a:graphicData>
            </a:graphic>
          </wp:inline>
        </w:drawing>
      </w:r>
    </w:p>
    <w:p w14:paraId="2EC16193" w14:textId="77777777" w:rsidR="007F3117" w:rsidRPr="009365B1" w:rsidRDefault="007F3117" w:rsidP="007F3117">
      <w:pPr>
        <w:pStyle w:val="Heading2"/>
      </w:pPr>
      <w:bookmarkStart w:id="233" w:name="_Toc355789234"/>
      <w:bookmarkStart w:id="234" w:name="_Toc364151661"/>
      <w:bookmarkStart w:id="235" w:name="_Toc411520704"/>
      <w:bookmarkStart w:id="236" w:name="_Toc426096942"/>
      <w:bookmarkStart w:id="237" w:name="_Toc426103487"/>
      <w:bookmarkStart w:id="238" w:name="_Toc426115734"/>
      <w:bookmarkStart w:id="239" w:name="_Toc426529369"/>
      <w:bookmarkStart w:id="240" w:name="_Toc426536548"/>
      <w:bookmarkStart w:id="241" w:name="_Toc530553057"/>
      <w:r w:rsidRPr="009365B1">
        <w:t>Order Instruction Status Reporting</w:t>
      </w:r>
      <w:bookmarkEnd w:id="233"/>
      <w:bookmarkEnd w:id="234"/>
      <w:bookmarkEnd w:id="235"/>
      <w:bookmarkEnd w:id="236"/>
      <w:bookmarkEnd w:id="237"/>
      <w:bookmarkEnd w:id="238"/>
      <w:bookmarkEnd w:id="239"/>
      <w:bookmarkEnd w:id="240"/>
      <w:bookmarkEnd w:id="241"/>
    </w:p>
    <w:p w14:paraId="2EC16194" w14:textId="77777777" w:rsidR="007F3117" w:rsidRPr="009365B1" w:rsidRDefault="007F3117" w:rsidP="007F3117">
      <w:bookmarkStart w:id="242" w:name="id127sect84"/>
      <w:r w:rsidRPr="009365B1">
        <w:t>This message flow section illustrates the use of the OrderInstructionStatusReport message in typical message sequencing scenarios. The OrderInstructionStatusReport message is sent by the executing party to the instructing party. It is used to inform the instructing party of the status of its order/s or order message.</w:t>
      </w:r>
    </w:p>
    <w:p w14:paraId="2EC16195" w14:textId="77777777" w:rsidR="007F3117" w:rsidRPr="009365B1" w:rsidRDefault="007F3117" w:rsidP="007F3117">
      <w:r w:rsidRPr="009365B1">
        <w:t>There may be one or more intermediaries in the transaction chain.</w:t>
      </w:r>
    </w:p>
    <w:p w14:paraId="2EC16196" w14:textId="77777777" w:rsidR="007F3117" w:rsidRPr="009365B1" w:rsidRDefault="007F3117" w:rsidP="007F3117">
      <w:r w:rsidRPr="009365B1">
        <w:t xml:space="preserve">Different message flows may exist depending on the service level agreement (SLA). These include: </w:t>
      </w:r>
    </w:p>
    <w:p w14:paraId="2EC16197" w14:textId="77777777" w:rsidR="007F3117" w:rsidRPr="00413BA5" w:rsidRDefault="007F3117" w:rsidP="007F3117">
      <w:pPr>
        <w:pStyle w:val="ListBullet"/>
      </w:pPr>
      <w:r w:rsidRPr="00413BA5">
        <w:t>how frequently an order instruction status message must be sent,</w:t>
      </w:r>
    </w:p>
    <w:p w14:paraId="2EC16198" w14:textId="77777777" w:rsidR="007F3117" w:rsidRPr="00413BA5" w:rsidRDefault="007F3117" w:rsidP="007F3117">
      <w:pPr>
        <w:pStyle w:val="ListBullet"/>
      </w:pPr>
      <w:r w:rsidRPr="00413BA5">
        <w:t xml:space="preserve">when, and if, an order instruction status message must be sent at a pre-defined time (at cut-off time or once a day) or upon request, </w:t>
      </w:r>
    </w:p>
    <w:p w14:paraId="2EC16199" w14:textId="77777777" w:rsidR="007F3117" w:rsidRPr="009365B1" w:rsidRDefault="007F3117" w:rsidP="007F3117">
      <w:pPr>
        <w:pStyle w:val="ListBullet"/>
      </w:pPr>
      <w:r w:rsidRPr="00413BA5">
        <w:t>which statuses will be sent, for example, 'reject</w:t>
      </w:r>
      <w:r w:rsidRPr="009365B1">
        <w:t xml:space="preserve">ed only', 'received and rejected only’, ‘sent to </w:t>
      </w:r>
      <w:r>
        <w:t>next party’ and accepted only’.</w:t>
      </w:r>
    </w:p>
    <w:p w14:paraId="2EC1619A" w14:textId="77777777" w:rsidR="007F3117" w:rsidRPr="009365B1" w:rsidRDefault="007F3117" w:rsidP="007F3117">
      <w:r w:rsidRPr="009365B1">
        <w:lastRenderedPageBreak/>
        <w:t xml:space="preserve">The instructing party is, for example, an investment manager. The executing party is, for example, a transfer agent. </w:t>
      </w:r>
    </w:p>
    <w:p w14:paraId="2EC1619B" w14:textId="77777777" w:rsidR="007F3117" w:rsidRPr="009365B1" w:rsidRDefault="007F3117" w:rsidP="007F3117">
      <w:r w:rsidRPr="009365B1">
        <w:t>The intermediary party is, for example, a distributor.</w:t>
      </w:r>
    </w:p>
    <w:p w14:paraId="2EC1619C" w14:textId="77777777" w:rsidR="007F3117" w:rsidRPr="009365B1" w:rsidRDefault="007F3117" w:rsidP="007F3117">
      <w:pPr>
        <w:pStyle w:val="Heading3"/>
      </w:pPr>
      <w:bookmarkStart w:id="243" w:name="_Toc355789235"/>
      <w:bookmarkStart w:id="244" w:name="_Toc364151662"/>
      <w:bookmarkStart w:id="245" w:name="_Toc411520705"/>
      <w:bookmarkStart w:id="246" w:name="_Toc426096943"/>
      <w:bookmarkStart w:id="247" w:name="_Toc426103488"/>
      <w:bookmarkStart w:id="248" w:name="_Toc426115735"/>
      <w:bookmarkStart w:id="249" w:name="_Toc426536549"/>
      <w:r w:rsidRPr="009365B1">
        <w:t>Subscription</w:t>
      </w:r>
      <w:bookmarkEnd w:id="243"/>
      <w:bookmarkEnd w:id="244"/>
      <w:bookmarkEnd w:id="245"/>
      <w:bookmarkEnd w:id="246"/>
      <w:bookmarkEnd w:id="247"/>
      <w:bookmarkEnd w:id="248"/>
      <w:bookmarkEnd w:id="249"/>
    </w:p>
    <w:bookmarkEnd w:id="242"/>
    <w:p w14:paraId="2EC1619D" w14:textId="77777777" w:rsidR="007F3117" w:rsidRPr="000605FD" w:rsidRDefault="007F3117" w:rsidP="007F3117">
      <w:pPr>
        <w:pStyle w:val="Heading4"/>
      </w:pPr>
      <w:r w:rsidRPr="009365B1">
        <w:t>Direct</w:t>
      </w:r>
    </w:p>
    <w:p w14:paraId="2EC1619E" w14:textId="77777777" w:rsidR="007F3117" w:rsidRPr="009365B1" w:rsidRDefault="007F3117" w:rsidP="007F3117">
      <w:bookmarkStart w:id="250" w:name="id127sect1590"/>
      <w:r w:rsidRPr="009365B1">
        <w:t xml:space="preserve">The instructing party sends a SubscriptionOrder message to the executing party. </w:t>
      </w:r>
    </w:p>
    <w:p w14:paraId="2EC1619F" w14:textId="77777777" w:rsidR="007F3117" w:rsidRPr="009365B1" w:rsidRDefault="007F3117" w:rsidP="007F3117">
      <w:r w:rsidRPr="009365B1">
        <w:t>As the execution of the order in the SubscriptionOrder message is pending until there is enough cash in the account to pay for the subscription, the executing party responds with an OrderInstructionStatusReport message, with the status ConditionallyAccepted, and awaiting money.</w:t>
      </w:r>
    </w:p>
    <w:bookmarkEnd w:id="250"/>
    <w:p w14:paraId="2EC161A0" w14:textId="77777777" w:rsidR="007F3117" w:rsidRPr="009365B1" w:rsidRDefault="007F3117" w:rsidP="007F3117">
      <w:pPr>
        <w:pStyle w:val="Graphic"/>
      </w:pPr>
      <w:r w:rsidRPr="007F3117">
        <w:rPr>
          <w:noProof/>
          <w:lang w:eastAsia="en-GB"/>
        </w:rPr>
        <w:drawing>
          <wp:inline distT="0" distB="0" distL="0" distR="0" wp14:anchorId="2EC17727" wp14:editId="2EC17728">
            <wp:extent cx="3379470" cy="1598295"/>
            <wp:effectExtent l="0" t="0" r="0" b="1905"/>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379470" cy="1598295"/>
                    </a:xfrm>
                    <a:prstGeom prst="rect">
                      <a:avLst/>
                    </a:prstGeom>
                    <a:noFill/>
                    <a:ln>
                      <a:noFill/>
                    </a:ln>
                  </pic:spPr>
                </pic:pic>
              </a:graphicData>
            </a:graphic>
          </wp:inline>
        </w:drawing>
      </w:r>
    </w:p>
    <w:p w14:paraId="2EC161A1" w14:textId="77777777" w:rsidR="007F3117" w:rsidRPr="000605FD" w:rsidRDefault="007F3117" w:rsidP="007F3117">
      <w:pPr>
        <w:pStyle w:val="Heading4"/>
      </w:pPr>
      <w:r w:rsidRPr="009365B1">
        <w:t>Intermediary</w:t>
      </w:r>
    </w:p>
    <w:p w14:paraId="2EC161A2" w14:textId="77777777" w:rsidR="007F3117" w:rsidRPr="009365B1" w:rsidRDefault="007F3117" w:rsidP="007F3117">
      <w:bookmarkStart w:id="251" w:name="id127sect1595"/>
      <w:r w:rsidRPr="009365B1">
        <w:t xml:space="preserve">The instructing party sends a SubscriptionOrder message to the intermediary party. There may be more than one intermediary party in the transaction chain. </w:t>
      </w:r>
    </w:p>
    <w:p w14:paraId="2EC161A3" w14:textId="77777777" w:rsidR="007F3117" w:rsidRPr="009365B1" w:rsidRDefault="007F3117" w:rsidP="007F3117">
      <w:r w:rsidRPr="009365B1">
        <w:t>The intermediary party sends a SubscriptionOrder message to the executing party.</w:t>
      </w:r>
    </w:p>
    <w:p w14:paraId="2EC161A4" w14:textId="77777777" w:rsidR="007F3117" w:rsidRPr="009365B1" w:rsidRDefault="007F3117" w:rsidP="007F3117">
      <w:r w:rsidRPr="009365B1">
        <w:t xml:space="preserve">The intermediary sends an OrderInstructionStatusReport message, with the status SentToNextParty (STNP) or Received (RECE), to the instructing party. </w:t>
      </w:r>
    </w:p>
    <w:p w14:paraId="2EC161A5" w14:textId="77777777" w:rsidR="007F3117" w:rsidRPr="009365B1" w:rsidRDefault="007F3117" w:rsidP="007F3117">
      <w:r w:rsidRPr="009365B1">
        <w:t>As the intermediary party and the executing party have a service level agreement (SLA) that states the executing party will always send a status, the executing party responds to the SubscriptionOrder message by sending an OrderInstructionStatusReport message, with the status Accepted (PACK), to the intermediary.</w:t>
      </w:r>
    </w:p>
    <w:p w14:paraId="2EC161A6" w14:textId="77777777" w:rsidR="007F3117" w:rsidRPr="009365B1" w:rsidRDefault="007F3117" w:rsidP="007F3117">
      <w:r w:rsidRPr="009365B1">
        <w:t>Likewise, the intermediary party sends a OrderInstructionStatusReport message, with the status Accepted (PACK), to the instructing party.</w:t>
      </w:r>
    </w:p>
    <w:bookmarkEnd w:id="251"/>
    <w:p w14:paraId="2EC161A7" w14:textId="77777777" w:rsidR="007F3117" w:rsidRPr="009365B1" w:rsidRDefault="007F3117" w:rsidP="007F3117">
      <w:pPr>
        <w:pStyle w:val="Graphic"/>
      </w:pPr>
      <w:r w:rsidRPr="007F3117">
        <w:rPr>
          <w:noProof/>
          <w:lang w:eastAsia="en-GB"/>
        </w:rPr>
        <w:lastRenderedPageBreak/>
        <w:drawing>
          <wp:inline distT="0" distB="0" distL="0" distR="0" wp14:anchorId="2EC17729" wp14:editId="2EC1772A">
            <wp:extent cx="5836285" cy="2115185"/>
            <wp:effectExtent l="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836285" cy="2115185"/>
                    </a:xfrm>
                    <a:prstGeom prst="rect">
                      <a:avLst/>
                    </a:prstGeom>
                    <a:noFill/>
                    <a:ln>
                      <a:noFill/>
                    </a:ln>
                  </pic:spPr>
                </pic:pic>
              </a:graphicData>
            </a:graphic>
          </wp:inline>
        </w:drawing>
      </w:r>
    </w:p>
    <w:p w14:paraId="2EC161A8" w14:textId="77777777" w:rsidR="007F3117" w:rsidRPr="000605FD" w:rsidRDefault="007F3117" w:rsidP="007F3117">
      <w:pPr>
        <w:pStyle w:val="Heading4"/>
      </w:pPr>
      <w:r w:rsidRPr="009365B1">
        <w:t>Bulk</w:t>
      </w:r>
    </w:p>
    <w:p w14:paraId="2EC161A9" w14:textId="77777777" w:rsidR="007F3117" w:rsidRPr="009365B1" w:rsidRDefault="007F3117" w:rsidP="007F3117">
      <w:bookmarkStart w:id="252" w:name="id127sect1603"/>
      <w:r w:rsidRPr="009365B1">
        <w:t xml:space="preserve">Instructing party 1 sends a SubscriptionOrder message to the intermediary party. Instructing party 2 sends a SubscriptionOrder to the intermediary party. </w:t>
      </w:r>
    </w:p>
    <w:p w14:paraId="2EC161AA" w14:textId="77777777" w:rsidR="007F3117" w:rsidRPr="009365B1" w:rsidRDefault="007F3117" w:rsidP="007F3117">
      <w:r w:rsidRPr="009365B1">
        <w:t xml:space="preserve">There may be more than two instructing parties sending SubscriptionOrder messages to the intermediary party. </w:t>
      </w:r>
    </w:p>
    <w:p w14:paraId="2EC161AB" w14:textId="77777777" w:rsidR="007F3117" w:rsidRPr="009365B1" w:rsidRDefault="007F3117" w:rsidP="007F3117">
      <w:r w:rsidRPr="009365B1">
        <w:t>The intermediary party collects the individual orders. As the orders sent by instructing parties 1 and 2 are for the same financial instrument, the orders are grouped together and the intermediary sends a SubscriptionBulkOrder message to the executing party.</w:t>
      </w:r>
    </w:p>
    <w:p w14:paraId="2EC161AC" w14:textId="77777777" w:rsidR="007F3117" w:rsidRPr="009365B1" w:rsidRDefault="007F3117" w:rsidP="007F3117">
      <w:r w:rsidRPr="009365B1">
        <w:t>The intermediary sends OrderInstructionStatusReport messages, with the status Received (RECE) or SentToNextParty (STNP), to instructing party 1 and instructing party 2.</w:t>
      </w:r>
    </w:p>
    <w:p w14:paraId="2EC161AD" w14:textId="77777777" w:rsidR="007F3117" w:rsidRPr="009365B1" w:rsidRDefault="007F3117" w:rsidP="007F3117">
      <w:r w:rsidRPr="009365B1">
        <w:t>When the orders in the bulk have been accepted, the executing party responds with an OrderInstructionStatusReport message, with the status Accepted (PACK), to the intermediary party.</w:t>
      </w:r>
    </w:p>
    <w:p w14:paraId="2EC161AE" w14:textId="77777777" w:rsidR="007F3117" w:rsidRPr="009365B1" w:rsidRDefault="007F3117" w:rsidP="007F3117">
      <w:r w:rsidRPr="009365B1">
        <w:t xml:space="preserve">Likewise, </w:t>
      </w:r>
      <w:bookmarkStart w:id="253" w:name="_Toc355789236"/>
      <w:bookmarkEnd w:id="252"/>
      <w:r w:rsidRPr="009365B1">
        <w:t>the intermediary sends OrderInstructionStatusReport messages, with the status Accepted (PACK), to instructing party 1 and instructing party 2.</w:t>
      </w:r>
    </w:p>
    <w:p w14:paraId="2EC161AF" w14:textId="63009660" w:rsidR="007F3117" w:rsidRPr="009365B1" w:rsidRDefault="00197321" w:rsidP="007F3117">
      <w:pPr>
        <w:pStyle w:val="Graphic"/>
      </w:pPr>
      <w:r>
        <w:rPr>
          <w:noProof/>
          <w:lang w:eastAsia="en-GB"/>
        </w:rPr>
        <w:lastRenderedPageBreak/>
        <w:drawing>
          <wp:inline distT="0" distB="0" distL="0" distR="0" wp14:anchorId="2EB57096" wp14:editId="356E4958">
            <wp:extent cx="5903595" cy="4052570"/>
            <wp:effectExtent l="0" t="0" r="1905" b="508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903595" cy="4052570"/>
                    </a:xfrm>
                    <a:prstGeom prst="rect">
                      <a:avLst/>
                    </a:prstGeom>
                    <a:noFill/>
                    <a:ln>
                      <a:noFill/>
                    </a:ln>
                  </pic:spPr>
                </pic:pic>
              </a:graphicData>
            </a:graphic>
          </wp:inline>
        </w:drawing>
      </w:r>
    </w:p>
    <w:p w14:paraId="2EC161B0" w14:textId="77777777" w:rsidR="007F3117" w:rsidRPr="009365B1" w:rsidRDefault="007F3117" w:rsidP="007F3117">
      <w:pPr>
        <w:pStyle w:val="Heading3"/>
      </w:pPr>
      <w:bookmarkStart w:id="254" w:name="_Toc364151663"/>
      <w:bookmarkStart w:id="255" w:name="_Toc411520706"/>
      <w:bookmarkStart w:id="256" w:name="_Toc426096944"/>
      <w:bookmarkStart w:id="257" w:name="_Toc426103489"/>
      <w:bookmarkStart w:id="258" w:name="_Toc426115736"/>
      <w:bookmarkStart w:id="259" w:name="_Toc426536550"/>
      <w:r w:rsidRPr="009365B1">
        <w:t>Redemptio</w:t>
      </w:r>
      <w:bookmarkEnd w:id="253"/>
      <w:r w:rsidRPr="009365B1">
        <w:t>n</w:t>
      </w:r>
      <w:bookmarkEnd w:id="254"/>
      <w:bookmarkEnd w:id="255"/>
      <w:bookmarkEnd w:id="256"/>
      <w:bookmarkEnd w:id="257"/>
      <w:bookmarkEnd w:id="258"/>
      <w:bookmarkEnd w:id="259"/>
    </w:p>
    <w:p w14:paraId="2EC161B1" w14:textId="77777777" w:rsidR="007F3117" w:rsidRPr="000605FD" w:rsidRDefault="007F3117" w:rsidP="007F3117">
      <w:pPr>
        <w:pStyle w:val="Heading4"/>
      </w:pPr>
      <w:r w:rsidRPr="009365B1">
        <w:t>Direct</w:t>
      </w:r>
    </w:p>
    <w:p w14:paraId="2EC161B2" w14:textId="77777777" w:rsidR="007F3117" w:rsidRPr="009365B1" w:rsidRDefault="007F3117" w:rsidP="007F3117">
      <w:bookmarkStart w:id="260" w:name="id127sect1597"/>
      <w:r w:rsidRPr="009365B1">
        <w:t xml:space="preserve">An instructing party sends a RedemptionOrder message to the executing party. </w:t>
      </w:r>
    </w:p>
    <w:p w14:paraId="2EC161B3" w14:textId="77777777" w:rsidR="007F3117" w:rsidRPr="009365B1" w:rsidRDefault="007F3117" w:rsidP="007F3117">
      <w:r w:rsidRPr="009365B1">
        <w:t>When the order in the RedemptionOrder message has been accepted, the executing party sends an OrderInstructionStatusReport message, with the status Accepted (PACK).</w:t>
      </w:r>
    </w:p>
    <w:bookmarkEnd w:id="260"/>
    <w:p w14:paraId="2EC161B4" w14:textId="77777777" w:rsidR="007F3117" w:rsidRPr="009365B1" w:rsidRDefault="007F3117" w:rsidP="007F3117">
      <w:pPr>
        <w:pStyle w:val="Graphic"/>
      </w:pPr>
      <w:r w:rsidRPr="007F3117">
        <w:rPr>
          <w:noProof/>
          <w:lang w:eastAsia="en-GB"/>
        </w:rPr>
        <w:drawing>
          <wp:inline distT="0" distB="0" distL="0" distR="0" wp14:anchorId="2EC1772D" wp14:editId="2EC1772E">
            <wp:extent cx="3323590" cy="1590040"/>
            <wp:effectExtent l="0" t="0" r="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323590" cy="1590040"/>
                    </a:xfrm>
                    <a:prstGeom prst="rect">
                      <a:avLst/>
                    </a:prstGeom>
                    <a:noFill/>
                    <a:ln>
                      <a:noFill/>
                    </a:ln>
                  </pic:spPr>
                </pic:pic>
              </a:graphicData>
            </a:graphic>
          </wp:inline>
        </w:drawing>
      </w:r>
    </w:p>
    <w:p w14:paraId="2EC161B5" w14:textId="77777777" w:rsidR="007F3117" w:rsidRPr="000605FD" w:rsidRDefault="007F3117" w:rsidP="007F3117">
      <w:pPr>
        <w:pStyle w:val="Heading4"/>
      </w:pPr>
      <w:r w:rsidRPr="009365B1">
        <w:t>Intermediary</w:t>
      </w:r>
    </w:p>
    <w:p w14:paraId="2EC161B6" w14:textId="77777777" w:rsidR="007F3117" w:rsidRPr="009365B1" w:rsidRDefault="007F3117" w:rsidP="007F3117">
      <w:bookmarkStart w:id="261" w:name="id127sect1599"/>
      <w:r w:rsidRPr="009365B1">
        <w:t xml:space="preserve">The instructing party sends a RedemptionOrder message to the intermediary party. There may be more than one intermediary party in the transaction chain. </w:t>
      </w:r>
    </w:p>
    <w:p w14:paraId="2EC161B7" w14:textId="77777777" w:rsidR="007F3117" w:rsidRPr="009365B1" w:rsidRDefault="007F3117" w:rsidP="007F3117">
      <w:r w:rsidRPr="009365B1">
        <w:t>The intermediary party sends a RedemptionOrder message to the executing party.</w:t>
      </w:r>
    </w:p>
    <w:p w14:paraId="2EC161B8" w14:textId="77777777" w:rsidR="007F3117" w:rsidRPr="009365B1" w:rsidRDefault="007F3117" w:rsidP="007F3117">
      <w:r w:rsidRPr="009365B1">
        <w:lastRenderedPageBreak/>
        <w:t>The intermediary sends an OrderInstructionStatusReport message, with the status SentToNextParty (STNP) or Received (RECE), to the instructing party</w:t>
      </w:r>
    </w:p>
    <w:bookmarkEnd w:id="261"/>
    <w:p w14:paraId="2EC161B9" w14:textId="77777777" w:rsidR="007F3117" w:rsidRPr="009365B1" w:rsidRDefault="007F3117" w:rsidP="007F3117">
      <w:r w:rsidRPr="009365B1">
        <w:t>As the intermediary party and the executing party have a service level agreement (SLA) that states the executing party will always send a status, the executing party responds to the RedemptionOrder message by sending an OrderInstructionStatusReport message, with the status Accepted (PACK), to the intermediary.</w:t>
      </w:r>
    </w:p>
    <w:p w14:paraId="2EC161BA" w14:textId="77777777" w:rsidR="007F3117" w:rsidRPr="009365B1" w:rsidRDefault="007F3117" w:rsidP="007F3117">
      <w:r w:rsidRPr="009365B1">
        <w:t>Likewise, the intermediary party sends a OrderInstructionStatusReport message, with the status Accepted (PACK), to the instructing party.</w:t>
      </w:r>
    </w:p>
    <w:p w14:paraId="2EC161BB" w14:textId="77777777" w:rsidR="007F3117" w:rsidRPr="009365B1" w:rsidRDefault="007F3117" w:rsidP="007F3117">
      <w:pPr>
        <w:pStyle w:val="Graphic"/>
      </w:pPr>
      <w:r w:rsidRPr="007F3117">
        <w:rPr>
          <w:noProof/>
          <w:lang w:eastAsia="en-GB"/>
        </w:rPr>
        <w:drawing>
          <wp:inline distT="0" distB="0" distL="0" distR="0" wp14:anchorId="2EC1772F" wp14:editId="2EC17730">
            <wp:extent cx="5820410" cy="2122805"/>
            <wp:effectExtent l="0" t="0" r="8890" b="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820410" cy="2122805"/>
                    </a:xfrm>
                    <a:prstGeom prst="rect">
                      <a:avLst/>
                    </a:prstGeom>
                    <a:noFill/>
                    <a:ln>
                      <a:noFill/>
                    </a:ln>
                  </pic:spPr>
                </pic:pic>
              </a:graphicData>
            </a:graphic>
          </wp:inline>
        </w:drawing>
      </w:r>
    </w:p>
    <w:p w14:paraId="2EC161BC" w14:textId="77777777" w:rsidR="007F3117" w:rsidRPr="000605FD" w:rsidRDefault="007F3117" w:rsidP="007F3117">
      <w:pPr>
        <w:pStyle w:val="Heading4"/>
      </w:pPr>
      <w:r w:rsidRPr="009365B1">
        <w:t>Bulk</w:t>
      </w:r>
    </w:p>
    <w:p w14:paraId="2EC161BD" w14:textId="77777777" w:rsidR="007F3117" w:rsidRPr="009365B1" w:rsidRDefault="007F3117" w:rsidP="007F3117">
      <w:bookmarkStart w:id="262" w:name="id127sect1605"/>
      <w:r w:rsidRPr="009365B1">
        <w:t xml:space="preserve">Instructing party 1 sends a RedemptionOrder message to the intermediary party. Instructing party 2 sends a RedemptionOrder message to the intermediary party. </w:t>
      </w:r>
    </w:p>
    <w:p w14:paraId="2EC161BE" w14:textId="77777777" w:rsidR="007F3117" w:rsidRPr="009365B1" w:rsidRDefault="007F3117" w:rsidP="007F3117">
      <w:r w:rsidRPr="009365B1">
        <w:t xml:space="preserve">There may be more than two instructing parties sending RedemptionOrder messages to the intermediary party. </w:t>
      </w:r>
    </w:p>
    <w:p w14:paraId="2EC161BF" w14:textId="77777777" w:rsidR="007F3117" w:rsidRPr="009365B1" w:rsidRDefault="007F3117" w:rsidP="007F3117">
      <w:r w:rsidRPr="009365B1">
        <w:t xml:space="preserve">The intermediary party collects the individual orders. As the orders sent by instructing parties 1 and 2 are for the same financial instrument, the orders are grouped together and the intermediary sends a RedemptionBulkOrder message to the executing party. </w:t>
      </w:r>
    </w:p>
    <w:p w14:paraId="2EC161C0" w14:textId="77777777" w:rsidR="007F3117" w:rsidRPr="009365B1" w:rsidRDefault="007F3117" w:rsidP="007F3117">
      <w:r w:rsidRPr="009365B1">
        <w:t>The intermediary sends an OrderInstructionStatusReport messages, with the status Received (RECE) or SentToNextParty (STNP), to instructing party 1 and instructing party 2.</w:t>
      </w:r>
    </w:p>
    <w:p w14:paraId="2EC161C1" w14:textId="77777777" w:rsidR="007F3117" w:rsidRPr="009365B1" w:rsidRDefault="007F3117" w:rsidP="007F3117">
      <w:r w:rsidRPr="009365B1">
        <w:t>When the orders in the bulk have been accepted, the executing party responds with an OrderInstructionStatusReport message, with the status Accepted (PACK) to the intermediary party.</w:t>
      </w:r>
    </w:p>
    <w:p w14:paraId="2EC161C2" w14:textId="77777777" w:rsidR="007F3117" w:rsidRPr="009365B1" w:rsidRDefault="007F3117" w:rsidP="007F3117">
      <w:r w:rsidRPr="009365B1">
        <w:t>Likewise, the intermediary sends an OrderInstructionStatusReport messages, with the status Accepted (PACK), to instructing party 1 and instructing party 2.</w:t>
      </w:r>
    </w:p>
    <w:p w14:paraId="2EC161C3" w14:textId="77777777" w:rsidR="007F3117" w:rsidRPr="009365B1" w:rsidRDefault="007F3117" w:rsidP="007F3117">
      <w:pPr>
        <w:pStyle w:val="Graphic"/>
      </w:pPr>
      <w:bookmarkStart w:id="263" w:name="_Toc355789237"/>
      <w:bookmarkEnd w:id="262"/>
      <w:r w:rsidRPr="007F3117">
        <w:rPr>
          <w:noProof/>
          <w:lang w:eastAsia="en-GB"/>
        </w:rPr>
        <w:lastRenderedPageBreak/>
        <w:drawing>
          <wp:inline distT="0" distB="0" distL="0" distR="0" wp14:anchorId="2EC17731" wp14:editId="2EC17732">
            <wp:extent cx="5899785" cy="4007485"/>
            <wp:effectExtent l="0" t="0" r="5715"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899785" cy="4007485"/>
                    </a:xfrm>
                    <a:prstGeom prst="rect">
                      <a:avLst/>
                    </a:prstGeom>
                    <a:noFill/>
                    <a:ln>
                      <a:noFill/>
                    </a:ln>
                  </pic:spPr>
                </pic:pic>
              </a:graphicData>
            </a:graphic>
          </wp:inline>
        </w:drawing>
      </w:r>
    </w:p>
    <w:p w14:paraId="2EC161C4" w14:textId="77777777" w:rsidR="007F3117" w:rsidRPr="009365B1" w:rsidRDefault="007F3117" w:rsidP="007F3117">
      <w:pPr>
        <w:pStyle w:val="Heading3"/>
      </w:pPr>
      <w:bookmarkStart w:id="264" w:name="_Toc364151664"/>
      <w:bookmarkStart w:id="265" w:name="_Toc411520707"/>
      <w:bookmarkStart w:id="266" w:name="_Toc426096945"/>
      <w:bookmarkStart w:id="267" w:name="_Toc426103490"/>
      <w:bookmarkStart w:id="268" w:name="_Toc426115737"/>
      <w:bookmarkStart w:id="269" w:name="_Toc426536551"/>
      <w:r w:rsidRPr="009365B1">
        <w:t>Switch</w:t>
      </w:r>
      <w:bookmarkEnd w:id="263"/>
      <w:bookmarkEnd w:id="264"/>
      <w:bookmarkEnd w:id="265"/>
      <w:bookmarkEnd w:id="266"/>
      <w:bookmarkEnd w:id="267"/>
      <w:bookmarkEnd w:id="268"/>
      <w:bookmarkEnd w:id="269"/>
    </w:p>
    <w:p w14:paraId="2EC161C5" w14:textId="77777777" w:rsidR="007F3117" w:rsidRPr="000605FD" w:rsidRDefault="007F3117" w:rsidP="007F3117">
      <w:pPr>
        <w:pStyle w:val="Heading4"/>
      </w:pPr>
      <w:r w:rsidRPr="009365B1">
        <w:t>Direct</w:t>
      </w:r>
    </w:p>
    <w:p w14:paraId="2EC161C6" w14:textId="77777777" w:rsidR="007F3117" w:rsidRPr="009365B1" w:rsidRDefault="007F3117" w:rsidP="007F3117">
      <w:bookmarkStart w:id="270" w:name="id127sect1607"/>
      <w:r w:rsidRPr="009365B1">
        <w:t xml:space="preserve">The instructing party sends a SwitchOrder message to the executing party. </w:t>
      </w:r>
    </w:p>
    <w:p w14:paraId="2EC161C7" w14:textId="77777777" w:rsidR="007F3117" w:rsidRPr="009365B1" w:rsidRDefault="007F3117" w:rsidP="007F3117">
      <w:r w:rsidRPr="009365B1">
        <w:t>When the SwitchOrder message has been accepted, the executing party responds with an OrderInstructionStatusReport message, with the status Accepted (PACK).</w:t>
      </w:r>
    </w:p>
    <w:bookmarkEnd w:id="270"/>
    <w:p w14:paraId="2EC161C8" w14:textId="77777777" w:rsidR="007F3117" w:rsidRPr="009365B1" w:rsidRDefault="007F3117" w:rsidP="007F3117">
      <w:pPr>
        <w:pStyle w:val="Graphic"/>
      </w:pPr>
      <w:r w:rsidRPr="007F3117">
        <w:rPr>
          <w:noProof/>
          <w:lang w:eastAsia="en-GB"/>
        </w:rPr>
        <w:drawing>
          <wp:inline distT="0" distB="0" distL="0" distR="0" wp14:anchorId="2EC17733" wp14:editId="2EC17734">
            <wp:extent cx="3267710" cy="1558290"/>
            <wp:effectExtent l="0" t="0" r="8890" b="381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267710" cy="1558290"/>
                    </a:xfrm>
                    <a:prstGeom prst="rect">
                      <a:avLst/>
                    </a:prstGeom>
                    <a:noFill/>
                    <a:ln>
                      <a:noFill/>
                    </a:ln>
                  </pic:spPr>
                </pic:pic>
              </a:graphicData>
            </a:graphic>
          </wp:inline>
        </w:drawing>
      </w:r>
    </w:p>
    <w:p w14:paraId="2EC161C9" w14:textId="77777777" w:rsidR="007F3117" w:rsidRPr="000605FD" w:rsidRDefault="007F3117" w:rsidP="007F3117">
      <w:pPr>
        <w:pStyle w:val="Heading4"/>
      </w:pPr>
      <w:r w:rsidRPr="009365B1">
        <w:t>Intermediary</w:t>
      </w:r>
    </w:p>
    <w:p w14:paraId="2EC161CA" w14:textId="77777777" w:rsidR="007F3117" w:rsidRPr="009365B1" w:rsidRDefault="007F3117" w:rsidP="007F3117">
      <w:bookmarkStart w:id="271" w:name="id127sect1612"/>
      <w:r w:rsidRPr="009365B1">
        <w:t xml:space="preserve">The instructing party sends a SwitchOrder message to the intermediary party. There may be more than one intermediary party in the transaction chain. </w:t>
      </w:r>
    </w:p>
    <w:p w14:paraId="2EC161CB" w14:textId="77777777" w:rsidR="007F3117" w:rsidRPr="009365B1" w:rsidRDefault="007F3117" w:rsidP="007F3117">
      <w:r w:rsidRPr="009365B1">
        <w:t xml:space="preserve">The intermediary party sends a SwitchOrder message to the executing party. </w:t>
      </w:r>
    </w:p>
    <w:p w14:paraId="2EC161CC" w14:textId="77777777" w:rsidR="007F3117" w:rsidRPr="009365B1" w:rsidRDefault="007F3117" w:rsidP="007F3117">
      <w:r w:rsidRPr="009365B1">
        <w:lastRenderedPageBreak/>
        <w:t xml:space="preserve">The intermediary sends an OrderInstructionStatusReport message, with the status SentToNextParty (STNP) or Received (RECE), to the instructing party. </w:t>
      </w:r>
    </w:p>
    <w:p w14:paraId="2EC161CD" w14:textId="77777777" w:rsidR="007F3117" w:rsidRPr="009365B1" w:rsidRDefault="007F3117" w:rsidP="007F3117">
      <w:r w:rsidRPr="009365B1">
        <w:t>As the switch order has been accepted, but not yet executed, the executing party responds to the SwitchOrder by sending a an OrderInstructionStatusReport message, with the status Accepted (PACK), to the intermediary party. In turn, the intermediary party sends an OrderInstructionStatusReport message, with the status Accepted (PACK), to the instructing party.</w:t>
      </w:r>
    </w:p>
    <w:p w14:paraId="2EC161CE" w14:textId="77777777" w:rsidR="007F3117" w:rsidRPr="009365B1" w:rsidRDefault="007F3117" w:rsidP="007F3117">
      <w:pPr>
        <w:pStyle w:val="Graphic"/>
      </w:pPr>
      <w:r w:rsidRPr="007F3117">
        <w:rPr>
          <w:noProof/>
          <w:lang w:eastAsia="en-GB"/>
        </w:rPr>
        <w:drawing>
          <wp:inline distT="0" distB="0" distL="0" distR="0" wp14:anchorId="2EC17735" wp14:editId="2EC17736">
            <wp:extent cx="5820410" cy="2083435"/>
            <wp:effectExtent l="0" t="0" r="8890"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820410" cy="2083435"/>
                    </a:xfrm>
                    <a:prstGeom prst="rect">
                      <a:avLst/>
                    </a:prstGeom>
                    <a:noFill/>
                    <a:ln>
                      <a:noFill/>
                    </a:ln>
                  </pic:spPr>
                </pic:pic>
              </a:graphicData>
            </a:graphic>
          </wp:inline>
        </w:drawing>
      </w:r>
    </w:p>
    <w:p w14:paraId="2EC161CF" w14:textId="77777777" w:rsidR="007F3117" w:rsidRPr="009365B1" w:rsidRDefault="007F3117" w:rsidP="007F3117">
      <w:pPr>
        <w:pStyle w:val="Heading3"/>
      </w:pPr>
      <w:bookmarkStart w:id="272" w:name="_Toc364151665"/>
      <w:bookmarkStart w:id="273" w:name="_Toc411520708"/>
      <w:bookmarkStart w:id="274" w:name="_Toc426096946"/>
      <w:bookmarkStart w:id="275" w:name="_Toc426103491"/>
      <w:bookmarkStart w:id="276" w:name="_Toc426115738"/>
      <w:bookmarkStart w:id="277" w:name="_Toc426536552"/>
      <w:r w:rsidRPr="009365B1">
        <w:t>Order Instruction Status Request</w:t>
      </w:r>
      <w:bookmarkEnd w:id="272"/>
      <w:bookmarkEnd w:id="273"/>
      <w:bookmarkEnd w:id="274"/>
      <w:bookmarkEnd w:id="275"/>
      <w:bookmarkEnd w:id="276"/>
      <w:bookmarkEnd w:id="277"/>
    </w:p>
    <w:p w14:paraId="2EC161D0" w14:textId="77777777" w:rsidR="007F3117" w:rsidRPr="000605FD" w:rsidRDefault="007F3117" w:rsidP="007F3117">
      <w:pPr>
        <w:pStyle w:val="Heading4"/>
      </w:pPr>
      <w:r w:rsidRPr="009365B1">
        <w:t xml:space="preserve">Request Status of Subscription </w:t>
      </w:r>
    </w:p>
    <w:p w14:paraId="2EC161D1" w14:textId="77777777" w:rsidR="007F3117" w:rsidRPr="009365B1" w:rsidRDefault="007F3117" w:rsidP="007F3117">
      <w:r w:rsidRPr="009365B1">
        <w:t xml:space="preserve">The instructing party sends a SubscriptionOrder message to the executing party. </w:t>
      </w:r>
    </w:p>
    <w:p w14:paraId="2EC161D2" w14:textId="77777777" w:rsidR="007F3117" w:rsidRPr="009365B1" w:rsidRDefault="007F3117" w:rsidP="007F3117">
      <w:r w:rsidRPr="009365B1">
        <w:t xml:space="preserve">Subsequently, the instructing party wants to know the status of its subscription order and sends a RequestForOrderStatusReport message. </w:t>
      </w:r>
    </w:p>
    <w:p w14:paraId="2EC161D3" w14:textId="77777777" w:rsidR="007F3117" w:rsidRPr="009365B1" w:rsidRDefault="007F3117" w:rsidP="007F3117">
      <w:r w:rsidRPr="009365B1">
        <w:t xml:space="preserve">The executing party responds by sending an OrderInstructionStatusReport message, with, for example, the status Accepted (PACK). </w:t>
      </w:r>
    </w:p>
    <w:p w14:paraId="2EC161D4" w14:textId="77777777" w:rsidR="007F3117" w:rsidRPr="009365B1" w:rsidRDefault="007F3117" w:rsidP="007F3117">
      <w:pPr>
        <w:pStyle w:val="Graphic"/>
      </w:pPr>
      <w:r w:rsidRPr="007F3117">
        <w:rPr>
          <w:noProof/>
          <w:lang w:eastAsia="en-GB"/>
        </w:rPr>
        <w:drawing>
          <wp:inline distT="0" distB="0" distL="0" distR="0" wp14:anchorId="2EC17737" wp14:editId="2EC17738">
            <wp:extent cx="3363595" cy="2011680"/>
            <wp:effectExtent l="0" t="0" r="8255" b="762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363595" cy="2011680"/>
                    </a:xfrm>
                    <a:prstGeom prst="rect">
                      <a:avLst/>
                    </a:prstGeom>
                    <a:noFill/>
                    <a:ln>
                      <a:noFill/>
                    </a:ln>
                  </pic:spPr>
                </pic:pic>
              </a:graphicData>
            </a:graphic>
          </wp:inline>
        </w:drawing>
      </w:r>
    </w:p>
    <w:p w14:paraId="2EC161D5" w14:textId="77777777" w:rsidR="007F3117" w:rsidRPr="000605FD" w:rsidRDefault="007F3117" w:rsidP="007F3117">
      <w:pPr>
        <w:pStyle w:val="Heading4"/>
      </w:pPr>
      <w:r w:rsidRPr="009365B1">
        <w:t xml:space="preserve">Request Status of Redemption </w:t>
      </w:r>
    </w:p>
    <w:p w14:paraId="2EC161D6" w14:textId="77777777" w:rsidR="007F3117" w:rsidRPr="009365B1" w:rsidRDefault="007F3117" w:rsidP="007F3117">
      <w:r w:rsidRPr="009365B1">
        <w:t xml:space="preserve">The instructing party sends a RedemptionOrder message to the executing party. </w:t>
      </w:r>
    </w:p>
    <w:p w14:paraId="2EC161D7" w14:textId="77777777" w:rsidR="007F3117" w:rsidRPr="009365B1" w:rsidRDefault="007F3117" w:rsidP="007F3117">
      <w:r w:rsidRPr="009365B1">
        <w:t xml:space="preserve">Subsequently, the instructing party wants to know the status of its redemption order and sends a RequestForOrderStatusReport message. </w:t>
      </w:r>
    </w:p>
    <w:p w14:paraId="2EC161D8" w14:textId="77777777" w:rsidR="007F3117" w:rsidRPr="009365B1" w:rsidRDefault="007F3117" w:rsidP="007F3117">
      <w:r w:rsidRPr="009365B1">
        <w:lastRenderedPageBreak/>
        <w:t xml:space="preserve">The executing party responds by sending an OrderInstructionStatusReport message , with, for example, the status Accepted (PACK). </w:t>
      </w:r>
    </w:p>
    <w:p w14:paraId="2EC161D9" w14:textId="77777777" w:rsidR="007F3117" w:rsidRPr="009365B1" w:rsidRDefault="007F3117" w:rsidP="007F3117">
      <w:pPr>
        <w:pStyle w:val="Graphic"/>
      </w:pPr>
      <w:r w:rsidRPr="007F3117">
        <w:rPr>
          <w:noProof/>
          <w:lang w:eastAsia="en-GB"/>
        </w:rPr>
        <w:drawing>
          <wp:inline distT="0" distB="0" distL="0" distR="0" wp14:anchorId="2EC17739" wp14:editId="2EC1773A">
            <wp:extent cx="3411220" cy="1971675"/>
            <wp:effectExtent l="0" t="0" r="0" b="9525"/>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411220" cy="1971675"/>
                    </a:xfrm>
                    <a:prstGeom prst="rect">
                      <a:avLst/>
                    </a:prstGeom>
                    <a:noFill/>
                    <a:ln>
                      <a:noFill/>
                    </a:ln>
                  </pic:spPr>
                </pic:pic>
              </a:graphicData>
            </a:graphic>
          </wp:inline>
        </w:drawing>
      </w:r>
    </w:p>
    <w:p w14:paraId="2EC161DA" w14:textId="77777777" w:rsidR="007F3117" w:rsidRPr="000605FD" w:rsidRDefault="007F3117" w:rsidP="007F3117">
      <w:pPr>
        <w:pStyle w:val="Heading4"/>
      </w:pPr>
      <w:r w:rsidRPr="009365B1">
        <w:t>Request Status of Switch</w:t>
      </w:r>
    </w:p>
    <w:p w14:paraId="2EC161DB" w14:textId="77777777" w:rsidR="007F3117" w:rsidRPr="009365B1" w:rsidRDefault="007F3117" w:rsidP="007F3117">
      <w:r w:rsidRPr="009365B1">
        <w:t xml:space="preserve">The instructing party sends a SwitchOrder message to the executing party. </w:t>
      </w:r>
    </w:p>
    <w:p w14:paraId="2EC161DC" w14:textId="77777777" w:rsidR="007F3117" w:rsidRPr="009365B1" w:rsidRDefault="007F3117" w:rsidP="007F3117">
      <w:r w:rsidRPr="009365B1">
        <w:t xml:space="preserve">Subsequently, the instructing party wants to know the status of its switch order and sends a RequestForOrderStatusReport message. </w:t>
      </w:r>
    </w:p>
    <w:p w14:paraId="2EC161DD" w14:textId="77777777" w:rsidR="007F3117" w:rsidRPr="009365B1" w:rsidRDefault="007F3117" w:rsidP="007F3117">
      <w:r w:rsidRPr="009365B1">
        <w:t xml:space="preserve">The executing party responds by sending an OrderInstructionStatusReport message , with, for example, the status Accepted (PACK). </w:t>
      </w:r>
    </w:p>
    <w:p w14:paraId="2EC161DE" w14:textId="77777777" w:rsidR="007F3117" w:rsidRDefault="007F3117" w:rsidP="007F3117">
      <w:pPr>
        <w:pStyle w:val="Graphic"/>
      </w:pPr>
      <w:r w:rsidRPr="007F3117">
        <w:rPr>
          <w:noProof/>
          <w:lang w:eastAsia="en-GB"/>
        </w:rPr>
        <w:drawing>
          <wp:inline distT="0" distB="0" distL="0" distR="0" wp14:anchorId="2EC1773B" wp14:editId="2EC1773C">
            <wp:extent cx="3490595" cy="2027555"/>
            <wp:effectExtent l="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490595" cy="2027555"/>
                    </a:xfrm>
                    <a:prstGeom prst="rect">
                      <a:avLst/>
                    </a:prstGeom>
                    <a:noFill/>
                    <a:ln>
                      <a:noFill/>
                    </a:ln>
                  </pic:spPr>
                </pic:pic>
              </a:graphicData>
            </a:graphic>
          </wp:inline>
        </w:drawing>
      </w:r>
    </w:p>
    <w:p w14:paraId="12432AD3" w14:textId="380B369E" w:rsidR="00B330D4" w:rsidRDefault="00B330D4" w:rsidP="00B330D4">
      <w:pPr>
        <w:pStyle w:val="Heading2"/>
      </w:pPr>
      <w:bookmarkStart w:id="278" w:name="_Toc530553058"/>
      <w:r>
        <w:t xml:space="preserve">Scenarios For </w:t>
      </w:r>
      <w:r w:rsidR="00385640">
        <w:t xml:space="preserve">Confirmations </w:t>
      </w:r>
      <w:r w:rsidR="00294BD3">
        <w:t>W</w:t>
      </w:r>
      <w:r w:rsidR="00385640">
        <w:t>hen '</w:t>
      </w:r>
      <w:r w:rsidR="00294BD3">
        <w:t>M</w:t>
      </w:r>
      <w:r>
        <w:t>ultiple’</w:t>
      </w:r>
      <w:r w:rsidR="00BB439D">
        <w:t xml:space="preserve"> Orders </w:t>
      </w:r>
      <w:r w:rsidR="00294BD3">
        <w:t>S</w:t>
      </w:r>
      <w:r w:rsidR="00385640">
        <w:t xml:space="preserve">pecified in a </w:t>
      </w:r>
      <w:r w:rsidR="00294BD3">
        <w:t>S</w:t>
      </w:r>
      <w:r w:rsidR="00385640">
        <w:t xml:space="preserve">ingle </w:t>
      </w:r>
      <w:r w:rsidR="00294BD3">
        <w:t>M</w:t>
      </w:r>
      <w:r w:rsidR="00BB439D">
        <w:t>essage</w:t>
      </w:r>
      <w:bookmarkEnd w:id="278"/>
    </w:p>
    <w:p w14:paraId="0EBAAD55" w14:textId="24CA7166" w:rsidR="00BB439D" w:rsidRDefault="00BB439D" w:rsidP="00BB439D">
      <w:r>
        <w:t>The SubscriptionOrder (setr.010), RedemptionOrder (setr.004), SubscriptionOrderConfirmation (setr.012)</w:t>
      </w:r>
      <w:r w:rsidR="001A5707">
        <w:t xml:space="preserve"> and RedemptionOrderConfirmation (sese.006)</w:t>
      </w:r>
      <w:r>
        <w:t xml:space="preserve"> messages all allow the specification of one or more individual orders or order executions for the same investment account.</w:t>
      </w:r>
    </w:p>
    <w:p w14:paraId="6B08775B" w14:textId="4A33D9B5" w:rsidR="00BB439D" w:rsidRDefault="00BB439D" w:rsidP="00BB439D">
      <w:r>
        <w:t>The following section shows the various possibilities.</w:t>
      </w:r>
    </w:p>
    <w:p w14:paraId="13F66006" w14:textId="5CA58470" w:rsidR="00BB439D" w:rsidRDefault="00385640" w:rsidP="00385640">
      <w:pPr>
        <w:pStyle w:val="Normal3"/>
      </w:pPr>
      <w:r>
        <w:t>[1]</w:t>
      </w:r>
      <w:r>
        <w:tab/>
      </w:r>
      <w:r w:rsidR="00BB439D" w:rsidRPr="00BB439D">
        <w:t xml:space="preserve">Some institutions send more than one </w:t>
      </w:r>
      <w:r>
        <w:t xml:space="preserve">individual </w:t>
      </w:r>
      <w:r w:rsidR="00BB439D" w:rsidRPr="00BB439D">
        <w:t>order per message. Most institutions, on receipt of a ‘multiple’ order will respond with individual status and confirmation messages:</w:t>
      </w:r>
    </w:p>
    <w:p w14:paraId="7BC419CA" w14:textId="5F9CD23C" w:rsidR="004C269D" w:rsidRPr="004C269D" w:rsidRDefault="004C269D" w:rsidP="004C269D">
      <w:pPr>
        <w:pStyle w:val="Graphic"/>
      </w:pPr>
      <w:r>
        <w:rPr>
          <w:noProof/>
          <w:lang w:eastAsia="en-GB"/>
        </w:rPr>
        <w:lastRenderedPageBreak/>
        <w:drawing>
          <wp:inline distT="0" distB="0" distL="0" distR="0" wp14:anchorId="64C7B7E8" wp14:editId="04B99BDB">
            <wp:extent cx="3790950" cy="3365500"/>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790950" cy="3365500"/>
                    </a:xfrm>
                    <a:prstGeom prst="rect">
                      <a:avLst/>
                    </a:prstGeom>
                    <a:noFill/>
                    <a:ln>
                      <a:noFill/>
                    </a:ln>
                  </pic:spPr>
                </pic:pic>
              </a:graphicData>
            </a:graphic>
          </wp:inline>
        </w:drawing>
      </w:r>
    </w:p>
    <w:p w14:paraId="41D0631B" w14:textId="49C66EC8" w:rsidR="004C269D" w:rsidRPr="004C269D" w:rsidRDefault="00385640" w:rsidP="00385640">
      <w:pPr>
        <w:pStyle w:val="Normal3"/>
      </w:pPr>
      <w:r>
        <w:t>[2]</w:t>
      </w:r>
      <w:r>
        <w:tab/>
      </w:r>
      <w:r w:rsidR="004C269D" w:rsidRPr="004C269D">
        <w:t xml:space="preserve">Some institutions send more than one </w:t>
      </w:r>
      <w:r>
        <w:t xml:space="preserve">individual </w:t>
      </w:r>
      <w:r w:rsidR="004C269D" w:rsidRPr="004C269D">
        <w:t xml:space="preserve">order per message. Some institutions will send back a single confirmation </w:t>
      </w:r>
      <w:r>
        <w:t xml:space="preserve">message </w:t>
      </w:r>
      <w:r w:rsidR="004C269D" w:rsidRPr="004C269D">
        <w:t>with all the executions for the order:</w:t>
      </w:r>
    </w:p>
    <w:p w14:paraId="7270E6AB" w14:textId="19EC47C5" w:rsidR="004C269D" w:rsidRDefault="002B4E42" w:rsidP="004C269D">
      <w:pPr>
        <w:pStyle w:val="Graphic"/>
      </w:pPr>
      <w:r>
        <w:rPr>
          <w:noProof/>
          <w:lang w:eastAsia="en-GB"/>
        </w:rPr>
        <w:drawing>
          <wp:inline distT="0" distB="0" distL="0" distR="0" wp14:anchorId="4D397EB5" wp14:editId="69D7E154">
            <wp:extent cx="3792855" cy="17018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792855" cy="1701800"/>
                    </a:xfrm>
                    <a:prstGeom prst="rect">
                      <a:avLst/>
                    </a:prstGeom>
                    <a:noFill/>
                    <a:ln>
                      <a:noFill/>
                    </a:ln>
                  </pic:spPr>
                </pic:pic>
              </a:graphicData>
            </a:graphic>
          </wp:inline>
        </w:drawing>
      </w:r>
    </w:p>
    <w:p w14:paraId="4535F623" w14:textId="42308278" w:rsidR="004C269D" w:rsidRPr="004C269D" w:rsidRDefault="004C269D" w:rsidP="00385640">
      <w:pPr>
        <w:pStyle w:val="Normal5"/>
      </w:pPr>
      <w:r>
        <w:t>The OrderInstructionStatusReport (setr.016) message is not shown on the diagram.</w:t>
      </w:r>
    </w:p>
    <w:p w14:paraId="321595F2" w14:textId="27A4D6E0" w:rsidR="004C269D" w:rsidRPr="004C269D" w:rsidRDefault="004C269D" w:rsidP="00385640">
      <w:pPr>
        <w:pStyle w:val="Normal5"/>
      </w:pPr>
      <w:r w:rsidRPr="004C269D">
        <w:t>This means the ‘order executing party</w:t>
      </w:r>
      <w:r w:rsidR="00385640">
        <w:t>'</w:t>
      </w:r>
      <w:r w:rsidRPr="004C269D">
        <w:t xml:space="preserve"> will wait until all orders are executed and then send a single </w:t>
      </w:r>
      <w:r>
        <w:t>SubscriptionOrderConfirmation (</w:t>
      </w:r>
      <w:r w:rsidRPr="004C269D">
        <w:t>setr.012</w:t>
      </w:r>
      <w:r>
        <w:t>)</w:t>
      </w:r>
      <w:r w:rsidRPr="004C269D">
        <w:t xml:space="preserve"> message with </w:t>
      </w:r>
      <w:r w:rsidR="00385640">
        <w:t xml:space="preserve">the </w:t>
      </w:r>
      <w:r w:rsidRPr="004C269D">
        <w:t>three i</w:t>
      </w:r>
      <w:r w:rsidR="00385640">
        <w:t xml:space="preserve">ndividual executions. Because </w:t>
      </w:r>
      <w:r w:rsidRPr="004C269D">
        <w:t xml:space="preserve">the trade dates may be different </w:t>
      </w:r>
      <w:r w:rsidR="00385640">
        <w:t>this could mean a delay for those orders that are executed on an earlier trade date.</w:t>
      </w:r>
    </w:p>
    <w:p w14:paraId="603C1FD3" w14:textId="4F2A120B" w:rsidR="004C269D" w:rsidRPr="004C269D" w:rsidRDefault="00385640" w:rsidP="00385640">
      <w:pPr>
        <w:pStyle w:val="Normal3"/>
      </w:pPr>
      <w:r>
        <w:t>[3]</w:t>
      </w:r>
      <w:r>
        <w:tab/>
      </w:r>
      <w:r w:rsidR="004C269D" w:rsidRPr="004C269D">
        <w:t>Some institutions offer full flexibility and will, for example, send a ‘combination’ depending on th</w:t>
      </w:r>
      <w:r>
        <w:t>e trade date cycles of the investment funds</w:t>
      </w:r>
      <w:r w:rsidR="004C269D" w:rsidRPr="004C269D">
        <w:t xml:space="preserve"> in the</w:t>
      </w:r>
      <w:r>
        <w:t xml:space="preserve"> order </w:t>
      </w:r>
      <w:r w:rsidR="004C269D" w:rsidRPr="004C269D">
        <w:t>message.</w:t>
      </w:r>
    </w:p>
    <w:p w14:paraId="53637057" w14:textId="5DCE0B7F" w:rsidR="004C269D" w:rsidRDefault="002B4E42" w:rsidP="00385640">
      <w:pPr>
        <w:pStyle w:val="Graphic"/>
      </w:pPr>
      <w:r>
        <w:rPr>
          <w:noProof/>
          <w:lang w:eastAsia="en-GB"/>
        </w:rPr>
        <w:lastRenderedPageBreak/>
        <w:drawing>
          <wp:inline distT="0" distB="0" distL="0" distR="0" wp14:anchorId="6AE7D19F" wp14:editId="4B7B8C9C">
            <wp:extent cx="3425825" cy="2675255"/>
            <wp:effectExtent l="0" t="0" r="317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3425825" cy="2675255"/>
                    </a:xfrm>
                    <a:prstGeom prst="rect">
                      <a:avLst/>
                    </a:prstGeom>
                    <a:noFill/>
                    <a:ln>
                      <a:noFill/>
                    </a:ln>
                  </pic:spPr>
                </pic:pic>
              </a:graphicData>
            </a:graphic>
          </wp:inline>
        </w:drawing>
      </w:r>
    </w:p>
    <w:p w14:paraId="436289D3" w14:textId="77777777" w:rsidR="00385640" w:rsidRPr="004C269D" w:rsidRDefault="00385640" w:rsidP="00385640">
      <w:pPr>
        <w:pStyle w:val="Normal5"/>
      </w:pPr>
      <w:r>
        <w:t>The OrderInstructionStatusReport (setr.016) message is not shown on the diagram.</w:t>
      </w:r>
    </w:p>
    <w:p w14:paraId="00B69AD7" w14:textId="0E312C71" w:rsidR="004C269D" w:rsidRPr="004C269D" w:rsidRDefault="004C269D" w:rsidP="004C269D">
      <w:r>
        <w:t>An institu</w:t>
      </w:r>
      <w:r w:rsidR="00385640">
        <w:t>t</w:t>
      </w:r>
      <w:r>
        <w:t>ion</w:t>
      </w:r>
      <w:r w:rsidRPr="004C269D">
        <w:t xml:space="preserve"> could decide ‘it’s always single a conf</w:t>
      </w:r>
      <w:r>
        <w:t xml:space="preserve">irmation message per order’ or the institution could </w:t>
      </w:r>
      <w:r w:rsidRPr="004C269D">
        <w:t xml:space="preserve"> offer </w:t>
      </w:r>
      <w:r>
        <w:t xml:space="preserve"> </w:t>
      </w:r>
      <w:r w:rsidRPr="004C269D">
        <w:t>flexibility.</w:t>
      </w:r>
    </w:p>
    <w:p w14:paraId="2EC161DF" w14:textId="77777777" w:rsidR="007F3117" w:rsidRPr="009365B1" w:rsidRDefault="007F3117" w:rsidP="007F3117">
      <w:pPr>
        <w:pStyle w:val="Heading2"/>
      </w:pPr>
      <w:bookmarkStart w:id="279" w:name="_Toc355789238"/>
      <w:bookmarkStart w:id="280" w:name="_Toc364151666"/>
      <w:bookmarkStart w:id="281" w:name="_Toc411520709"/>
      <w:bookmarkStart w:id="282" w:name="_Toc426096947"/>
      <w:bookmarkStart w:id="283" w:name="_Toc426103492"/>
      <w:bookmarkStart w:id="284" w:name="_Toc426115739"/>
      <w:bookmarkStart w:id="285" w:name="_Toc426529370"/>
      <w:bookmarkStart w:id="286" w:name="_Toc426536553"/>
      <w:bookmarkStart w:id="287" w:name="_Toc530553059"/>
      <w:bookmarkEnd w:id="271"/>
      <w:r w:rsidRPr="009365B1">
        <w:t>Order Cancellation and Status</w:t>
      </w:r>
      <w:bookmarkEnd w:id="279"/>
      <w:bookmarkEnd w:id="280"/>
      <w:bookmarkEnd w:id="281"/>
      <w:bookmarkEnd w:id="282"/>
      <w:bookmarkEnd w:id="283"/>
      <w:bookmarkEnd w:id="284"/>
      <w:bookmarkEnd w:id="285"/>
      <w:bookmarkEnd w:id="286"/>
      <w:bookmarkEnd w:id="287"/>
      <w:r w:rsidRPr="009365B1">
        <w:t xml:space="preserve"> </w:t>
      </w:r>
    </w:p>
    <w:p w14:paraId="2EC161E0" w14:textId="77777777" w:rsidR="007F3117" w:rsidRPr="009365B1" w:rsidRDefault="007F3117" w:rsidP="007F3117">
      <w:bookmarkStart w:id="288" w:name="id124sect84"/>
      <w:r w:rsidRPr="009365B1">
        <w:t>This message flow section illustrates the use of the order cancellation messages in typical message sequencing scenarios. The different order cancellation request messages are sent by the instructing party to the executing party. There may be one or more intermediaries in the transaction chain.</w:t>
      </w:r>
    </w:p>
    <w:p w14:paraId="2EC161E1" w14:textId="77777777" w:rsidR="007F3117" w:rsidRPr="009365B1" w:rsidRDefault="007F3117" w:rsidP="007F3117">
      <w:r w:rsidRPr="009365B1">
        <w:t xml:space="preserve">The OrderCancellationStatusReport message is sent by the executing party to the instructing party to inform the instructing party of the acceptance or rejection of an order cancellation request message that was previously sent by the instructing party. </w:t>
      </w:r>
    </w:p>
    <w:p w14:paraId="2EC161E2" w14:textId="77777777" w:rsidR="007F3117" w:rsidRPr="009365B1" w:rsidRDefault="007F3117" w:rsidP="007F3117">
      <w:r w:rsidRPr="009365B1">
        <w:t xml:space="preserve">The deadline and acceptance of an order cancellation request message is subject to a service level agreement (SLA). </w:t>
      </w:r>
    </w:p>
    <w:p w14:paraId="2EC161E3" w14:textId="77777777" w:rsidR="007F3117" w:rsidRPr="009365B1" w:rsidRDefault="007F3117" w:rsidP="007F3117">
      <w:r w:rsidRPr="009365B1">
        <w:t>Depending on the scenario, the executing party will verify whether:</w:t>
      </w:r>
    </w:p>
    <w:p w14:paraId="2EC161E4" w14:textId="77777777" w:rsidR="007F3117" w:rsidRPr="009365B1" w:rsidRDefault="007F3117" w:rsidP="007F3117">
      <w:pPr>
        <w:pStyle w:val="ListBullet"/>
      </w:pPr>
      <w:r w:rsidRPr="009365B1">
        <w:t xml:space="preserve">it is legally possible to cancel the order, </w:t>
      </w:r>
    </w:p>
    <w:p w14:paraId="2EC161E5" w14:textId="77777777" w:rsidR="007F3117" w:rsidRPr="009365B1" w:rsidRDefault="007F3117" w:rsidP="007F3117">
      <w:pPr>
        <w:pStyle w:val="ListBullet"/>
      </w:pPr>
      <w:r w:rsidRPr="009365B1">
        <w:t xml:space="preserve">the party that initiated the cancellation request has the right to do so, </w:t>
      </w:r>
    </w:p>
    <w:p w14:paraId="2EC161E6" w14:textId="77777777" w:rsidR="007F3117" w:rsidRPr="009365B1" w:rsidRDefault="007F3117" w:rsidP="007F3117">
      <w:pPr>
        <w:pStyle w:val="ListBullet"/>
      </w:pPr>
      <w:r w:rsidRPr="009365B1">
        <w:t xml:space="preserve">the cancellation request is allowed by the service level agreement (SLA). </w:t>
      </w:r>
    </w:p>
    <w:p w14:paraId="2EC161E7" w14:textId="77777777" w:rsidR="007F3117" w:rsidRPr="009365B1" w:rsidRDefault="007F3117" w:rsidP="007F3117">
      <w:r w:rsidRPr="009365B1">
        <w:t xml:space="preserve">The instructing party is, for example, an investment manager. The executing party is, for example, a transfer agent. </w:t>
      </w:r>
    </w:p>
    <w:p w14:paraId="2EC161E8" w14:textId="77777777" w:rsidR="007F3117" w:rsidRPr="009365B1" w:rsidRDefault="007F3117" w:rsidP="007F3117">
      <w:r w:rsidRPr="009365B1">
        <w:t>The intermediary party is, for example, an distributor.</w:t>
      </w:r>
    </w:p>
    <w:p w14:paraId="2EC161E9" w14:textId="77777777" w:rsidR="007F3117" w:rsidRPr="009365B1" w:rsidRDefault="007F3117" w:rsidP="007F3117">
      <w:pPr>
        <w:pStyle w:val="Heading3"/>
      </w:pPr>
      <w:bookmarkStart w:id="289" w:name="_Toc364151667"/>
      <w:bookmarkStart w:id="290" w:name="_Toc411520710"/>
      <w:bookmarkStart w:id="291" w:name="_Toc426096948"/>
      <w:bookmarkStart w:id="292" w:name="_Toc426103493"/>
      <w:bookmarkStart w:id="293" w:name="_Toc426115740"/>
      <w:bookmarkStart w:id="294" w:name="_Toc426536554"/>
      <w:bookmarkStart w:id="295" w:name="_Toc355789239"/>
      <w:r w:rsidRPr="009365B1">
        <w:t>Subscription</w:t>
      </w:r>
      <w:bookmarkEnd w:id="289"/>
      <w:bookmarkEnd w:id="290"/>
      <w:bookmarkEnd w:id="291"/>
      <w:bookmarkEnd w:id="292"/>
      <w:bookmarkEnd w:id="293"/>
      <w:bookmarkEnd w:id="294"/>
      <w:r w:rsidRPr="009365B1">
        <w:t xml:space="preserve"> </w:t>
      </w:r>
      <w:bookmarkEnd w:id="295"/>
    </w:p>
    <w:bookmarkEnd w:id="288"/>
    <w:p w14:paraId="2EC161EA" w14:textId="77777777" w:rsidR="007F3117" w:rsidRPr="000605FD" w:rsidRDefault="007F3117" w:rsidP="007F3117">
      <w:pPr>
        <w:pStyle w:val="Heading4"/>
      </w:pPr>
      <w:r w:rsidRPr="009365B1">
        <w:t>Request and Status - Direct</w:t>
      </w:r>
    </w:p>
    <w:p w14:paraId="2EC161EB" w14:textId="77777777" w:rsidR="007F3117" w:rsidRPr="009365B1" w:rsidRDefault="007F3117" w:rsidP="007F3117">
      <w:bookmarkStart w:id="296" w:name="id124sect1590"/>
      <w:r w:rsidRPr="009365B1">
        <w:t xml:space="preserve">The instructing party sends a SubscriptionOrder message to the executing party. </w:t>
      </w:r>
    </w:p>
    <w:p w14:paraId="2EC161EC" w14:textId="77777777" w:rsidR="007F3117" w:rsidRPr="009365B1" w:rsidRDefault="007F3117" w:rsidP="007F3117">
      <w:r w:rsidRPr="009365B1">
        <w:t>Subsequently, the instructing party sends a SubscriptionOrderCancellationRequest message to the executing party. As it is possible to cancel the order, the executing party responds by sending an OrderCancellationStatusReport message, with the status CancellationCompleted (CAND), to the instructing party.</w:t>
      </w:r>
    </w:p>
    <w:bookmarkEnd w:id="296"/>
    <w:p w14:paraId="2EC161ED" w14:textId="77777777" w:rsidR="007F3117" w:rsidRPr="009365B1" w:rsidRDefault="007F3117" w:rsidP="007F3117">
      <w:pPr>
        <w:pStyle w:val="Graphic"/>
      </w:pPr>
      <w:r w:rsidRPr="007F3117">
        <w:rPr>
          <w:noProof/>
          <w:lang w:eastAsia="en-GB"/>
        </w:rPr>
        <w:lastRenderedPageBreak/>
        <w:drawing>
          <wp:inline distT="0" distB="0" distL="0" distR="0" wp14:anchorId="2EC1773D" wp14:editId="2EC1773E">
            <wp:extent cx="3315970" cy="1971675"/>
            <wp:effectExtent l="0" t="0" r="0"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315970" cy="1971675"/>
                    </a:xfrm>
                    <a:prstGeom prst="rect">
                      <a:avLst/>
                    </a:prstGeom>
                    <a:noFill/>
                    <a:ln>
                      <a:noFill/>
                    </a:ln>
                  </pic:spPr>
                </pic:pic>
              </a:graphicData>
            </a:graphic>
          </wp:inline>
        </w:drawing>
      </w:r>
    </w:p>
    <w:p w14:paraId="2EC161EE" w14:textId="77777777" w:rsidR="007F3117" w:rsidRPr="000605FD" w:rsidRDefault="007F3117" w:rsidP="007F3117">
      <w:pPr>
        <w:pStyle w:val="Heading4"/>
      </w:pPr>
      <w:r w:rsidRPr="009365B1">
        <w:t>Request and Status - Intermediary</w:t>
      </w:r>
    </w:p>
    <w:p w14:paraId="2EC161EF" w14:textId="77777777" w:rsidR="007F3117" w:rsidRPr="009365B1" w:rsidRDefault="007F3117" w:rsidP="007F3117">
      <w:bookmarkStart w:id="297" w:name="id124sect1621"/>
      <w:r w:rsidRPr="009365B1">
        <w:t xml:space="preserve">The instructing party sends a SubscriptionOrder message to the intermediary party. The intermediary party sends a SubscriptionOrder message to the executing party. </w:t>
      </w:r>
    </w:p>
    <w:p w14:paraId="2EC161F0" w14:textId="77777777" w:rsidR="007F3117" w:rsidRPr="009365B1" w:rsidRDefault="007F3117" w:rsidP="007F3117">
      <w:r w:rsidRPr="009365B1">
        <w:t xml:space="preserve">Subsequently, the instructing party sends a SubscriptionOrderCancellationRequest message to the intermediary party. The intermediary party sends a SubscriptionOrderCancellationRequest message to the executing party. </w:t>
      </w:r>
    </w:p>
    <w:p w14:paraId="2EC161F1" w14:textId="77777777" w:rsidR="007F3117" w:rsidRPr="009365B1" w:rsidRDefault="007F3117" w:rsidP="007F3117">
      <w:r w:rsidRPr="009365B1">
        <w:t>The executing party responds by sending an OrderCancellationStatusReport message, with the status CancellationCompleted (CAND), to the intermediary party. In turn, the intermediary party sends an OrderCancellationStatusReport message, with the status CancellationCompleted (CAND), to the instructing party.</w:t>
      </w:r>
    </w:p>
    <w:bookmarkEnd w:id="297"/>
    <w:p w14:paraId="2EC161F2" w14:textId="77777777" w:rsidR="007F3117" w:rsidRPr="009365B1" w:rsidRDefault="007F3117" w:rsidP="007F3117">
      <w:pPr>
        <w:pStyle w:val="Graphic"/>
      </w:pPr>
      <w:r w:rsidRPr="007F3117">
        <w:rPr>
          <w:noProof/>
          <w:lang w:eastAsia="en-GB"/>
        </w:rPr>
        <w:drawing>
          <wp:inline distT="0" distB="0" distL="0" distR="0" wp14:anchorId="2EC1773F" wp14:editId="2EC17740">
            <wp:extent cx="5868035" cy="2488565"/>
            <wp:effectExtent l="0" t="0" r="0" b="698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868035" cy="2488565"/>
                    </a:xfrm>
                    <a:prstGeom prst="rect">
                      <a:avLst/>
                    </a:prstGeom>
                    <a:noFill/>
                    <a:ln>
                      <a:noFill/>
                    </a:ln>
                  </pic:spPr>
                </pic:pic>
              </a:graphicData>
            </a:graphic>
          </wp:inline>
        </w:drawing>
      </w:r>
    </w:p>
    <w:p w14:paraId="2EC161F3" w14:textId="77777777" w:rsidR="007F3117" w:rsidRPr="000605FD" w:rsidRDefault="007F3117" w:rsidP="007F3117">
      <w:pPr>
        <w:pStyle w:val="Heading4"/>
      </w:pPr>
      <w:r w:rsidRPr="009365B1">
        <w:t xml:space="preserve">Request and Status - Bulk </w:t>
      </w:r>
    </w:p>
    <w:p w14:paraId="2EC161F4" w14:textId="77777777" w:rsidR="007F3117" w:rsidRPr="009365B1" w:rsidRDefault="007F3117" w:rsidP="007F3117">
      <w:bookmarkStart w:id="298" w:name="id124sect1627"/>
      <w:r w:rsidRPr="009365B1">
        <w:t xml:space="preserve">Instructing party 1 sends a SubscriptionOrder message to the intermediary party. Instructing party 2 sends a SubscriptionOrder message to the intermediary party. There may be many instructing parties sending subscription orders to the intermediary party. </w:t>
      </w:r>
    </w:p>
    <w:p w14:paraId="2EC161F5" w14:textId="77777777" w:rsidR="007F3117" w:rsidRPr="009365B1" w:rsidRDefault="007F3117" w:rsidP="007F3117">
      <w:r w:rsidRPr="009365B1">
        <w:t>The intermediary party collects the individual orders. As the orders sent by instructing parties 1 and 2 are for the same financial instrument, the orders are grouped together and the intermediary sends a SubscriptionBulkOrder message to the executing party.</w:t>
      </w:r>
    </w:p>
    <w:p w14:paraId="2EC161F6" w14:textId="77777777" w:rsidR="007F3117" w:rsidRPr="009365B1" w:rsidRDefault="007F3117" w:rsidP="007F3117">
      <w:r w:rsidRPr="009365B1">
        <w:lastRenderedPageBreak/>
        <w:t xml:space="preserve">Subsequently, instructing party 1 sends a SubscriptionOrderCancellationRequest message to the intermediary party. In turn, the intermediary party sends a SubscriptionBulkOrderCancellationRequest message to the executing party. </w:t>
      </w:r>
    </w:p>
    <w:p w14:paraId="2EC161F7" w14:textId="77777777" w:rsidR="007F3117" w:rsidRPr="009365B1" w:rsidRDefault="007F3117" w:rsidP="007F3117">
      <w:r w:rsidRPr="009365B1">
        <w:t>As the bulk order has not yet been executed, the executing party effects the cancellation and sends an OrderCancellationStatusReport message, with the status CancellationCompleted (CAND), to the intermediary party.</w:t>
      </w:r>
    </w:p>
    <w:p w14:paraId="2EC161F8" w14:textId="77777777" w:rsidR="007F3117" w:rsidRPr="009365B1" w:rsidRDefault="007F3117" w:rsidP="007F3117">
      <w:r w:rsidRPr="009365B1">
        <w:t xml:space="preserve">The SubscriptionBulkOrderCancellationRequest message cancels the entire previously sent bulk order message, therefore, the intermediary party sends a SubscriptionBulkOrder message to re-instruct the order from instructing party 2 (and orders from other instructing parties for the same financial instrument). </w:t>
      </w:r>
    </w:p>
    <w:p w14:paraId="2EC161F9" w14:textId="77777777" w:rsidR="007F3117" w:rsidRPr="009365B1" w:rsidRDefault="007F3117" w:rsidP="007F3117">
      <w:r w:rsidRPr="009365B1">
        <w:t>After the intermediary party cancels the order of instructing party 1, the intermediary party sends an OrderCancellationStatusReport message, with the status CancellationCompleted (CAND), to instructing party 1.</w:t>
      </w:r>
    </w:p>
    <w:p w14:paraId="2EC161FA" w14:textId="77777777" w:rsidR="007F3117" w:rsidRPr="009365B1" w:rsidRDefault="007F3117" w:rsidP="007F3117">
      <w:r w:rsidRPr="009365B1">
        <w:t xml:space="preserve">Later, when the new bulk order has been executed, the executing party sends a SubscriptionBulkOrderConfirmation message to the intermediary party. In turn, the intermediary party sends a SubscriptionOrderConfirmation message to instructing party 2. </w:t>
      </w:r>
    </w:p>
    <w:p w14:paraId="2EC161FB" w14:textId="77777777" w:rsidR="007F3117" w:rsidRPr="009365B1" w:rsidRDefault="007F3117" w:rsidP="007F3117">
      <w:pPr>
        <w:pStyle w:val="Graphic"/>
      </w:pPr>
      <w:bookmarkStart w:id="299" w:name="_Toc355789240"/>
      <w:bookmarkEnd w:id="298"/>
      <w:r w:rsidRPr="007F3117">
        <w:rPr>
          <w:noProof/>
          <w:lang w:eastAsia="en-GB"/>
        </w:rPr>
        <w:drawing>
          <wp:inline distT="0" distB="0" distL="0" distR="0" wp14:anchorId="2EC17741" wp14:editId="2EC17742">
            <wp:extent cx="5899785" cy="3880485"/>
            <wp:effectExtent l="0" t="0" r="5715" b="571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899785" cy="3880485"/>
                    </a:xfrm>
                    <a:prstGeom prst="rect">
                      <a:avLst/>
                    </a:prstGeom>
                    <a:noFill/>
                    <a:ln>
                      <a:noFill/>
                    </a:ln>
                  </pic:spPr>
                </pic:pic>
              </a:graphicData>
            </a:graphic>
          </wp:inline>
        </w:drawing>
      </w:r>
    </w:p>
    <w:p w14:paraId="2EC161FC" w14:textId="77777777" w:rsidR="007F3117" w:rsidRPr="009365B1" w:rsidRDefault="007F3117" w:rsidP="007F3117">
      <w:pPr>
        <w:pStyle w:val="Heading3"/>
      </w:pPr>
      <w:bookmarkStart w:id="300" w:name="_Toc364151668"/>
      <w:bookmarkStart w:id="301" w:name="_Toc411520711"/>
      <w:bookmarkStart w:id="302" w:name="_Toc426096949"/>
      <w:bookmarkStart w:id="303" w:name="_Toc426103494"/>
      <w:bookmarkStart w:id="304" w:name="_Toc426115741"/>
      <w:bookmarkStart w:id="305" w:name="_Toc426536555"/>
      <w:r w:rsidRPr="009365B1">
        <w:t>Redemption</w:t>
      </w:r>
      <w:bookmarkEnd w:id="300"/>
      <w:bookmarkEnd w:id="301"/>
      <w:bookmarkEnd w:id="302"/>
      <w:bookmarkEnd w:id="303"/>
      <w:bookmarkEnd w:id="304"/>
      <w:bookmarkEnd w:id="305"/>
      <w:r w:rsidRPr="009365B1">
        <w:t xml:space="preserve"> </w:t>
      </w:r>
      <w:bookmarkEnd w:id="299"/>
    </w:p>
    <w:p w14:paraId="2EC161FD" w14:textId="77777777" w:rsidR="007F3117" w:rsidRPr="000605FD" w:rsidRDefault="007F3117" w:rsidP="007F3117">
      <w:pPr>
        <w:pStyle w:val="Heading4"/>
      </w:pPr>
      <w:r w:rsidRPr="009365B1">
        <w:t>Request and Status - Direct</w:t>
      </w:r>
    </w:p>
    <w:p w14:paraId="2EC161FE" w14:textId="77777777" w:rsidR="007F3117" w:rsidRPr="009365B1" w:rsidRDefault="007F3117" w:rsidP="007F3117">
      <w:bookmarkStart w:id="306" w:name="id124sect1623"/>
      <w:r w:rsidRPr="009365B1">
        <w:t xml:space="preserve">The instructing party sends a RedemptionOrder message to the executing party. </w:t>
      </w:r>
    </w:p>
    <w:p w14:paraId="2EC161FF" w14:textId="77777777" w:rsidR="007F3117" w:rsidRPr="009365B1" w:rsidRDefault="007F3117" w:rsidP="007F3117">
      <w:r w:rsidRPr="009365B1">
        <w:t xml:space="preserve">Subsequently, the instructing party sends a RedemptionOrderCancellationRequest message to the executing party. </w:t>
      </w:r>
    </w:p>
    <w:p w14:paraId="2EC16200" w14:textId="77777777" w:rsidR="007F3117" w:rsidRPr="009365B1" w:rsidRDefault="007F3117" w:rsidP="007F3117">
      <w:r w:rsidRPr="009365B1">
        <w:lastRenderedPageBreak/>
        <w:t>As it is possible to cancel the order, the executing party responds by sending an OrderCancellationStatusReport message, with the status CancellationCompleted (CAND), to the instructing party.</w:t>
      </w:r>
    </w:p>
    <w:bookmarkEnd w:id="306"/>
    <w:p w14:paraId="2EC16201" w14:textId="77777777" w:rsidR="007F3117" w:rsidRPr="009365B1" w:rsidRDefault="007F3117" w:rsidP="007F3117">
      <w:pPr>
        <w:pStyle w:val="Graphic"/>
      </w:pPr>
      <w:r w:rsidRPr="007F3117">
        <w:rPr>
          <w:noProof/>
          <w:lang w:eastAsia="en-GB"/>
        </w:rPr>
        <w:drawing>
          <wp:inline distT="0" distB="0" distL="0" distR="0" wp14:anchorId="2EC17743" wp14:editId="2EC17744">
            <wp:extent cx="3275965" cy="1955800"/>
            <wp:effectExtent l="0" t="0" r="635" b="635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275965" cy="1955800"/>
                    </a:xfrm>
                    <a:prstGeom prst="rect">
                      <a:avLst/>
                    </a:prstGeom>
                    <a:noFill/>
                    <a:ln>
                      <a:noFill/>
                    </a:ln>
                  </pic:spPr>
                </pic:pic>
              </a:graphicData>
            </a:graphic>
          </wp:inline>
        </w:drawing>
      </w:r>
    </w:p>
    <w:p w14:paraId="2EC16202" w14:textId="77777777" w:rsidR="007F3117" w:rsidRPr="000605FD" w:rsidRDefault="007F3117" w:rsidP="007F3117">
      <w:pPr>
        <w:pStyle w:val="Heading4"/>
      </w:pPr>
      <w:r w:rsidRPr="009365B1">
        <w:t>Request and Status - Intermediary</w:t>
      </w:r>
    </w:p>
    <w:p w14:paraId="2EC16203" w14:textId="77777777" w:rsidR="007F3117" w:rsidRPr="009365B1" w:rsidRDefault="007F3117" w:rsidP="007F3117">
      <w:bookmarkStart w:id="307" w:name="id124sect1625"/>
      <w:r w:rsidRPr="009365B1">
        <w:t xml:space="preserve">The instructing party sends a RedemptionOrder message to the intermediary party. The intermediary party sends a RedemptionOrder message to the executing party. </w:t>
      </w:r>
    </w:p>
    <w:p w14:paraId="2EC16204" w14:textId="77777777" w:rsidR="007F3117" w:rsidRPr="009365B1" w:rsidRDefault="007F3117" w:rsidP="007F3117">
      <w:r w:rsidRPr="009365B1">
        <w:t xml:space="preserve">Subsequently, the instructing party sends a RedemptionOrderCancellationRequest message to the intermediary party. The intermediary party sends a RedemptionOrderCancellationRequest message to the executing party. </w:t>
      </w:r>
    </w:p>
    <w:p w14:paraId="2EC16205" w14:textId="77777777" w:rsidR="007F3117" w:rsidRPr="009365B1" w:rsidRDefault="007F3117" w:rsidP="007F3117">
      <w:r w:rsidRPr="009365B1">
        <w:t>The executing party responds by sending an OrderCancellationStatusReport message, with the status CancellationCompleted (CAND), to the intermediary party. In turn, the intermediary party sends an OrderCancellationStatusReport message, with the status CancellationCompleted (CAND), to the instructing party.</w:t>
      </w:r>
    </w:p>
    <w:bookmarkEnd w:id="307"/>
    <w:p w14:paraId="2EC16206" w14:textId="77777777" w:rsidR="007F3117" w:rsidRPr="009365B1" w:rsidRDefault="007F3117" w:rsidP="007F3117">
      <w:pPr>
        <w:pStyle w:val="Graphic"/>
      </w:pPr>
      <w:r w:rsidRPr="007F3117">
        <w:rPr>
          <w:noProof/>
          <w:lang w:eastAsia="en-GB"/>
        </w:rPr>
        <w:drawing>
          <wp:inline distT="0" distB="0" distL="0" distR="0" wp14:anchorId="2EC17745" wp14:editId="2EC17746">
            <wp:extent cx="5828030" cy="2496820"/>
            <wp:effectExtent l="0" t="0" r="1270" b="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828030" cy="2496820"/>
                    </a:xfrm>
                    <a:prstGeom prst="rect">
                      <a:avLst/>
                    </a:prstGeom>
                    <a:noFill/>
                    <a:ln>
                      <a:noFill/>
                    </a:ln>
                  </pic:spPr>
                </pic:pic>
              </a:graphicData>
            </a:graphic>
          </wp:inline>
        </w:drawing>
      </w:r>
    </w:p>
    <w:p w14:paraId="2EC16207" w14:textId="77777777" w:rsidR="007F3117" w:rsidRPr="000605FD" w:rsidRDefault="007F3117" w:rsidP="007F3117">
      <w:pPr>
        <w:pStyle w:val="Heading4"/>
      </w:pPr>
      <w:r w:rsidRPr="009365B1">
        <w:t>Request and Status - Bulk</w:t>
      </w:r>
    </w:p>
    <w:p w14:paraId="2EC16208" w14:textId="77777777" w:rsidR="007F3117" w:rsidRPr="009365B1" w:rsidRDefault="007F3117" w:rsidP="007F3117">
      <w:bookmarkStart w:id="308" w:name="id124sect1629"/>
      <w:r w:rsidRPr="009365B1">
        <w:t xml:space="preserve">Instructing party 1 sends a RedemptionOrder message to the intermediary party. Instructing party 2 sends a RedemptionOrder message to the intermediary party. There may be many instructing parties sending redemption orders to the intermediary party. </w:t>
      </w:r>
    </w:p>
    <w:p w14:paraId="2EC16209" w14:textId="77777777" w:rsidR="007F3117" w:rsidRPr="009365B1" w:rsidRDefault="007F3117" w:rsidP="007F3117">
      <w:r w:rsidRPr="009365B1">
        <w:lastRenderedPageBreak/>
        <w:t>The intermediary party collects the individual orders. As the orders sent by instructing parties 1 and 2 are for the same financial instrument, the orders are grouped together and the intermediary sends a RedemptionBulkOrder message to the executing party.</w:t>
      </w:r>
    </w:p>
    <w:p w14:paraId="2EC1620A" w14:textId="77777777" w:rsidR="007F3117" w:rsidRPr="009365B1" w:rsidRDefault="007F3117" w:rsidP="007F3117">
      <w:r w:rsidRPr="009365B1">
        <w:t xml:space="preserve">Subsequently, instructing party 1 sends a RedemptionOrderCancellationRequest message to the intermediary party. In turn, the intermediary party sends a RedemptionBulkOrderCancellationRequest message to the executing party. </w:t>
      </w:r>
    </w:p>
    <w:p w14:paraId="2EC1620B" w14:textId="77777777" w:rsidR="007F3117" w:rsidRPr="009365B1" w:rsidRDefault="007F3117" w:rsidP="007F3117">
      <w:r w:rsidRPr="009365B1">
        <w:t xml:space="preserve">As the bulk order has not yet been executed, the executing party effects the cancellation and sends an OrderCancellationStatusReport message, with the status CancellationCompleted (CAND), to the intermediary party. </w:t>
      </w:r>
    </w:p>
    <w:p w14:paraId="2EC1620C" w14:textId="77777777" w:rsidR="007F3117" w:rsidRPr="009365B1" w:rsidRDefault="007F3117" w:rsidP="007F3117">
      <w:r w:rsidRPr="009365B1">
        <w:t xml:space="preserve">The RedemptionBulkOrderCancellationRequest message cancels the entire previously sent bulk order message, therefore, the intermediary party sends a RedemptionBulkOrder to re-instruct the order from instructing party 2 (and orders from other instructing parties for the same financial instrument). </w:t>
      </w:r>
    </w:p>
    <w:p w14:paraId="2EC1620D" w14:textId="77777777" w:rsidR="007F3117" w:rsidRPr="009365B1" w:rsidRDefault="007F3117" w:rsidP="007F3117">
      <w:r w:rsidRPr="009365B1">
        <w:t xml:space="preserve">After the intermediary party cancels the order of instructing party 1, the intermediary party sends an OrderCancellationStatusReport message, with the status CancellationCompleted (CAND), to instructing party 1. </w:t>
      </w:r>
    </w:p>
    <w:p w14:paraId="2EC1620E" w14:textId="77777777" w:rsidR="007F3117" w:rsidRPr="009365B1" w:rsidRDefault="007F3117" w:rsidP="007F3117">
      <w:r w:rsidRPr="009365B1">
        <w:t xml:space="preserve">Later, when the new bulk order has been executed, the executing party sends a RedemptionBulkOrderConfirmation message to the intermediary party. In turn, the intermediary party sends a RedemptionOrderConfirmation message to instructing party 2. </w:t>
      </w:r>
    </w:p>
    <w:p w14:paraId="2EC1620F" w14:textId="77777777" w:rsidR="007F3117" w:rsidRPr="009365B1" w:rsidRDefault="007F3117" w:rsidP="007F3117">
      <w:pPr>
        <w:pStyle w:val="Graphic"/>
      </w:pPr>
      <w:bookmarkStart w:id="309" w:name="_Toc355789241"/>
      <w:bookmarkEnd w:id="308"/>
      <w:r w:rsidRPr="007F3117">
        <w:rPr>
          <w:noProof/>
          <w:lang w:eastAsia="en-GB"/>
        </w:rPr>
        <w:drawing>
          <wp:inline distT="0" distB="0" distL="0" distR="0" wp14:anchorId="2EC17747" wp14:editId="2EC17748">
            <wp:extent cx="5899785" cy="3896360"/>
            <wp:effectExtent l="0" t="0" r="5715" b="889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899785" cy="3896360"/>
                    </a:xfrm>
                    <a:prstGeom prst="rect">
                      <a:avLst/>
                    </a:prstGeom>
                    <a:noFill/>
                    <a:ln>
                      <a:noFill/>
                    </a:ln>
                  </pic:spPr>
                </pic:pic>
              </a:graphicData>
            </a:graphic>
          </wp:inline>
        </w:drawing>
      </w:r>
    </w:p>
    <w:p w14:paraId="2EC16210" w14:textId="77777777" w:rsidR="007F3117" w:rsidRPr="009365B1" w:rsidRDefault="007F3117" w:rsidP="007F3117">
      <w:pPr>
        <w:pStyle w:val="Heading3"/>
      </w:pPr>
      <w:bookmarkStart w:id="310" w:name="_Toc364151669"/>
      <w:bookmarkStart w:id="311" w:name="_Toc411520712"/>
      <w:bookmarkStart w:id="312" w:name="_Toc426096950"/>
      <w:bookmarkStart w:id="313" w:name="_Toc426103495"/>
      <w:bookmarkStart w:id="314" w:name="_Toc426115742"/>
      <w:bookmarkStart w:id="315" w:name="_Toc426536556"/>
      <w:r w:rsidRPr="009365B1">
        <w:t>Switch</w:t>
      </w:r>
      <w:bookmarkEnd w:id="310"/>
      <w:bookmarkEnd w:id="311"/>
      <w:bookmarkEnd w:id="312"/>
      <w:bookmarkEnd w:id="313"/>
      <w:bookmarkEnd w:id="314"/>
      <w:bookmarkEnd w:id="315"/>
      <w:r w:rsidRPr="009365B1">
        <w:t xml:space="preserve"> </w:t>
      </w:r>
      <w:bookmarkEnd w:id="309"/>
    </w:p>
    <w:p w14:paraId="2EC16211" w14:textId="77777777" w:rsidR="007F3117" w:rsidRPr="000605FD" w:rsidRDefault="007F3117" w:rsidP="007F3117">
      <w:pPr>
        <w:pStyle w:val="Heading4"/>
      </w:pPr>
      <w:r w:rsidRPr="009365B1">
        <w:t>Request and Status - Direct</w:t>
      </w:r>
    </w:p>
    <w:p w14:paraId="2EC16212" w14:textId="77777777" w:rsidR="007F3117" w:rsidRPr="009365B1" w:rsidRDefault="007F3117" w:rsidP="007F3117">
      <w:bookmarkStart w:id="316" w:name="id124sect1631"/>
      <w:r w:rsidRPr="009365B1">
        <w:t xml:space="preserve">The instructing party sends a SwitchOrder message to the executing party. </w:t>
      </w:r>
    </w:p>
    <w:p w14:paraId="2EC16213" w14:textId="77777777" w:rsidR="007F3117" w:rsidRPr="009365B1" w:rsidRDefault="007F3117" w:rsidP="007F3117">
      <w:r w:rsidRPr="009365B1">
        <w:lastRenderedPageBreak/>
        <w:t>Subsequently, the instructing party sends a SwitchOrderCancellationRequest message to the executing party. The executing party responds by sending an OrderCancellationStatusReport message, with the status CancellationCompleted (CAND), to the instructing party.</w:t>
      </w:r>
    </w:p>
    <w:bookmarkEnd w:id="316"/>
    <w:p w14:paraId="2EC16214" w14:textId="77777777" w:rsidR="007F3117" w:rsidRPr="009365B1" w:rsidRDefault="007F3117" w:rsidP="007F3117">
      <w:pPr>
        <w:pStyle w:val="Graphic"/>
      </w:pPr>
      <w:r w:rsidRPr="007F3117">
        <w:rPr>
          <w:noProof/>
          <w:lang w:eastAsia="en-GB"/>
        </w:rPr>
        <w:drawing>
          <wp:inline distT="0" distB="0" distL="0" distR="0" wp14:anchorId="2EC17749" wp14:editId="2EC1774A">
            <wp:extent cx="3300095" cy="1939925"/>
            <wp:effectExtent l="0" t="0" r="0" b="3175"/>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300095" cy="1939925"/>
                    </a:xfrm>
                    <a:prstGeom prst="rect">
                      <a:avLst/>
                    </a:prstGeom>
                    <a:noFill/>
                    <a:ln>
                      <a:noFill/>
                    </a:ln>
                  </pic:spPr>
                </pic:pic>
              </a:graphicData>
            </a:graphic>
          </wp:inline>
        </w:drawing>
      </w:r>
    </w:p>
    <w:p w14:paraId="2EC16215" w14:textId="77777777" w:rsidR="007F3117" w:rsidRPr="000605FD" w:rsidRDefault="007F3117" w:rsidP="007F3117">
      <w:pPr>
        <w:pStyle w:val="Heading4"/>
      </w:pPr>
      <w:r w:rsidRPr="009365B1">
        <w:t>Request and Status - Intermediary</w:t>
      </w:r>
    </w:p>
    <w:p w14:paraId="2EC16216" w14:textId="77777777" w:rsidR="007F3117" w:rsidRPr="009365B1" w:rsidRDefault="007F3117" w:rsidP="007F3117">
      <w:bookmarkStart w:id="317" w:name="id124sect1633"/>
      <w:r w:rsidRPr="009365B1">
        <w:t xml:space="preserve">The instructing party sends a SwitchOrder message to the intermediary party. The intermediary party sends the SwitchOrder message to the executing party. </w:t>
      </w:r>
    </w:p>
    <w:p w14:paraId="2EC16217" w14:textId="77777777" w:rsidR="007F3117" w:rsidRPr="009365B1" w:rsidRDefault="007F3117" w:rsidP="007F3117">
      <w:r w:rsidRPr="009365B1">
        <w:t xml:space="preserve">Subsequently, the instructing party sends a SwitchOrderCancellationRequest message to the intermediary party. The intermediary party sends the SwitchOrderCancellationRequest message to the executing party. </w:t>
      </w:r>
    </w:p>
    <w:p w14:paraId="2EC16218" w14:textId="77777777" w:rsidR="007F3117" w:rsidRPr="009365B1" w:rsidRDefault="007F3117" w:rsidP="007F3117">
      <w:r w:rsidRPr="009365B1">
        <w:t>The executing party responds by sending an OrderCancellationStatusReport message, with the status CancellationCompleted (CAND), to the intermediary party. In turn, the intermediary party sends an OrderCancellationStatusReport message, with the status CancellationCompleted (CAND), to the instructing party.</w:t>
      </w:r>
    </w:p>
    <w:p w14:paraId="2EC16219" w14:textId="77777777" w:rsidR="007F3117" w:rsidRPr="009365B1" w:rsidRDefault="007F3117" w:rsidP="007F3117">
      <w:pPr>
        <w:pStyle w:val="Graphic"/>
      </w:pPr>
      <w:bookmarkStart w:id="318" w:name="_Toc355789242"/>
      <w:bookmarkEnd w:id="317"/>
      <w:r w:rsidRPr="007F3117">
        <w:rPr>
          <w:noProof/>
          <w:lang w:eastAsia="en-GB"/>
        </w:rPr>
        <w:drawing>
          <wp:inline distT="0" distB="0" distL="0" distR="0" wp14:anchorId="2EC1774B" wp14:editId="2EC1774C">
            <wp:extent cx="5843905" cy="2647950"/>
            <wp:effectExtent l="0" t="0" r="4445"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843905" cy="2647950"/>
                    </a:xfrm>
                    <a:prstGeom prst="rect">
                      <a:avLst/>
                    </a:prstGeom>
                    <a:noFill/>
                    <a:ln>
                      <a:noFill/>
                    </a:ln>
                  </pic:spPr>
                </pic:pic>
              </a:graphicData>
            </a:graphic>
          </wp:inline>
        </w:drawing>
      </w:r>
    </w:p>
    <w:p w14:paraId="2EC1621A" w14:textId="77777777" w:rsidR="007F3117" w:rsidRPr="009365B1" w:rsidRDefault="007F3117" w:rsidP="007F3117">
      <w:pPr>
        <w:pStyle w:val="Heading3"/>
      </w:pPr>
      <w:bookmarkStart w:id="319" w:name="_Toc364151670"/>
      <w:bookmarkStart w:id="320" w:name="_Toc411520713"/>
      <w:bookmarkStart w:id="321" w:name="_Toc426096951"/>
      <w:bookmarkStart w:id="322" w:name="_Toc426103496"/>
      <w:bookmarkStart w:id="323" w:name="_Toc426115743"/>
      <w:bookmarkStart w:id="324" w:name="_Toc426536557"/>
      <w:bookmarkEnd w:id="318"/>
      <w:r w:rsidRPr="009365B1">
        <w:lastRenderedPageBreak/>
        <w:t>Order Cancellation Status Request</w:t>
      </w:r>
      <w:bookmarkEnd w:id="319"/>
      <w:bookmarkEnd w:id="320"/>
      <w:bookmarkEnd w:id="321"/>
      <w:bookmarkEnd w:id="322"/>
      <w:bookmarkEnd w:id="323"/>
      <w:bookmarkEnd w:id="324"/>
    </w:p>
    <w:p w14:paraId="2EC1621B" w14:textId="77777777" w:rsidR="007F3117" w:rsidRPr="009365B1" w:rsidRDefault="007F3117" w:rsidP="007F3117">
      <w:bookmarkStart w:id="325" w:name="id132sect1739"/>
      <w:r w:rsidRPr="009365B1">
        <w:t xml:space="preserve">The RequestForOrderStatusReport message is sent by the instructing party to the executing party. It is used to request the status of one or several order messages and/or order cancellation instruction messages. </w:t>
      </w:r>
    </w:p>
    <w:p w14:paraId="2EC1621C" w14:textId="77777777" w:rsidR="007F3117" w:rsidRPr="009365B1" w:rsidRDefault="007F3117" w:rsidP="007F3117">
      <w:r w:rsidRPr="009365B1">
        <w:t>The reply to the RequestForOrderStatusReport message is one of the following:</w:t>
      </w:r>
    </w:p>
    <w:p w14:paraId="2EC1621D" w14:textId="77777777" w:rsidR="007F3117" w:rsidRPr="009365B1" w:rsidRDefault="007F3117" w:rsidP="007F3117">
      <w:pPr>
        <w:pStyle w:val="ListBullet"/>
      </w:pPr>
      <w:r w:rsidRPr="009365B1">
        <w:t>an OrderInstructionStatusReport, or,</w:t>
      </w:r>
    </w:p>
    <w:p w14:paraId="2EC1621E" w14:textId="77777777" w:rsidR="007F3117" w:rsidRPr="009365B1" w:rsidRDefault="007F3117" w:rsidP="007F3117">
      <w:pPr>
        <w:pStyle w:val="ListBullet"/>
      </w:pPr>
      <w:r w:rsidRPr="009365B1">
        <w:t xml:space="preserve">an OrderCancellationStatusReport. </w:t>
      </w:r>
    </w:p>
    <w:p w14:paraId="2EC1621F" w14:textId="77777777" w:rsidR="007F3117" w:rsidRPr="009365B1" w:rsidRDefault="007F3117" w:rsidP="007F3117">
      <w:r w:rsidRPr="009365B1">
        <w:t>The scenarios below focus on cases where a OrderCancellationStatusReport message is used.</w:t>
      </w:r>
    </w:p>
    <w:bookmarkEnd w:id="325"/>
    <w:p w14:paraId="2EC16220" w14:textId="77777777" w:rsidR="007F3117" w:rsidRPr="000605FD" w:rsidRDefault="007F3117" w:rsidP="007F3117">
      <w:pPr>
        <w:pStyle w:val="Heading4"/>
      </w:pPr>
      <w:r w:rsidRPr="009365B1">
        <w:t>Request Status of Subscription</w:t>
      </w:r>
    </w:p>
    <w:p w14:paraId="2EC16221" w14:textId="77777777" w:rsidR="007F3117" w:rsidRPr="009365B1" w:rsidRDefault="007F3117" w:rsidP="007F3117">
      <w:bookmarkStart w:id="326" w:name="id132sect1740"/>
      <w:r w:rsidRPr="009365B1">
        <w:t>An instructing party sends a SubscriptionOrder message to the executing party.</w:t>
      </w:r>
    </w:p>
    <w:p w14:paraId="2EC16222" w14:textId="77777777" w:rsidR="007F3117" w:rsidRPr="009365B1" w:rsidRDefault="007F3117" w:rsidP="007F3117">
      <w:r w:rsidRPr="009365B1">
        <w:t>Subsequently, the instructing party sends a SubscriptionOrderCancellationRequest message to the executing party.</w:t>
      </w:r>
    </w:p>
    <w:p w14:paraId="2EC16223" w14:textId="77777777" w:rsidR="007F3117" w:rsidRPr="009365B1" w:rsidRDefault="007F3117" w:rsidP="007F3117">
      <w:r w:rsidRPr="009365B1">
        <w:t>Later, the instructing party sends a RequestForOrderStatusReport message to find out the status of its cancellation request.</w:t>
      </w:r>
    </w:p>
    <w:p w14:paraId="2EC16224" w14:textId="77777777" w:rsidR="007F3117" w:rsidRPr="009365B1" w:rsidRDefault="007F3117" w:rsidP="007F3117">
      <w:r w:rsidRPr="009365B1">
        <w:t>As the executing party has now effected the cancellation, it sends an OrderCancellationStatusReport message, with the status CancellationCompleted (CAND), to the instructing party.</w:t>
      </w:r>
    </w:p>
    <w:bookmarkEnd w:id="326"/>
    <w:p w14:paraId="2EC16225" w14:textId="77777777" w:rsidR="007F3117" w:rsidRPr="009365B1" w:rsidRDefault="007F3117" w:rsidP="007F3117">
      <w:pPr>
        <w:pStyle w:val="Graphic"/>
      </w:pPr>
      <w:r w:rsidRPr="007F3117">
        <w:rPr>
          <w:noProof/>
          <w:lang w:eastAsia="en-GB"/>
        </w:rPr>
        <w:drawing>
          <wp:inline distT="0" distB="0" distL="0" distR="0" wp14:anchorId="2EC1774D" wp14:editId="2EC1774E">
            <wp:extent cx="3402965" cy="2329815"/>
            <wp:effectExtent l="0" t="0" r="6985"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402965" cy="2329815"/>
                    </a:xfrm>
                    <a:prstGeom prst="rect">
                      <a:avLst/>
                    </a:prstGeom>
                    <a:noFill/>
                    <a:ln>
                      <a:noFill/>
                    </a:ln>
                  </pic:spPr>
                </pic:pic>
              </a:graphicData>
            </a:graphic>
          </wp:inline>
        </w:drawing>
      </w:r>
    </w:p>
    <w:p w14:paraId="2EC16226" w14:textId="77777777" w:rsidR="007F3117" w:rsidRPr="000605FD" w:rsidRDefault="007F3117" w:rsidP="007F3117">
      <w:pPr>
        <w:pStyle w:val="Heading4"/>
      </w:pPr>
      <w:r w:rsidRPr="009365B1">
        <w:t>Request Status of Redemption</w:t>
      </w:r>
    </w:p>
    <w:p w14:paraId="2EC16227" w14:textId="77777777" w:rsidR="007F3117" w:rsidRPr="009365B1" w:rsidRDefault="007F3117" w:rsidP="007F3117">
      <w:bookmarkStart w:id="327" w:name="id132sect1742"/>
      <w:r w:rsidRPr="009365B1">
        <w:t>An instructing party sends a RedemptionOrder message to the executing party.</w:t>
      </w:r>
    </w:p>
    <w:p w14:paraId="2EC16228" w14:textId="77777777" w:rsidR="007F3117" w:rsidRPr="009365B1" w:rsidRDefault="007F3117" w:rsidP="007F3117">
      <w:r w:rsidRPr="009365B1">
        <w:t>Subsequently, the instructing party sends a RedemptionOrderCancellationRequest message to the executing party.</w:t>
      </w:r>
    </w:p>
    <w:p w14:paraId="2EC16229" w14:textId="77777777" w:rsidR="007F3117" w:rsidRPr="009365B1" w:rsidRDefault="007F3117" w:rsidP="007F3117">
      <w:r w:rsidRPr="009365B1">
        <w:t>Later, the instructing party sends a RequestForOrderStatusReport message to find out the status of its cancellation request.</w:t>
      </w:r>
    </w:p>
    <w:p w14:paraId="2EC1622A" w14:textId="77777777" w:rsidR="007F3117" w:rsidRPr="009365B1" w:rsidRDefault="007F3117" w:rsidP="007F3117">
      <w:r w:rsidRPr="009365B1">
        <w:t>As the executing party has now effected the cancellation, it sends an OrderCancellationStatusReport message, with the status CancellationCompleted (CAND), to the instructing party.</w:t>
      </w:r>
    </w:p>
    <w:bookmarkEnd w:id="327"/>
    <w:p w14:paraId="2EC1622B" w14:textId="77777777" w:rsidR="007F3117" w:rsidRPr="009365B1" w:rsidRDefault="007F3117" w:rsidP="007F3117">
      <w:pPr>
        <w:pStyle w:val="Graphic"/>
      </w:pPr>
      <w:r w:rsidRPr="007F3117">
        <w:rPr>
          <w:noProof/>
          <w:lang w:eastAsia="en-GB"/>
        </w:rPr>
        <w:lastRenderedPageBreak/>
        <w:drawing>
          <wp:inline distT="0" distB="0" distL="0" distR="0" wp14:anchorId="2EC1774F" wp14:editId="2EC17750">
            <wp:extent cx="3283585" cy="2242185"/>
            <wp:effectExtent l="0" t="0" r="0" b="571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283585" cy="2242185"/>
                    </a:xfrm>
                    <a:prstGeom prst="rect">
                      <a:avLst/>
                    </a:prstGeom>
                    <a:noFill/>
                    <a:ln>
                      <a:noFill/>
                    </a:ln>
                  </pic:spPr>
                </pic:pic>
              </a:graphicData>
            </a:graphic>
          </wp:inline>
        </w:drawing>
      </w:r>
    </w:p>
    <w:p w14:paraId="2EC1622C" w14:textId="77777777" w:rsidR="007F3117" w:rsidRPr="000605FD" w:rsidRDefault="007F3117" w:rsidP="007F3117">
      <w:pPr>
        <w:pStyle w:val="Heading4"/>
      </w:pPr>
      <w:r w:rsidRPr="009365B1">
        <w:t>Status Request Rejected</w:t>
      </w:r>
    </w:p>
    <w:p w14:paraId="2EC1622D" w14:textId="77777777" w:rsidR="007F3117" w:rsidRPr="009365B1" w:rsidRDefault="007F3117" w:rsidP="007F3117">
      <w:bookmarkStart w:id="328" w:name="id124sect1736"/>
      <w:r w:rsidRPr="009365B1">
        <w:t xml:space="preserve">The instructing party sends a RedemptionOrder message to the executing party. </w:t>
      </w:r>
    </w:p>
    <w:p w14:paraId="2EC1622E" w14:textId="77777777" w:rsidR="007F3117" w:rsidRPr="009365B1" w:rsidRDefault="007F3117" w:rsidP="007F3117">
      <w:r w:rsidRPr="009365B1">
        <w:t xml:space="preserve">Subsequently the instructing party sends a RedemptionOrderCancellationRequest message to the executing party. </w:t>
      </w:r>
    </w:p>
    <w:p w14:paraId="2EC1622F" w14:textId="77777777" w:rsidR="007F3117" w:rsidRPr="009365B1" w:rsidRDefault="007F3117" w:rsidP="007F3117">
      <w:r w:rsidRPr="009365B1">
        <w:t>As the executing party does not recognise the reference in the RedemptionOrderCancellationRequest message, it responds with a SecuritiesMessageRejection message, with the reason InvalidOrUnrecognisedReference.</w:t>
      </w:r>
    </w:p>
    <w:bookmarkEnd w:id="328"/>
    <w:p w14:paraId="2EC16230" w14:textId="77777777" w:rsidR="007F3117" w:rsidRPr="009365B1" w:rsidRDefault="007F3117" w:rsidP="007F3117">
      <w:pPr>
        <w:pStyle w:val="Graphic"/>
      </w:pPr>
      <w:r w:rsidRPr="007F3117">
        <w:rPr>
          <w:noProof/>
          <w:lang w:eastAsia="en-GB"/>
        </w:rPr>
        <w:drawing>
          <wp:inline distT="0" distB="0" distL="0" distR="0" wp14:anchorId="2EC17751" wp14:editId="2EC17752">
            <wp:extent cx="3275965" cy="1971675"/>
            <wp:effectExtent l="0" t="0" r="635" b="9525"/>
            <wp:docPr id="503" name="Picture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275965" cy="1971675"/>
                    </a:xfrm>
                    <a:prstGeom prst="rect">
                      <a:avLst/>
                    </a:prstGeom>
                    <a:noFill/>
                    <a:ln>
                      <a:noFill/>
                    </a:ln>
                  </pic:spPr>
                </pic:pic>
              </a:graphicData>
            </a:graphic>
          </wp:inline>
        </w:drawing>
      </w:r>
    </w:p>
    <w:p w14:paraId="2EC16231" w14:textId="77777777" w:rsidR="007F3117" w:rsidRPr="000605FD" w:rsidRDefault="007F3117" w:rsidP="007F3117">
      <w:pPr>
        <w:pStyle w:val="Heading4"/>
      </w:pPr>
      <w:r w:rsidRPr="009365B1">
        <w:t>Request Status of Switch</w:t>
      </w:r>
    </w:p>
    <w:p w14:paraId="2EC16232" w14:textId="77777777" w:rsidR="007F3117" w:rsidRPr="009365B1" w:rsidRDefault="007F3117" w:rsidP="007F3117">
      <w:bookmarkStart w:id="329" w:name="id132sect1744"/>
      <w:r w:rsidRPr="009365B1">
        <w:t xml:space="preserve">An instructing party sends a SwitchOrder message to the executing party. </w:t>
      </w:r>
    </w:p>
    <w:p w14:paraId="2EC16233" w14:textId="77777777" w:rsidR="007F3117" w:rsidRPr="009365B1" w:rsidRDefault="007F3117" w:rsidP="007F3117">
      <w:r w:rsidRPr="009365B1">
        <w:t>Subsequently, the instructing party sends a SwitchOrderCancellationRequest message to the executing party.</w:t>
      </w:r>
    </w:p>
    <w:p w14:paraId="2EC16234" w14:textId="77777777" w:rsidR="007F3117" w:rsidRPr="009365B1" w:rsidRDefault="007F3117" w:rsidP="007F3117">
      <w:r w:rsidRPr="009365B1">
        <w:t>Later, the instructing party sends a RequestForOrderStatusReport message to find out the status of its cancellation request.</w:t>
      </w:r>
    </w:p>
    <w:p w14:paraId="2EC16235" w14:textId="77777777" w:rsidR="007F3117" w:rsidRPr="009365B1" w:rsidRDefault="007F3117" w:rsidP="007F3117">
      <w:r w:rsidRPr="009365B1">
        <w:t>As the executing party has now effected the cancellation, it sends an OrderCancellationStatusReport message, with the status CancellationCompleted (CAND), to the instructing party.</w:t>
      </w:r>
    </w:p>
    <w:bookmarkEnd w:id="329"/>
    <w:p w14:paraId="2EC16236" w14:textId="77777777" w:rsidR="007F3117" w:rsidRDefault="007F3117" w:rsidP="007F3117">
      <w:pPr>
        <w:pStyle w:val="Graphic"/>
      </w:pPr>
      <w:r w:rsidRPr="007F3117">
        <w:rPr>
          <w:noProof/>
          <w:lang w:eastAsia="en-GB"/>
        </w:rPr>
        <w:lastRenderedPageBreak/>
        <w:drawing>
          <wp:inline distT="0" distB="0" distL="0" distR="0" wp14:anchorId="2EC17753" wp14:editId="2EC17754">
            <wp:extent cx="3307715" cy="2218690"/>
            <wp:effectExtent l="0" t="0" r="6985"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307715" cy="2218690"/>
                    </a:xfrm>
                    <a:prstGeom prst="rect">
                      <a:avLst/>
                    </a:prstGeom>
                    <a:noFill/>
                    <a:ln>
                      <a:noFill/>
                    </a:ln>
                  </pic:spPr>
                </pic:pic>
              </a:graphicData>
            </a:graphic>
          </wp:inline>
        </w:drawing>
      </w:r>
    </w:p>
    <w:p w14:paraId="2EC16237" w14:textId="77777777" w:rsidR="007F3117" w:rsidRPr="00AA2ECA" w:rsidRDefault="007F3117" w:rsidP="007F3117">
      <w:pPr>
        <w:pStyle w:val="Heading2"/>
      </w:pPr>
      <w:bookmarkStart w:id="330" w:name="_Toc355789243"/>
      <w:bookmarkStart w:id="331" w:name="_Toc364151671"/>
      <w:bookmarkStart w:id="332" w:name="_Toc411520714"/>
      <w:bookmarkStart w:id="333" w:name="_Toc426096952"/>
      <w:bookmarkStart w:id="334" w:name="_Toc426103497"/>
      <w:bookmarkStart w:id="335" w:name="_Toc426115744"/>
      <w:bookmarkStart w:id="336" w:name="_Toc426529371"/>
      <w:bookmarkStart w:id="337" w:name="_Toc426536558"/>
      <w:bookmarkStart w:id="338" w:name="_Toc530553060"/>
      <w:r w:rsidRPr="00AA2ECA">
        <w:t>Order Confirmation Status Reporting</w:t>
      </w:r>
      <w:bookmarkEnd w:id="330"/>
      <w:bookmarkEnd w:id="331"/>
      <w:bookmarkEnd w:id="332"/>
      <w:bookmarkEnd w:id="333"/>
      <w:bookmarkEnd w:id="334"/>
      <w:bookmarkEnd w:id="335"/>
      <w:bookmarkEnd w:id="336"/>
      <w:bookmarkEnd w:id="337"/>
      <w:bookmarkEnd w:id="338"/>
      <w:r w:rsidRPr="00AA2ECA">
        <w:t xml:space="preserve"> </w:t>
      </w:r>
    </w:p>
    <w:p w14:paraId="2EC16238" w14:textId="77777777" w:rsidR="007F3117" w:rsidRPr="00AA2ECA" w:rsidRDefault="007F3117" w:rsidP="007F3117">
      <w:r w:rsidRPr="00AA2ECA">
        <w:t>This message flow section illustrates the use of the OrderConfirmationStatusReport message in typical message sequencing scenarios. The OrderConfirmationStatusReport message is sent by the instructing party to the executing party to provide the status of a subscription, redemption or switch confirmation or confirmation amendment.</w:t>
      </w:r>
    </w:p>
    <w:p w14:paraId="2EC16239" w14:textId="77777777" w:rsidR="007F3117" w:rsidRPr="00AA2ECA" w:rsidRDefault="007F3117" w:rsidP="007F3117">
      <w:r w:rsidRPr="00AA2ECA">
        <w:t>There may be one or more intermediaries in the transaction chain.</w:t>
      </w:r>
    </w:p>
    <w:p w14:paraId="2EC1623A" w14:textId="77777777" w:rsidR="007F3117" w:rsidRPr="00AA2ECA" w:rsidRDefault="007F3117" w:rsidP="007F3117">
      <w:r w:rsidRPr="00AA2ECA">
        <w:t xml:space="preserve">The instructing party is, for example, an investment manager. The executing party is, for example, a transfer agent. </w:t>
      </w:r>
    </w:p>
    <w:p w14:paraId="2EC1623B" w14:textId="77777777" w:rsidR="007F3117" w:rsidRPr="00AA2ECA" w:rsidRDefault="007F3117" w:rsidP="007F3117">
      <w:r w:rsidRPr="00AA2ECA">
        <w:t>The intermediary party is, for example, a distributor.</w:t>
      </w:r>
    </w:p>
    <w:p w14:paraId="2EC1623C" w14:textId="77777777" w:rsidR="007F3117" w:rsidRPr="00AA2ECA" w:rsidRDefault="007F3117" w:rsidP="007F3117">
      <w:pPr>
        <w:pStyle w:val="Heading3"/>
      </w:pPr>
      <w:bookmarkStart w:id="339" w:name="_Toc364151672"/>
      <w:bookmarkStart w:id="340" w:name="_Toc411520715"/>
      <w:bookmarkStart w:id="341" w:name="_Toc426096953"/>
      <w:bookmarkStart w:id="342" w:name="_Toc426103498"/>
      <w:bookmarkStart w:id="343" w:name="_Toc426115745"/>
      <w:bookmarkStart w:id="344" w:name="_Toc426536559"/>
      <w:bookmarkStart w:id="345" w:name="_Toc355789244"/>
      <w:r w:rsidRPr="00AA2ECA">
        <w:t>Subscription</w:t>
      </w:r>
      <w:bookmarkEnd w:id="339"/>
      <w:bookmarkEnd w:id="340"/>
      <w:bookmarkEnd w:id="341"/>
      <w:bookmarkEnd w:id="342"/>
      <w:bookmarkEnd w:id="343"/>
      <w:bookmarkEnd w:id="344"/>
      <w:r w:rsidRPr="00AA2ECA">
        <w:t xml:space="preserve"> </w:t>
      </w:r>
      <w:bookmarkEnd w:id="345"/>
    </w:p>
    <w:p w14:paraId="2EC1623D" w14:textId="77777777" w:rsidR="007F3117" w:rsidRPr="00AA2ECA" w:rsidRDefault="007F3117" w:rsidP="007F3117">
      <w:bookmarkStart w:id="346" w:name="id128sect1590"/>
      <w:r w:rsidRPr="00AA2ECA">
        <w:t xml:space="preserve">The instructing party sends a SubscriptionOrder message to the executing party. </w:t>
      </w:r>
    </w:p>
    <w:p w14:paraId="2EC1623E" w14:textId="77777777" w:rsidR="007F3117" w:rsidRPr="00AA2ECA" w:rsidRDefault="007F3117" w:rsidP="007F3117">
      <w:r w:rsidRPr="00AA2ECA">
        <w:t>After execution of the order, the executing party sends a SubscriptionOrderConfirmation message to the instructing party.</w:t>
      </w:r>
    </w:p>
    <w:p w14:paraId="2EC1623F" w14:textId="77777777" w:rsidR="007F3117" w:rsidRPr="00AA2ECA" w:rsidRDefault="007F3117" w:rsidP="007F3117">
      <w:r w:rsidRPr="00AA2ECA">
        <w:t>As the executing party has quoted an order reference that is not recognised, the instructing party sends an OrderConfirmationStatusReport message to inform that the confirmation message is rejected.</w:t>
      </w:r>
    </w:p>
    <w:bookmarkEnd w:id="346"/>
    <w:p w14:paraId="2EC16240" w14:textId="77777777" w:rsidR="007F3117" w:rsidRPr="00AA2ECA" w:rsidRDefault="007F3117" w:rsidP="007F3117">
      <w:pPr>
        <w:pStyle w:val="Graphic"/>
      </w:pPr>
      <w:r w:rsidRPr="007F3117">
        <w:rPr>
          <w:noProof/>
          <w:lang w:eastAsia="en-GB"/>
        </w:rPr>
        <w:drawing>
          <wp:inline distT="0" distB="0" distL="0" distR="0" wp14:anchorId="2EC17755" wp14:editId="2EC17756">
            <wp:extent cx="3300095" cy="1964055"/>
            <wp:effectExtent l="0" t="0" r="0" b="0"/>
            <wp:docPr id="505" name="Picture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300095" cy="1964055"/>
                    </a:xfrm>
                    <a:prstGeom prst="rect">
                      <a:avLst/>
                    </a:prstGeom>
                    <a:noFill/>
                    <a:ln>
                      <a:noFill/>
                    </a:ln>
                  </pic:spPr>
                </pic:pic>
              </a:graphicData>
            </a:graphic>
          </wp:inline>
        </w:drawing>
      </w:r>
    </w:p>
    <w:p w14:paraId="2EC16241" w14:textId="77777777" w:rsidR="007F3117" w:rsidRPr="00AA2ECA" w:rsidRDefault="007F3117" w:rsidP="007F3117">
      <w:pPr>
        <w:pStyle w:val="Heading3"/>
      </w:pPr>
      <w:bookmarkStart w:id="347" w:name="_Toc364151673"/>
      <w:bookmarkStart w:id="348" w:name="_Toc411520716"/>
      <w:bookmarkStart w:id="349" w:name="_Toc426096954"/>
      <w:bookmarkStart w:id="350" w:name="_Toc426103499"/>
      <w:bookmarkStart w:id="351" w:name="_Toc426115746"/>
      <w:bookmarkStart w:id="352" w:name="_Toc426536560"/>
      <w:bookmarkStart w:id="353" w:name="_Toc355789245"/>
      <w:r w:rsidRPr="00AA2ECA">
        <w:lastRenderedPageBreak/>
        <w:t>Redemption</w:t>
      </w:r>
      <w:bookmarkEnd w:id="347"/>
      <w:bookmarkEnd w:id="348"/>
      <w:bookmarkEnd w:id="349"/>
      <w:bookmarkEnd w:id="350"/>
      <w:bookmarkEnd w:id="351"/>
      <w:bookmarkEnd w:id="352"/>
      <w:r w:rsidRPr="00AA2ECA">
        <w:t xml:space="preserve"> </w:t>
      </w:r>
      <w:bookmarkEnd w:id="353"/>
    </w:p>
    <w:p w14:paraId="2EC16242" w14:textId="77777777" w:rsidR="007F3117" w:rsidRPr="00AA2ECA" w:rsidRDefault="007F3117" w:rsidP="007F3117">
      <w:bookmarkStart w:id="354" w:name="id128sect1597"/>
      <w:r w:rsidRPr="00AA2ECA">
        <w:t xml:space="preserve">An instructing party sends a RedemptionOrder message to the executing party. </w:t>
      </w:r>
    </w:p>
    <w:p w14:paraId="2EC16243" w14:textId="77777777" w:rsidR="007F3117" w:rsidRPr="00AA2ECA" w:rsidRDefault="007F3117" w:rsidP="007F3117">
      <w:r w:rsidRPr="00AA2ECA">
        <w:t>After execution of the order, the executing party sends a RedemptionOrderConfirmation message to the instructing party.</w:t>
      </w:r>
    </w:p>
    <w:p w14:paraId="2EC16244" w14:textId="77777777" w:rsidR="007F3117" w:rsidRPr="00AA2ECA" w:rsidRDefault="007F3117" w:rsidP="007F3117">
      <w:r w:rsidRPr="00AA2ECA">
        <w:t>As the executing party has quoted an order reference that is not recognised, the instructing party sends an OrderConfirmationStatusReport message to inform that the confirmation message is rejected.</w:t>
      </w:r>
    </w:p>
    <w:bookmarkEnd w:id="354"/>
    <w:p w14:paraId="2EC16245" w14:textId="77777777" w:rsidR="007F3117" w:rsidRPr="00AA2ECA" w:rsidRDefault="007F3117" w:rsidP="007F3117">
      <w:pPr>
        <w:pStyle w:val="Graphic"/>
      </w:pPr>
      <w:r w:rsidRPr="007F3117">
        <w:rPr>
          <w:noProof/>
          <w:lang w:eastAsia="en-GB"/>
        </w:rPr>
        <w:drawing>
          <wp:inline distT="0" distB="0" distL="0" distR="0" wp14:anchorId="2EC17757" wp14:editId="2EC17758">
            <wp:extent cx="3307715" cy="1971675"/>
            <wp:effectExtent l="0" t="0" r="6985" b="9525"/>
            <wp:docPr id="506" name="Picture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307715" cy="1971675"/>
                    </a:xfrm>
                    <a:prstGeom prst="rect">
                      <a:avLst/>
                    </a:prstGeom>
                    <a:noFill/>
                    <a:ln>
                      <a:noFill/>
                    </a:ln>
                  </pic:spPr>
                </pic:pic>
              </a:graphicData>
            </a:graphic>
          </wp:inline>
        </w:drawing>
      </w:r>
    </w:p>
    <w:p w14:paraId="2EC16246" w14:textId="77777777" w:rsidR="007F3117" w:rsidRPr="00AA2ECA" w:rsidRDefault="007F3117" w:rsidP="007F3117">
      <w:pPr>
        <w:pStyle w:val="Heading3"/>
      </w:pPr>
      <w:bookmarkStart w:id="355" w:name="_Toc364151674"/>
      <w:bookmarkStart w:id="356" w:name="_Toc411520717"/>
      <w:bookmarkStart w:id="357" w:name="_Toc426096955"/>
      <w:bookmarkStart w:id="358" w:name="_Toc426103500"/>
      <w:bookmarkStart w:id="359" w:name="_Toc426115747"/>
      <w:bookmarkStart w:id="360" w:name="_Toc426536561"/>
      <w:bookmarkStart w:id="361" w:name="_Toc355789246"/>
      <w:r w:rsidRPr="00AA2ECA">
        <w:t>Switch</w:t>
      </w:r>
      <w:bookmarkEnd w:id="355"/>
      <w:bookmarkEnd w:id="356"/>
      <w:bookmarkEnd w:id="357"/>
      <w:bookmarkEnd w:id="358"/>
      <w:bookmarkEnd w:id="359"/>
      <w:bookmarkEnd w:id="360"/>
      <w:r w:rsidRPr="00AA2ECA">
        <w:t xml:space="preserve"> </w:t>
      </w:r>
      <w:bookmarkEnd w:id="361"/>
    </w:p>
    <w:p w14:paraId="2EC16247" w14:textId="77777777" w:rsidR="007F3117" w:rsidRDefault="007F3117" w:rsidP="007F3117">
      <w:bookmarkStart w:id="362" w:name="id128sect1607"/>
      <w:r>
        <w:t xml:space="preserve">The instructing party sends a SwitchOrder message to the executing party. </w:t>
      </w:r>
    </w:p>
    <w:p w14:paraId="2EC16248" w14:textId="77777777" w:rsidR="007F3117" w:rsidRDefault="007F3117" w:rsidP="007F3117">
      <w:r>
        <w:t>After execution of the order, the executing party sends a SwitchOrderConfirmation message to the instructing party.</w:t>
      </w:r>
    </w:p>
    <w:p w14:paraId="2EC16249" w14:textId="77777777" w:rsidR="007F3117" w:rsidRDefault="007F3117" w:rsidP="007F3117">
      <w:r>
        <w:t>As the executing party has quoted an order reference that is not recognised, the instructing party sends an OrderConfirmationStatusReport message to inform that the confirmation message is rejected.</w:t>
      </w:r>
    </w:p>
    <w:p w14:paraId="2EC1624A" w14:textId="77777777" w:rsidR="007F3117" w:rsidRPr="00AA2ECA" w:rsidRDefault="007F3117" w:rsidP="007F3117">
      <w:pPr>
        <w:pStyle w:val="Graphic"/>
      </w:pPr>
      <w:r w:rsidRPr="007F3117">
        <w:rPr>
          <w:noProof/>
          <w:lang w:eastAsia="en-GB"/>
        </w:rPr>
        <w:drawing>
          <wp:inline distT="0" distB="0" distL="0" distR="0" wp14:anchorId="2EC17759" wp14:editId="2EC1775A">
            <wp:extent cx="3689350" cy="1932305"/>
            <wp:effectExtent l="0" t="0" r="6350"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24B" w14:textId="17C2F24C" w:rsidR="007F3117" w:rsidRPr="00AA2ECA" w:rsidRDefault="007F3117" w:rsidP="007F3117">
      <w:pPr>
        <w:pStyle w:val="Heading2"/>
      </w:pPr>
      <w:bookmarkStart w:id="363" w:name="_Toc355789247"/>
      <w:bookmarkStart w:id="364" w:name="_Toc364151675"/>
      <w:bookmarkStart w:id="365" w:name="_Toc411520718"/>
      <w:bookmarkStart w:id="366" w:name="_Toc426096956"/>
      <w:bookmarkStart w:id="367" w:name="_Toc426103501"/>
      <w:bookmarkStart w:id="368" w:name="_Toc426115748"/>
      <w:bookmarkStart w:id="369" w:name="_Toc426529372"/>
      <w:bookmarkStart w:id="370" w:name="_Toc426536562"/>
      <w:bookmarkStart w:id="371" w:name="_Toc530553061"/>
      <w:bookmarkEnd w:id="362"/>
      <w:r w:rsidRPr="00AA2ECA">
        <w:t>Order Confirmation Amendment</w:t>
      </w:r>
      <w:bookmarkEnd w:id="363"/>
      <w:bookmarkEnd w:id="364"/>
      <w:bookmarkEnd w:id="365"/>
      <w:bookmarkEnd w:id="366"/>
      <w:bookmarkEnd w:id="367"/>
      <w:bookmarkEnd w:id="368"/>
      <w:bookmarkEnd w:id="369"/>
      <w:bookmarkEnd w:id="370"/>
      <w:bookmarkEnd w:id="371"/>
      <w:r w:rsidR="00621370">
        <w:t xml:space="preserve"> </w:t>
      </w:r>
    </w:p>
    <w:p w14:paraId="2EC1624C" w14:textId="6DF3AF27" w:rsidR="007F3117" w:rsidRPr="00AA2ECA" w:rsidRDefault="007F3117" w:rsidP="007F3117">
      <w:bookmarkStart w:id="372" w:name="id125sect4169"/>
      <w:r w:rsidRPr="00AA2ECA">
        <w:t xml:space="preserve">This message flow section illustrates the use of the </w:t>
      </w:r>
      <w:r w:rsidR="006C6C58">
        <w:t>messages f</w:t>
      </w:r>
      <w:r w:rsidR="00621370">
        <w:t>o</w:t>
      </w:r>
      <w:r w:rsidR="006C6C58">
        <w:t xml:space="preserve">r the </w:t>
      </w:r>
      <w:r w:rsidRPr="00AA2ECA">
        <w:t xml:space="preserve">amendment </w:t>
      </w:r>
      <w:r w:rsidR="006C6C58">
        <w:t>of an order confirmation</w:t>
      </w:r>
      <w:r w:rsidRPr="00AA2ECA">
        <w:t xml:space="preserve"> in typical message sequencing scenarios.</w:t>
      </w:r>
    </w:p>
    <w:p w14:paraId="2EC1624E" w14:textId="16B4B197" w:rsidR="007F3117" w:rsidRPr="00AA2ECA" w:rsidRDefault="007F3117" w:rsidP="007F3117">
      <w:r w:rsidRPr="00AA2ECA">
        <w:t>More than one message detail can be amended. The order confirmation</w:t>
      </w:r>
      <w:r w:rsidR="00586767">
        <w:t>,</w:t>
      </w:r>
      <w:r w:rsidRPr="00AA2ECA">
        <w:t xml:space="preserve"> </w:t>
      </w:r>
      <w:r w:rsidR="00621370">
        <w:t xml:space="preserve">when sent as </w:t>
      </w:r>
      <w:r w:rsidR="00586767">
        <w:t xml:space="preserve">an </w:t>
      </w:r>
      <w:r w:rsidR="00621370">
        <w:t>amendment</w:t>
      </w:r>
      <w:r w:rsidR="00453FFB">
        <w:t xml:space="preserve"> </w:t>
      </w:r>
      <w:r w:rsidR="00621370">
        <w:t>(</w:t>
      </w:r>
      <w:r w:rsidR="00621370" w:rsidRPr="00621370">
        <w:t xml:space="preserve">AmendmentIndicator </w:t>
      </w:r>
      <w:r w:rsidR="00621370">
        <w:t>set to 'true' or '1')</w:t>
      </w:r>
      <w:r w:rsidR="00586767">
        <w:t>,</w:t>
      </w:r>
      <w:r w:rsidR="00621370">
        <w:t xml:space="preserve"> </w:t>
      </w:r>
      <w:r w:rsidRPr="00AA2ECA">
        <w:t>might follow an order confirmation cancellati</w:t>
      </w:r>
      <w:r w:rsidR="00621370">
        <w:t xml:space="preserve">on instruction </w:t>
      </w:r>
      <w:r w:rsidR="00621370">
        <w:lastRenderedPageBreak/>
        <w:t>message, if</w:t>
      </w:r>
      <w:r w:rsidR="00586767">
        <w:t>, in the order confirmation cancellation instruction message, the</w:t>
      </w:r>
      <w:r w:rsidR="00621370">
        <w:t xml:space="preserve"> AmendmentI</w:t>
      </w:r>
      <w:r w:rsidRPr="00AA2ECA">
        <w:t xml:space="preserve">ndicator </w:t>
      </w:r>
      <w:r w:rsidR="00621370">
        <w:t>is set to 'true' or '1'</w:t>
      </w:r>
      <w:r w:rsidRPr="00AA2ECA">
        <w:t xml:space="preserve"> (see sequence diagrams related to order confirmation cancellation instruction messages).</w:t>
      </w:r>
    </w:p>
    <w:p w14:paraId="2EC1624F" w14:textId="77777777" w:rsidR="007F3117" w:rsidRPr="00AA2ECA" w:rsidRDefault="007F3117" w:rsidP="007F3117">
      <w:r w:rsidRPr="00AA2ECA">
        <w:t xml:space="preserve">The instructing party is, for example, an investment manager. The executing party is, for example, a transfer agent. </w:t>
      </w:r>
    </w:p>
    <w:p w14:paraId="2EC16250" w14:textId="77777777" w:rsidR="007F3117" w:rsidRDefault="007F3117" w:rsidP="007F3117">
      <w:r w:rsidRPr="00AA2ECA">
        <w:t>The intermediary party is, for example, a distributor.</w:t>
      </w:r>
    </w:p>
    <w:p w14:paraId="049DB655" w14:textId="77777777" w:rsidR="00586767" w:rsidRPr="00AA2ECA" w:rsidRDefault="00586767" w:rsidP="00586767">
      <w:r w:rsidRPr="00AA2ECA">
        <w:t>There may be one or more intermediaries in the transaction chain</w:t>
      </w:r>
    </w:p>
    <w:p w14:paraId="2EC16251" w14:textId="77777777" w:rsidR="007F3117" w:rsidRPr="00AA2ECA" w:rsidRDefault="007F3117" w:rsidP="007F3117">
      <w:pPr>
        <w:pStyle w:val="Heading3"/>
      </w:pPr>
      <w:bookmarkStart w:id="373" w:name="_Toc364151676"/>
      <w:bookmarkStart w:id="374" w:name="_Toc411520719"/>
      <w:bookmarkStart w:id="375" w:name="_Toc426096957"/>
      <w:bookmarkStart w:id="376" w:name="_Toc426103502"/>
      <w:bookmarkStart w:id="377" w:name="_Toc426115749"/>
      <w:bookmarkStart w:id="378" w:name="_Toc426536563"/>
      <w:bookmarkStart w:id="379" w:name="_Toc355789248"/>
      <w:r w:rsidRPr="00AA2ECA">
        <w:t>Subscription</w:t>
      </w:r>
      <w:bookmarkEnd w:id="373"/>
      <w:bookmarkEnd w:id="374"/>
      <w:bookmarkEnd w:id="375"/>
      <w:bookmarkEnd w:id="376"/>
      <w:bookmarkEnd w:id="377"/>
      <w:bookmarkEnd w:id="378"/>
      <w:r w:rsidRPr="00AA2ECA">
        <w:t xml:space="preserve"> </w:t>
      </w:r>
      <w:bookmarkEnd w:id="379"/>
    </w:p>
    <w:bookmarkEnd w:id="372"/>
    <w:p w14:paraId="2EC16252" w14:textId="5BB9207D" w:rsidR="007F3117" w:rsidRPr="000605FD" w:rsidRDefault="007F3117" w:rsidP="007F3117">
      <w:pPr>
        <w:pStyle w:val="Heading4"/>
      </w:pPr>
      <w:r w:rsidRPr="00AA2ECA">
        <w:t>Direct</w:t>
      </w:r>
    </w:p>
    <w:p w14:paraId="2EC16253" w14:textId="77777777" w:rsidR="007F3117" w:rsidRPr="00AA2ECA" w:rsidRDefault="007F3117" w:rsidP="007F3117">
      <w:bookmarkStart w:id="380" w:name="id125sect84"/>
      <w:r w:rsidRPr="00AA2ECA">
        <w:t>An instructing party sends a SubscriptionOrder message to the executing party.</w:t>
      </w:r>
    </w:p>
    <w:p w14:paraId="2EC16254" w14:textId="719B3A3C" w:rsidR="007F3117" w:rsidRPr="00AA2ECA" w:rsidRDefault="007F3117" w:rsidP="007F3117">
      <w:r w:rsidRPr="00AA2ECA">
        <w:t xml:space="preserve">To confirm execution of the order, the executing party sends a SubscriptionOrderConfirmation message to the instructing party. </w:t>
      </w:r>
    </w:p>
    <w:p w14:paraId="2945A193" w14:textId="51CED301" w:rsidR="00621370" w:rsidRDefault="007F3117" w:rsidP="007F3117">
      <w:r w:rsidRPr="00AA2ECA">
        <w:t xml:space="preserve">As an amendment has to be </w:t>
      </w:r>
      <w:r w:rsidR="00621370">
        <w:t xml:space="preserve">made </w:t>
      </w:r>
      <w:r w:rsidRPr="00AA2ECA">
        <w:t>to the SubscriptionOrder</w:t>
      </w:r>
      <w:r w:rsidR="00621370">
        <w:t xml:space="preserve">Confirmation message details, another </w:t>
      </w:r>
      <w:r w:rsidR="00621370" w:rsidRPr="00AA2ECA">
        <w:t>SubscriptionOrder</w:t>
      </w:r>
      <w:r w:rsidR="00621370">
        <w:t>Confirmation</w:t>
      </w:r>
      <w:r w:rsidR="00621370" w:rsidRPr="00AA2ECA">
        <w:t xml:space="preserve"> </w:t>
      </w:r>
      <w:r w:rsidR="00621370">
        <w:t xml:space="preserve">is sent with the </w:t>
      </w:r>
      <w:r w:rsidR="00621370" w:rsidRPr="00621370">
        <w:t>AmendmentIndicator</w:t>
      </w:r>
      <w:r w:rsidR="00621370">
        <w:t xml:space="preserve"> set to 'true' or '1'.</w:t>
      </w:r>
    </w:p>
    <w:bookmarkEnd w:id="380"/>
    <w:p w14:paraId="2EC16256" w14:textId="6F6D398D" w:rsidR="007F3117" w:rsidRPr="00AA2ECA" w:rsidRDefault="00621370" w:rsidP="007F3117">
      <w:pPr>
        <w:pStyle w:val="Graphic"/>
      </w:pPr>
      <w:r>
        <w:rPr>
          <w:noProof/>
          <w:lang w:eastAsia="en-GB"/>
        </w:rPr>
        <w:drawing>
          <wp:inline distT="0" distB="0" distL="0" distR="0" wp14:anchorId="02A3B45D" wp14:editId="5E3697DF">
            <wp:extent cx="3689350" cy="1932305"/>
            <wp:effectExtent l="0" t="0" r="635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257" w14:textId="0DA0AFD0" w:rsidR="007F3117" w:rsidRPr="000605FD" w:rsidRDefault="007F3117" w:rsidP="007F3117">
      <w:pPr>
        <w:pStyle w:val="Heading4"/>
      </w:pPr>
      <w:r w:rsidRPr="00AA2ECA">
        <w:t>Intermediary</w:t>
      </w:r>
      <w:r w:rsidR="00621370">
        <w:t xml:space="preserve"> </w:t>
      </w:r>
    </w:p>
    <w:p w14:paraId="2EC16258" w14:textId="4F60D387" w:rsidR="007F3117" w:rsidRPr="00AA2ECA" w:rsidRDefault="007F3117" w:rsidP="007F3117">
      <w:bookmarkStart w:id="381" w:name="id125sect87"/>
      <w:r w:rsidRPr="00AA2ECA">
        <w:t>An instructing party sends a SubscriptionOrder message to the intermediary party.</w:t>
      </w:r>
      <w:r w:rsidR="00586767">
        <w:t xml:space="preserve"> In turn, t</w:t>
      </w:r>
      <w:r w:rsidRPr="00AA2ECA">
        <w:t>he intermediary party sends a SubscriptionOrder message to the executing party.</w:t>
      </w:r>
    </w:p>
    <w:p w14:paraId="2EC16259" w14:textId="77777777" w:rsidR="007F3117" w:rsidRDefault="007F3117" w:rsidP="007F3117">
      <w:r w:rsidRPr="00AA2ECA">
        <w:t>To confirm execution of the order, the executing party sends a SubscriptionOrderConfirmation message to the intermediary party. In turn, the intermediary party sends a SubscriptionOrderConfirmation message to the instructing party.</w:t>
      </w:r>
    </w:p>
    <w:p w14:paraId="359A0093" w14:textId="2D439B53" w:rsidR="00621370" w:rsidRDefault="00621370" w:rsidP="00621370">
      <w:r w:rsidRPr="00AA2ECA">
        <w:t xml:space="preserve">As an amendment has to be </w:t>
      </w:r>
      <w:r>
        <w:t xml:space="preserve">made </w:t>
      </w:r>
      <w:r w:rsidRPr="00AA2ECA">
        <w:t>to the SubscriptionOrder</w:t>
      </w:r>
      <w:r>
        <w:t xml:space="preserve">Confirmation message details, another </w:t>
      </w:r>
      <w:r w:rsidRPr="00AA2ECA">
        <w:t>SubscriptionOrder</w:t>
      </w:r>
      <w:r>
        <w:t>Confirmation</w:t>
      </w:r>
      <w:r w:rsidRPr="00AA2ECA">
        <w:t xml:space="preserve"> </w:t>
      </w:r>
      <w:r>
        <w:t xml:space="preserve">is sent </w:t>
      </w:r>
      <w:r w:rsidRPr="00AA2ECA">
        <w:t>by the executing party to inform the intermediary about the amended details</w:t>
      </w:r>
      <w:r>
        <w:t xml:space="preserve">, with the </w:t>
      </w:r>
      <w:r w:rsidRPr="00621370">
        <w:t>AmendmentIndicator</w:t>
      </w:r>
      <w:r>
        <w:t xml:space="preserve"> set to 'true' or '1'. </w:t>
      </w:r>
    </w:p>
    <w:p w14:paraId="2EC1625A" w14:textId="1C709201" w:rsidR="007F3117" w:rsidRPr="00AA2ECA" w:rsidRDefault="007F3117" w:rsidP="007F3117">
      <w:r w:rsidRPr="00AA2ECA">
        <w:t>In turn, the intermediary party sends a SubscriptionOrderConfirmation m</w:t>
      </w:r>
      <w:r w:rsidR="00621370">
        <w:t>essage to the instructing party</w:t>
      </w:r>
      <w:r w:rsidR="00A77C03">
        <w:t>,</w:t>
      </w:r>
      <w:r w:rsidR="00621370">
        <w:t xml:space="preserve"> with the </w:t>
      </w:r>
      <w:r w:rsidR="00621370" w:rsidRPr="00621370">
        <w:t>AmendmentIndicator</w:t>
      </w:r>
      <w:r w:rsidR="00621370">
        <w:t xml:space="preserve"> set to 'true' or '1'.</w:t>
      </w:r>
    </w:p>
    <w:bookmarkEnd w:id="381"/>
    <w:p w14:paraId="2EC1625B" w14:textId="160CE3EF" w:rsidR="007F3117" w:rsidRPr="00AA2ECA" w:rsidRDefault="00AF5125" w:rsidP="007F3117">
      <w:pPr>
        <w:pStyle w:val="Graphic"/>
      </w:pPr>
      <w:r>
        <w:rPr>
          <w:noProof/>
          <w:lang w:eastAsia="en-GB"/>
        </w:rPr>
        <w:lastRenderedPageBreak/>
        <w:drawing>
          <wp:inline distT="0" distB="0" distL="0" distR="0" wp14:anchorId="3400BCA0" wp14:editId="7ECCE8D3">
            <wp:extent cx="5908040" cy="2449195"/>
            <wp:effectExtent l="0" t="0" r="0" b="825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908040" cy="2449195"/>
                    </a:xfrm>
                    <a:prstGeom prst="rect">
                      <a:avLst/>
                    </a:prstGeom>
                    <a:noFill/>
                    <a:ln>
                      <a:noFill/>
                    </a:ln>
                  </pic:spPr>
                </pic:pic>
              </a:graphicData>
            </a:graphic>
          </wp:inline>
        </w:drawing>
      </w:r>
    </w:p>
    <w:p w14:paraId="2EC1625C" w14:textId="3CDAB745" w:rsidR="007F3117" w:rsidRPr="000605FD" w:rsidRDefault="007F3117" w:rsidP="007F3117">
      <w:pPr>
        <w:pStyle w:val="Heading4"/>
      </w:pPr>
      <w:r w:rsidRPr="00AA2ECA">
        <w:t>Bulk</w:t>
      </w:r>
      <w:r w:rsidR="001B0245">
        <w:t xml:space="preserve"> </w:t>
      </w:r>
    </w:p>
    <w:p w14:paraId="2EC1625D" w14:textId="77777777" w:rsidR="007F3117" w:rsidRPr="00AA2ECA" w:rsidRDefault="007F3117" w:rsidP="007F3117">
      <w:bookmarkStart w:id="382" w:name="id125sect94"/>
      <w:r w:rsidRPr="00AA2ECA">
        <w:t xml:space="preserve">Instructing party 1 sends a SubscriptionOrder message to the intermediary party. Instructing party 2 sends a SubscriptionOrder message to the intermediary party. </w:t>
      </w:r>
    </w:p>
    <w:p w14:paraId="2EC1625E" w14:textId="77777777" w:rsidR="007F3117" w:rsidRPr="00AA2ECA" w:rsidRDefault="007F3117" w:rsidP="007F3117">
      <w:r w:rsidRPr="00AA2ECA">
        <w:t xml:space="preserve">The intermediary party collects the individual orders. As the orders sent by instructing parties 1 and 2 are for the same financial instrument, the orders are grouped together and the intermediary sends a SubscriptionBulkOrder message to the transfer agent. </w:t>
      </w:r>
    </w:p>
    <w:p w14:paraId="2EC1625F" w14:textId="77777777" w:rsidR="007F3117" w:rsidRPr="00AA2ECA" w:rsidRDefault="007F3117" w:rsidP="007F3117">
      <w:r w:rsidRPr="00AA2ECA">
        <w:t xml:space="preserve">The executing party sends a SubscriptionBulkOrderConfirmation message to the intermediary party. </w:t>
      </w:r>
    </w:p>
    <w:p w14:paraId="2EC16260" w14:textId="77777777" w:rsidR="007F3117" w:rsidRPr="00AA2ECA" w:rsidRDefault="007F3117" w:rsidP="007F3117">
      <w:r w:rsidRPr="00AA2ECA">
        <w:t xml:space="preserve">The intermediary party splits up the confirmation according to the originating chain of instructions and sends a SubscriptionOrderConfirmation message to instructing party 1 and a SubscriptionOrderConfirmation message to instructing party 2. </w:t>
      </w:r>
    </w:p>
    <w:p w14:paraId="2EC16261" w14:textId="184B6360" w:rsidR="007F3117" w:rsidRPr="00AA2ECA" w:rsidRDefault="007F3117" w:rsidP="007F3117">
      <w:r w:rsidRPr="00AA2ECA">
        <w:t xml:space="preserve">As an amendment has to be </w:t>
      </w:r>
      <w:r w:rsidR="001B0245">
        <w:t>made</w:t>
      </w:r>
      <w:r w:rsidRPr="00AA2ECA">
        <w:t xml:space="preserve"> to the SubscriptionBulkOrderConfirmation message details, a</w:t>
      </w:r>
      <w:r w:rsidR="00A74C05">
        <w:t>nother</w:t>
      </w:r>
      <w:r w:rsidRPr="00AA2ECA">
        <w:t xml:space="preserve"> SubscriptionBulkOrderConfirmation message is sent by the executing party to inform the intermed</w:t>
      </w:r>
      <w:r w:rsidR="001B0245">
        <w:t xml:space="preserve">iary about the amended details, with the </w:t>
      </w:r>
      <w:r w:rsidR="001B0245" w:rsidRPr="00621370">
        <w:t>AmendmentIndicator</w:t>
      </w:r>
      <w:r w:rsidR="001B0245">
        <w:t xml:space="preserve"> set to 'true' or '1'.</w:t>
      </w:r>
    </w:p>
    <w:p w14:paraId="2EC16262" w14:textId="7EA2C67E" w:rsidR="007F3117" w:rsidRPr="00AA2ECA" w:rsidRDefault="007F3117" w:rsidP="007F3117">
      <w:r w:rsidRPr="00AA2ECA">
        <w:t>In turn, the intermediary p</w:t>
      </w:r>
      <w:r w:rsidR="001B0245">
        <w:t xml:space="preserve">arty splits up the confirmation </w:t>
      </w:r>
      <w:r w:rsidRPr="00AA2ECA">
        <w:t xml:space="preserve">message according to the originating chain of instructions and sends a SubscriptionOrderConfirmation message to instructing party 1 </w:t>
      </w:r>
      <w:r w:rsidR="001B0245">
        <w:t xml:space="preserve">with the </w:t>
      </w:r>
      <w:r w:rsidR="001B0245" w:rsidRPr="00621370">
        <w:t>AmendmentIndicator</w:t>
      </w:r>
      <w:r w:rsidR="001B0245">
        <w:t xml:space="preserve"> set to 'true' or '1' </w:t>
      </w:r>
      <w:r w:rsidRPr="00AA2ECA">
        <w:t>and a Subscri</w:t>
      </w:r>
      <w:r w:rsidR="001B0245">
        <w:t xml:space="preserve">ptionOrderConfirmation message to instructing party 2 with the </w:t>
      </w:r>
      <w:r w:rsidR="001B0245" w:rsidRPr="00621370">
        <w:t>AmendmentIndicator</w:t>
      </w:r>
      <w:r w:rsidR="001B0245">
        <w:t xml:space="preserve"> set to 'true' or '1'.</w:t>
      </w:r>
    </w:p>
    <w:bookmarkEnd w:id="382"/>
    <w:p w14:paraId="2EC16263" w14:textId="4021FD28" w:rsidR="007F3117" w:rsidRPr="00AA2ECA" w:rsidRDefault="00222B8E" w:rsidP="007F3117">
      <w:pPr>
        <w:pStyle w:val="Graphic"/>
      </w:pPr>
      <w:r>
        <w:rPr>
          <w:noProof/>
          <w:lang w:eastAsia="en-GB"/>
        </w:rPr>
        <w:lastRenderedPageBreak/>
        <w:drawing>
          <wp:inline distT="0" distB="0" distL="0" distR="0" wp14:anchorId="1343527A" wp14:editId="3DE2C811">
            <wp:extent cx="5903595" cy="4030980"/>
            <wp:effectExtent l="0" t="0" r="1905" b="762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903595" cy="4030980"/>
                    </a:xfrm>
                    <a:prstGeom prst="rect">
                      <a:avLst/>
                    </a:prstGeom>
                    <a:noFill/>
                    <a:ln>
                      <a:noFill/>
                    </a:ln>
                  </pic:spPr>
                </pic:pic>
              </a:graphicData>
            </a:graphic>
          </wp:inline>
        </w:drawing>
      </w:r>
    </w:p>
    <w:p w14:paraId="2EC16264" w14:textId="77777777" w:rsidR="007F3117" w:rsidRPr="00AA2ECA" w:rsidRDefault="007F3117" w:rsidP="007F3117">
      <w:pPr>
        <w:pStyle w:val="Heading3"/>
      </w:pPr>
      <w:bookmarkStart w:id="383" w:name="_Toc364151677"/>
      <w:bookmarkStart w:id="384" w:name="_Toc411520720"/>
      <w:bookmarkStart w:id="385" w:name="_Toc426096958"/>
      <w:bookmarkStart w:id="386" w:name="_Toc426103503"/>
      <w:bookmarkStart w:id="387" w:name="_Toc426115750"/>
      <w:bookmarkStart w:id="388" w:name="_Toc426536564"/>
      <w:bookmarkStart w:id="389" w:name="_Toc355789249"/>
      <w:r w:rsidRPr="00AA2ECA">
        <w:t>Redemption</w:t>
      </w:r>
      <w:bookmarkEnd w:id="383"/>
      <w:bookmarkEnd w:id="384"/>
      <w:bookmarkEnd w:id="385"/>
      <w:bookmarkEnd w:id="386"/>
      <w:bookmarkEnd w:id="387"/>
      <w:bookmarkEnd w:id="388"/>
      <w:r w:rsidRPr="00AA2ECA">
        <w:t xml:space="preserve"> </w:t>
      </w:r>
      <w:bookmarkEnd w:id="389"/>
    </w:p>
    <w:p w14:paraId="2EC16265" w14:textId="547C70E9" w:rsidR="007F3117" w:rsidRPr="000605FD" w:rsidRDefault="007F3117" w:rsidP="007F3117">
      <w:pPr>
        <w:pStyle w:val="Heading4"/>
      </w:pPr>
      <w:r w:rsidRPr="00AA2ECA">
        <w:t>Direct</w:t>
      </w:r>
      <w:r w:rsidR="00A74C05">
        <w:t xml:space="preserve"> </w:t>
      </w:r>
    </w:p>
    <w:p w14:paraId="2EC16266" w14:textId="77777777" w:rsidR="007F3117" w:rsidRPr="00AA2ECA" w:rsidRDefault="007F3117" w:rsidP="007F3117">
      <w:bookmarkStart w:id="390" w:name="id125sect90"/>
      <w:r w:rsidRPr="00AA2ECA">
        <w:t xml:space="preserve">An instructing party sends a RedemptionOrder message to the executing party. </w:t>
      </w:r>
    </w:p>
    <w:p w14:paraId="2EC16267" w14:textId="77777777" w:rsidR="007F3117" w:rsidRPr="00AA2ECA" w:rsidRDefault="007F3117" w:rsidP="007F3117">
      <w:r w:rsidRPr="00AA2ECA">
        <w:t xml:space="preserve">To confirm execution of the order, the executing party sends a RedemptionOrderConfirmation message to the instructing party. </w:t>
      </w:r>
    </w:p>
    <w:p w14:paraId="2EC16268" w14:textId="3DACCCBD" w:rsidR="007F3117" w:rsidRPr="00AA2ECA" w:rsidRDefault="007F3117" w:rsidP="007F3117">
      <w:r w:rsidRPr="00AA2ECA">
        <w:t xml:space="preserve">As an amendment has to be </w:t>
      </w:r>
      <w:r w:rsidR="00A74C05">
        <w:t>made</w:t>
      </w:r>
      <w:r w:rsidRPr="00AA2ECA">
        <w:t xml:space="preserve"> to the RedemptionOrderConfirmation message details, a</w:t>
      </w:r>
      <w:r w:rsidR="00A77C03">
        <w:t>nother</w:t>
      </w:r>
      <w:r w:rsidRPr="00AA2ECA">
        <w:t xml:space="preserve"> RedemptionOr</w:t>
      </w:r>
      <w:r w:rsidR="00A77C03">
        <w:t>derConfirmation message is sent</w:t>
      </w:r>
      <w:r w:rsidR="00A74C05">
        <w:t xml:space="preserve"> with the </w:t>
      </w:r>
      <w:r w:rsidR="00A74C05" w:rsidRPr="00621370">
        <w:t>AmendmentIndicator</w:t>
      </w:r>
      <w:r w:rsidR="00A74C05">
        <w:t xml:space="preserve"> set to 'true' or '1'</w:t>
      </w:r>
      <w:r w:rsidRPr="00AA2ECA">
        <w:t xml:space="preserve"> </w:t>
      </w:r>
    </w:p>
    <w:bookmarkEnd w:id="390"/>
    <w:p w14:paraId="2EC16269" w14:textId="3CA0E864" w:rsidR="007F3117" w:rsidRPr="00AA2ECA" w:rsidRDefault="00A74C05" w:rsidP="007F3117">
      <w:pPr>
        <w:pStyle w:val="Graphic"/>
      </w:pPr>
      <w:r>
        <w:rPr>
          <w:noProof/>
          <w:lang w:eastAsia="en-GB"/>
        </w:rPr>
        <w:drawing>
          <wp:inline distT="0" distB="0" distL="0" distR="0" wp14:anchorId="189B8336" wp14:editId="5DAC78BE">
            <wp:extent cx="3689350" cy="1932305"/>
            <wp:effectExtent l="0" t="0" r="635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26A" w14:textId="4869D78F" w:rsidR="007F3117" w:rsidRPr="000605FD" w:rsidRDefault="007F3117" w:rsidP="007F3117">
      <w:pPr>
        <w:pStyle w:val="Heading4"/>
      </w:pPr>
      <w:r w:rsidRPr="00AA2ECA">
        <w:lastRenderedPageBreak/>
        <w:t>Intermediary</w:t>
      </w:r>
      <w:r w:rsidR="00A74C05">
        <w:t xml:space="preserve"> </w:t>
      </w:r>
    </w:p>
    <w:p w14:paraId="2EC1626C" w14:textId="6D3C7C35" w:rsidR="007F3117" w:rsidRPr="00AA2ECA" w:rsidRDefault="007F3117" w:rsidP="007F3117">
      <w:bookmarkStart w:id="391" w:name="id125sect92"/>
      <w:r w:rsidRPr="00AA2ECA">
        <w:t xml:space="preserve">An instructing party sends a RedemptionOrder message to the intermediary party. </w:t>
      </w:r>
      <w:r w:rsidR="00A77C03">
        <w:t>In turn, t</w:t>
      </w:r>
      <w:r w:rsidRPr="00AA2ECA">
        <w:t>he intermediary party sends a RedemptionOrder message to the executing party.</w:t>
      </w:r>
    </w:p>
    <w:p w14:paraId="2EC1626D" w14:textId="77777777" w:rsidR="007F3117" w:rsidRPr="00AA2ECA" w:rsidRDefault="007F3117" w:rsidP="007F3117">
      <w:r w:rsidRPr="00AA2ECA">
        <w:t>To confirm execution of the order, the executing party sends a RedemptionOrderConfirmation message to the intermediary party. In turn, the intermediary party sends a RedemptionOrderConfirmation message to the instructing party.</w:t>
      </w:r>
    </w:p>
    <w:p w14:paraId="1BB7FEE8" w14:textId="4475F8D0" w:rsidR="00A74C05" w:rsidRDefault="007F3117" w:rsidP="00A74C05">
      <w:r w:rsidRPr="00AA2ECA">
        <w:t xml:space="preserve">As an amendment has to be </w:t>
      </w:r>
      <w:r w:rsidR="00A74C05">
        <w:t>made</w:t>
      </w:r>
      <w:r w:rsidRPr="00AA2ECA">
        <w:t xml:space="preserve"> to the RedemptionOrderConfirmation message details, a</w:t>
      </w:r>
      <w:r w:rsidR="00A74C05">
        <w:t>nother</w:t>
      </w:r>
      <w:r w:rsidRPr="00AA2ECA">
        <w:t xml:space="preserve"> RedemptionOrderConfirmation message is sent by the executing party to inform the intermediary about the amended details</w:t>
      </w:r>
      <w:r w:rsidR="00A77C03">
        <w:t>,</w:t>
      </w:r>
      <w:r w:rsidR="00A74C05">
        <w:t xml:space="preserve"> with the </w:t>
      </w:r>
      <w:r w:rsidR="00A74C05" w:rsidRPr="00621370">
        <w:t>AmendmentIndicator</w:t>
      </w:r>
      <w:r w:rsidR="00A74C05">
        <w:t xml:space="preserve"> set to 'true' or '1'. </w:t>
      </w:r>
    </w:p>
    <w:p w14:paraId="2EC1626E" w14:textId="5FB89434" w:rsidR="007F3117" w:rsidRPr="00AA2ECA" w:rsidRDefault="007F3117" w:rsidP="007F3117">
      <w:r w:rsidRPr="00AA2ECA">
        <w:t>In turn, the intermediary party sends a RedemptionOrderConfirmation message to the instructing party</w:t>
      </w:r>
      <w:r w:rsidR="00A77C03">
        <w:t>,</w:t>
      </w:r>
      <w:r w:rsidR="00A74C05">
        <w:t xml:space="preserve"> with the </w:t>
      </w:r>
      <w:r w:rsidR="00A74C05" w:rsidRPr="00621370">
        <w:t>AmendmentIndicator</w:t>
      </w:r>
      <w:r w:rsidR="00A74C05">
        <w:t xml:space="preserve"> set to 'true' or '1'. </w:t>
      </w:r>
    </w:p>
    <w:bookmarkEnd w:id="391"/>
    <w:p w14:paraId="2EC1626F" w14:textId="37F89114" w:rsidR="007F3117" w:rsidRPr="00AA2ECA" w:rsidRDefault="00A74C05" w:rsidP="007F3117">
      <w:pPr>
        <w:pStyle w:val="Graphic"/>
      </w:pPr>
      <w:r>
        <w:rPr>
          <w:noProof/>
          <w:lang w:eastAsia="en-GB"/>
        </w:rPr>
        <w:drawing>
          <wp:inline distT="0" distB="0" distL="0" distR="0" wp14:anchorId="7BB9E499" wp14:editId="71D29DB1">
            <wp:extent cx="5908040" cy="2449195"/>
            <wp:effectExtent l="0" t="0" r="0" b="825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908040" cy="2449195"/>
                    </a:xfrm>
                    <a:prstGeom prst="rect">
                      <a:avLst/>
                    </a:prstGeom>
                    <a:noFill/>
                    <a:ln>
                      <a:noFill/>
                    </a:ln>
                  </pic:spPr>
                </pic:pic>
              </a:graphicData>
            </a:graphic>
          </wp:inline>
        </w:drawing>
      </w:r>
    </w:p>
    <w:p w14:paraId="2EC16270" w14:textId="3D8B5912" w:rsidR="007F3117" w:rsidRPr="000605FD" w:rsidRDefault="007F3117" w:rsidP="007F3117">
      <w:pPr>
        <w:pStyle w:val="Heading4"/>
      </w:pPr>
      <w:r w:rsidRPr="00AA2ECA">
        <w:t>Bulk</w:t>
      </w:r>
      <w:r w:rsidR="00A74C05">
        <w:t xml:space="preserve"> </w:t>
      </w:r>
    </w:p>
    <w:p w14:paraId="2EC16271" w14:textId="77777777" w:rsidR="007F3117" w:rsidRPr="00AA2ECA" w:rsidRDefault="007F3117" w:rsidP="007F3117">
      <w:bookmarkStart w:id="392" w:name="id125sect1572"/>
      <w:r w:rsidRPr="00AA2ECA">
        <w:t xml:space="preserve">Instructing party 1 sends a RedemptionOrder message to the intermediary party. Instructing party 2 sends a RedemptionOrder message to the intermediary party. </w:t>
      </w:r>
    </w:p>
    <w:p w14:paraId="2EC16272" w14:textId="77777777" w:rsidR="007F3117" w:rsidRPr="00AA2ECA" w:rsidRDefault="007F3117" w:rsidP="007F3117">
      <w:r w:rsidRPr="00AA2ECA">
        <w:t xml:space="preserve">The intermediary party collects the individual orders. As the orders sent by instructing parties 1 and 2 are for the same financial instrument, the orders are grouped together and the intermediary sends a RedemptionBulkOrder message to the transfer agent. </w:t>
      </w:r>
    </w:p>
    <w:p w14:paraId="2EC16273" w14:textId="77777777" w:rsidR="007F3117" w:rsidRPr="00AA2ECA" w:rsidRDefault="007F3117" w:rsidP="007F3117">
      <w:r w:rsidRPr="00AA2ECA">
        <w:t xml:space="preserve">The executing party sends a RedemptionBulkOrderConfirmation message to the intermediary party. </w:t>
      </w:r>
    </w:p>
    <w:p w14:paraId="2EC16274" w14:textId="77777777" w:rsidR="007F3117" w:rsidRPr="00AA2ECA" w:rsidRDefault="007F3117" w:rsidP="007F3117">
      <w:r w:rsidRPr="00AA2ECA">
        <w:t xml:space="preserve">The intermediary party splits up the confirmation according to the originating chain of instructions and sends a RedemptionOrderConfirmation message to instructing party 1 and a RedemptionOrderConfirmation message to instructing party 2. </w:t>
      </w:r>
    </w:p>
    <w:p w14:paraId="2EC16275" w14:textId="4C01485B" w:rsidR="007F3117" w:rsidRPr="00AA2ECA" w:rsidRDefault="007F3117" w:rsidP="007F3117">
      <w:r w:rsidRPr="00AA2ECA">
        <w:t xml:space="preserve">As an amendment has to be </w:t>
      </w:r>
      <w:r w:rsidR="00A74C05">
        <w:t>made</w:t>
      </w:r>
      <w:r w:rsidRPr="00AA2ECA">
        <w:t xml:space="preserve"> to the RedemptionBulkOrderConfirmation message details, a</w:t>
      </w:r>
      <w:r w:rsidR="00A74C05">
        <w:t>nother</w:t>
      </w:r>
      <w:r w:rsidRPr="00AA2ECA">
        <w:t xml:space="preserve"> RedemptionBulkOrderConfirmation message is sent by the executing party to inform the intermediary about the amended details</w:t>
      </w:r>
      <w:r w:rsidR="00A74C05">
        <w:t xml:space="preserve">, with the </w:t>
      </w:r>
      <w:r w:rsidR="00A74C05" w:rsidRPr="00621370">
        <w:t>AmendmentIndicator</w:t>
      </w:r>
      <w:r w:rsidR="00A74C05">
        <w:t xml:space="preserve"> set to 'true' or '1'.</w:t>
      </w:r>
      <w:r w:rsidRPr="00AA2ECA">
        <w:t xml:space="preserve">. </w:t>
      </w:r>
    </w:p>
    <w:p w14:paraId="2EC16276" w14:textId="02A662D6" w:rsidR="007F3117" w:rsidRPr="00AA2ECA" w:rsidRDefault="007F3117" w:rsidP="007F3117">
      <w:r w:rsidRPr="00AA2ECA">
        <w:t xml:space="preserve">In turn, the intermediary party splits up the confirmation message according to the originating chain of instructions and sends a RedemptionOrderConfirmation message to instructing party 1 </w:t>
      </w:r>
      <w:r w:rsidR="00A74C05">
        <w:t xml:space="preserve">with the </w:t>
      </w:r>
      <w:r w:rsidR="00A74C05" w:rsidRPr="00621370">
        <w:t>AmendmentIndicator</w:t>
      </w:r>
      <w:r w:rsidR="00A74C05">
        <w:t xml:space="preserve"> set to 'true' or '1' </w:t>
      </w:r>
      <w:r w:rsidRPr="00AA2ECA">
        <w:t>and a RedemptionOrderConfirmation</w:t>
      </w:r>
      <w:r w:rsidR="00A74C05">
        <w:t xml:space="preserve"> message to instructing party 2 with the </w:t>
      </w:r>
      <w:r w:rsidR="00A74C05" w:rsidRPr="00621370">
        <w:t>AmendmentIndicator</w:t>
      </w:r>
      <w:r w:rsidR="00A74C05">
        <w:t xml:space="preserve"> set to 'true' or '1'.</w:t>
      </w:r>
    </w:p>
    <w:bookmarkEnd w:id="392"/>
    <w:p w14:paraId="5DD176EE" w14:textId="66BC027F" w:rsidR="00A77C03" w:rsidRPr="00A77C03" w:rsidRDefault="00A77C03" w:rsidP="00A77C03">
      <w:r>
        <w:rPr>
          <w:noProof/>
          <w:lang w:eastAsia="en-GB"/>
        </w:rPr>
        <w:lastRenderedPageBreak/>
        <w:drawing>
          <wp:inline distT="0" distB="0" distL="0" distR="0" wp14:anchorId="0617D6F5" wp14:editId="4CA16567">
            <wp:extent cx="5903595" cy="3738245"/>
            <wp:effectExtent l="0" t="0" r="190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903595" cy="3738245"/>
                    </a:xfrm>
                    <a:prstGeom prst="rect">
                      <a:avLst/>
                    </a:prstGeom>
                    <a:noFill/>
                    <a:ln>
                      <a:noFill/>
                    </a:ln>
                  </pic:spPr>
                </pic:pic>
              </a:graphicData>
            </a:graphic>
          </wp:inline>
        </w:drawing>
      </w:r>
    </w:p>
    <w:p w14:paraId="2EC16278" w14:textId="77777777" w:rsidR="007F3117" w:rsidRPr="00AA2ECA" w:rsidRDefault="007F3117" w:rsidP="007F3117">
      <w:pPr>
        <w:pStyle w:val="Heading3"/>
      </w:pPr>
      <w:bookmarkStart w:id="393" w:name="_Toc364151678"/>
      <w:bookmarkStart w:id="394" w:name="_Toc411520721"/>
      <w:bookmarkStart w:id="395" w:name="_Toc426096959"/>
      <w:bookmarkStart w:id="396" w:name="_Toc426103504"/>
      <w:bookmarkStart w:id="397" w:name="_Toc426115751"/>
      <w:bookmarkStart w:id="398" w:name="_Toc426536565"/>
      <w:bookmarkStart w:id="399" w:name="_Toc355789250"/>
      <w:r w:rsidRPr="00AA2ECA">
        <w:t>Switch</w:t>
      </w:r>
      <w:bookmarkEnd w:id="393"/>
      <w:bookmarkEnd w:id="394"/>
      <w:bookmarkEnd w:id="395"/>
      <w:bookmarkEnd w:id="396"/>
      <w:bookmarkEnd w:id="397"/>
      <w:bookmarkEnd w:id="398"/>
      <w:r w:rsidRPr="00AA2ECA">
        <w:t xml:space="preserve"> </w:t>
      </w:r>
      <w:bookmarkEnd w:id="399"/>
    </w:p>
    <w:p w14:paraId="5231F70E" w14:textId="2932EBD9" w:rsidR="009C52C2" w:rsidRPr="000605FD" w:rsidRDefault="007F3117" w:rsidP="009C52C2">
      <w:pPr>
        <w:pStyle w:val="Heading4"/>
      </w:pPr>
      <w:r w:rsidRPr="00AA2ECA">
        <w:t>Direct</w:t>
      </w:r>
      <w:r w:rsidR="009C52C2">
        <w:t xml:space="preserve"> </w:t>
      </w:r>
    </w:p>
    <w:p w14:paraId="2EC16279" w14:textId="7F516D4D" w:rsidR="007F3117" w:rsidRPr="000605FD" w:rsidRDefault="007F3117" w:rsidP="007F3117">
      <w:pPr>
        <w:pStyle w:val="Heading4"/>
      </w:pPr>
    </w:p>
    <w:p w14:paraId="2EC1627A" w14:textId="77777777" w:rsidR="007F3117" w:rsidRPr="00AA2ECA" w:rsidRDefault="007F3117" w:rsidP="007F3117">
      <w:bookmarkStart w:id="400" w:name="id125sect1574"/>
      <w:r w:rsidRPr="00AA2ECA">
        <w:t xml:space="preserve">The instructing party sends a SwitchOrder message to the executing party. The executing party sends the SwitchOrderConfirmation message to the instructing party. </w:t>
      </w:r>
    </w:p>
    <w:p w14:paraId="2EC1627B" w14:textId="2B79BFE4" w:rsidR="007F3117" w:rsidRPr="00AA2ECA" w:rsidRDefault="007F3117" w:rsidP="007F3117">
      <w:r w:rsidRPr="00AA2ECA">
        <w:t xml:space="preserve">As an amendment has to be </w:t>
      </w:r>
      <w:r w:rsidR="009C52C2">
        <w:t>made</w:t>
      </w:r>
      <w:r w:rsidRPr="00AA2ECA">
        <w:t xml:space="preserve"> to the SwitchOrderConfirmation message details, a</w:t>
      </w:r>
      <w:r w:rsidR="009C52C2">
        <w:t>nother</w:t>
      </w:r>
      <w:r w:rsidRPr="00AA2ECA">
        <w:t xml:space="preserve"> SwitchOr</w:t>
      </w:r>
      <w:r w:rsidR="00222B8E">
        <w:t>derConfirmation message is sent</w:t>
      </w:r>
      <w:r w:rsidR="009C52C2">
        <w:t xml:space="preserve">, with the </w:t>
      </w:r>
      <w:r w:rsidR="009C52C2" w:rsidRPr="00621370">
        <w:t>AmendmentIndicator</w:t>
      </w:r>
      <w:r w:rsidR="009C52C2">
        <w:t xml:space="preserve"> set to 'true' or '1'</w:t>
      </w:r>
      <w:r w:rsidRPr="00AA2ECA">
        <w:t xml:space="preserve">. </w:t>
      </w:r>
    </w:p>
    <w:bookmarkEnd w:id="400"/>
    <w:p w14:paraId="2EC1627C" w14:textId="363077BB" w:rsidR="007F3117" w:rsidRPr="00AA2ECA" w:rsidRDefault="009C52C2" w:rsidP="007F3117">
      <w:pPr>
        <w:pStyle w:val="Graphic"/>
      </w:pPr>
      <w:r>
        <w:rPr>
          <w:noProof/>
          <w:lang w:eastAsia="en-GB"/>
        </w:rPr>
        <w:drawing>
          <wp:inline distT="0" distB="0" distL="0" distR="0" wp14:anchorId="2612DBA7" wp14:editId="073FD08D">
            <wp:extent cx="3689350" cy="1932305"/>
            <wp:effectExtent l="0" t="0" r="635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27D" w14:textId="671E57EC" w:rsidR="007F3117" w:rsidRPr="000605FD" w:rsidRDefault="007F3117" w:rsidP="007F3117">
      <w:pPr>
        <w:pStyle w:val="Heading4"/>
      </w:pPr>
      <w:r w:rsidRPr="00AA2ECA">
        <w:lastRenderedPageBreak/>
        <w:t>Intermediary</w:t>
      </w:r>
    </w:p>
    <w:p w14:paraId="2EC1627F" w14:textId="74D22ECF" w:rsidR="007F3117" w:rsidRPr="00AA2ECA" w:rsidRDefault="007F3117" w:rsidP="007F3117">
      <w:bookmarkStart w:id="401" w:name="id125sect1578"/>
      <w:r w:rsidRPr="00AA2ECA">
        <w:t xml:space="preserve">The instructing party sends a SwitchOrder message to the intermediary party. </w:t>
      </w:r>
      <w:r w:rsidR="00222B8E">
        <w:t>In turn, the</w:t>
      </w:r>
      <w:r w:rsidRPr="00AA2ECA">
        <w:t xml:space="preserve"> intermediary party sends the SwitchOrder message to the executing party. </w:t>
      </w:r>
    </w:p>
    <w:p w14:paraId="2EC16280" w14:textId="77777777" w:rsidR="007F3117" w:rsidRPr="00AA2ECA" w:rsidRDefault="007F3117" w:rsidP="007F3117">
      <w:r w:rsidRPr="00AA2ECA">
        <w:t xml:space="preserve">The executing party sends the SwitchOrderConfirmation message to the intermediary party. The intermediary party sends the SwitchOrderConfirmation message to the instructing party. </w:t>
      </w:r>
    </w:p>
    <w:p w14:paraId="3E5ABC73" w14:textId="77777777" w:rsidR="00222B8E" w:rsidRDefault="007F3117" w:rsidP="007F3117">
      <w:r w:rsidRPr="00AA2ECA">
        <w:t xml:space="preserve">As an amendment has to be </w:t>
      </w:r>
      <w:r w:rsidR="009C52C2">
        <w:t>made</w:t>
      </w:r>
      <w:r w:rsidRPr="00AA2ECA">
        <w:t xml:space="preserve"> to the SwitchOrderConfirmation message details, a</w:t>
      </w:r>
      <w:r w:rsidR="00891FD9">
        <w:t>nother</w:t>
      </w:r>
      <w:r w:rsidRPr="00AA2ECA">
        <w:t xml:space="preserve"> </w:t>
      </w:r>
      <w:r w:rsidR="00891FD9">
        <w:t>SwitchOrderConfirmation</w:t>
      </w:r>
      <w:r w:rsidRPr="00AA2ECA">
        <w:t xml:space="preserve"> message is sent by the executing party to inform the intermediary about the amended details</w:t>
      </w:r>
      <w:r w:rsidR="00891FD9">
        <w:t xml:space="preserve">, with the </w:t>
      </w:r>
      <w:r w:rsidR="00891FD9" w:rsidRPr="00621370">
        <w:t>AmendmentIndicator</w:t>
      </w:r>
      <w:r w:rsidR="00891FD9">
        <w:t xml:space="preserve"> set to 'true' or '1'</w:t>
      </w:r>
      <w:r w:rsidRPr="00AA2ECA">
        <w:t xml:space="preserve">. </w:t>
      </w:r>
    </w:p>
    <w:p w14:paraId="2EC16281" w14:textId="39FC6E5B" w:rsidR="007F3117" w:rsidRPr="00AA2ECA" w:rsidRDefault="007F3117" w:rsidP="007F3117">
      <w:r w:rsidRPr="00AA2ECA">
        <w:t xml:space="preserve">In turn, the intermediary party sends a </w:t>
      </w:r>
      <w:r w:rsidR="00891FD9">
        <w:t>SwitchOrderConfirmation</w:t>
      </w:r>
      <w:r w:rsidRPr="00AA2ECA">
        <w:t xml:space="preserve"> message to the instructing party</w:t>
      </w:r>
      <w:r w:rsidR="00891FD9">
        <w:t xml:space="preserve">, with the </w:t>
      </w:r>
      <w:r w:rsidR="00891FD9" w:rsidRPr="00621370">
        <w:t>AmendmentIndicator</w:t>
      </w:r>
      <w:r w:rsidR="00891FD9">
        <w:t xml:space="preserve"> set to 'true' or '1'</w:t>
      </w:r>
      <w:r w:rsidRPr="00AA2ECA">
        <w:t xml:space="preserve">. </w:t>
      </w:r>
    </w:p>
    <w:bookmarkEnd w:id="401"/>
    <w:p w14:paraId="2EC16282" w14:textId="19E019AF" w:rsidR="007F3117" w:rsidRPr="00AA2ECA" w:rsidRDefault="00891FD9" w:rsidP="007F3117">
      <w:pPr>
        <w:pStyle w:val="Graphic"/>
      </w:pPr>
      <w:r>
        <w:rPr>
          <w:noProof/>
          <w:lang w:eastAsia="en-GB"/>
        </w:rPr>
        <w:drawing>
          <wp:inline distT="0" distB="0" distL="0" distR="0" wp14:anchorId="75E6D28B" wp14:editId="5AD0DDF6">
            <wp:extent cx="5908040" cy="2449195"/>
            <wp:effectExtent l="0" t="0" r="0" b="825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908040" cy="2449195"/>
                    </a:xfrm>
                    <a:prstGeom prst="rect">
                      <a:avLst/>
                    </a:prstGeom>
                    <a:noFill/>
                    <a:ln>
                      <a:noFill/>
                    </a:ln>
                  </pic:spPr>
                </pic:pic>
              </a:graphicData>
            </a:graphic>
          </wp:inline>
        </w:drawing>
      </w:r>
    </w:p>
    <w:p w14:paraId="2EC16283" w14:textId="4AE7DB53" w:rsidR="007F3117" w:rsidRPr="00AA2ECA" w:rsidRDefault="007F3117" w:rsidP="007F3117">
      <w:pPr>
        <w:pStyle w:val="Heading2"/>
      </w:pPr>
      <w:bookmarkStart w:id="402" w:name="_Toc355789251"/>
      <w:bookmarkStart w:id="403" w:name="_Toc364151679"/>
      <w:bookmarkStart w:id="404" w:name="_Toc411520722"/>
      <w:bookmarkStart w:id="405" w:name="_Toc426096960"/>
      <w:bookmarkStart w:id="406" w:name="_Toc426103505"/>
      <w:bookmarkStart w:id="407" w:name="_Toc426115752"/>
      <w:bookmarkStart w:id="408" w:name="_Toc426529373"/>
      <w:bookmarkStart w:id="409" w:name="_Toc426536566"/>
      <w:bookmarkStart w:id="410" w:name="_Toc530553062"/>
      <w:r w:rsidRPr="00AA2ECA">
        <w:t>Order Confirmation Cancellation</w:t>
      </w:r>
      <w:bookmarkEnd w:id="402"/>
      <w:bookmarkEnd w:id="403"/>
      <w:bookmarkEnd w:id="404"/>
      <w:bookmarkEnd w:id="405"/>
      <w:bookmarkEnd w:id="406"/>
      <w:bookmarkEnd w:id="407"/>
      <w:bookmarkEnd w:id="408"/>
      <w:bookmarkEnd w:id="409"/>
      <w:bookmarkEnd w:id="410"/>
      <w:r w:rsidR="00891FD9">
        <w:t xml:space="preserve"> </w:t>
      </w:r>
    </w:p>
    <w:p w14:paraId="2EC16284" w14:textId="77777777" w:rsidR="007F3117" w:rsidRPr="00AA2ECA" w:rsidRDefault="007F3117" w:rsidP="007F3117">
      <w:bookmarkStart w:id="411" w:name="id126sect4169"/>
      <w:r w:rsidRPr="00AA2ECA">
        <w:t xml:space="preserve">This message flow section illustrates the use of the order confirmation cancellation messages in typical message sequencing scenarios. The different order confirmation cancellation instruction messages are sent by the executing party to the instructing party to cancel a previously sent subscription, redemption or order confirmation message. </w:t>
      </w:r>
    </w:p>
    <w:p w14:paraId="2EC16285" w14:textId="3245D628" w:rsidR="007F3117" w:rsidRPr="00AA2ECA" w:rsidRDefault="007F3117" w:rsidP="007F3117">
      <w:r w:rsidRPr="00AA2ECA">
        <w:t>There may be one or more intermediaries in the transaction chain</w:t>
      </w:r>
      <w:r w:rsidR="00222B8E">
        <w:t>.</w:t>
      </w:r>
    </w:p>
    <w:p w14:paraId="2EC16286" w14:textId="03538909" w:rsidR="007F3117" w:rsidRPr="00AA2ECA" w:rsidRDefault="007F3117" w:rsidP="007F3117">
      <w:r w:rsidRPr="00AA2ECA">
        <w:t>The order confirmation cancellation instruction message might be followed by an order confirmation message</w:t>
      </w:r>
      <w:r w:rsidR="00891FD9">
        <w:t xml:space="preserve"> sent as an amendment (</w:t>
      </w:r>
      <w:r w:rsidR="00891FD9" w:rsidRPr="00621370">
        <w:t>AmendmentIndicator</w:t>
      </w:r>
      <w:r w:rsidR="00891FD9">
        <w:t xml:space="preserve"> set to 'true' or '1'),</w:t>
      </w:r>
      <w:r w:rsidRPr="00AA2ECA">
        <w:t xml:space="preserve"> (see sequence diagrams related to order confirmation amendment).</w:t>
      </w:r>
    </w:p>
    <w:p w14:paraId="2EC16287" w14:textId="77777777" w:rsidR="007F3117" w:rsidRPr="00AA2ECA" w:rsidRDefault="007F3117" w:rsidP="007F3117">
      <w:r w:rsidRPr="00AA2ECA">
        <w:t xml:space="preserve">The instructing party is, for example, an investment manager. The executing party is, for example, a transfer agent. </w:t>
      </w:r>
    </w:p>
    <w:p w14:paraId="2EC16288" w14:textId="77777777" w:rsidR="007F3117" w:rsidRPr="00AA2ECA" w:rsidRDefault="007F3117" w:rsidP="007F3117">
      <w:r w:rsidRPr="00AA2ECA">
        <w:t>The intermediary party is, for example, a distributor.</w:t>
      </w:r>
    </w:p>
    <w:p w14:paraId="2EC16289" w14:textId="77777777" w:rsidR="007F3117" w:rsidRPr="00AA2ECA" w:rsidRDefault="007F3117" w:rsidP="007F3117">
      <w:pPr>
        <w:pStyle w:val="Heading3"/>
      </w:pPr>
      <w:bookmarkStart w:id="412" w:name="_Toc364151680"/>
      <w:bookmarkStart w:id="413" w:name="_Toc411520723"/>
      <w:bookmarkStart w:id="414" w:name="_Toc426096961"/>
      <w:bookmarkStart w:id="415" w:name="_Toc426103506"/>
      <w:bookmarkStart w:id="416" w:name="_Toc426115753"/>
      <w:bookmarkStart w:id="417" w:name="_Toc426536567"/>
      <w:bookmarkStart w:id="418" w:name="_Toc355789252"/>
      <w:r w:rsidRPr="00AA2ECA">
        <w:t>Subscription</w:t>
      </w:r>
      <w:bookmarkEnd w:id="412"/>
      <w:bookmarkEnd w:id="413"/>
      <w:bookmarkEnd w:id="414"/>
      <w:bookmarkEnd w:id="415"/>
      <w:bookmarkEnd w:id="416"/>
      <w:bookmarkEnd w:id="417"/>
      <w:r w:rsidRPr="00AA2ECA">
        <w:t xml:space="preserve"> </w:t>
      </w:r>
      <w:bookmarkEnd w:id="418"/>
    </w:p>
    <w:bookmarkEnd w:id="411"/>
    <w:p w14:paraId="2EC1628A" w14:textId="77777777" w:rsidR="007F3117" w:rsidRPr="000605FD" w:rsidRDefault="007F3117" w:rsidP="007F3117">
      <w:pPr>
        <w:pStyle w:val="Heading4"/>
      </w:pPr>
      <w:r w:rsidRPr="00AA2ECA">
        <w:t>Direct</w:t>
      </w:r>
    </w:p>
    <w:p w14:paraId="2EC1628B" w14:textId="77777777" w:rsidR="007F3117" w:rsidRPr="00AA2ECA" w:rsidRDefault="007F3117" w:rsidP="007F3117">
      <w:bookmarkStart w:id="419" w:name="id126sect84"/>
      <w:r w:rsidRPr="00AA2ECA">
        <w:t>An instructing party sends a SubscriptionOrder message to the executing party.</w:t>
      </w:r>
    </w:p>
    <w:p w14:paraId="2EC1628C" w14:textId="77777777" w:rsidR="007F3117" w:rsidRPr="00AA2ECA" w:rsidRDefault="007F3117" w:rsidP="007F3117">
      <w:r w:rsidRPr="00AA2ECA">
        <w:t xml:space="preserve">To confirm execution of the order, the executing party sends a SubscriptionOrderConfirmation message to the instructing party. </w:t>
      </w:r>
    </w:p>
    <w:p w14:paraId="2EC1628D" w14:textId="77777777" w:rsidR="007F3117" w:rsidRPr="00AA2ECA" w:rsidRDefault="007F3117" w:rsidP="007F3117">
      <w:r w:rsidRPr="00AA2ECA">
        <w:lastRenderedPageBreak/>
        <w:t>As the confirmation needs to be cancelled, a SubscriptionOrderConfirmationCancellationInstruction message is sent by the executing party to inform the instructing party.</w:t>
      </w:r>
    </w:p>
    <w:bookmarkEnd w:id="419"/>
    <w:p w14:paraId="2EC1628E" w14:textId="77777777" w:rsidR="007F3117" w:rsidRPr="00AA2ECA" w:rsidRDefault="007F3117" w:rsidP="007F3117">
      <w:pPr>
        <w:pStyle w:val="Graphic"/>
      </w:pPr>
      <w:r w:rsidRPr="007F3117">
        <w:rPr>
          <w:noProof/>
          <w:lang w:eastAsia="en-GB"/>
        </w:rPr>
        <w:drawing>
          <wp:inline distT="0" distB="0" distL="0" distR="0" wp14:anchorId="2EC1776B" wp14:editId="2EC1776C">
            <wp:extent cx="3315970" cy="2115185"/>
            <wp:effectExtent l="0" t="0" r="0" b="0"/>
            <wp:docPr id="515" name="Pictur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315970" cy="2115185"/>
                    </a:xfrm>
                    <a:prstGeom prst="rect">
                      <a:avLst/>
                    </a:prstGeom>
                    <a:noFill/>
                    <a:ln>
                      <a:noFill/>
                    </a:ln>
                  </pic:spPr>
                </pic:pic>
              </a:graphicData>
            </a:graphic>
          </wp:inline>
        </w:drawing>
      </w:r>
    </w:p>
    <w:p w14:paraId="2EC1628F" w14:textId="77777777" w:rsidR="007F3117" w:rsidRPr="000605FD" w:rsidRDefault="007F3117" w:rsidP="007F3117">
      <w:pPr>
        <w:pStyle w:val="Heading4"/>
      </w:pPr>
      <w:r w:rsidRPr="00AA2ECA">
        <w:t>Intermediary</w:t>
      </w:r>
    </w:p>
    <w:p w14:paraId="2EC16290" w14:textId="77777777" w:rsidR="007F3117" w:rsidRPr="00AA2ECA" w:rsidRDefault="007F3117" w:rsidP="007F3117">
      <w:bookmarkStart w:id="420" w:name="id126sect87"/>
      <w:r w:rsidRPr="00AA2ECA">
        <w:t>An instructing party sends a SubscriptionOrder message to the intermediary party. The intermediary party sends a SubscriptionOrder message to the executing party.</w:t>
      </w:r>
    </w:p>
    <w:p w14:paraId="2EC16291" w14:textId="77777777" w:rsidR="007F3117" w:rsidRPr="00AA2ECA" w:rsidRDefault="007F3117" w:rsidP="007F3117">
      <w:r w:rsidRPr="00AA2ECA">
        <w:t>To confirm execution of the order, the executing party sends a SubscriptionOrderConfirmation message to the intermediary party. In turn, the intermediary party sends a SubscriptionOrderConfirmation message to the instructing party.</w:t>
      </w:r>
    </w:p>
    <w:p w14:paraId="2EC16292" w14:textId="77777777" w:rsidR="007F3117" w:rsidRPr="00AA2ECA" w:rsidRDefault="007F3117" w:rsidP="007F3117">
      <w:r w:rsidRPr="00AA2ECA">
        <w:t>As the confirmation needs to be cancelled, SubscriptionOrderConfirmationCancellationInstruction message is sent by the executing party to inform the intermediary. In turn, the intermediary party sends a SubscriptionOrderConfirmationCancellationInstruction message to the instructing party.</w:t>
      </w:r>
    </w:p>
    <w:bookmarkEnd w:id="420"/>
    <w:p w14:paraId="2EC16293" w14:textId="77777777" w:rsidR="007F3117" w:rsidRPr="00AA2ECA" w:rsidRDefault="007F3117" w:rsidP="007F3117">
      <w:pPr>
        <w:pStyle w:val="Graphic"/>
      </w:pPr>
      <w:r w:rsidRPr="007F3117">
        <w:rPr>
          <w:noProof/>
          <w:lang w:eastAsia="en-GB"/>
        </w:rPr>
        <w:drawing>
          <wp:inline distT="0" distB="0" distL="0" distR="0" wp14:anchorId="2EC1776D" wp14:editId="2EC1776E">
            <wp:extent cx="5812155" cy="2639695"/>
            <wp:effectExtent l="0" t="0" r="0" b="8255"/>
            <wp:docPr id="516" name="Pictur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812155" cy="2639695"/>
                    </a:xfrm>
                    <a:prstGeom prst="rect">
                      <a:avLst/>
                    </a:prstGeom>
                    <a:noFill/>
                    <a:ln>
                      <a:noFill/>
                    </a:ln>
                  </pic:spPr>
                </pic:pic>
              </a:graphicData>
            </a:graphic>
          </wp:inline>
        </w:drawing>
      </w:r>
    </w:p>
    <w:p w14:paraId="2EC16294" w14:textId="77777777" w:rsidR="007F3117" w:rsidRPr="000605FD" w:rsidRDefault="007F3117" w:rsidP="007F3117">
      <w:pPr>
        <w:pStyle w:val="Heading4"/>
      </w:pPr>
      <w:r w:rsidRPr="00AA2ECA">
        <w:t>Bulk</w:t>
      </w:r>
    </w:p>
    <w:p w14:paraId="2EC16295" w14:textId="77777777" w:rsidR="007F3117" w:rsidRPr="00AA2ECA" w:rsidRDefault="007F3117" w:rsidP="007F3117">
      <w:bookmarkStart w:id="421" w:name="id126sect94"/>
      <w:r w:rsidRPr="00AA2ECA">
        <w:t xml:space="preserve">Instructing party 1 sends a SubscriptionOrder message to the intermediary party. Instructing party 2 sends a SubscriptionOrder message to the intermediary party. </w:t>
      </w:r>
    </w:p>
    <w:p w14:paraId="2EC16296" w14:textId="77777777" w:rsidR="007F3117" w:rsidRPr="00AA2ECA" w:rsidRDefault="007F3117" w:rsidP="007F3117">
      <w:r w:rsidRPr="00AA2ECA">
        <w:lastRenderedPageBreak/>
        <w:t xml:space="preserve">The intermediary party collects the individual orders. As the orders sent by instructing parties 1 and 2 are for the same financial instrument, the orders are grouped together and the intermediary sends a SubscriptionBulkOrder message to the transfer agent. </w:t>
      </w:r>
    </w:p>
    <w:p w14:paraId="2EC16297" w14:textId="77777777" w:rsidR="007F3117" w:rsidRPr="00AA2ECA" w:rsidRDefault="007F3117" w:rsidP="007F3117">
      <w:r w:rsidRPr="00AA2ECA">
        <w:t xml:space="preserve">The executing party sends a SubscriptionBulkOrderConfirmation message to the intermediary party. </w:t>
      </w:r>
    </w:p>
    <w:p w14:paraId="2EC16298" w14:textId="77777777" w:rsidR="007F3117" w:rsidRPr="00AA2ECA" w:rsidRDefault="007F3117" w:rsidP="007F3117">
      <w:r w:rsidRPr="00AA2ECA">
        <w:t xml:space="preserve">The intermediary party splits up the confirmation according to the originating chain of instructions and sends a SubscriptionOrderConfirmation message to instructing party 1 and a SubscriptionOrderConfirmation message to instructing party 2. </w:t>
      </w:r>
    </w:p>
    <w:p w14:paraId="2EC16299" w14:textId="77777777" w:rsidR="007F3117" w:rsidRPr="00AA2ECA" w:rsidRDefault="007F3117" w:rsidP="007F3117">
      <w:r w:rsidRPr="00AA2ECA">
        <w:t xml:space="preserve">As the confirmation needs to be cancelled, a SubscriptionBulkOrderConfirmationCancellationInstruction message is sent by the executing party to inform the intermediary. </w:t>
      </w:r>
    </w:p>
    <w:p w14:paraId="2EC1629A" w14:textId="77777777" w:rsidR="007F3117" w:rsidRPr="00AA2ECA" w:rsidRDefault="007F3117" w:rsidP="007F3117">
      <w:r w:rsidRPr="00AA2ECA">
        <w:t>In turn, the intermediary party splits up the confirmation amendment message according to the originating chain of instructions and sends a SubscriptionOrderConfirmationCancellationInstruction message to instructing party 1 and a SubscriptionOrderConfirmationCancellationInstruction message to instructing party 2.</w:t>
      </w:r>
    </w:p>
    <w:bookmarkEnd w:id="421"/>
    <w:p w14:paraId="2EC1629B" w14:textId="77777777" w:rsidR="007F3117" w:rsidRPr="00AA2ECA" w:rsidRDefault="007F3117" w:rsidP="007F3117">
      <w:pPr>
        <w:pStyle w:val="Graphic"/>
      </w:pPr>
      <w:r w:rsidRPr="007F3117">
        <w:rPr>
          <w:noProof/>
          <w:lang w:eastAsia="en-GB"/>
        </w:rPr>
        <w:drawing>
          <wp:inline distT="0" distB="0" distL="0" distR="0" wp14:anchorId="2EC1776F" wp14:editId="2EC17770">
            <wp:extent cx="5899785" cy="3633470"/>
            <wp:effectExtent l="0" t="0" r="5715" b="5080"/>
            <wp:docPr id="517" name="Pictur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899785" cy="3633470"/>
                    </a:xfrm>
                    <a:prstGeom prst="rect">
                      <a:avLst/>
                    </a:prstGeom>
                    <a:noFill/>
                    <a:ln>
                      <a:noFill/>
                    </a:ln>
                  </pic:spPr>
                </pic:pic>
              </a:graphicData>
            </a:graphic>
          </wp:inline>
        </w:drawing>
      </w:r>
    </w:p>
    <w:p w14:paraId="2EC1629C" w14:textId="77777777" w:rsidR="007F3117" w:rsidRPr="00AA2ECA" w:rsidRDefault="007F3117" w:rsidP="007F3117">
      <w:pPr>
        <w:pStyle w:val="Heading3"/>
      </w:pPr>
      <w:bookmarkStart w:id="422" w:name="_Toc364151681"/>
      <w:bookmarkStart w:id="423" w:name="_Toc411520724"/>
      <w:bookmarkStart w:id="424" w:name="_Toc426096962"/>
      <w:bookmarkStart w:id="425" w:name="_Toc426103507"/>
      <w:bookmarkStart w:id="426" w:name="_Toc426115754"/>
      <w:bookmarkStart w:id="427" w:name="_Toc426536568"/>
      <w:bookmarkStart w:id="428" w:name="_Toc355789253"/>
      <w:r w:rsidRPr="00AA2ECA">
        <w:t>Redemption</w:t>
      </w:r>
      <w:bookmarkEnd w:id="422"/>
      <w:bookmarkEnd w:id="423"/>
      <w:bookmarkEnd w:id="424"/>
      <w:bookmarkEnd w:id="425"/>
      <w:bookmarkEnd w:id="426"/>
      <w:bookmarkEnd w:id="427"/>
      <w:r w:rsidRPr="00AA2ECA">
        <w:t xml:space="preserve"> </w:t>
      </w:r>
      <w:bookmarkEnd w:id="428"/>
    </w:p>
    <w:p w14:paraId="2EC1629D" w14:textId="77777777" w:rsidR="007F3117" w:rsidRPr="000605FD" w:rsidRDefault="007F3117" w:rsidP="007F3117">
      <w:pPr>
        <w:pStyle w:val="Heading4"/>
      </w:pPr>
      <w:r w:rsidRPr="00AA2ECA">
        <w:t>Direct</w:t>
      </w:r>
    </w:p>
    <w:p w14:paraId="2EC1629E" w14:textId="77777777" w:rsidR="007F3117" w:rsidRPr="00AA2ECA" w:rsidRDefault="007F3117" w:rsidP="007F3117">
      <w:bookmarkStart w:id="429" w:name="id126sect90"/>
      <w:r w:rsidRPr="00AA2ECA">
        <w:t xml:space="preserve">An instructing party sends a RedemptionOrder message to the executing party. </w:t>
      </w:r>
    </w:p>
    <w:p w14:paraId="2EC1629F" w14:textId="77777777" w:rsidR="007F3117" w:rsidRPr="00AA2ECA" w:rsidRDefault="007F3117" w:rsidP="007F3117">
      <w:r w:rsidRPr="00AA2ECA">
        <w:t xml:space="preserve">To confirm execution of the order, the executing party sends a RedemptionOrderConfirmation message to the instructing party. </w:t>
      </w:r>
    </w:p>
    <w:p w14:paraId="2EC162A0" w14:textId="77777777" w:rsidR="007F3117" w:rsidRPr="00AA2ECA" w:rsidRDefault="007F3117" w:rsidP="007F3117">
      <w:r w:rsidRPr="00AA2ECA">
        <w:t xml:space="preserve">As the confirmation needs to be cancelled, a RedemptionOrderConfirmationCancellationInstruction message is sent by the executing party to inform the instructing party. </w:t>
      </w:r>
    </w:p>
    <w:bookmarkEnd w:id="429"/>
    <w:p w14:paraId="2EC162A1" w14:textId="77777777" w:rsidR="007F3117" w:rsidRPr="00AA2ECA" w:rsidRDefault="007F3117" w:rsidP="007F3117">
      <w:pPr>
        <w:pStyle w:val="Graphic"/>
      </w:pPr>
      <w:r w:rsidRPr="007F3117">
        <w:rPr>
          <w:noProof/>
          <w:lang w:eastAsia="en-GB"/>
        </w:rPr>
        <w:lastRenderedPageBreak/>
        <w:drawing>
          <wp:inline distT="0" distB="0" distL="0" distR="0" wp14:anchorId="2EC17771" wp14:editId="2EC17772">
            <wp:extent cx="3323590" cy="1971675"/>
            <wp:effectExtent l="0" t="0" r="0" b="9525"/>
            <wp:docPr id="518" name="Picture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3323590" cy="1971675"/>
                    </a:xfrm>
                    <a:prstGeom prst="rect">
                      <a:avLst/>
                    </a:prstGeom>
                    <a:noFill/>
                    <a:ln>
                      <a:noFill/>
                    </a:ln>
                  </pic:spPr>
                </pic:pic>
              </a:graphicData>
            </a:graphic>
          </wp:inline>
        </w:drawing>
      </w:r>
    </w:p>
    <w:p w14:paraId="2EC162A2" w14:textId="77777777" w:rsidR="007F3117" w:rsidRPr="000605FD" w:rsidRDefault="007F3117" w:rsidP="007F3117">
      <w:pPr>
        <w:pStyle w:val="Heading4"/>
      </w:pPr>
      <w:r w:rsidRPr="00AA2ECA">
        <w:t>Intermediary</w:t>
      </w:r>
    </w:p>
    <w:p w14:paraId="2EC162A3" w14:textId="77777777" w:rsidR="007F3117" w:rsidRPr="00AA2ECA" w:rsidRDefault="007F3117" w:rsidP="007F3117">
      <w:bookmarkStart w:id="430" w:name="id126sect92"/>
      <w:r w:rsidRPr="00AA2ECA">
        <w:t xml:space="preserve">An instructing party sends a RedemptionOrder message to the intermediary party. </w:t>
      </w:r>
    </w:p>
    <w:p w14:paraId="2EC162A4" w14:textId="77777777" w:rsidR="007F3117" w:rsidRPr="00AA2ECA" w:rsidRDefault="007F3117" w:rsidP="007F3117">
      <w:r w:rsidRPr="00AA2ECA">
        <w:t xml:space="preserve">The intermediary party sends a RedemptionOrder to the executing party. </w:t>
      </w:r>
    </w:p>
    <w:p w14:paraId="2EC162A5" w14:textId="77777777" w:rsidR="007F3117" w:rsidRPr="00AA2ECA" w:rsidRDefault="007F3117" w:rsidP="007F3117">
      <w:r w:rsidRPr="00AA2ECA">
        <w:t xml:space="preserve">To confirm execution of the order, the executing party sends a RedemptionOrderConfirmation message to the intermediary party. In turn, the intermediary party sends a RedemptionOrderConfirmation message to the instructing party. </w:t>
      </w:r>
    </w:p>
    <w:p w14:paraId="2EC162A6" w14:textId="77777777" w:rsidR="007F3117" w:rsidRPr="00AA2ECA" w:rsidRDefault="007F3117" w:rsidP="007F3117">
      <w:r w:rsidRPr="00AA2ECA">
        <w:t xml:space="preserve">As the confirmation needs to be cancelled, a RedemptionOrderConfirmationCancellationInstruction message is sent by the executing party to inform the intermediary. In turn, the intermediary party sends a RedemptionOrderConfirmationCancellationInstruction message to the instructing party. </w:t>
      </w:r>
    </w:p>
    <w:bookmarkEnd w:id="430"/>
    <w:p w14:paraId="2EC162A7" w14:textId="77777777" w:rsidR="007F3117" w:rsidRPr="00AA2ECA" w:rsidRDefault="007F3117" w:rsidP="007F3117">
      <w:pPr>
        <w:pStyle w:val="Graphic"/>
      </w:pPr>
      <w:r w:rsidRPr="007F3117">
        <w:rPr>
          <w:noProof/>
          <w:lang w:eastAsia="en-GB"/>
        </w:rPr>
        <w:drawing>
          <wp:inline distT="0" distB="0" distL="0" distR="0" wp14:anchorId="2EC17773" wp14:editId="2EC17774">
            <wp:extent cx="5828030" cy="2632075"/>
            <wp:effectExtent l="0" t="0" r="1270" b="0"/>
            <wp:docPr id="519" name="Picture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828030" cy="2632075"/>
                    </a:xfrm>
                    <a:prstGeom prst="rect">
                      <a:avLst/>
                    </a:prstGeom>
                    <a:noFill/>
                    <a:ln>
                      <a:noFill/>
                    </a:ln>
                  </pic:spPr>
                </pic:pic>
              </a:graphicData>
            </a:graphic>
          </wp:inline>
        </w:drawing>
      </w:r>
    </w:p>
    <w:p w14:paraId="2EC162A8" w14:textId="77777777" w:rsidR="007F3117" w:rsidRPr="000605FD" w:rsidRDefault="007F3117" w:rsidP="007F3117">
      <w:pPr>
        <w:pStyle w:val="Heading4"/>
      </w:pPr>
      <w:r w:rsidRPr="00AA2ECA">
        <w:t>Bulk</w:t>
      </w:r>
    </w:p>
    <w:p w14:paraId="2EC162A9" w14:textId="77777777" w:rsidR="007F3117" w:rsidRPr="00AA2ECA" w:rsidRDefault="007F3117" w:rsidP="007F3117">
      <w:bookmarkStart w:id="431" w:name="id126sect1572"/>
      <w:r w:rsidRPr="00AA2ECA">
        <w:t xml:space="preserve">Instructing party 1 sends a RedemptionOrder message to the intermediary party. Instructing party 2 sends a RedemptionOrder message to the intermediary party. </w:t>
      </w:r>
    </w:p>
    <w:p w14:paraId="2EC162AA" w14:textId="77777777" w:rsidR="007F3117" w:rsidRPr="00AA2ECA" w:rsidRDefault="007F3117" w:rsidP="007F3117">
      <w:r w:rsidRPr="00AA2ECA">
        <w:t xml:space="preserve">The intermediary party collects the individual orders. As the orders sent by instructing parties 1 and 2 are for the same financial instrument, the orders are grouped together and the intermediary sends a RedemptionBulkOrder message to the transfer agent. </w:t>
      </w:r>
    </w:p>
    <w:p w14:paraId="2EC162AB" w14:textId="77777777" w:rsidR="007F3117" w:rsidRPr="00AA2ECA" w:rsidRDefault="007F3117" w:rsidP="007F3117">
      <w:r w:rsidRPr="00AA2ECA">
        <w:lastRenderedPageBreak/>
        <w:t xml:space="preserve">The executing party sends a RedemptionBulkOrderConfirmation message to the intermediary party. </w:t>
      </w:r>
    </w:p>
    <w:p w14:paraId="2EC162AC" w14:textId="77777777" w:rsidR="007F3117" w:rsidRPr="00AA2ECA" w:rsidRDefault="007F3117" w:rsidP="007F3117">
      <w:r w:rsidRPr="00AA2ECA">
        <w:t xml:space="preserve">The intermediary party splits up the confirmation according to the originating chain of instructions and sends a RedemptionOrderConfirmation message to instructing party 1 and a RedemptionOrderConfirmation message to instructing party 2. </w:t>
      </w:r>
    </w:p>
    <w:p w14:paraId="2EC162AD" w14:textId="77777777" w:rsidR="007F3117" w:rsidRPr="00AA2ECA" w:rsidRDefault="007F3117" w:rsidP="007F3117">
      <w:r w:rsidRPr="00AA2ECA">
        <w:t xml:space="preserve">As the confirmation needs to be cancelled, a RedemptionBulkOrderConfirmationCancellationInstruction message is sent by the executing party to inform the intermediary. </w:t>
      </w:r>
    </w:p>
    <w:p w14:paraId="2EC162AE" w14:textId="77777777" w:rsidR="007F3117" w:rsidRPr="00AA2ECA" w:rsidRDefault="007F3117" w:rsidP="007F3117">
      <w:r w:rsidRPr="00AA2ECA">
        <w:t>In turn, the intermediary party splits up the confirmation amendment message according to the originating chain of instructions and sends a RedemptionOrderConfirmationCancellationInstruction message to instructing party 1 and a RedemptionOrderConfirmationCancellationInstruction message to instructing party 2</w:t>
      </w:r>
    </w:p>
    <w:bookmarkEnd w:id="431"/>
    <w:p w14:paraId="2EC162AF" w14:textId="77777777" w:rsidR="007F3117" w:rsidRPr="00AA2ECA" w:rsidRDefault="007F3117" w:rsidP="007F3117">
      <w:pPr>
        <w:pStyle w:val="Graphic"/>
      </w:pPr>
      <w:r w:rsidRPr="007F3117">
        <w:rPr>
          <w:noProof/>
          <w:lang w:eastAsia="en-GB"/>
        </w:rPr>
        <w:drawing>
          <wp:inline distT="0" distB="0" distL="0" distR="0" wp14:anchorId="2EC17775" wp14:editId="2EC17776">
            <wp:extent cx="5899785" cy="3713480"/>
            <wp:effectExtent l="0" t="0" r="5715" b="1270"/>
            <wp:docPr id="520" name="Pictur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899785" cy="3713480"/>
                    </a:xfrm>
                    <a:prstGeom prst="rect">
                      <a:avLst/>
                    </a:prstGeom>
                    <a:noFill/>
                    <a:ln>
                      <a:noFill/>
                    </a:ln>
                  </pic:spPr>
                </pic:pic>
              </a:graphicData>
            </a:graphic>
          </wp:inline>
        </w:drawing>
      </w:r>
    </w:p>
    <w:p w14:paraId="2EC162B0" w14:textId="77777777" w:rsidR="007F3117" w:rsidRPr="00AA2ECA" w:rsidRDefault="007F3117" w:rsidP="007F3117">
      <w:pPr>
        <w:pStyle w:val="Heading3"/>
      </w:pPr>
      <w:bookmarkStart w:id="432" w:name="_Toc364151682"/>
      <w:bookmarkStart w:id="433" w:name="_Toc411520725"/>
      <w:bookmarkStart w:id="434" w:name="_Toc426096963"/>
      <w:bookmarkStart w:id="435" w:name="_Toc426103508"/>
      <w:bookmarkStart w:id="436" w:name="_Toc426115755"/>
      <w:bookmarkStart w:id="437" w:name="_Toc426536569"/>
      <w:bookmarkStart w:id="438" w:name="_Toc355789254"/>
      <w:r w:rsidRPr="00AA2ECA">
        <w:t>Switch</w:t>
      </w:r>
      <w:bookmarkEnd w:id="432"/>
      <w:bookmarkEnd w:id="433"/>
      <w:bookmarkEnd w:id="434"/>
      <w:bookmarkEnd w:id="435"/>
      <w:bookmarkEnd w:id="436"/>
      <w:bookmarkEnd w:id="437"/>
      <w:r w:rsidRPr="00AA2ECA">
        <w:t xml:space="preserve"> </w:t>
      </w:r>
      <w:bookmarkEnd w:id="438"/>
    </w:p>
    <w:p w14:paraId="2EC162B1" w14:textId="77777777" w:rsidR="007F3117" w:rsidRPr="000605FD" w:rsidRDefault="007F3117" w:rsidP="007F3117">
      <w:pPr>
        <w:pStyle w:val="Heading4"/>
      </w:pPr>
      <w:r w:rsidRPr="00AA2ECA">
        <w:t>Direct</w:t>
      </w:r>
    </w:p>
    <w:p w14:paraId="2EC162B2" w14:textId="77777777" w:rsidR="007F3117" w:rsidRPr="00AA2ECA" w:rsidRDefault="007F3117" w:rsidP="007F3117">
      <w:bookmarkStart w:id="439" w:name="id126sect1574"/>
      <w:r w:rsidRPr="00AA2ECA">
        <w:t xml:space="preserve">The instructing party sends a SwitchOrder message to the executing party. The executing party sends the SwitchOrderConfirmation message to the instructing party. </w:t>
      </w:r>
    </w:p>
    <w:p w14:paraId="2EC162B3" w14:textId="77777777" w:rsidR="007F3117" w:rsidRPr="00AA2ECA" w:rsidRDefault="007F3117" w:rsidP="007F3117">
      <w:r w:rsidRPr="00AA2ECA">
        <w:t>As the confirmation needs to be cancelled, a SwitchOrderConfirmationCancellationInstruction message is sent by the executing party to inform the instructing party.</w:t>
      </w:r>
    </w:p>
    <w:bookmarkEnd w:id="439"/>
    <w:p w14:paraId="2EC162B4" w14:textId="77777777" w:rsidR="007F3117" w:rsidRPr="00AA2ECA" w:rsidRDefault="007F3117" w:rsidP="007F3117">
      <w:pPr>
        <w:pStyle w:val="Graphic"/>
      </w:pPr>
      <w:r w:rsidRPr="007F3117">
        <w:rPr>
          <w:noProof/>
          <w:lang w:eastAsia="en-GB"/>
        </w:rPr>
        <w:lastRenderedPageBreak/>
        <w:drawing>
          <wp:inline distT="0" distB="0" distL="0" distR="0" wp14:anchorId="2EC17777" wp14:editId="2EC17778">
            <wp:extent cx="3275965" cy="1964055"/>
            <wp:effectExtent l="0" t="0" r="635" b="0"/>
            <wp:docPr id="521" name="Picture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3275965" cy="1964055"/>
                    </a:xfrm>
                    <a:prstGeom prst="rect">
                      <a:avLst/>
                    </a:prstGeom>
                    <a:noFill/>
                    <a:ln>
                      <a:noFill/>
                    </a:ln>
                  </pic:spPr>
                </pic:pic>
              </a:graphicData>
            </a:graphic>
          </wp:inline>
        </w:drawing>
      </w:r>
    </w:p>
    <w:p w14:paraId="2EC162B5" w14:textId="77777777" w:rsidR="007F3117" w:rsidRPr="000605FD" w:rsidRDefault="007F3117" w:rsidP="007F3117">
      <w:pPr>
        <w:pStyle w:val="Heading4"/>
      </w:pPr>
      <w:r w:rsidRPr="00AA2ECA">
        <w:t>Intermediary</w:t>
      </w:r>
    </w:p>
    <w:p w14:paraId="2EC162B6" w14:textId="77777777" w:rsidR="007F3117" w:rsidRPr="00AA2ECA" w:rsidRDefault="007F3117" w:rsidP="007F3117">
      <w:bookmarkStart w:id="440" w:name="id126sect1578"/>
      <w:r w:rsidRPr="00AA2ECA">
        <w:t xml:space="preserve">The instructing party sends a SwitchOrder message to the intermediary party. </w:t>
      </w:r>
    </w:p>
    <w:p w14:paraId="2EC162B7" w14:textId="77777777" w:rsidR="007F3117" w:rsidRPr="00AA2ECA" w:rsidRDefault="007F3117" w:rsidP="007F3117">
      <w:r w:rsidRPr="00AA2ECA">
        <w:t xml:space="preserve">The intermediary party sends the SwitchOrder message to the executing party. </w:t>
      </w:r>
    </w:p>
    <w:p w14:paraId="2EC162B8" w14:textId="77777777" w:rsidR="007F3117" w:rsidRPr="00AA2ECA" w:rsidRDefault="007F3117" w:rsidP="007F3117">
      <w:r w:rsidRPr="00AA2ECA">
        <w:t xml:space="preserve">The executing party sends the SwitchOrderConfirmation message to the intermediary party. The intermediary party sends the SwitchOrderConfirmation message to the instructing party. </w:t>
      </w:r>
    </w:p>
    <w:p w14:paraId="2EC162B9" w14:textId="77777777" w:rsidR="007F3117" w:rsidRPr="00AA2ECA" w:rsidRDefault="007F3117" w:rsidP="007F3117">
      <w:r w:rsidRPr="00AA2ECA">
        <w:t xml:space="preserve">As the confirmation needs to be cancelled, a SwitchOrderConfirmationCancellationInstruction message is sent by the executing party to inform the intermediary. In turn, the intermediary party sends a SwitchOrderConfirmationCancellationInstruction message to the instructing party. </w:t>
      </w:r>
    </w:p>
    <w:bookmarkEnd w:id="440"/>
    <w:p w14:paraId="2EC162BA" w14:textId="77777777" w:rsidR="007F3117" w:rsidRPr="00AA2ECA" w:rsidRDefault="007F3117" w:rsidP="007F3117">
      <w:pPr>
        <w:pStyle w:val="Graphic"/>
      </w:pPr>
      <w:r w:rsidRPr="007F3117">
        <w:rPr>
          <w:noProof/>
          <w:lang w:eastAsia="en-GB"/>
        </w:rPr>
        <w:drawing>
          <wp:inline distT="0" distB="0" distL="0" distR="0" wp14:anchorId="2EC17779" wp14:editId="2EC1777A">
            <wp:extent cx="5899785" cy="2186305"/>
            <wp:effectExtent l="0" t="0" r="5715" b="4445"/>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899785" cy="2186305"/>
                    </a:xfrm>
                    <a:prstGeom prst="rect">
                      <a:avLst/>
                    </a:prstGeom>
                    <a:noFill/>
                    <a:ln>
                      <a:noFill/>
                    </a:ln>
                  </pic:spPr>
                </pic:pic>
              </a:graphicData>
            </a:graphic>
          </wp:inline>
        </w:drawing>
      </w:r>
    </w:p>
    <w:p w14:paraId="2EC162BB" w14:textId="77777777" w:rsidR="007F3117" w:rsidRPr="00AA2ECA" w:rsidRDefault="007F3117" w:rsidP="007F3117">
      <w:pPr>
        <w:pStyle w:val="Heading2"/>
      </w:pPr>
      <w:bookmarkStart w:id="441" w:name="_Toc355789255"/>
      <w:bookmarkStart w:id="442" w:name="_Toc364151683"/>
      <w:bookmarkStart w:id="443" w:name="_Toc411520726"/>
      <w:bookmarkStart w:id="444" w:name="_Toc426096964"/>
      <w:bookmarkStart w:id="445" w:name="_Toc426103509"/>
      <w:bookmarkStart w:id="446" w:name="_Toc426115756"/>
      <w:bookmarkStart w:id="447" w:name="_Toc426529374"/>
      <w:bookmarkStart w:id="448" w:name="_Toc426536570"/>
      <w:bookmarkStart w:id="449" w:name="_Toc530553063"/>
      <w:r w:rsidRPr="00AA2ECA">
        <w:t>Order Confirmation Status Request</w:t>
      </w:r>
      <w:bookmarkEnd w:id="441"/>
      <w:bookmarkEnd w:id="442"/>
      <w:bookmarkEnd w:id="443"/>
      <w:bookmarkEnd w:id="444"/>
      <w:bookmarkEnd w:id="445"/>
      <w:bookmarkEnd w:id="446"/>
      <w:bookmarkEnd w:id="447"/>
      <w:bookmarkEnd w:id="448"/>
      <w:bookmarkEnd w:id="449"/>
      <w:r w:rsidRPr="00AA2ECA">
        <w:t xml:space="preserve"> </w:t>
      </w:r>
    </w:p>
    <w:p w14:paraId="2EC162BC" w14:textId="77777777" w:rsidR="007F3117" w:rsidRPr="00AA2ECA" w:rsidRDefault="007F3117" w:rsidP="007F3117">
      <w:bookmarkStart w:id="450" w:name="id133sect1739"/>
      <w:r w:rsidRPr="00AA2ECA">
        <w:t>This message flow section illustrates the use of the RequestForOrderConfirmationStatusReport message in typical message sequencing scenarios. The RequestForOrderConfirmationStatusReport message is sent by the executing party to the instructing party. It is used to request the status of one or several order confirmation messages. There may be one or more intermediaries in the transaction chain.</w:t>
      </w:r>
    </w:p>
    <w:p w14:paraId="2EC162BD" w14:textId="77777777" w:rsidR="007F3117" w:rsidRPr="00AA2ECA" w:rsidRDefault="007F3117" w:rsidP="007F3117">
      <w:r w:rsidRPr="00AA2ECA">
        <w:t>The reply to the RequestForOrderConfirmationStatusReport message is an OrderConfirmationStatusReport message.</w:t>
      </w:r>
    </w:p>
    <w:p w14:paraId="2EC162BE" w14:textId="77777777" w:rsidR="007F3117" w:rsidRPr="00AA2ECA" w:rsidRDefault="007F3117" w:rsidP="007F3117">
      <w:r w:rsidRPr="00AA2ECA">
        <w:t xml:space="preserve">The instructing party is, for example, an investment manager. The executing party is, for example, a transfer agent. </w:t>
      </w:r>
    </w:p>
    <w:p w14:paraId="2EC162BF" w14:textId="77777777" w:rsidR="007F3117" w:rsidRPr="00AA2ECA" w:rsidRDefault="007F3117" w:rsidP="007F3117">
      <w:r w:rsidRPr="00AA2ECA">
        <w:t>The intermediary party is, for example, a distributor.</w:t>
      </w:r>
    </w:p>
    <w:p w14:paraId="2EC162C0" w14:textId="0D908F6A" w:rsidR="007F3117" w:rsidRPr="00AA2ECA" w:rsidRDefault="007F3117" w:rsidP="007F3117">
      <w:pPr>
        <w:pStyle w:val="Heading3"/>
      </w:pPr>
      <w:bookmarkStart w:id="451" w:name="_Toc355789256"/>
      <w:bookmarkStart w:id="452" w:name="_Toc364151684"/>
      <w:bookmarkStart w:id="453" w:name="_Toc411520727"/>
      <w:bookmarkStart w:id="454" w:name="_Toc426096965"/>
      <w:bookmarkStart w:id="455" w:name="_Toc426103510"/>
      <w:bookmarkStart w:id="456" w:name="_Toc426115757"/>
      <w:bookmarkStart w:id="457" w:name="_Toc426536571"/>
      <w:r w:rsidRPr="00AA2ECA">
        <w:lastRenderedPageBreak/>
        <w:t>Subscription</w:t>
      </w:r>
      <w:bookmarkEnd w:id="451"/>
      <w:bookmarkEnd w:id="452"/>
      <w:bookmarkEnd w:id="453"/>
      <w:bookmarkEnd w:id="454"/>
      <w:bookmarkEnd w:id="455"/>
      <w:bookmarkEnd w:id="456"/>
      <w:bookmarkEnd w:id="457"/>
      <w:r w:rsidR="00F96402">
        <w:t xml:space="preserve"> </w:t>
      </w:r>
    </w:p>
    <w:p w14:paraId="2EC162C1" w14:textId="77777777" w:rsidR="007F3117" w:rsidRPr="00AA2ECA" w:rsidRDefault="007F3117" w:rsidP="007F3117">
      <w:bookmarkStart w:id="458" w:name="id133sect1740"/>
      <w:bookmarkEnd w:id="450"/>
      <w:r w:rsidRPr="00AA2ECA">
        <w:t>An instructing party sends a SubscriptionOrder message to the executing party.</w:t>
      </w:r>
    </w:p>
    <w:p w14:paraId="2EC162C2" w14:textId="77777777" w:rsidR="007F3117" w:rsidRPr="00AA2ECA" w:rsidRDefault="007F3117" w:rsidP="007F3117">
      <w:r w:rsidRPr="00AA2ECA">
        <w:t>The executing party replies with a SubscriptionOrderConfirmation message.</w:t>
      </w:r>
    </w:p>
    <w:p w14:paraId="2EC162C3" w14:textId="46B74C4F" w:rsidR="007F3117" w:rsidRPr="00AA2ECA" w:rsidRDefault="007F3117" w:rsidP="007F3117">
      <w:r w:rsidRPr="00AA2ECA">
        <w:t>As execution details need to be amended, the executing party sends a</w:t>
      </w:r>
      <w:r w:rsidR="00F96402">
        <w:t>nother</w:t>
      </w:r>
      <w:r w:rsidRPr="00AA2ECA">
        <w:t xml:space="preserve"> Subscri</w:t>
      </w:r>
      <w:r w:rsidR="00F96402">
        <w:t xml:space="preserve">ptionOrderConfirmation message, with the </w:t>
      </w:r>
      <w:r w:rsidR="00F96402" w:rsidRPr="00621370">
        <w:t>AmendmentIndicator</w:t>
      </w:r>
      <w:r w:rsidR="00F96402">
        <w:t xml:space="preserve"> set to 'true' or '1'.</w:t>
      </w:r>
    </w:p>
    <w:p w14:paraId="2EC162C4" w14:textId="39EB14FB" w:rsidR="007F3117" w:rsidRPr="00AA2ECA" w:rsidRDefault="007F3117" w:rsidP="007F3117">
      <w:r w:rsidRPr="00AA2ECA">
        <w:t xml:space="preserve">Later, the executing party sends a RequestForOrderConfirmationStatusReport message to find out the status of its </w:t>
      </w:r>
      <w:r w:rsidR="00F96402" w:rsidRPr="00AA2ECA">
        <w:t>Subscri</w:t>
      </w:r>
      <w:r w:rsidR="00F96402">
        <w:t>ptionOrderConfirmation</w:t>
      </w:r>
      <w:r w:rsidR="00F96402" w:rsidRPr="00AA2ECA">
        <w:t xml:space="preserve"> </w:t>
      </w:r>
      <w:r w:rsidR="00F96402">
        <w:t>(amendment) message</w:t>
      </w:r>
      <w:r w:rsidRPr="00AA2ECA">
        <w:t>.</w:t>
      </w:r>
    </w:p>
    <w:p w14:paraId="2EC162C5" w14:textId="5790BA4F" w:rsidR="007F3117" w:rsidRPr="00AA2ECA" w:rsidRDefault="00F96402" w:rsidP="007F3117">
      <w:r>
        <w:t>The</w:t>
      </w:r>
      <w:r w:rsidR="007F3117" w:rsidRPr="00AA2ECA">
        <w:t xml:space="preserve"> instructing party sends an OrderConfirmationStatusReport message to the executing party, indicating the status of the </w:t>
      </w:r>
      <w:r w:rsidRPr="00AA2ECA">
        <w:t>Subscri</w:t>
      </w:r>
      <w:r>
        <w:t>ptionOrderConfirmation</w:t>
      </w:r>
      <w:r w:rsidRPr="00AA2ECA">
        <w:t xml:space="preserve"> </w:t>
      </w:r>
      <w:r>
        <w:t>(amendment) message</w:t>
      </w:r>
      <w:r w:rsidR="007F3117" w:rsidRPr="00AA2ECA">
        <w:t xml:space="preserve"> is accepted.</w:t>
      </w:r>
    </w:p>
    <w:bookmarkEnd w:id="458"/>
    <w:p w14:paraId="2EC162C6" w14:textId="679A689E" w:rsidR="007F3117" w:rsidRPr="00AA2ECA" w:rsidRDefault="00197321" w:rsidP="007F3117">
      <w:pPr>
        <w:pStyle w:val="Graphic"/>
      </w:pPr>
      <w:r>
        <w:rPr>
          <w:noProof/>
          <w:lang w:eastAsia="en-GB"/>
        </w:rPr>
        <w:drawing>
          <wp:inline distT="0" distB="0" distL="0" distR="0" wp14:anchorId="03349370" wp14:editId="22385ED2">
            <wp:extent cx="3686810" cy="2750820"/>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3686810" cy="2750820"/>
                    </a:xfrm>
                    <a:prstGeom prst="rect">
                      <a:avLst/>
                    </a:prstGeom>
                    <a:noFill/>
                    <a:ln>
                      <a:noFill/>
                    </a:ln>
                  </pic:spPr>
                </pic:pic>
              </a:graphicData>
            </a:graphic>
          </wp:inline>
        </w:drawing>
      </w:r>
    </w:p>
    <w:p w14:paraId="2EC162C7" w14:textId="665D633B" w:rsidR="007F3117" w:rsidRPr="00AA2ECA" w:rsidRDefault="007F3117" w:rsidP="00F96402">
      <w:pPr>
        <w:pStyle w:val="Heading3"/>
      </w:pPr>
      <w:bookmarkStart w:id="459" w:name="_Toc364151685"/>
      <w:bookmarkStart w:id="460" w:name="_Toc411520728"/>
      <w:bookmarkStart w:id="461" w:name="_Toc426096966"/>
      <w:bookmarkStart w:id="462" w:name="_Toc426103511"/>
      <w:bookmarkStart w:id="463" w:name="_Toc426115758"/>
      <w:bookmarkStart w:id="464" w:name="_Toc426536572"/>
      <w:bookmarkStart w:id="465" w:name="_Toc355789257"/>
      <w:r w:rsidRPr="00AA2ECA">
        <w:t>Redemption</w:t>
      </w:r>
      <w:bookmarkEnd w:id="459"/>
      <w:bookmarkEnd w:id="460"/>
      <w:bookmarkEnd w:id="461"/>
      <w:bookmarkEnd w:id="462"/>
      <w:bookmarkEnd w:id="463"/>
      <w:bookmarkEnd w:id="464"/>
      <w:r w:rsidRPr="00AA2ECA">
        <w:t xml:space="preserve"> </w:t>
      </w:r>
      <w:bookmarkEnd w:id="465"/>
    </w:p>
    <w:p w14:paraId="2EC162C8" w14:textId="77777777" w:rsidR="007F3117" w:rsidRPr="00AA2ECA" w:rsidRDefault="007F3117" w:rsidP="007F3117">
      <w:bookmarkStart w:id="466" w:name="id133sect1742"/>
      <w:r w:rsidRPr="00AA2ECA">
        <w:t>An instructing party sends a RedemptionOrder message to the executing party.</w:t>
      </w:r>
    </w:p>
    <w:p w14:paraId="2EC162C9" w14:textId="77777777" w:rsidR="007F3117" w:rsidRPr="00AA2ECA" w:rsidRDefault="007F3117" w:rsidP="007F3117">
      <w:r w:rsidRPr="00AA2ECA">
        <w:t>The executing party replies with a RedemptionOrderConfirmation message.</w:t>
      </w:r>
    </w:p>
    <w:p w14:paraId="2EC162CA" w14:textId="6920120F" w:rsidR="007F3117" w:rsidRPr="00AA2ECA" w:rsidRDefault="007F3117" w:rsidP="007F3117">
      <w:r w:rsidRPr="00AA2ECA">
        <w:t>As execution details need to be amended, the executing party sends a</w:t>
      </w:r>
      <w:r w:rsidR="00F96402">
        <w:t>nother</w:t>
      </w:r>
      <w:r w:rsidRPr="00AA2ECA">
        <w:t xml:space="preserve"> RedemptionOrderConfirmation</w:t>
      </w:r>
      <w:r w:rsidR="00F96402">
        <w:t xml:space="preserve"> message, with the </w:t>
      </w:r>
      <w:r w:rsidR="00F96402" w:rsidRPr="00621370">
        <w:t>AmendmentIndicator</w:t>
      </w:r>
      <w:r w:rsidR="00F96402">
        <w:t xml:space="preserve"> set to 'true' or '1'.</w:t>
      </w:r>
    </w:p>
    <w:p w14:paraId="2EC162CB" w14:textId="40E6B453" w:rsidR="007F3117" w:rsidRPr="00AA2ECA" w:rsidRDefault="007F3117" w:rsidP="007F3117">
      <w:r w:rsidRPr="00AA2ECA">
        <w:t xml:space="preserve">Later, the executing party sends a RequestForOrderConfirmationStatusReport message to find out the status of its </w:t>
      </w:r>
      <w:r w:rsidR="00F96402" w:rsidRPr="00AA2ECA">
        <w:t>RedemptionOrderConfirmation</w:t>
      </w:r>
      <w:r w:rsidR="00F96402">
        <w:t xml:space="preserve"> message (amendment)</w:t>
      </w:r>
      <w:r w:rsidRPr="00AA2ECA">
        <w:t xml:space="preserve"> message.</w:t>
      </w:r>
    </w:p>
    <w:p w14:paraId="2EC162CC" w14:textId="17751642" w:rsidR="007F3117" w:rsidRPr="00AA2ECA" w:rsidRDefault="00F96402" w:rsidP="007F3117">
      <w:r>
        <w:t>The</w:t>
      </w:r>
      <w:r w:rsidR="007F3117" w:rsidRPr="00AA2ECA">
        <w:t xml:space="preserve"> instructing party sends an OrderConfirmationStatusReport message to the executing party, indicating the status of the </w:t>
      </w:r>
      <w:r w:rsidRPr="00AA2ECA">
        <w:t>RedemptionOrderConfirmation</w:t>
      </w:r>
      <w:r>
        <w:t xml:space="preserve"> (amendment) message</w:t>
      </w:r>
      <w:r w:rsidRPr="00AA2ECA">
        <w:t xml:space="preserve"> </w:t>
      </w:r>
      <w:r w:rsidR="007F3117" w:rsidRPr="00AA2ECA">
        <w:t>is accepted.</w:t>
      </w:r>
    </w:p>
    <w:bookmarkEnd w:id="466"/>
    <w:p w14:paraId="2EC162CD" w14:textId="5E350880" w:rsidR="007F3117" w:rsidRPr="00AA2ECA" w:rsidRDefault="00197321" w:rsidP="007F3117">
      <w:pPr>
        <w:pStyle w:val="Graphic"/>
      </w:pPr>
      <w:r>
        <w:rPr>
          <w:noProof/>
          <w:lang w:eastAsia="en-GB"/>
        </w:rPr>
        <w:lastRenderedPageBreak/>
        <w:drawing>
          <wp:inline distT="0" distB="0" distL="0" distR="0" wp14:anchorId="17FD1B25" wp14:editId="459E1FC1">
            <wp:extent cx="3686810" cy="2750820"/>
            <wp:effectExtent l="0" t="0" r="889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3686810" cy="2750820"/>
                    </a:xfrm>
                    <a:prstGeom prst="rect">
                      <a:avLst/>
                    </a:prstGeom>
                    <a:noFill/>
                    <a:ln>
                      <a:noFill/>
                    </a:ln>
                  </pic:spPr>
                </pic:pic>
              </a:graphicData>
            </a:graphic>
          </wp:inline>
        </w:drawing>
      </w:r>
    </w:p>
    <w:p w14:paraId="2EC162CE" w14:textId="62FB2DCC" w:rsidR="007F3117" w:rsidRPr="00AA2ECA" w:rsidRDefault="007F3117" w:rsidP="007F3117">
      <w:pPr>
        <w:pStyle w:val="Heading3"/>
      </w:pPr>
      <w:bookmarkStart w:id="467" w:name="_Toc364151686"/>
      <w:bookmarkStart w:id="468" w:name="_Toc411520729"/>
      <w:bookmarkStart w:id="469" w:name="_Toc426096967"/>
      <w:bookmarkStart w:id="470" w:name="_Toc426103512"/>
      <w:bookmarkStart w:id="471" w:name="_Toc426115759"/>
      <w:bookmarkStart w:id="472" w:name="_Toc426536573"/>
      <w:bookmarkStart w:id="473" w:name="_Toc355789258"/>
      <w:r w:rsidRPr="00AA2ECA">
        <w:t>Switch</w:t>
      </w:r>
      <w:bookmarkEnd w:id="467"/>
      <w:bookmarkEnd w:id="468"/>
      <w:bookmarkEnd w:id="469"/>
      <w:bookmarkEnd w:id="470"/>
      <w:bookmarkEnd w:id="471"/>
      <w:bookmarkEnd w:id="472"/>
      <w:r w:rsidRPr="00AA2ECA">
        <w:t xml:space="preserve"> </w:t>
      </w:r>
      <w:bookmarkEnd w:id="473"/>
    </w:p>
    <w:p w14:paraId="2EC162CF" w14:textId="77777777" w:rsidR="007F3117" w:rsidRPr="00AA2ECA" w:rsidRDefault="007F3117" w:rsidP="007F3117">
      <w:bookmarkStart w:id="474" w:name="id133sect1744"/>
      <w:r w:rsidRPr="00AA2ECA">
        <w:t xml:space="preserve">An instructing party sends a SwitchOrder message to the executing party. </w:t>
      </w:r>
    </w:p>
    <w:p w14:paraId="2EC162D0" w14:textId="77777777" w:rsidR="007F3117" w:rsidRPr="00AA2ECA" w:rsidRDefault="007F3117" w:rsidP="007F3117">
      <w:r w:rsidRPr="00AA2ECA">
        <w:t>The executing party replies with a SwitchOrderConfirmation message.</w:t>
      </w:r>
    </w:p>
    <w:p w14:paraId="2EC162D1" w14:textId="77A81DD3" w:rsidR="007F3117" w:rsidRPr="00AA2ECA" w:rsidRDefault="007F3117" w:rsidP="007F3117">
      <w:r w:rsidRPr="00AA2ECA">
        <w:t>As execution details need to be amended, the executing party sends a</w:t>
      </w:r>
      <w:r w:rsidR="00F96402">
        <w:t>nother</w:t>
      </w:r>
      <w:r w:rsidRPr="00AA2ECA">
        <w:t xml:space="preserve"> SwitchOrderConfirmation message</w:t>
      </w:r>
      <w:r w:rsidR="00F96402">
        <w:t xml:space="preserve"> with the </w:t>
      </w:r>
      <w:r w:rsidR="00F96402" w:rsidRPr="00621370">
        <w:t>AmendmentIndicator</w:t>
      </w:r>
      <w:r w:rsidR="00F96402">
        <w:t xml:space="preserve"> set to 'true' or '1'.</w:t>
      </w:r>
      <w:r w:rsidRPr="00AA2ECA">
        <w:t>.</w:t>
      </w:r>
    </w:p>
    <w:p w14:paraId="2EC162D2" w14:textId="1207E135" w:rsidR="007F3117" w:rsidRPr="00AA2ECA" w:rsidRDefault="007F3117" w:rsidP="007F3117">
      <w:r w:rsidRPr="00AA2ECA">
        <w:t>Later, the executing party sends a RequestForOrderConfirmationStatusReport message</w:t>
      </w:r>
      <w:r w:rsidR="00F96402">
        <w:t xml:space="preserve"> to find out the status of its </w:t>
      </w:r>
      <w:r w:rsidR="00F96402" w:rsidRPr="00AA2ECA">
        <w:t xml:space="preserve">SwitchOrderConfirmation </w:t>
      </w:r>
      <w:r w:rsidR="00F96402">
        <w:t xml:space="preserve">(amendment) </w:t>
      </w:r>
      <w:r w:rsidRPr="00AA2ECA">
        <w:t>message.</w:t>
      </w:r>
    </w:p>
    <w:p w14:paraId="2EC162D3" w14:textId="1B0CFA06" w:rsidR="007F3117" w:rsidRPr="00AA2ECA" w:rsidRDefault="004F6232" w:rsidP="007F3117">
      <w:r>
        <w:t>The</w:t>
      </w:r>
      <w:r w:rsidR="007F3117" w:rsidRPr="00AA2ECA">
        <w:t xml:space="preserve"> instructing party sends an OrderConfirmationStatusReport message to the executing party, indicating the status of the </w:t>
      </w:r>
      <w:r w:rsidRPr="00AA2ECA">
        <w:t xml:space="preserve">SwitchOrderConfirmation </w:t>
      </w:r>
      <w:r>
        <w:t xml:space="preserve">(amendment) </w:t>
      </w:r>
      <w:r w:rsidR="007F3117" w:rsidRPr="00AA2ECA">
        <w:t>is accepted.</w:t>
      </w:r>
    </w:p>
    <w:bookmarkEnd w:id="474"/>
    <w:p w14:paraId="2EC162D4" w14:textId="6B32D568" w:rsidR="007F3117" w:rsidRPr="00AA2ECA" w:rsidRDefault="00197321" w:rsidP="007F3117">
      <w:pPr>
        <w:pStyle w:val="Graphic"/>
      </w:pPr>
      <w:r>
        <w:rPr>
          <w:noProof/>
          <w:lang w:eastAsia="en-GB"/>
        </w:rPr>
        <w:drawing>
          <wp:inline distT="0" distB="0" distL="0" distR="0" wp14:anchorId="779C8DA0" wp14:editId="3A6C6386">
            <wp:extent cx="3686810" cy="2750820"/>
            <wp:effectExtent l="0" t="0" r="889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3686810" cy="2750820"/>
                    </a:xfrm>
                    <a:prstGeom prst="rect">
                      <a:avLst/>
                    </a:prstGeom>
                    <a:noFill/>
                    <a:ln>
                      <a:noFill/>
                    </a:ln>
                  </pic:spPr>
                </pic:pic>
              </a:graphicData>
            </a:graphic>
          </wp:inline>
        </w:drawing>
      </w:r>
    </w:p>
    <w:p w14:paraId="2EC162D5" w14:textId="77777777" w:rsidR="007F3117" w:rsidRPr="00AA2ECA" w:rsidRDefault="007F3117" w:rsidP="007F3117">
      <w:pPr>
        <w:pStyle w:val="Heading2"/>
      </w:pPr>
      <w:bookmarkStart w:id="475" w:name="_Toc355789259"/>
      <w:bookmarkStart w:id="476" w:name="_Toc364151687"/>
      <w:bookmarkStart w:id="477" w:name="_Toc411520730"/>
      <w:bookmarkStart w:id="478" w:name="_Toc426096968"/>
      <w:bookmarkStart w:id="479" w:name="_Toc426103513"/>
      <w:bookmarkStart w:id="480" w:name="_Toc426115760"/>
      <w:bookmarkStart w:id="481" w:name="_Toc426529375"/>
      <w:bookmarkStart w:id="482" w:name="_Toc426536574"/>
      <w:bookmarkStart w:id="483" w:name="_Toc530553064"/>
      <w:r w:rsidRPr="00AA2ECA">
        <w:lastRenderedPageBreak/>
        <w:t>Message Rejection</w:t>
      </w:r>
      <w:bookmarkEnd w:id="475"/>
      <w:bookmarkEnd w:id="476"/>
      <w:bookmarkEnd w:id="477"/>
      <w:bookmarkEnd w:id="478"/>
      <w:bookmarkEnd w:id="479"/>
      <w:bookmarkEnd w:id="480"/>
      <w:bookmarkEnd w:id="481"/>
      <w:bookmarkEnd w:id="482"/>
      <w:bookmarkEnd w:id="483"/>
    </w:p>
    <w:p w14:paraId="2EC162D6" w14:textId="77777777" w:rsidR="007F3117" w:rsidRPr="00AA2ECA" w:rsidRDefault="007F3117" w:rsidP="007F3117">
      <w:bookmarkStart w:id="484" w:name="id131sect84"/>
      <w:r w:rsidRPr="00AA2ECA">
        <w:t>The SecuritiesMessageRejection message can be used to reject any securities message. One example of the use of the SecuritiesMessageRejection is illustrated below.</w:t>
      </w:r>
    </w:p>
    <w:p w14:paraId="2EC162D7" w14:textId="77777777" w:rsidR="007F3117" w:rsidRPr="00AA2ECA" w:rsidRDefault="007F3117" w:rsidP="007F3117">
      <w:r w:rsidRPr="00AA2ECA">
        <w:t xml:space="preserve">An instructing party sends a TransferOutInstruction message to the executing party. </w:t>
      </w:r>
    </w:p>
    <w:p w14:paraId="2EC162D8" w14:textId="77777777" w:rsidR="007F3117" w:rsidRPr="00AA2ECA" w:rsidRDefault="007F3117" w:rsidP="007F3117">
      <w:r w:rsidRPr="00AA2ECA">
        <w:t xml:space="preserve">Subsequently, the instructing party sends a RequestForTransferStatusReport message to the executing party but, for example, it misquotes the message reference of the TransferOutInstruction message. </w:t>
      </w:r>
    </w:p>
    <w:p w14:paraId="2EC162D9" w14:textId="77777777" w:rsidR="007F3117" w:rsidRPr="00AA2ECA" w:rsidRDefault="007F3117" w:rsidP="007F3117">
      <w:r w:rsidRPr="00AA2ECA">
        <w:t xml:space="preserve">The executing party cannot process the RequestForTransferStatusReport message because it does not know to which transfer instruction the instructing party is referring. Therefore, the executing party replies with a SecuritiesMessageRejection message with the reason 'UnknownOrInvalidReference'. </w:t>
      </w:r>
    </w:p>
    <w:p w14:paraId="2EC162DA" w14:textId="77777777" w:rsidR="007F3117" w:rsidRPr="00AA2ECA" w:rsidRDefault="007F3117" w:rsidP="007F3117">
      <w:r w:rsidRPr="00AA2ECA">
        <w:t>The message flow works in a similar way when a TransferInInstruction is sent and a transfer instruction status report is subsequently requested with, for example, a misquoted reference.</w:t>
      </w:r>
    </w:p>
    <w:bookmarkEnd w:id="484"/>
    <w:p w14:paraId="2EC162DB" w14:textId="77777777" w:rsidR="007F3117" w:rsidRDefault="007F3117" w:rsidP="007F3117">
      <w:pPr>
        <w:pStyle w:val="Graphic"/>
      </w:pPr>
      <w:r w:rsidRPr="007F3117">
        <w:rPr>
          <w:noProof/>
          <w:lang w:eastAsia="en-GB"/>
        </w:rPr>
        <w:drawing>
          <wp:inline distT="0" distB="0" distL="0" distR="0" wp14:anchorId="2EC17781" wp14:editId="2EC17782">
            <wp:extent cx="3355340" cy="1979930"/>
            <wp:effectExtent l="0" t="0" r="0" b="1270"/>
            <wp:docPr id="524" name="Picture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3355340" cy="1979930"/>
                    </a:xfrm>
                    <a:prstGeom prst="rect">
                      <a:avLst/>
                    </a:prstGeom>
                    <a:noFill/>
                    <a:ln>
                      <a:noFill/>
                    </a:ln>
                  </pic:spPr>
                </pic:pic>
              </a:graphicData>
            </a:graphic>
          </wp:inline>
        </w:drawing>
      </w:r>
    </w:p>
    <w:p w14:paraId="2EC162DC" w14:textId="77777777" w:rsidR="007F3117" w:rsidRPr="00C62D52" w:rsidRDefault="007F3117" w:rsidP="007F3117">
      <w:pPr>
        <w:pStyle w:val="Heading2"/>
      </w:pPr>
      <w:bookmarkStart w:id="485" w:name="_Toc355789261"/>
      <w:bookmarkStart w:id="486" w:name="_Toc364151688"/>
      <w:bookmarkStart w:id="487" w:name="_Toc411520731"/>
      <w:bookmarkStart w:id="488" w:name="_Toc426103514"/>
      <w:bookmarkStart w:id="489" w:name="_Toc426115761"/>
      <w:bookmarkStart w:id="490" w:name="_Toc426529376"/>
      <w:bookmarkStart w:id="491" w:name="_Toc426536575"/>
      <w:bookmarkStart w:id="492" w:name="_Toc530553065"/>
      <w:bookmarkStart w:id="493" w:name="id128sect1608"/>
      <w:r>
        <w:t>Portfolio Transfer Management</w:t>
      </w:r>
      <w:bookmarkEnd w:id="485"/>
      <w:bookmarkEnd w:id="486"/>
      <w:bookmarkEnd w:id="487"/>
      <w:bookmarkEnd w:id="488"/>
      <w:bookmarkEnd w:id="489"/>
      <w:bookmarkEnd w:id="490"/>
      <w:bookmarkEnd w:id="491"/>
      <w:bookmarkEnd w:id="492"/>
    </w:p>
    <w:p w14:paraId="2EC162DD" w14:textId="77777777" w:rsidR="007F3117" w:rsidRPr="00C62D52" w:rsidRDefault="007F3117" w:rsidP="007F3117">
      <w:bookmarkStart w:id="494" w:name="id129sect2083"/>
      <w:bookmarkEnd w:id="493"/>
      <w:r w:rsidRPr="00C62D52">
        <w:t>This message flow section illustrates the use of the portfolio transfer messages in typical message sequencing scenarios The portfolio transfer instruction and confirmation messages are exchanged between a transferee (new plan manager) and the transferor (old plan manager).</w:t>
      </w:r>
    </w:p>
    <w:p w14:paraId="2EC162DE" w14:textId="77777777" w:rsidR="007F3117" w:rsidRPr="00C62D52" w:rsidRDefault="007F3117" w:rsidP="007F3117">
      <w:r w:rsidRPr="00C62D52">
        <w:t>The PortfolioTransferInstruction message is sent by the transferee and may be accepted or rejected by the transferor. The transferor may report on the status of a PortfolioTransferInstruction message with the TransferInstructionStatusReport message.</w:t>
      </w:r>
    </w:p>
    <w:p w14:paraId="2EC162DF" w14:textId="77777777" w:rsidR="007F3117" w:rsidRPr="00C62D52" w:rsidRDefault="007F3117" w:rsidP="007F3117">
      <w:r w:rsidRPr="00C62D52">
        <w:t>The PortfolioTransferInstruction message may be cancelled by the transferee with the PortfolioTransferCancellationRequest message. The transferor may report on the status of a PortfolioTransferCancellationRequest message with the TransferInstructionStatusReport message.</w:t>
      </w:r>
    </w:p>
    <w:p w14:paraId="2EC162E0" w14:textId="48AFFBB0" w:rsidR="007F3117" w:rsidRPr="00C62D52" w:rsidRDefault="007F3117" w:rsidP="007F3117">
      <w:r w:rsidRPr="00C62D52">
        <w:t>The transferee may query the status of a previously sent PortfolioTransferInstruction message with a RequestForTransferStatus</w:t>
      </w:r>
      <w:r w:rsidR="003E7850">
        <w:t>Report</w:t>
      </w:r>
      <w:r w:rsidRPr="00C62D52">
        <w:t xml:space="preserve"> message.</w:t>
      </w:r>
    </w:p>
    <w:p w14:paraId="2EC162E1" w14:textId="77777777" w:rsidR="007F3117" w:rsidRPr="00C62D52" w:rsidRDefault="007F3117" w:rsidP="007F3117">
      <w:pPr>
        <w:pStyle w:val="Heading3"/>
      </w:pPr>
      <w:bookmarkStart w:id="495" w:name="_Toc355789262"/>
      <w:bookmarkStart w:id="496" w:name="_Toc364151689"/>
      <w:bookmarkStart w:id="497" w:name="_Toc411520732"/>
      <w:bookmarkStart w:id="498" w:name="_Toc426103515"/>
      <w:bookmarkStart w:id="499" w:name="_Toc426115762"/>
      <w:bookmarkStart w:id="500" w:name="_Toc426536576"/>
      <w:bookmarkEnd w:id="494"/>
      <w:r w:rsidRPr="00C62D52">
        <w:t>Information</w:t>
      </w:r>
      <w:bookmarkEnd w:id="495"/>
      <w:bookmarkEnd w:id="496"/>
      <w:bookmarkEnd w:id="497"/>
      <w:bookmarkEnd w:id="498"/>
      <w:bookmarkEnd w:id="499"/>
      <w:bookmarkEnd w:id="500"/>
    </w:p>
    <w:p w14:paraId="2EC162E2" w14:textId="77777777" w:rsidR="007F3117" w:rsidRPr="00C62D52" w:rsidRDefault="007F3117" w:rsidP="007F3117">
      <w:bookmarkStart w:id="501" w:name="id129sect4231"/>
      <w:r w:rsidRPr="00C62D52">
        <w:t>A transferee (new plan manager or instructing party) sends the AccountHoldingInformationRequest message to the transferor (old plan manager or executing party) to request information about financial instruments held on behalf of the client.</w:t>
      </w:r>
    </w:p>
    <w:p w14:paraId="2EC162E3" w14:textId="77777777" w:rsidR="007F3117" w:rsidRPr="00C62D52" w:rsidRDefault="007F3117" w:rsidP="007F3117">
      <w:r w:rsidRPr="00C62D52">
        <w:t>The transferor responds by sending an AccountHoldingInformation message, containing the information requested.</w:t>
      </w:r>
    </w:p>
    <w:p w14:paraId="2EC162E4" w14:textId="77777777" w:rsidR="007F3117" w:rsidRPr="00C62D52" w:rsidRDefault="007F3117" w:rsidP="007F3117">
      <w:pPr>
        <w:pStyle w:val="Graphic"/>
      </w:pPr>
      <w:r w:rsidRPr="007F3117">
        <w:rPr>
          <w:noProof/>
          <w:lang w:eastAsia="en-GB"/>
        </w:rPr>
        <w:lastRenderedPageBreak/>
        <w:drawing>
          <wp:inline distT="0" distB="0" distL="0" distR="0" wp14:anchorId="2EC17783" wp14:editId="2EC17784">
            <wp:extent cx="4102735" cy="2115185"/>
            <wp:effectExtent l="0" t="0" r="0"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4102735" cy="2115185"/>
                    </a:xfrm>
                    <a:prstGeom prst="rect">
                      <a:avLst/>
                    </a:prstGeom>
                    <a:noFill/>
                    <a:ln>
                      <a:noFill/>
                    </a:ln>
                  </pic:spPr>
                </pic:pic>
              </a:graphicData>
            </a:graphic>
          </wp:inline>
        </w:drawing>
      </w:r>
    </w:p>
    <w:p w14:paraId="2EC162E5" w14:textId="77777777" w:rsidR="007F3117" w:rsidRPr="00C62D52" w:rsidRDefault="007F3117" w:rsidP="007F3117">
      <w:pPr>
        <w:pStyle w:val="Heading3"/>
      </w:pPr>
      <w:bookmarkStart w:id="502" w:name="_Toc355789263"/>
      <w:bookmarkStart w:id="503" w:name="_Toc364151690"/>
      <w:bookmarkStart w:id="504" w:name="_Toc411520733"/>
      <w:bookmarkStart w:id="505" w:name="_Toc426103516"/>
      <w:bookmarkStart w:id="506" w:name="_Toc426115763"/>
      <w:bookmarkStart w:id="507" w:name="_Toc426536577"/>
      <w:r w:rsidRPr="00C62D52">
        <w:t>Instruction</w:t>
      </w:r>
      <w:bookmarkEnd w:id="502"/>
      <w:bookmarkEnd w:id="503"/>
      <w:bookmarkEnd w:id="504"/>
      <w:bookmarkEnd w:id="505"/>
      <w:bookmarkEnd w:id="506"/>
      <w:bookmarkEnd w:id="507"/>
    </w:p>
    <w:p w14:paraId="2EC162E6" w14:textId="77777777" w:rsidR="007F3117" w:rsidRPr="00C62D52" w:rsidRDefault="007F3117" w:rsidP="007F3117">
      <w:bookmarkStart w:id="508" w:name="id129sect1897"/>
      <w:bookmarkEnd w:id="501"/>
      <w:r w:rsidRPr="00C62D52">
        <w:t>A transferee (new plan manager or instructing party) sends the AccountHoldingInformationRequest message to the transferor (old plan manager or executing party) to request information about financial instruments held on behalf of the client.</w:t>
      </w:r>
    </w:p>
    <w:p w14:paraId="2EC162E7" w14:textId="77777777" w:rsidR="007F3117" w:rsidRPr="00C62D52" w:rsidRDefault="007F3117" w:rsidP="007F3117">
      <w:r w:rsidRPr="00C62D52">
        <w:t>The transferor responds by sending an AccountHoldingInformation message, containing the information requested.</w:t>
      </w:r>
    </w:p>
    <w:p w14:paraId="2EC162E8" w14:textId="77777777" w:rsidR="007F3117" w:rsidRPr="00C62D52" w:rsidRDefault="007F3117" w:rsidP="007F3117">
      <w:r w:rsidRPr="00C62D52">
        <w:t>The transferee now instructs the transfer of the portfolio by sending a PortfolioTransferInstruction message to the transferor. This instructs the transfer of products held by the investor on an account serviced by the transferor.</w:t>
      </w:r>
    </w:p>
    <w:p w14:paraId="2EC162E9" w14:textId="77777777" w:rsidR="007F3117" w:rsidRPr="00C62D52" w:rsidRDefault="007F3117" w:rsidP="007F3117">
      <w:r w:rsidRPr="00C62D52">
        <w:t>The transferor sends a PortfolioTransferConfirmation message to confirm that the products have been transferred to a nominee account.</w:t>
      </w:r>
    </w:p>
    <w:bookmarkEnd w:id="508"/>
    <w:p w14:paraId="2EC162EA" w14:textId="77777777" w:rsidR="007F3117" w:rsidRPr="00C62D52" w:rsidRDefault="007F3117" w:rsidP="007F3117">
      <w:pPr>
        <w:pStyle w:val="Graphic"/>
      </w:pPr>
      <w:r w:rsidRPr="007F3117">
        <w:rPr>
          <w:noProof/>
          <w:lang w:eastAsia="en-GB"/>
        </w:rPr>
        <w:drawing>
          <wp:inline distT="0" distB="0" distL="0" distR="0" wp14:anchorId="2EC17785" wp14:editId="2EC17786">
            <wp:extent cx="3458845" cy="2576195"/>
            <wp:effectExtent l="0" t="0" r="8255" b="0"/>
            <wp:docPr id="526" name="Picture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3458845" cy="2576195"/>
                    </a:xfrm>
                    <a:prstGeom prst="rect">
                      <a:avLst/>
                    </a:prstGeom>
                    <a:noFill/>
                    <a:ln>
                      <a:noFill/>
                    </a:ln>
                  </pic:spPr>
                </pic:pic>
              </a:graphicData>
            </a:graphic>
          </wp:inline>
        </w:drawing>
      </w:r>
    </w:p>
    <w:p w14:paraId="2EC162EB" w14:textId="77777777" w:rsidR="007F3117" w:rsidRPr="00C62D52" w:rsidRDefault="007F3117" w:rsidP="007F3117">
      <w:pPr>
        <w:pStyle w:val="Heading3"/>
      </w:pPr>
      <w:bookmarkStart w:id="509" w:name="_Toc355789264"/>
      <w:bookmarkStart w:id="510" w:name="_Toc364151691"/>
      <w:bookmarkStart w:id="511" w:name="_Toc411520734"/>
      <w:bookmarkStart w:id="512" w:name="_Toc426103517"/>
      <w:bookmarkStart w:id="513" w:name="_Toc426115764"/>
      <w:bookmarkStart w:id="514" w:name="_Toc426536578"/>
      <w:r w:rsidRPr="00C62D52">
        <w:lastRenderedPageBreak/>
        <w:t>Status</w:t>
      </w:r>
      <w:bookmarkEnd w:id="509"/>
      <w:bookmarkEnd w:id="510"/>
      <w:bookmarkEnd w:id="511"/>
      <w:bookmarkEnd w:id="512"/>
      <w:bookmarkEnd w:id="513"/>
      <w:bookmarkEnd w:id="514"/>
      <w:r w:rsidRPr="00C62D52">
        <w:t xml:space="preserve"> </w:t>
      </w:r>
    </w:p>
    <w:p w14:paraId="2EC162EC" w14:textId="77777777" w:rsidR="007F3117" w:rsidRPr="000605FD" w:rsidRDefault="007F3117" w:rsidP="007F3117">
      <w:pPr>
        <w:pStyle w:val="Heading4"/>
      </w:pPr>
      <w:r w:rsidRPr="00C62D52">
        <w:t xml:space="preserve">Rejected </w:t>
      </w:r>
    </w:p>
    <w:p w14:paraId="2EC162ED" w14:textId="77777777" w:rsidR="007F3117" w:rsidRPr="00C62D52" w:rsidRDefault="007F3117" w:rsidP="007F3117">
      <w:bookmarkStart w:id="515" w:name="id129sect1901"/>
      <w:r w:rsidRPr="00C62D52">
        <w:t>A transferee (new plan manager or instructing party) sends a PortfolioTransferInstruction message to the transferor (old plan manager or executing party) to transfer the products held by an investor on an account serviced by the transferor.</w:t>
      </w:r>
    </w:p>
    <w:p w14:paraId="2EC162EE" w14:textId="77777777" w:rsidR="007F3117" w:rsidRPr="00C62D52" w:rsidRDefault="007F3117" w:rsidP="007F3117">
      <w:r w:rsidRPr="00C62D52">
        <w:t xml:space="preserve">The transferor sends a TransferInstructionStatusReport message with the status Rejected and a reason to advise that the request is rejected. </w:t>
      </w:r>
    </w:p>
    <w:bookmarkEnd w:id="515"/>
    <w:p w14:paraId="2EC162EF" w14:textId="77777777" w:rsidR="007F3117" w:rsidRPr="00C62D52" w:rsidRDefault="007F3117" w:rsidP="007F3117">
      <w:pPr>
        <w:pStyle w:val="Graphic"/>
      </w:pPr>
      <w:r w:rsidRPr="007F3117">
        <w:rPr>
          <w:noProof/>
          <w:lang w:eastAsia="en-GB"/>
        </w:rPr>
        <w:drawing>
          <wp:inline distT="0" distB="0" distL="0" distR="0" wp14:anchorId="2EC17787" wp14:editId="2EC17788">
            <wp:extent cx="3466465" cy="1772920"/>
            <wp:effectExtent l="0" t="0" r="63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3466465" cy="1772920"/>
                    </a:xfrm>
                    <a:prstGeom prst="rect">
                      <a:avLst/>
                    </a:prstGeom>
                    <a:noFill/>
                    <a:ln>
                      <a:noFill/>
                    </a:ln>
                  </pic:spPr>
                </pic:pic>
              </a:graphicData>
            </a:graphic>
          </wp:inline>
        </w:drawing>
      </w:r>
    </w:p>
    <w:p w14:paraId="2EC162F0" w14:textId="77777777" w:rsidR="007F3117" w:rsidRPr="000605FD" w:rsidRDefault="007F3117" w:rsidP="007F3117">
      <w:pPr>
        <w:pStyle w:val="Heading4"/>
      </w:pPr>
      <w:r w:rsidRPr="00C62D52">
        <w:t>Request Status</w:t>
      </w:r>
    </w:p>
    <w:p w14:paraId="2EC162F1" w14:textId="77777777" w:rsidR="007F3117" w:rsidRPr="00C62D52" w:rsidRDefault="007F3117" w:rsidP="007F3117">
      <w:bookmarkStart w:id="516" w:name="id129sect1903"/>
      <w:r w:rsidRPr="00C62D52">
        <w:t>A transferee (new plan manager or instructing party) sends a PortfolioTransferInstruction message to the transferor (old plan manager or executing party) to transfer the products held by an investor on an account serviced by the transferor.</w:t>
      </w:r>
    </w:p>
    <w:p w14:paraId="2EC162F2" w14:textId="77777777" w:rsidR="007F3117" w:rsidRPr="00C62D52" w:rsidRDefault="007F3117" w:rsidP="007F3117">
      <w:r w:rsidRPr="00C62D52">
        <w:t>Subsequently, the transferee sends a RequestForTransferStatusReport message to the transferor to request the status of its instruction.</w:t>
      </w:r>
    </w:p>
    <w:p w14:paraId="2EC162F3" w14:textId="77777777" w:rsidR="007F3117" w:rsidRPr="00C62D52" w:rsidRDefault="007F3117" w:rsidP="007F3117">
      <w:r w:rsidRPr="00C62D52">
        <w:t>The transferor replies with a TransferInstructionStatusReport message with the appropriate status, for example, Accepted (PACK).</w:t>
      </w:r>
    </w:p>
    <w:p w14:paraId="2EC162F4" w14:textId="77777777" w:rsidR="007F3117" w:rsidRPr="00C62D52" w:rsidRDefault="007F3117" w:rsidP="007F3117">
      <w:pPr>
        <w:pStyle w:val="Graphic"/>
      </w:pPr>
      <w:r w:rsidRPr="007F3117">
        <w:rPr>
          <w:noProof/>
          <w:lang w:eastAsia="en-GB"/>
        </w:rPr>
        <w:drawing>
          <wp:inline distT="0" distB="0" distL="0" distR="0" wp14:anchorId="2EC17789" wp14:editId="2EC1778A">
            <wp:extent cx="3506470" cy="217868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3506470" cy="2178685"/>
                    </a:xfrm>
                    <a:prstGeom prst="rect">
                      <a:avLst/>
                    </a:prstGeom>
                    <a:noFill/>
                    <a:ln>
                      <a:noFill/>
                    </a:ln>
                  </pic:spPr>
                </pic:pic>
              </a:graphicData>
            </a:graphic>
          </wp:inline>
        </w:drawing>
      </w:r>
    </w:p>
    <w:p w14:paraId="2EC162F5" w14:textId="77777777" w:rsidR="007F3117" w:rsidRPr="00C62D52" w:rsidRDefault="007F3117" w:rsidP="007F3117">
      <w:pPr>
        <w:pStyle w:val="Heading3"/>
      </w:pPr>
      <w:bookmarkStart w:id="517" w:name="_Toc355789265"/>
      <w:bookmarkStart w:id="518" w:name="_Toc364151692"/>
      <w:bookmarkStart w:id="519" w:name="_Toc411520735"/>
      <w:bookmarkStart w:id="520" w:name="_Toc426103518"/>
      <w:bookmarkStart w:id="521" w:name="_Toc426115765"/>
      <w:bookmarkStart w:id="522" w:name="_Toc426536579"/>
      <w:r w:rsidRPr="00C62D52">
        <w:lastRenderedPageBreak/>
        <w:t>Cancellation</w:t>
      </w:r>
      <w:bookmarkEnd w:id="517"/>
      <w:bookmarkEnd w:id="518"/>
      <w:bookmarkEnd w:id="519"/>
      <w:bookmarkEnd w:id="520"/>
      <w:bookmarkEnd w:id="521"/>
      <w:bookmarkEnd w:id="522"/>
    </w:p>
    <w:p w14:paraId="2EC162F6" w14:textId="77777777" w:rsidR="007F3117" w:rsidRPr="000605FD" w:rsidRDefault="007F3117" w:rsidP="007F3117">
      <w:pPr>
        <w:pStyle w:val="Heading4"/>
      </w:pPr>
      <w:r w:rsidRPr="00C62D52">
        <w:t xml:space="preserve">Cancellation </w:t>
      </w:r>
    </w:p>
    <w:p w14:paraId="2EC162F7" w14:textId="77777777" w:rsidR="007F3117" w:rsidRPr="00C62D52" w:rsidRDefault="007F3117" w:rsidP="007F3117">
      <w:bookmarkStart w:id="523" w:name="id129sect1905"/>
      <w:r w:rsidRPr="00C62D52">
        <w:t>A transferee (new plan manager or instructing party) sends a PortfolioTransferInstruction message to the transferor (old plan manager or executing party) to transfer the products held by an investor on an account serviced by the transferor.</w:t>
      </w:r>
    </w:p>
    <w:p w14:paraId="2EC162F8" w14:textId="7252CE1F" w:rsidR="007F3117" w:rsidRPr="00C62D52" w:rsidRDefault="007F3117" w:rsidP="007F3117">
      <w:r w:rsidRPr="00C62D52">
        <w:t>Subsequently, the transferee sends a PortfolioTransferCancellation</w:t>
      </w:r>
      <w:r w:rsidR="003E7850">
        <w:t>Request</w:t>
      </w:r>
      <w:r w:rsidRPr="00C62D52">
        <w:t xml:space="preserve"> message to the transferor to request the cancellation of the previously sent PortfolioTransferInstruction message.</w:t>
      </w:r>
    </w:p>
    <w:p w14:paraId="2EC162F9" w14:textId="77777777" w:rsidR="007F3117" w:rsidRPr="00C62D52" w:rsidRDefault="007F3117" w:rsidP="007F3117">
      <w:r w:rsidRPr="00C62D52">
        <w:t>The transferor replies with a TransferCancellationStatusReport message with the appropriate status, for example, Accepted (PACK).</w:t>
      </w:r>
    </w:p>
    <w:bookmarkEnd w:id="523"/>
    <w:p w14:paraId="2EC162FA" w14:textId="77777777" w:rsidR="007F3117" w:rsidRPr="00C62D52" w:rsidRDefault="007F3117" w:rsidP="007F3117">
      <w:pPr>
        <w:pStyle w:val="Graphic"/>
      </w:pPr>
      <w:r w:rsidRPr="007F3117">
        <w:rPr>
          <w:noProof/>
          <w:lang w:eastAsia="en-GB"/>
        </w:rPr>
        <w:drawing>
          <wp:inline distT="0" distB="0" distL="0" distR="0" wp14:anchorId="2EC1778B" wp14:editId="2EC1778C">
            <wp:extent cx="3434715" cy="2170430"/>
            <wp:effectExtent l="0" t="0" r="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3434715" cy="2170430"/>
                    </a:xfrm>
                    <a:prstGeom prst="rect">
                      <a:avLst/>
                    </a:prstGeom>
                    <a:noFill/>
                    <a:ln>
                      <a:noFill/>
                    </a:ln>
                  </pic:spPr>
                </pic:pic>
              </a:graphicData>
            </a:graphic>
          </wp:inline>
        </w:drawing>
      </w:r>
    </w:p>
    <w:p w14:paraId="2EC162FB" w14:textId="77777777" w:rsidR="007F3117" w:rsidRPr="000605FD" w:rsidRDefault="007F3117" w:rsidP="007F3117">
      <w:pPr>
        <w:pStyle w:val="Heading4"/>
      </w:pPr>
      <w:r w:rsidRPr="00C62D52">
        <w:t>Rejected Cancellation - Invalid Reference</w:t>
      </w:r>
    </w:p>
    <w:p w14:paraId="2EC162FC" w14:textId="77777777" w:rsidR="007F3117" w:rsidRPr="00C62D52" w:rsidRDefault="007F3117" w:rsidP="007F3117">
      <w:bookmarkStart w:id="524" w:name="id129sect1907"/>
      <w:r w:rsidRPr="00C62D52">
        <w:t>A transferee (new plan manager or instructing party) sends a PortfolioTransferInstruction message to the transferor (old plan manager or executing party) to transfer the products held by an investor on an account serviced by the transferor.</w:t>
      </w:r>
    </w:p>
    <w:p w14:paraId="2EC162FD" w14:textId="454FD4CE" w:rsidR="007F3117" w:rsidRPr="00C62D52" w:rsidRDefault="007F3117" w:rsidP="007F3117">
      <w:r w:rsidRPr="00C62D52">
        <w:t>Subsequently, the transferee sends a PortfolioTransferCancellation</w:t>
      </w:r>
      <w:r w:rsidR="003E7850">
        <w:t>Request</w:t>
      </w:r>
      <w:r w:rsidRPr="00C62D52">
        <w:t xml:space="preserve"> message to the transferor to request the cancellation of the previously sent PortfolioTransferInstruction message, but, for example, misquotes the message reference of the PortfolioTransferInstruction.</w:t>
      </w:r>
    </w:p>
    <w:p w14:paraId="2EC162FE" w14:textId="77777777" w:rsidR="007F3117" w:rsidRPr="00C62D52" w:rsidRDefault="007F3117" w:rsidP="007F3117">
      <w:r w:rsidRPr="00C62D52">
        <w:t>The transferor replies with a SecuritiesMessageRejection message containing the reason InvalidOrUnrecognisedReference.</w:t>
      </w:r>
    </w:p>
    <w:bookmarkEnd w:id="524"/>
    <w:p w14:paraId="2EC162FF" w14:textId="77777777" w:rsidR="007F3117" w:rsidRPr="00C62D52" w:rsidRDefault="007F3117" w:rsidP="007F3117">
      <w:pPr>
        <w:pStyle w:val="Graphic"/>
      </w:pPr>
      <w:r w:rsidRPr="007F3117">
        <w:rPr>
          <w:noProof/>
          <w:lang w:eastAsia="en-GB"/>
        </w:rPr>
        <w:lastRenderedPageBreak/>
        <w:drawing>
          <wp:inline distT="0" distB="0" distL="0" distR="0" wp14:anchorId="2EC1778D" wp14:editId="2EC1778E">
            <wp:extent cx="3466465" cy="2202815"/>
            <wp:effectExtent l="0" t="0" r="635" b="6985"/>
            <wp:docPr id="530" name="Picture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3466465" cy="2202815"/>
                    </a:xfrm>
                    <a:prstGeom prst="rect">
                      <a:avLst/>
                    </a:prstGeom>
                    <a:noFill/>
                    <a:ln>
                      <a:noFill/>
                    </a:ln>
                  </pic:spPr>
                </pic:pic>
              </a:graphicData>
            </a:graphic>
          </wp:inline>
        </w:drawing>
      </w:r>
    </w:p>
    <w:bookmarkEnd w:id="516"/>
    <w:p w14:paraId="2EC16300" w14:textId="77777777" w:rsidR="007F3117" w:rsidRPr="000605FD" w:rsidRDefault="007F3117" w:rsidP="007F3117">
      <w:pPr>
        <w:pStyle w:val="Heading4"/>
      </w:pPr>
      <w:r w:rsidRPr="00C62D52">
        <w:t>Rejected Cancellation – Already Executed</w:t>
      </w:r>
    </w:p>
    <w:p w14:paraId="2EC16301" w14:textId="77777777" w:rsidR="007F3117" w:rsidRPr="00C62D52" w:rsidRDefault="007F3117" w:rsidP="007F3117">
      <w:bookmarkStart w:id="525" w:name="id129sect1909"/>
      <w:r w:rsidRPr="00C62D52">
        <w:t>A transferee (new plan manager or instructing party) sends a PortfolioTransferInstruction message to the transferor (old plan manager or executing party) to transfer the products held by an investor on an account serviced by the transferor.</w:t>
      </w:r>
    </w:p>
    <w:p w14:paraId="2EC16302" w14:textId="77777777" w:rsidR="007F3117" w:rsidRPr="00C62D52" w:rsidRDefault="007F3117" w:rsidP="007F3117">
      <w:r w:rsidRPr="00C62D52">
        <w:t>The transferor sends a PortfolioTransferConfirmation message to confirm that the products have been transferred to the nominee account.</w:t>
      </w:r>
    </w:p>
    <w:p w14:paraId="2EC16303" w14:textId="5340DF38" w:rsidR="007F3117" w:rsidRPr="00C62D52" w:rsidRDefault="007F3117" w:rsidP="007F3117">
      <w:r w:rsidRPr="00C62D52">
        <w:t>Later, the transferee sends a PortfolioTransferCancellation</w:t>
      </w:r>
      <w:r w:rsidR="003E7850">
        <w:t>Request</w:t>
      </w:r>
      <w:r w:rsidRPr="00C62D52">
        <w:t xml:space="preserve"> message to the transferor.</w:t>
      </w:r>
    </w:p>
    <w:p w14:paraId="2EC16304" w14:textId="77777777" w:rsidR="007F3117" w:rsidRPr="00C62D52" w:rsidRDefault="007F3117" w:rsidP="007F3117">
      <w:r w:rsidRPr="00C62D52">
        <w:t>The transferor replies with a TransferCancellationStatusReport message containing the status Rejected with reason Already Executed (COSE).</w:t>
      </w:r>
    </w:p>
    <w:bookmarkEnd w:id="525"/>
    <w:p w14:paraId="2EC16305" w14:textId="77777777" w:rsidR="007F3117" w:rsidRPr="00C62D52" w:rsidRDefault="007F3117" w:rsidP="007F3117">
      <w:pPr>
        <w:pStyle w:val="Graphic"/>
      </w:pPr>
      <w:r w:rsidRPr="007F3117">
        <w:rPr>
          <w:noProof/>
          <w:lang w:eastAsia="en-GB"/>
        </w:rPr>
        <w:drawing>
          <wp:inline distT="0" distB="0" distL="0" distR="0" wp14:anchorId="2EC1778F" wp14:editId="2EC17790">
            <wp:extent cx="3450590" cy="253619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450590" cy="2536190"/>
                    </a:xfrm>
                    <a:prstGeom prst="rect">
                      <a:avLst/>
                    </a:prstGeom>
                    <a:noFill/>
                    <a:ln>
                      <a:noFill/>
                    </a:ln>
                  </pic:spPr>
                </pic:pic>
              </a:graphicData>
            </a:graphic>
          </wp:inline>
        </w:drawing>
      </w:r>
    </w:p>
    <w:p w14:paraId="2EC16306" w14:textId="77777777" w:rsidR="007F3117" w:rsidRPr="00C62D52" w:rsidRDefault="007F3117" w:rsidP="007F3117">
      <w:pPr>
        <w:pStyle w:val="Heading2"/>
      </w:pPr>
      <w:bookmarkStart w:id="526" w:name="_Toc355789266"/>
      <w:bookmarkStart w:id="527" w:name="_Toc364151693"/>
      <w:bookmarkStart w:id="528" w:name="_Toc411520736"/>
      <w:bookmarkStart w:id="529" w:name="_Toc426103519"/>
      <w:bookmarkStart w:id="530" w:name="_Toc426115766"/>
      <w:bookmarkStart w:id="531" w:name="_Toc426529377"/>
      <w:bookmarkStart w:id="532" w:name="_Toc426536580"/>
      <w:bookmarkStart w:id="533" w:name="_Toc530553066"/>
      <w:r w:rsidRPr="00C62D52">
        <w:t>Price Reporting</w:t>
      </w:r>
      <w:bookmarkEnd w:id="526"/>
      <w:bookmarkEnd w:id="527"/>
      <w:bookmarkEnd w:id="528"/>
      <w:bookmarkEnd w:id="529"/>
      <w:bookmarkEnd w:id="530"/>
      <w:bookmarkEnd w:id="531"/>
      <w:bookmarkEnd w:id="532"/>
      <w:bookmarkEnd w:id="533"/>
    </w:p>
    <w:p w14:paraId="2EC16307" w14:textId="77777777" w:rsidR="007F3117" w:rsidRPr="00C62D52" w:rsidRDefault="007F3117" w:rsidP="007F3117">
      <w:bookmarkStart w:id="534" w:name="id130sect1641"/>
      <w:r w:rsidRPr="00C62D52">
        <w:t>This message flow section illustrates the use of the price report messages in typical message sequencing scenarios. The price report messages are sent by a report provider to the report user.</w:t>
      </w:r>
    </w:p>
    <w:p w14:paraId="2EC16308" w14:textId="77777777" w:rsidR="007F3117" w:rsidRPr="00C62D52" w:rsidRDefault="007F3117" w:rsidP="007F3117">
      <w:r w:rsidRPr="00C62D52">
        <w:t>The report provider is, for example, a fund accountant, transfer agent, market data provider, or any other interested party.</w:t>
      </w:r>
    </w:p>
    <w:p w14:paraId="2EC16309" w14:textId="77777777" w:rsidR="007F3117" w:rsidRPr="00C62D52" w:rsidRDefault="007F3117" w:rsidP="007F3117">
      <w:r w:rsidRPr="00C62D52">
        <w:lastRenderedPageBreak/>
        <w:t>The report user is, for example, a fund management company, a transfer agent, market data provider, regulator or any other interested party.</w:t>
      </w:r>
    </w:p>
    <w:p w14:paraId="2EC1630A" w14:textId="77777777" w:rsidR="007F3117" w:rsidRPr="00C62D52" w:rsidRDefault="007F3117" w:rsidP="007F3117">
      <w:pPr>
        <w:pStyle w:val="Heading3"/>
      </w:pPr>
      <w:bookmarkStart w:id="535" w:name="_Toc355789267"/>
      <w:bookmarkStart w:id="536" w:name="_Toc364151694"/>
      <w:bookmarkStart w:id="537" w:name="_Toc411520737"/>
      <w:bookmarkStart w:id="538" w:name="_Toc426103520"/>
      <w:bookmarkStart w:id="539" w:name="_Toc426115767"/>
      <w:bookmarkStart w:id="540" w:name="_Toc426536581"/>
      <w:bookmarkEnd w:id="534"/>
      <w:r w:rsidRPr="00C62D52">
        <w:t>Price Report</w:t>
      </w:r>
      <w:bookmarkEnd w:id="535"/>
      <w:bookmarkEnd w:id="536"/>
      <w:bookmarkEnd w:id="537"/>
      <w:bookmarkEnd w:id="538"/>
      <w:bookmarkEnd w:id="539"/>
      <w:bookmarkEnd w:id="540"/>
    </w:p>
    <w:p w14:paraId="2EC1630B" w14:textId="77777777" w:rsidR="007F3117" w:rsidRPr="00C62D52" w:rsidRDefault="007F3117" w:rsidP="007F3117">
      <w:bookmarkStart w:id="541" w:name="id130sect1590"/>
      <w:r w:rsidRPr="00C62D52">
        <w:t>A report provider sends a PriceReport message to the report user. The report user may, in turn, forward the PriceReport message. (Function is NewPriceReport, code NEWP.)</w:t>
      </w:r>
    </w:p>
    <w:bookmarkEnd w:id="541"/>
    <w:p w14:paraId="2EC1630C" w14:textId="42C15864" w:rsidR="007F3117" w:rsidRPr="00C62D52" w:rsidRDefault="00197321" w:rsidP="007F3117">
      <w:pPr>
        <w:pStyle w:val="Graphic"/>
      </w:pPr>
      <w:r>
        <w:rPr>
          <w:noProof/>
          <w:lang w:eastAsia="en-GB"/>
        </w:rPr>
        <w:drawing>
          <wp:inline distT="0" distB="0" distL="0" distR="0" wp14:anchorId="3CB78841" wp14:editId="2CC2A85A">
            <wp:extent cx="3686810" cy="1294765"/>
            <wp:effectExtent l="0" t="0" r="8890" b="63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3686810" cy="1294765"/>
                    </a:xfrm>
                    <a:prstGeom prst="rect">
                      <a:avLst/>
                    </a:prstGeom>
                    <a:noFill/>
                    <a:ln>
                      <a:noFill/>
                    </a:ln>
                  </pic:spPr>
                </pic:pic>
              </a:graphicData>
            </a:graphic>
          </wp:inline>
        </w:drawing>
      </w:r>
    </w:p>
    <w:p w14:paraId="2EC1630D" w14:textId="77777777" w:rsidR="007F3117" w:rsidRPr="00C62D52" w:rsidRDefault="007F3117" w:rsidP="007F3117">
      <w:pPr>
        <w:pStyle w:val="Heading3"/>
      </w:pPr>
      <w:bookmarkStart w:id="542" w:name="_Toc355789268"/>
      <w:bookmarkStart w:id="543" w:name="_Toc364151695"/>
      <w:bookmarkStart w:id="544" w:name="_Toc411520738"/>
      <w:bookmarkStart w:id="545" w:name="_Toc426103521"/>
      <w:bookmarkStart w:id="546" w:name="_Toc426115768"/>
      <w:bookmarkStart w:id="547" w:name="_Toc426536582"/>
      <w:r w:rsidRPr="00C62D52">
        <w:t>Price Report Cancellation - complete</w:t>
      </w:r>
      <w:bookmarkEnd w:id="542"/>
      <w:bookmarkEnd w:id="543"/>
      <w:bookmarkEnd w:id="544"/>
      <w:bookmarkEnd w:id="545"/>
      <w:bookmarkEnd w:id="546"/>
      <w:bookmarkEnd w:id="547"/>
    </w:p>
    <w:p w14:paraId="2EC1630E" w14:textId="77777777" w:rsidR="007F3117" w:rsidRPr="00C62D52" w:rsidRDefault="007F3117" w:rsidP="007F3117">
      <w:bookmarkStart w:id="548" w:name="id130sect1621"/>
      <w:bookmarkStart w:id="549" w:name="id130sect1623"/>
      <w:r w:rsidRPr="00C62D52">
        <w:t>A report provider sends a PriceReport message to the report user. The report user may, in turn, forward the PriceReport message. (Function is NewPriceReport, code NEWP.)</w:t>
      </w:r>
    </w:p>
    <w:p w14:paraId="2EC1630F" w14:textId="77777777" w:rsidR="007F3117" w:rsidRPr="00C62D52" w:rsidRDefault="007F3117" w:rsidP="007F3117">
      <w:r w:rsidRPr="00C62D52">
        <w:t xml:space="preserve">Subsequently the report provider cancels all the prices in the previously sent PriceReport message by sending a PriceReportCancellation message (CompletePriceCancellation is ‘true’ or ‘1’). </w:t>
      </w:r>
      <w:bookmarkEnd w:id="548"/>
    </w:p>
    <w:bookmarkEnd w:id="549"/>
    <w:p w14:paraId="2EC16310" w14:textId="5E5F1A3F" w:rsidR="007F3117" w:rsidRPr="00C62D52" w:rsidRDefault="00197321" w:rsidP="007F3117">
      <w:pPr>
        <w:pStyle w:val="Graphic"/>
      </w:pPr>
      <w:r>
        <w:rPr>
          <w:noProof/>
          <w:lang w:eastAsia="en-GB"/>
        </w:rPr>
        <w:drawing>
          <wp:inline distT="0" distB="0" distL="0" distR="0" wp14:anchorId="79CC88FD" wp14:editId="2E8FD159">
            <wp:extent cx="3686810" cy="1660525"/>
            <wp:effectExtent l="0" t="0" r="889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3686810" cy="1660525"/>
                    </a:xfrm>
                    <a:prstGeom prst="rect">
                      <a:avLst/>
                    </a:prstGeom>
                    <a:noFill/>
                    <a:ln>
                      <a:noFill/>
                    </a:ln>
                  </pic:spPr>
                </pic:pic>
              </a:graphicData>
            </a:graphic>
          </wp:inline>
        </w:drawing>
      </w:r>
    </w:p>
    <w:p w14:paraId="2EC16311" w14:textId="77777777" w:rsidR="007F3117" w:rsidRPr="00C62D52" w:rsidRDefault="007F3117" w:rsidP="007F3117">
      <w:pPr>
        <w:pStyle w:val="Heading3"/>
      </w:pPr>
      <w:bookmarkStart w:id="550" w:name="_Toc355789269"/>
      <w:bookmarkStart w:id="551" w:name="_Toc364151696"/>
      <w:bookmarkStart w:id="552" w:name="_Toc411520739"/>
      <w:bookmarkStart w:id="553" w:name="_Toc426103522"/>
      <w:bookmarkStart w:id="554" w:name="_Toc426115769"/>
      <w:bookmarkStart w:id="555" w:name="_Toc426536583"/>
      <w:r w:rsidRPr="00C62D52">
        <w:t>Price Report Cancellation – partial and correction</w:t>
      </w:r>
      <w:bookmarkEnd w:id="550"/>
      <w:bookmarkEnd w:id="551"/>
      <w:bookmarkEnd w:id="552"/>
      <w:bookmarkEnd w:id="553"/>
      <w:bookmarkEnd w:id="554"/>
      <w:bookmarkEnd w:id="555"/>
    </w:p>
    <w:p w14:paraId="2EC16312" w14:textId="77777777" w:rsidR="007F3117" w:rsidRPr="00C62D52" w:rsidRDefault="007F3117" w:rsidP="007F3117">
      <w:r w:rsidRPr="00C62D52">
        <w:t>A report provider sends a PriceReport message to the report user. The report user may, in turn, forward the PriceReport message. (Function is NewPriceReport, code NEWP.)</w:t>
      </w:r>
    </w:p>
    <w:p w14:paraId="2EC16313" w14:textId="77777777" w:rsidR="007F3117" w:rsidRPr="00C62D52" w:rsidRDefault="007F3117" w:rsidP="007F3117">
      <w:r w:rsidRPr="00C62D52">
        <w:t>Subsequently, the report provider cancels one the prices in the previously sent PriceReport by sending a Price Report Cancellation message (CompletePriceCancellation is ‘false’ or ‘0’). Later, the report provider supplies the corrected price by sending a PriceReport message (Function is PartialCorrectionPriceReport, code PART.)</w:t>
      </w:r>
    </w:p>
    <w:p w14:paraId="2EC16314" w14:textId="77777777" w:rsidR="007F3117" w:rsidRPr="00C62D52" w:rsidRDefault="007F3117" w:rsidP="007F3117">
      <w:pPr>
        <w:pStyle w:val="Graphic"/>
      </w:pPr>
      <w:r w:rsidRPr="007F3117">
        <w:rPr>
          <w:noProof/>
          <w:lang w:eastAsia="en-GB"/>
        </w:rPr>
        <w:lastRenderedPageBreak/>
        <w:drawing>
          <wp:inline distT="0" distB="0" distL="0" distR="0" wp14:anchorId="2EC17795" wp14:editId="2EC17796">
            <wp:extent cx="3196590" cy="2011680"/>
            <wp:effectExtent l="0" t="0" r="3810" b="7620"/>
            <wp:docPr id="532" name="Picture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3196590" cy="2011680"/>
                    </a:xfrm>
                    <a:prstGeom prst="rect">
                      <a:avLst/>
                    </a:prstGeom>
                    <a:noFill/>
                    <a:ln>
                      <a:noFill/>
                    </a:ln>
                  </pic:spPr>
                </pic:pic>
              </a:graphicData>
            </a:graphic>
          </wp:inline>
        </w:drawing>
      </w:r>
    </w:p>
    <w:p w14:paraId="2EC16315" w14:textId="77777777" w:rsidR="007F3117" w:rsidRPr="00C62D52" w:rsidRDefault="007F3117" w:rsidP="007F3117">
      <w:pPr>
        <w:pStyle w:val="Heading2"/>
      </w:pPr>
      <w:bookmarkStart w:id="556" w:name="_Toc355789270"/>
      <w:bookmarkStart w:id="557" w:name="_Toc364151697"/>
      <w:bookmarkStart w:id="558" w:name="_Toc411520740"/>
      <w:bookmarkStart w:id="559" w:name="_Toc426103523"/>
      <w:bookmarkStart w:id="560" w:name="_Toc426115770"/>
      <w:bookmarkStart w:id="561" w:name="_Toc426529378"/>
      <w:bookmarkStart w:id="562" w:name="_Toc426536584"/>
      <w:bookmarkStart w:id="563" w:name="_Toc530553067"/>
      <w:r w:rsidRPr="00C62D52">
        <w:t>Statements</w:t>
      </w:r>
      <w:bookmarkEnd w:id="556"/>
      <w:bookmarkEnd w:id="557"/>
      <w:bookmarkEnd w:id="558"/>
      <w:bookmarkEnd w:id="559"/>
      <w:bookmarkEnd w:id="560"/>
      <w:bookmarkEnd w:id="561"/>
      <w:bookmarkEnd w:id="562"/>
      <w:bookmarkEnd w:id="563"/>
    </w:p>
    <w:p w14:paraId="2EC16316" w14:textId="77777777" w:rsidR="007F3117" w:rsidRPr="00C62D52" w:rsidRDefault="007F3117" w:rsidP="007F3117">
      <w:r w:rsidRPr="00C62D52">
        <w:t xml:space="preserve">This message flow section illustrates the use of the statement messages in typical message sequencing scenarios. The statement messages are sent by an account servicer to the account owner. </w:t>
      </w:r>
    </w:p>
    <w:p w14:paraId="2EC16317" w14:textId="77777777" w:rsidR="007F3117" w:rsidRPr="00C62D52" w:rsidRDefault="007F3117" w:rsidP="007F3117">
      <w:r w:rsidRPr="00C62D52">
        <w:t>Typically, a statement is sent according to the Service Level Agreement (SLA) held between the account servicer and the account owner. This SLA sets the parameters around the frequency at which the statement message is sent, for example, daily, weekly, intra-day.</w:t>
      </w:r>
    </w:p>
    <w:p w14:paraId="2EC16318" w14:textId="77777777" w:rsidR="007F3117" w:rsidRPr="00C62D52" w:rsidRDefault="007F3117" w:rsidP="007F3117">
      <w:r w:rsidRPr="00C62D52">
        <w:t>The account owner is, for example, an investment manager or its authorised representative. The account servicer is, for example, a transfer agent.</w:t>
      </w:r>
    </w:p>
    <w:p w14:paraId="2EC16319" w14:textId="77777777" w:rsidR="007F3117" w:rsidRPr="00C62D52" w:rsidRDefault="007F3117" w:rsidP="007F3117">
      <w:pPr>
        <w:pStyle w:val="Heading3"/>
      </w:pPr>
      <w:bookmarkStart w:id="564" w:name="_Toc355789271"/>
      <w:bookmarkStart w:id="565" w:name="_Toc364151698"/>
      <w:bookmarkStart w:id="566" w:name="_Toc411520741"/>
      <w:bookmarkStart w:id="567" w:name="_Toc426103524"/>
      <w:bookmarkStart w:id="568" w:name="_Toc426115771"/>
      <w:bookmarkStart w:id="569" w:name="_Toc426536585"/>
      <w:r w:rsidRPr="00C62D52">
        <w:t>Holdings Statements</w:t>
      </w:r>
      <w:bookmarkEnd w:id="564"/>
      <w:bookmarkEnd w:id="565"/>
      <w:bookmarkEnd w:id="566"/>
      <w:bookmarkEnd w:id="567"/>
      <w:bookmarkEnd w:id="568"/>
      <w:bookmarkEnd w:id="569"/>
    </w:p>
    <w:p w14:paraId="2EC1631A" w14:textId="77777777" w:rsidR="007F3117" w:rsidRPr="000605FD" w:rsidRDefault="007F3117" w:rsidP="007F3117">
      <w:pPr>
        <w:pStyle w:val="Heading4"/>
      </w:pPr>
      <w:r w:rsidRPr="00C62D52">
        <w:t>Accounting Statement of Holdings</w:t>
      </w:r>
    </w:p>
    <w:p w14:paraId="2EC1631B" w14:textId="77777777" w:rsidR="007F3117" w:rsidRPr="00C62D52" w:rsidRDefault="007F3117" w:rsidP="007F3117">
      <w:bookmarkStart w:id="570" w:name="id134sect132"/>
      <w:r w:rsidRPr="00C62D52">
        <w:t xml:space="preserve">An account servicer sends an AccountingStatementOfHoldings message to the account owner. </w:t>
      </w:r>
    </w:p>
    <w:p w14:paraId="2EC1631C" w14:textId="7F8CECE8" w:rsidR="007F3117" w:rsidRPr="00C62D52" w:rsidRDefault="00197321" w:rsidP="007F3117">
      <w:pPr>
        <w:pStyle w:val="Graphic"/>
      </w:pPr>
      <w:r>
        <w:rPr>
          <w:noProof/>
          <w:lang w:eastAsia="en-GB"/>
        </w:rPr>
        <w:drawing>
          <wp:inline distT="0" distB="0" distL="0" distR="0" wp14:anchorId="054D4537" wp14:editId="374F7D76">
            <wp:extent cx="3686810" cy="1294765"/>
            <wp:effectExtent l="0" t="0" r="8890" b="63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3686810" cy="1294765"/>
                    </a:xfrm>
                    <a:prstGeom prst="rect">
                      <a:avLst/>
                    </a:prstGeom>
                    <a:noFill/>
                    <a:ln>
                      <a:noFill/>
                    </a:ln>
                  </pic:spPr>
                </pic:pic>
              </a:graphicData>
            </a:graphic>
          </wp:inline>
        </w:drawing>
      </w:r>
    </w:p>
    <w:bookmarkEnd w:id="570"/>
    <w:p w14:paraId="2EC1631D" w14:textId="77777777" w:rsidR="007F3117" w:rsidRPr="000605FD" w:rsidRDefault="007F3117" w:rsidP="007F3117">
      <w:pPr>
        <w:pStyle w:val="Heading4"/>
      </w:pPr>
      <w:r w:rsidRPr="00C62D52">
        <w:t>Accounting Statement of Holdings – Request</w:t>
      </w:r>
    </w:p>
    <w:p w14:paraId="2EC1631E" w14:textId="77777777" w:rsidR="007F3117" w:rsidRPr="00C62D52" w:rsidRDefault="007F3117" w:rsidP="007F3117">
      <w:r w:rsidRPr="00C62D52">
        <w:t>An account owner sends a SecuritiesStatementQuery message to the account servicer to request a statement of holdings (acc</w:t>
      </w:r>
      <w:r w:rsidR="00A92766">
        <w:t xml:space="preserve">ounting). </w:t>
      </w:r>
      <w:r w:rsidRPr="00C62D52">
        <w:t xml:space="preserve">The account servicer responds by sending an AccountingStatementOfHoldings message. </w:t>
      </w:r>
    </w:p>
    <w:p w14:paraId="2EC1631F" w14:textId="77777777" w:rsidR="007F3117" w:rsidRPr="00C62D52" w:rsidRDefault="007F3117" w:rsidP="007F3117">
      <w:pPr>
        <w:pStyle w:val="Graphic"/>
      </w:pPr>
      <w:r w:rsidRPr="007F3117">
        <w:rPr>
          <w:noProof/>
          <w:lang w:eastAsia="en-GB"/>
        </w:rPr>
        <w:lastRenderedPageBreak/>
        <w:drawing>
          <wp:inline distT="0" distB="0" distL="0" distR="0" wp14:anchorId="2EC17799" wp14:editId="2EC1779A">
            <wp:extent cx="3363595" cy="1582420"/>
            <wp:effectExtent l="0" t="0" r="8255" b="0"/>
            <wp:docPr id="533" name="Picture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3363595" cy="1582420"/>
                    </a:xfrm>
                    <a:prstGeom prst="rect">
                      <a:avLst/>
                    </a:prstGeom>
                    <a:noFill/>
                    <a:ln>
                      <a:noFill/>
                    </a:ln>
                  </pic:spPr>
                </pic:pic>
              </a:graphicData>
            </a:graphic>
          </wp:inline>
        </w:drawing>
      </w:r>
    </w:p>
    <w:p w14:paraId="2EC16320" w14:textId="77777777" w:rsidR="007F3117" w:rsidRPr="000605FD" w:rsidRDefault="007F3117" w:rsidP="007F3117">
      <w:pPr>
        <w:pStyle w:val="Heading4"/>
      </w:pPr>
      <w:r w:rsidRPr="00C62D52">
        <w:t>Accounting Statement of Holdings - Cancellation</w:t>
      </w:r>
    </w:p>
    <w:p w14:paraId="2EC16321" w14:textId="77777777" w:rsidR="007F3117" w:rsidRPr="00C62D52" w:rsidRDefault="007F3117" w:rsidP="007F3117">
      <w:r w:rsidRPr="00C62D52">
        <w:t xml:space="preserve">An account servicer sends an AccountingStatementOfHoldings message to the account owner. </w:t>
      </w:r>
    </w:p>
    <w:p w14:paraId="2EC16322" w14:textId="77777777" w:rsidR="007F3117" w:rsidRPr="00C62D52" w:rsidRDefault="007F3117" w:rsidP="007F3117">
      <w:r w:rsidRPr="00C62D52">
        <w:t xml:space="preserve">Subsequently, the account servicer needs to cancel the previously send statement and sends an AccountingStatementOfHoldingsCancellation message. </w:t>
      </w:r>
    </w:p>
    <w:p w14:paraId="2EC16323" w14:textId="77777777" w:rsidR="007F3117" w:rsidRPr="00C62D52" w:rsidRDefault="007F3117" w:rsidP="007F3117">
      <w:pPr>
        <w:pStyle w:val="Graphic"/>
      </w:pPr>
      <w:r w:rsidRPr="007F3117">
        <w:rPr>
          <w:noProof/>
          <w:lang w:eastAsia="en-GB"/>
        </w:rPr>
        <w:drawing>
          <wp:inline distT="0" distB="0" distL="0" distR="0" wp14:anchorId="2EC1779B" wp14:editId="2EC1779C">
            <wp:extent cx="3689350" cy="1558290"/>
            <wp:effectExtent l="0" t="0" r="6350" b="3810"/>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3689350" cy="1558290"/>
                    </a:xfrm>
                    <a:prstGeom prst="rect">
                      <a:avLst/>
                    </a:prstGeom>
                    <a:noFill/>
                    <a:ln>
                      <a:noFill/>
                    </a:ln>
                  </pic:spPr>
                </pic:pic>
              </a:graphicData>
            </a:graphic>
          </wp:inline>
        </w:drawing>
      </w:r>
    </w:p>
    <w:p w14:paraId="2EC16324" w14:textId="77777777" w:rsidR="007F3117" w:rsidRPr="000605FD" w:rsidRDefault="007F3117" w:rsidP="007F3117">
      <w:pPr>
        <w:pStyle w:val="Heading4"/>
      </w:pPr>
      <w:r w:rsidRPr="00C62D52">
        <w:t>Custody Statement of Holdings</w:t>
      </w:r>
    </w:p>
    <w:p w14:paraId="2EC16325" w14:textId="77777777" w:rsidR="007F3117" w:rsidRPr="00C62D52" w:rsidRDefault="007F3117" w:rsidP="007F3117">
      <w:bookmarkStart w:id="571" w:name="id134sect84"/>
      <w:r w:rsidRPr="00C62D52">
        <w:t xml:space="preserve">An account servicer sends an CustodyStatementOfHoldings message to the account owner. </w:t>
      </w:r>
    </w:p>
    <w:bookmarkEnd w:id="571"/>
    <w:p w14:paraId="2EC16326" w14:textId="19405538" w:rsidR="007F3117" w:rsidRPr="00C62D52" w:rsidRDefault="00197321" w:rsidP="007F3117">
      <w:pPr>
        <w:pStyle w:val="Graphic"/>
      </w:pPr>
      <w:r>
        <w:rPr>
          <w:noProof/>
          <w:lang w:eastAsia="en-GB"/>
        </w:rPr>
        <w:drawing>
          <wp:inline distT="0" distB="0" distL="0" distR="0" wp14:anchorId="6A5D0765" wp14:editId="1541D2CA">
            <wp:extent cx="3686810" cy="1294765"/>
            <wp:effectExtent l="0" t="0" r="8890" b="63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3686810" cy="1294765"/>
                    </a:xfrm>
                    <a:prstGeom prst="rect">
                      <a:avLst/>
                    </a:prstGeom>
                    <a:noFill/>
                    <a:ln>
                      <a:noFill/>
                    </a:ln>
                  </pic:spPr>
                </pic:pic>
              </a:graphicData>
            </a:graphic>
          </wp:inline>
        </w:drawing>
      </w:r>
    </w:p>
    <w:p w14:paraId="2EC16327" w14:textId="77777777" w:rsidR="007F3117" w:rsidRPr="000605FD" w:rsidRDefault="007F3117" w:rsidP="007F3117">
      <w:pPr>
        <w:pStyle w:val="Heading4"/>
      </w:pPr>
      <w:r w:rsidRPr="00C62D52">
        <w:t>Custody Statement of Holdings – Request</w:t>
      </w:r>
    </w:p>
    <w:p w14:paraId="2EC16328" w14:textId="77777777" w:rsidR="007F3117" w:rsidRPr="00C62D52" w:rsidRDefault="007F3117" w:rsidP="007F3117">
      <w:r w:rsidRPr="00C62D52">
        <w:t>An account owner sends a SecuritiesStatementQuery message to the account servicer to request a statement of holdings (custody)</w:t>
      </w:r>
      <w:r w:rsidR="0049535D">
        <w:t>.</w:t>
      </w:r>
      <w:r w:rsidRPr="00C62D52">
        <w:t xml:space="preserve"> The account servicer r</w:t>
      </w:r>
      <w:r w:rsidR="0049535D">
        <w:t>esponds by sending a</w:t>
      </w:r>
      <w:r w:rsidRPr="00C62D52">
        <w:t xml:space="preserve"> CustodyStatementOfHoldings message. </w:t>
      </w:r>
    </w:p>
    <w:p w14:paraId="2EC16329" w14:textId="77777777" w:rsidR="007F3117" w:rsidRPr="00C62D52" w:rsidRDefault="007F3117" w:rsidP="007F3117">
      <w:pPr>
        <w:pStyle w:val="Graphic"/>
      </w:pPr>
      <w:r w:rsidRPr="007F3117">
        <w:rPr>
          <w:noProof/>
          <w:lang w:eastAsia="en-GB"/>
        </w:rPr>
        <w:lastRenderedPageBreak/>
        <w:drawing>
          <wp:inline distT="0" distB="0" distL="0" distR="0" wp14:anchorId="2EC1779F" wp14:editId="2EC177A0">
            <wp:extent cx="3355340" cy="1582420"/>
            <wp:effectExtent l="0" t="0" r="0" b="0"/>
            <wp:docPr id="534" name="Picture 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3355340" cy="1582420"/>
                    </a:xfrm>
                    <a:prstGeom prst="rect">
                      <a:avLst/>
                    </a:prstGeom>
                    <a:noFill/>
                    <a:ln>
                      <a:noFill/>
                    </a:ln>
                  </pic:spPr>
                </pic:pic>
              </a:graphicData>
            </a:graphic>
          </wp:inline>
        </w:drawing>
      </w:r>
    </w:p>
    <w:p w14:paraId="2EC1632A" w14:textId="77777777" w:rsidR="007F3117" w:rsidRPr="000605FD" w:rsidRDefault="007F3117" w:rsidP="007F3117">
      <w:pPr>
        <w:pStyle w:val="Heading4"/>
      </w:pPr>
      <w:r w:rsidRPr="00C62D52">
        <w:t>Custody Statement of Holdings - Cancellation</w:t>
      </w:r>
    </w:p>
    <w:p w14:paraId="2EC1632B" w14:textId="77777777" w:rsidR="007F3117" w:rsidRPr="00C62D52" w:rsidRDefault="007F3117" w:rsidP="007F3117">
      <w:r w:rsidRPr="00C62D52">
        <w:t xml:space="preserve">An account servicer sends an CustodyStatementOfHoldingsCancellation message to the account owner. </w:t>
      </w:r>
    </w:p>
    <w:p w14:paraId="2EC1632C" w14:textId="77777777" w:rsidR="007F3117" w:rsidRPr="00C62D52" w:rsidRDefault="007F3117" w:rsidP="007F3117">
      <w:r w:rsidRPr="00C62D52">
        <w:t>Subsequently, the account servicer needs to cancel the previously send statement and sends an CustodyStatementOfHoldingsCancellation message</w:t>
      </w:r>
    </w:p>
    <w:p w14:paraId="2EC1632D" w14:textId="77777777" w:rsidR="007F3117" w:rsidRPr="00C62D52" w:rsidRDefault="007F3117" w:rsidP="007F3117">
      <w:pPr>
        <w:pStyle w:val="Graphic"/>
      </w:pPr>
      <w:r w:rsidRPr="007F3117">
        <w:rPr>
          <w:noProof/>
          <w:lang w:eastAsia="en-GB"/>
        </w:rPr>
        <w:drawing>
          <wp:inline distT="0" distB="0" distL="0" distR="0" wp14:anchorId="2EC177A1" wp14:editId="2EC177A2">
            <wp:extent cx="3418840" cy="1574165"/>
            <wp:effectExtent l="0" t="0" r="0" b="6985"/>
            <wp:docPr id="535" name="Picture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3418840" cy="1574165"/>
                    </a:xfrm>
                    <a:prstGeom prst="rect">
                      <a:avLst/>
                    </a:prstGeom>
                    <a:noFill/>
                    <a:ln>
                      <a:noFill/>
                    </a:ln>
                  </pic:spPr>
                </pic:pic>
              </a:graphicData>
            </a:graphic>
          </wp:inline>
        </w:drawing>
      </w:r>
    </w:p>
    <w:p w14:paraId="4FA44AB1" w14:textId="18E50BD5" w:rsidR="00F97D90" w:rsidRDefault="00F97D90" w:rsidP="00F97D90">
      <w:pPr>
        <w:pStyle w:val="Heading3"/>
      </w:pPr>
      <w:bookmarkStart w:id="572" w:name="_Toc355789272"/>
      <w:bookmarkStart w:id="573" w:name="_Toc364151699"/>
      <w:bookmarkStart w:id="574" w:name="_Toc411520742"/>
      <w:bookmarkStart w:id="575" w:name="_Toc426103525"/>
      <w:bookmarkStart w:id="576" w:name="_Toc426115772"/>
      <w:bookmarkStart w:id="577" w:name="_Toc426536586"/>
      <w:r w:rsidRPr="00F97D90">
        <w:t>Tran</w:t>
      </w:r>
      <w:r>
        <w:t>sparency of Holdings</w:t>
      </w:r>
      <w:r w:rsidRPr="00F97D90">
        <w:t xml:space="preserve"> Statement </w:t>
      </w:r>
    </w:p>
    <w:p w14:paraId="5698C6E5" w14:textId="77777777" w:rsidR="00763444" w:rsidRDefault="00F97D90" w:rsidP="00F97D90">
      <w:r w:rsidRPr="00F97D90">
        <w:t xml:space="preserve">An account servicer, such as a custodian, sends the SecuritiesBalanceTransparencyReport statement message to a receiver, who in turn, may enrich it with data of its own and send the aggregated statement onward in the custody chain. </w:t>
      </w:r>
    </w:p>
    <w:p w14:paraId="26AB3CC5" w14:textId="3E131356" w:rsidR="00F97D90" w:rsidRPr="00F97D90" w:rsidRDefault="00F97D90" w:rsidP="00F97D90">
      <w:r w:rsidRPr="00F97D90">
        <w:t>The receiver of the message responds with the SecuritiesBalanceTransparencyReportStatusAdvice message to accept or reject the statement of holdings as presented in the aggregated statement.</w:t>
      </w:r>
    </w:p>
    <w:p w14:paraId="4D3CF80A" w14:textId="3AFD3043" w:rsidR="00F97D90" w:rsidRPr="00F97D90" w:rsidRDefault="00F97D90" w:rsidP="00F97D90">
      <w:pPr>
        <w:pStyle w:val="Graphic"/>
      </w:pPr>
      <w:r w:rsidRPr="00F97D90">
        <w:rPr>
          <w:noProof/>
          <w:lang w:eastAsia="en-GB"/>
        </w:rPr>
        <w:drawing>
          <wp:inline distT="0" distB="0" distL="0" distR="0" wp14:anchorId="06E552EF" wp14:editId="2B3599A0">
            <wp:extent cx="5899785" cy="2321560"/>
            <wp:effectExtent l="0" t="0" r="5715"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5899785" cy="2321560"/>
                    </a:xfrm>
                    <a:prstGeom prst="rect">
                      <a:avLst/>
                    </a:prstGeom>
                    <a:noFill/>
                    <a:ln>
                      <a:noFill/>
                    </a:ln>
                  </pic:spPr>
                </pic:pic>
              </a:graphicData>
            </a:graphic>
          </wp:inline>
        </w:drawing>
      </w:r>
    </w:p>
    <w:p w14:paraId="2EC1632E" w14:textId="3B44A10E" w:rsidR="007F3117" w:rsidRPr="00C62D52" w:rsidRDefault="007F3117" w:rsidP="007F3117">
      <w:pPr>
        <w:pStyle w:val="Heading3"/>
      </w:pPr>
      <w:r w:rsidRPr="00C62D52">
        <w:lastRenderedPageBreak/>
        <w:t>Transaction Statement</w:t>
      </w:r>
      <w:bookmarkEnd w:id="572"/>
      <w:bookmarkEnd w:id="573"/>
      <w:bookmarkEnd w:id="574"/>
      <w:bookmarkEnd w:id="575"/>
      <w:bookmarkEnd w:id="576"/>
      <w:bookmarkEnd w:id="577"/>
      <w:r w:rsidRPr="00C62D52">
        <w:t xml:space="preserve"> </w:t>
      </w:r>
    </w:p>
    <w:p w14:paraId="2EC1632F" w14:textId="77777777" w:rsidR="007F3117" w:rsidRPr="000605FD" w:rsidRDefault="007F3117" w:rsidP="007F3117">
      <w:pPr>
        <w:pStyle w:val="Heading4"/>
      </w:pPr>
      <w:r w:rsidRPr="00C62D52">
        <w:t>Statement of Investment Fund Transactions</w:t>
      </w:r>
    </w:p>
    <w:p w14:paraId="2EC16330" w14:textId="77777777" w:rsidR="007F3117" w:rsidRPr="00C62D52" w:rsidRDefault="007F3117" w:rsidP="007F3117">
      <w:bookmarkStart w:id="578" w:name="id134sect141"/>
      <w:r w:rsidRPr="00C62D52">
        <w:t>An account servicer sends an StatementOfInvestmentFundTransactions message to the account owner.</w:t>
      </w:r>
    </w:p>
    <w:bookmarkEnd w:id="578"/>
    <w:p w14:paraId="2EC16331" w14:textId="18938B63" w:rsidR="007F3117" w:rsidRPr="00C62D52" w:rsidRDefault="0011522C" w:rsidP="007F3117">
      <w:pPr>
        <w:pStyle w:val="Graphic"/>
      </w:pPr>
      <w:r>
        <w:rPr>
          <w:noProof/>
          <w:lang w:eastAsia="en-GB"/>
        </w:rPr>
        <w:drawing>
          <wp:inline distT="0" distB="0" distL="0" distR="0" wp14:anchorId="53DAA560" wp14:editId="48985F79">
            <wp:extent cx="3686810" cy="1294765"/>
            <wp:effectExtent l="0" t="0" r="8890" b="63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3686810" cy="1294765"/>
                    </a:xfrm>
                    <a:prstGeom prst="rect">
                      <a:avLst/>
                    </a:prstGeom>
                    <a:noFill/>
                    <a:ln>
                      <a:noFill/>
                    </a:ln>
                  </pic:spPr>
                </pic:pic>
              </a:graphicData>
            </a:graphic>
          </wp:inline>
        </w:drawing>
      </w:r>
    </w:p>
    <w:p w14:paraId="2EC16332" w14:textId="77777777" w:rsidR="007F3117" w:rsidRPr="000605FD" w:rsidRDefault="007F3117" w:rsidP="007F3117">
      <w:pPr>
        <w:pStyle w:val="Heading4"/>
      </w:pPr>
      <w:r w:rsidRPr="00C62D52">
        <w:t xml:space="preserve">Statement of Investment Fund Transactions – Request </w:t>
      </w:r>
    </w:p>
    <w:p w14:paraId="2EC16333" w14:textId="77777777" w:rsidR="007F3117" w:rsidRPr="00C62D52" w:rsidRDefault="007F3117" w:rsidP="007F3117">
      <w:r w:rsidRPr="00C62D52">
        <w:t>An account owner sends a SecuritiesStatementQuery message to the account servicer to requ</w:t>
      </w:r>
      <w:r w:rsidR="0049535D">
        <w:t xml:space="preserve">est a statement of transactions. </w:t>
      </w:r>
      <w:r w:rsidRPr="00C62D52">
        <w:t>The account</w:t>
      </w:r>
      <w:r w:rsidR="0049535D">
        <w:t xml:space="preserve"> servicer responds by sending a</w:t>
      </w:r>
      <w:r w:rsidRPr="00C62D52">
        <w:t xml:space="preserve"> StatementOfInvestmentFundTransactions message. </w:t>
      </w:r>
    </w:p>
    <w:p w14:paraId="2EC16334" w14:textId="77777777" w:rsidR="007F3117" w:rsidRPr="00C62D52" w:rsidRDefault="007F3117" w:rsidP="007F3117">
      <w:pPr>
        <w:pStyle w:val="Graphic"/>
      </w:pPr>
      <w:r w:rsidRPr="007F3117">
        <w:rPr>
          <w:noProof/>
          <w:lang w:eastAsia="en-GB"/>
        </w:rPr>
        <w:drawing>
          <wp:inline distT="0" distB="0" distL="0" distR="0" wp14:anchorId="2EC177A5" wp14:editId="2EC177A6">
            <wp:extent cx="3402965" cy="1590040"/>
            <wp:effectExtent l="0" t="0" r="6985" b="0"/>
            <wp:docPr id="536" name="Picture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3402965" cy="1590040"/>
                    </a:xfrm>
                    <a:prstGeom prst="rect">
                      <a:avLst/>
                    </a:prstGeom>
                    <a:noFill/>
                    <a:ln>
                      <a:noFill/>
                    </a:ln>
                  </pic:spPr>
                </pic:pic>
              </a:graphicData>
            </a:graphic>
          </wp:inline>
        </w:drawing>
      </w:r>
    </w:p>
    <w:p w14:paraId="2EC16335" w14:textId="77777777" w:rsidR="007F3117" w:rsidRPr="000605FD" w:rsidRDefault="007F3117" w:rsidP="007F3117">
      <w:pPr>
        <w:pStyle w:val="Heading4"/>
      </w:pPr>
      <w:r w:rsidRPr="00C62D52">
        <w:t>Statement of Investment Fund Transactions - Cancellation</w:t>
      </w:r>
    </w:p>
    <w:p w14:paraId="2EC16336" w14:textId="77777777" w:rsidR="007F3117" w:rsidRPr="00C62D52" w:rsidRDefault="007F3117" w:rsidP="007F3117">
      <w:r w:rsidRPr="00C62D52">
        <w:t xml:space="preserve">An account servicer sends an StatementOfInvestmentFundTransactions message to the account owner. </w:t>
      </w:r>
    </w:p>
    <w:p w14:paraId="2EC16337" w14:textId="77777777" w:rsidR="007F3117" w:rsidRPr="00C62D52" w:rsidRDefault="007F3117" w:rsidP="007F3117">
      <w:r w:rsidRPr="00C62D52">
        <w:t xml:space="preserve">Subsequently, the account servicer needs to cancel the previously send statement and sends an StatementOfInvestmentFundTransactions Cancellation message. </w:t>
      </w:r>
    </w:p>
    <w:p w14:paraId="2EC16338" w14:textId="77777777" w:rsidR="007F3117" w:rsidRPr="00C62D52" w:rsidRDefault="007F3117" w:rsidP="007F3117">
      <w:pPr>
        <w:pStyle w:val="Graphic"/>
      </w:pPr>
      <w:r w:rsidRPr="007F3117">
        <w:rPr>
          <w:noProof/>
          <w:lang w:eastAsia="en-GB"/>
        </w:rPr>
        <w:drawing>
          <wp:inline distT="0" distB="0" distL="0" distR="0" wp14:anchorId="2EC177A7" wp14:editId="2EC177A8">
            <wp:extent cx="3689350" cy="1749425"/>
            <wp:effectExtent l="0" t="0" r="6350" b="3175"/>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3689350" cy="1749425"/>
                    </a:xfrm>
                    <a:prstGeom prst="rect">
                      <a:avLst/>
                    </a:prstGeom>
                    <a:noFill/>
                    <a:ln>
                      <a:noFill/>
                    </a:ln>
                  </pic:spPr>
                </pic:pic>
              </a:graphicData>
            </a:graphic>
          </wp:inline>
        </w:drawing>
      </w:r>
    </w:p>
    <w:p w14:paraId="2EC16339" w14:textId="77777777" w:rsidR="007F3117" w:rsidRPr="00C62D52" w:rsidRDefault="007F3117" w:rsidP="007F3117">
      <w:pPr>
        <w:pStyle w:val="Heading2"/>
      </w:pPr>
      <w:bookmarkStart w:id="579" w:name="_Toc355789273"/>
      <w:bookmarkStart w:id="580" w:name="_Toc364151700"/>
      <w:bookmarkStart w:id="581" w:name="_Toc411520743"/>
      <w:bookmarkStart w:id="582" w:name="_Toc426103526"/>
      <w:bookmarkStart w:id="583" w:name="_Toc426115773"/>
      <w:bookmarkStart w:id="584" w:name="_Toc426529379"/>
      <w:bookmarkStart w:id="585" w:name="_Toc426536587"/>
      <w:bookmarkStart w:id="586" w:name="_Toc530553068"/>
      <w:r w:rsidRPr="00C62D52">
        <w:lastRenderedPageBreak/>
        <w:t>Transfers</w:t>
      </w:r>
      <w:bookmarkEnd w:id="579"/>
      <w:bookmarkEnd w:id="580"/>
      <w:bookmarkEnd w:id="581"/>
      <w:bookmarkEnd w:id="582"/>
      <w:bookmarkEnd w:id="583"/>
      <w:bookmarkEnd w:id="584"/>
      <w:bookmarkEnd w:id="585"/>
      <w:bookmarkEnd w:id="586"/>
    </w:p>
    <w:p w14:paraId="2EC1633A" w14:textId="77777777" w:rsidR="007F3117" w:rsidRPr="00C62D52" w:rsidRDefault="007F3117" w:rsidP="007F3117">
      <w:r w:rsidRPr="00C62D52">
        <w:t>This message flow section illustrates the use of the transfer messages in typical message sequencing scenarios. The transfer instruction messages are sent by the instructing party to the executing party to instruct either a transfer out or a transfer in.</w:t>
      </w:r>
    </w:p>
    <w:p w14:paraId="2EC1633B" w14:textId="77777777" w:rsidR="007F3117" w:rsidRPr="00C62D52" w:rsidRDefault="007F3117" w:rsidP="007F3117">
      <w:r w:rsidRPr="00C62D52">
        <w:t>The transfer confirmation messages are sent by the executing party to the instructing party to the confirm a transfer out or transfer in.</w:t>
      </w:r>
    </w:p>
    <w:p w14:paraId="2EC1633C" w14:textId="77777777" w:rsidR="007F3117" w:rsidRPr="00C62D52" w:rsidRDefault="007F3117" w:rsidP="007F3117">
      <w:r w:rsidRPr="00C62D52">
        <w:t>The transfer status messages are sent by the executing party to the instructing party to the provide the status of the transfer instructions.</w:t>
      </w:r>
    </w:p>
    <w:p w14:paraId="2EC1633D" w14:textId="77777777" w:rsidR="007F3117" w:rsidRPr="00C62D52" w:rsidRDefault="007F3117" w:rsidP="007F3117">
      <w:r w:rsidRPr="00C62D52">
        <w:t>There may be one or more intermediaries in the transaction chain.</w:t>
      </w:r>
    </w:p>
    <w:p w14:paraId="2EC1633E" w14:textId="77777777" w:rsidR="007F3117" w:rsidRPr="00C62D52" w:rsidRDefault="007F3117" w:rsidP="007F3117">
      <w:r w:rsidRPr="00C62D52">
        <w:t xml:space="preserve">The instructing party is, for example, an investment manager. The executing party is, for example, a transfer agent. </w:t>
      </w:r>
    </w:p>
    <w:p w14:paraId="2EC1633F" w14:textId="77777777" w:rsidR="007F3117" w:rsidRPr="00C62D52" w:rsidRDefault="007F3117" w:rsidP="007F3117">
      <w:pPr>
        <w:pStyle w:val="Heading3"/>
      </w:pPr>
      <w:bookmarkStart w:id="587" w:name="_Toc355789274"/>
      <w:bookmarkStart w:id="588" w:name="_Toc364151701"/>
      <w:bookmarkStart w:id="589" w:name="_Toc411520744"/>
      <w:bookmarkStart w:id="590" w:name="_Toc426103527"/>
      <w:bookmarkStart w:id="591" w:name="_Toc426115774"/>
      <w:bookmarkStart w:id="592" w:name="_Toc426536588"/>
      <w:r w:rsidRPr="00C62D52">
        <w:t xml:space="preserve">Own Account </w:t>
      </w:r>
      <w:bookmarkEnd w:id="587"/>
      <w:r w:rsidRPr="00C62D52">
        <w:t>- Direct</w:t>
      </w:r>
      <w:bookmarkEnd w:id="588"/>
      <w:bookmarkEnd w:id="589"/>
      <w:bookmarkEnd w:id="590"/>
      <w:bookmarkEnd w:id="591"/>
      <w:bookmarkEnd w:id="592"/>
    </w:p>
    <w:p w14:paraId="2EC16340" w14:textId="77777777" w:rsidR="007F3117" w:rsidRPr="00C62D52" w:rsidRDefault="007F3117" w:rsidP="007F3117">
      <w:bookmarkStart w:id="593" w:name="id135sect84"/>
      <w:r w:rsidRPr="00C62D52">
        <w:t xml:space="preserve">An instructing party sends a TransferOutInstruction message to the executing party. The message requests the executing party to withdraw a quantity of financial instrument from one account the instructing party owns and deliver it to another account it also owns at the executing party. </w:t>
      </w:r>
    </w:p>
    <w:p w14:paraId="2EC16341" w14:textId="77777777" w:rsidR="007F3117" w:rsidRPr="00C62D52" w:rsidRDefault="007F3117" w:rsidP="007F3117">
      <w:r w:rsidRPr="00C62D52">
        <w:t>As the transfer is an own account transfer, both parties have agreed that it is not necessary for the instructing party to send the executing party the corresponding TransferInInstruction message.</w:t>
      </w:r>
    </w:p>
    <w:p w14:paraId="2EC16342" w14:textId="77777777" w:rsidR="007F3117" w:rsidRPr="00C62D52" w:rsidRDefault="007F3117" w:rsidP="007F3117">
      <w:r w:rsidRPr="00C62D52">
        <w:t>The executing party sends a TransferOutConfirmation message to the instructing party to confirm the delivery.</w:t>
      </w:r>
    </w:p>
    <w:bookmarkEnd w:id="593"/>
    <w:p w14:paraId="2EC16343" w14:textId="77777777" w:rsidR="007F3117" w:rsidRPr="00C62D52" w:rsidRDefault="007F3117" w:rsidP="007F3117">
      <w:pPr>
        <w:pStyle w:val="Graphic"/>
      </w:pPr>
      <w:r w:rsidRPr="007F3117">
        <w:rPr>
          <w:noProof/>
          <w:lang w:eastAsia="en-GB"/>
        </w:rPr>
        <w:drawing>
          <wp:inline distT="0" distB="0" distL="0" distR="0" wp14:anchorId="2EC177A9" wp14:editId="2EC177AA">
            <wp:extent cx="3689350" cy="1558290"/>
            <wp:effectExtent l="0" t="0" r="6350" b="3810"/>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3689350" cy="1558290"/>
                    </a:xfrm>
                    <a:prstGeom prst="rect">
                      <a:avLst/>
                    </a:prstGeom>
                    <a:noFill/>
                    <a:ln>
                      <a:noFill/>
                    </a:ln>
                  </pic:spPr>
                </pic:pic>
              </a:graphicData>
            </a:graphic>
          </wp:inline>
        </w:drawing>
      </w:r>
    </w:p>
    <w:p w14:paraId="2EC16344" w14:textId="77777777" w:rsidR="007F3117" w:rsidRPr="00C62D52" w:rsidRDefault="007F3117" w:rsidP="007F3117">
      <w:pPr>
        <w:pStyle w:val="Heading3"/>
      </w:pPr>
      <w:bookmarkStart w:id="594" w:name="_Toc355789275"/>
      <w:bookmarkStart w:id="595" w:name="_Toc364151702"/>
      <w:bookmarkStart w:id="596" w:name="_Toc411520745"/>
      <w:bookmarkStart w:id="597" w:name="_Toc426103528"/>
      <w:bookmarkStart w:id="598" w:name="_Toc426115775"/>
      <w:bookmarkStart w:id="599" w:name="_Toc426536589"/>
      <w:r w:rsidRPr="00C62D52">
        <w:t xml:space="preserve">Two Account Owners – Direct – </w:t>
      </w:r>
      <w:bookmarkEnd w:id="594"/>
      <w:r w:rsidRPr="00C62D52">
        <w:t>Double Leg</w:t>
      </w:r>
      <w:bookmarkEnd w:id="595"/>
      <w:bookmarkEnd w:id="596"/>
      <w:bookmarkEnd w:id="597"/>
      <w:bookmarkEnd w:id="598"/>
      <w:bookmarkEnd w:id="599"/>
    </w:p>
    <w:p w14:paraId="2EC16345" w14:textId="77777777" w:rsidR="007F3117" w:rsidRPr="00C62D52" w:rsidRDefault="007F3117" w:rsidP="007F3117">
      <w:bookmarkStart w:id="600" w:name="id135sect87"/>
      <w:r w:rsidRPr="00C62D52">
        <w:t>Instructing party 1 sends a TransferOutInstruction message to the executing party.</w:t>
      </w:r>
    </w:p>
    <w:p w14:paraId="2EC16346" w14:textId="77777777" w:rsidR="007F3117" w:rsidRPr="00C62D52" w:rsidRDefault="007F3117" w:rsidP="007F3117">
      <w:r w:rsidRPr="00C62D52">
        <w:t>The message requests the executing party to withdraw a quantity of financial instrument from the instructing party's account and deliver the financial instrument to instructing party 2, which also has its account at the executing party.</w:t>
      </w:r>
    </w:p>
    <w:p w14:paraId="2EC16347" w14:textId="77777777" w:rsidR="007F3117" w:rsidRPr="00C62D52" w:rsidRDefault="007F3117" w:rsidP="007F3117">
      <w:r w:rsidRPr="00C62D52">
        <w:t xml:space="preserve">At the same time, instructing party 2 sends a TransferInInstruction message to the executing party, requesting the executing party to receive the financial instrument from instructing party 1. </w:t>
      </w:r>
    </w:p>
    <w:p w14:paraId="2EC16348" w14:textId="77777777" w:rsidR="007F3117" w:rsidRPr="00C62D52" w:rsidRDefault="007F3117" w:rsidP="007F3117">
      <w:r w:rsidRPr="00C62D52">
        <w:t>The executing party sends a TransferOutConfirmation message to instructing party 1 to confirm the delivery and a TransferInConfirmation message to instructing party 2, to confirm the receipt of the financial instrument.</w:t>
      </w:r>
    </w:p>
    <w:bookmarkEnd w:id="600"/>
    <w:p w14:paraId="2EC16349" w14:textId="77777777" w:rsidR="007F3117" w:rsidRPr="00C62D52" w:rsidRDefault="007F3117" w:rsidP="007F3117">
      <w:r w:rsidRPr="007F3117">
        <w:rPr>
          <w:noProof/>
          <w:lang w:eastAsia="en-GB"/>
        </w:rPr>
        <w:lastRenderedPageBreak/>
        <w:drawing>
          <wp:inline distT="0" distB="0" distL="0" distR="0" wp14:anchorId="2EC177AB" wp14:editId="2EC177AC">
            <wp:extent cx="5899785" cy="1812925"/>
            <wp:effectExtent l="0" t="0" r="5715" b="0"/>
            <wp:docPr id="537" name="Picture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5899785" cy="1812925"/>
                    </a:xfrm>
                    <a:prstGeom prst="rect">
                      <a:avLst/>
                    </a:prstGeom>
                    <a:noFill/>
                    <a:ln>
                      <a:noFill/>
                    </a:ln>
                  </pic:spPr>
                </pic:pic>
              </a:graphicData>
            </a:graphic>
          </wp:inline>
        </w:drawing>
      </w:r>
    </w:p>
    <w:p w14:paraId="2EC1634A" w14:textId="77777777" w:rsidR="007F3117" w:rsidRPr="00C62D52" w:rsidRDefault="007F3117" w:rsidP="007F3117">
      <w:pPr>
        <w:pStyle w:val="Heading3"/>
      </w:pPr>
      <w:bookmarkStart w:id="601" w:name="_Toc355789276"/>
      <w:bookmarkStart w:id="602" w:name="_Toc364151703"/>
      <w:bookmarkStart w:id="603" w:name="_Toc411520746"/>
      <w:bookmarkStart w:id="604" w:name="_Toc426103529"/>
      <w:bookmarkStart w:id="605" w:name="_Toc426115776"/>
      <w:bookmarkStart w:id="606" w:name="_Toc426536590"/>
      <w:r w:rsidRPr="00C62D52">
        <w:t xml:space="preserve">Two Account Owners – Direct – </w:t>
      </w:r>
      <w:bookmarkEnd w:id="601"/>
      <w:r w:rsidRPr="00C62D52">
        <w:t>Single Leg</w:t>
      </w:r>
      <w:bookmarkEnd w:id="602"/>
      <w:bookmarkEnd w:id="603"/>
      <w:bookmarkEnd w:id="604"/>
      <w:bookmarkEnd w:id="605"/>
      <w:bookmarkEnd w:id="606"/>
    </w:p>
    <w:p w14:paraId="2EC1634B" w14:textId="77777777" w:rsidR="007F3117" w:rsidRPr="00C62D52" w:rsidRDefault="007F3117" w:rsidP="007F3117">
      <w:r w:rsidRPr="00C62D52">
        <w:t xml:space="preserve">Instructing party 1 sends a TransferOutInstruction message to the executing party. </w:t>
      </w:r>
    </w:p>
    <w:p w14:paraId="2EC1634C" w14:textId="77777777" w:rsidR="007F3117" w:rsidRPr="00C62D52" w:rsidRDefault="007F3117" w:rsidP="007F3117">
      <w:r w:rsidRPr="00C62D52">
        <w:t xml:space="preserve">The message requests the executing party to withdraw a quantity of financial instrument from the instructing party's account and deliver the financial instrument to instructing party 2, which also has its account at the executing party. </w:t>
      </w:r>
    </w:p>
    <w:p w14:paraId="2EC1634D" w14:textId="77777777" w:rsidR="007F3117" w:rsidRPr="00C62D52" w:rsidRDefault="007F3117" w:rsidP="007F3117">
      <w:r w:rsidRPr="00C62D52">
        <w:t xml:space="preserve">The Service Level Agreement (SLA) in place between the executing party and instructing party 2, specifies that the executing party does not need to receive a corresponding TransferInInstruction message from instructing party 2 in order to act upon the TransferOutInstruction message. </w:t>
      </w:r>
    </w:p>
    <w:p w14:paraId="2EC1634E" w14:textId="77777777" w:rsidR="007F3117" w:rsidRPr="00C62D52" w:rsidRDefault="007F3117" w:rsidP="007F3117">
      <w:r w:rsidRPr="00C62D52">
        <w:t>The executing party sends a TransferOutConfirmation message to instructing party 1 to confirm the delivery and a TransferInConfirmation message to instructing party 2, to confirm the receipt of the financial instrument.</w:t>
      </w:r>
    </w:p>
    <w:p w14:paraId="2EC1634F" w14:textId="77777777" w:rsidR="007F3117" w:rsidRDefault="007F3117" w:rsidP="007F3117">
      <w:pPr>
        <w:pStyle w:val="Graphic"/>
      </w:pPr>
      <w:r w:rsidRPr="007F3117">
        <w:rPr>
          <w:noProof/>
          <w:lang w:eastAsia="en-GB"/>
        </w:rPr>
        <w:drawing>
          <wp:inline distT="0" distB="0" distL="0" distR="0" wp14:anchorId="2EC177AD" wp14:editId="2EC177AE">
            <wp:extent cx="5899785" cy="1630045"/>
            <wp:effectExtent l="0" t="0" r="5715" b="8255"/>
            <wp:docPr id="538" name="Picture 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5899785" cy="1630045"/>
                    </a:xfrm>
                    <a:prstGeom prst="rect">
                      <a:avLst/>
                    </a:prstGeom>
                    <a:noFill/>
                    <a:ln>
                      <a:noFill/>
                    </a:ln>
                  </pic:spPr>
                </pic:pic>
              </a:graphicData>
            </a:graphic>
          </wp:inline>
        </w:drawing>
      </w:r>
    </w:p>
    <w:p w14:paraId="48E61357" w14:textId="34932A72" w:rsidR="006D7472" w:rsidRDefault="006D7472" w:rsidP="006D7472">
      <w:pPr>
        <w:pStyle w:val="Heading3"/>
      </w:pPr>
      <w:r w:rsidRPr="00C62D52">
        <w:t xml:space="preserve">Two Account Owners – Direct – </w:t>
      </w:r>
      <w:r>
        <w:t>SLT Market Practice</w:t>
      </w:r>
    </w:p>
    <w:p w14:paraId="5FFCB675" w14:textId="57D757F6" w:rsidR="00847CB4" w:rsidRDefault="00AF548A" w:rsidP="00847CB4">
      <w:r>
        <w:t>The transferee's bank sends a TransferIn</w:t>
      </w:r>
      <w:r w:rsidRPr="00C62D52">
        <w:t xml:space="preserve">Instruction message to the </w:t>
      </w:r>
      <w:r>
        <w:t>transferor's bank</w:t>
      </w:r>
      <w:r w:rsidR="00847CB4">
        <w:t xml:space="preserve">. </w:t>
      </w:r>
      <w:r w:rsidR="00847CB4" w:rsidRPr="00C62D52">
        <w:t xml:space="preserve">The message </w:t>
      </w:r>
      <w:r w:rsidR="00847CB4">
        <w:t>instructs</w:t>
      </w:r>
      <w:r w:rsidR="00847CB4" w:rsidRPr="00C62D52">
        <w:t xml:space="preserve"> the </w:t>
      </w:r>
      <w:r w:rsidR="00847CB4">
        <w:t>transferor's bank</w:t>
      </w:r>
      <w:r w:rsidR="00847CB4" w:rsidRPr="00C62D52">
        <w:t xml:space="preserve"> party to withdraw a quantity of financial instrument from the </w:t>
      </w:r>
      <w:r w:rsidR="00847CB4">
        <w:t xml:space="preserve">end client's account </w:t>
      </w:r>
      <w:r w:rsidR="00847CB4" w:rsidRPr="00C62D52">
        <w:t>and deliver the financial instrument to</w:t>
      </w:r>
      <w:r w:rsidR="00847CB4">
        <w:t xml:space="preserve"> the account of the transferee's bank at the transfer agent</w:t>
      </w:r>
      <w:r w:rsidR="00847CB4" w:rsidRPr="00C62D52">
        <w:t xml:space="preserve">. </w:t>
      </w:r>
    </w:p>
    <w:p w14:paraId="50F9B879" w14:textId="18E8E71D" w:rsidR="002644AA" w:rsidRDefault="002644AA" w:rsidP="00847CB4">
      <w:r w:rsidRPr="00C62D52">
        <w:t xml:space="preserve">The transferor replies with a TransferInstructionStatusReport message with the </w:t>
      </w:r>
      <w:r>
        <w:t>status</w:t>
      </w:r>
      <w:r w:rsidRPr="00C62D52">
        <w:t xml:space="preserve"> Accepted (PACK).</w:t>
      </w:r>
    </w:p>
    <w:p w14:paraId="5E164F31" w14:textId="203EEEFE" w:rsidR="002644AA" w:rsidRDefault="002644AA" w:rsidP="00847CB4">
      <w:r>
        <w:t>The transferor's bank then actions the transfer by sending a Transfer Out Instruction message to the transfer agent.</w:t>
      </w:r>
    </w:p>
    <w:p w14:paraId="1C86C83E" w14:textId="69918F9A" w:rsidR="002644AA" w:rsidRDefault="002644AA" w:rsidP="002644AA">
      <w:r w:rsidRPr="00C62D52">
        <w:t xml:space="preserve">The </w:t>
      </w:r>
      <w:r>
        <w:t>transfer agent r</w:t>
      </w:r>
      <w:r w:rsidRPr="00C62D52">
        <w:t xml:space="preserve">eplies with a TransferInstructionStatusReport message with the </w:t>
      </w:r>
      <w:r>
        <w:t>status</w:t>
      </w:r>
      <w:r w:rsidRPr="00C62D52">
        <w:t xml:space="preserve"> Accepted (PACK).</w:t>
      </w:r>
    </w:p>
    <w:p w14:paraId="2B3D91B9" w14:textId="77777777" w:rsidR="002644AA" w:rsidRDefault="002644AA" w:rsidP="00847CB4">
      <w:r w:rsidRPr="00C62D52">
        <w:t xml:space="preserve">The </w:t>
      </w:r>
      <w:r>
        <w:t>transfer agent carries out the transfer and sends:</w:t>
      </w:r>
    </w:p>
    <w:p w14:paraId="5586B0BF" w14:textId="77703528" w:rsidR="002644AA" w:rsidRDefault="002644AA" w:rsidP="002644AA">
      <w:pPr>
        <w:pStyle w:val="ListBullet"/>
      </w:pPr>
      <w:r>
        <w:t xml:space="preserve">a TransferOutConfirmation message to the transferor's bank </w:t>
      </w:r>
    </w:p>
    <w:p w14:paraId="10E8AD3D" w14:textId="79C8FA0A" w:rsidR="002644AA" w:rsidRPr="00C62D52" w:rsidRDefault="002644AA" w:rsidP="002644AA">
      <w:pPr>
        <w:pStyle w:val="ListBullet"/>
      </w:pPr>
      <w:r>
        <w:lastRenderedPageBreak/>
        <w:t>a TransferInConfirmation message to the transferee's bank</w:t>
      </w:r>
    </w:p>
    <w:p w14:paraId="0AA0D063" w14:textId="15D29880" w:rsidR="006D7472" w:rsidRPr="006D7472" w:rsidRDefault="00847CB4" w:rsidP="00847CB4">
      <w:pPr>
        <w:pStyle w:val="Graphic"/>
      </w:pPr>
      <w:r>
        <w:rPr>
          <w:noProof/>
          <w:lang w:eastAsia="en-GB"/>
        </w:rPr>
        <w:drawing>
          <wp:inline distT="0" distB="0" distL="0" distR="0" wp14:anchorId="07A0C833" wp14:editId="0319F4D7">
            <wp:extent cx="5903595" cy="2472690"/>
            <wp:effectExtent l="0" t="0" r="1905"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903595" cy="2472690"/>
                    </a:xfrm>
                    <a:prstGeom prst="rect">
                      <a:avLst/>
                    </a:prstGeom>
                    <a:noFill/>
                    <a:ln>
                      <a:noFill/>
                    </a:ln>
                  </pic:spPr>
                </pic:pic>
              </a:graphicData>
            </a:graphic>
          </wp:inline>
        </w:drawing>
      </w:r>
    </w:p>
    <w:p w14:paraId="2EC16350" w14:textId="77777777" w:rsidR="007F3117" w:rsidRPr="00C62D52" w:rsidRDefault="007F3117" w:rsidP="007F3117">
      <w:pPr>
        <w:pStyle w:val="Heading3"/>
      </w:pPr>
      <w:bookmarkStart w:id="607" w:name="_Toc355789277"/>
      <w:bookmarkStart w:id="608" w:name="_Toc364151704"/>
      <w:bookmarkStart w:id="609" w:name="_Toc411520747"/>
      <w:bookmarkStart w:id="610" w:name="_Toc426103530"/>
      <w:bookmarkStart w:id="611" w:name="_Toc426115777"/>
      <w:bookmarkStart w:id="612" w:name="_Toc426536591"/>
      <w:r w:rsidRPr="00C62D52">
        <w:t>Two Account Owners – Intermediary</w:t>
      </w:r>
      <w:bookmarkEnd w:id="607"/>
      <w:r w:rsidRPr="00C62D52">
        <w:t xml:space="preserve"> - Double Leg</w:t>
      </w:r>
      <w:bookmarkEnd w:id="608"/>
      <w:bookmarkEnd w:id="609"/>
      <w:bookmarkEnd w:id="610"/>
      <w:bookmarkEnd w:id="611"/>
      <w:bookmarkEnd w:id="612"/>
    </w:p>
    <w:p w14:paraId="2EC16351" w14:textId="77777777" w:rsidR="007F3117" w:rsidRPr="00C62D52" w:rsidRDefault="007F3117" w:rsidP="007F3117">
      <w:bookmarkStart w:id="613" w:name="id135sect90"/>
      <w:r w:rsidRPr="00C62D52">
        <w:t xml:space="preserve">Instructing party 1 sends a TransferOutInstruction message to intermediary 1. </w:t>
      </w:r>
    </w:p>
    <w:p w14:paraId="2EC16352" w14:textId="77777777" w:rsidR="007F3117" w:rsidRPr="00C62D52" w:rsidRDefault="007F3117" w:rsidP="007F3117">
      <w:r w:rsidRPr="00C62D52">
        <w:t xml:space="preserve">The message requests intermediary 1 to withdraw a quantity of financial instrument from the account of instructing party 1 and deliver the financial instrument to instructing party 2, which has its account at intermediary 2. Intermediary 1, in turn, has an account at the executing party and sends a TransferOutInstruction message to the executing party. </w:t>
      </w:r>
    </w:p>
    <w:p w14:paraId="2EC16353" w14:textId="77777777" w:rsidR="007F3117" w:rsidRPr="00C62D52" w:rsidRDefault="007F3117" w:rsidP="007F3117">
      <w:r w:rsidRPr="00C62D52">
        <w:t xml:space="preserve">At the same time, instructing party 2 sends a TransferInInstruction message to intermediary 2. The message requests intermediary 2 to receive the financial instrument from instructing party 1, via intermediary 1, via the executing party. Intermediary 2, in turn, sends a TransferInInstruction message to the executing party. </w:t>
      </w:r>
    </w:p>
    <w:p w14:paraId="2EC16354" w14:textId="77777777" w:rsidR="007F3117" w:rsidRPr="00C62D52" w:rsidRDefault="007F3117" w:rsidP="007F3117">
      <w:r w:rsidRPr="00C62D52">
        <w:t>The executing party sends a TransferOutConfirmation message to intermediary 1 to confirm the delivery. Intermediary 1, in turn, sends a TransferOutConfirmation message to instructing party 1 to confirm the delivery. The executing party sends a TransferInConfirmation message to intermediary 2 to confirm the receipt. Intermediary 2, in turn, sends a TransferInConfirmation message to instructing party 2 to confirm the receipt.</w:t>
      </w:r>
    </w:p>
    <w:bookmarkEnd w:id="613"/>
    <w:p w14:paraId="2EC16355" w14:textId="77777777" w:rsidR="007F3117" w:rsidRPr="00C62D52" w:rsidRDefault="007F3117" w:rsidP="007F3117">
      <w:pPr>
        <w:pStyle w:val="Graphic"/>
      </w:pPr>
      <w:r w:rsidRPr="007F3117">
        <w:rPr>
          <w:noProof/>
          <w:lang w:eastAsia="en-GB"/>
        </w:rPr>
        <w:drawing>
          <wp:inline distT="0" distB="0" distL="0" distR="0" wp14:anchorId="2EC177AF" wp14:editId="2EC177B0">
            <wp:extent cx="5908040" cy="1971675"/>
            <wp:effectExtent l="0" t="0" r="0" b="9525"/>
            <wp:docPr id="540" name="Picture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5908040" cy="1971675"/>
                    </a:xfrm>
                    <a:prstGeom prst="rect">
                      <a:avLst/>
                    </a:prstGeom>
                    <a:noFill/>
                    <a:ln>
                      <a:noFill/>
                    </a:ln>
                  </pic:spPr>
                </pic:pic>
              </a:graphicData>
            </a:graphic>
          </wp:inline>
        </w:drawing>
      </w:r>
    </w:p>
    <w:p w14:paraId="2EC16356" w14:textId="77777777" w:rsidR="007F3117" w:rsidRPr="00C62D52" w:rsidRDefault="007F3117" w:rsidP="007F3117">
      <w:pPr>
        <w:pStyle w:val="Heading3"/>
      </w:pPr>
      <w:bookmarkStart w:id="614" w:name="_Toc364151705"/>
      <w:bookmarkStart w:id="615" w:name="_Toc411520748"/>
      <w:bookmarkStart w:id="616" w:name="_Toc426103531"/>
      <w:bookmarkStart w:id="617" w:name="_Toc426115778"/>
      <w:bookmarkStart w:id="618" w:name="_Toc426536592"/>
      <w:bookmarkStart w:id="619" w:name="_Toc355789278"/>
      <w:r w:rsidRPr="00C62D52">
        <w:lastRenderedPageBreak/>
        <w:t>Transfer Out Reversal</w:t>
      </w:r>
      <w:bookmarkEnd w:id="614"/>
      <w:bookmarkEnd w:id="615"/>
      <w:bookmarkEnd w:id="616"/>
      <w:bookmarkEnd w:id="617"/>
      <w:bookmarkEnd w:id="618"/>
      <w:r w:rsidRPr="00C62D52">
        <w:t xml:space="preserve"> </w:t>
      </w:r>
      <w:bookmarkEnd w:id="619"/>
    </w:p>
    <w:p w14:paraId="2EC16357" w14:textId="77777777" w:rsidR="007F3117" w:rsidRPr="00C62D52" w:rsidRDefault="007F3117" w:rsidP="007F3117">
      <w:bookmarkStart w:id="620" w:name="id135sect92"/>
      <w:r w:rsidRPr="00C62D52">
        <w:t xml:space="preserve">An instructing party sends a TransferOutInstruction message to the executing party. The message requests the executing party to withdraw a quantity of financial instrument from an account the instructing party owns and deliver it to another account. </w:t>
      </w:r>
    </w:p>
    <w:p w14:paraId="2EC16358" w14:textId="77777777" w:rsidR="007F3117" w:rsidRPr="00C62D52" w:rsidRDefault="007F3117" w:rsidP="007F3117">
      <w:r w:rsidRPr="00C62D52">
        <w:t>The executing party sends a TransferOutConfirmation message to the instructing party to confirm the delivery.</w:t>
      </w:r>
    </w:p>
    <w:p w14:paraId="2EC16359" w14:textId="77777777" w:rsidR="007F3117" w:rsidRPr="00C62D52" w:rsidRDefault="007F3117" w:rsidP="007F3117">
      <w:r w:rsidRPr="00C62D52">
        <w:t xml:space="preserve">Subsequently, the executing party sends a ReversalOfTransferOutConfirmation message to reverse the TransferOutConfirmation message. </w:t>
      </w:r>
    </w:p>
    <w:p w14:paraId="2EC1635A" w14:textId="77777777" w:rsidR="007F3117" w:rsidRPr="00C62D52" w:rsidRDefault="007F3117" w:rsidP="007F3117">
      <w:pPr>
        <w:pStyle w:val="Graphic"/>
      </w:pPr>
      <w:r w:rsidRPr="007F3117">
        <w:rPr>
          <w:noProof/>
          <w:lang w:eastAsia="en-GB"/>
        </w:rPr>
        <w:drawing>
          <wp:inline distT="0" distB="0" distL="0" distR="0" wp14:anchorId="2EC177B1" wp14:editId="2EC177B2">
            <wp:extent cx="3689350" cy="1932305"/>
            <wp:effectExtent l="0" t="0" r="6350" b="0"/>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35B" w14:textId="77777777" w:rsidR="007F3117" w:rsidRPr="00C62D52" w:rsidRDefault="007F3117" w:rsidP="007F3117">
      <w:pPr>
        <w:pStyle w:val="Heading3"/>
      </w:pPr>
      <w:bookmarkStart w:id="621" w:name="_Toc364151706"/>
      <w:bookmarkStart w:id="622" w:name="_Toc411520749"/>
      <w:bookmarkStart w:id="623" w:name="_Toc426103532"/>
      <w:bookmarkStart w:id="624" w:name="_Toc426115779"/>
      <w:bookmarkStart w:id="625" w:name="_Toc426536593"/>
      <w:bookmarkStart w:id="626" w:name="_Toc355789279"/>
      <w:r w:rsidRPr="00C62D52">
        <w:t>Transfer In Reversal</w:t>
      </w:r>
      <w:bookmarkEnd w:id="621"/>
      <w:bookmarkEnd w:id="622"/>
      <w:bookmarkEnd w:id="623"/>
      <w:bookmarkEnd w:id="624"/>
      <w:bookmarkEnd w:id="625"/>
      <w:r w:rsidRPr="00C62D52">
        <w:t xml:space="preserve"> </w:t>
      </w:r>
      <w:bookmarkEnd w:id="626"/>
    </w:p>
    <w:p w14:paraId="2EC1635C" w14:textId="77777777" w:rsidR="007F3117" w:rsidRPr="00C62D52" w:rsidRDefault="007F3117" w:rsidP="007F3117">
      <w:r w:rsidRPr="00C62D52">
        <w:t>An instructing party sends a TransferInInstruction message to the executing party. The message requests the executing party to receive a quantity of financial instrument from another account.</w:t>
      </w:r>
    </w:p>
    <w:p w14:paraId="2EC1635D" w14:textId="77777777" w:rsidR="007F3117" w:rsidRPr="00C62D52" w:rsidRDefault="007F3117" w:rsidP="007F3117">
      <w:r w:rsidRPr="00C62D52">
        <w:t xml:space="preserve">The executing party sends a TransferInConfirmation message to the instructing party, to confirm a receipt into the account of the instructing party. </w:t>
      </w:r>
    </w:p>
    <w:p w14:paraId="2EC1635E" w14:textId="77777777" w:rsidR="007F3117" w:rsidRPr="00C62D52" w:rsidRDefault="007F3117" w:rsidP="007F3117">
      <w:r w:rsidRPr="00C62D52">
        <w:t>Subsequently, the executing party sends a ReversalOfTransferInConfirmation message to reverse the TransferInConfirmation message.</w:t>
      </w:r>
    </w:p>
    <w:p w14:paraId="2EC1635F" w14:textId="77777777" w:rsidR="007F3117" w:rsidRPr="00C62D52" w:rsidRDefault="007F3117" w:rsidP="007F3117">
      <w:pPr>
        <w:pStyle w:val="Graphic"/>
      </w:pPr>
      <w:r w:rsidRPr="007F3117">
        <w:rPr>
          <w:noProof/>
          <w:lang w:eastAsia="en-GB"/>
        </w:rPr>
        <w:drawing>
          <wp:inline distT="0" distB="0" distL="0" distR="0" wp14:anchorId="2EC177B3" wp14:editId="2EC177B4">
            <wp:extent cx="3689350" cy="1932305"/>
            <wp:effectExtent l="0" t="0" r="6350" b="0"/>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360" w14:textId="77777777" w:rsidR="007F3117" w:rsidRPr="00C62D52" w:rsidRDefault="007F3117" w:rsidP="007F3117">
      <w:pPr>
        <w:pStyle w:val="Heading3"/>
      </w:pPr>
      <w:bookmarkStart w:id="627" w:name="_Toc355789280"/>
      <w:bookmarkStart w:id="628" w:name="_Toc364151707"/>
      <w:bookmarkStart w:id="629" w:name="_Toc411520750"/>
      <w:bookmarkStart w:id="630" w:name="_Toc426103533"/>
      <w:bookmarkStart w:id="631" w:name="_Toc426115780"/>
      <w:bookmarkStart w:id="632" w:name="_Toc426536594"/>
      <w:bookmarkEnd w:id="620"/>
      <w:r w:rsidRPr="00C62D52">
        <w:t>Transfer Out Cancellation</w:t>
      </w:r>
      <w:bookmarkEnd w:id="627"/>
      <w:bookmarkEnd w:id="628"/>
      <w:bookmarkEnd w:id="629"/>
      <w:bookmarkEnd w:id="630"/>
      <w:bookmarkEnd w:id="631"/>
      <w:bookmarkEnd w:id="632"/>
    </w:p>
    <w:p w14:paraId="2EC16361" w14:textId="77777777" w:rsidR="007F3117" w:rsidRPr="00C62D52" w:rsidRDefault="007F3117" w:rsidP="007F3117">
      <w:bookmarkStart w:id="633" w:name="id135sect94"/>
      <w:r w:rsidRPr="00C62D52">
        <w:t xml:space="preserve">An instructing party sends a TransferOutInstruction message to the executing party. </w:t>
      </w:r>
    </w:p>
    <w:p w14:paraId="2EC16362" w14:textId="77777777" w:rsidR="007F3117" w:rsidRPr="00C62D52" w:rsidRDefault="007F3117" w:rsidP="007F3117">
      <w:r w:rsidRPr="00C62D52">
        <w:lastRenderedPageBreak/>
        <w:t>There is an SLA in place between the instructing party and the executing party that allows the instructing party to cancel the transfer instructions, if necessary and if in accordance with the SLA. Subsequently, the instructing party needs to cancel the transfer and sends a TransferOutCancellationRequest message to cancel the previously sent TransferOutInstruction message.</w:t>
      </w:r>
    </w:p>
    <w:p w14:paraId="2EC16363" w14:textId="77777777" w:rsidR="007F3117" w:rsidRPr="00C62D52" w:rsidRDefault="007F3117" w:rsidP="007F3117">
      <w:pPr>
        <w:pStyle w:val="Graphic"/>
      </w:pPr>
      <w:r w:rsidRPr="007F3117">
        <w:rPr>
          <w:noProof/>
          <w:lang w:eastAsia="en-GB"/>
        </w:rPr>
        <w:drawing>
          <wp:inline distT="0" distB="0" distL="0" distR="0" wp14:anchorId="2EC177B5" wp14:editId="2EC177B6">
            <wp:extent cx="3689350" cy="1558290"/>
            <wp:effectExtent l="0" t="0" r="6350" b="3810"/>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3689350" cy="1558290"/>
                    </a:xfrm>
                    <a:prstGeom prst="rect">
                      <a:avLst/>
                    </a:prstGeom>
                    <a:noFill/>
                    <a:ln>
                      <a:noFill/>
                    </a:ln>
                  </pic:spPr>
                </pic:pic>
              </a:graphicData>
            </a:graphic>
          </wp:inline>
        </w:drawing>
      </w:r>
    </w:p>
    <w:p w14:paraId="2EC16364" w14:textId="77777777" w:rsidR="007F3117" w:rsidRPr="00C62D52" w:rsidRDefault="007F3117" w:rsidP="007F3117">
      <w:pPr>
        <w:pStyle w:val="Heading3"/>
      </w:pPr>
      <w:bookmarkStart w:id="634" w:name="_Toc364151708"/>
      <w:bookmarkStart w:id="635" w:name="_Toc411520751"/>
      <w:bookmarkStart w:id="636" w:name="_Toc426103534"/>
      <w:bookmarkStart w:id="637" w:name="_Toc426115781"/>
      <w:bookmarkStart w:id="638" w:name="_Toc426536595"/>
      <w:bookmarkStart w:id="639" w:name="_Toc355789281"/>
      <w:r w:rsidRPr="00C62D52">
        <w:t>Transfer In Cancellation</w:t>
      </w:r>
      <w:bookmarkEnd w:id="634"/>
      <w:bookmarkEnd w:id="635"/>
      <w:bookmarkEnd w:id="636"/>
      <w:bookmarkEnd w:id="637"/>
      <w:bookmarkEnd w:id="638"/>
      <w:r w:rsidRPr="00C62D52">
        <w:t xml:space="preserve"> </w:t>
      </w:r>
      <w:bookmarkEnd w:id="639"/>
    </w:p>
    <w:p w14:paraId="2EC16365" w14:textId="77777777" w:rsidR="007F3117" w:rsidRPr="00C62D52" w:rsidRDefault="007F3117" w:rsidP="007F3117">
      <w:r w:rsidRPr="00C62D52">
        <w:t xml:space="preserve">An instructing party sends a TransferInInstruction message to the executing party. </w:t>
      </w:r>
    </w:p>
    <w:bookmarkEnd w:id="633"/>
    <w:p w14:paraId="2EC16366" w14:textId="77777777" w:rsidR="007F3117" w:rsidRPr="00C62D52" w:rsidRDefault="007F3117" w:rsidP="007F3117">
      <w:r w:rsidRPr="00C62D52">
        <w:t>There is an SLA in place between the instructing party and the executing party that allows the instructing party to cancel the transfer instructions, if necessary and if in accordance with the SLA. Subsequently, the instructing party needs to cancel the transfer and sends a TransferInCancellationRequest message to cancel the previously sent TransferInInstruction message.</w:t>
      </w:r>
    </w:p>
    <w:p w14:paraId="2EC16367" w14:textId="77777777" w:rsidR="007F3117" w:rsidRPr="00C62D52" w:rsidRDefault="007F3117" w:rsidP="007F3117">
      <w:pPr>
        <w:pStyle w:val="Graphic"/>
      </w:pPr>
      <w:r w:rsidRPr="007F3117">
        <w:rPr>
          <w:noProof/>
          <w:lang w:eastAsia="en-GB"/>
        </w:rPr>
        <w:drawing>
          <wp:inline distT="0" distB="0" distL="0" distR="0" wp14:anchorId="2EC177B7" wp14:editId="2EC177B8">
            <wp:extent cx="3689350" cy="1558290"/>
            <wp:effectExtent l="0" t="0" r="6350" b="3810"/>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3689350" cy="1558290"/>
                    </a:xfrm>
                    <a:prstGeom prst="rect">
                      <a:avLst/>
                    </a:prstGeom>
                    <a:noFill/>
                    <a:ln>
                      <a:noFill/>
                    </a:ln>
                  </pic:spPr>
                </pic:pic>
              </a:graphicData>
            </a:graphic>
          </wp:inline>
        </w:drawing>
      </w:r>
    </w:p>
    <w:p w14:paraId="2EC16368" w14:textId="77777777" w:rsidR="007F3117" w:rsidRPr="00C62D52" w:rsidRDefault="007F3117" w:rsidP="007F3117">
      <w:pPr>
        <w:pStyle w:val="Heading2"/>
      </w:pPr>
      <w:bookmarkStart w:id="640" w:name="_Toc355789282"/>
      <w:bookmarkStart w:id="641" w:name="_Toc364151709"/>
      <w:bookmarkStart w:id="642" w:name="_Toc411520752"/>
      <w:bookmarkStart w:id="643" w:name="_Toc426103535"/>
      <w:bookmarkStart w:id="644" w:name="_Toc426115782"/>
      <w:bookmarkStart w:id="645" w:name="_Toc426529380"/>
      <w:bookmarkStart w:id="646" w:name="_Toc426536596"/>
      <w:bookmarkStart w:id="647" w:name="_Toc530553069"/>
      <w:r w:rsidRPr="00C62D52">
        <w:t>Request for Transfer Status and Transfer Status</w:t>
      </w:r>
      <w:bookmarkEnd w:id="640"/>
      <w:bookmarkEnd w:id="641"/>
      <w:bookmarkEnd w:id="642"/>
      <w:bookmarkEnd w:id="643"/>
      <w:bookmarkEnd w:id="644"/>
      <w:bookmarkEnd w:id="645"/>
      <w:bookmarkEnd w:id="646"/>
      <w:bookmarkEnd w:id="647"/>
      <w:r w:rsidRPr="00C62D52">
        <w:t xml:space="preserve"> </w:t>
      </w:r>
    </w:p>
    <w:p w14:paraId="2EC16369" w14:textId="77777777" w:rsidR="007F3117" w:rsidRPr="00C62D52" w:rsidRDefault="007F3117" w:rsidP="007F3117">
      <w:r w:rsidRPr="00C62D52">
        <w:t xml:space="preserve">This message flow section illustrates the use of the transfer status messages in typical message sequencing scenarios. </w:t>
      </w:r>
    </w:p>
    <w:p w14:paraId="2EC1636A" w14:textId="77777777" w:rsidR="007F3117" w:rsidRPr="00C62D52" w:rsidRDefault="007F3117" w:rsidP="007F3117">
      <w:r w:rsidRPr="00C62D52">
        <w:t>The RequestForTransferStatusReport message is sent by an instructing party to the executing party to request the status of a transfer instruction. The response to a RequestForTransferStatusReport is a TransferInstructionStatusReport or a TransferCancellationStatusReport message.</w:t>
      </w:r>
    </w:p>
    <w:p w14:paraId="2EC1636B" w14:textId="77777777" w:rsidR="007F3117" w:rsidRPr="00C62D52" w:rsidRDefault="007F3117" w:rsidP="007F3117">
      <w:r w:rsidRPr="00C62D52">
        <w:t>The TransferInstructionStatusReport is sent by the executing party to the instructing party. There may be one or more intermediaries in the transaction chain.</w:t>
      </w:r>
    </w:p>
    <w:p w14:paraId="2EC1636C" w14:textId="77777777" w:rsidR="007F3117" w:rsidRPr="00C62D52" w:rsidRDefault="007F3117" w:rsidP="007F3117">
      <w:r w:rsidRPr="00C62D52">
        <w:t xml:space="preserve">The instructing party is, for example, an investment manager. The executing party is, for example, a transfer agent. </w:t>
      </w:r>
    </w:p>
    <w:p w14:paraId="2EC1636D" w14:textId="77777777" w:rsidR="007F3117" w:rsidRPr="00C62D52" w:rsidRDefault="007F3117" w:rsidP="007F3117">
      <w:r w:rsidRPr="00C62D52">
        <w:t>If the Service Level Agreement (SLA) allows it, a TransferInstructionStatusReport or a TransferCancellationStatusReport message may be sent by the executing party to the instructing party even though no RequestForTransferStatusReport message has been received by the executing party.</w:t>
      </w:r>
    </w:p>
    <w:p w14:paraId="2EC1636E" w14:textId="77777777" w:rsidR="007F3117" w:rsidRPr="00C62D52" w:rsidRDefault="007F3117" w:rsidP="007F3117">
      <w:pPr>
        <w:pStyle w:val="Heading3"/>
      </w:pPr>
      <w:bookmarkStart w:id="648" w:name="_Toc355789283"/>
      <w:bookmarkStart w:id="649" w:name="_Toc364151710"/>
      <w:bookmarkStart w:id="650" w:name="_Toc411520753"/>
      <w:bookmarkStart w:id="651" w:name="_Toc426103536"/>
      <w:bookmarkStart w:id="652" w:name="_Toc426115783"/>
      <w:bookmarkStart w:id="653" w:name="_Toc426536597"/>
      <w:r w:rsidRPr="00C62D52">
        <w:lastRenderedPageBreak/>
        <w:t>Request</w:t>
      </w:r>
      <w:bookmarkEnd w:id="648"/>
      <w:r w:rsidRPr="00C62D52">
        <w:t xml:space="preserve"> for Status</w:t>
      </w:r>
      <w:bookmarkEnd w:id="649"/>
      <w:bookmarkEnd w:id="650"/>
      <w:bookmarkEnd w:id="651"/>
      <w:bookmarkEnd w:id="652"/>
      <w:bookmarkEnd w:id="653"/>
    </w:p>
    <w:p w14:paraId="2EC1636F" w14:textId="77777777" w:rsidR="007F3117" w:rsidRPr="00C62D52" w:rsidRDefault="007F3117" w:rsidP="007F3117">
      <w:bookmarkStart w:id="654" w:name="id136sect132"/>
      <w:r w:rsidRPr="00C62D52">
        <w:t>An instructing party sends a transfer instruction, for example, a TransferOutInstruction message, to the executing party.</w:t>
      </w:r>
    </w:p>
    <w:p w14:paraId="2EC16370" w14:textId="77777777" w:rsidR="007F3117" w:rsidRPr="00C62D52" w:rsidRDefault="007F3117" w:rsidP="007F3117">
      <w:r w:rsidRPr="00C62D52">
        <w:t>Subsequently, the instructing party sends a RequestForTransferStatusReport message to request the status of the TransferOutInstruction message. In response, the executing party sends a TransferInstructionStatusReport message to the instructing party giving the status of the TransferOutInstruction message, for example, Accepted (PACK).</w:t>
      </w:r>
    </w:p>
    <w:p w14:paraId="2EC16371" w14:textId="77777777" w:rsidR="007F3117" w:rsidRPr="00C62D52" w:rsidRDefault="007F3117" w:rsidP="007F3117">
      <w:pPr>
        <w:pStyle w:val="Graphic"/>
      </w:pPr>
      <w:r w:rsidRPr="007F3117">
        <w:rPr>
          <w:noProof/>
          <w:lang w:eastAsia="en-GB"/>
        </w:rPr>
        <w:drawing>
          <wp:inline distT="0" distB="0" distL="0" distR="0" wp14:anchorId="2EC177B9" wp14:editId="2EC177BA">
            <wp:extent cx="3331845" cy="1932305"/>
            <wp:effectExtent l="0" t="0" r="1905"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3331845" cy="1932305"/>
                    </a:xfrm>
                    <a:prstGeom prst="rect">
                      <a:avLst/>
                    </a:prstGeom>
                    <a:noFill/>
                    <a:ln>
                      <a:noFill/>
                    </a:ln>
                  </pic:spPr>
                </pic:pic>
              </a:graphicData>
            </a:graphic>
          </wp:inline>
        </w:drawing>
      </w:r>
    </w:p>
    <w:p w14:paraId="2EC16372" w14:textId="77777777" w:rsidR="007F3117" w:rsidRPr="00C62D52" w:rsidRDefault="007F3117" w:rsidP="007F3117">
      <w:pPr>
        <w:pStyle w:val="Heading3"/>
      </w:pPr>
      <w:bookmarkStart w:id="655" w:name="_Toc355789284"/>
      <w:bookmarkStart w:id="656" w:name="_Toc364151711"/>
      <w:bookmarkStart w:id="657" w:name="_Toc411520754"/>
      <w:bookmarkStart w:id="658" w:name="_Toc426103537"/>
      <w:bookmarkStart w:id="659" w:name="_Toc426115784"/>
      <w:bookmarkStart w:id="660" w:name="_Toc426536598"/>
      <w:r w:rsidRPr="00C62D52">
        <w:t xml:space="preserve">Request for Status </w:t>
      </w:r>
      <w:bookmarkEnd w:id="655"/>
      <w:r w:rsidRPr="00C62D52">
        <w:t>Rejection</w:t>
      </w:r>
      <w:bookmarkEnd w:id="656"/>
      <w:bookmarkEnd w:id="657"/>
      <w:bookmarkEnd w:id="658"/>
      <w:bookmarkEnd w:id="659"/>
      <w:bookmarkEnd w:id="660"/>
    </w:p>
    <w:p w14:paraId="2EC16373" w14:textId="77777777" w:rsidR="007F3117" w:rsidRPr="00C62D52" w:rsidRDefault="007F3117" w:rsidP="007F3117">
      <w:r w:rsidRPr="00C62D52">
        <w:t>An instructing party sends a transfer instruction, for example, a TransferOutInstruction message, to the executing party.</w:t>
      </w:r>
    </w:p>
    <w:p w14:paraId="2EC16374" w14:textId="77777777" w:rsidR="007F3117" w:rsidRPr="00C62D52" w:rsidRDefault="007F3117" w:rsidP="007F3117">
      <w:r w:rsidRPr="00C62D52">
        <w:t xml:space="preserve">Subsequently, the investor sends a RequestForTransferStatusReport message but, for example, it misquotes the message reference of the TransferOutInstruction message. The transfer agent cannot process the RequestForTransferStatusReport message because it does not know to which transfer instruction the investor is referring. Therefore, the transfer agent replies with a Rejection message with the reason 'UnknownOrInvalidReference'. </w:t>
      </w:r>
    </w:p>
    <w:p w14:paraId="2EC16375" w14:textId="77777777" w:rsidR="007F3117" w:rsidRPr="00C62D52" w:rsidRDefault="007F3117" w:rsidP="007F3117">
      <w:r w:rsidRPr="00C62D52">
        <w:t>The message flow works in a similar way when a TransferInInstruction message is sent.</w:t>
      </w:r>
    </w:p>
    <w:bookmarkEnd w:id="654"/>
    <w:p w14:paraId="2EC16376" w14:textId="77777777" w:rsidR="007F3117" w:rsidRPr="00C62D52" w:rsidRDefault="007F3117" w:rsidP="007F3117">
      <w:pPr>
        <w:pStyle w:val="Graphic"/>
      </w:pPr>
      <w:r w:rsidRPr="007F3117">
        <w:rPr>
          <w:noProof/>
          <w:lang w:eastAsia="en-GB"/>
        </w:rPr>
        <w:drawing>
          <wp:inline distT="0" distB="0" distL="0" distR="0" wp14:anchorId="2EC177BB" wp14:editId="2EC177BC">
            <wp:extent cx="3434715" cy="2075180"/>
            <wp:effectExtent l="0" t="0" r="0" b="1270"/>
            <wp:docPr id="542" name="Picture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3434715" cy="2075180"/>
                    </a:xfrm>
                    <a:prstGeom prst="rect">
                      <a:avLst/>
                    </a:prstGeom>
                    <a:noFill/>
                    <a:ln>
                      <a:noFill/>
                    </a:ln>
                  </pic:spPr>
                </pic:pic>
              </a:graphicData>
            </a:graphic>
          </wp:inline>
        </w:drawing>
      </w:r>
    </w:p>
    <w:p w14:paraId="2EC16377" w14:textId="77777777" w:rsidR="007F3117" w:rsidRPr="00C62D52" w:rsidRDefault="007F3117" w:rsidP="007F3117">
      <w:pPr>
        <w:pStyle w:val="Heading3"/>
      </w:pPr>
      <w:bookmarkStart w:id="661" w:name="_Toc355789285"/>
      <w:bookmarkStart w:id="662" w:name="_Toc364151712"/>
      <w:bookmarkStart w:id="663" w:name="_Toc411520755"/>
      <w:bookmarkStart w:id="664" w:name="_Toc426103538"/>
      <w:bookmarkStart w:id="665" w:name="_Toc426115785"/>
      <w:bookmarkStart w:id="666" w:name="_Toc426536599"/>
      <w:bookmarkStart w:id="667" w:name="id136sect84"/>
      <w:r w:rsidRPr="00C62D52">
        <w:t>Status - Direct</w:t>
      </w:r>
      <w:bookmarkEnd w:id="661"/>
      <w:bookmarkEnd w:id="662"/>
      <w:bookmarkEnd w:id="663"/>
      <w:bookmarkEnd w:id="664"/>
      <w:bookmarkEnd w:id="665"/>
      <w:bookmarkEnd w:id="666"/>
    </w:p>
    <w:p w14:paraId="2EC16378" w14:textId="77777777" w:rsidR="007F3117" w:rsidRPr="00C62D52" w:rsidRDefault="007F3117" w:rsidP="007F3117">
      <w:r w:rsidRPr="00C62D52">
        <w:t xml:space="preserve">The instructing party sends a TransferOutInstruction message to the executing party. </w:t>
      </w:r>
    </w:p>
    <w:p w14:paraId="2EC16379" w14:textId="77777777" w:rsidR="007F3117" w:rsidRPr="00C62D52" w:rsidRDefault="007F3117" w:rsidP="007F3117">
      <w:r w:rsidRPr="00C62D52">
        <w:lastRenderedPageBreak/>
        <w:t>Subsequently, as specified in the SLA in place between the two parties, the executing party sends a TransferInstructionStatusReport message to the instructing party. The status report gives the status of the transfer instruction, for example, Accepted (PACK).</w:t>
      </w:r>
    </w:p>
    <w:p w14:paraId="2EC1637A" w14:textId="77777777" w:rsidR="007F3117" w:rsidRPr="00C62D52" w:rsidRDefault="007F3117" w:rsidP="007F3117">
      <w:pPr>
        <w:pStyle w:val="Graphic"/>
      </w:pPr>
      <w:r w:rsidRPr="007F3117">
        <w:rPr>
          <w:noProof/>
          <w:lang w:eastAsia="en-GB"/>
        </w:rPr>
        <w:drawing>
          <wp:inline distT="0" distB="0" distL="0" distR="0" wp14:anchorId="2EC177BD" wp14:editId="2EC177BE">
            <wp:extent cx="3307715" cy="1550670"/>
            <wp:effectExtent l="0" t="0" r="6985"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3307715" cy="1550670"/>
                    </a:xfrm>
                    <a:prstGeom prst="rect">
                      <a:avLst/>
                    </a:prstGeom>
                    <a:noFill/>
                    <a:ln>
                      <a:noFill/>
                    </a:ln>
                  </pic:spPr>
                </pic:pic>
              </a:graphicData>
            </a:graphic>
          </wp:inline>
        </w:drawing>
      </w:r>
    </w:p>
    <w:p w14:paraId="2EC1637B" w14:textId="77777777" w:rsidR="007F3117" w:rsidRPr="00C62D52" w:rsidRDefault="007F3117" w:rsidP="007F3117">
      <w:r w:rsidRPr="00C62D52">
        <w:t>The message flow works in a similar way when a TransferInInstruction message is sent.</w:t>
      </w:r>
    </w:p>
    <w:p w14:paraId="2EC1637C" w14:textId="77777777" w:rsidR="007F3117" w:rsidRPr="00C62D52" w:rsidRDefault="007F3117" w:rsidP="007F3117">
      <w:pPr>
        <w:pStyle w:val="Heading3"/>
      </w:pPr>
      <w:bookmarkStart w:id="668" w:name="_Toc355789286"/>
      <w:bookmarkStart w:id="669" w:name="_Toc364151713"/>
      <w:bookmarkStart w:id="670" w:name="_Toc411520756"/>
      <w:bookmarkStart w:id="671" w:name="_Toc426103539"/>
      <w:bookmarkStart w:id="672" w:name="_Toc426115786"/>
      <w:bookmarkStart w:id="673" w:name="_Toc426536600"/>
      <w:bookmarkEnd w:id="667"/>
      <w:r w:rsidRPr="00C62D52">
        <w:t>Status - Intermediary</w:t>
      </w:r>
      <w:bookmarkEnd w:id="668"/>
      <w:bookmarkEnd w:id="669"/>
      <w:bookmarkEnd w:id="670"/>
      <w:bookmarkEnd w:id="671"/>
      <w:bookmarkEnd w:id="672"/>
      <w:bookmarkEnd w:id="673"/>
    </w:p>
    <w:p w14:paraId="2EC1637D" w14:textId="77777777" w:rsidR="007F3117" w:rsidRPr="00C62D52" w:rsidRDefault="007F3117" w:rsidP="007F3117">
      <w:r w:rsidRPr="00C62D52">
        <w:t>An instructing party sends a TransferOutInstruction message to the executing party via one or several intermediaries.</w:t>
      </w:r>
    </w:p>
    <w:p w14:paraId="2EC1637E" w14:textId="77777777" w:rsidR="007F3117" w:rsidRPr="00C62D52" w:rsidRDefault="007F3117" w:rsidP="007F3117">
      <w:r w:rsidRPr="00C62D52">
        <w:t>Subsequently, as specified in the Service Level Agreement (SLA) in place between the two parties, the executing party sends a TransferInstructionStatusReport message to the instructing party, via one or several intermediaries. The status report gives the status of the transfer instruction, for example, Accepted (PACK).</w:t>
      </w:r>
    </w:p>
    <w:p w14:paraId="2EC1637F" w14:textId="77777777" w:rsidR="007F3117" w:rsidRPr="00C62D52" w:rsidRDefault="007F3117" w:rsidP="007F3117">
      <w:r w:rsidRPr="00C62D52">
        <w:t>The message flow works in a similar way when a TransferInInstruction message is sent.</w:t>
      </w:r>
    </w:p>
    <w:p w14:paraId="2EC16380" w14:textId="77777777" w:rsidR="007F3117" w:rsidRPr="00C62D52" w:rsidRDefault="007F3117" w:rsidP="007F3117">
      <w:pPr>
        <w:pStyle w:val="Graphic"/>
      </w:pPr>
      <w:r w:rsidRPr="007F3117">
        <w:rPr>
          <w:noProof/>
          <w:lang w:eastAsia="en-GB"/>
        </w:rPr>
        <w:drawing>
          <wp:inline distT="0" distB="0" distL="0" distR="0" wp14:anchorId="2EC177BF" wp14:editId="2EC177C0">
            <wp:extent cx="5899785" cy="1964055"/>
            <wp:effectExtent l="0" t="0" r="5715" b="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5899785" cy="1964055"/>
                    </a:xfrm>
                    <a:prstGeom prst="rect">
                      <a:avLst/>
                    </a:prstGeom>
                    <a:noFill/>
                    <a:ln>
                      <a:noFill/>
                    </a:ln>
                  </pic:spPr>
                </pic:pic>
              </a:graphicData>
            </a:graphic>
          </wp:inline>
        </w:drawing>
      </w:r>
    </w:p>
    <w:p w14:paraId="2EC16381" w14:textId="77777777" w:rsidR="007F3117" w:rsidRPr="00C62D52" w:rsidRDefault="007F3117" w:rsidP="007F3117">
      <w:pPr>
        <w:pStyle w:val="Heading3"/>
      </w:pPr>
      <w:bookmarkStart w:id="674" w:name="_Toc355789287"/>
      <w:bookmarkStart w:id="675" w:name="_Toc364151714"/>
      <w:bookmarkStart w:id="676" w:name="_Toc411520757"/>
      <w:bookmarkStart w:id="677" w:name="_Toc426103540"/>
      <w:bookmarkStart w:id="678" w:name="_Toc426115787"/>
      <w:bookmarkStart w:id="679" w:name="_Toc426536601"/>
      <w:r w:rsidRPr="00C62D52">
        <w:t>Cancellation Status – Direct</w:t>
      </w:r>
      <w:bookmarkEnd w:id="674"/>
      <w:bookmarkEnd w:id="675"/>
      <w:bookmarkEnd w:id="676"/>
      <w:bookmarkEnd w:id="677"/>
      <w:bookmarkEnd w:id="678"/>
      <w:bookmarkEnd w:id="679"/>
    </w:p>
    <w:p w14:paraId="2EC16382" w14:textId="77777777" w:rsidR="007F3117" w:rsidRPr="00C62D52" w:rsidRDefault="007F3117" w:rsidP="007F3117">
      <w:r w:rsidRPr="00C62D52">
        <w:t xml:space="preserve">The instructing party sends a TransferInInstruction message to the executing party. </w:t>
      </w:r>
    </w:p>
    <w:p w14:paraId="2EC16383" w14:textId="77777777" w:rsidR="007F3117" w:rsidRPr="00C62D52" w:rsidRDefault="007F3117" w:rsidP="007F3117">
      <w:r w:rsidRPr="00C62D52">
        <w:t xml:space="preserve">There is an SLA in place between the instructing party and the executing party that allows the instructing party to cancel the transfer instructions, if necessary and if in accordance with the SLA. Subsequently, the instructing party sends a TransferInCancellationRequest message to cancel the TransferInInstruction message. </w:t>
      </w:r>
    </w:p>
    <w:p w14:paraId="2EC16384" w14:textId="77777777" w:rsidR="007F3117" w:rsidRPr="00C62D52" w:rsidRDefault="007F3117" w:rsidP="007F3117">
      <w:r w:rsidRPr="00C62D52">
        <w:t xml:space="preserve">Subsequently, the instructing party sends a RequestForTransferStatusReport message to the executing party, to request the status of the TransferInCancellationRequest message. </w:t>
      </w:r>
    </w:p>
    <w:p w14:paraId="2EC16385" w14:textId="77777777" w:rsidR="007F3117" w:rsidRPr="00C62D52" w:rsidRDefault="007F3117" w:rsidP="007F3117">
      <w:r w:rsidRPr="00C62D52">
        <w:lastRenderedPageBreak/>
        <w:t>In response, the executing party sends a TransferCancellationStatusReport message to the instructing party, giving the status of the TransferInCancellationRequest message, for example, Cancelled.</w:t>
      </w:r>
    </w:p>
    <w:p w14:paraId="2EC16386" w14:textId="77777777" w:rsidR="007F3117" w:rsidRPr="00C62D52" w:rsidRDefault="007F3117" w:rsidP="007F3117">
      <w:r w:rsidRPr="00C62D52">
        <w:t>The message flow works in a similar way when a TransferOutInstruction message is sent and subsequently, a TransferOutCancellationRequest message is sent.</w:t>
      </w:r>
    </w:p>
    <w:p w14:paraId="2EC16387" w14:textId="77777777" w:rsidR="007F3117" w:rsidRPr="00C62D52" w:rsidRDefault="007F3117" w:rsidP="007F3117">
      <w:pPr>
        <w:pStyle w:val="Graphic"/>
      </w:pPr>
      <w:r w:rsidRPr="007F3117">
        <w:rPr>
          <w:noProof/>
          <w:lang w:eastAsia="en-GB"/>
        </w:rPr>
        <w:drawing>
          <wp:inline distT="0" distB="0" distL="0" distR="0" wp14:anchorId="2EC177C1" wp14:editId="2EC177C2">
            <wp:extent cx="3331845" cy="2321560"/>
            <wp:effectExtent l="0" t="0" r="1905" b="254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3331845" cy="2321560"/>
                    </a:xfrm>
                    <a:prstGeom prst="rect">
                      <a:avLst/>
                    </a:prstGeom>
                    <a:noFill/>
                    <a:ln>
                      <a:noFill/>
                    </a:ln>
                  </pic:spPr>
                </pic:pic>
              </a:graphicData>
            </a:graphic>
          </wp:inline>
        </w:drawing>
      </w:r>
    </w:p>
    <w:p w14:paraId="2EC16388" w14:textId="77777777" w:rsidR="007F3117" w:rsidRPr="00C62D52" w:rsidRDefault="007F3117" w:rsidP="007F3117">
      <w:pPr>
        <w:pStyle w:val="Heading3"/>
      </w:pPr>
      <w:bookmarkStart w:id="680" w:name="_Toc355789288"/>
      <w:bookmarkStart w:id="681" w:name="_Toc364151715"/>
      <w:bookmarkStart w:id="682" w:name="_Toc411520758"/>
      <w:bookmarkStart w:id="683" w:name="_Toc426103541"/>
      <w:bookmarkStart w:id="684" w:name="_Toc426115788"/>
      <w:bookmarkStart w:id="685" w:name="_Toc426536602"/>
      <w:r w:rsidRPr="00C62D52">
        <w:t>Transfer Cancellation Status – Intermediary</w:t>
      </w:r>
      <w:bookmarkEnd w:id="680"/>
      <w:bookmarkEnd w:id="681"/>
      <w:bookmarkEnd w:id="682"/>
      <w:bookmarkEnd w:id="683"/>
      <w:bookmarkEnd w:id="684"/>
      <w:bookmarkEnd w:id="685"/>
    </w:p>
    <w:p w14:paraId="2EC16389" w14:textId="77777777" w:rsidR="007F3117" w:rsidRPr="00C62D52" w:rsidRDefault="007F3117" w:rsidP="007F3117">
      <w:bookmarkStart w:id="686" w:name="id136sect127"/>
      <w:r w:rsidRPr="00C62D52">
        <w:t>An instructing party sends a TransferInInstruction message to the executing party via one or several intermediaries.</w:t>
      </w:r>
    </w:p>
    <w:p w14:paraId="2EC1638A" w14:textId="77777777" w:rsidR="007F3117" w:rsidRPr="00C62D52" w:rsidRDefault="007F3117" w:rsidP="007F3117">
      <w:r w:rsidRPr="00C62D52">
        <w:t>There is an SLA in place between the instructing party and the executing party that allows the instructing party to cancel the transfer instructions, if necessary and if in accordance with the SLA. Subsequently, the instructing party sends a TransferInCancellationRequest message to cancel the TransferInInstruction message.</w:t>
      </w:r>
    </w:p>
    <w:p w14:paraId="2EC1638B" w14:textId="77777777" w:rsidR="007F3117" w:rsidRPr="00C62D52" w:rsidRDefault="007F3117" w:rsidP="007F3117">
      <w:r w:rsidRPr="00C62D52">
        <w:t>Subsequently, the instructing party sends a RequestForTransferStatusReport message to the executing party. The message requests the status of the TransferInCancellationRequest message.</w:t>
      </w:r>
    </w:p>
    <w:p w14:paraId="2EC1638C" w14:textId="77777777" w:rsidR="007F3117" w:rsidRPr="00C62D52" w:rsidRDefault="007F3117" w:rsidP="007F3117">
      <w:r w:rsidRPr="00C62D52">
        <w:t>In response, the executing party sends a TransferCancellationStatusReport message to the instructing party, via one or several intermediaries. The report gives the status of the TransferInCancellationRequest message, for example, Cancelled.</w:t>
      </w:r>
    </w:p>
    <w:p w14:paraId="2EC1638D" w14:textId="77777777" w:rsidR="007F3117" w:rsidRPr="00C62D52" w:rsidRDefault="007F3117" w:rsidP="007F3117">
      <w:r w:rsidRPr="00C62D52">
        <w:t>The message flow works in a similar way when a TransferOutInstruction message is sent and subsequently, a TransferOutCancellationRequest message is sent, with the status Cancelled.</w:t>
      </w:r>
    </w:p>
    <w:bookmarkEnd w:id="686"/>
    <w:p w14:paraId="2EC1638E" w14:textId="77777777" w:rsidR="007F3117" w:rsidRPr="00C62D52" w:rsidRDefault="007F3117" w:rsidP="007F3117">
      <w:pPr>
        <w:pStyle w:val="Graphic"/>
      </w:pPr>
      <w:r w:rsidRPr="007F3117">
        <w:rPr>
          <w:noProof/>
          <w:lang w:eastAsia="en-GB"/>
        </w:rPr>
        <w:lastRenderedPageBreak/>
        <w:drawing>
          <wp:inline distT="0" distB="0" distL="0" distR="0" wp14:anchorId="2EC177C3" wp14:editId="2EC177C4">
            <wp:extent cx="5836285" cy="3037205"/>
            <wp:effectExtent l="0" t="0" r="0"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5836285" cy="3037205"/>
                    </a:xfrm>
                    <a:prstGeom prst="rect">
                      <a:avLst/>
                    </a:prstGeom>
                    <a:noFill/>
                    <a:ln>
                      <a:noFill/>
                    </a:ln>
                  </pic:spPr>
                </pic:pic>
              </a:graphicData>
            </a:graphic>
          </wp:inline>
        </w:drawing>
      </w:r>
    </w:p>
    <w:p w14:paraId="2EC1649E" w14:textId="2B9CA203" w:rsidR="007F3117" w:rsidRPr="00DE13C2" w:rsidRDefault="007F3117" w:rsidP="007F3117">
      <w:pPr>
        <w:pStyle w:val="Graphic"/>
      </w:pPr>
    </w:p>
    <w:p w14:paraId="2EC164A6" w14:textId="33001B51" w:rsidR="007F3117" w:rsidRPr="00DE13C2" w:rsidRDefault="007F3117" w:rsidP="007F3117">
      <w:pPr>
        <w:pStyle w:val="Graphic"/>
      </w:pPr>
    </w:p>
    <w:p w14:paraId="2EC164A8" w14:textId="77777777" w:rsidR="002E1CB1" w:rsidRPr="002E1CB1" w:rsidRDefault="002E1CB1" w:rsidP="002E1CB1"/>
    <w:p w14:paraId="2EC164A9" w14:textId="77777777" w:rsidR="000E53BB" w:rsidRDefault="00B5372E" w:rsidP="00A8050C">
      <w:pPr>
        <w:pStyle w:val="Heading1"/>
      </w:pPr>
      <w:bookmarkStart w:id="687" w:name="_Toc530553070"/>
      <w:r>
        <w:lastRenderedPageBreak/>
        <w:t>Business Examples</w:t>
      </w:r>
      <w:bookmarkEnd w:id="687"/>
    </w:p>
    <w:p w14:paraId="2EC164AA" w14:textId="77777777" w:rsidR="002E1CB1" w:rsidRPr="002E1CB1" w:rsidRDefault="002E1CB1" w:rsidP="002E1CB1">
      <w:r w:rsidRPr="002E1CB1">
        <w:t>This section describes business examples of the use of the MessageDefinitions.</w:t>
      </w:r>
    </w:p>
    <w:p w14:paraId="2EC164AB" w14:textId="77777777" w:rsidR="00034390" w:rsidRDefault="00034390" w:rsidP="00034390">
      <w:pPr>
        <w:pStyle w:val="Heading2"/>
      </w:pPr>
      <w:bookmarkStart w:id="688" w:name="_Toc426096970"/>
      <w:bookmarkStart w:id="689" w:name="_Toc426103565"/>
      <w:bookmarkStart w:id="690" w:name="_Toc426115812"/>
      <w:bookmarkStart w:id="691" w:name="_Toc426529386"/>
      <w:bookmarkStart w:id="692" w:name="_Toc426536626"/>
      <w:bookmarkStart w:id="693" w:name="_Toc530553071"/>
      <w:bookmarkEnd w:id="5"/>
      <w:r>
        <w:t>Account Management</w:t>
      </w:r>
      <w:bookmarkEnd w:id="688"/>
      <w:bookmarkEnd w:id="689"/>
      <w:bookmarkEnd w:id="690"/>
      <w:bookmarkEnd w:id="691"/>
      <w:bookmarkEnd w:id="692"/>
      <w:bookmarkEnd w:id="693"/>
      <w:r w:rsidR="003E4FBC">
        <w:t xml:space="preserve"> </w:t>
      </w:r>
    </w:p>
    <w:p w14:paraId="2EC164AC" w14:textId="1C66351F" w:rsidR="00034390" w:rsidRPr="00B55A22" w:rsidRDefault="00034390" w:rsidP="00B80B15">
      <w:pPr>
        <w:pStyle w:val="Heading3"/>
      </w:pPr>
      <w:bookmarkStart w:id="694" w:name="_Toc426096971"/>
      <w:r>
        <w:t>AccountOpeningInstruction</w:t>
      </w:r>
      <w:bookmarkEnd w:id="694"/>
      <w:r w:rsidRPr="004058B5">
        <w:t xml:space="preserve"> </w:t>
      </w:r>
      <w:r>
        <w:t>acmt.001.001.0</w:t>
      </w:r>
      <w:r w:rsidR="00835BDF">
        <w:t>7</w:t>
      </w:r>
      <w:r w:rsidR="006463ED">
        <w:t xml:space="preserve"> </w:t>
      </w:r>
      <w:r w:rsidR="00250485" w:rsidRPr="00B55A22">
        <w:t>–</w:t>
      </w:r>
      <w:r w:rsidR="006463ED">
        <w:t xml:space="preserve"> 1</w:t>
      </w:r>
    </w:p>
    <w:p w14:paraId="2EC164AD" w14:textId="77777777" w:rsidR="00034390" w:rsidRDefault="00034390" w:rsidP="00034390">
      <w:pPr>
        <w:pStyle w:val="BlockLabel"/>
      </w:pPr>
      <w:bookmarkStart w:id="695" w:name="id10x0e6db4f9b22cfe2c5bb437ca61e45e86usa"/>
      <w:r>
        <w:t>Description</w:t>
      </w:r>
    </w:p>
    <w:p w14:paraId="2EC164AE" w14:textId="77777777" w:rsidR="00034390" w:rsidRPr="00631CFA" w:rsidRDefault="00034390" w:rsidP="00034390">
      <w:r w:rsidRPr="00631CFA">
        <w:t>An AccountOpeningInstruction message is sent to an account servicer, by an institution requesting the opening of an account.</w:t>
      </w:r>
    </w:p>
    <w:p w14:paraId="2EC164AF" w14:textId="33D5EE86" w:rsidR="00034390" w:rsidRPr="00631CFA" w:rsidRDefault="00034390" w:rsidP="00034390">
      <w:r w:rsidRPr="00631CFA">
        <w:t>This AccountOpeningInstruction message instructs the account servicer to open a joint Euro Supplementary Retirement Scheme Account (SRSA). The account is to be opened in the name of Richard Lee, the primary owner, of French nationality, to whom the related co</w:t>
      </w:r>
      <w:r w:rsidR="00222B8E">
        <w:t xml:space="preserve">rrespondence is to be sent; </w:t>
      </w:r>
      <w:r w:rsidRPr="00631CFA">
        <w:t xml:space="preserve">Suzanne </w:t>
      </w:r>
      <w:r w:rsidRPr="00B571EB">
        <w:rPr>
          <w:highlight w:val="white"/>
        </w:rPr>
        <w:t>Plessey</w:t>
      </w:r>
      <w:r w:rsidR="00222B8E">
        <w:t xml:space="preserve"> is a</w:t>
      </w:r>
      <w:r w:rsidRPr="00631CFA">
        <w:t xml:space="preserve"> secondary owner, also of French nationality. The account is opened for investments in the Pension Equity Growth Fund family.</w:t>
      </w:r>
    </w:p>
    <w:p w14:paraId="2EC164B0" w14:textId="77777777" w:rsidR="00034390" w:rsidRPr="00631CFA" w:rsidRDefault="00034390" w:rsidP="00034390">
      <w:r w:rsidRPr="00631CFA">
        <w:t>The account opening is requested with the following characteristics:</w:t>
      </w:r>
    </w:p>
    <w:p w14:paraId="2EC164B1" w14:textId="77777777" w:rsidR="00034390" w:rsidRPr="00B571EB" w:rsidRDefault="00034390" w:rsidP="00034390">
      <w:pPr>
        <w:pStyle w:val="ListBullet"/>
      </w:pPr>
      <w:r w:rsidRPr="00631CFA">
        <w:t>th</w:t>
      </w:r>
      <w:r w:rsidRPr="00B571EB">
        <w:t>e statements are to be issued on a monthly basis,</w:t>
      </w:r>
    </w:p>
    <w:p w14:paraId="2EC164B2" w14:textId="77777777" w:rsidR="00034390" w:rsidRPr="00631CFA" w:rsidRDefault="00034390" w:rsidP="00034390">
      <w:pPr>
        <w:pStyle w:val="ListBullet"/>
      </w:pPr>
      <w:r w:rsidRPr="00631CFA">
        <w:t>any dividends from the investments are to be re-invested,</w:t>
      </w:r>
    </w:p>
    <w:p w14:paraId="2EC164B3" w14:textId="77777777" w:rsidR="00034390" w:rsidRPr="00B571EB" w:rsidRDefault="00034390" w:rsidP="00034390">
      <w:pPr>
        <w:pStyle w:val="ListBullet"/>
      </w:pPr>
      <w:r w:rsidRPr="00631CFA">
        <w:t>the tax is to be withheld at the source</w:t>
      </w:r>
      <w:r w:rsidRPr="00B571EB">
        <w:t xml:space="preserve">, </w:t>
      </w:r>
    </w:p>
    <w:p w14:paraId="2EC164B4" w14:textId="62041227" w:rsidR="00034390" w:rsidRPr="00B571EB" w:rsidRDefault="00034390" w:rsidP="00243B3A">
      <w:pPr>
        <w:pStyle w:val="ListBullet"/>
      </w:pPr>
      <w:r w:rsidRPr="00631CFA">
        <w:t>a single owner only (the primary owner in this case) may authorise transactions on the account</w:t>
      </w:r>
      <w:r w:rsidR="00222B8E">
        <w:t>,</w:t>
      </w:r>
    </w:p>
    <w:p w14:paraId="2EC164B5" w14:textId="7F184B0C" w:rsidR="00034390" w:rsidRPr="00B571EB" w:rsidRDefault="00034390" w:rsidP="00034390">
      <w:pPr>
        <w:pStyle w:val="ListBullet"/>
      </w:pPr>
      <w:r>
        <w:t>money laundering identification procedures ha</w:t>
      </w:r>
      <w:r w:rsidR="00222B8E">
        <w:t>ve</w:t>
      </w:r>
      <w:r>
        <w:t xml:space="preserve"> been carried out.</w:t>
      </w:r>
    </w:p>
    <w:p w14:paraId="2EC164B6" w14:textId="60F579CE" w:rsidR="00034390" w:rsidRPr="00631CFA" w:rsidRDefault="00034390" w:rsidP="00034390">
      <w:r w:rsidRPr="00631CFA">
        <w:t xml:space="preserve">This message also instructs the opening of an investment plan in the Pension Equity Growth Europe B fund in bearer form, ISIN FR1234567890. The plan is defined as a yearly investment of EUR 523,20 starting on </w:t>
      </w:r>
      <w:r w:rsidRPr="00C34AE8">
        <w:t xml:space="preserve">2 February </w:t>
      </w:r>
      <w:r>
        <w:t>201</w:t>
      </w:r>
      <w:r w:rsidR="00222B8E">
        <w:t>7</w:t>
      </w:r>
      <w:r w:rsidRPr="00C34AE8">
        <w:t>. Any</w:t>
      </w:r>
      <w:r w:rsidRPr="00631CFA">
        <w:t xml:space="preserve"> income is to be accumulated to the capital. </w:t>
      </w:r>
    </w:p>
    <w:p w14:paraId="2EC164B7" w14:textId="77777777" w:rsidR="00034390" w:rsidRPr="00631CFA" w:rsidRDefault="00034390" w:rsidP="00034390">
      <w:r w:rsidRPr="00631CFA">
        <w:t>The Euro amount to be invested on a yearly basis is to be paid through a direct debit transaction on IBAN account FR12345678987654321 at ASRVFRXX.</w:t>
      </w:r>
    </w:p>
    <w:bookmarkEnd w:id="695"/>
    <w:p w14:paraId="2EC164B8" w14:textId="77777777" w:rsidR="00034390" w:rsidRPr="00B571EB" w:rsidRDefault="00034390" w:rsidP="00773D44">
      <w:pPr>
        <w:pStyle w:val="BlockLabelBeforeXML"/>
        <w:rPr>
          <w:rStyle w:val="Strong"/>
        </w:rPr>
      </w:pPr>
      <w:r>
        <w:rPr>
          <w:rStyle w:val="Strong"/>
        </w:rPr>
        <w:t>Message Instance</w:t>
      </w:r>
    </w:p>
    <w:p w14:paraId="68DDE2A7" w14:textId="77777777" w:rsidR="005E2979" w:rsidRPr="005E2979" w:rsidRDefault="005E2979" w:rsidP="005E2979">
      <w:pPr>
        <w:pStyle w:val="XMLCode"/>
        <w:rPr>
          <w:highlight w:val="white"/>
        </w:rPr>
      </w:pPr>
      <w:r w:rsidRPr="005E2979">
        <w:rPr>
          <w:highlight w:val="white"/>
        </w:rPr>
        <w:t>&lt;AcctOpngInstr&gt;</w:t>
      </w:r>
    </w:p>
    <w:p w14:paraId="234D163C" w14:textId="3DFD1AFB" w:rsidR="005E2979" w:rsidRPr="005E2979" w:rsidRDefault="005E2979" w:rsidP="005E2979">
      <w:pPr>
        <w:pStyle w:val="XMLCode"/>
        <w:rPr>
          <w:highlight w:val="white"/>
        </w:rPr>
      </w:pPr>
      <w:r w:rsidRPr="005E2979">
        <w:rPr>
          <w:highlight w:val="white"/>
        </w:rPr>
        <w:tab/>
        <w:t>&lt;MsgId&gt;</w:t>
      </w:r>
    </w:p>
    <w:p w14:paraId="5F5AAF0C" w14:textId="3200D1A5" w:rsidR="005E2979" w:rsidRPr="005E2979" w:rsidRDefault="005E2979" w:rsidP="005E2979">
      <w:pPr>
        <w:pStyle w:val="XMLCode"/>
        <w:rPr>
          <w:highlight w:val="white"/>
        </w:rPr>
      </w:pPr>
      <w:r w:rsidRPr="005E2979">
        <w:rPr>
          <w:highlight w:val="white"/>
        </w:rPr>
        <w:tab/>
      </w:r>
      <w:r w:rsidRPr="005E2979">
        <w:rPr>
          <w:highlight w:val="white"/>
        </w:rPr>
        <w:tab/>
        <w:t>&lt;Id&gt;123456-1&lt;/Id&gt;</w:t>
      </w:r>
    </w:p>
    <w:p w14:paraId="34FA427E" w14:textId="64778533" w:rsidR="005E2979" w:rsidRPr="005E2979" w:rsidRDefault="005E2979" w:rsidP="005E2979">
      <w:pPr>
        <w:pStyle w:val="XMLCode"/>
        <w:rPr>
          <w:highlight w:val="white"/>
        </w:rPr>
      </w:pPr>
      <w:r w:rsidRPr="005E2979">
        <w:rPr>
          <w:highlight w:val="white"/>
        </w:rPr>
        <w:tab/>
      </w:r>
      <w:r w:rsidRPr="005E2979">
        <w:rPr>
          <w:highlight w:val="white"/>
        </w:rPr>
        <w:tab/>
        <w:t>&lt;CreDtTm&gt;2017-01-06T09:30:30&lt;/CreDtTm&gt;</w:t>
      </w:r>
    </w:p>
    <w:p w14:paraId="7FD59B29" w14:textId="583DE2B2" w:rsidR="005E2979" w:rsidRPr="005E2979" w:rsidRDefault="005E2979" w:rsidP="005E2979">
      <w:pPr>
        <w:pStyle w:val="XMLCode"/>
        <w:rPr>
          <w:highlight w:val="white"/>
        </w:rPr>
      </w:pPr>
      <w:r w:rsidRPr="005E2979">
        <w:rPr>
          <w:highlight w:val="white"/>
        </w:rPr>
        <w:tab/>
        <w:t>&lt;/MsgId&gt;</w:t>
      </w:r>
    </w:p>
    <w:p w14:paraId="40AE675C" w14:textId="592EB974" w:rsidR="005E2979" w:rsidRPr="005E2979" w:rsidRDefault="005E2979" w:rsidP="005E2979">
      <w:pPr>
        <w:pStyle w:val="XMLCode"/>
        <w:rPr>
          <w:highlight w:val="white"/>
        </w:rPr>
      </w:pPr>
      <w:r w:rsidRPr="005E2979">
        <w:rPr>
          <w:highlight w:val="white"/>
        </w:rPr>
        <w:tab/>
        <w:t>&lt;InstrDtls&gt;</w:t>
      </w:r>
    </w:p>
    <w:p w14:paraId="7DC00AD0" w14:textId="708D7B78" w:rsidR="005E2979" w:rsidRPr="005E2979" w:rsidRDefault="005E2979" w:rsidP="005E2979">
      <w:pPr>
        <w:pStyle w:val="XMLCode"/>
        <w:rPr>
          <w:highlight w:val="white"/>
        </w:rPr>
      </w:pPr>
      <w:r w:rsidRPr="005E2979">
        <w:rPr>
          <w:highlight w:val="white"/>
        </w:rPr>
        <w:tab/>
      </w:r>
      <w:r w:rsidRPr="005E2979">
        <w:rPr>
          <w:highlight w:val="white"/>
        </w:rPr>
        <w:tab/>
        <w:t>&lt;OpngTp&gt;</w:t>
      </w:r>
    </w:p>
    <w:p w14:paraId="4B6BB7F6" w14:textId="7EC68CBF"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&lt;Cd&gt;NEWA&lt;/Cd&gt;</w:t>
      </w:r>
    </w:p>
    <w:p w14:paraId="7E7D2F81" w14:textId="221279A5" w:rsidR="005E2979" w:rsidRPr="005E2979" w:rsidRDefault="005E2979" w:rsidP="005E2979">
      <w:pPr>
        <w:pStyle w:val="XMLCode"/>
        <w:rPr>
          <w:highlight w:val="white"/>
        </w:rPr>
      </w:pPr>
      <w:r w:rsidRPr="005E2979">
        <w:rPr>
          <w:highlight w:val="white"/>
        </w:rPr>
        <w:tab/>
      </w:r>
      <w:r w:rsidRPr="005E2979">
        <w:rPr>
          <w:highlight w:val="white"/>
        </w:rPr>
        <w:tab/>
        <w:t>&lt;/OpngTp&gt;</w:t>
      </w:r>
    </w:p>
    <w:p w14:paraId="23947195" w14:textId="39D164F7" w:rsidR="005E2979" w:rsidRPr="005E2979" w:rsidRDefault="005E2979" w:rsidP="005E2979">
      <w:pPr>
        <w:pStyle w:val="XMLCode"/>
        <w:rPr>
          <w:highlight w:val="white"/>
        </w:rPr>
      </w:pPr>
      <w:r w:rsidRPr="005E2979">
        <w:rPr>
          <w:highlight w:val="white"/>
        </w:rPr>
        <w:tab/>
        <w:t>&lt;/InstrDtls&gt;</w:t>
      </w:r>
    </w:p>
    <w:p w14:paraId="10D6356D" w14:textId="311B3026" w:rsidR="005E2979" w:rsidRPr="005E2979" w:rsidRDefault="005E2979" w:rsidP="005E2979">
      <w:pPr>
        <w:pStyle w:val="XMLCode"/>
        <w:rPr>
          <w:highlight w:val="white"/>
        </w:rPr>
      </w:pPr>
      <w:r w:rsidRPr="005E2979">
        <w:rPr>
          <w:highlight w:val="white"/>
        </w:rPr>
        <w:tab/>
        <w:t>&lt;InvstmtAcct&gt;</w:t>
      </w:r>
    </w:p>
    <w:p w14:paraId="04CC5757" w14:textId="77777777" w:rsidR="005E2979" w:rsidRPr="005E2979" w:rsidRDefault="005E2979" w:rsidP="005E2979">
      <w:pPr>
        <w:pStyle w:val="XMLCode"/>
        <w:rPr>
          <w:highlight w:val="white"/>
        </w:rPr>
      </w:pPr>
      <w:r w:rsidRPr="005E2979">
        <w:rPr>
          <w:highlight w:val="white"/>
        </w:rPr>
        <w:tab/>
      </w:r>
      <w:r w:rsidRPr="005E2979">
        <w:rPr>
          <w:highlight w:val="white"/>
        </w:rPr>
        <w:tab/>
        <w:t>&lt;Tp&gt;</w:t>
      </w:r>
    </w:p>
    <w:p w14:paraId="2E3F55A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&lt;Cd&gt;SRSA&lt;/Cd&gt;</w:t>
      </w:r>
    </w:p>
    <w:p w14:paraId="4EC6F370" w14:textId="77777777" w:rsidR="005E2979" w:rsidRPr="005E2979" w:rsidRDefault="005E2979" w:rsidP="005E2979">
      <w:pPr>
        <w:pStyle w:val="XMLCode"/>
        <w:rPr>
          <w:highlight w:val="white"/>
        </w:rPr>
      </w:pPr>
      <w:r w:rsidRPr="005E2979">
        <w:rPr>
          <w:highlight w:val="white"/>
        </w:rPr>
        <w:tab/>
      </w:r>
      <w:r w:rsidRPr="005E2979">
        <w:rPr>
          <w:highlight w:val="white"/>
        </w:rPr>
        <w:tab/>
        <w:t>&lt;/Tp&gt;</w:t>
      </w:r>
    </w:p>
    <w:p w14:paraId="4175F9DC" w14:textId="77777777" w:rsidR="005E2979" w:rsidRPr="005E2979" w:rsidRDefault="005E2979" w:rsidP="005E2979">
      <w:pPr>
        <w:pStyle w:val="XMLCode"/>
        <w:rPr>
          <w:highlight w:val="white"/>
        </w:rPr>
      </w:pPr>
      <w:r w:rsidRPr="005E2979">
        <w:rPr>
          <w:highlight w:val="white"/>
        </w:rPr>
        <w:lastRenderedPageBreak/>
        <w:tab/>
      </w:r>
      <w:r w:rsidRPr="005E2979">
        <w:rPr>
          <w:highlight w:val="white"/>
        </w:rPr>
        <w:tab/>
        <w:t>&lt;OwnrshTp&gt;</w:t>
      </w:r>
    </w:p>
    <w:p w14:paraId="65FF5585"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&lt;Cd&gt;JOIN&lt;/Cd&gt;</w:t>
      </w:r>
    </w:p>
    <w:p w14:paraId="0F80BF0A" w14:textId="77777777" w:rsidR="005E2979" w:rsidRPr="005E2979" w:rsidRDefault="005E2979" w:rsidP="005E2979">
      <w:pPr>
        <w:pStyle w:val="XMLCode"/>
        <w:rPr>
          <w:highlight w:val="white"/>
        </w:rPr>
      </w:pPr>
      <w:r w:rsidRPr="005E2979">
        <w:rPr>
          <w:highlight w:val="white"/>
        </w:rPr>
        <w:tab/>
      </w:r>
      <w:r w:rsidRPr="005E2979">
        <w:rPr>
          <w:highlight w:val="white"/>
        </w:rPr>
        <w:tab/>
        <w:t>&lt;/OwnrshTp&gt;</w:t>
      </w:r>
    </w:p>
    <w:p w14:paraId="592D8F70" w14:textId="77777777" w:rsidR="005E2979" w:rsidRPr="005E2979" w:rsidRDefault="005E2979" w:rsidP="005E2979">
      <w:pPr>
        <w:pStyle w:val="XMLCode"/>
        <w:rPr>
          <w:highlight w:val="white"/>
        </w:rPr>
      </w:pPr>
      <w:r w:rsidRPr="005E2979">
        <w:rPr>
          <w:highlight w:val="white"/>
        </w:rPr>
        <w:tab/>
      </w:r>
      <w:r w:rsidRPr="005E2979">
        <w:rPr>
          <w:highlight w:val="white"/>
        </w:rPr>
        <w:tab/>
        <w:t>&lt;StmtFrqcy&gt;</w:t>
      </w:r>
    </w:p>
    <w:p w14:paraId="43E4AD5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&lt;Cd&gt;MNTH&lt;/Cd&gt;</w:t>
      </w:r>
    </w:p>
    <w:p w14:paraId="36DB4497" w14:textId="77777777" w:rsidR="005E2979" w:rsidRPr="005E2979" w:rsidRDefault="005E2979" w:rsidP="005E2979">
      <w:pPr>
        <w:pStyle w:val="XMLCode"/>
        <w:rPr>
          <w:highlight w:val="white"/>
        </w:rPr>
      </w:pPr>
      <w:r w:rsidRPr="005E2979">
        <w:rPr>
          <w:highlight w:val="white"/>
        </w:rPr>
        <w:tab/>
      </w:r>
      <w:r w:rsidRPr="005E2979">
        <w:rPr>
          <w:highlight w:val="white"/>
        </w:rPr>
        <w:tab/>
        <w:t>&lt;/StmtFrqcy&gt;</w:t>
      </w:r>
    </w:p>
    <w:p w14:paraId="14E3281B" w14:textId="77777777" w:rsidR="005E2979" w:rsidRPr="005E2979" w:rsidRDefault="005E2979" w:rsidP="005E2979">
      <w:pPr>
        <w:pStyle w:val="XMLCode"/>
        <w:rPr>
          <w:highlight w:val="white"/>
        </w:rPr>
      </w:pPr>
      <w:r w:rsidRPr="005E2979">
        <w:rPr>
          <w:highlight w:val="white"/>
        </w:rPr>
        <w:tab/>
      </w:r>
      <w:r w:rsidRPr="005E2979">
        <w:rPr>
          <w:highlight w:val="white"/>
        </w:rPr>
        <w:tab/>
        <w:t>&lt;RefCcy&gt;EUR&lt;/RefCcy&gt;</w:t>
      </w:r>
    </w:p>
    <w:p w14:paraId="69863FB7" w14:textId="77777777" w:rsidR="005E2979" w:rsidRPr="005E2979" w:rsidRDefault="005E2979" w:rsidP="005E2979">
      <w:pPr>
        <w:pStyle w:val="XMLCode"/>
        <w:rPr>
          <w:highlight w:val="white"/>
        </w:rPr>
      </w:pPr>
      <w:r w:rsidRPr="005E2979">
        <w:rPr>
          <w:highlight w:val="white"/>
        </w:rPr>
        <w:tab/>
      </w:r>
      <w:r w:rsidRPr="005E2979">
        <w:rPr>
          <w:highlight w:val="white"/>
        </w:rPr>
        <w:tab/>
        <w:t>&lt;IncmPref&gt;SECU&lt;/IncmPref&gt;</w:t>
      </w:r>
    </w:p>
    <w:p w14:paraId="5E473A40" w14:textId="77777777" w:rsidR="005E2979" w:rsidRPr="005E2979" w:rsidRDefault="005E2979" w:rsidP="005E2979">
      <w:pPr>
        <w:pStyle w:val="XMLCode"/>
        <w:rPr>
          <w:highlight w:val="white"/>
        </w:rPr>
      </w:pPr>
      <w:r w:rsidRPr="005E2979">
        <w:rPr>
          <w:highlight w:val="white"/>
        </w:rPr>
        <w:tab/>
      </w:r>
      <w:r w:rsidRPr="005E2979">
        <w:rPr>
          <w:highlight w:val="white"/>
        </w:rPr>
        <w:tab/>
        <w:t>&lt;TaxWhldgMtd&gt;WTHD&lt;/TaxWhldgMtd&gt;</w:t>
      </w:r>
    </w:p>
    <w:p w14:paraId="6D92A33B" w14:textId="77777777" w:rsidR="005E2979" w:rsidRPr="005E2979" w:rsidRDefault="005E2979" w:rsidP="005E2979">
      <w:pPr>
        <w:pStyle w:val="XMLCode"/>
        <w:rPr>
          <w:highlight w:val="white"/>
        </w:rPr>
      </w:pPr>
      <w:r w:rsidRPr="005E2979">
        <w:rPr>
          <w:highlight w:val="white"/>
        </w:rPr>
        <w:tab/>
      </w:r>
      <w:r w:rsidRPr="005E2979">
        <w:rPr>
          <w:highlight w:val="white"/>
        </w:rPr>
        <w:tab/>
        <w:t>&lt;ReqrdSgntriesNb&gt;1&lt;/ReqrdSgntriesNb&gt;</w:t>
      </w:r>
    </w:p>
    <w:p w14:paraId="2D8D038C" w14:textId="77777777" w:rsidR="005E2979" w:rsidRPr="005E2979" w:rsidRDefault="005E2979" w:rsidP="005E2979">
      <w:pPr>
        <w:pStyle w:val="XMLCode"/>
        <w:rPr>
          <w:highlight w:val="white"/>
        </w:rPr>
      </w:pPr>
      <w:r w:rsidRPr="005E2979">
        <w:rPr>
          <w:highlight w:val="white"/>
        </w:rPr>
        <w:tab/>
      </w:r>
      <w:r w:rsidRPr="005E2979">
        <w:rPr>
          <w:highlight w:val="white"/>
        </w:rPr>
        <w:tab/>
        <w:t>&lt;FndFmlyNm&gt;Pension Equity Growth&lt;/FndFmlyNm&gt;</w:t>
      </w:r>
    </w:p>
    <w:p w14:paraId="15CDE81B" w14:textId="77777777" w:rsidR="005E2979" w:rsidRPr="005E2979" w:rsidRDefault="005E2979" w:rsidP="005E2979">
      <w:pPr>
        <w:pStyle w:val="XMLCode"/>
        <w:rPr>
          <w:highlight w:val="white"/>
        </w:rPr>
      </w:pPr>
      <w:r w:rsidRPr="005E2979">
        <w:rPr>
          <w:highlight w:val="white"/>
        </w:rPr>
        <w:tab/>
        <w:t>&lt;/InvstmtAcct&gt;</w:t>
      </w:r>
    </w:p>
    <w:p w14:paraId="174E09E9" w14:textId="589568AA" w:rsidR="005E2979" w:rsidRPr="005E2979" w:rsidRDefault="005E2979" w:rsidP="005E2979">
      <w:pPr>
        <w:pStyle w:val="XMLCode"/>
        <w:rPr>
          <w:highlight w:val="white"/>
        </w:rPr>
      </w:pPr>
      <w:r w:rsidRPr="005E2979">
        <w:rPr>
          <w:highlight w:val="white"/>
        </w:rPr>
        <w:tab/>
        <w:t>&lt;AcctPties&gt;</w:t>
      </w:r>
    </w:p>
    <w:p w14:paraId="27DEE8AB" w14:textId="77777777" w:rsidR="005E2979" w:rsidRPr="005E2979" w:rsidRDefault="005E2979" w:rsidP="005E2979">
      <w:pPr>
        <w:pStyle w:val="XMLCode"/>
        <w:rPr>
          <w:highlight w:val="white"/>
        </w:rPr>
      </w:pPr>
      <w:r w:rsidRPr="005E2979">
        <w:rPr>
          <w:highlight w:val="white"/>
        </w:rPr>
        <w:tab/>
      </w:r>
      <w:r w:rsidRPr="005E2979">
        <w:rPr>
          <w:highlight w:val="white"/>
        </w:rPr>
        <w:tab/>
        <w:t>&lt;PrncplAcctPty&gt;</w:t>
      </w:r>
    </w:p>
    <w:p w14:paraId="2D90A45D"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&lt;PmryOwnr&gt;</w:t>
      </w:r>
    </w:p>
    <w:p w14:paraId="20FE5F2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&lt;Pty&gt;</w:t>
      </w:r>
    </w:p>
    <w:p w14:paraId="5994123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&lt;IndvPrsn&gt;</w:t>
      </w:r>
    </w:p>
    <w:p w14:paraId="208B755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&lt;GvnNm&gt;Richard&lt;/GvnNm&gt;</w:t>
      </w:r>
    </w:p>
    <w:p w14:paraId="212053C8"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&lt;Nm&gt;Lee&lt;/Nm&gt;</w:t>
      </w:r>
    </w:p>
    <w:p w14:paraId="703AF1B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&lt;BirthDt&gt;1961-05-09&lt;/BirthDt&gt;</w:t>
      </w:r>
    </w:p>
    <w:p w14:paraId="20575C4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&lt;PstlAdr&gt;</w:t>
      </w:r>
    </w:p>
    <w:p w14:paraId="527B2FF5"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&lt;AdrTp&gt;</w:t>
      </w:r>
    </w:p>
    <w:p w14:paraId="5AEBBDF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&lt;Cd&gt;HOME&lt;/Cd&gt;</w:t>
      </w:r>
    </w:p>
    <w:p w14:paraId="20E49A0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&lt;/AdrTp&gt;</w:t>
      </w:r>
    </w:p>
    <w:p w14:paraId="7CF5054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&lt;MlngInd&gt;true&lt;/MlngInd&gt;</w:t>
      </w:r>
    </w:p>
    <w:p w14:paraId="5ED98595"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&lt;RegnAdrInd&gt;true&lt;/RegnAdrInd&gt;</w:t>
      </w:r>
    </w:p>
    <w:p w14:paraId="59E695E5"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&lt;AdrLine&gt;Avenue Ariane 152&lt;/AdrLine&gt;</w:t>
      </w:r>
    </w:p>
    <w:p w14:paraId="7E115A3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&lt;PstCd&gt;75005&lt;/PstCd&gt;</w:t>
      </w:r>
    </w:p>
    <w:p w14:paraId="7ABDE82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&lt;TwnNm&gt;Paris&lt;/TwnNm&gt;</w:t>
      </w:r>
    </w:p>
    <w:p w14:paraId="627F549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&lt;Ctry&gt;FR&lt;/Ctry&gt;</w:t>
      </w:r>
    </w:p>
    <w:p w14:paraId="49DC0E0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&lt;/PstlAdr&gt;</w:t>
      </w:r>
    </w:p>
    <w:p w14:paraId="1A12E3B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&lt;Ctznsh&gt;</w:t>
      </w:r>
    </w:p>
    <w:p w14:paraId="61B757D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&lt;Ntlty&gt;FR&lt;/Ntlty&gt;</w:t>
      </w:r>
    </w:p>
    <w:p w14:paraId="51B0F9C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&lt;MnrInd&gt;false&lt;/MnrInd&gt;</w:t>
      </w:r>
    </w:p>
    <w:p w14:paraId="0D6BA6C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&lt;/Ctznsh&gt;</w:t>
      </w:r>
    </w:p>
    <w:p w14:paraId="75EB004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&lt;/IndvPrsn&gt;</w:t>
      </w:r>
    </w:p>
    <w:p w14:paraId="5377978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&lt;/Pty&gt;</w:t>
      </w:r>
    </w:p>
    <w:p w14:paraId="2DFC5B1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&lt;MnyLndrgChck&gt;</w:t>
      </w:r>
    </w:p>
    <w:p w14:paraId="453EC39D"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&lt;Cd&gt;PASS&lt;/Cd&gt;</w:t>
      </w:r>
    </w:p>
    <w:p w14:paraId="13E34477" w14:textId="77777777" w:rsidR="005E2979" w:rsidRPr="005E2979" w:rsidRDefault="005E2979" w:rsidP="005E2979">
      <w:pPr>
        <w:pStyle w:val="XMLCode"/>
        <w:rPr>
          <w:highlight w:val="white"/>
        </w:rPr>
      </w:pPr>
      <w:r w:rsidRPr="005E2979">
        <w:rPr>
          <w:highlight w:val="white"/>
        </w:rPr>
        <w:lastRenderedPageBreak/>
        <w:tab/>
      </w:r>
      <w:r w:rsidRPr="005E2979">
        <w:rPr>
          <w:highlight w:val="white"/>
        </w:rPr>
        <w:tab/>
      </w:r>
      <w:r w:rsidRPr="005E2979">
        <w:rPr>
          <w:highlight w:val="white"/>
        </w:rPr>
        <w:tab/>
      </w:r>
      <w:r w:rsidRPr="005E2979">
        <w:rPr>
          <w:highlight w:val="white"/>
        </w:rPr>
        <w:tab/>
        <w:t>&lt;/MnyLndrgChck&gt;</w:t>
      </w:r>
    </w:p>
    <w:p w14:paraId="10C6485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&lt;SgntryRghtInd&gt;true&lt;/SgntryRghtInd&gt;</w:t>
      </w:r>
    </w:p>
    <w:p w14:paraId="21D1496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&lt;/PmryOwnr&gt;</w:t>
      </w:r>
    </w:p>
    <w:p w14:paraId="74F8F509" w14:textId="77777777" w:rsidR="005E2979" w:rsidRPr="005E2979" w:rsidRDefault="005E2979" w:rsidP="005E2979">
      <w:pPr>
        <w:pStyle w:val="XMLCode"/>
        <w:rPr>
          <w:highlight w:val="white"/>
        </w:rPr>
      </w:pPr>
      <w:r w:rsidRPr="005E2979">
        <w:rPr>
          <w:highlight w:val="white"/>
        </w:rPr>
        <w:tab/>
      </w:r>
      <w:r w:rsidRPr="005E2979">
        <w:rPr>
          <w:highlight w:val="white"/>
        </w:rPr>
        <w:tab/>
        <w:t>&lt;/PrncplAcctPty&gt;</w:t>
      </w:r>
    </w:p>
    <w:p w14:paraId="0DDD6291" w14:textId="77777777" w:rsidR="005E2979" w:rsidRPr="005E2979" w:rsidRDefault="005E2979" w:rsidP="005E2979">
      <w:pPr>
        <w:pStyle w:val="XMLCode"/>
        <w:rPr>
          <w:highlight w:val="white"/>
        </w:rPr>
      </w:pPr>
      <w:r w:rsidRPr="005E2979">
        <w:rPr>
          <w:highlight w:val="white"/>
        </w:rPr>
        <w:tab/>
      </w:r>
      <w:r w:rsidRPr="005E2979">
        <w:rPr>
          <w:highlight w:val="white"/>
        </w:rPr>
        <w:tab/>
        <w:t>&lt;ScndryOwnr&gt;</w:t>
      </w:r>
    </w:p>
    <w:p w14:paraId="011B17B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&lt;Pty&gt;</w:t>
      </w:r>
    </w:p>
    <w:p w14:paraId="076A76F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&lt;IndvPrsn&gt;</w:t>
      </w:r>
    </w:p>
    <w:p w14:paraId="1A61C7C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&lt;GvnNm&gt;Suzanne&lt;/GvnNm&gt;</w:t>
      </w:r>
    </w:p>
    <w:p w14:paraId="3439120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&lt;Nm&gt;Plessey&lt;/Nm&gt;</w:t>
      </w:r>
    </w:p>
    <w:p w14:paraId="0C75E07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&lt;BirthDt&gt;1962-05-16&lt;/BirthDt&gt;</w:t>
      </w:r>
    </w:p>
    <w:p w14:paraId="212FFFD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&lt;PstlAdr&gt;</w:t>
      </w:r>
    </w:p>
    <w:p w14:paraId="4977BB4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&lt;AdrTp&gt;</w:t>
      </w:r>
    </w:p>
    <w:p w14:paraId="115984C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&lt;Cd&gt;HOME&lt;/Cd&gt;</w:t>
      </w:r>
    </w:p>
    <w:p w14:paraId="3246A114"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&lt;/AdrTp&gt;</w:t>
      </w:r>
    </w:p>
    <w:p w14:paraId="5A9E423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&lt;MlngInd&gt;true&lt;/MlngInd&gt;</w:t>
      </w:r>
    </w:p>
    <w:p w14:paraId="04605DC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&lt;RegnAdrInd&gt;true&lt;/RegnAdrInd&gt;</w:t>
      </w:r>
    </w:p>
    <w:p w14:paraId="7FF97A0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&lt;AdrLine&gt;Avenue Ariane 152&lt;/AdrLine&gt;</w:t>
      </w:r>
    </w:p>
    <w:p w14:paraId="20CBFC6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&lt;PstCd&gt;75005&lt;/PstCd&gt;</w:t>
      </w:r>
    </w:p>
    <w:p w14:paraId="4C9E8708"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&lt;TwnNm&gt;Paris&lt;/TwnNm&gt;</w:t>
      </w:r>
    </w:p>
    <w:p w14:paraId="78AF1DA9"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&lt;Ctry&gt;FR&lt;/Ctry&gt;</w:t>
      </w:r>
    </w:p>
    <w:p w14:paraId="7111E1D7"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&lt;/PstlAdr&gt;</w:t>
      </w:r>
    </w:p>
    <w:p w14:paraId="5611E24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&lt;Ctznsh&gt;</w:t>
      </w:r>
    </w:p>
    <w:p w14:paraId="07228A4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&lt;Ntlty&gt;FR&lt;/Ntlty&gt;</w:t>
      </w:r>
    </w:p>
    <w:p w14:paraId="53204A8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&lt;MnrInd&gt;false&lt;/MnrInd&gt;</w:t>
      </w:r>
    </w:p>
    <w:p w14:paraId="18D89489"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&lt;/Ctznsh&gt;</w:t>
      </w:r>
    </w:p>
    <w:p w14:paraId="47C6FDA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&lt;/IndvPrsn&gt;</w:t>
      </w:r>
    </w:p>
    <w:p w14:paraId="37FE884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&lt;/Pty&gt;</w:t>
      </w:r>
    </w:p>
    <w:p w14:paraId="3ABEC8A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&lt;MnyLndrgChck&gt;</w:t>
      </w:r>
    </w:p>
    <w:p w14:paraId="4423DB9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&lt;Cd&gt;PASS&lt;/Cd&gt;</w:t>
      </w:r>
    </w:p>
    <w:p w14:paraId="2EAB5F6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&lt;/MnyLndrgChck&gt;</w:t>
      </w:r>
    </w:p>
    <w:p w14:paraId="7F77094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&lt;SgntryRghtInd&gt;false&lt;/SgntryRghtInd&gt;</w:t>
      </w:r>
    </w:p>
    <w:p w14:paraId="14AC6228" w14:textId="77777777" w:rsidR="005E2979" w:rsidRPr="005E2979" w:rsidRDefault="005E2979" w:rsidP="005E2979">
      <w:pPr>
        <w:pStyle w:val="XMLCode"/>
        <w:rPr>
          <w:highlight w:val="white"/>
        </w:rPr>
      </w:pPr>
      <w:r w:rsidRPr="005E2979">
        <w:rPr>
          <w:highlight w:val="white"/>
        </w:rPr>
        <w:tab/>
      </w:r>
      <w:r w:rsidRPr="005E2979">
        <w:rPr>
          <w:highlight w:val="white"/>
        </w:rPr>
        <w:tab/>
        <w:t>&lt;/ScndryOwnr&gt;</w:t>
      </w:r>
    </w:p>
    <w:p w14:paraId="343E5F31" w14:textId="77777777" w:rsidR="005E2979" w:rsidRPr="005E2979" w:rsidRDefault="005E2979" w:rsidP="005E2979">
      <w:pPr>
        <w:pStyle w:val="XMLCode"/>
        <w:rPr>
          <w:highlight w:val="white"/>
        </w:rPr>
      </w:pPr>
      <w:r w:rsidRPr="005E2979">
        <w:rPr>
          <w:highlight w:val="white"/>
        </w:rPr>
        <w:tab/>
        <w:t>&lt;/AcctPties&gt;</w:t>
      </w:r>
    </w:p>
    <w:p w14:paraId="57D6994A" w14:textId="76DD148D" w:rsidR="005E2979" w:rsidRPr="005E2979" w:rsidRDefault="005E2979" w:rsidP="005E2979">
      <w:pPr>
        <w:pStyle w:val="XMLCode"/>
        <w:rPr>
          <w:highlight w:val="white"/>
        </w:rPr>
      </w:pPr>
      <w:r>
        <w:rPr>
          <w:highlight w:val="white"/>
        </w:rPr>
        <w:tab/>
      </w:r>
      <w:r w:rsidRPr="005E2979">
        <w:rPr>
          <w:highlight w:val="white"/>
        </w:rPr>
        <w:t>&lt;SvgsInvstmtPlan&gt;</w:t>
      </w:r>
    </w:p>
    <w:p w14:paraId="5EC39874" w14:textId="77777777" w:rsidR="005E2979" w:rsidRPr="005E2979" w:rsidRDefault="005E2979" w:rsidP="005E2979">
      <w:pPr>
        <w:pStyle w:val="XMLCode"/>
        <w:rPr>
          <w:highlight w:val="white"/>
        </w:rPr>
      </w:pPr>
      <w:r w:rsidRPr="005E2979">
        <w:rPr>
          <w:highlight w:val="white"/>
        </w:rPr>
        <w:tab/>
      </w:r>
      <w:r w:rsidRPr="005E2979">
        <w:rPr>
          <w:highlight w:val="white"/>
        </w:rPr>
        <w:tab/>
        <w:t>&lt;Frqcy&gt;</w:t>
      </w:r>
    </w:p>
    <w:p w14:paraId="10BC7B8D"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&lt;Cd&gt;YEAR&lt;/Cd&gt;</w:t>
      </w:r>
    </w:p>
    <w:p w14:paraId="29DC88CC" w14:textId="77777777" w:rsidR="005E2979" w:rsidRPr="005E2979" w:rsidRDefault="005E2979" w:rsidP="005E2979">
      <w:pPr>
        <w:pStyle w:val="XMLCode"/>
        <w:rPr>
          <w:highlight w:val="white"/>
        </w:rPr>
      </w:pPr>
      <w:r w:rsidRPr="005E2979">
        <w:rPr>
          <w:highlight w:val="white"/>
        </w:rPr>
        <w:tab/>
      </w:r>
      <w:r w:rsidRPr="005E2979">
        <w:rPr>
          <w:highlight w:val="white"/>
        </w:rPr>
        <w:tab/>
        <w:t>&lt;/Frqcy&gt;</w:t>
      </w:r>
    </w:p>
    <w:p w14:paraId="0C78B2E9" w14:textId="77777777" w:rsidR="005E2979" w:rsidRPr="005E2979" w:rsidRDefault="005E2979" w:rsidP="005E2979">
      <w:pPr>
        <w:pStyle w:val="XMLCode"/>
        <w:rPr>
          <w:highlight w:val="white"/>
        </w:rPr>
      </w:pPr>
      <w:r w:rsidRPr="005E2979">
        <w:rPr>
          <w:highlight w:val="white"/>
        </w:rPr>
        <w:tab/>
      </w:r>
      <w:r w:rsidRPr="005E2979">
        <w:rPr>
          <w:highlight w:val="white"/>
        </w:rPr>
        <w:tab/>
        <w:t>&lt;StartDt&gt;2017-02-02&lt;/StartDt&gt;</w:t>
      </w:r>
    </w:p>
    <w:p w14:paraId="0D743BFC" w14:textId="77777777" w:rsidR="005E2979" w:rsidRPr="005E2979" w:rsidRDefault="005E2979" w:rsidP="005E2979">
      <w:pPr>
        <w:pStyle w:val="XMLCode"/>
        <w:rPr>
          <w:highlight w:val="white"/>
        </w:rPr>
      </w:pPr>
      <w:r w:rsidRPr="005E2979">
        <w:rPr>
          <w:highlight w:val="white"/>
        </w:rPr>
        <w:tab/>
      </w:r>
      <w:r w:rsidRPr="005E2979">
        <w:rPr>
          <w:highlight w:val="white"/>
        </w:rPr>
        <w:tab/>
        <w:t>&lt;Qty&gt;</w:t>
      </w:r>
    </w:p>
    <w:p w14:paraId="3F2DF3E2" w14:textId="77777777" w:rsidR="005E2979" w:rsidRPr="005E2979" w:rsidRDefault="005E2979" w:rsidP="005E2979">
      <w:pPr>
        <w:pStyle w:val="XMLCode"/>
        <w:rPr>
          <w:highlight w:val="white"/>
        </w:rPr>
      </w:pPr>
      <w:r w:rsidRPr="005E2979">
        <w:rPr>
          <w:highlight w:val="white"/>
        </w:rPr>
        <w:lastRenderedPageBreak/>
        <w:tab/>
      </w:r>
      <w:r w:rsidRPr="005E2979">
        <w:rPr>
          <w:highlight w:val="white"/>
        </w:rPr>
        <w:tab/>
      </w:r>
      <w:r w:rsidRPr="005E2979">
        <w:rPr>
          <w:highlight w:val="white"/>
        </w:rPr>
        <w:tab/>
        <w:t>&lt;Amt Ccy="EUR"&gt;523.20&lt;/Amt&gt;</w:t>
      </w:r>
    </w:p>
    <w:p w14:paraId="60F20DED" w14:textId="77777777" w:rsidR="005E2979" w:rsidRPr="005E2979" w:rsidRDefault="005E2979" w:rsidP="005E2979">
      <w:pPr>
        <w:pStyle w:val="XMLCode"/>
        <w:rPr>
          <w:highlight w:val="white"/>
        </w:rPr>
      </w:pPr>
      <w:r w:rsidRPr="005E2979">
        <w:rPr>
          <w:highlight w:val="white"/>
        </w:rPr>
        <w:tab/>
      </w:r>
      <w:r w:rsidRPr="005E2979">
        <w:rPr>
          <w:highlight w:val="white"/>
        </w:rPr>
        <w:tab/>
        <w:t>&lt;/Qty&gt;</w:t>
      </w:r>
    </w:p>
    <w:p w14:paraId="410D1B5C" w14:textId="77777777" w:rsidR="005E2979" w:rsidRPr="005E2979" w:rsidRDefault="005E2979" w:rsidP="005E2979">
      <w:pPr>
        <w:pStyle w:val="XMLCode"/>
        <w:rPr>
          <w:highlight w:val="white"/>
        </w:rPr>
      </w:pPr>
      <w:r w:rsidRPr="005E2979">
        <w:rPr>
          <w:highlight w:val="white"/>
        </w:rPr>
        <w:tab/>
      </w:r>
      <w:r w:rsidRPr="005E2979">
        <w:rPr>
          <w:highlight w:val="white"/>
        </w:rPr>
        <w:tab/>
        <w:t>&lt;SctyDtls&gt;</w:t>
      </w:r>
    </w:p>
    <w:p w14:paraId="2EDF5F3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&lt;Qty&gt;</w:t>
      </w:r>
    </w:p>
    <w:p w14:paraId="4A5526D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&lt;Pctg&gt;100&lt;/Pctg&gt;</w:t>
      </w:r>
    </w:p>
    <w:p w14:paraId="3FC0AA4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&lt;/Qty&gt;</w:t>
      </w:r>
    </w:p>
    <w:p w14:paraId="5D503B68"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&lt;FinInstrm&gt;</w:t>
      </w:r>
    </w:p>
    <w:p w14:paraId="6A03DCA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&lt;Id&gt;</w:t>
      </w:r>
    </w:p>
    <w:p w14:paraId="31358EC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&lt;ISIN&gt;FR1234567890&lt;/ISIN&gt;</w:t>
      </w:r>
    </w:p>
    <w:p w14:paraId="6EB3F98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&lt;/Id&gt;</w:t>
      </w:r>
    </w:p>
    <w:p w14:paraId="0979A77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&lt;Nm&gt;Pension Equity Growth Europe B&lt;/Nm&gt;</w:t>
      </w:r>
    </w:p>
    <w:p w14:paraId="1B1927E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&lt;SctiesForm&gt;BEAR&lt;/SctiesForm&gt;</w:t>
      </w:r>
    </w:p>
    <w:p w14:paraId="2F1D06A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&lt;DstrbtnPlcy&gt;ACCU&lt;/DstrbtnPlcy&gt;</w:t>
      </w:r>
    </w:p>
    <w:p w14:paraId="079471C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&lt;/FinInstrm&gt;</w:t>
      </w:r>
    </w:p>
    <w:p w14:paraId="64DCF172" w14:textId="77777777" w:rsidR="005E2979" w:rsidRPr="005E2979" w:rsidRDefault="005E2979" w:rsidP="005E2979">
      <w:pPr>
        <w:pStyle w:val="XMLCode"/>
        <w:rPr>
          <w:highlight w:val="white"/>
        </w:rPr>
      </w:pPr>
      <w:r w:rsidRPr="005E2979">
        <w:rPr>
          <w:highlight w:val="white"/>
        </w:rPr>
        <w:tab/>
      </w:r>
      <w:r w:rsidRPr="005E2979">
        <w:rPr>
          <w:highlight w:val="white"/>
        </w:rPr>
        <w:tab/>
        <w:t>&lt;/SctyDtls&gt;</w:t>
      </w:r>
    </w:p>
    <w:p w14:paraId="0B2797AE" w14:textId="77777777" w:rsidR="005E2979" w:rsidRPr="005E2979" w:rsidRDefault="005E2979" w:rsidP="005E2979">
      <w:pPr>
        <w:pStyle w:val="XMLCode"/>
        <w:rPr>
          <w:highlight w:val="white"/>
        </w:rPr>
      </w:pPr>
      <w:r w:rsidRPr="005E2979">
        <w:rPr>
          <w:highlight w:val="white"/>
        </w:rPr>
        <w:tab/>
        <w:t>&lt;/SvgsInvstmtPlan&gt;</w:t>
      </w:r>
    </w:p>
    <w:p w14:paraId="08F2ABF5" w14:textId="77777777" w:rsidR="005E2979" w:rsidRPr="005E2979" w:rsidRDefault="005E2979" w:rsidP="005E2979">
      <w:pPr>
        <w:pStyle w:val="XMLCode"/>
        <w:rPr>
          <w:highlight w:val="white"/>
        </w:rPr>
      </w:pPr>
      <w:r w:rsidRPr="005E2979">
        <w:rPr>
          <w:highlight w:val="white"/>
        </w:rPr>
        <w:tab/>
        <w:t>&lt;CshSttlm&gt;</w:t>
      </w:r>
    </w:p>
    <w:p w14:paraId="60BB7CE4" w14:textId="77777777" w:rsidR="005E2979" w:rsidRPr="005E2979" w:rsidRDefault="005E2979" w:rsidP="005E2979">
      <w:pPr>
        <w:pStyle w:val="XMLCode"/>
        <w:rPr>
          <w:highlight w:val="white"/>
        </w:rPr>
      </w:pPr>
      <w:r w:rsidRPr="005E2979">
        <w:rPr>
          <w:highlight w:val="white"/>
        </w:rPr>
        <w:tab/>
      </w:r>
      <w:r w:rsidRPr="005E2979">
        <w:rPr>
          <w:highlight w:val="white"/>
        </w:rPr>
        <w:tab/>
        <w:t>&lt;OthrCshSttlmDtls&gt;</w:t>
      </w:r>
    </w:p>
    <w:p w14:paraId="13B31B1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&lt;SttlmCcy&gt;EUR&lt;/SttlmCcy&gt;</w:t>
      </w:r>
    </w:p>
    <w:p w14:paraId="5922CFD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&lt;SvgsPlanPmtInstrm&gt;</w:t>
      </w:r>
    </w:p>
    <w:p w14:paraId="278B60F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&lt;DrctDbtDtls&gt;</w:t>
      </w:r>
    </w:p>
    <w:p w14:paraId="2912B32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&lt;DbtrAcct&gt;</w:t>
      </w:r>
    </w:p>
    <w:p w14:paraId="4D6EA798"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&lt;Id&gt;</w:t>
      </w:r>
    </w:p>
    <w:p w14:paraId="29204B4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&lt;IBAN&gt;FR12345678987654321&lt;/IBAN&gt;</w:t>
      </w:r>
    </w:p>
    <w:p w14:paraId="56F5EE6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&lt;/Id&gt;</w:t>
      </w:r>
    </w:p>
    <w:p w14:paraId="33C834B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&lt;/DbtrAcct&gt;</w:t>
      </w:r>
    </w:p>
    <w:p w14:paraId="229C4DD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&lt;DbtrAgt&gt;</w:t>
      </w:r>
    </w:p>
    <w:p w14:paraId="6164064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&lt;BICFI&gt;ASRVFRXX&lt;/BICFI&gt;</w:t>
      </w:r>
    </w:p>
    <w:p w14:paraId="5550C5D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&lt;/DbtrAgt&gt;</w:t>
      </w:r>
    </w:p>
    <w:p w14:paraId="16C2242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&lt;/DrctDbtDtls&gt;</w:t>
      </w:r>
    </w:p>
    <w:p w14:paraId="30F24A68"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&lt;/SvgsPlanPmtInstrm&gt;</w:t>
      </w:r>
    </w:p>
    <w:p w14:paraId="5A1D47E1" w14:textId="77777777" w:rsidR="005E2979" w:rsidRPr="005E2979" w:rsidRDefault="005E2979" w:rsidP="005E2979">
      <w:pPr>
        <w:pStyle w:val="XMLCode"/>
        <w:rPr>
          <w:highlight w:val="white"/>
        </w:rPr>
      </w:pPr>
      <w:r w:rsidRPr="005E2979">
        <w:rPr>
          <w:highlight w:val="white"/>
        </w:rPr>
        <w:tab/>
      </w:r>
      <w:r w:rsidRPr="005E2979">
        <w:rPr>
          <w:highlight w:val="white"/>
        </w:rPr>
        <w:tab/>
        <w:t>&lt;/OthrCshSttlmDtls&gt;</w:t>
      </w:r>
    </w:p>
    <w:p w14:paraId="305B633F" w14:textId="77777777" w:rsidR="005E2979" w:rsidRPr="005E2979" w:rsidRDefault="005E2979" w:rsidP="005E2979">
      <w:pPr>
        <w:pStyle w:val="XMLCode"/>
        <w:rPr>
          <w:highlight w:val="white"/>
        </w:rPr>
      </w:pPr>
      <w:r w:rsidRPr="005E2979">
        <w:rPr>
          <w:highlight w:val="white"/>
        </w:rPr>
        <w:tab/>
        <w:t>&lt;/CshSttlm&gt;</w:t>
      </w:r>
    </w:p>
    <w:p w14:paraId="1F5AF990" w14:textId="1A6A5A6A" w:rsidR="005E2979" w:rsidRDefault="005E2979" w:rsidP="005E2979">
      <w:pPr>
        <w:pStyle w:val="XMLCode"/>
        <w:rPr>
          <w:highlight w:val="white"/>
        </w:rPr>
      </w:pPr>
      <w:r w:rsidRPr="005E2979">
        <w:rPr>
          <w:highlight w:val="white"/>
        </w:rPr>
        <w:t>&lt;/AcctOpngInstr&gt;</w:t>
      </w:r>
    </w:p>
    <w:p w14:paraId="4F4661A6" w14:textId="4F463817" w:rsidR="00E26331" w:rsidRDefault="00E26331">
      <w:pPr>
        <w:suppressAutoHyphens w:val="0"/>
        <w:spacing w:before="0"/>
        <w:rPr>
          <w:b/>
          <w:kern w:val="28"/>
          <w:sz w:val="28"/>
        </w:rPr>
      </w:pPr>
    </w:p>
    <w:p w14:paraId="2EC16535" w14:textId="4FC86143" w:rsidR="006A4638" w:rsidRPr="00B55A22" w:rsidRDefault="006A4638" w:rsidP="006A4638">
      <w:pPr>
        <w:pStyle w:val="Heading3"/>
      </w:pPr>
      <w:r w:rsidRPr="00B55A22">
        <w:lastRenderedPageBreak/>
        <w:t>Account</w:t>
      </w:r>
      <w:r>
        <w:t xml:space="preserve">OpeningInstruction </w:t>
      </w:r>
      <w:r w:rsidRPr="00631CFA">
        <w:t>acmt.00</w:t>
      </w:r>
      <w:r>
        <w:t>1</w:t>
      </w:r>
      <w:r w:rsidRPr="00631CFA">
        <w:t>.001.</w:t>
      </w:r>
      <w:r>
        <w:t>0</w:t>
      </w:r>
      <w:r w:rsidR="00835BDF">
        <w:t>7</w:t>
      </w:r>
      <w:r>
        <w:t xml:space="preserve"> </w:t>
      </w:r>
      <w:r w:rsidR="00250485" w:rsidRPr="00B55A22">
        <w:t>–</w:t>
      </w:r>
      <w:r>
        <w:t xml:space="preserve"> 2</w:t>
      </w:r>
    </w:p>
    <w:p w14:paraId="2EC16536" w14:textId="77777777" w:rsidR="006A4638" w:rsidRPr="00B571EB" w:rsidRDefault="006A4638" w:rsidP="006A4638">
      <w:pPr>
        <w:pStyle w:val="BlockLabel"/>
        <w:rPr>
          <w:rStyle w:val="Strong"/>
        </w:rPr>
      </w:pPr>
      <w:r w:rsidRPr="00B571EB">
        <w:rPr>
          <w:rStyle w:val="Strong"/>
        </w:rPr>
        <w:t>Description</w:t>
      </w:r>
    </w:p>
    <w:p w14:paraId="2EC16537" w14:textId="77777777" w:rsidR="006A4638" w:rsidRPr="006A4638" w:rsidRDefault="006A4638" w:rsidP="006A4638">
      <w:r w:rsidRPr="006A4638">
        <w:t>An AccountOpeningInstruction message is sent to an account servicer, by an institution requesting the opening of an account.</w:t>
      </w:r>
    </w:p>
    <w:p w14:paraId="2EC16538" w14:textId="155E9B18" w:rsidR="006A4638" w:rsidRPr="006A4638" w:rsidRDefault="006A4638" w:rsidP="006A4638">
      <w:r w:rsidRPr="006A4638">
        <w:t>This AccountOpeningInstruction message instructs the account servicer to open a single owner account (SIGL). The account is to be opened in the name of John Doe Private Account.</w:t>
      </w:r>
    </w:p>
    <w:p w14:paraId="2EC16539" w14:textId="77777777" w:rsidR="006A4638" w:rsidRPr="006A4638" w:rsidRDefault="006A4638" w:rsidP="00796E7F">
      <w:pPr>
        <w:pStyle w:val="Normalbeforetable"/>
      </w:pPr>
      <w:r w:rsidRPr="006A4638">
        <w:t>The account opening is requested with the following characteristics:</w:t>
      </w:r>
    </w:p>
    <w:p w14:paraId="2EC1653A" w14:textId="77777777" w:rsidR="006A4638" w:rsidRPr="006A4638" w:rsidRDefault="006A4638" w:rsidP="006A4638">
      <w:pPr>
        <w:pStyle w:val="ListBullet"/>
      </w:pPr>
      <w:r w:rsidRPr="006A4638">
        <w:t xml:space="preserve">the tax is to </w:t>
      </w:r>
      <w:r w:rsidR="006463ED">
        <w:t xml:space="preserve">be </w:t>
      </w:r>
      <w:r w:rsidRPr="006A4638">
        <w:t>withheld at source (WRTE) and the tax information is to be reported</w:t>
      </w:r>
      <w:r>
        <w:t>,</w:t>
      </w:r>
    </w:p>
    <w:p w14:paraId="2EC1653B" w14:textId="77777777" w:rsidR="006A4638" w:rsidRPr="006A4638" w:rsidRDefault="006A4638" w:rsidP="006A4638">
      <w:pPr>
        <w:pStyle w:val="ListBullet"/>
      </w:pPr>
      <w:r w:rsidRPr="006A4638">
        <w:t>the country of taxation is Denmark</w:t>
      </w:r>
      <w:r>
        <w:t>,</w:t>
      </w:r>
    </w:p>
    <w:p w14:paraId="2EC1653C" w14:textId="77777777" w:rsidR="006A4638" w:rsidRPr="006A4638" w:rsidRDefault="006A4638" w:rsidP="006A4638">
      <w:pPr>
        <w:pStyle w:val="ListBullet"/>
      </w:pPr>
      <w:r w:rsidRPr="006A4638">
        <w:t>the account servicer identification is</w:t>
      </w:r>
      <w:r w:rsidR="00111394">
        <w:t xml:space="preserve"> </w:t>
      </w:r>
      <w:r w:rsidRPr="006A4638">
        <w:t>79999, VPDK</w:t>
      </w:r>
      <w:r>
        <w:t>,</w:t>
      </w:r>
    </w:p>
    <w:p w14:paraId="2EC1653D" w14:textId="77777777" w:rsidR="006A4638" w:rsidRPr="006A4638" w:rsidRDefault="006A4638" w:rsidP="006A4638">
      <w:pPr>
        <w:pStyle w:val="ListBullet"/>
      </w:pPr>
      <w:r w:rsidRPr="006A4638">
        <w:t>the account to be opened is an investor account (INVE)</w:t>
      </w:r>
      <w:r>
        <w:t>,</w:t>
      </w:r>
    </w:p>
    <w:p w14:paraId="2EC1653E" w14:textId="77777777" w:rsidR="006A4638" w:rsidRPr="006A4638" w:rsidRDefault="006A4638" w:rsidP="006A4638">
      <w:pPr>
        <w:pStyle w:val="ListBullet"/>
      </w:pPr>
      <w:r w:rsidRPr="006A4638">
        <w:t>the power of attorney may only view the account (VIEW)</w:t>
      </w:r>
      <w:r>
        <w:t>,</w:t>
      </w:r>
    </w:p>
    <w:p w14:paraId="2EC1653F" w14:textId="282AC8DB" w:rsidR="006A4638" w:rsidRPr="006A4638" w:rsidRDefault="006A4638" w:rsidP="006A4638">
      <w:pPr>
        <w:pStyle w:val="ListBullet"/>
      </w:pPr>
      <w:r w:rsidRPr="006A4638">
        <w:t>the opening date of the account is 4 February 201</w:t>
      </w:r>
      <w:r w:rsidR="00E26331">
        <w:t>7</w:t>
      </w:r>
      <w:r w:rsidRPr="006A4638">
        <w:t>.</w:t>
      </w:r>
    </w:p>
    <w:p w14:paraId="2EC16540" w14:textId="77777777" w:rsidR="006A4638" w:rsidRPr="006A4638" w:rsidRDefault="006A4638" w:rsidP="00A86A4F">
      <w:pPr>
        <w:pStyle w:val="BlockLabel"/>
      </w:pPr>
      <w:r w:rsidRPr="006A4638">
        <w:t>Primary Owner</w:t>
      </w:r>
    </w:p>
    <w:p w14:paraId="2EC16541" w14:textId="77777777" w:rsidR="006A4638" w:rsidRPr="006A4638" w:rsidRDefault="006A4638" w:rsidP="006A4638">
      <w:pPr>
        <w:pStyle w:val="ListBullet"/>
      </w:pPr>
      <w:r w:rsidRPr="006A4638">
        <w:t>the account owner name is John Doe</w:t>
      </w:r>
      <w:r>
        <w:t>,</w:t>
      </w:r>
    </w:p>
    <w:p w14:paraId="2EC16542" w14:textId="77777777" w:rsidR="006A4638" w:rsidRPr="006A4638" w:rsidRDefault="006A4638" w:rsidP="006A4638">
      <w:pPr>
        <w:pStyle w:val="ListBullet"/>
      </w:pPr>
      <w:r w:rsidRPr="006A4638">
        <w:t>the address to which mail is to be sent is Haraldstedvej, 2, Copenhagen</w:t>
      </w:r>
      <w:r w:rsidR="00111394">
        <w:t xml:space="preserve"> </w:t>
      </w:r>
      <w:r w:rsidRPr="006A4638">
        <w:t>000</w:t>
      </w:r>
      <w:r>
        <w:t>1, DK,</w:t>
      </w:r>
    </w:p>
    <w:p w14:paraId="2EC16543" w14:textId="77777777" w:rsidR="006A4638" w:rsidRPr="006A4638" w:rsidRDefault="006463ED" w:rsidP="006A4638">
      <w:pPr>
        <w:pStyle w:val="ListBullet"/>
      </w:pPr>
      <w:r>
        <w:t>t</w:t>
      </w:r>
      <w:r w:rsidR="006A4638" w:rsidRPr="006A4638">
        <w:t>he social security number</w:t>
      </w:r>
      <w:r w:rsidR="00111394">
        <w:t xml:space="preserve"> </w:t>
      </w:r>
      <w:r w:rsidR="006A4638" w:rsidRPr="006A4638">
        <w:t>(SOCS) 123456-7890</w:t>
      </w:r>
      <w:r w:rsidR="006A4638">
        <w:t>,</w:t>
      </w:r>
    </w:p>
    <w:p w14:paraId="2EC16544" w14:textId="77777777" w:rsidR="006A4638" w:rsidRPr="006A4638" w:rsidRDefault="006A4638" w:rsidP="006A4638">
      <w:pPr>
        <w:pStyle w:val="ListBullet"/>
      </w:pPr>
      <w:r w:rsidRPr="006A4638">
        <w:t>the tax exemption/reporting is ‘ordinary’ (ORDR)</w:t>
      </w:r>
      <w:r>
        <w:t>,</w:t>
      </w:r>
    </w:p>
    <w:p w14:paraId="2EC16545" w14:textId="77777777" w:rsidR="006A4638" w:rsidRPr="006A4638" w:rsidRDefault="006A4638" w:rsidP="006A4638">
      <w:pPr>
        <w:pStyle w:val="ListBullet"/>
      </w:pPr>
      <w:r w:rsidRPr="006A4638">
        <w:t>the language in which the account owner communicates is Danish</w:t>
      </w:r>
      <w:r>
        <w:t>,</w:t>
      </w:r>
    </w:p>
    <w:p w14:paraId="2EC16546" w14:textId="77777777" w:rsidR="006A4638" w:rsidRDefault="006A4638" w:rsidP="006A4638">
      <w:pPr>
        <w:pStyle w:val="ListBullet"/>
      </w:pPr>
      <w:r w:rsidRPr="006A4638">
        <w:t>for reporting purposes the account is regard as domestic (YDOM)</w:t>
      </w:r>
      <w:r>
        <w:t>.</w:t>
      </w:r>
    </w:p>
    <w:p w14:paraId="2EC16547" w14:textId="77777777" w:rsidR="006A4638" w:rsidRPr="006A4638" w:rsidRDefault="006A4638" w:rsidP="006A4638">
      <w:pPr>
        <w:pStyle w:val="BlockLabel"/>
      </w:pPr>
      <w:r w:rsidRPr="006A4638">
        <w:t xml:space="preserve">Power of Attorney </w:t>
      </w:r>
    </w:p>
    <w:p w14:paraId="2EC16548" w14:textId="77777777" w:rsidR="006A4638" w:rsidRPr="006A4638" w:rsidRDefault="006A4638" w:rsidP="006A4638">
      <w:pPr>
        <w:pStyle w:val="ListBullet"/>
      </w:pPr>
      <w:r w:rsidRPr="006A4638">
        <w:t xml:space="preserve">the power of attorney is </w:t>
      </w:r>
      <w:r w:rsidR="006463ED">
        <w:t>PEFI</w:t>
      </w:r>
      <w:r w:rsidRPr="006A4638">
        <w:t xml:space="preserve"> Bank, identification 70000, VPDK</w:t>
      </w:r>
      <w:r>
        <w:t>,</w:t>
      </w:r>
    </w:p>
    <w:p w14:paraId="2EC16549" w14:textId="77777777" w:rsidR="006A4638" w:rsidRPr="006A4638" w:rsidRDefault="006A4638" w:rsidP="006A4638">
      <w:pPr>
        <w:pStyle w:val="ListBullet"/>
      </w:pPr>
      <w:r w:rsidRPr="006A4638">
        <w:t>the start date of the power of attorney 4 February 20016, 10am</w:t>
      </w:r>
      <w:r>
        <w:t>,</w:t>
      </w:r>
    </w:p>
    <w:p w14:paraId="2EC1654A" w14:textId="77777777" w:rsidR="006A4638" w:rsidRPr="006A4638" w:rsidRDefault="006A4638" w:rsidP="006A4638">
      <w:pPr>
        <w:pStyle w:val="ListBullet"/>
      </w:pPr>
      <w:r w:rsidRPr="006A4638">
        <w:t>post is to be sent via air mail.</w:t>
      </w:r>
    </w:p>
    <w:p w14:paraId="2EC1654B" w14:textId="77777777" w:rsidR="006A4638" w:rsidRPr="006A4638" w:rsidRDefault="006A4638" w:rsidP="006A4638">
      <w:pPr>
        <w:pStyle w:val="BlockLabel"/>
      </w:pPr>
      <w:r w:rsidRPr="006A4638">
        <w:t xml:space="preserve">Rights Holder </w:t>
      </w:r>
    </w:p>
    <w:p w14:paraId="2EC1654C" w14:textId="77777777" w:rsidR="006A4638" w:rsidRPr="006A4638" w:rsidRDefault="006A4638" w:rsidP="006A4638">
      <w:pPr>
        <w:pStyle w:val="ListBullet"/>
      </w:pPr>
      <w:r>
        <w:t>t</w:t>
      </w:r>
      <w:r w:rsidRPr="006A4638">
        <w:t xml:space="preserve">he holder of the rights is Jane Doe, </w:t>
      </w:r>
    </w:p>
    <w:p w14:paraId="2EC1654D" w14:textId="77777777" w:rsidR="006A4638" w:rsidRPr="006A4638" w:rsidRDefault="006A4638" w:rsidP="006A4638">
      <w:pPr>
        <w:pStyle w:val="ListBullet"/>
      </w:pPr>
      <w:r w:rsidRPr="006A4638">
        <w:t>the address is</w:t>
      </w:r>
      <w:r w:rsidR="00111394">
        <w:t xml:space="preserve"> </w:t>
      </w:r>
      <w:r w:rsidRPr="006A4638">
        <w:t>Haraldstedvej, 2, Copenhagen</w:t>
      </w:r>
      <w:r w:rsidR="00111394">
        <w:t xml:space="preserve"> </w:t>
      </w:r>
      <w:r w:rsidRPr="006A4638">
        <w:t xml:space="preserve">0001, DK, </w:t>
      </w:r>
    </w:p>
    <w:p w14:paraId="2EC1654E" w14:textId="77777777" w:rsidR="006A4638" w:rsidRPr="006A4638" w:rsidRDefault="006A4638" w:rsidP="006A4638">
      <w:pPr>
        <w:pStyle w:val="ListBullet"/>
      </w:pPr>
      <w:r w:rsidRPr="006A4638">
        <w:t xml:space="preserve">the social security number (SOCS) 987654-3210, </w:t>
      </w:r>
    </w:p>
    <w:p w14:paraId="2EC1654F" w14:textId="77777777" w:rsidR="006A4638" w:rsidRPr="006A4638" w:rsidRDefault="006A4638" w:rsidP="006A4638">
      <w:pPr>
        <w:pStyle w:val="ListBullet"/>
      </w:pPr>
      <w:r w:rsidRPr="006A4638">
        <w:t xml:space="preserve">the tax exemption status is ‘rights holder’ (RIHO). </w:t>
      </w:r>
    </w:p>
    <w:p w14:paraId="2EC16550" w14:textId="2B16ACC9" w:rsidR="006A4638" w:rsidRPr="006A4638" w:rsidRDefault="00E26331" w:rsidP="006A4638">
      <w:pPr>
        <w:pStyle w:val="ListBullet"/>
      </w:pPr>
      <w:r>
        <w:t>t</w:t>
      </w:r>
      <w:r w:rsidR="006A4638" w:rsidRPr="006A4638">
        <w:t>he language for correspondence is D</w:t>
      </w:r>
      <w:r w:rsidR="006A4638">
        <w:t>anish,</w:t>
      </w:r>
    </w:p>
    <w:p w14:paraId="2EC16551" w14:textId="77777777" w:rsidR="006A4638" w:rsidRPr="006A4638" w:rsidRDefault="006A4638" w:rsidP="006A4638">
      <w:pPr>
        <w:pStyle w:val="ListBullet"/>
      </w:pPr>
      <w:r w:rsidRPr="006A4638">
        <w:t>post is to be sent via</w:t>
      </w:r>
      <w:r>
        <w:t xml:space="preserve"> airmail,</w:t>
      </w:r>
    </w:p>
    <w:p w14:paraId="2EC16552" w14:textId="77777777" w:rsidR="006A4638" w:rsidRPr="006A4638" w:rsidRDefault="006A4638" w:rsidP="006A4638">
      <w:pPr>
        <w:pStyle w:val="ListBullet"/>
      </w:pPr>
      <w:r>
        <w:t>t</w:t>
      </w:r>
      <w:r w:rsidRPr="006A4638">
        <w:t>he account status is domestic (YDOM)</w:t>
      </w:r>
      <w:r>
        <w:t>.</w:t>
      </w:r>
    </w:p>
    <w:p w14:paraId="2EC16553" w14:textId="77777777" w:rsidR="006A4638" w:rsidRPr="006A4638" w:rsidRDefault="006A4638" w:rsidP="006A4638">
      <w:pPr>
        <w:pStyle w:val="BlockLabel"/>
      </w:pPr>
      <w:r>
        <w:t>Registered Shareholder</w:t>
      </w:r>
    </w:p>
    <w:p w14:paraId="2EC16554" w14:textId="77777777" w:rsidR="006A4638" w:rsidRPr="006A4638" w:rsidRDefault="006A4638" w:rsidP="006A4638">
      <w:r w:rsidRPr="006A4638">
        <w:t>The register shareholder name is John Doe, Haraldstedvej, 2, Copenhagen</w:t>
      </w:r>
      <w:r w:rsidR="00111394">
        <w:t xml:space="preserve"> </w:t>
      </w:r>
      <w:r w:rsidRPr="006A4638">
        <w:t>0001, DK</w:t>
      </w:r>
      <w:r>
        <w:t>.</w:t>
      </w:r>
    </w:p>
    <w:p w14:paraId="2EC16555" w14:textId="77777777" w:rsidR="006A4638" w:rsidRPr="006A4638" w:rsidRDefault="006A4638" w:rsidP="006A4638">
      <w:pPr>
        <w:pStyle w:val="BlockLabel"/>
      </w:pPr>
      <w:r>
        <w:t>Cash Settlement</w:t>
      </w:r>
    </w:p>
    <w:p w14:paraId="2EC16556" w14:textId="77777777" w:rsidR="006A4638" w:rsidRPr="006A4638" w:rsidRDefault="006A4638" w:rsidP="006A4638">
      <w:r w:rsidRPr="006A4638">
        <w:t>There are three sets of cash settlement information:</w:t>
      </w:r>
    </w:p>
    <w:p w14:paraId="2EC16557" w14:textId="77777777" w:rsidR="006A4638" w:rsidRPr="006A4638" w:rsidRDefault="006A4638" w:rsidP="006A4638">
      <w:pPr>
        <w:pStyle w:val="ListBullet"/>
      </w:pPr>
      <w:r w:rsidRPr="006A4638">
        <w:t>for the payment of dividends, the account is DK6000010090908080</w:t>
      </w:r>
      <w:r>
        <w:t>,</w:t>
      </w:r>
    </w:p>
    <w:p w14:paraId="2EC16558" w14:textId="77777777" w:rsidR="006A4638" w:rsidRPr="006A4638" w:rsidRDefault="006A4638" w:rsidP="006A4638">
      <w:pPr>
        <w:pStyle w:val="ListBullet"/>
      </w:pPr>
      <w:r w:rsidRPr="006A4638">
        <w:t>for the payment of interest, the account is DK6000010090908080</w:t>
      </w:r>
      <w:r>
        <w:t>,</w:t>
      </w:r>
    </w:p>
    <w:p w14:paraId="2EC16559" w14:textId="77777777" w:rsidR="006A4638" w:rsidRPr="006A4638" w:rsidRDefault="006A4638" w:rsidP="006A4638">
      <w:pPr>
        <w:pStyle w:val="ListBullet"/>
      </w:pPr>
      <w:r w:rsidRPr="006A4638">
        <w:t>for the payment of redemption proceeds, the account is DK6000010090908080</w:t>
      </w:r>
      <w:r>
        <w:t>,</w:t>
      </w:r>
      <w:r w:rsidRPr="006A4638">
        <w:t xml:space="preserve"> </w:t>
      </w:r>
    </w:p>
    <w:p w14:paraId="2EC1655A" w14:textId="77777777" w:rsidR="006A4638" w:rsidRDefault="006A4638" w:rsidP="006A4638">
      <w:pPr>
        <w:pStyle w:val="ListBullet"/>
      </w:pPr>
      <w:r w:rsidRPr="006A4638">
        <w:lastRenderedPageBreak/>
        <w:t>i</w:t>
      </w:r>
      <w:r>
        <w:t>n all cases the currency is DKK.</w:t>
      </w:r>
    </w:p>
    <w:p w14:paraId="791A4B28" w14:textId="0219C409" w:rsidR="00FC2591" w:rsidRPr="00FC2591" w:rsidRDefault="00FC2591" w:rsidP="00FC2591">
      <w:pPr>
        <w:rPr>
          <w:rStyle w:val="ItalicWord"/>
        </w:rPr>
      </w:pPr>
      <w:r w:rsidRPr="00FC2591">
        <w:rPr>
          <w:rStyle w:val="ItalicWord"/>
        </w:rPr>
        <w:t>The rights holder information is specified in AccountParties/OtherParty.</w:t>
      </w:r>
    </w:p>
    <w:p w14:paraId="2EC1655B" w14:textId="77777777" w:rsidR="006A4638" w:rsidRDefault="006A4638" w:rsidP="006A4638">
      <w:pPr>
        <w:pStyle w:val="BlockLabelBeforeXML"/>
        <w:rPr>
          <w:rStyle w:val="Strong"/>
        </w:rPr>
      </w:pPr>
      <w:r w:rsidRPr="005B1D29">
        <w:rPr>
          <w:rStyle w:val="Strong"/>
        </w:rPr>
        <w:t>Message Instance</w:t>
      </w:r>
    </w:p>
    <w:p w14:paraId="75C19035" w14:textId="77777777" w:rsidR="004F2EAB" w:rsidRPr="004F2EAB" w:rsidRDefault="004F2EAB" w:rsidP="004F2EAB">
      <w:pPr>
        <w:pStyle w:val="XMLCode"/>
        <w:rPr>
          <w:highlight w:val="white"/>
        </w:rPr>
      </w:pPr>
      <w:r w:rsidRPr="004F2EAB">
        <w:rPr>
          <w:highlight w:val="white"/>
        </w:rPr>
        <w:t>&lt;AcctOpngInstr&gt;</w:t>
      </w:r>
    </w:p>
    <w:p w14:paraId="1DC6316D" w14:textId="61BF013C" w:rsidR="004F2EAB" w:rsidRPr="004F2EAB" w:rsidRDefault="004F2EAB" w:rsidP="004F2EAB">
      <w:pPr>
        <w:pStyle w:val="XMLCode"/>
        <w:rPr>
          <w:highlight w:val="white"/>
        </w:rPr>
      </w:pPr>
      <w:r w:rsidRPr="004F2EAB">
        <w:rPr>
          <w:highlight w:val="white"/>
        </w:rPr>
        <w:tab/>
        <w:t>&lt;MsgId&gt;</w:t>
      </w:r>
    </w:p>
    <w:p w14:paraId="5762D2ED" w14:textId="553A048E" w:rsidR="004F2EAB" w:rsidRPr="004F2EAB" w:rsidRDefault="004F2EAB" w:rsidP="004F2EAB">
      <w:pPr>
        <w:pStyle w:val="XMLCode"/>
        <w:rPr>
          <w:highlight w:val="white"/>
        </w:rPr>
      </w:pPr>
      <w:r w:rsidRPr="004F2EAB">
        <w:rPr>
          <w:highlight w:val="white"/>
        </w:rPr>
        <w:tab/>
      </w:r>
      <w:r w:rsidRPr="004F2EAB">
        <w:rPr>
          <w:highlight w:val="white"/>
        </w:rPr>
        <w:tab/>
        <w:t>&lt;Id&gt;123456-1&lt;/Id&gt;</w:t>
      </w:r>
    </w:p>
    <w:p w14:paraId="0542AE03" w14:textId="2E60E2DC" w:rsidR="004F2EAB" w:rsidRPr="004F2EAB" w:rsidRDefault="004F2EAB" w:rsidP="004F2EAB">
      <w:pPr>
        <w:pStyle w:val="XMLCode"/>
        <w:rPr>
          <w:highlight w:val="white"/>
        </w:rPr>
      </w:pPr>
      <w:r w:rsidRPr="004F2EAB">
        <w:rPr>
          <w:highlight w:val="white"/>
        </w:rPr>
        <w:tab/>
      </w:r>
      <w:r w:rsidRPr="004F2EAB">
        <w:rPr>
          <w:highlight w:val="white"/>
        </w:rPr>
        <w:tab/>
        <w:t>&lt;CreDtTm&gt;2017-01-06T09:30:30&lt;/CreDtTm&gt;</w:t>
      </w:r>
    </w:p>
    <w:p w14:paraId="6A1A4962" w14:textId="36F2DEE1" w:rsidR="004F2EAB" w:rsidRPr="004F2EAB" w:rsidRDefault="004F2EAB" w:rsidP="004F2EAB">
      <w:pPr>
        <w:pStyle w:val="XMLCode"/>
        <w:rPr>
          <w:highlight w:val="white"/>
        </w:rPr>
      </w:pPr>
      <w:r w:rsidRPr="004F2EAB">
        <w:rPr>
          <w:highlight w:val="white"/>
        </w:rPr>
        <w:tab/>
        <w:t>&lt;/MsgId&gt;</w:t>
      </w:r>
    </w:p>
    <w:p w14:paraId="0D7E1975" w14:textId="592E218C" w:rsidR="004F2EAB" w:rsidRPr="004F2EAB" w:rsidRDefault="004F2EAB" w:rsidP="004F2EAB">
      <w:pPr>
        <w:pStyle w:val="XMLCode"/>
        <w:rPr>
          <w:highlight w:val="white"/>
        </w:rPr>
      </w:pPr>
      <w:r w:rsidRPr="004F2EAB">
        <w:rPr>
          <w:highlight w:val="white"/>
        </w:rPr>
        <w:tab/>
        <w:t>&lt;InstrDtls&gt;</w:t>
      </w:r>
    </w:p>
    <w:p w14:paraId="39A363B6" w14:textId="30DCBFCC" w:rsidR="004F2EAB" w:rsidRPr="004F2EAB" w:rsidRDefault="004F2EAB" w:rsidP="004F2EAB">
      <w:pPr>
        <w:pStyle w:val="XMLCode"/>
        <w:rPr>
          <w:highlight w:val="white"/>
        </w:rPr>
      </w:pPr>
      <w:r w:rsidRPr="004F2EAB">
        <w:rPr>
          <w:highlight w:val="white"/>
        </w:rPr>
        <w:tab/>
      </w:r>
      <w:r w:rsidRPr="004F2EAB">
        <w:rPr>
          <w:highlight w:val="white"/>
        </w:rPr>
        <w:tab/>
        <w:t>&lt;OpngTp&gt;</w:t>
      </w:r>
    </w:p>
    <w:p w14:paraId="4C351E86" w14:textId="11038B7D"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&lt;Cd&gt;NEWA&lt;/Cd&gt;</w:t>
      </w:r>
    </w:p>
    <w:p w14:paraId="2CE0D99E" w14:textId="2310AC36" w:rsidR="004F2EAB" w:rsidRPr="004F2EAB" w:rsidRDefault="004F2EAB" w:rsidP="004F2EAB">
      <w:pPr>
        <w:pStyle w:val="XMLCode"/>
        <w:rPr>
          <w:highlight w:val="white"/>
        </w:rPr>
      </w:pPr>
      <w:r w:rsidRPr="004F2EAB">
        <w:rPr>
          <w:highlight w:val="white"/>
        </w:rPr>
        <w:tab/>
      </w:r>
      <w:r w:rsidRPr="004F2EAB">
        <w:rPr>
          <w:highlight w:val="white"/>
        </w:rPr>
        <w:tab/>
        <w:t>&lt;/OpngTp&gt;</w:t>
      </w:r>
    </w:p>
    <w:p w14:paraId="49093B32" w14:textId="63BB2F24" w:rsidR="004F2EAB" w:rsidRPr="004F2EAB" w:rsidRDefault="004F2EAB" w:rsidP="004F2EAB">
      <w:pPr>
        <w:pStyle w:val="XMLCode"/>
        <w:rPr>
          <w:highlight w:val="white"/>
        </w:rPr>
      </w:pPr>
      <w:r w:rsidRPr="004F2EAB">
        <w:rPr>
          <w:highlight w:val="white"/>
        </w:rPr>
        <w:tab/>
        <w:t>&lt;/InstrDtls&gt;</w:t>
      </w:r>
    </w:p>
    <w:p w14:paraId="0230BADE" w14:textId="17D1BA74" w:rsidR="004F2EAB" w:rsidRPr="004F2EAB" w:rsidRDefault="004F2EAB" w:rsidP="004F2EAB">
      <w:pPr>
        <w:pStyle w:val="XMLCode"/>
        <w:rPr>
          <w:highlight w:val="white"/>
        </w:rPr>
      </w:pPr>
      <w:r w:rsidRPr="004F2EAB">
        <w:rPr>
          <w:highlight w:val="white"/>
        </w:rPr>
        <w:tab/>
        <w:t>&lt;InvstmtAcct&gt;</w:t>
      </w:r>
    </w:p>
    <w:p w14:paraId="227D97FD" w14:textId="48988235" w:rsidR="004F2EAB" w:rsidRPr="004F2EAB" w:rsidRDefault="004F2EAB" w:rsidP="004F2EAB">
      <w:pPr>
        <w:pStyle w:val="XMLCode"/>
        <w:rPr>
          <w:highlight w:val="white"/>
        </w:rPr>
      </w:pPr>
      <w:r w:rsidRPr="004F2EAB">
        <w:rPr>
          <w:highlight w:val="white"/>
        </w:rPr>
        <w:tab/>
      </w:r>
      <w:r w:rsidR="00E26331">
        <w:rPr>
          <w:highlight w:val="white"/>
        </w:rPr>
        <w:tab/>
      </w:r>
      <w:r w:rsidRPr="004F2EAB">
        <w:rPr>
          <w:highlight w:val="white"/>
        </w:rPr>
        <w:t>&lt;Id&gt;000187745687&lt;/Id&gt;</w:t>
      </w:r>
    </w:p>
    <w:p w14:paraId="473C8760" w14:textId="77777777" w:rsidR="004F2EAB" w:rsidRPr="004F2EAB" w:rsidRDefault="004F2EAB" w:rsidP="004F2EAB">
      <w:pPr>
        <w:pStyle w:val="XMLCode"/>
        <w:rPr>
          <w:highlight w:val="white"/>
        </w:rPr>
      </w:pPr>
      <w:r w:rsidRPr="004F2EAB">
        <w:rPr>
          <w:highlight w:val="white"/>
        </w:rPr>
        <w:tab/>
      </w:r>
      <w:r w:rsidRPr="004F2EAB">
        <w:rPr>
          <w:highlight w:val="white"/>
        </w:rPr>
        <w:tab/>
        <w:t>&lt;Nm&gt;John Doe Private Account&lt;/Nm&gt;</w:t>
      </w:r>
    </w:p>
    <w:p w14:paraId="78223CC5" w14:textId="77777777" w:rsidR="004F2EAB" w:rsidRPr="004F2EAB" w:rsidRDefault="004F2EAB" w:rsidP="004F2EAB">
      <w:pPr>
        <w:pStyle w:val="XMLCode"/>
        <w:rPr>
          <w:highlight w:val="white"/>
        </w:rPr>
      </w:pPr>
      <w:r w:rsidRPr="004F2EAB">
        <w:rPr>
          <w:highlight w:val="white"/>
        </w:rPr>
        <w:tab/>
      </w:r>
      <w:r w:rsidRPr="004F2EAB">
        <w:rPr>
          <w:highlight w:val="white"/>
        </w:rPr>
        <w:tab/>
        <w:t>&lt;OwnrshTp&gt;</w:t>
      </w:r>
    </w:p>
    <w:p w14:paraId="54825C0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&lt;Cd&gt;SIGL&lt;/Cd&gt;</w:t>
      </w:r>
    </w:p>
    <w:p w14:paraId="28119286" w14:textId="77777777" w:rsidR="004F2EAB" w:rsidRPr="004F2EAB" w:rsidRDefault="004F2EAB" w:rsidP="004F2EAB">
      <w:pPr>
        <w:pStyle w:val="XMLCode"/>
        <w:rPr>
          <w:highlight w:val="white"/>
        </w:rPr>
      </w:pPr>
      <w:r w:rsidRPr="004F2EAB">
        <w:rPr>
          <w:highlight w:val="white"/>
        </w:rPr>
        <w:tab/>
      </w:r>
      <w:r w:rsidRPr="004F2EAB">
        <w:rPr>
          <w:highlight w:val="white"/>
        </w:rPr>
        <w:tab/>
        <w:t>&lt;/OwnrshTp&gt;</w:t>
      </w:r>
    </w:p>
    <w:p w14:paraId="452EDC92" w14:textId="77777777" w:rsidR="004F2EAB" w:rsidRPr="004F2EAB" w:rsidRDefault="004F2EAB" w:rsidP="004F2EAB">
      <w:pPr>
        <w:pStyle w:val="XMLCode"/>
        <w:rPr>
          <w:highlight w:val="white"/>
        </w:rPr>
      </w:pPr>
      <w:r w:rsidRPr="004F2EAB">
        <w:rPr>
          <w:highlight w:val="white"/>
        </w:rPr>
        <w:tab/>
      </w:r>
      <w:r w:rsidRPr="004F2EAB">
        <w:rPr>
          <w:highlight w:val="white"/>
        </w:rPr>
        <w:tab/>
        <w:t>&lt;TaxWhldgMtd&gt;WTRE&lt;/TaxWhldgMtd&gt;</w:t>
      </w:r>
    </w:p>
    <w:p w14:paraId="31D0A83A" w14:textId="77777777" w:rsidR="004F2EAB" w:rsidRPr="004F2EAB" w:rsidRDefault="004F2EAB" w:rsidP="004F2EAB">
      <w:pPr>
        <w:pStyle w:val="XMLCode"/>
        <w:rPr>
          <w:highlight w:val="white"/>
        </w:rPr>
      </w:pPr>
      <w:r w:rsidRPr="004F2EAB">
        <w:rPr>
          <w:highlight w:val="white"/>
        </w:rPr>
        <w:tab/>
      </w:r>
      <w:r w:rsidRPr="004F2EAB">
        <w:rPr>
          <w:highlight w:val="white"/>
        </w:rPr>
        <w:tab/>
        <w:t>&lt;TaxRptg&gt;</w:t>
      </w:r>
    </w:p>
    <w:p w14:paraId="2CD2951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&lt;TaxtnCtry&gt;DK&lt;/TaxtnCtry&gt;</w:t>
      </w:r>
    </w:p>
    <w:p w14:paraId="25AE2291" w14:textId="77777777" w:rsidR="004F2EAB" w:rsidRPr="004F2EAB" w:rsidRDefault="004F2EAB" w:rsidP="004F2EAB">
      <w:pPr>
        <w:pStyle w:val="XMLCode"/>
        <w:rPr>
          <w:highlight w:val="white"/>
        </w:rPr>
      </w:pPr>
      <w:r w:rsidRPr="004F2EAB">
        <w:rPr>
          <w:highlight w:val="white"/>
        </w:rPr>
        <w:tab/>
      </w:r>
      <w:r w:rsidRPr="004F2EAB">
        <w:rPr>
          <w:highlight w:val="white"/>
        </w:rPr>
        <w:tab/>
        <w:t>&lt;/TaxRptg&gt;</w:t>
      </w:r>
    </w:p>
    <w:p w14:paraId="2470E9A5" w14:textId="77777777" w:rsidR="004F2EAB" w:rsidRPr="004F2EAB" w:rsidRDefault="004F2EAB" w:rsidP="004F2EAB">
      <w:pPr>
        <w:pStyle w:val="XMLCode"/>
        <w:rPr>
          <w:highlight w:val="white"/>
        </w:rPr>
      </w:pPr>
      <w:r w:rsidRPr="004F2EAB">
        <w:rPr>
          <w:highlight w:val="white"/>
        </w:rPr>
        <w:tab/>
      </w:r>
      <w:r w:rsidRPr="004F2EAB">
        <w:rPr>
          <w:highlight w:val="white"/>
        </w:rPr>
        <w:tab/>
        <w:t>&lt;AcctSvcr&gt;</w:t>
      </w:r>
    </w:p>
    <w:p w14:paraId="1AC0380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&lt;PrtryId&gt;</w:t>
      </w:r>
    </w:p>
    <w:p w14:paraId="5B32639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&lt;Id&gt;79999&lt;/Id&gt;</w:t>
      </w:r>
    </w:p>
    <w:p w14:paraId="3724A70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&lt;Issr&gt;VPDK&lt;/Issr&gt;</w:t>
      </w:r>
    </w:p>
    <w:p w14:paraId="1427757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&lt;/PrtryId&gt;</w:t>
      </w:r>
    </w:p>
    <w:p w14:paraId="48D2B84A" w14:textId="77777777" w:rsidR="004F2EAB" w:rsidRPr="004F2EAB" w:rsidRDefault="004F2EAB" w:rsidP="004F2EAB">
      <w:pPr>
        <w:pStyle w:val="XMLCode"/>
        <w:rPr>
          <w:highlight w:val="white"/>
        </w:rPr>
      </w:pPr>
      <w:r w:rsidRPr="004F2EAB">
        <w:rPr>
          <w:highlight w:val="white"/>
        </w:rPr>
        <w:tab/>
      </w:r>
      <w:r w:rsidRPr="004F2EAB">
        <w:rPr>
          <w:highlight w:val="white"/>
        </w:rPr>
        <w:tab/>
        <w:t>&lt;/AcctSvcr&gt;</w:t>
      </w:r>
    </w:p>
    <w:p w14:paraId="56F4C918" w14:textId="77777777" w:rsidR="004F2EAB" w:rsidRPr="004F2EAB" w:rsidRDefault="004F2EAB" w:rsidP="004F2EAB">
      <w:pPr>
        <w:pStyle w:val="XMLCode"/>
        <w:rPr>
          <w:highlight w:val="white"/>
        </w:rPr>
      </w:pPr>
      <w:r w:rsidRPr="004F2EAB">
        <w:rPr>
          <w:highlight w:val="white"/>
        </w:rPr>
        <w:tab/>
      </w:r>
      <w:r w:rsidRPr="004F2EAB">
        <w:rPr>
          <w:highlight w:val="white"/>
        </w:rPr>
        <w:tab/>
        <w:t>&lt;AcctUsgTp&gt;</w:t>
      </w:r>
    </w:p>
    <w:p w14:paraId="07D3923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&lt;Cd&gt;INVE&lt;/Cd&gt;</w:t>
      </w:r>
    </w:p>
    <w:p w14:paraId="5A9DCC94" w14:textId="77777777" w:rsidR="004F2EAB" w:rsidRPr="004F2EAB" w:rsidRDefault="004F2EAB" w:rsidP="004F2EAB">
      <w:pPr>
        <w:pStyle w:val="XMLCode"/>
        <w:rPr>
          <w:highlight w:val="white"/>
        </w:rPr>
      </w:pPr>
      <w:r w:rsidRPr="004F2EAB">
        <w:rPr>
          <w:highlight w:val="white"/>
        </w:rPr>
        <w:tab/>
      </w:r>
      <w:r w:rsidRPr="004F2EAB">
        <w:rPr>
          <w:highlight w:val="white"/>
        </w:rPr>
        <w:tab/>
        <w:t>&lt;/AcctUsgTp&gt;</w:t>
      </w:r>
    </w:p>
    <w:p w14:paraId="72BE403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&lt;PwrOfAttnyLvlOfCtrl&gt;</w:t>
      </w:r>
    </w:p>
    <w:p w14:paraId="07B2D19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&lt;Cd&gt;VIEW&lt;/Cd&gt;</w:t>
      </w:r>
    </w:p>
    <w:p w14:paraId="721EF2CE" w14:textId="77777777" w:rsidR="004F2EAB" w:rsidRPr="004F2EAB" w:rsidRDefault="004F2EAB" w:rsidP="004F2EAB">
      <w:pPr>
        <w:pStyle w:val="XMLCode"/>
        <w:rPr>
          <w:highlight w:val="white"/>
        </w:rPr>
      </w:pPr>
      <w:r w:rsidRPr="004F2EAB">
        <w:rPr>
          <w:highlight w:val="white"/>
        </w:rPr>
        <w:tab/>
      </w:r>
      <w:r w:rsidRPr="004F2EAB">
        <w:rPr>
          <w:highlight w:val="white"/>
        </w:rPr>
        <w:tab/>
        <w:t>&lt;/PwrOfAttnyLvlOfCtrl&gt;</w:t>
      </w:r>
    </w:p>
    <w:p w14:paraId="2855B316" w14:textId="77777777" w:rsidR="004F2EAB" w:rsidRPr="004F2EAB" w:rsidRDefault="004F2EAB" w:rsidP="004F2EAB">
      <w:pPr>
        <w:pStyle w:val="XMLCode"/>
        <w:rPr>
          <w:highlight w:val="white"/>
        </w:rPr>
      </w:pPr>
      <w:r w:rsidRPr="004F2EAB">
        <w:rPr>
          <w:highlight w:val="white"/>
        </w:rPr>
        <w:tab/>
      </w:r>
      <w:r w:rsidRPr="004F2EAB">
        <w:rPr>
          <w:highlight w:val="white"/>
        </w:rPr>
        <w:tab/>
        <w:t>&lt;OpngDt&gt;</w:t>
      </w:r>
    </w:p>
    <w:p w14:paraId="7AC41C32" w14:textId="71FABBF6"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&lt;Dt&gt;201</w:t>
      </w:r>
      <w:r w:rsidR="00E26331">
        <w:rPr>
          <w:highlight w:val="white"/>
        </w:rPr>
        <w:t>7</w:t>
      </w:r>
      <w:r w:rsidRPr="004F2EAB">
        <w:rPr>
          <w:highlight w:val="white"/>
        </w:rPr>
        <w:t>-02-04&lt;/Dt&gt;</w:t>
      </w:r>
    </w:p>
    <w:p w14:paraId="507A95C3" w14:textId="77777777" w:rsidR="004F2EAB" w:rsidRPr="004F2EAB" w:rsidRDefault="004F2EAB" w:rsidP="004F2EAB">
      <w:pPr>
        <w:pStyle w:val="XMLCode"/>
        <w:rPr>
          <w:highlight w:val="white"/>
        </w:rPr>
      </w:pPr>
      <w:r w:rsidRPr="004F2EAB">
        <w:rPr>
          <w:highlight w:val="white"/>
        </w:rPr>
        <w:tab/>
      </w:r>
      <w:r w:rsidRPr="004F2EAB">
        <w:rPr>
          <w:highlight w:val="white"/>
        </w:rPr>
        <w:tab/>
        <w:t>&lt;/OpngDt&gt;</w:t>
      </w:r>
    </w:p>
    <w:p w14:paraId="09D02D63" w14:textId="77777777" w:rsidR="004F2EAB" w:rsidRPr="004F2EAB" w:rsidRDefault="004F2EAB" w:rsidP="004F2EAB">
      <w:pPr>
        <w:pStyle w:val="XMLCode"/>
        <w:rPr>
          <w:highlight w:val="white"/>
        </w:rPr>
      </w:pPr>
      <w:r w:rsidRPr="004F2EAB">
        <w:rPr>
          <w:highlight w:val="white"/>
        </w:rPr>
        <w:lastRenderedPageBreak/>
        <w:tab/>
        <w:t>&lt;/InvstmtAcct&gt;</w:t>
      </w:r>
    </w:p>
    <w:p w14:paraId="1269F6C0" w14:textId="77777777" w:rsidR="004F2EAB" w:rsidRPr="004F2EAB" w:rsidRDefault="004F2EAB" w:rsidP="004F2EAB">
      <w:pPr>
        <w:pStyle w:val="XMLCode"/>
        <w:rPr>
          <w:highlight w:val="white"/>
        </w:rPr>
      </w:pPr>
      <w:r w:rsidRPr="004F2EAB">
        <w:rPr>
          <w:highlight w:val="white"/>
        </w:rPr>
        <w:tab/>
        <w:t>&lt;AcctPties&gt;</w:t>
      </w:r>
    </w:p>
    <w:p w14:paraId="062BD7AE" w14:textId="77777777" w:rsidR="004F2EAB" w:rsidRPr="004F2EAB" w:rsidRDefault="004F2EAB" w:rsidP="004F2EAB">
      <w:pPr>
        <w:pStyle w:val="XMLCode"/>
        <w:rPr>
          <w:highlight w:val="white"/>
        </w:rPr>
      </w:pPr>
      <w:r w:rsidRPr="004F2EAB">
        <w:rPr>
          <w:highlight w:val="white"/>
        </w:rPr>
        <w:tab/>
      </w:r>
      <w:r w:rsidRPr="004F2EAB">
        <w:rPr>
          <w:highlight w:val="white"/>
        </w:rPr>
        <w:tab/>
        <w:t>&lt;PrncplAcctPty&gt;</w:t>
      </w:r>
    </w:p>
    <w:p w14:paraId="5AFDDCF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&lt;PmryOwnr&gt;</w:t>
      </w:r>
    </w:p>
    <w:p w14:paraId="5812D6C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&lt;Pty&gt;</w:t>
      </w:r>
    </w:p>
    <w:p w14:paraId="65C5A0F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&lt;IndvPrsn&gt;</w:t>
      </w:r>
    </w:p>
    <w:p w14:paraId="69BC674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&lt;Nm&gt;John Doe&lt;/Nm&gt;</w:t>
      </w:r>
    </w:p>
    <w:p w14:paraId="7BD25F2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&lt;PstlAdr&gt;</w:t>
      </w:r>
    </w:p>
    <w:p w14:paraId="5098ADD6"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&lt;RegnAdrInd&gt;true&lt;/RegnAdrInd&gt;</w:t>
      </w:r>
    </w:p>
    <w:p w14:paraId="0C51C8C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&lt;AdrLine&gt;Haraldstedvej 2&lt;/AdrLine&gt;</w:t>
      </w:r>
    </w:p>
    <w:p w14:paraId="3890528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&lt;PstCd&gt;0001&lt;/PstCd&gt;</w:t>
      </w:r>
    </w:p>
    <w:p w14:paraId="13BC10B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&lt;TwnNm&gt;Copenhagen&lt;/TwnNm&gt;</w:t>
      </w:r>
    </w:p>
    <w:p w14:paraId="30DB05D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&lt;Ctry&gt;DK&lt;/Ctry&gt;</w:t>
      </w:r>
    </w:p>
    <w:p w14:paraId="5D7CDC0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&lt;/PstlAdr&gt;</w:t>
      </w:r>
    </w:p>
    <w:p w14:paraId="1A1101B6"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&lt;/IndvPrsn&gt;</w:t>
      </w:r>
    </w:p>
    <w:p w14:paraId="197B537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&lt;/Pty&gt;</w:t>
      </w:r>
    </w:p>
    <w:p w14:paraId="2B3D1C5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&lt;OthrId&gt;</w:t>
      </w:r>
    </w:p>
    <w:p w14:paraId="627462C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&lt;Id&gt;123456-7890&lt;/Id&gt;</w:t>
      </w:r>
    </w:p>
    <w:p w14:paraId="25FF840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&lt;Tp&gt;</w:t>
      </w:r>
    </w:p>
    <w:p w14:paraId="5679D34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&lt;Cd&gt;SOCS&lt;/Cd&gt;</w:t>
      </w:r>
    </w:p>
    <w:p w14:paraId="1AABC5A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&lt;/Tp&gt;</w:t>
      </w:r>
    </w:p>
    <w:p w14:paraId="4ACA769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&lt;/OthrId&gt;</w:t>
      </w:r>
    </w:p>
    <w:p w14:paraId="5434D11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&lt;TaxXmptn&gt;</w:t>
      </w:r>
    </w:p>
    <w:p w14:paraId="0946C68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&lt;Cd&gt;ORDR&lt;/Cd&gt;</w:t>
      </w:r>
    </w:p>
    <w:p w14:paraId="7B3A50ED"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&lt;/TaxXmptn&gt;</w:t>
      </w:r>
    </w:p>
    <w:p w14:paraId="073F7CED"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&lt;Lang&gt;DK&lt;/Lang&gt;</w:t>
      </w:r>
    </w:p>
    <w:p w14:paraId="29A8481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&lt;AcctgSts&gt;</w:t>
      </w:r>
    </w:p>
    <w:p w14:paraId="37E1A85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&lt;Cd&gt;YDOM&lt;/Cd&gt;</w:t>
      </w:r>
    </w:p>
    <w:p w14:paraId="6702F3B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&lt;/AcctgSts&gt;</w:t>
      </w:r>
    </w:p>
    <w:p w14:paraId="774D31A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&lt;/PmryOwnr&gt;</w:t>
      </w:r>
    </w:p>
    <w:p w14:paraId="677618D9" w14:textId="77777777" w:rsidR="004F2EAB" w:rsidRPr="004F2EAB" w:rsidRDefault="004F2EAB" w:rsidP="004F2EAB">
      <w:pPr>
        <w:pStyle w:val="XMLCode"/>
        <w:rPr>
          <w:highlight w:val="white"/>
        </w:rPr>
      </w:pPr>
      <w:r w:rsidRPr="004F2EAB">
        <w:rPr>
          <w:highlight w:val="white"/>
        </w:rPr>
        <w:tab/>
      </w:r>
      <w:r w:rsidRPr="004F2EAB">
        <w:rPr>
          <w:highlight w:val="white"/>
        </w:rPr>
        <w:tab/>
        <w:t>&lt;/PrncplAcctPty&gt;</w:t>
      </w:r>
    </w:p>
    <w:p w14:paraId="38A4268E" w14:textId="77777777" w:rsidR="004F2EAB" w:rsidRPr="004F2EAB" w:rsidRDefault="004F2EAB" w:rsidP="004F2EAB">
      <w:pPr>
        <w:pStyle w:val="XMLCode"/>
        <w:rPr>
          <w:highlight w:val="white"/>
        </w:rPr>
      </w:pPr>
      <w:r w:rsidRPr="004F2EAB">
        <w:rPr>
          <w:highlight w:val="white"/>
        </w:rPr>
        <w:tab/>
      </w:r>
      <w:r w:rsidRPr="004F2EAB">
        <w:rPr>
          <w:highlight w:val="white"/>
        </w:rPr>
        <w:tab/>
        <w:t>&lt;PwrOfAttny&gt;</w:t>
      </w:r>
    </w:p>
    <w:p w14:paraId="0C67FAB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&lt;Pty&gt;</w:t>
      </w:r>
    </w:p>
    <w:p w14:paraId="0C0B06B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&lt;Org&gt;</w:t>
      </w:r>
    </w:p>
    <w:p w14:paraId="1E0E77F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&lt;Nm&gt;Account Bank&lt;/Nm&gt;</w:t>
      </w:r>
    </w:p>
    <w:p w14:paraId="2C1C5F5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w:t>
      </w:r>
    </w:p>
    <w:p w14:paraId="5782AA6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&lt;PrtryId&gt;</w:t>
      </w:r>
    </w:p>
    <w:p w14:paraId="4AD01FC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&lt;Id&gt;70000&lt;/Id&gt;</w:t>
      </w:r>
    </w:p>
    <w:p w14:paraId="2D60513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&lt;Issr&gt;VPDK&lt;/Issr&gt;</w:t>
      </w:r>
    </w:p>
    <w:p w14:paraId="631873BC" w14:textId="77777777" w:rsidR="004F2EAB" w:rsidRPr="004F2EAB" w:rsidRDefault="004F2EAB" w:rsidP="004F2EAB">
      <w:pPr>
        <w:pStyle w:val="XMLCode"/>
        <w:rPr>
          <w:highlight w:val="white"/>
        </w:rPr>
      </w:pPr>
      <w:r w:rsidRPr="004F2EAB">
        <w:rPr>
          <w:highlight w:val="white"/>
        </w:rPr>
        <w:lastRenderedPageBreak/>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&lt;/PrtryId&gt;</w:t>
      </w:r>
    </w:p>
    <w:p w14:paraId="3C1CDB7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w:t>
      </w:r>
    </w:p>
    <w:p w14:paraId="3A1B90B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&lt;PstlAdr&gt;</w:t>
      </w:r>
    </w:p>
    <w:p w14:paraId="4E8A757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&lt;Ctry&gt;DK&lt;/Ctry&gt;</w:t>
      </w:r>
    </w:p>
    <w:p w14:paraId="30C96C0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&lt;/PstlAdr&gt;</w:t>
      </w:r>
    </w:p>
    <w:p w14:paraId="3A418CC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&lt;/Org&gt;</w:t>
      </w:r>
    </w:p>
    <w:p w14:paraId="7FC17D8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&lt;/Pty&gt;</w:t>
      </w:r>
    </w:p>
    <w:p w14:paraId="3CF9DE2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&lt;MailTp&gt;</w:t>
      </w:r>
    </w:p>
    <w:p w14:paraId="58CCD29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&lt;Cd&gt;AIRM&lt;/Cd&gt;</w:t>
      </w:r>
    </w:p>
    <w:p w14:paraId="44B7C2D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&lt;/MailTp&gt;</w:t>
      </w:r>
    </w:p>
    <w:p w14:paraId="58B9D591" w14:textId="77777777" w:rsidR="004F2EAB" w:rsidRPr="004F2EAB" w:rsidRDefault="004F2EAB" w:rsidP="004F2EAB">
      <w:pPr>
        <w:pStyle w:val="XMLCode"/>
        <w:rPr>
          <w:highlight w:val="white"/>
        </w:rPr>
      </w:pPr>
      <w:r w:rsidRPr="004F2EAB">
        <w:rPr>
          <w:highlight w:val="white"/>
        </w:rPr>
        <w:tab/>
      </w:r>
      <w:r w:rsidRPr="004F2EAB">
        <w:rPr>
          <w:highlight w:val="white"/>
        </w:rPr>
        <w:tab/>
        <w:t>&lt;/PwrOfAttny&gt;</w:t>
      </w:r>
    </w:p>
    <w:p w14:paraId="6C430F5D" w14:textId="77777777" w:rsidR="004F2EAB" w:rsidRPr="004F2EAB" w:rsidRDefault="004F2EAB" w:rsidP="004F2EAB">
      <w:pPr>
        <w:pStyle w:val="XMLCode"/>
        <w:rPr>
          <w:highlight w:val="white"/>
        </w:rPr>
      </w:pPr>
      <w:r w:rsidRPr="004F2EAB">
        <w:rPr>
          <w:highlight w:val="white"/>
        </w:rPr>
        <w:tab/>
      </w:r>
      <w:r w:rsidRPr="004F2EAB">
        <w:rPr>
          <w:highlight w:val="white"/>
        </w:rPr>
        <w:tab/>
        <w:t>&lt;OthrPty&gt;</w:t>
      </w:r>
    </w:p>
    <w:p w14:paraId="63B14E0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&lt;XtndedPtyRole&gt;Account Rights Holder&lt;/XtndedPtyRole&gt;</w:t>
      </w:r>
    </w:p>
    <w:p w14:paraId="240A79D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&lt;OthrPtyDtls&gt;</w:t>
      </w:r>
    </w:p>
    <w:p w14:paraId="40F21D0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&lt;Pty&gt;</w:t>
      </w:r>
    </w:p>
    <w:p w14:paraId="234F83A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&lt;IndvPrsn&gt;</w:t>
      </w:r>
    </w:p>
    <w:p w14:paraId="3C7AAB2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&lt;Nm&gt;Jane Doe&lt;/Nm&gt;</w:t>
      </w:r>
    </w:p>
    <w:p w14:paraId="49040EC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&lt;PstlAdr&gt;</w:t>
      </w:r>
    </w:p>
    <w:p w14:paraId="3BB85A9D"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&lt;AdrLine&gt;Haraldstedvej 2&lt;/AdrLine&gt;</w:t>
      </w:r>
    </w:p>
    <w:p w14:paraId="2A78FCD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&lt;PstCd&gt;0001&lt;/PstCd&gt;</w:t>
      </w:r>
    </w:p>
    <w:p w14:paraId="7E88D31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&lt;TwnNm&gt;Copenhagen&lt;/TwnNm&gt;</w:t>
      </w:r>
    </w:p>
    <w:p w14:paraId="621622E4"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&lt;Ctry&gt;DK&lt;/Ctry&gt;</w:t>
      </w:r>
    </w:p>
    <w:p w14:paraId="06457E7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&lt;/PstlAdr&gt;</w:t>
      </w:r>
    </w:p>
    <w:p w14:paraId="331060F6"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&lt;/IndvPrsn&gt;</w:t>
      </w:r>
    </w:p>
    <w:p w14:paraId="166481C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&lt;/Pty&gt;</w:t>
      </w:r>
    </w:p>
    <w:p w14:paraId="28D382E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&lt;OthrId&gt;</w:t>
      </w:r>
    </w:p>
    <w:p w14:paraId="555219C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&lt;Id&gt;987654-3210&lt;/Id&gt;</w:t>
      </w:r>
    </w:p>
    <w:p w14:paraId="49B2FDA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&lt;Tp&gt;</w:t>
      </w:r>
    </w:p>
    <w:p w14:paraId="72B9786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&lt;Cd&gt;SOCS&lt;/Cd&gt;</w:t>
      </w:r>
    </w:p>
    <w:p w14:paraId="504E1DD4"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&lt;/Tp&gt;</w:t>
      </w:r>
    </w:p>
    <w:p w14:paraId="5FDB303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&lt;/OthrId&gt;</w:t>
      </w:r>
    </w:p>
    <w:p w14:paraId="76D6BFB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&lt;TaxXmptn&gt;</w:t>
      </w:r>
    </w:p>
    <w:p w14:paraId="2786DA94"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&lt;Cd&gt;RIHO&lt;/Cd&gt;</w:t>
      </w:r>
    </w:p>
    <w:p w14:paraId="7B7C31A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&lt;/TaxXmptn&gt;</w:t>
      </w:r>
    </w:p>
    <w:p w14:paraId="668A0EB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&lt;Lang&gt;DK&lt;/Lang&gt;</w:t>
      </w:r>
    </w:p>
    <w:p w14:paraId="59625E2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&lt;MailTp&gt;</w:t>
      </w:r>
    </w:p>
    <w:p w14:paraId="2DC33E2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&lt;Cd&gt;AIRM&lt;/Cd&gt;</w:t>
      </w:r>
    </w:p>
    <w:p w14:paraId="3633862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&lt;/MailTp&gt;</w:t>
      </w:r>
    </w:p>
    <w:p w14:paraId="71AD696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&lt;AcctgSts&gt;</w:t>
      </w:r>
    </w:p>
    <w:p w14:paraId="24B20803" w14:textId="77777777" w:rsidR="004F2EAB" w:rsidRPr="004F2EAB" w:rsidRDefault="004F2EAB" w:rsidP="004F2EAB">
      <w:pPr>
        <w:pStyle w:val="XMLCode"/>
        <w:rPr>
          <w:highlight w:val="white"/>
        </w:rPr>
      </w:pPr>
      <w:r w:rsidRPr="004F2EAB">
        <w:rPr>
          <w:highlight w:val="white"/>
        </w:rPr>
        <w:lastRenderedPageBreak/>
        <w:tab/>
      </w:r>
      <w:r w:rsidRPr="004F2EAB">
        <w:rPr>
          <w:highlight w:val="white"/>
        </w:rPr>
        <w:tab/>
      </w:r>
      <w:r w:rsidRPr="004F2EAB">
        <w:rPr>
          <w:highlight w:val="white"/>
        </w:rPr>
        <w:tab/>
      </w:r>
      <w:r w:rsidRPr="004F2EAB">
        <w:rPr>
          <w:highlight w:val="white"/>
        </w:rPr>
        <w:tab/>
      </w:r>
      <w:r w:rsidRPr="004F2EAB">
        <w:rPr>
          <w:highlight w:val="white"/>
        </w:rPr>
        <w:tab/>
        <w:t>&lt;Cd&gt;YDOM&lt;/Cd&gt;</w:t>
      </w:r>
    </w:p>
    <w:p w14:paraId="5CEA225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&lt;/AcctgSts&gt;</w:t>
      </w:r>
    </w:p>
    <w:p w14:paraId="1D34803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&lt;AddtlInf&gt;</w:t>
      </w:r>
    </w:p>
    <w:p w14:paraId="02273CD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&lt;Prd&gt;</w:t>
      </w:r>
    </w:p>
    <w:p w14:paraId="365681F7" w14:textId="09211428"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00FC2591">
        <w:rPr>
          <w:highlight w:val="white"/>
        </w:rPr>
        <w:t>&lt;FrDtTm&gt;2017</w:t>
      </w:r>
      <w:r w:rsidRPr="004F2EAB">
        <w:rPr>
          <w:highlight w:val="white"/>
        </w:rPr>
        <w:t>-02-04T10:00:00&lt;/FrDtTm&gt;</w:t>
      </w:r>
    </w:p>
    <w:p w14:paraId="2FC4A37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&lt;/Prd&gt;</w:t>
      </w:r>
    </w:p>
    <w:p w14:paraId="25C1038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&lt;/AddtlInf&gt;</w:t>
      </w:r>
    </w:p>
    <w:p w14:paraId="78B1E57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&lt;/OthrPtyDtls&gt;</w:t>
      </w:r>
    </w:p>
    <w:p w14:paraId="5BBD6E6F" w14:textId="77777777" w:rsidR="004F2EAB" w:rsidRPr="004F2EAB" w:rsidRDefault="004F2EAB" w:rsidP="004F2EAB">
      <w:pPr>
        <w:pStyle w:val="XMLCode"/>
        <w:rPr>
          <w:highlight w:val="white"/>
        </w:rPr>
      </w:pPr>
      <w:r w:rsidRPr="004F2EAB">
        <w:rPr>
          <w:highlight w:val="white"/>
        </w:rPr>
        <w:tab/>
      </w:r>
      <w:r w:rsidRPr="004F2EAB">
        <w:rPr>
          <w:highlight w:val="white"/>
        </w:rPr>
        <w:tab/>
        <w:t>&lt;/OthrPty&gt;</w:t>
      </w:r>
    </w:p>
    <w:p w14:paraId="0D426E92" w14:textId="77777777" w:rsidR="004F2EAB" w:rsidRPr="004F2EAB" w:rsidRDefault="004F2EAB" w:rsidP="004F2EAB">
      <w:pPr>
        <w:pStyle w:val="XMLCode"/>
        <w:rPr>
          <w:highlight w:val="white"/>
        </w:rPr>
      </w:pPr>
      <w:r w:rsidRPr="004F2EAB">
        <w:rPr>
          <w:highlight w:val="white"/>
        </w:rPr>
        <w:tab/>
      </w:r>
      <w:r w:rsidRPr="004F2EAB">
        <w:rPr>
          <w:highlight w:val="white"/>
        </w:rPr>
        <w:tab/>
        <w:t>&lt;RegdShrhldrNm&gt;</w:t>
      </w:r>
    </w:p>
    <w:p w14:paraId="48988D2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&lt;IndvPrsn&gt;</w:t>
      </w:r>
    </w:p>
    <w:p w14:paraId="1F6B571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&lt;Nm&gt;John Doe &lt;/Nm&gt;</w:t>
      </w:r>
    </w:p>
    <w:p w14:paraId="73F93CA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&lt;PstlAdr&gt;</w:t>
      </w:r>
    </w:p>
    <w:p w14:paraId="3B9A074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&lt;AdrLine&gt;Haraldstedvej 2&lt;/AdrLine&gt;</w:t>
      </w:r>
    </w:p>
    <w:p w14:paraId="1F15F27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&lt;PstCd&gt;0001&lt;/PstCd&gt;</w:t>
      </w:r>
    </w:p>
    <w:p w14:paraId="280326C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&lt;TwnNm&gt;Copenhagen&lt;/TwnNm&gt;</w:t>
      </w:r>
    </w:p>
    <w:p w14:paraId="1BF47E6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&lt;Ctry&gt;DK&lt;/Ctry&gt;</w:t>
      </w:r>
    </w:p>
    <w:p w14:paraId="0DA33AC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&lt;/PstlAdr&gt;</w:t>
      </w:r>
    </w:p>
    <w:p w14:paraId="4A1183B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&lt;/IndvPrsn&gt;</w:t>
      </w:r>
    </w:p>
    <w:p w14:paraId="1CF78EAD" w14:textId="77777777" w:rsidR="004F2EAB" w:rsidRPr="004F2EAB" w:rsidRDefault="004F2EAB" w:rsidP="004F2EAB">
      <w:pPr>
        <w:pStyle w:val="XMLCode"/>
        <w:rPr>
          <w:highlight w:val="white"/>
        </w:rPr>
      </w:pPr>
      <w:r w:rsidRPr="004F2EAB">
        <w:rPr>
          <w:highlight w:val="white"/>
        </w:rPr>
        <w:tab/>
      </w:r>
      <w:r w:rsidRPr="004F2EAB">
        <w:rPr>
          <w:highlight w:val="white"/>
        </w:rPr>
        <w:tab/>
        <w:t>&lt;/RegdShrhldrNm&gt;</w:t>
      </w:r>
    </w:p>
    <w:p w14:paraId="60295258" w14:textId="77777777" w:rsidR="004F2EAB" w:rsidRPr="004F2EAB" w:rsidRDefault="004F2EAB" w:rsidP="004F2EAB">
      <w:pPr>
        <w:pStyle w:val="XMLCode"/>
        <w:rPr>
          <w:highlight w:val="white"/>
        </w:rPr>
      </w:pPr>
      <w:r w:rsidRPr="004F2EAB">
        <w:rPr>
          <w:highlight w:val="white"/>
        </w:rPr>
        <w:tab/>
        <w:t>&lt;/AcctPties&gt;</w:t>
      </w:r>
    </w:p>
    <w:p w14:paraId="2C48EF75" w14:textId="77777777" w:rsidR="004F2EAB" w:rsidRPr="004F2EAB" w:rsidRDefault="004F2EAB" w:rsidP="004F2EAB">
      <w:pPr>
        <w:pStyle w:val="XMLCode"/>
        <w:rPr>
          <w:highlight w:val="white"/>
        </w:rPr>
      </w:pPr>
      <w:r w:rsidRPr="004F2EAB">
        <w:rPr>
          <w:highlight w:val="white"/>
        </w:rPr>
        <w:tab/>
        <w:t>&lt;CshSttlm&gt;</w:t>
      </w:r>
    </w:p>
    <w:p w14:paraId="05172E27" w14:textId="77777777" w:rsidR="004F2EAB" w:rsidRPr="004F2EAB" w:rsidRDefault="004F2EAB" w:rsidP="004F2EAB">
      <w:pPr>
        <w:pStyle w:val="XMLCode"/>
        <w:rPr>
          <w:highlight w:val="white"/>
        </w:rPr>
      </w:pPr>
      <w:r w:rsidRPr="004F2EAB">
        <w:rPr>
          <w:highlight w:val="white"/>
        </w:rPr>
        <w:tab/>
      </w:r>
      <w:r w:rsidRPr="004F2EAB">
        <w:rPr>
          <w:highlight w:val="white"/>
        </w:rPr>
        <w:tab/>
        <w:t>&lt;CshAcctDtls&gt;</w:t>
      </w:r>
    </w:p>
    <w:p w14:paraId="65524F0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&lt;SttlmCcy&gt;DKK&lt;/SttlmCcy&gt;</w:t>
      </w:r>
    </w:p>
    <w:p w14:paraId="21AFB17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6C37F2D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396C801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&lt;IBAN&gt;DK6000010090908080&lt;/IBAN&gt;</w:t>
      </w:r>
    </w:p>
    <w:p w14:paraId="127BE08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35618EE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7AB346E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&lt;SttlmInstrRsn&gt;</w:t>
      </w:r>
    </w:p>
    <w:p w14:paraId="4AB3B46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&lt;Cd&gt;DIVI&lt;/Cd&gt;</w:t>
      </w:r>
    </w:p>
    <w:p w14:paraId="6B1BCA5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&lt;/SttlmInstrRsn&gt;</w:t>
      </w:r>
    </w:p>
    <w:p w14:paraId="242F9640" w14:textId="77777777" w:rsidR="004F2EAB" w:rsidRPr="004F2EAB" w:rsidRDefault="004F2EAB" w:rsidP="004F2EAB">
      <w:pPr>
        <w:pStyle w:val="XMLCode"/>
        <w:rPr>
          <w:highlight w:val="white"/>
        </w:rPr>
      </w:pPr>
      <w:r w:rsidRPr="004F2EAB">
        <w:rPr>
          <w:highlight w:val="white"/>
        </w:rPr>
        <w:tab/>
      </w:r>
      <w:r w:rsidRPr="004F2EAB">
        <w:rPr>
          <w:highlight w:val="white"/>
        </w:rPr>
        <w:tab/>
        <w:t>&lt;/CshAcctDtls&gt;</w:t>
      </w:r>
    </w:p>
    <w:p w14:paraId="50A3D2C4" w14:textId="77777777" w:rsidR="004F2EAB" w:rsidRPr="004F2EAB" w:rsidRDefault="004F2EAB" w:rsidP="004F2EAB">
      <w:pPr>
        <w:pStyle w:val="XMLCode"/>
        <w:rPr>
          <w:highlight w:val="white"/>
        </w:rPr>
      </w:pPr>
      <w:r w:rsidRPr="004F2EAB">
        <w:rPr>
          <w:highlight w:val="white"/>
        </w:rPr>
        <w:tab/>
        <w:t>&lt;CshAcctDtls&gt;</w:t>
      </w:r>
    </w:p>
    <w:p w14:paraId="37D987EA" w14:textId="77777777" w:rsidR="004F2EAB" w:rsidRPr="004F2EAB" w:rsidRDefault="004F2EAB" w:rsidP="004F2EAB">
      <w:pPr>
        <w:pStyle w:val="XMLCode"/>
        <w:rPr>
          <w:highlight w:val="white"/>
        </w:rPr>
      </w:pPr>
      <w:r w:rsidRPr="004F2EAB">
        <w:rPr>
          <w:highlight w:val="white"/>
        </w:rPr>
        <w:tab/>
      </w:r>
      <w:r w:rsidRPr="004F2EAB">
        <w:rPr>
          <w:highlight w:val="white"/>
        </w:rPr>
        <w:tab/>
        <w:t>&lt;SttlmCcy&gt;DKK&lt;/SttlmCcy&gt;</w:t>
      </w:r>
    </w:p>
    <w:p w14:paraId="2F3FE64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4171726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383EBFF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&lt;IBAN&gt;DK6000010090908080&lt;/IBAN&gt;</w:t>
      </w:r>
    </w:p>
    <w:p w14:paraId="5A5866A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0C67571C" w14:textId="77777777" w:rsidR="004F2EAB" w:rsidRPr="004F2EAB" w:rsidRDefault="004F2EAB" w:rsidP="004F2EAB">
      <w:pPr>
        <w:pStyle w:val="XMLCode"/>
        <w:rPr>
          <w:highlight w:val="white"/>
        </w:rPr>
      </w:pPr>
      <w:r w:rsidRPr="004F2EAB">
        <w:rPr>
          <w:highlight w:val="white"/>
        </w:rPr>
        <w:lastRenderedPageBreak/>
        <w:tab/>
      </w:r>
      <w:r w:rsidRPr="004F2EAB">
        <w:rPr>
          <w:highlight w:val="white"/>
        </w:rPr>
        <w:tab/>
      </w:r>
      <w:r w:rsidRPr="004F2EAB">
        <w:rPr>
          <w:highlight w:val="white"/>
        </w:rPr>
        <w:tab/>
        <w:t>&lt;/Id&gt;</w:t>
      </w:r>
    </w:p>
    <w:p w14:paraId="73858E5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&lt;SttlmInstrRsn&gt;</w:t>
      </w:r>
    </w:p>
    <w:p w14:paraId="65B33A4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&lt;Cd&gt;INTE&lt;/Cd&gt;</w:t>
      </w:r>
    </w:p>
    <w:p w14:paraId="27D0CF4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&lt;/SttlmInstrRsn&gt;</w:t>
      </w:r>
    </w:p>
    <w:p w14:paraId="10ACA3D3" w14:textId="77777777" w:rsidR="004F2EAB" w:rsidRPr="004F2EAB" w:rsidRDefault="004F2EAB" w:rsidP="004F2EAB">
      <w:pPr>
        <w:pStyle w:val="XMLCode"/>
        <w:rPr>
          <w:highlight w:val="white"/>
        </w:rPr>
      </w:pPr>
      <w:r w:rsidRPr="004F2EAB">
        <w:rPr>
          <w:highlight w:val="white"/>
        </w:rPr>
        <w:tab/>
      </w:r>
      <w:r w:rsidRPr="004F2EAB">
        <w:rPr>
          <w:highlight w:val="white"/>
        </w:rPr>
        <w:tab/>
        <w:t>&lt;/CshAcctDtls&gt;</w:t>
      </w:r>
    </w:p>
    <w:p w14:paraId="4A157EA3" w14:textId="77777777" w:rsidR="004F2EAB" w:rsidRPr="004F2EAB" w:rsidRDefault="004F2EAB" w:rsidP="004F2EAB">
      <w:pPr>
        <w:pStyle w:val="XMLCode"/>
        <w:rPr>
          <w:highlight w:val="white"/>
        </w:rPr>
      </w:pPr>
      <w:r w:rsidRPr="004F2EAB">
        <w:rPr>
          <w:highlight w:val="white"/>
        </w:rPr>
        <w:tab/>
        <w:t>&lt;CshAcctDtls&gt;</w:t>
      </w:r>
    </w:p>
    <w:p w14:paraId="35A81AC4" w14:textId="77777777" w:rsidR="004F2EAB" w:rsidRPr="004F2EAB" w:rsidRDefault="004F2EAB" w:rsidP="004F2EAB">
      <w:pPr>
        <w:pStyle w:val="XMLCode"/>
        <w:rPr>
          <w:highlight w:val="white"/>
        </w:rPr>
      </w:pPr>
      <w:r w:rsidRPr="004F2EAB">
        <w:rPr>
          <w:highlight w:val="white"/>
        </w:rPr>
        <w:tab/>
      </w:r>
      <w:r w:rsidRPr="004F2EAB">
        <w:rPr>
          <w:highlight w:val="white"/>
        </w:rPr>
        <w:tab/>
        <w:t>&lt;SttlmCcy&gt;DKK&lt;/SttlmCcy&gt;</w:t>
      </w:r>
    </w:p>
    <w:p w14:paraId="0D17AC1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6031D4D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72BFC1F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&lt;IBAN&gt;DK6000010090908080&lt;/IBAN&gt;</w:t>
      </w:r>
    </w:p>
    <w:p w14:paraId="41818DA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222426D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5FF30AE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&lt;SttlmInstrRsn&gt;</w:t>
      </w:r>
    </w:p>
    <w:p w14:paraId="09F52E7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&lt;Cd&gt;REDM&lt;/Cd&gt;</w:t>
      </w:r>
    </w:p>
    <w:p w14:paraId="1E050F3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&lt;/SttlmInstrRsn&gt;</w:t>
      </w:r>
    </w:p>
    <w:p w14:paraId="43262F83" w14:textId="77777777" w:rsidR="004F2EAB" w:rsidRPr="004F2EAB" w:rsidRDefault="004F2EAB" w:rsidP="004F2EAB">
      <w:pPr>
        <w:pStyle w:val="XMLCode"/>
        <w:rPr>
          <w:highlight w:val="white"/>
        </w:rPr>
      </w:pPr>
      <w:r w:rsidRPr="004F2EAB">
        <w:rPr>
          <w:highlight w:val="white"/>
        </w:rPr>
        <w:tab/>
      </w:r>
      <w:r w:rsidRPr="004F2EAB">
        <w:rPr>
          <w:highlight w:val="white"/>
        </w:rPr>
        <w:tab/>
        <w:t>&lt;/CshAcctDtls&gt;</w:t>
      </w:r>
    </w:p>
    <w:p w14:paraId="2AF98FB4" w14:textId="77777777" w:rsidR="004F2EAB" w:rsidRPr="004F2EAB" w:rsidRDefault="004F2EAB" w:rsidP="004F2EAB">
      <w:pPr>
        <w:pStyle w:val="XMLCode"/>
        <w:rPr>
          <w:highlight w:val="white"/>
        </w:rPr>
      </w:pPr>
      <w:r w:rsidRPr="004F2EAB">
        <w:rPr>
          <w:highlight w:val="white"/>
        </w:rPr>
        <w:tab/>
        <w:t>&lt;/CshSttlm&gt;</w:t>
      </w:r>
    </w:p>
    <w:p w14:paraId="3E018B44" w14:textId="430AC16F" w:rsidR="004F2EAB" w:rsidRPr="00111394" w:rsidRDefault="004F2EAB" w:rsidP="004F2EAB">
      <w:pPr>
        <w:pStyle w:val="XMLCode"/>
      </w:pPr>
      <w:r w:rsidRPr="004F2EAB">
        <w:rPr>
          <w:highlight w:val="white"/>
        </w:rPr>
        <w:tab/>
        <w:t>&lt;/AcctOpngInstr&gt;</w:t>
      </w:r>
    </w:p>
    <w:p w14:paraId="2EC16604" w14:textId="623638BC" w:rsidR="00034390" w:rsidRPr="00B55A22" w:rsidRDefault="00034390" w:rsidP="00B80B15">
      <w:pPr>
        <w:pStyle w:val="Heading3"/>
      </w:pPr>
      <w:r w:rsidRPr="00B55A22">
        <w:t>AccountDetailsConfirmation</w:t>
      </w:r>
      <w:r w:rsidRPr="004058B5">
        <w:t xml:space="preserve"> </w:t>
      </w:r>
      <w:r w:rsidRPr="00631CFA">
        <w:t>acmt.002.001.</w:t>
      </w:r>
      <w:r w:rsidR="00FF550E">
        <w:t>0</w:t>
      </w:r>
      <w:r w:rsidR="00835BDF">
        <w:t>7</w:t>
      </w:r>
    </w:p>
    <w:p w14:paraId="2EC16605" w14:textId="77777777" w:rsidR="00034390" w:rsidRPr="00B571EB" w:rsidRDefault="00034390" w:rsidP="00034390">
      <w:pPr>
        <w:pStyle w:val="BlockLabel"/>
        <w:rPr>
          <w:rStyle w:val="Strong"/>
        </w:rPr>
      </w:pPr>
      <w:r w:rsidRPr="00B571EB">
        <w:rPr>
          <w:rStyle w:val="Strong"/>
        </w:rPr>
        <w:t>Description</w:t>
      </w:r>
    </w:p>
    <w:p w14:paraId="2EC16606" w14:textId="77777777" w:rsidR="00034390" w:rsidRPr="005B1D29" w:rsidRDefault="00034390" w:rsidP="00034390">
      <w:pPr>
        <w:rPr>
          <w:rStyle w:val="Strong"/>
        </w:rPr>
      </w:pPr>
      <w:bookmarkStart w:id="696" w:name="id10xcd4c9c9db4e45f974304d2872337d5afusa"/>
      <w:r w:rsidRPr="00631CFA">
        <w:t xml:space="preserve">An AccountDetailsConfirmation message is sent from an account servicer to an account owner to confirm the opening of an account. </w:t>
      </w:r>
    </w:p>
    <w:p w14:paraId="2EC16607" w14:textId="52E6F75A" w:rsidR="00034390" w:rsidRPr="00631CFA" w:rsidRDefault="00034390" w:rsidP="00034390">
      <w:r w:rsidRPr="00631CFA">
        <w:t xml:space="preserve">This AccountDetailsConfirmation message confirms the opening of account number XYZ123456789, which was instructed via the </w:t>
      </w:r>
      <w:r w:rsidR="00A86A4F">
        <w:t>'</w:t>
      </w:r>
      <w:r w:rsidRPr="00631CFA">
        <w:t>AccountOpeningInstruction</w:t>
      </w:r>
      <w:r w:rsidR="00CD7BBD">
        <w:t xml:space="preserve"> acmt.001.001.06 - 1</w:t>
      </w:r>
      <w:r w:rsidR="00A86A4F">
        <w:t>'</w:t>
      </w:r>
      <w:r w:rsidRPr="00631CFA">
        <w:t xml:space="preserve"> message</w:t>
      </w:r>
      <w:r w:rsidR="00A86A4F">
        <w:t xml:space="preserve"> above,</w:t>
      </w:r>
      <w:r w:rsidRPr="00631CFA">
        <w:t xml:space="preserve"> with reference </w:t>
      </w:r>
      <w:r>
        <w:t>123456-1</w:t>
      </w:r>
      <w:r w:rsidRPr="00631CFA">
        <w:t xml:space="preserve">. This message confirms that the account is active. </w:t>
      </w:r>
    </w:p>
    <w:p w14:paraId="2EC16608" w14:textId="77777777" w:rsidR="00034390" w:rsidRPr="00631CFA" w:rsidRDefault="00034390" w:rsidP="00034390">
      <w:r w:rsidRPr="00631CFA">
        <w:t>The complete set of account information, account parties information, investment plan and cash settlement information that was specified in the AccountOpeningInstruction message is returned in the AccountDetailsConfirmation message.</w:t>
      </w:r>
    </w:p>
    <w:p w14:paraId="2EC16609" w14:textId="77777777" w:rsidR="00034390" w:rsidRPr="005B1D29" w:rsidRDefault="00034390" w:rsidP="00773D44">
      <w:pPr>
        <w:pStyle w:val="BlockLabelBeforeXML"/>
        <w:rPr>
          <w:rStyle w:val="Strong"/>
        </w:rPr>
      </w:pPr>
      <w:r w:rsidRPr="005B1D29">
        <w:rPr>
          <w:rStyle w:val="Strong"/>
        </w:rPr>
        <w:t>Message Instance</w:t>
      </w:r>
    </w:p>
    <w:p w14:paraId="24D08C03" w14:textId="77777777" w:rsidR="00953E8F" w:rsidRPr="00953E8F" w:rsidRDefault="00953E8F" w:rsidP="00953E8F">
      <w:pPr>
        <w:pStyle w:val="XMLCode"/>
        <w:rPr>
          <w:highlight w:val="white"/>
        </w:rPr>
      </w:pPr>
      <w:r w:rsidRPr="00953E8F">
        <w:rPr>
          <w:highlight w:val="white"/>
        </w:rPr>
        <w:t>&lt;AcctDtlsConf&gt;</w:t>
      </w:r>
    </w:p>
    <w:p w14:paraId="6F980DA7" w14:textId="51582F2D" w:rsidR="00953E8F" w:rsidRPr="00953E8F" w:rsidRDefault="00953E8F" w:rsidP="00953E8F">
      <w:pPr>
        <w:pStyle w:val="XMLCode"/>
        <w:rPr>
          <w:highlight w:val="white"/>
        </w:rPr>
      </w:pPr>
      <w:r w:rsidRPr="00953E8F">
        <w:rPr>
          <w:highlight w:val="white"/>
        </w:rPr>
        <w:tab/>
        <w:t>&lt;MsgId&gt;</w:t>
      </w:r>
    </w:p>
    <w:p w14:paraId="3750B335" w14:textId="3F16B980" w:rsidR="00953E8F" w:rsidRPr="00953E8F" w:rsidRDefault="00953E8F" w:rsidP="00953E8F">
      <w:pPr>
        <w:pStyle w:val="XMLCode"/>
        <w:rPr>
          <w:highlight w:val="white"/>
        </w:rPr>
      </w:pPr>
      <w:r w:rsidRPr="00953E8F">
        <w:rPr>
          <w:highlight w:val="white"/>
        </w:rPr>
        <w:tab/>
      </w:r>
      <w:r w:rsidRPr="00953E8F">
        <w:rPr>
          <w:highlight w:val="white"/>
        </w:rPr>
        <w:tab/>
        <w:t>&lt;Id&gt;123456-2&lt;/Id&gt;</w:t>
      </w:r>
    </w:p>
    <w:p w14:paraId="2DF7D58B" w14:textId="65D72968" w:rsidR="00953E8F" w:rsidRPr="00953E8F" w:rsidRDefault="00953E8F" w:rsidP="00953E8F">
      <w:pPr>
        <w:pStyle w:val="XMLCode"/>
        <w:rPr>
          <w:highlight w:val="white"/>
        </w:rPr>
      </w:pPr>
      <w:r w:rsidRPr="00953E8F">
        <w:rPr>
          <w:highlight w:val="white"/>
        </w:rPr>
        <w:tab/>
      </w:r>
      <w:r w:rsidRPr="00953E8F">
        <w:rPr>
          <w:highlight w:val="white"/>
        </w:rPr>
        <w:tab/>
        <w:t>&lt;CreDtTm&gt;2017-01-06T14:30:30&lt;/CreDtTm&gt;</w:t>
      </w:r>
    </w:p>
    <w:p w14:paraId="17C7EE72" w14:textId="0A5C66AE" w:rsidR="00953E8F" w:rsidRPr="00953E8F" w:rsidRDefault="00953E8F" w:rsidP="00953E8F">
      <w:pPr>
        <w:pStyle w:val="XMLCode"/>
        <w:rPr>
          <w:highlight w:val="white"/>
        </w:rPr>
      </w:pPr>
      <w:r w:rsidRPr="00953E8F">
        <w:rPr>
          <w:highlight w:val="white"/>
        </w:rPr>
        <w:tab/>
        <w:t>&lt;/MsgId&gt;</w:t>
      </w:r>
    </w:p>
    <w:p w14:paraId="6C1340B0" w14:textId="15DBEA45" w:rsidR="00953E8F" w:rsidRPr="00953E8F" w:rsidRDefault="00953E8F" w:rsidP="00953E8F">
      <w:pPr>
        <w:pStyle w:val="XMLCode"/>
        <w:rPr>
          <w:highlight w:val="white"/>
        </w:rPr>
      </w:pPr>
      <w:r w:rsidRPr="00953E8F">
        <w:rPr>
          <w:highlight w:val="white"/>
        </w:rPr>
        <w:tab/>
        <w:t>&lt;ConfDtls&gt;</w:t>
      </w:r>
    </w:p>
    <w:p w14:paraId="39A57F66" w14:textId="30B7105D" w:rsidR="00953E8F" w:rsidRPr="00953E8F" w:rsidRDefault="00953E8F" w:rsidP="00953E8F">
      <w:pPr>
        <w:pStyle w:val="XMLCode"/>
        <w:rPr>
          <w:highlight w:val="white"/>
        </w:rPr>
      </w:pPr>
      <w:r w:rsidRPr="00953E8F">
        <w:rPr>
          <w:highlight w:val="white"/>
        </w:rPr>
        <w:tab/>
      </w:r>
      <w:r w:rsidRPr="00953E8F">
        <w:rPr>
          <w:highlight w:val="white"/>
        </w:rPr>
        <w:tab/>
        <w:t>&lt;ConfTp&gt;</w:t>
      </w:r>
    </w:p>
    <w:p w14:paraId="1D152F45" w14:textId="79FB9B92"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&lt;Cd&gt;ACCO&lt;/Cd&gt;</w:t>
      </w:r>
    </w:p>
    <w:p w14:paraId="50C31AEB" w14:textId="448C1D6F" w:rsidR="00953E8F" w:rsidRPr="00953E8F" w:rsidRDefault="00953E8F" w:rsidP="00953E8F">
      <w:pPr>
        <w:pStyle w:val="XMLCode"/>
        <w:rPr>
          <w:highlight w:val="white"/>
        </w:rPr>
      </w:pPr>
      <w:r w:rsidRPr="00953E8F">
        <w:rPr>
          <w:highlight w:val="white"/>
        </w:rPr>
        <w:tab/>
      </w:r>
      <w:r w:rsidRPr="00953E8F">
        <w:rPr>
          <w:highlight w:val="white"/>
        </w:rPr>
        <w:tab/>
        <w:t>&lt;/ConfTp&gt;</w:t>
      </w:r>
    </w:p>
    <w:p w14:paraId="67EC93B1" w14:textId="4E520CA8" w:rsidR="00953E8F" w:rsidRPr="00953E8F" w:rsidRDefault="00953E8F" w:rsidP="00953E8F">
      <w:pPr>
        <w:pStyle w:val="XMLCode"/>
        <w:rPr>
          <w:highlight w:val="white"/>
        </w:rPr>
      </w:pPr>
      <w:r w:rsidRPr="00953E8F">
        <w:rPr>
          <w:highlight w:val="white"/>
        </w:rPr>
        <w:tab/>
        <w:t>&lt;/ConfDtls&gt;</w:t>
      </w:r>
    </w:p>
    <w:p w14:paraId="79EAE3D6" w14:textId="77777777" w:rsidR="00953E8F" w:rsidRPr="00953E8F" w:rsidRDefault="00953E8F" w:rsidP="00953E8F">
      <w:pPr>
        <w:pStyle w:val="XMLCode"/>
        <w:rPr>
          <w:highlight w:val="white"/>
        </w:rPr>
      </w:pPr>
      <w:r w:rsidRPr="00953E8F">
        <w:rPr>
          <w:highlight w:val="white"/>
        </w:rPr>
        <w:lastRenderedPageBreak/>
        <w:tab/>
        <w:t>&lt;InvstmtAcct&gt;</w:t>
      </w:r>
    </w:p>
    <w:p w14:paraId="43337038" w14:textId="77777777" w:rsidR="00953E8F" w:rsidRPr="00953E8F" w:rsidRDefault="00953E8F" w:rsidP="00953E8F">
      <w:pPr>
        <w:pStyle w:val="XMLCode"/>
        <w:rPr>
          <w:highlight w:val="white"/>
        </w:rPr>
      </w:pPr>
      <w:r w:rsidRPr="00953E8F">
        <w:rPr>
          <w:highlight w:val="white"/>
        </w:rPr>
        <w:tab/>
      </w:r>
      <w:r w:rsidRPr="00953E8F">
        <w:rPr>
          <w:highlight w:val="white"/>
        </w:rPr>
        <w:tab/>
        <w:t>&lt;Id&gt;XYZ123456789&lt;/Id&gt;</w:t>
      </w:r>
    </w:p>
    <w:p w14:paraId="2764E857" w14:textId="77777777" w:rsidR="00953E8F" w:rsidRPr="00953E8F" w:rsidRDefault="00953E8F" w:rsidP="00953E8F">
      <w:pPr>
        <w:pStyle w:val="XMLCode"/>
        <w:rPr>
          <w:highlight w:val="white"/>
        </w:rPr>
      </w:pPr>
      <w:r w:rsidRPr="00953E8F">
        <w:rPr>
          <w:highlight w:val="white"/>
        </w:rPr>
        <w:tab/>
      </w:r>
      <w:r w:rsidRPr="00953E8F">
        <w:rPr>
          <w:highlight w:val="white"/>
        </w:rPr>
        <w:tab/>
        <w:t>&lt;AcctSts&gt;</w:t>
      </w:r>
    </w:p>
    <w:p w14:paraId="65321CD5" w14:textId="3CBC60FF"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&lt;Nbld&gt;</w:t>
      </w:r>
    </w:p>
    <w:p w14:paraId="4E88FF4E" w14:textId="21E1F9EB"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&lt;NoSpcfdRsn&gt;NORE&lt;/NoSpcfdRsn&gt;</w:t>
      </w:r>
    </w:p>
    <w:p w14:paraId="78B72AB3" w14:textId="753D79B2"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&lt;/Nbld&gt;</w:t>
      </w:r>
    </w:p>
    <w:p w14:paraId="25EE0D4A" w14:textId="77777777" w:rsidR="00953E8F" w:rsidRPr="00953E8F" w:rsidRDefault="00953E8F" w:rsidP="00953E8F">
      <w:pPr>
        <w:pStyle w:val="XMLCode"/>
        <w:rPr>
          <w:highlight w:val="white"/>
        </w:rPr>
      </w:pPr>
      <w:r w:rsidRPr="00953E8F">
        <w:rPr>
          <w:highlight w:val="white"/>
        </w:rPr>
        <w:tab/>
      </w:r>
      <w:r w:rsidRPr="00953E8F">
        <w:rPr>
          <w:highlight w:val="white"/>
        </w:rPr>
        <w:tab/>
        <w:t>&lt;/AcctSts&gt;</w:t>
      </w:r>
    </w:p>
    <w:p w14:paraId="388097E4" w14:textId="77777777" w:rsidR="00953E8F" w:rsidRPr="00953E8F" w:rsidRDefault="00953E8F" w:rsidP="00953E8F">
      <w:pPr>
        <w:pStyle w:val="XMLCode"/>
        <w:rPr>
          <w:highlight w:val="white"/>
        </w:rPr>
      </w:pPr>
      <w:r w:rsidRPr="00953E8F">
        <w:rPr>
          <w:highlight w:val="white"/>
        </w:rPr>
        <w:tab/>
      </w:r>
      <w:r w:rsidRPr="00953E8F">
        <w:rPr>
          <w:highlight w:val="white"/>
        </w:rPr>
        <w:tab/>
        <w:t>&lt;OwnrshTp&gt;</w:t>
      </w:r>
    </w:p>
    <w:p w14:paraId="384FCEA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&lt;Cd&gt;JOIN&lt;/Cd&gt;</w:t>
      </w:r>
    </w:p>
    <w:p w14:paraId="68B7F226" w14:textId="77777777" w:rsidR="00953E8F" w:rsidRPr="00953E8F" w:rsidRDefault="00953E8F" w:rsidP="00953E8F">
      <w:pPr>
        <w:pStyle w:val="XMLCode"/>
        <w:rPr>
          <w:highlight w:val="white"/>
        </w:rPr>
      </w:pPr>
      <w:r w:rsidRPr="00953E8F">
        <w:rPr>
          <w:highlight w:val="white"/>
        </w:rPr>
        <w:tab/>
      </w:r>
      <w:r w:rsidRPr="00953E8F">
        <w:rPr>
          <w:highlight w:val="white"/>
        </w:rPr>
        <w:tab/>
        <w:t>&lt;/OwnrshTp&gt;</w:t>
      </w:r>
    </w:p>
    <w:p w14:paraId="73D183F4" w14:textId="77777777" w:rsidR="00953E8F" w:rsidRPr="00953E8F" w:rsidRDefault="00953E8F" w:rsidP="00953E8F">
      <w:pPr>
        <w:pStyle w:val="XMLCode"/>
        <w:rPr>
          <w:highlight w:val="white"/>
        </w:rPr>
      </w:pPr>
      <w:r w:rsidRPr="00953E8F">
        <w:rPr>
          <w:highlight w:val="white"/>
        </w:rPr>
        <w:tab/>
      </w:r>
      <w:r w:rsidRPr="00953E8F">
        <w:rPr>
          <w:highlight w:val="white"/>
        </w:rPr>
        <w:tab/>
        <w:t>&lt;StmtFrqcy&gt;</w:t>
      </w:r>
    </w:p>
    <w:p w14:paraId="47C013E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&lt;Cd&gt;MNTH&lt;/Cd&gt;</w:t>
      </w:r>
    </w:p>
    <w:p w14:paraId="2EC8BD9E" w14:textId="77777777" w:rsidR="00953E8F" w:rsidRPr="00953E8F" w:rsidRDefault="00953E8F" w:rsidP="00953E8F">
      <w:pPr>
        <w:pStyle w:val="XMLCode"/>
        <w:rPr>
          <w:highlight w:val="white"/>
        </w:rPr>
      </w:pPr>
      <w:r w:rsidRPr="00953E8F">
        <w:rPr>
          <w:highlight w:val="white"/>
        </w:rPr>
        <w:tab/>
      </w:r>
      <w:r w:rsidRPr="00953E8F">
        <w:rPr>
          <w:highlight w:val="white"/>
        </w:rPr>
        <w:tab/>
        <w:t>&lt;/StmtFrqcy&gt;</w:t>
      </w:r>
    </w:p>
    <w:p w14:paraId="661F266B" w14:textId="77777777" w:rsidR="00953E8F" w:rsidRPr="00953E8F" w:rsidRDefault="00953E8F" w:rsidP="00953E8F">
      <w:pPr>
        <w:pStyle w:val="XMLCode"/>
        <w:rPr>
          <w:highlight w:val="white"/>
        </w:rPr>
      </w:pPr>
      <w:r w:rsidRPr="00953E8F">
        <w:rPr>
          <w:highlight w:val="white"/>
        </w:rPr>
        <w:tab/>
      </w:r>
      <w:r w:rsidRPr="00953E8F">
        <w:rPr>
          <w:highlight w:val="white"/>
        </w:rPr>
        <w:tab/>
        <w:t>&lt;RefCcy&gt;EUR&lt;/RefCcy&gt;</w:t>
      </w:r>
    </w:p>
    <w:p w14:paraId="5411D6C6" w14:textId="77777777" w:rsidR="00953E8F" w:rsidRPr="00953E8F" w:rsidRDefault="00953E8F" w:rsidP="00953E8F">
      <w:pPr>
        <w:pStyle w:val="XMLCode"/>
        <w:rPr>
          <w:highlight w:val="white"/>
        </w:rPr>
      </w:pPr>
      <w:r w:rsidRPr="00953E8F">
        <w:rPr>
          <w:highlight w:val="white"/>
        </w:rPr>
        <w:tab/>
      </w:r>
      <w:r w:rsidRPr="00953E8F">
        <w:rPr>
          <w:highlight w:val="white"/>
        </w:rPr>
        <w:tab/>
        <w:t>&lt;TaxWhldgMtd&gt;WTHD&lt;/TaxWhldgMtd&gt;</w:t>
      </w:r>
    </w:p>
    <w:p w14:paraId="4B694617" w14:textId="77777777" w:rsidR="00953E8F" w:rsidRPr="00953E8F" w:rsidRDefault="00953E8F" w:rsidP="00953E8F">
      <w:pPr>
        <w:pStyle w:val="XMLCode"/>
        <w:rPr>
          <w:highlight w:val="white"/>
        </w:rPr>
      </w:pPr>
      <w:r w:rsidRPr="00953E8F">
        <w:rPr>
          <w:highlight w:val="white"/>
        </w:rPr>
        <w:tab/>
      </w:r>
      <w:r w:rsidRPr="00953E8F">
        <w:rPr>
          <w:highlight w:val="white"/>
        </w:rPr>
        <w:tab/>
        <w:t>&lt;ReqrdSgntriesNb&gt;1&lt;/ReqrdSgntriesNb&gt;</w:t>
      </w:r>
    </w:p>
    <w:p w14:paraId="20B2CA3B" w14:textId="77777777" w:rsidR="00953E8F" w:rsidRPr="00953E8F" w:rsidRDefault="00953E8F" w:rsidP="00953E8F">
      <w:pPr>
        <w:pStyle w:val="XMLCode"/>
        <w:rPr>
          <w:highlight w:val="white"/>
        </w:rPr>
      </w:pPr>
      <w:r w:rsidRPr="00953E8F">
        <w:rPr>
          <w:highlight w:val="white"/>
        </w:rPr>
        <w:tab/>
      </w:r>
      <w:r w:rsidRPr="00953E8F">
        <w:rPr>
          <w:highlight w:val="white"/>
        </w:rPr>
        <w:tab/>
        <w:t>&lt;FndFmlyNm&gt;Pension Equity Growth&lt;/FndFmlyNm&gt;</w:t>
      </w:r>
    </w:p>
    <w:p w14:paraId="0605062A" w14:textId="77777777" w:rsidR="00953E8F" w:rsidRPr="00953E8F" w:rsidRDefault="00953E8F" w:rsidP="00953E8F">
      <w:pPr>
        <w:pStyle w:val="XMLCode"/>
        <w:rPr>
          <w:highlight w:val="white"/>
        </w:rPr>
      </w:pPr>
      <w:r w:rsidRPr="00953E8F">
        <w:rPr>
          <w:highlight w:val="white"/>
        </w:rPr>
        <w:tab/>
        <w:t>&lt;/InvstmtAcct&gt;</w:t>
      </w:r>
    </w:p>
    <w:p w14:paraId="09CA2CBD" w14:textId="77777777" w:rsidR="00953E8F" w:rsidRPr="00953E8F" w:rsidRDefault="00953E8F" w:rsidP="00953E8F">
      <w:pPr>
        <w:pStyle w:val="XMLCode"/>
        <w:rPr>
          <w:highlight w:val="white"/>
        </w:rPr>
      </w:pPr>
      <w:r w:rsidRPr="00953E8F">
        <w:rPr>
          <w:highlight w:val="white"/>
        </w:rPr>
        <w:tab/>
        <w:t>&lt;AcctPties&gt;</w:t>
      </w:r>
    </w:p>
    <w:p w14:paraId="2C22F9F8" w14:textId="77777777" w:rsidR="00953E8F" w:rsidRPr="00953E8F" w:rsidRDefault="00953E8F" w:rsidP="00953E8F">
      <w:pPr>
        <w:pStyle w:val="XMLCode"/>
        <w:rPr>
          <w:highlight w:val="white"/>
        </w:rPr>
      </w:pPr>
      <w:r w:rsidRPr="00953E8F">
        <w:rPr>
          <w:highlight w:val="white"/>
        </w:rPr>
        <w:tab/>
      </w:r>
      <w:r w:rsidRPr="00953E8F">
        <w:rPr>
          <w:highlight w:val="white"/>
        </w:rPr>
        <w:tab/>
        <w:t>&lt;PrncplAcctPty&gt;</w:t>
      </w:r>
    </w:p>
    <w:p w14:paraId="54DC787B"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&lt;PmryOwnr&gt;</w:t>
      </w:r>
    </w:p>
    <w:p w14:paraId="2906FB4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&lt;Pty&gt;</w:t>
      </w:r>
    </w:p>
    <w:p w14:paraId="0BE2783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&lt;IndvPrsn&gt;</w:t>
      </w:r>
    </w:p>
    <w:p w14:paraId="0A296F0E"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&lt;GvnNm&gt;Richard&lt;/GvnNm&gt;</w:t>
      </w:r>
    </w:p>
    <w:p w14:paraId="7296269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&lt;Nm&gt;Lee&lt;/Nm&gt;</w:t>
      </w:r>
    </w:p>
    <w:p w14:paraId="0553DCD5"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&lt;BirthDt&gt;1961-05-09&lt;/BirthDt&gt;</w:t>
      </w:r>
    </w:p>
    <w:p w14:paraId="7D4B86A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&lt;PstlAdr&gt;</w:t>
      </w:r>
    </w:p>
    <w:p w14:paraId="5579CC7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&lt;AdrTp&gt;</w:t>
      </w:r>
    </w:p>
    <w:p w14:paraId="3CA617F2"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&lt;Cd&gt;HOME&lt;/Cd&gt;</w:t>
      </w:r>
    </w:p>
    <w:p w14:paraId="4AF17E8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&lt;/AdrTp&gt;</w:t>
      </w:r>
    </w:p>
    <w:p w14:paraId="2D8FABD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&lt;MlngInd&gt;true&lt;/MlngInd&gt;</w:t>
      </w:r>
    </w:p>
    <w:p w14:paraId="7BBFB2F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&lt;RegnAdrInd&gt;true&lt;/RegnAdrInd&gt;</w:t>
      </w:r>
    </w:p>
    <w:p w14:paraId="04427EF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&lt;AdrLine&gt;Avenue Ariane 152&lt;/AdrLine&gt;</w:t>
      </w:r>
    </w:p>
    <w:p w14:paraId="060E52C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&lt;PstCd&gt;75005&lt;/PstCd&gt;</w:t>
      </w:r>
    </w:p>
    <w:p w14:paraId="6E897B5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&lt;TwnNm&gt;Paris&lt;/TwnNm&gt;</w:t>
      </w:r>
    </w:p>
    <w:p w14:paraId="2B4DD8E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&lt;Ctry&gt;FR&lt;/Ctry&gt;</w:t>
      </w:r>
    </w:p>
    <w:p w14:paraId="6485F79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&lt;/PstlAdr&gt;</w:t>
      </w:r>
    </w:p>
    <w:p w14:paraId="0278637B"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&lt;Ctznsh&gt;</w:t>
      </w:r>
    </w:p>
    <w:p w14:paraId="5F8D105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&lt;Ntlty&gt;FR&lt;/Ntlty&gt;</w:t>
      </w:r>
    </w:p>
    <w:p w14:paraId="41B7DAD4" w14:textId="77777777" w:rsidR="00953E8F" w:rsidRPr="00953E8F" w:rsidRDefault="00953E8F" w:rsidP="00953E8F">
      <w:pPr>
        <w:pStyle w:val="XMLCode"/>
        <w:rPr>
          <w:highlight w:val="white"/>
        </w:rPr>
      </w:pPr>
      <w:r w:rsidRPr="00953E8F">
        <w:rPr>
          <w:highlight w:val="white"/>
        </w:rPr>
        <w:lastRenderedPageBreak/>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&lt;MnrInd&gt;false&lt;/MnrInd&gt;</w:t>
      </w:r>
    </w:p>
    <w:p w14:paraId="4552DAF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&lt;/Ctznsh&gt;</w:t>
      </w:r>
    </w:p>
    <w:p w14:paraId="16A741C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&lt;/IndvPrsn&gt;</w:t>
      </w:r>
    </w:p>
    <w:p w14:paraId="29930F1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&lt;/Pty&gt;</w:t>
      </w:r>
    </w:p>
    <w:p w14:paraId="09B5B34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&lt;MnyLndrgChck&gt;</w:t>
      </w:r>
    </w:p>
    <w:p w14:paraId="1AAA814F"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&lt;Cd&gt;PASS&lt;/Cd&gt;</w:t>
      </w:r>
    </w:p>
    <w:p w14:paraId="1A2F6C1F"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&lt;/MnyLndrgChck&gt;</w:t>
      </w:r>
    </w:p>
    <w:p w14:paraId="2853B27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&lt;SgntryRghtInd&gt;true&lt;/SgntryRghtInd&gt;</w:t>
      </w:r>
    </w:p>
    <w:p w14:paraId="2DF314FE"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&lt;/PmryOwnr&gt;</w:t>
      </w:r>
    </w:p>
    <w:p w14:paraId="617914DC" w14:textId="77777777" w:rsidR="00953E8F" w:rsidRPr="00953E8F" w:rsidRDefault="00953E8F" w:rsidP="00953E8F">
      <w:pPr>
        <w:pStyle w:val="XMLCode"/>
        <w:rPr>
          <w:highlight w:val="white"/>
        </w:rPr>
      </w:pPr>
      <w:r w:rsidRPr="00953E8F">
        <w:rPr>
          <w:highlight w:val="white"/>
        </w:rPr>
        <w:tab/>
      </w:r>
      <w:r w:rsidRPr="00953E8F">
        <w:rPr>
          <w:highlight w:val="white"/>
        </w:rPr>
        <w:tab/>
        <w:t>&lt;/PrncplAcctPty&gt;</w:t>
      </w:r>
    </w:p>
    <w:p w14:paraId="7D222BC9" w14:textId="77777777" w:rsidR="00953E8F" w:rsidRPr="00953E8F" w:rsidRDefault="00953E8F" w:rsidP="00953E8F">
      <w:pPr>
        <w:pStyle w:val="XMLCode"/>
        <w:rPr>
          <w:highlight w:val="white"/>
        </w:rPr>
      </w:pPr>
      <w:r w:rsidRPr="00953E8F">
        <w:rPr>
          <w:highlight w:val="white"/>
        </w:rPr>
        <w:tab/>
      </w:r>
      <w:r w:rsidRPr="00953E8F">
        <w:rPr>
          <w:highlight w:val="white"/>
        </w:rPr>
        <w:tab/>
        <w:t>&lt;ScndryOwnr&gt;</w:t>
      </w:r>
    </w:p>
    <w:p w14:paraId="22F6C57E"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&lt;Pty&gt;</w:t>
      </w:r>
    </w:p>
    <w:p w14:paraId="700335D5"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&lt;IndvPrsn&gt;</w:t>
      </w:r>
    </w:p>
    <w:p w14:paraId="46351C0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&lt;GvnNm&gt;Suzanne&lt;/GvnNm&gt;</w:t>
      </w:r>
    </w:p>
    <w:p w14:paraId="7E80DE6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&lt;Nm&gt;Plessey&lt;/Nm&gt;</w:t>
      </w:r>
    </w:p>
    <w:p w14:paraId="30E02507"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&lt;BirthDt&gt;1962-05-16&lt;/BirthDt&gt;</w:t>
      </w:r>
    </w:p>
    <w:p w14:paraId="21F945B3"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&lt;PstlAdr&gt;</w:t>
      </w:r>
    </w:p>
    <w:p w14:paraId="72F3BACB"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&lt;AdrTp&gt;</w:t>
      </w:r>
    </w:p>
    <w:p w14:paraId="0B51E4A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&lt;Cd&gt;HOME&lt;/Cd&gt;</w:t>
      </w:r>
    </w:p>
    <w:p w14:paraId="5FBC90B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&lt;/AdrTp&gt;</w:t>
      </w:r>
    </w:p>
    <w:p w14:paraId="6009687E"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&lt;MlngInd&gt;true&lt;/MlngInd&gt;</w:t>
      </w:r>
    </w:p>
    <w:p w14:paraId="63FA8EB3"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&lt;RegnAdrInd&gt;true&lt;/RegnAdrInd&gt;</w:t>
      </w:r>
    </w:p>
    <w:p w14:paraId="1E415C92"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&lt;AdrLine&gt;Avenue Ariane 152&lt;/AdrLine&gt;</w:t>
      </w:r>
    </w:p>
    <w:p w14:paraId="4C8903F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&lt;PstCd&gt;75005&lt;/PstCd&gt;</w:t>
      </w:r>
    </w:p>
    <w:p w14:paraId="3F69D3A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&lt;TwnNm&gt;Paris&lt;/TwnNm&gt;</w:t>
      </w:r>
    </w:p>
    <w:p w14:paraId="59EA6F7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&lt;Ctry&gt;FR&lt;/Ctry&gt;</w:t>
      </w:r>
    </w:p>
    <w:p w14:paraId="11C3C782"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&lt;/PstlAdr&gt;</w:t>
      </w:r>
    </w:p>
    <w:p w14:paraId="1EC9897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&lt;Ctznsh&gt;</w:t>
      </w:r>
    </w:p>
    <w:p w14:paraId="34AA64E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&lt;Ntlty&gt;FR&lt;/Ntlty&gt;</w:t>
      </w:r>
    </w:p>
    <w:p w14:paraId="07EDDC3F"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&lt;MnrInd&gt;false&lt;/MnrInd&gt;</w:t>
      </w:r>
    </w:p>
    <w:p w14:paraId="4B2706B2"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&lt;/Ctznsh&gt;</w:t>
      </w:r>
    </w:p>
    <w:p w14:paraId="3338C22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&lt;/IndvPrsn&gt;</w:t>
      </w:r>
    </w:p>
    <w:p w14:paraId="237CB30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&lt;/Pty&gt;</w:t>
      </w:r>
    </w:p>
    <w:p w14:paraId="01EBCB4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&lt;MnyLndrgChck&gt;</w:t>
      </w:r>
    </w:p>
    <w:p w14:paraId="4DE18F0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&lt;Cd&gt;PASS&lt;/Cd&gt;</w:t>
      </w:r>
    </w:p>
    <w:p w14:paraId="6138B02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&lt;/MnyLndrgChck&gt;</w:t>
      </w:r>
    </w:p>
    <w:p w14:paraId="56CB746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&lt;SgntryRghtInd&gt;false&lt;/SgntryRghtInd&gt;</w:t>
      </w:r>
    </w:p>
    <w:p w14:paraId="563D8D40" w14:textId="77777777" w:rsidR="00953E8F" w:rsidRPr="00953E8F" w:rsidRDefault="00953E8F" w:rsidP="00953E8F">
      <w:pPr>
        <w:pStyle w:val="XMLCode"/>
        <w:rPr>
          <w:highlight w:val="white"/>
        </w:rPr>
      </w:pPr>
      <w:r w:rsidRPr="00953E8F">
        <w:rPr>
          <w:highlight w:val="white"/>
        </w:rPr>
        <w:tab/>
      </w:r>
      <w:r w:rsidRPr="00953E8F">
        <w:rPr>
          <w:highlight w:val="white"/>
        </w:rPr>
        <w:tab/>
        <w:t>&lt;/ScndryOwnr&gt;</w:t>
      </w:r>
    </w:p>
    <w:p w14:paraId="1260B76E" w14:textId="77777777" w:rsidR="00953E8F" w:rsidRPr="00953E8F" w:rsidRDefault="00953E8F" w:rsidP="00953E8F">
      <w:pPr>
        <w:pStyle w:val="XMLCode"/>
        <w:rPr>
          <w:highlight w:val="white"/>
        </w:rPr>
      </w:pPr>
      <w:r w:rsidRPr="00953E8F">
        <w:rPr>
          <w:highlight w:val="white"/>
        </w:rPr>
        <w:tab/>
        <w:t>&lt;/AcctPties&gt;</w:t>
      </w:r>
    </w:p>
    <w:p w14:paraId="2369AF02" w14:textId="77777777" w:rsidR="00953E8F" w:rsidRPr="00953E8F" w:rsidRDefault="00953E8F" w:rsidP="00953E8F">
      <w:pPr>
        <w:pStyle w:val="XMLCode"/>
        <w:rPr>
          <w:highlight w:val="white"/>
        </w:rPr>
      </w:pPr>
      <w:r w:rsidRPr="00953E8F">
        <w:rPr>
          <w:highlight w:val="white"/>
        </w:rPr>
        <w:lastRenderedPageBreak/>
        <w:tab/>
        <w:t>&lt;SvgsInvstmtPlan&gt;</w:t>
      </w:r>
    </w:p>
    <w:p w14:paraId="286BB479" w14:textId="77777777" w:rsidR="00953E8F" w:rsidRPr="00953E8F" w:rsidRDefault="00953E8F" w:rsidP="00953E8F">
      <w:pPr>
        <w:pStyle w:val="XMLCode"/>
        <w:rPr>
          <w:highlight w:val="white"/>
        </w:rPr>
      </w:pPr>
      <w:r w:rsidRPr="00953E8F">
        <w:rPr>
          <w:highlight w:val="white"/>
        </w:rPr>
        <w:tab/>
      </w:r>
      <w:r w:rsidRPr="00953E8F">
        <w:rPr>
          <w:highlight w:val="white"/>
        </w:rPr>
        <w:tab/>
        <w:t>&lt;Frqcy&gt;</w:t>
      </w:r>
    </w:p>
    <w:p w14:paraId="46F74A2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&lt;Cd&gt;YEAR&lt;/Cd&gt;</w:t>
      </w:r>
    </w:p>
    <w:p w14:paraId="17E42C29" w14:textId="77777777" w:rsidR="00953E8F" w:rsidRPr="00953E8F" w:rsidRDefault="00953E8F" w:rsidP="00953E8F">
      <w:pPr>
        <w:pStyle w:val="XMLCode"/>
        <w:rPr>
          <w:highlight w:val="white"/>
        </w:rPr>
      </w:pPr>
      <w:r w:rsidRPr="00953E8F">
        <w:rPr>
          <w:highlight w:val="white"/>
        </w:rPr>
        <w:tab/>
      </w:r>
      <w:r w:rsidRPr="00953E8F">
        <w:rPr>
          <w:highlight w:val="white"/>
        </w:rPr>
        <w:tab/>
        <w:t>&lt;/Frqcy&gt;</w:t>
      </w:r>
    </w:p>
    <w:p w14:paraId="277ED5A5" w14:textId="24E27D21" w:rsidR="00953E8F" w:rsidRPr="00953E8F" w:rsidRDefault="00A86A4F" w:rsidP="00953E8F">
      <w:pPr>
        <w:pStyle w:val="XMLCode"/>
        <w:rPr>
          <w:highlight w:val="white"/>
        </w:rPr>
      </w:pPr>
      <w:r>
        <w:rPr>
          <w:highlight w:val="white"/>
        </w:rPr>
        <w:tab/>
      </w:r>
      <w:r>
        <w:rPr>
          <w:highlight w:val="white"/>
        </w:rPr>
        <w:tab/>
        <w:t>&lt;StartDt&gt;2017</w:t>
      </w:r>
      <w:r w:rsidR="00953E8F" w:rsidRPr="00953E8F">
        <w:rPr>
          <w:highlight w:val="white"/>
        </w:rPr>
        <w:t>-02-02&lt;/StartDt&gt;</w:t>
      </w:r>
    </w:p>
    <w:p w14:paraId="47D6EFFC" w14:textId="77777777" w:rsidR="00953E8F" w:rsidRPr="00953E8F" w:rsidRDefault="00953E8F" w:rsidP="00953E8F">
      <w:pPr>
        <w:pStyle w:val="XMLCode"/>
        <w:rPr>
          <w:highlight w:val="white"/>
        </w:rPr>
      </w:pPr>
      <w:r w:rsidRPr="00953E8F">
        <w:rPr>
          <w:highlight w:val="white"/>
        </w:rPr>
        <w:tab/>
      </w:r>
      <w:r w:rsidRPr="00953E8F">
        <w:rPr>
          <w:highlight w:val="white"/>
        </w:rPr>
        <w:tab/>
        <w:t>&lt;Qty&gt;</w:t>
      </w:r>
    </w:p>
    <w:p w14:paraId="1BC1769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&lt;Amt Ccy="EUR"&gt;523.20&lt;/Amt&gt;</w:t>
      </w:r>
    </w:p>
    <w:p w14:paraId="67EFECE7" w14:textId="77777777" w:rsidR="00953E8F" w:rsidRPr="00953E8F" w:rsidRDefault="00953E8F" w:rsidP="00953E8F">
      <w:pPr>
        <w:pStyle w:val="XMLCode"/>
        <w:rPr>
          <w:highlight w:val="white"/>
        </w:rPr>
      </w:pPr>
      <w:r w:rsidRPr="00953E8F">
        <w:rPr>
          <w:highlight w:val="white"/>
        </w:rPr>
        <w:tab/>
      </w:r>
      <w:r w:rsidRPr="00953E8F">
        <w:rPr>
          <w:highlight w:val="white"/>
        </w:rPr>
        <w:tab/>
        <w:t>&lt;/Qty&gt;</w:t>
      </w:r>
    </w:p>
    <w:p w14:paraId="7A603687" w14:textId="77777777" w:rsidR="00953E8F" w:rsidRPr="00953E8F" w:rsidRDefault="00953E8F" w:rsidP="00953E8F">
      <w:pPr>
        <w:pStyle w:val="XMLCode"/>
        <w:rPr>
          <w:highlight w:val="white"/>
        </w:rPr>
      </w:pPr>
      <w:r w:rsidRPr="00953E8F">
        <w:rPr>
          <w:highlight w:val="white"/>
        </w:rPr>
        <w:tab/>
      </w:r>
      <w:r w:rsidRPr="00953E8F">
        <w:rPr>
          <w:highlight w:val="white"/>
        </w:rPr>
        <w:tab/>
        <w:t>&lt;SctyDtls&gt;</w:t>
      </w:r>
    </w:p>
    <w:p w14:paraId="5818C65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&lt;Qty&gt;</w:t>
      </w:r>
    </w:p>
    <w:p w14:paraId="497EB83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&lt;Pctg&gt;100&lt;/Pctg&gt;</w:t>
      </w:r>
    </w:p>
    <w:p w14:paraId="1D6E45C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&lt;/Qty&gt;</w:t>
      </w:r>
    </w:p>
    <w:p w14:paraId="2A7728A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&lt;FinInstrm&gt;</w:t>
      </w:r>
    </w:p>
    <w:p w14:paraId="385E535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&lt;Id&gt;</w:t>
      </w:r>
    </w:p>
    <w:p w14:paraId="15B05347"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&lt;ISIN&gt;FR1234567890&lt;/ISIN&gt;</w:t>
      </w:r>
    </w:p>
    <w:p w14:paraId="28778B62"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&lt;/Id&gt;</w:t>
      </w:r>
    </w:p>
    <w:p w14:paraId="0D2AF81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&lt;Nm&gt;Pension Equity Growth Europe B&lt;/Nm&gt;</w:t>
      </w:r>
    </w:p>
    <w:p w14:paraId="447D04E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&lt;SctiesForm&gt;BEAR&lt;/SctiesForm&gt;</w:t>
      </w:r>
    </w:p>
    <w:p w14:paraId="0B326E6F"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&lt;DstrbtnPlcy&gt;ACCU&lt;/DstrbtnPlcy&gt;</w:t>
      </w:r>
    </w:p>
    <w:p w14:paraId="28C3619B"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&lt;/FinInstrm&gt;</w:t>
      </w:r>
    </w:p>
    <w:p w14:paraId="6A844382" w14:textId="77777777" w:rsidR="00953E8F" w:rsidRPr="00953E8F" w:rsidRDefault="00953E8F" w:rsidP="00953E8F">
      <w:pPr>
        <w:pStyle w:val="XMLCode"/>
        <w:rPr>
          <w:highlight w:val="white"/>
        </w:rPr>
      </w:pPr>
      <w:r w:rsidRPr="00953E8F">
        <w:rPr>
          <w:highlight w:val="white"/>
        </w:rPr>
        <w:tab/>
      </w:r>
      <w:r w:rsidRPr="00953E8F">
        <w:rPr>
          <w:highlight w:val="white"/>
        </w:rPr>
        <w:tab/>
        <w:t>&lt;/SctyDtls&gt;</w:t>
      </w:r>
    </w:p>
    <w:p w14:paraId="6F1EC803" w14:textId="77777777" w:rsidR="00953E8F" w:rsidRPr="00953E8F" w:rsidRDefault="00953E8F" w:rsidP="00953E8F">
      <w:pPr>
        <w:pStyle w:val="XMLCode"/>
        <w:rPr>
          <w:highlight w:val="white"/>
        </w:rPr>
      </w:pPr>
      <w:r w:rsidRPr="00953E8F">
        <w:rPr>
          <w:highlight w:val="white"/>
        </w:rPr>
        <w:tab/>
        <w:t>&lt;/SvgsInvstmtPlan&gt;</w:t>
      </w:r>
    </w:p>
    <w:p w14:paraId="0AEC099D" w14:textId="77777777" w:rsidR="00953E8F" w:rsidRPr="00953E8F" w:rsidRDefault="00953E8F" w:rsidP="00953E8F">
      <w:pPr>
        <w:pStyle w:val="XMLCode"/>
        <w:rPr>
          <w:highlight w:val="white"/>
        </w:rPr>
      </w:pPr>
      <w:r w:rsidRPr="00953E8F">
        <w:rPr>
          <w:highlight w:val="white"/>
        </w:rPr>
        <w:tab/>
        <w:t>&lt;CshSttlm&gt;</w:t>
      </w:r>
    </w:p>
    <w:p w14:paraId="1C397C84" w14:textId="77777777" w:rsidR="00953E8F" w:rsidRPr="00953E8F" w:rsidRDefault="00953E8F" w:rsidP="00953E8F">
      <w:pPr>
        <w:pStyle w:val="XMLCode"/>
        <w:rPr>
          <w:highlight w:val="white"/>
        </w:rPr>
      </w:pPr>
      <w:r w:rsidRPr="00953E8F">
        <w:rPr>
          <w:highlight w:val="white"/>
        </w:rPr>
        <w:tab/>
      </w:r>
      <w:r w:rsidRPr="00953E8F">
        <w:rPr>
          <w:highlight w:val="white"/>
        </w:rPr>
        <w:tab/>
        <w:t>&lt;OthrCshSttlmDtls&gt;</w:t>
      </w:r>
    </w:p>
    <w:p w14:paraId="646A9B6F"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&lt;SttlmCcy&gt;EUR&lt;/SttlmCcy&gt;</w:t>
      </w:r>
    </w:p>
    <w:p w14:paraId="68D9D61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&lt;SvgsPlanPmtInstrm&gt;</w:t>
      </w:r>
    </w:p>
    <w:p w14:paraId="07F7890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&lt;DrctDbtDtls&gt;</w:t>
      </w:r>
    </w:p>
    <w:p w14:paraId="3E5176E3"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&lt;DbtrAcct&gt;</w:t>
      </w:r>
    </w:p>
    <w:p w14:paraId="564AC10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&lt;Id&gt;</w:t>
      </w:r>
    </w:p>
    <w:p w14:paraId="0CDBE5D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&lt;IBAN&gt;FR12345678987654321&lt;/IBAN&gt;</w:t>
      </w:r>
    </w:p>
    <w:p w14:paraId="6B0E0B3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&lt;/Id&gt;</w:t>
      </w:r>
    </w:p>
    <w:p w14:paraId="14D195E7"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&lt;/DbtrAcct&gt;</w:t>
      </w:r>
    </w:p>
    <w:p w14:paraId="47706CB3"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&lt;DbtrAgt&gt;</w:t>
      </w:r>
    </w:p>
    <w:p w14:paraId="3F06E83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&lt;BICFI&gt;ASRVFRXX&lt;/BICFI&gt;</w:t>
      </w:r>
    </w:p>
    <w:p w14:paraId="07067F7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&lt;/DbtrAgt&gt;</w:t>
      </w:r>
    </w:p>
    <w:p w14:paraId="1F55902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&lt;/DrctDbtDtls&gt;</w:t>
      </w:r>
    </w:p>
    <w:p w14:paraId="3088661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&lt;/SvgsPlanPmtInstrm&gt;</w:t>
      </w:r>
    </w:p>
    <w:p w14:paraId="7BC22B9E" w14:textId="77777777" w:rsidR="00953E8F" w:rsidRPr="00953E8F" w:rsidRDefault="00953E8F" w:rsidP="00953E8F">
      <w:pPr>
        <w:pStyle w:val="XMLCode"/>
        <w:rPr>
          <w:highlight w:val="white"/>
        </w:rPr>
      </w:pPr>
      <w:r w:rsidRPr="00953E8F">
        <w:rPr>
          <w:highlight w:val="white"/>
        </w:rPr>
        <w:tab/>
      </w:r>
      <w:r w:rsidRPr="00953E8F">
        <w:rPr>
          <w:highlight w:val="white"/>
        </w:rPr>
        <w:tab/>
        <w:t>&lt;/OthrCshSttlmDtls&gt;</w:t>
      </w:r>
    </w:p>
    <w:p w14:paraId="4D2B87D3" w14:textId="77777777" w:rsidR="00953E8F" w:rsidRDefault="00953E8F" w:rsidP="00953E8F">
      <w:pPr>
        <w:pStyle w:val="XMLCode"/>
        <w:rPr>
          <w:highlight w:val="white"/>
        </w:rPr>
      </w:pPr>
      <w:r w:rsidRPr="00953E8F">
        <w:rPr>
          <w:highlight w:val="white"/>
        </w:rPr>
        <w:tab/>
        <w:t>&lt;/CshSttlm&gt;</w:t>
      </w:r>
    </w:p>
    <w:p w14:paraId="72B95B2C" w14:textId="1A068119" w:rsidR="00953E8F" w:rsidRPr="00B571EB" w:rsidRDefault="00953E8F" w:rsidP="00953E8F">
      <w:pPr>
        <w:pStyle w:val="XMLCode"/>
        <w:rPr>
          <w:highlight w:val="white"/>
        </w:rPr>
      </w:pPr>
      <w:r w:rsidRPr="00953E8F">
        <w:rPr>
          <w:highlight w:val="white"/>
        </w:rPr>
        <w:lastRenderedPageBreak/>
        <w:t>&lt;/AcctDtlsConf&gt;</w:t>
      </w:r>
    </w:p>
    <w:bookmarkEnd w:id="696"/>
    <w:p w14:paraId="2EC16689" w14:textId="1DA33342" w:rsidR="00034390" w:rsidRPr="00B55A22" w:rsidRDefault="00034390" w:rsidP="00B80B15">
      <w:pPr>
        <w:pStyle w:val="Heading3"/>
      </w:pPr>
      <w:r w:rsidRPr="00B55A22">
        <w:t>AccountModificationInstruction</w:t>
      </w:r>
      <w:r w:rsidRPr="004058B5">
        <w:t xml:space="preserve"> </w:t>
      </w:r>
      <w:r w:rsidRPr="00631CFA">
        <w:t>acmt.003.001.</w:t>
      </w:r>
      <w:r w:rsidR="00FF550E">
        <w:t>0</w:t>
      </w:r>
      <w:r w:rsidR="00835BDF">
        <w:t>7</w:t>
      </w:r>
      <w:r w:rsidRPr="00B55A22">
        <w:t xml:space="preserve"> </w:t>
      </w:r>
      <w:r w:rsidR="00250485" w:rsidRPr="00B55A22">
        <w:t>–</w:t>
      </w:r>
      <w:r>
        <w:t xml:space="preserve"> </w:t>
      </w:r>
      <w:r w:rsidRPr="00B55A22">
        <w:t>1</w:t>
      </w:r>
      <w:r w:rsidR="00B1746A">
        <w:t xml:space="preserve"> </w:t>
      </w:r>
    </w:p>
    <w:p w14:paraId="2EC1668A" w14:textId="77777777" w:rsidR="00034390" w:rsidRPr="00B571EB" w:rsidRDefault="00034390" w:rsidP="00034390">
      <w:pPr>
        <w:pStyle w:val="BlockLabel"/>
        <w:rPr>
          <w:rStyle w:val="Strong"/>
        </w:rPr>
      </w:pPr>
      <w:r w:rsidRPr="00B571EB">
        <w:rPr>
          <w:rStyle w:val="Strong"/>
        </w:rPr>
        <w:t>Description</w:t>
      </w:r>
    </w:p>
    <w:p w14:paraId="2EC1668B" w14:textId="77777777" w:rsidR="00034390" w:rsidRPr="00631CFA" w:rsidRDefault="00034390" w:rsidP="00034390">
      <w:bookmarkStart w:id="697" w:name="id10xc44776d078b7dd78e13b03b3a9d9fc46usa"/>
      <w:r w:rsidRPr="00631CFA">
        <w:t xml:space="preserve">An AccountModificationInstruction message is sent by an account owner to an account servicer in order to instruct modifications to the existing account information. </w:t>
      </w:r>
    </w:p>
    <w:p w14:paraId="2EC1668C" w14:textId="77777777" w:rsidR="00034390" w:rsidRPr="00631CFA" w:rsidRDefault="00034390" w:rsidP="00034390">
      <w:r w:rsidRPr="00631CFA">
        <w:t>This AccountModificationInstruction message instructs updates to account number XYZ123456789. It instructs the following updates:</w:t>
      </w:r>
    </w:p>
    <w:p w14:paraId="2EC1668D" w14:textId="77777777" w:rsidR="00034390" w:rsidRPr="00B571EB" w:rsidRDefault="00034390" w:rsidP="00034390">
      <w:pPr>
        <w:pStyle w:val="ListBullet"/>
      </w:pPr>
      <w:r w:rsidRPr="00631CFA">
        <w:t>Addition of</w:t>
      </w:r>
      <w:r w:rsidRPr="00B571EB">
        <w:t xml:space="preserve"> an end date to the investment plan</w:t>
      </w:r>
    </w:p>
    <w:p w14:paraId="2EC1668E" w14:textId="77777777" w:rsidR="00034390" w:rsidRPr="00B571EB" w:rsidRDefault="00034390" w:rsidP="00034390">
      <w:pPr>
        <w:pStyle w:val="ListBullet"/>
      </w:pPr>
      <w:r w:rsidRPr="00631CFA">
        <w:t>Replacement of</w:t>
      </w:r>
      <w:r w:rsidRPr="00B571EB">
        <w:t xml:space="preserve"> the direct debit payment information by payment via a credit card owned by Richard Lee. This is done by requesting the deletion (DELT) of the direct debit information and the insertion (INSE) of the new credit card payment information.</w:t>
      </w:r>
    </w:p>
    <w:bookmarkEnd w:id="697"/>
    <w:p w14:paraId="2EC1668F" w14:textId="77777777" w:rsidR="00034390" w:rsidRPr="00B571EB" w:rsidRDefault="00034390" w:rsidP="005B1D29">
      <w:pPr>
        <w:pStyle w:val="BlockLabelBeforeXML"/>
        <w:rPr>
          <w:rStyle w:val="Strong"/>
        </w:rPr>
      </w:pPr>
      <w:r>
        <w:rPr>
          <w:rStyle w:val="Strong"/>
        </w:rPr>
        <w:t>Message Instance</w:t>
      </w:r>
    </w:p>
    <w:p w14:paraId="5C3CBC4D" w14:textId="77777777" w:rsidR="00835BDF" w:rsidRPr="00835BDF" w:rsidRDefault="00835BDF" w:rsidP="00835BDF">
      <w:pPr>
        <w:pStyle w:val="XMLCode"/>
        <w:rPr>
          <w:highlight w:val="white"/>
        </w:rPr>
      </w:pPr>
      <w:r w:rsidRPr="00835BDF">
        <w:rPr>
          <w:highlight w:val="white"/>
        </w:rPr>
        <w:t>&lt;AcctModInstr&gt;</w:t>
      </w:r>
    </w:p>
    <w:p w14:paraId="2110AF5D" w14:textId="77777777" w:rsidR="00835BDF" w:rsidRPr="00835BDF" w:rsidRDefault="00835BDF" w:rsidP="00835BDF">
      <w:pPr>
        <w:pStyle w:val="XMLCode"/>
        <w:rPr>
          <w:highlight w:val="white"/>
        </w:rPr>
      </w:pPr>
      <w:r w:rsidRPr="00835BDF">
        <w:rPr>
          <w:highlight w:val="white"/>
        </w:rPr>
        <w:tab/>
        <w:t>&lt;MsgId&gt;</w:t>
      </w:r>
    </w:p>
    <w:p w14:paraId="18245103" w14:textId="77777777" w:rsidR="00835BDF" w:rsidRPr="00835BDF" w:rsidRDefault="00835BDF" w:rsidP="00835BDF">
      <w:pPr>
        <w:pStyle w:val="XMLCode"/>
        <w:rPr>
          <w:highlight w:val="white"/>
        </w:rPr>
      </w:pPr>
      <w:r w:rsidRPr="00835BDF">
        <w:rPr>
          <w:highlight w:val="white"/>
        </w:rPr>
        <w:tab/>
      </w:r>
      <w:r w:rsidRPr="00835BDF">
        <w:rPr>
          <w:highlight w:val="white"/>
        </w:rPr>
        <w:tab/>
        <w:t>&lt;Id&gt;123456-3&lt;/Id&gt;</w:t>
      </w:r>
    </w:p>
    <w:p w14:paraId="4444ABD8" w14:textId="77777777" w:rsidR="00835BDF" w:rsidRPr="00835BDF" w:rsidRDefault="00835BDF" w:rsidP="00835BDF">
      <w:pPr>
        <w:pStyle w:val="XMLCode"/>
        <w:rPr>
          <w:highlight w:val="white"/>
        </w:rPr>
      </w:pPr>
      <w:r w:rsidRPr="00835BDF">
        <w:rPr>
          <w:highlight w:val="white"/>
        </w:rPr>
        <w:tab/>
      </w:r>
      <w:r w:rsidRPr="00835BDF">
        <w:rPr>
          <w:highlight w:val="white"/>
        </w:rPr>
        <w:tab/>
        <w:t>&lt;CreDtTm&gt;2017-01-14T09:00:00&lt;/CreDtTm&gt;</w:t>
      </w:r>
    </w:p>
    <w:p w14:paraId="19814973" w14:textId="77777777" w:rsidR="00835BDF" w:rsidRPr="00835BDF" w:rsidRDefault="00835BDF" w:rsidP="00835BDF">
      <w:pPr>
        <w:pStyle w:val="XMLCode"/>
        <w:rPr>
          <w:highlight w:val="white"/>
        </w:rPr>
      </w:pPr>
      <w:r w:rsidRPr="00835BDF">
        <w:rPr>
          <w:highlight w:val="white"/>
        </w:rPr>
        <w:tab/>
        <w:t>&lt;/MsgId&gt;</w:t>
      </w:r>
    </w:p>
    <w:p w14:paraId="0FEB7B4D" w14:textId="77777777" w:rsidR="00835BDF" w:rsidRPr="00835BDF" w:rsidRDefault="00835BDF" w:rsidP="00835BDF">
      <w:pPr>
        <w:pStyle w:val="XMLCode"/>
        <w:rPr>
          <w:highlight w:val="white"/>
        </w:rPr>
      </w:pPr>
      <w:r w:rsidRPr="00835BDF">
        <w:rPr>
          <w:highlight w:val="white"/>
        </w:rPr>
        <w:tab/>
        <w:t>&lt;InstrDtls&gt;</w:t>
      </w:r>
    </w:p>
    <w:p w14:paraId="57E5E721" w14:textId="77777777" w:rsidR="00835BDF" w:rsidRPr="00835BDF" w:rsidRDefault="00835BDF" w:rsidP="00835BDF">
      <w:pPr>
        <w:pStyle w:val="XMLCode"/>
        <w:rPr>
          <w:highlight w:val="white"/>
        </w:rPr>
      </w:pPr>
      <w:r w:rsidRPr="00835BDF">
        <w:rPr>
          <w:highlight w:val="white"/>
        </w:rPr>
        <w:tab/>
      </w:r>
      <w:r w:rsidRPr="00835BDF">
        <w:rPr>
          <w:highlight w:val="white"/>
        </w:rPr>
        <w:tab/>
        <w:t>&lt;ModRsn&gt;Update savings plan end date, replace direct debit by credit card&lt;/ModRsn&gt;</w:t>
      </w:r>
    </w:p>
    <w:p w14:paraId="29E0B2A2" w14:textId="77777777" w:rsidR="00835BDF" w:rsidRPr="00835BDF" w:rsidRDefault="00835BDF" w:rsidP="00835BDF">
      <w:pPr>
        <w:pStyle w:val="XMLCode"/>
        <w:rPr>
          <w:highlight w:val="white"/>
        </w:rPr>
      </w:pPr>
      <w:r w:rsidRPr="00835BDF">
        <w:rPr>
          <w:highlight w:val="white"/>
        </w:rPr>
        <w:tab/>
        <w:t>&lt;/InstrDtls&gt;</w:t>
      </w:r>
    </w:p>
    <w:p w14:paraId="2C31BBEE" w14:textId="77777777" w:rsidR="00835BDF" w:rsidRPr="00835BDF" w:rsidRDefault="00835BDF" w:rsidP="00835BDF">
      <w:pPr>
        <w:pStyle w:val="XMLCode"/>
        <w:rPr>
          <w:highlight w:val="white"/>
        </w:rPr>
      </w:pPr>
      <w:r w:rsidRPr="00835BDF">
        <w:rPr>
          <w:highlight w:val="white"/>
        </w:rPr>
        <w:tab/>
        <w:t>&lt;InvstmtAcctSelctn&gt;</w:t>
      </w:r>
    </w:p>
    <w:p w14:paraId="0B037374" w14:textId="77777777" w:rsidR="00835BDF" w:rsidRPr="00835BDF" w:rsidRDefault="00835BDF" w:rsidP="00835BDF">
      <w:pPr>
        <w:pStyle w:val="XMLCode"/>
        <w:rPr>
          <w:highlight w:val="white"/>
        </w:rPr>
      </w:pPr>
      <w:r w:rsidRPr="00835BDF">
        <w:rPr>
          <w:highlight w:val="white"/>
        </w:rPr>
        <w:tab/>
      </w:r>
      <w:r w:rsidRPr="00835BDF">
        <w:rPr>
          <w:highlight w:val="white"/>
        </w:rPr>
        <w:tab/>
        <w:t>&lt;AcctId&gt;XYZ123456789&lt;/AcctId&gt;</w:t>
      </w:r>
    </w:p>
    <w:p w14:paraId="1E70E263" w14:textId="77777777" w:rsidR="00835BDF" w:rsidRPr="00835BDF" w:rsidRDefault="00835BDF" w:rsidP="00835BDF">
      <w:pPr>
        <w:pStyle w:val="XMLCode"/>
        <w:rPr>
          <w:highlight w:val="white"/>
        </w:rPr>
      </w:pPr>
      <w:r w:rsidRPr="00835BDF">
        <w:rPr>
          <w:highlight w:val="white"/>
        </w:rPr>
        <w:tab/>
        <w:t>&lt;/InvstmtAcctSelctn&gt;</w:t>
      </w:r>
    </w:p>
    <w:p w14:paraId="6BA9C11C" w14:textId="77777777" w:rsidR="00835BDF" w:rsidRPr="00835BDF" w:rsidRDefault="00835BDF" w:rsidP="00835BDF">
      <w:pPr>
        <w:pStyle w:val="XMLCode"/>
        <w:rPr>
          <w:highlight w:val="white"/>
        </w:rPr>
      </w:pPr>
      <w:r w:rsidRPr="00835BDF">
        <w:rPr>
          <w:highlight w:val="white"/>
        </w:rPr>
        <w:tab/>
        <w:t>&lt;ModfdSvgsInvstmtPlan&gt;</w:t>
      </w:r>
    </w:p>
    <w:p w14:paraId="6A624482" w14:textId="77777777" w:rsidR="00835BDF" w:rsidRPr="00835BDF" w:rsidRDefault="00835BDF" w:rsidP="00835BDF">
      <w:pPr>
        <w:pStyle w:val="XMLCode"/>
        <w:rPr>
          <w:highlight w:val="white"/>
        </w:rPr>
      </w:pPr>
      <w:r w:rsidRPr="00835BDF">
        <w:rPr>
          <w:highlight w:val="white"/>
        </w:rPr>
        <w:tab/>
      </w:r>
      <w:r w:rsidRPr="00835BDF">
        <w:rPr>
          <w:highlight w:val="white"/>
        </w:rPr>
        <w:tab/>
        <w:t>&lt;ModScpIndctn&gt;UPDT&lt;/ModScpIndctn&gt;</w:t>
      </w:r>
    </w:p>
    <w:p w14:paraId="56EB1A4C" w14:textId="77777777" w:rsidR="00835BDF" w:rsidRPr="00835BDF" w:rsidRDefault="00835BDF" w:rsidP="00835BDF">
      <w:pPr>
        <w:pStyle w:val="XMLCode"/>
        <w:rPr>
          <w:highlight w:val="white"/>
        </w:rPr>
      </w:pPr>
      <w:r w:rsidRPr="00835BDF">
        <w:rPr>
          <w:highlight w:val="white"/>
        </w:rPr>
        <w:tab/>
      </w:r>
      <w:r w:rsidRPr="00835BDF">
        <w:rPr>
          <w:highlight w:val="white"/>
        </w:rPr>
        <w:tab/>
        <w:t>&lt;InvstmtPlan&gt;</w:t>
      </w:r>
    </w:p>
    <w:p w14:paraId="145CC51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&lt;Frqcy&gt;</w:t>
      </w:r>
    </w:p>
    <w:p w14:paraId="46025B13"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&lt;Cd&gt;MNTH&lt;/Cd&gt;</w:t>
      </w:r>
    </w:p>
    <w:p w14:paraId="636CBF9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&lt;/Frqcy&gt;</w:t>
      </w:r>
    </w:p>
    <w:p w14:paraId="5DFE0B72"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&lt;StartDt&gt;2017-02-02&lt;/StartDt&gt;</w:t>
      </w:r>
    </w:p>
    <w:p w14:paraId="7609F239"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&lt;EndDt&gt;2024-02-03&lt;/EndDt&gt;</w:t>
      </w:r>
    </w:p>
    <w:p w14:paraId="769E5E6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&lt;Qty&gt;</w:t>
      </w:r>
    </w:p>
    <w:p w14:paraId="3499873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&lt;Amt Ccy="EUR"&gt;523.20&lt;/Amt&gt;</w:t>
      </w:r>
    </w:p>
    <w:p w14:paraId="00E4259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&lt;/Qty&gt;</w:t>
      </w:r>
    </w:p>
    <w:p w14:paraId="4B81D915"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&lt;SctyDtls&gt;</w:t>
      </w:r>
    </w:p>
    <w:p w14:paraId="4F71D75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&lt;Qty&gt;</w:t>
      </w:r>
    </w:p>
    <w:p w14:paraId="5D5E17D0"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&lt;Pctg&gt;100&lt;/Pctg&gt;</w:t>
      </w:r>
    </w:p>
    <w:p w14:paraId="7DC47B2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&lt;/Qty&gt;</w:t>
      </w:r>
    </w:p>
    <w:p w14:paraId="75B552E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&lt;FinInstrm&gt;</w:t>
      </w:r>
    </w:p>
    <w:p w14:paraId="483AF3C9" w14:textId="77777777" w:rsidR="00835BDF" w:rsidRPr="00835BDF" w:rsidRDefault="00835BDF" w:rsidP="00835BDF">
      <w:pPr>
        <w:pStyle w:val="XMLCode"/>
        <w:rPr>
          <w:highlight w:val="white"/>
        </w:rPr>
      </w:pPr>
      <w:r w:rsidRPr="00835BDF">
        <w:rPr>
          <w:highlight w:val="white"/>
        </w:rPr>
        <w:lastRenderedPageBreak/>
        <w:tab/>
      </w:r>
      <w:r w:rsidRPr="00835BDF">
        <w:rPr>
          <w:highlight w:val="white"/>
        </w:rPr>
        <w:tab/>
      </w:r>
      <w:r w:rsidRPr="00835BDF">
        <w:rPr>
          <w:highlight w:val="white"/>
        </w:rPr>
        <w:tab/>
      </w:r>
      <w:r w:rsidRPr="00835BDF">
        <w:rPr>
          <w:highlight w:val="white"/>
        </w:rPr>
        <w:tab/>
      </w:r>
      <w:r w:rsidRPr="00835BDF">
        <w:rPr>
          <w:highlight w:val="white"/>
        </w:rPr>
        <w:tab/>
        <w:t>&lt;Id&gt;</w:t>
      </w:r>
    </w:p>
    <w:p w14:paraId="18A74DF3"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&lt;ISIN&gt;FR1234567890&lt;/ISIN&gt;</w:t>
      </w:r>
    </w:p>
    <w:p w14:paraId="6566144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&lt;/Id&gt;</w:t>
      </w:r>
    </w:p>
    <w:p w14:paraId="1824E00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&lt;/FinInstrm&gt;</w:t>
      </w:r>
    </w:p>
    <w:p w14:paraId="59B4410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&lt;/SctyDtls&gt;</w:t>
      </w:r>
    </w:p>
    <w:p w14:paraId="732F1EAD" w14:textId="77777777" w:rsidR="00835BDF" w:rsidRPr="00835BDF" w:rsidRDefault="00835BDF" w:rsidP="00835BDF">
      <w:pPr>
        <w:pStyle w:val="XMLCode"/>
        <w:rPr>
          <w:highlight w:val="white"/>
        </w:rPr>
      </w:pPr>
      <w:r w:rsidRPr="00835BDF">
        <w:rPr>
          <w:highlight w:val="white"/>
        </w:rPr>
        <w:tab/>
      </w:r>
      <w:r w:rsidRPr="00835BDF">
        <w:rPr>
          <w:highlight w:val="white"/>
        </w:rPr>
        <w:tab/>
        <w:t>&lt;/InvstmtPlan&gt;</w:t>
      </w:r>
    </w:p>
    <w:p w14:paraId="71B8C616" w14:textId="77777777" w:rsidR="00835BDF" w:rsidRPr="00835BDF" w:rsidRDefault="00835BDF" w:rsidP="00835BDF">
      <w:pPr>
        <w:pStyle w:val="XMLCode"/>
        <w:rPr>
          <w:highlight w:val="white"/>
        </w:rPr>
      </w:pPr>
      <w:r w:rsidRPr="00835BDF">
        <w:rPr>
          <w:highlight w:val="white"/>
        </w:rPr>
        <w:tab/>
        <w:t>&lt;/ModfdSvgsInvstmtPlan&gt;</w:t>
      </w:r>
    </w:p>
    <w:p w14:paraId="589421C4" w14:textId="77777777" w:rsidR="00835BDF" w:rsidRPr="00835BDF" w:rsidRDefault="00835BDF" w:rsidP="00835BDF">
      <w:pPr>
        <w:pStyle w:val="XMLCode"/>
        <w:rPr>
          <w:highlight w:val="white"/>
        </w:rPr>
      </w:pPr>
      <w:r w:rsidRPr="00835BDF">
        <w:rPr>
          <w:highlight w:val="white"/>
        </w:rPr>
        <w:tab/>
        <w:t>&lt;ModfdCshSttlm&gt;</w:t>
      </w:r>
    </w:p>
    <w:p w14:paraId="45E04C12" w14:textId="77777777" w:rsidR="00835BDF" w:rsidRPr="00835BDF" w:rsidRDefault="00835BDF" w:rsidP="00835BDF">
      <w:pPr>
        <w:pStyle w:val="XMLCode"/>
        <w:rPr>
          <w:highlight w:val="white"/>
        </w:rPr>
      </w:pPr>
      <w:r w:rsidRPr="00835BDF">
        <w:rPr>
          <w:highlight w:val="white"/>
        </w:rPr>
        <w:tab/>
      </w:r>
      <w:r w:rsidRPr="00835BDF">
        <w:rPr>
          <w:highlight w:val="white"/>
        </w:rPr>
        <w:tab/>
        <w:t>&lt;ModScpIndctn&gt;DELT&lt;/ModScpIndctn&gt;</w:t>
      </w:r>
    </w:p>
    <w:p w14:paraId="48D32FA5" w14:textId="77777777" w:rsidR="00835BDF" w:rsidRPr="00835BDF" w:rsidRDefault="00835BDF" w:rsidP="00835BDF">
      <w:pPr>
        <w:pStyle w:val="XMLCode"/>
        <w:rPr>
          <w:highlight w:val="white"/>
        </w:rPr>
      </w:pPr>
      <w:r w:rsidRPr="00835BDF">
        <w:rPr>
          <w:highlight w:val="white"/>
        </w:rPr>
        <w:tab/>
      </w:r>
      <w:r w:rsidRPr="00835BDF">
        <w:rPr>
          <w:highlight w:val="white"/>
        </w:rPr>
        <w:tab/>
        <w:t>&lt;OthrCshSttlmDtls&gt;</w:t>
      </w:r>
    </w:p>
    <w:p w14:paraId="68D7B65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&lt;SttlmCcy&gt;EUR&lt;/SttlmCcy&gt;</w:t>
      </w:r>
    </w:p>
    <w:p w14:paraId="367BFD6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&lt;SvgsPlanPmtInstrm&gt;</w:t>
      </w:r>
    </w:p>
    <w:p w14:paraId="4DB6312A"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&lt;DrctDbtDtls&gt;</w:t>
      </w:r>
    </w:p>
    <w:p w14:paraId="6188E7A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&lt;DbtrAcct&gt;</w:t>
      </w:r>
    </w:p>
    <w:p w14:paraId="5C2CECB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&lt;Id&gt;</w:t>
      </w:r>
    </w:p>
    <w:p w14:paraId="428298B3"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&lt;IBAN&gt;FR12345678987654321&lt;/IBAN&gt;</w:t>
      </w:r>
    </w:p>
    <w:p w14:paraId="2728F1E8"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&lt;/Id&gt;</w:t>
      </w:r>
    </w:p>
    <w:p w14:paraId="68D513D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&lt;/DbtrAcct&gt;</w:t>
      </w:r>
    </w:p>
    <w:p w14:paraId="51661E2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&lt;DbtrAgt&gt;</w:t>
      </w:r>
    </w:p>
    <w:p w14:paraId="559FA73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&lt;BICFI&gt;ASRVFRXX&lt;/BICFI&gt;</w:t>
      </w:r>
    </w:p>
    <w:p w14:paraId="68DEDC25"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&lt;/DbtrAgt&gt;</w:t>
      </w:r>
    </w:p>
    <w:p w14:paraId="48B05840"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&lt;/DrctDbtDtls&gt;</w:t>
      </w:r>
    </w:p>
    <w:p w14:paraId="30365CC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&lt;/SvgsPlanPmtInstrm&gt;</w:t>
      </w:r>
    </w:p>
    <w:p w14:paraId="3092FE3D" w14:textId="77777777" w:rsidR="00835BDF" w:rsidRPr="00835BDF" w:rsidRDefault="00835BDF" w:rsidP="00835BDF">
      <w:pPr>
        <w:pStyle w:val="XMLCode"/>
        <w:rPr>
          <w:highlight w:val="white"/>
        </w:rPr>
      </w:pPr>
      <w:r w:rsidRPr="00835BDF">
        <w:rPr>
          <w:highlight w:val="white"/>
        </w:rPr>
        <w:tab/>
      </w:r>
      <w:r w:rsidRPr="00835BDF">
        <w:rPr>
          <w:highlight w:val="white"/>
        </w:rPr>
        <w:tab/>
        <w:t>&lt;/OthrCshSttlmDtls&gt;</w:t>
      </w:r>
    </w:p>
    <w:p w14:paraId="123034DE" w14:textId="77777777" w:rsidR="00835BDF" w:rsidRPr="00835BDF" w:rsidRDefault="00835BDF" w:rsidP="00835BDF">
      <w:pPr>
        <w:pStyle w:val="XMLCode"/>
        <w:rPr>
          <w:highlight w:val="white"/>
        </w:rPr>
      </w:pPr>
      <w:r w:rsidRPr="00835BDF">
        <w:rPr>
          <w:highlight w:val="white"/>
        </w:rPr>
        <w:tab/>
        <w:t>&lt;/ModfdCshSttlm&gt;</w:t>
      </w:r>
    </w:p>
    <w:p w14:paraId="5E68DFCB" w14:textId="77777777" w:rsidR="00835BDF" w:rsidRPr="00835BDF" w:rsidRDefault="00835BDF" w:rsidP="00835BDF">
      <w:pPr>
        <w:pStyle w:val="XMLCode"/>
        <w:rPr>
          <w:highlight w:val="white"/>
        </w:rPr>
      </w:pPr>
      <w:r w:rsidRPr="00835BDF">
        <w:rPr>
          <w:highlight w:val="white"/>
        </w:rPr>
        <w:tab/>
        <w:t>&lt;ModfdCshSttlm&gt;</w:t>
      </w:r>
    </w:p>
    <w:p w14:paraId="785E62F5" w14:textId="77777777" w:rsidR="00835BDF" w:rsidRPr="00835BDF" w:rsidRDefault="00835BDF" w:rsidP="00835BDF">
      <w:pPr>
        <w:pStyle w:val="XMLCode"/>
        <w:rPr>
          <w:highlight w:val="white"/>
        </w:rPr>
      </w:pPr>
      <w:r w:rsidRPr="00835BDF">
        <w:rPr>
          <w:highlight w:val="white"/>
        </w:rPr>
        <w:tab/>
      </w:r>
      <w:r w:rsidRPr="00835BDF">
        <w:rPr>
          <w:highlight w:val="white"/>
        </w:rPr>
        <w:tab/>
        <w:t>&lt;ModScpIndctn&gt;INSE&lt;/ModScpIndctn&gt;</w:t>
      </w:r>
    </w:p>
    <w:p w14:paraId="580746A4" w14:textId="77777777" w:rsidR="00835BDF" w:rsidRPr="00835BDF" w:rsidRDefault="00835BDF" w:rsidP="00835BDF">
      <w:pPr>
        <w:pStyle w:val="XMLCode"/>
        <w:rPr>
          <w:highlight w:val="white"/>
        </w:rPr>
      </w:pPr>
      <w:r w:rsidRPr="00835BDF">
        <w:rPr>
          <w:highlight w:val="white"/>
        </w:rPr>
        <w:tab/>
      </w:r>
      <w:r w:rsidRPr="00835BDF">
        <w:rPr>
          <w:highlight w:val="white"/>
        </w:rPr>
        <w:tab/>
        <w:t>&lt;OthrCshSttlmDtls&gt;</w:t>
      </w:r>
    </w:p>
    <w:p w14:paraId="2A2DE22A"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&lt;SttlmCcy&gt;EUR&lt;/SttlmCcy&gt;</w:t>
      </w:r>
    </w:p>
    <w:p w14:paraId="3D4A1DE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&lt;SvgsPlanPmtInstrm&gt;</w:t>
      </w:r>
    </w:p>
    <w:p w14:paraId="5F6A0D0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&lt;PmtCardDtls&gt;</w:t>
      </w:r>
    </w:p>
    <w:p w14:paraId="02834EF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&lt;Tp&gt;CRDT&lt;/Tp&gt;</w:t>
      </w:r>
    </w:p>
    <w:p w14:paraId="0278354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&lt;Nb&gt;1234567890123456&lt;/Nb&gt;</w:t>
      </w:r>
    </w:p>
    <w:p w14:paraId="58A030A5"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&lt;HldrNm&gt;Richard Lee&lt;/HldrNm&gt;</w:t>
      </w:r>
    </w:p>
    <w:p w14:paraId="14770A99"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&lt;XpryDt&gt;2020-09&lt;/XpryDt&gt;</w:t>
      </w:r>
    </w:p>
    <w:p w14:paraId="35DE478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&lt;/PmtCardDtls&gt;</w:t>
      </w:r>
    </w:p>
    <w:p w14:paraId="2B6BE05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&lt;/SvgsPlanPmtInstrm&gt;</w:t>
      </w:r>
    </w:p>
    <w:p w14:paraId="648B1817" w14:textId="77777777" w:rsidR="00835BDF" w:rsidRPr="00835BDF" w:rsidRDefault="00835BDF" w:rsidP="00835BDF">
      <w:pPr>
        <w:pStyle w:val="XMLCode"/>
        <w:rPr>
          <w:highlight w:val="white"/>
        </w:rPr>
      </w:pPr>
      <w:r w:rsidRPr="00835BDF">
        <w:rPr>
          <w:highlight w:val="white"/>
        </w:rPr>
        <w:tab/>
      </w:r>
      <w:r w:rsidRPr="00835BDF">
        <w:rPr>
          <w:highlight w:val="white"/>
        </w:rPr>
        <w:tab/>
        <w:t>&lt;/OthrCshSttlmDtls&gt;</w:t>
      </w:r>
    </w:p>
    <w:p w14:paraId="47280F0F" w14:textId="77777777" w:rsidR="00835BDF" w:rsidRPr="00835BDF" w:rsidRDefault="00835BDF" w:rsidP="00835BDF">
      <w:pPr>
        <w:pStyle w:val="XMLCode"/>
        <w:rPr>
          <w:highlight w:val="white"/>
        </w:rPr>
      </w:pPr>
      <w:r w:rsidRPr="00835BDF">
        <w:rPr>
          <w:highlight w:val="white"/>
        </w:rPr>
        <w:tab/>
        <w:t>&lt;/ModfdCshSttlm&gt;</w:t>
      </w:r>
    </w:p>
    <w:p w14:paraId="66D69115" w14:textId="77777777" w:rsidR="00835BDF" w:rsidRPr="00835BDF" w:rsidRDefault="00835BDF" w:rsidP="00835BDF">
      <w:pPr>
        <w:pStyle w:val="XMLCode"/>
        <w:rPr>
          <w:highlight w:val="white"/>
        </w:rPr>
      </w:pPr>
      <w:r w:rsidRPr="00835BDF">
        <w:rPr>
          <w:highlight w:val="white"/>
        </w:rPr>
        <w:lastRenderedPageBreak/>
        <w:t>&lt;/AcctModInstr&gt;</w:t>
      </w:r>
    </w:p>
    <w:p w14:paraId="6103C709" w14:textId="77777777" w:rsidR="00835BDF" w:rsidRPr="00F64528" w:rsidRDefault="00835BDF" w:rsidP="00F64528">
      <w:pPr>
        <w:pStyle w:val="XMLCode"/>
        <w:rPr>
          <w:highlight w:val="white"/>
        </w:rPr>
      </w:pPr>
    </w:p>
    <w:p w14:paraId="2EC166D3" w14:textId="45030CE9" w:rsidR="00034390" w:rsidRPr="00B55A22" w:rsidRDefault="00034390" w:rsidP="00B80B15">
      <w:pPr>
        <w:pStyle w:val="Heading3"/>
      </w:pPr>
      <w:r w:rsidRPr="00B55A22">
        <w:t xml:space="preserve">AccountModificationInstruction </w:t>
      </w:r>
      <w:r w:rsidRPr="00631CFA">
        <w:t>acmt.003.001.</w:t>
      </w:r>
      <w:r w:rsidR="00FF550E">
        <w:t>0</w:t>
      </w:r>
      <w:r w:rsidR="004E3E08">
        <w:t>7</w:t>
      </w:r>
      <w:r w:rsidRPr="00B55A22">
        <w:t xml:space="preserve"> </w:t>
      </w:r>
      <w:r w:rsidR="00250485" w:rsidRPr="00B55A22">
        <w:t>–</w:t>
      </w:r>
      <w:r w:rsidRPr="00B55A22">
        <w:t xml:space="preserve"> 2</w:t>
      </w:r>
      <w:r w:rsidR="00B1746A">
        <w:t xml:space="preserve"> </w:t>
      </w:r>
    </w:p>
    <w:p w14:paraId="2EC166D4" w14:textId="77777777" w:rsidR="00034390" w:rsidRPr="00B571EB" w:rsidRDefault="00034390" w:rsidP="00034390">
      <w:pPr>
        <w:pStyle w:val="BlockLabel"/>
        <w:rPr>
          <w:rStyle w:val="Strong"/>
        </w:rPr>
      </w:pPr>
      <w:r w:rsidRPr="00B571EB">
        <w:rPr>
          <w:rStyle w:val="Strong"/>
        </w:rPr>
        <w:t>Description</w:t>
      </w:r>
    </w:p>
    <w:p w14:paraId="2EC166D5" w14:textId="77777777" w:rsidR="00034390" w:rsidRPr="002E16E9" w:rsidRDefault="00034390" w:rsidP="00034390">
      <w:r w:rsidRPr="002E16E9">
        <w:t>An AccountModificationInstruction message is sent by an account owner to an account servicer in order to instruct modifications to the existing account information.</w:t>
      </w:r>
    </w:p>
    <w:p w14:paraId="2EC166D6" w14:textId="77777777" w:rsidR="00034390" w:rsidRPr="002E16E9" w:rsidRDefault="00034390" w:rsidP="00034390">
      <w:r w:rsidRPr="002E16E9">
        <w:t>This AccountModificationInstruction message instructs updates to account number 66666666. It instructs updates (UPDT) to the primary owner (Martin Johnson)</w:t>
      </w:r>
      <w:r w:rsidR="008A0707">
        <w:t xml:space="preserve"> </w:t>
      </w:r>
      <w:r w:rsidRPr="002E16E9">
        <w:t>data set because the following information is now available</w:t>
      </w:r>
    </w:p>
    <w:p w14:paraId="2EC166D7" w14:textId="77777777" w:rsidR="00034390" w:rsidRPr="00B571EB" w:rsidRDefault="00034390" w:rsidP="00034390">
      <w:pPr>
        <w:pStyle w:val="ListBullet"/>
      </w:pPr>
      <w:r w:rsidRPr="002E16E9">
        <w:t>Custome</w:t>
      </w:r>
      <w:r w:rsidRPr="00B571EB">
        <w:t>r conduct classification is standard (STAN)</w:t>
      </w:r>
    </w:p>
    <w:p w14:paraId="2EC166D8" w14:textId="77777777" w:rsidR="00034390" w:rsidRPr="002E16E9" w:rsidRDefault="00034390" w:rsidP="00034390">
      <w:pPr>
        <w:pStyle w:val="ListBullet"/>
      </w:pPr>
      <w:r w:rsidRPr="002E16E9">
        <w:t>Risk level is low (LOWW)</w:t>
      </w:r>
    </w:p>
    <w:p w14:paraId="2EC166D9" w14:textId="77777777" w:rsidR="00034390" w:rsidRPr="002E16E9" w:rsidRDefault="00034390" w:rsidP="00034390">
      <w:pPr>
        <w:pStyle w:val="ListBullet"/>
      </w:pPr>
      <w:r w:rsidRPr="002E16E9">
        <w:t>Know Your Customer</w:t>
      </w:r>
      <w:r w:rsidR="008A0707">
        <w:t xml:space="preserve"> </w:t>
      </w:r>
      <w:r w:rsidRPr="002E16E9">
        <w:t>Check is ordinary (ORDN)</w:t>
      </w:r>
    </w:p>
    <w:p w14:paraId="2EC166DA" w14:textId="77777777" w:rsidR="00034390" w:rsidRPr="002E16E9" w:rsidRDefault="00034390" w:rsidP="00034390">
      <w:pPr>
        <w:pStyle w:val="ListBullet"/>
      </w:pPr>
      <w:r w:rsidRPr="002E16E9">
        <w:t>MiFID classification is eligible (ELIG)</w:t>
      </w:r>
    </w:p>
    <w:p w14:paraId="2EC166DB" w14:textId="77777777" w:rsidR="00034390" w:rsidRPr="00631CFA" w:rsidRDefault="00034390" w:rsidP="00034390">
      <w:pPr>
        <w:pStyle w:val="BlockLabelBeforeXML"/>
        <w:rPr>
          <w:rStyle w:val="Strong"/>
        </w:rPr>
      </w:pPr>
      <w:r>
        <w:rPr>
          <w:rStyle w:val="Strong"/>
        </w:rPr>
        <w:t>Message Instance</w:t>
      </w:r>
    </w:p>
    <w:p w14:paraId="630F38BC" w14:textId="77777777" w:rsidR="00835BDF" w:rsidRPr="00835BDF" w:rsidRDefault="00835BDF" w:rsidP="00835BDF">
      <w:pPr>
        <w:pStyle w:val="XMLCode"/>
        <w:rPr>
          <w:highlight w:val="white"/>
        </w:rPr>
      </w:pPr>
      <w:r w:rsidRPr="00835BDF">
        <w:rPr>
          <w:highlight w:val="white"/>
        </w:rPr>
        <w:t>&lt;AcctModInstr&gt;</w:t>
      </w:r>
    </w:p>
    <w:p w14:paraId="5A0066C0" w14:textId="77777777" w:rsidR="00835BDF" w:rsidRPr="00835BDF" w:rsidRDefault="00835BDF" w:rsidP="00835BDF">
      <w:pPr>
        <w:pStyle w:val="XMLCode"/>
        <w:rPr>
          <w:highlight w:val="white"/>
        </w:rPr>
      </w:pPr>
      <w:r w:rsidRPr="00835BDF">
        <w:rPr>
          <w:highlight w:val="white"/>
        </w:rPr>
        <w:tab/>
        <w:t>&lt;MsgId&gt;</w:t>
      </w:r>
    </w:p>
    <w:p w14:paraId="5C72C783" w14:textId="77777777" w:rsidR="00835BDF" w:rsidRPr="00835BDF" w:rsidRDefault="00835BDF" w:rsidP="00835BDF">
      <w:pPr>
        <w:pStyle w:val="XMLCode"/>
        <w:rPr>
          <w:highlight w:val="white"/>
        </w:rPr>
      </w:pPr>
      <w:r w:rsidRPr="00835BDF">
        <w:rPr>
          <w:highlight w:val="white"/>
        </w:rPr>
        <w:tab/>
      </w:r>
      <w:r w:rsidRPr="00835BDF">
        <w:rPr>
          <w:highlight w:val="white"/>
        </w:rPr>
        <w:tab/>
        <w:t>&lt;Id&gt;123456-12&lt;/Id&gt;</w:t>
      </w:r>
    </w:p>
    <w:p w14:paraId="3A5CDEC8" w14:textId="23B9B469" w:rsidR="00835BDF" w:rsidRPr="00835BDF" w:rsidRDefault="00835BDF" w:rsidP="00835BDF">
      <w:pPr>
        <w:pStyle w:val="XMLCode"/>
        <w:rPr>
          <w:highlight w:val="white"/>
        </w:rPr>
      </w:pPr>
      <w:r w:rsidRPr="00835BDF">
        <w:rPr>
          <w:highlight w:val="white"/>
        </w:rPr>
        <w:tab/>
      </w:r>
      <w:r w:rsidRPr="00835BDF">
        <w:rPr>
          <w:highlight w:val="white"/>
        </w:rPr>
        <w:tab/>
        <w:t>&lt;CreDtTm&gt;</w:t>
      </w:r>
      <w:r>
        <w:rPr>
          <w:highlight w:val="white"/>
        </w:rPr>
        <w:t>2017</w:t>
      </w:r>
      <w:r w:rsidRPr="00835BDF">
        <w:rPr>
          <w:highlight w:val="white"/>
        </w:rPr>
        <w:t>-01-06T16:30:00&lt;/CreDtTm&gt;</w:t>
      </w:r>
    </w:p>
    <w:p w14:paraId="17DB719B" w14:textId="77777777" w:rsidR="00835BDF" w:rsidRPr="00835BDF" w:rsidRDefault="00835BDF" w:rsidP="00835BDF">
      <w:pPr>
        <w:pStyle w:val="XMLCode"/>
        <w:rPr>
          <w:highlight w:val="white"/>
        </w:rPr>
      </w:pPr>
      <w:r w:rsidRPr="00835BDF">
        <w:rPr>
          <w:highlight w:val="white"/>
        </w:rPr>
        <w:tab/>
        <w:t>&lt;/MsgId&gt;</w:t>
      </w:r>
    </w:p>
    <w:p w14:paraId="58A1FDB5" w14:textId="77777777" w:rsidR="00835BDF" w:rsidRPr="00835BDF" w:rsidRDefault="00835BDF" w:rsidP="00835BDF">
      <w:pPr>
        <w:pStyle w:val="XMLCode"/>
        <w:rPr>
          <w:highlight w:val="white"/>
        </w:rPr>
      </w:pPr>
      <w:r w:rsidRPr="00835BDF">
        <w:rPr>
          <w:highlight w:val="white"/>
        </w:rPr>
        <w:tab/>
        <w:t>&lt;InvstmtAcctSelctn&gt;</w:t>
      </w:r>
      <w:r w:rsidRPr="00835BDF">
        <w:rPr>
          <w:highlight w:val="white"/>
        </w:rPr>
        <w:tab/>
      </w:r>
    </w:p>
    <w:p w14:paraId="598EDDA5" w14:textId="77777777" w:rsidR="00835BDF" w:rsidRPr="00835BDF" w:rsidRDefault="00835BDF" w:rsidP="00835BDF">
      <w:pPr>
        <w:pStyle w:val="XMLCode"/>
        <w:rPr>
          <w:highlight w:val="white"/>
        </w:rPr>
      </w:pPr>
      <w:r w:rsidRPr="00835BDF">
        <w:rPr>
          <w:highlight w:val="white"/>
        </w:rPr>
        <w:tab/>
      </w:r>
      <w:r w:rsidRPr="00835BDF">
        <w:rPr>
          <w:highlight w:val="white"/>
        </w:rPr>
        <w:tab/>
        <w:t>&lt;AcctId&gt;66666666&lt;/AcctId&gt;</w:t>
      </w:r>
    </w:p>
    <w:p w14:paraId="58D9FB6D" w14:textId="77777777" w:rsidR="00835BDF" w:rsidRPr="00835BDF" w:rsidRDefault="00835BDF" w:rsidP="00835BDF">
      <w:pPr>
        <w:pStyle w:val="XMLCode"/>
        <w:rPr>
          <w:highlight w:val="white"/>
        </w:rPr>
      </w:pPr>
      <w:r w:rsidRPr="00835BDF">
        <w:rPr>
          <w:highlight w:val="white"/>
        </w:rPr>
        <w:tab/>
        <w:t>&lt;/InvstmtAcctSelctn&gt;</w:t>
      </w:r>
    </w:p>
    <w:p w14:paraId="3D8F616F" w14:textId="77777777" w:rsidR="00835BDF" w:rsidRPr="00835BDF" w:rsidRDefault="00835BDF" w:rsidP="00835BDF">
      <w:pPr>
        <w:pStyle w:val="XMLCode"/>
        <w:rPr>
          <w:highlight w:val="white"/>
        </w:rPr>
      </w:pPr>
      <w:r w:rsidRPr="00835BDF">
        <w:rPr>
          <w:highlight w:val="white"/>
        </w:rPr>
        <w:tab/>
        <w:t>&lt;ModfdAcctPties&gt;</w:t>
      </w:r>
    </w:p>
    <w:p w14:paraId="4099BB30" w14:textId="77777777" w:rsidR="00835BDF" w:rsidRPr="00835BDF" w:rsidRDefault="00835BDF" w:rsidP="00835BDF">
      <w:pPr>
        <w:pStyle w:val="XMLCode"/>
        <w:rPr>
          <w:highlight w:val="white"/>
        </w:rPr>
      </w:pPr>
      <w:r w:rsidRPr="00835BDF">
        <w:rPr>
          <w:highlight w:val="white"/>
        </w:rPr>
        <w:tab/>
      </w:r>
      <w:r w:rsidRPr="00835BDF">
        <w:rPr>
          <w:highlight w:val="white"/>
        </w:rPr>
        <w:tab/>
        <w:t>&lt;ModScpIndctn&gt;UPDT&lt;/ModScpIndctn&gt;</w:t>
      </w:r>
    </w:p>
    <w:p w14:paraId="64AEEE70" w14:textId="77777777" w:rsidR="00835BDF" w:rsidRPr="00835BDF" w:rsidRDefault="00835BDF" w:rsidP="00835BDF">
      <w:pPr>
        <w:pStyle w:val="XMLCode"/>
        <w:rPr>
          <w:highlight w:val="white"/>
        </w:rPr>
      </w:pPr>
      <w:r w:rsidRPr="00835BDF">
        <w:rPr>
          <w:highlight w:val="white"/>
        </w:rPr>
        <w:tab/>
      </w:r>
      <w:r w:rsidRPr="00835BDF">
        <w:rPr>
          <w:highlight w:val="white"/>
        </w:rPr>
        <w:tab/>
        <w:t>&lt;PrncplAcctPty&gt;</w:t>
      </w:r>
    </w:p>
    <w:p w14:paraId="25FE1BE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&lt;PmryOwnr&gt;</w:t>
      </w:r>
    </w:p>
    <w:p w14:paraId="20811EE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&lt;Pty&gt;</w:t>
      </w:r>
    </w:p>
    <w:p w14:paraId="148B16F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&lt;IndvPrsn&gt;</w:t>
      </w:r>
    </w:p>
    <w:p w14:paraId="36FC475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&lt;GvnNm&gt;Martin&lt;/GvnNm&gt;</w:t>
      </w:r>
    </w:p>
    <w:p w14:paraId="074A8185"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&lt;Nm&gt;Johnson&lt;/Nm&gt;</w:t>
      </w:r>
    </w:p>
    <w:p w14:paraId="505790C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&lt;BirthDt&gt;1957-05-11&lt;/BirthDt&gt;</w:t>
      </w:r>
    </w:p>
    <w:p w14:paraId="4A59E46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&lt;/IndvPrsn&gt;</w:t>
      </w:r>
    </w:p>
    <w:p w14:paraId="759B3F0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&lt;/Pty&gt;</w:t>
      </w:r>
    </w:p>
    <w:p w14:paraId="5FCD7E3A"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&lt;ModfdInvstrPrflVldtn&gt;</w:t>
      </w:r>
    </w:p>
    <w:p w14:paraId="697067FC"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&lt;ModScpIndctn&gt;INSE&lt;/ModScpIndctn&gt;</w:t>
      </w:r>
    </w:p>
    <w:p w14:paraId="1852247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&lt;InvstrPrflVldtn&gt;</w:t>
      </w:r>
    </w:p>
    <w:p w14:paraId="224E7F2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&lt;CstmrCndctClssfctn&gt;</w:t>
      </w:r>
    </w:p>
    <w:p w14:paraId="3870569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&lt;Cd&gt;STAN&lt;/Cd&gt;</w:t>
      </w:r>
    </w:p>
    <w:p w14:paraId="48B73992"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&lt;/CstmrCndctClssfctn&gt;</w:t>
      </w:r>
    </w:p>
    <w:p w14:paraId="382877E5" w14:textId="77777777" w:rsidR="00835BDF" w:rsidRPr="00835BDF" w:rsidRDefault="00835BDF" w:rsidP="00835BDF">
      <w:pPr>
        <w:pStyle w:val="XMLCode"/>
        <w:rPr>
          <w:highlight w:val="white"/>
        </w:rPr>
      </w:pPr>
      <w:r w:rsidRPr="00835BDF">
        <w:rPr>
          <w:highlight w:val="white"/>
        </w:rPr>
        <w:lastRenderedPageBreak/>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&lt;RskLvl&gt;</w:t>
      </w:r>
    </w:p>
    <w:p w14:paraId="038C6E9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&lt;Cd&gt;LOWW&lt;/Cd&gt;</w:t>
      </w:r>
    </w:p>
    <w:p w14:paraId="3D7AC3D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&lt;/RskLvl&gt;</w:t>
      </w:r>
    </w:p>
    <w:p w14:paraId="29B7B8B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&lt;KnowYourCstmrChckTp&gt;</w:t>
      </w:r>
    </w:p>
    <w:p w14:paraId="083530E0"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&lt;Cd&gt;ORDN&lt;/Cd&gt;</w:t>
      </w:r>
    </w:p>
    <w:p w14:paraId="7BA0BB4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&lt;/KnowYourCstmrChckTp&gt;</w:t>
      </w:r>
    </w:p>
    <w:p w14:paraId="603E15B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&lt;/InvstrPrflVldtn&gt;</w:t>
      </w:r>
    </w:p>
    <w:p w14:paraId="48D510A2"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&lt;/ModfdInvstrPrflVldtn&gt;</w:t>
      </w:r>
    </w:p>
    <w:p w14:paraId="30EC054C"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&lt;MiFIDClssfctn&gt;</w:t>
      </w:r>
    </w:p>
    <w:p w14:paraId="69940468"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&lt;Clssfctn&gt;ELIG&lt;/Clssfctn&gt;</w:t>
      </w:r>
    </w:p>
    <w:p w14:paraId="6E79F4C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&lt;/MiFIDClssfctn&gt;</w:t>
      </w:r>
    </w:p>
    <w:p w14:paraId="57B05ED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&lt;/PmryOwnr&gt;</w:t>
      </w:r>
    </w:p>
    <w:p w14:paraId="243260C1" w14:textId="77777777" w:rsidR="00835BDF" w:rsidRPr="00835BDF" w:rsidRDefault="00835BDF" w:rsidP="00835BDF">
      <w:pPr>
        <w:pStyle w:val="XMLCode"/>
        <w:rPr>
          <w:highlight w:val="white"/>
        </w:rPr>
      </w:pPr>
      <w:r w:rsidRPr="00835BDF">
        <w:rPr>
          <w:highlight w:val="white"/>
        </w:rPr>
        <w:tab/>
      </w:r>
      <w:r w:rsidRPr="00835BDF">
        <w:rPr>
          <w:highlight w:val="white"/>
        </w:rPr>
        <w:tab/>
        <w:t>&lt;/PrncplAcctPty&gt;</w:t>
      </w:r>
    </w:p>
    <w:p w14:paraId="3BB68403" w14:textId="77777777" w:rsidR="00835BDF" w:rsidRPr="00835BDF" w:rsidRDefault="00835BDF" w:rsidP="00835BDF">
      <w:pPr>
        <w:pStyle w:val="XMLCode"/>
        <w:rPr>
          <w:highlight w:val="white"/>
        </w:rPr>
      </w:pPr>
      <w:r w:rsidRPr="00835BDF">
        <w:rPr>
          <w:highlight w:val="white"/>
        </w:rPr>
        <w:tab/>
        <w:t>&lt;/ModfdAcctPties&gt;</w:t>
      </w:r>
    </w:p>
    <w:p w14:paraId="211DEDB8" w14:textId="63F32DE5" w:rsidR="00835BDF" w:rsidRPr="00CF0AF3" w:rsidRDefault="00835BDF" w:rsidP="00835BDF">
      <w:pPr>
        <w:pStyle w:val="XMLCode"/>
        <w:rPr>
          <w:highlight w:val="white"/>
        </w:rPr>
      </w:pPr>
      <w:r w:rsidRPr="00835BDF">
        <w:rPr>
          <w:highlight w:val="white"/>
        </w:rPr>
        <w:t>&lt;/AcctModInstr&gt;</w:t>
      </w:r>
    </w:p>
    <w:p w14:paraId="2EC1671A" w14:textId="3655B1C7" w:rsidR="00034390" w:rsidRPr="00B55A22" w:rsidRDefault="00034390" w:rsidP="00B80B15">
      <w:pPr>
        <w:pStyle w:val="Heading3"/>
      </w:pPr>
      <w:r w:rsidRPr="00B55A22">
        <w:t>RequestForAccountManagementStatusReport</w:t>
      </w:r>
      <w:r w:rsidRPr="004058B5">
        <w:t xml:space="preserve"> </w:t>
      </w:r>
      <w:r>
        <w:t>acmt.005.001.</w:t>
      </w:r>
      <w:r w:rsidR="00866CA8">
        <w:t>05</w:t>
      </w:r>
      <w:r w:rsidR="00D7400C">
        <w:t xml:space="preserve"> </w:t>
      </w:r>
    </w:p>
    <w:p w14:paraId="2EC1671B" w14:textId="77777777" w:rsidR="00034390" w:rsidRPr="00631CFA" w:rsidRDefault="00034390" w:rsidP="00034390">
      <w:pPr>
        <w:pStyle w:val="BlockLabel"/>
        <w:rPr>
          <w:rStyle w:val="Strong"/>
        </w:rPr>
      </w:pPr>
      <w:r w:rsidRPr="00631CFA">
        <w:rPr>
          <w:rStyle w:val="Strong"/>
        </w:rPr>
        <w:t>Description</w:t>
      </w:r>
    </w:p>
    <w:p w14:paraId="2EC1671C" w14:textId="77777777" w:rsidR="00034390" w:rsidRPr="00B571EB" w:rsidRDefault="00034390" w:rsidP="00034390">
      <w:bookmarkStart w:id="698" w:name="id10xbb1ee9f6b8e4ebdea501732568efe3bbusa"/>
      <w:r w:rsidRPr="00631CFA">
        <w:t>A</w:t>
      </w:r>
      <w:r w:rsidRPr="00B571EB">
        <w:t xml:space="preserve"> RequestForAccountManagementStatusReport message is sent by an account owner to an account servicer in order to request the status of previously sent AccountModificationInstruction message for which an AccountDetailsConfirmation message has not yet been received. </w:t>
      </w:r>
    </w:p>
    <w:p w14:paraId="2EC1671D" w14:textId="77777777" w:rsidR="00034390" w:rsidRPr="00DB25E7" w:rsidRDefault="00034390" w:rsidP="00034390">
      <w:r w:rsidRPr="00631CFA">
        <w:t xml:space="preserve">This RequestForAccountManagementStatusReport message requests the status of an AccountModificationInstruction message </w:t>
      </w:r>
      <w:r>
        <w:t>with message</w:t>
      </w:r>
      <w:r w:rsidRPr="00631CFA">
        <w:t xml:space="preserve"> identification</w:t>
      </w:r>
      <w:r w:rsidR="008A0707">
        <w:t xml:space="preserve"> </w:t>
      </w:r>
      <w:r w:rsidRPr="00B571EB">
        <w:rPr>
          <w:highlight w:val="white"/>
        </w:rPr>
        <w:t>123456-12</w:t>
      </w:r>
      <w:r w:rsidRPr="00DB25E7">
        <w:t xml:space="preserve">, for account number </w:t>
      </w:r>
      <w:r w:rsidRPr="00B571EB">
        <w:rPr>
          <w:highlight w:val="white"/>
        </w:rPr>
        <w:t>66666666</w:t>
      </w:r>
      <w:r w:rsidRPr="00DB25E7">
        <w:t>.</w:t>
      </w:r>
    </w:p>
    <w:bookmarkEnd w:id="698"/>
    <w:p w14:paraId="2EC1671E" w14:textId="77777777" w:rsidR="00034390" w:rsidRDefault="00034390" w:rsidP="00034390">
      <w:pPr>
        <w:pStyle w:val="BlockLabelBeforeXML"/>
        <w:rPr>
          <w:rStyle w:val="Strong"/>
        </w:rPr>
      </w:pPr>
      <w:r>
        <w:rPr>
          <w:rStyle w:val="Strong"/>
        </w:rPr>
        <w:t>Message Instance</w:t>
      </w:r>
    </w:p>
    <w:p w14:paraId="26DEAD8D" w14:textId="2CA28156" w:rsidR="005572DB" w:rsidRPr="005572DB" w:rsidRDefault="005572DB" w:rsidP="005572DB">
      <w:pPr>
        <w:pStyle w:val="XMLCode"/>
        <w:rPr>
          <w:highlight w:val="white"/>
        </w:rPr>
      </w:pPr>
      <w:r w:rsidRPr="005572DB">
        <w:rPr>
          <w:highlight w:val="white"/>
        </w:rPr>
        <w:t>&lt;ReqForAcctMgmtStsRpt&gt;</w:t>
      </w:r>
    </w:p>
    <w:p w14:paraId="47B4D137" w14:textId="77777777" w:rsidR="005572DB" w:rsidRPr="005572DB" w:rsidRDefault="005572DB" w:rsidP="005572DB">
      <w:pPr>
        <w:pStyle w:val="XMLCode"/>
        <w:rPr>
          <w:highlight w:val="white"/>
        </w:rPr>
      </w:pPr>
      <w:r w:rsidRPr="005572DB">
        <w:rPr>
          <w:highlight w:val="white"/>
        </w:rPr>
        <w:tab/>
        <w:t>&lt;MsgId&gt;</w:t>
      </w:r>
    </w:p>
    <w:p w14:paraId="7ECB0065" w14:textId="77777777" w:rsidR="005572DB" w:rsidRPr="005572DB" w:rsidRDefault="005572DB" w:rsidP="005572DB">
      <w:pPr>
        <w:pStyle w:val="XMLCode"/>
        <w:rPr>
          <w:highlight w:val="white"/>
        </w:rPr>
      </w:pPr>
      <w:r w:rsidRPr="005572DB">
        <w:rPr>
          <w:highlight w:val="white"/>
        </w:rPr>
        <w:tab/>
      </w:r>
      <w:r w:rsidRPr="005572DB">
        <w:rPr>
          <w:highlight w:val="white"/>
        </w:rPr>
        <w:tab/>
        <w:t>&lt;Id&gt;123456-25&lt;/Id&gt;</w:t>
      </w:r>
    </w:p>
    <w:p w14:paraId="4CDB2597" w14:textId="77777777" w:rsidR="005572DB" w:rsidRPr="005572DB" w:rsidRDefault="005572DB" w:rsidP="005572DB">
      <w:pPr>
        <w:pStyle w:val="XMLCode"/>
        <w:rPr>
          <w:highlight w:val="white"/>
        </w:rPr>
      </w:pPr>
      <w:r w:rsidRPr="005572DB">
        <w:rPr>
          <w:highlight w:val="white"/>
        </w:rPr>
        <w:tab/>
      </w:r>
      <w:r w:rsidRPr="005572DB">
        <w:rPr>
          <w:highlight w:val="white"/>
        </w:rPr>
        <w:tab/>
        <w:t>&lt;CreDtTm&gt;2017-01-14T13:00:00&lt;/CreDtTm&gt;</w:t>
      </w:r>
    </w:p>
    <w:p w14:paraId="0E3DF849" w14:textId="77777777" w:rsidR="005572DB" w:rsidRPr="005572DB" w:rsidRDefault="005572DB" w:rsidP="005572DB">
      <w:pPr>
        <w:pStyle w:val="XMLCode"/>
        <w:rPr>
          <w:highlight w:val="white"/>
        </w:rPr>
      </w:pPr>
      <w:r w:rsidRPr="005572DB">
        <w:rPr>
          <w:highlight w:val="white"/>
        </w:rPr>
        <w:tab/>
        <w:t>&lt;/MsgId&gt;</w:t>
      </w:r>
    </w:p>
    <w:p w14:paraId="7A6AC79B" w14:textId="77777777" w:rsidR="005572DB" w:rsidRPr="005572DB" w:rsidRDefault="005572DB" w:rsidP="005572DB">
      <w:pPr>
        <w:pStyle w:val="XMLCode"/>
        <w:rPr>
          <w:highlight w:val="white"/>
        </w:rPr>
      </w:pPr>
      <w:r w:rsidRPr="005572DB">
        <w:rPr>
          <w:highlight w:val="white"/>
        </w:rPr>
        <w:tab/>
        <w:t>&lt;ReqDtls&gt;</w:t>
      </w:r>
    </w:p>
    <w:p w14:paraId="6D788343" w14:textId="77777777" w:rsidR="005572DB" w:rsidRPr="005572DB" w:rsidRDefault="005572DB" w:rsidP="005572DB">
      <w:pPr>
        <w:pStyle w:val="XMLCode"/>
        <w:rPr>
          <w:highlight w:val="white"/>
        </w:rPr>
      </w:pPr>
      <w:r w:rsidRPr="005572DB">
        <w:rPr>
          <w:highlight w:val="white"/>
        </w:rPr>
        <w:tab/>
      </w:r>
      <w:r w:rsidRPr="005572DB">
        <w:rPr>
          <w:highlight w:val="white"/>
        </w:rPr>
        <w:tab/>
        <w:t>&lt;LkdRef&gt;</w:t>
      </w:r>
    </w:p>
    <w:p w14:paraId="43508837"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t>&lt;PrvsRef&gt;</w:t>
      </w:r>
    </w:p>
    <w:p w14:paraId="03868EF6"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r>
      <w:r w:rsidRPr="005572DB">
        <w:rPr>
          <w:highlight w:val="white"/>
        </w:rPr>
        <w:tab/>
        <w:t>&lt;Ref&gt;123456-12&lt;/Ref&gt;</w:t>
      </w:r>
    </w:p>
    <w:p w14:paraId="5C2712D6"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r>
      <w:r w:rsidRPr="005572DB">
        <w:rPr>
          <w:highlight w:val="white"/>
        </w:rPr>
        <w:tab/>
        <w:t>&lt;MsgNm&gt;acmt.003&lt;/MsgNm&gt;</w:t>
      </w:r>
    </w:p>
    <w:p w14:paraId="620A80AB"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t>&lt;/PrvsRef&gt;</w:t>
      </w:r>
    </w:p>
    <w:p w14:paraId="47F713A9" w14:textId="77777777" w:rsidR="005572DB" w:rsidRPr="005572DB" w:rsidRDefault="005572DB" w:rsidP="005572DB">
      <w:pPr>
        <w:pStyle w:val="XMLCode"/>
        <w:rPr>
          <w:highlight w:val="white"/>
        </w:rPr>
      </w:pPr>
      <w:r w:rsidRPr="005572DB">
        <w:rPr>
          <w:highlight w:val="white"/>
        </w:rPr>
        <w:tab/>
      </w:r>
      <w:r w:rsidRPr="005572DB">
        <w:rPr>
          <w:highlight w:val="white"/>
        </w:rPr>
        <w:tab/>
        <w:t>&lt;/LkdRef&gt;</w:t>
      </w:r>
    </w:p>
    <w:p w14:paraId="6CBA17AE" w14:textId="77777777" w:rsidR="005572DB" w:rsidRPr="005572DB" w:rsidRDefault="005572DB" w:rsidP="005572DB">
      <w:pPr>
        <w:pStyle w:val="XMLCode"/>
        <w:rPr>
          <w:highlight w:val="white"/>
        </w:rPr>
      </w:pPr>
      <w:r w:rsidRPr="005572DB">
        <w:rPr>
          <w:highlight w:val="white"/>
        </w:rPr>
        <w:tab/>
      </w:r>
      <w:r w:rsidRPr="005572DB">
        <w:rPr>
          <w:highlight w:val="white"/>
        </w:rPr>
        <w:tab/>
        <w:t>&lt;StsReqTp&gt;ACCM&lt;/StsReqTp&gt;</w:t>
      </w:r>
    </w:p>
    <w:p w14:paraId="3A2B4D85" w14:textId="77777777" w:rsidR="005572DB" w:rsidRPr="005572DB" w:rsidRDefault="005572DB" w:rsidP="005572DB">
      <w:pPr>
        <w:pStyle w:val="XMLCode"/>
        <w:rPr>
          <w:highlight w:val="white"/>
        </w:rPr>
      </w:pPr>
      <w:r w:rsidRPr="005572DB">
        <w:rPr>
          <w:highlight w:val="white"/>
        </w:rPr>
        <w:tab/>
      </w:r>
      <w:r w:rsidRPr="005572DB">
        <w:rPr>
          <w:highlight w:val="white"/>
        </w:rPr>
        <w:tab/>
        <w:t>&lt;InvstmtAcct&gt;</w:t>
      </w:r>
    </w:p>
    <w:p w14:paraId="2A49C2F5" w14:textId="77777777" w:rsidR="005572DB" w:rsidRPr="005572DB" w:rsidRDefault="005572DB" w:rsidP="005572DB">
      <w:pPr>
        <w:pStyle w:val="XMLCode"/>
        <w:rPr>
          <w:highlight w:val="white"/>
        </w:rPr>
      </w:pPr>
      <w:r w:rsidRPr="005572DB">
        <w:rPr>
          <w:highlight w:val="white"/>
        </w:rPr>
        <w:lastRenderedPageBreak/>
        <w:tab/>
      </w:r>
      <w:r w:rsidRPr="005572DB">
        <w:rPr>
          <w:highlight w:val="white"/>
        </w:rPr>
        <w:tab/>
      </w:r>
      <w:r w:rsidRPr="005572DB">
        <w:rPr>
          <w:highlight w:val="white"/>
        </w:rPr>
        <w:tab/>
        <w:t>&lt;AcctId&gt;66666666&lt;/AcctId&gt;</w:t>
      </w:r>
    </w:p>
    <w:p w14:paraId="6AC8EA19" w14:textId="77777777" w:rsidR="005572DB" w:rsidRPr="005572DB" w:rsidRDefault="005572DB" w:rsidP="005572DB">
      <w:pPr>
        <w:pStyle w:val="XMLCode"/>
        <w:rPr>
          <w:highlight w:val="white"/>
        </w:rPr>
      </w:pPr>
      <w:r w:rsidRPr="005572DB">
        <w:rPr>
          <w:highlight w:val="white"/>
        </w:rPr>
        <w:tab/>
      </w:r>
      <w:r w:rsidRPr="005572DB">
        <w:rPr>
          <w:highlight w:val="white"/>
        </w:rPr>
        <w:tab/>
        <w:t>&lt;/InvstmtAcct&gt;</w:t>
      </w:r>
    </w:p>
    <w:p w14:paraId="38C9AAA8" w14:textId="77777777" w:rsidR="005572DB" w:rsidRPr="005572DB" w:rsidRDefault="005572DB" w:rsidP="005572DB">
      <w:pPr>
        <w:pStyle w:val="XMLCode"/>
        <w:rPr>
          <w:highlight w:val="white"/>
        </w:rPr>
      </w:pPr>
      <w:r w:rsidRPr="005572DB">
        <w:rPr>
          <w:highlight w:val="white"/>
        </w:rPr>
        <w:tab/>
        <w:t>&lt;/ReqDtls&gt;</w:t>
      </w:r>
    </w:p>
    <w:p w14:paraId="3565843B" w14:textId="2BA4C653" w:rsidR="005572DB" w:rsidRPr="005D688D" w:rsidRDefault="005572DB" w:rsidP="005572DB">
      <w:pPr>
        <w:pStyle w:val="XMLCode"/>
      </w:pPr>
      <w:r w:rsidRPr="005572DB">
        <w:rPr>
          <w:highlight w:val="white"/>
        </w:rPr>
        <w:t>&lt;/ReqForAcctMgmtStsRpt&gt;</w:t>
      </w:r>
    </w:p>
    <w:p w14:paraId="2EC16731" w14:textId="27F63A35" w:rsidR="00034390" w:rsidRPr="00B55A22" w:rsidRDefault="00034390" w:rsidP="00B80B15">
      <w:pPr>
        <w:pStyle w:val="Heading3"/>
      </w:pPr>
      <w:r w:rsidRPr="00B55A22">
        <w:t xml:space="preserve">AccountManagementStatusReport </w:t>
      </w:r>
      <w:r w:rsidRPr="00631CFA">
        <w:t>acmt.006.001.</w:t>
      </w:r>
      <w:r w:rsidR="00866CA8">
        <w:t>06</w:t>
      </w:r>
      <w:r w:rsidRPr="00B55A22">
        <w:t xml:space="preserve"> </w:t>
      </w:r>
      <w:r w:rsidR="00250485" w:rsidRPr="00B55A22">
        <w:t>–</w:t>
      </w:r>
      <w:r w:rsidRPr="00B55A22">
        <w:t xml:space="preserve"> Received</w:t>
      </w:r>
    </w:p>
    <w:p w14:paraId="2EC16732" w14:textId="77777777" w:rsidR="00034390" w:rsidRPr="00631CFA" w:rsidRDefault="00034390" w:rsidP="00034390">
      <w:pPr>
        <w:pStyle w:val="BlockLabel"/>
        <w:rPr>
          <w:rStyle w:val="Strong"/>
        </w:rPr>
      </w:pPr>
      <w:r w:rsidRPr="00631CFA">
        <w:rPr>
          <w:rStyle w:val="Strong"/>
        </w:rPr>
        <w:t>Description</w:t>
      </w:r>
    </w:p>
    <w:p w14:paraId="2EC16733" w14:textId="77777777" w:rsidR="00034390" w:rsidRPr="00631CFA" w:rsidRDefault="00034390" w:rsidP="00034390">
      <w:bookmarkStart w:id="699" w:name="id10x740ef7984c8d1dc83de24b56e3ad073dusa"/>
      <w:r w:rsidRPr="00631CFA">
        <w:t xml:space="preserve">An AccountManagementStatusReport message is sent by an account servicer to the account owner in order to indicate the status of an account modification instruction. </w:t>
      </w:r>
    </w:p>
    <w:p w14:paraId="2EC16734" w14:textId="77777777" w:rsidR="00034390" w:rsidRPr="00631CFA" w:rsidRDefault="00034390" w:rsidP="00034390">
      <w:r w:rsidRPr="00631CFA">
        <w:t xml:space="preserve">This AccountManagementStatusReport message indicates that the status of the account modification instruction referenced as </w:t>
      </w:r>
      <w:r w:rsidRPr="00B571EB">
        <w:rPr>
          <w:highlight w:val="white"/>
        </w:rPr>
        <w:t>123456-3</w:t>
      </w:r>
      <w:r w:rsidRPr="00631CFA">
        <w:t xml:space="preserve"> has been received (RECE) and is acknowledged.</w:t>
      </w:r>
    </w:p>
    <w:bookmarkEnd w:id="699"/>
    <w:p w14:paraId="2EC16735" w14:textId="77777777" w:rsidR="00034390" w:rsidRDefault="00034390" w:rsidP="00034390">
      <w:pPr>
        <w:pStyle w:val="BlockLabelBeforeXML"/>
        <w:rPr>
          <w:rStyle w:val="Strong"/>
        </w:rPr>
      </w:pPr>
      <w:r>
        <w:rPr>
          <w:rStyle w:val="Strong"/>
        </w:rPr>
        <w:t>Message Instance</w:t>
      </w:r>
    </w:p>
    <w:p w14:paraId="76DBFDA1" w14:textId="77777777" w:rsidR="00C7796F" w:rsidRPr="00C7796F" w:rsidRDefault="00C7796F" w:rsidP="00C7796F">
      <w:pPr>
        <w:pStyle w:val="XMLCode"/>
        <w:rPr>
          <w:highlight w:val="white"/>
        </w:rPr>
      </w:pPr>
      <w:r w:rsidRPr="00C7796F">
        <w:rPr>
          <w:highlight w:val="white"/>
        </w:rPr>
        <w:t>&lt;AcctMgmtStsRpt&gt;</w:t>
      </w:r>
    </w:p>
    <w:p w14:paraId="709E0CAF" w14:textId="43C649C0" w:rsidR="00C7796F" w:rsidRPr="00C7796F" w:rsidRDefault="00C7796F" w:rsidP="00C7796F">
      <w:pPr>
        <w:pStyle w:val="XMLCode"/>
        <w:rPr>
          <w:highlight w:val="white"/>
        </w:rPr>
      </w:pPr>
      <w:r w:rsidRPr="00C7796F">
        <w:rPr>
          <w:highlight w:val="white"/>
        </w:rPr>
        <w:tab/>
        <w:t>&lt;MsgId&gt;</w:t>
      </w:r>
    </w:p>
    <w:p w14:paraId="7A5997DF" w14:textId="4BBAA2FC" w:rsidR="00C7796F" w:rsidRPr="00C7796F" w:rsidRDefault="00C7796F" w:rsidP="00C7796F">
      <w:pPr>
        <w:pStyle w:val="XMLCode"/>
        <w:rPr>
          <w:highlight w:val="white"/>
        </w:rPr>
      </w:pPr>
      <w:r w:rsidRPr="00C7796F">
        <w:rPr>
          <w:highlight w:val="white"/>
        </w:rPr>
        <w:tab/>
      </w:r>
      <w:r w:rsidRPr="00C7796F">
        <w:rPr>
          <w:highlight w:val="white"/>
        </w:rPr>
        <w:tab/>
        <w:t>&lt;Id&gt;123456-6&lt;/Id&gt;</w:t>
      </w:r>
    </w:p>
    <w:p w14:paraId="5A24416B" w14:textId="5388DE4A" w:rsidR="00C7796F" w:rsidRPr="00C7796F" w:rsidRDefault="00C7796F" w:rsidP="00C7796F">
      <w:pPr>
        <w:pStyle w:val="XMLCode"/>
        <w:rPr>
          <w:highlight w:val="white"/>
        </w:rPr>
      </w:pPr>
      <w:r w:rsidRPr="00C7796F">
        <w:rPr>
          <w:highlight w:val="white"/>
        </w:rPr>
        <w:tab/>
      </w:r>
      <w:r w:rsidRPr="00C7796F">
        <w:rPr>
          <w:highlight w:val="white"/>
        </w:rPr>
        <w:tab/>
        <w:t>&lt;CreDtTm&gt;2017-01-14T13:10:00&lt;/CreDtTm&gt;</w:t>
      </w:r>
    </w:p>
    <w:p w14:paraId="3BEE8601" w14:textId="512A9885" w:rsidR="00C7796F" w:rsidRPr="00C7796F" w:rsidRDefault="00C7796F" w:rsidP="00C7796F">
      <w:pPr>
        <w:pStyle w:val="XMLCode"/>
        <w:rPr>
          <w:highlight w:val="white"/>
        </w:rPr>
      </w:pPr>
      <w:r w:rsidRPr="00C7796F">
        <w:rPr>
          <w:highlight w:val="white"/>
        </w:rPr>
        <w:tab/>
        <w:t>&lt;/MsgId&gt;</w:t>
      </w:r>
    </w:p>
    <w:p w14:paraId="4897AFED" w14:textId="3F88B433" w:rsidR="00C7796F" w:rsidRPr="00C7796F" w:rsidRDefault="00C7796F" w:rsidP="00C7796F">
      <w:pPr>
        <w:pStyle w:val="XMLCode"/>
        <w:rPr>
          <w:highlight w:val="white"/>
        </w:rPr>
      </w:pPr>
      <w:r w:rsidRPr="00C7796F">
        <w:rPr>
          <w:highlight w:val="white"/>
        </w:rPr>
        <w:tab/>
        <w:t>&lt;RltdRef&gt;</w:t>
      </w:r>
    </w:p>
    <w:p w14:paraId="7E44EF96" w14:textId="03A4230E" w:rsidR="00C7796F" w:rsidRPr="00C7796F" w:rsidRDefault="00C7796F" w:rsidP="00C7796F">
      <w:pPr>
        <w:pStyle w:val="XMLCode"/>
        <w:rPr>
          <w:highlight w:val="white"/>
        </w:rPr>
      </w:pPr>
      <w:r w:rsidRPr="00C7796F">
        <w:rPr>
          <w:highlight w:val="white"/>
        </w:rPr>
        <w:tab/>
      </w:r>
      <w:r w:rsidRPr="00C7796F">
        <w:rPr>
          <w:highlight w:val="white"/>
        </w:rPr>
        <w:tab/>
        <w:t>&lt;Ref&gt;123456-3&lt;/Ref&gt;</w:t>
      </w:r>
    </w:p>
    <w:p w14:paraId="35A83B30" w14:textId="38A519C5" w:rsidR="00C7796F" w:rsidRPr="00C7796F" w:rsidRDefault="00C7796F" w:rsidP="00C7796F">
      <w:pPr>
        <w:pStyle w:val="XMLCode"/>
        <w:rPr>
          <w:highlight w:val="white"/>
        </w:rPr>
      </w:pPr>
      <w:r w:rsidRPr="00C7796F">
        <w:rPr>
          <w:highlight w:val="white"/>
        </w:rPr>
        <w:tab/>
        <w:t>&lt;/RltdRef&gt;</w:t>
      </w:r>
    </w:p>
    <w:p w14:paraId="11F37748" w14:textId="2F5789A1" w:rsidR="00C7796F" w:rsidRPr="00C7796F" w:rsidRDefault="00C7796F" w:rsidP="00C7796F">
      <w:pPr>
        <w:pStyle w:val="XMLCode"/>
        <w:rPr>
          <w:highlight w:val="white"/>
        </w:rPr>
      </w:pPr>
      <w:r w:rsidRPr="00C7796F">
        <w:rPr>
          <w:highlight w:val="white"/>
        </w:rPr>
        <w:tab/>
        <w:t>&lt;StsRpt&gt;</w:t>
      </w:r>
    </w:p>
    <w:p w14:paraId="4433CCA3" w14:textId="6AE8F03E" w:rsidR="00C7796F" w:rsidRPr="00C7796F" w:rsidRDefault="00C7796F" w:rsidP="00C7796F">
      <w:pPr>
        <w:pStyle w:val="XMLCode"/>
        <w:rPr>
          <w:highlight w:val="white"/>
        </w:rPr>
      </w:pPr>
      <w:r w:rsidRPr="00C7796F">
        <w:rPr>
          <w:highlight w:val="white"/>
        </w:rPr>
        <w:tab/>
      </w:r>
      <w:r w:rsidRPr="00C7796F">
        <w:rPr>
          <w:highlight w:val="white"/>
        </w:rPr>
        <w:tab/>
        <w:t>&lt;Sts&gt;</w:t>
      </w:r>
    </w:p>
    <w:p w14:paraId="123E6DFF" w14:textId="44A285D8" w:rsidR="00C7796F" w:rsidRPr="00C7796F" w:rsidRDefault="00C7796F" w:rsidP="00C7796F">
      <w:pPr>
        <w:pStyle w:val="XMLCode"/>
        <w:rPr>
          <w:highlight w:val="white"/>
        </w:rPr>
      </w:pPr>
      <w:r w:rsidRPr="00C7796F">
        <w:rPr>
          <w:highlight w:val="white"/>
        </w:rPr>
        <w:tab/>
      </w:r>
      <w:r w:rsidRPr="00C7796F">
        <w:rPr>
          <w:highlight w:val="white"/>
        </w:rPr>
        <w:tab/>
      </w:r>
      <w:r w:rsidRPr="00C7796F">
        <w:rPr>
          <w:highlight w:val="white"/>
        </w:rPr>
        <w:tab/>
        <w:t>&lt;Sts&gt;RECE&lt;/Sts&gt;</w:t>
      </w:r>
    </w:p>
    <w:p w14:paraId="000E8EE1" w14:textId="537CB130" w:rsidR="00C7796F" w:rsidRPr="00C7796F" w:rsidRDefault="00C7796F" w:rsidP="00C7796F">
      <w:pPr>
        <w:pStyle w:val="XMLCode"/>
        <w:rPr>
          <w:highlight w:val="white"/>
        </w:rPr>
      </w:pPr>
      <w:r w:rsidRPr="00C7796F">
        <w:rPr>
          <w:highlight w:val="white"/>
        </w:rPr>
        <w:tab/>
      </w:r>
      <w:r w:rsidRPr="00C7796F">
        <w:rPr>
          <w:highlight w:val="white"/>
        </w:rPr>
        <w:tab/>
        <w:t>&lt;/Sts&gt;</w:t>
      </w:r>
    </w:p>
    <w:p w14:paraId="498C0CE7" w14:textId="39EA6E0F" w:rsidR="00C7796F" w:rsidRPr="00C7796F" w:rsidRDefault="00C7796F" w:rsidP="00C7796F">
      <w:pPr>
        <w:pStyle w:val="XMLCode"/>
        <w:rPr>
          <w:highlight w:val="white"/>
        </w:rPr>
      </w:pPr>
      <w:r w:rsidRPr="00C7796F">
        <w:rPr>
          <w:highlight w:val="white"/>
        </w:rPr>
        <w:tab/>
        <w:t>&lt;/StsRpt&gt;</w:t>
      </w:r>
    </w:p>
    <w:p w14:paraId="47FE8367" w14:textId="7413BE7E" w:rsidR="00C7796F" w:rsidRPr="00C7796F" w:rsidRDefault="00C7796F" w:rsidP="003A5D7B">
      <w:pPr>
        <w:pStyle w:val="XMLCode"/>
        <w:rPr>
          <w:rStyle w:val="Strong"/>
          <w:bCs w:val="0"/>
        </w:rPr>
      </w:pPr>
      <w:r w:rsidRPr="00C7796F">
        <w:rPr>
          <w:highlight w:val="white"/>
        </w:rPr>
        <w:t>&lt;/AcctMgmtStsRpt&gt;</w:t>
      </w:r>
    </w:p>
    <w:p w14:paraId="2EC16744" w14:textId="6667981F" w:rsidR="00034390" w:rsidRPr="00B55A22" w:rsidRDefault="00034390" w:rsidP="00B80B15">
      <w:pPr>
        <w:pStyle w:val="Heading3"/>
      </w:pPr>
      <w:r w:rsidRPr="00B55A22">
        <w:t xml:space="preserve">AccountManagementStatusReport </w:t>
      </w:r>
      <w:r w:rsidRPr="00631CFA">
        <w:t>acmt.006.001.</w:t>
      </w:r>
      <w:r w:rsidR="00866CA8">
        <w:t>06</w:t>
      </w:r>
      <w:r w:rsidRPr="00B55A22">
        <w:t xml:space="preserve"> </w:t>
      </w:r>
      <w:r w:rsidR="00250485" w:rsidRPr="00B55A22">
        <w:t>–</w:t>
      </w:r>
      <w:r w:rsidRPr="00B55A22">
        <w:t xml:space="preserve"> Rejected</w:t>
      </w:r>
    </w:p>
    <w:p w14:paraId="2EC16745" w14:textId="77777777" w:rsidR="00034390" w:rsidRPr="00631CFA" w:rsidRDefault="00034390" w:rsidP="00034390">
      <w:pPr>
        <w:pStyle w:val="BlockLabel"/>
        <w:rPr>
          <w:rStyle w:val="Strong"/>
        </w:rPr>
      </w:pPr>
      <w:r w:rsidRPr="00631CFA">
        <w:rPr>
          <w:rStyle w:val="Strong"/>
        </w:rPr>
        <w:t>Description</w:t>
      </w:r>
    </w:p>
    <w:p w14:paraId="2EC16746" w14:textId="77777777" w:rsidR="00034390" w:rsidRDefault="00034390" w:rsidP="00034390">
      <w:r>
        <w:t xml:space="preserve">In this example, an </w:t>
      </w:r>
      <w:r w:rsidRPr="00631CFA">
        <w:t>AccountManagementStatusReport message is sent by an account servicer to the account owner in order to indicate the status of an ac</w:t>
      </w:r>
      <w:r>
        <w:t xml:space="preserve">count modification instruction (reference Mod-123456) is rejected. </w:t>
      </w:r>
    </w:p>
    <w:p w14:paraId="2EC16747" w14:textId="77777777" w:rsidR="00034390" w:rsidRPr="00631CFA" w:rsidRDefault="00034390" w:rsidP="00034390">
      <w:r>
        <w:t>The modification instruction is rejected because it is not compliant with service level agreement (NSLA) because it contains a modification to the withdrawal investment plan and this is not allowed.</w:t>
      </w:r>
    </w:p>
    <w:p w14:paraId="2EC16748" w14:textId="77777777" w:rsidR="00034390" w:rsidRDefault="00034390" w:rsidP="00034390">
      <w:pPr>
        <w:pStyle w:val="BlockLabelBeforeXML"/>
        <w:rPr>
          <w:rStyle w:val="Strong"/>
        </w:rPr>
      </w:pPr>
      <w:r>
        <w:rPr>
          <w:rStyle w:val="Strong"/>
        </w:rPr>
        <w:t>Message Instance</w:t>
      </w:r>
    </w:p>
    <w:p w14:paraId="5E6D2B3B" w14:textId="77777777" w:rsidR="002E432F" w:rsidRPr="002E432F" w:rsidRDefault="002E432F" w:rsidP="002E432F">
      <w:pPr>
        <w:pStyle w:val="XMLCode"/>
        <w:rPr>
          <w:highlight w:val="white"/>
        </w:rPr>
      </w:pPr>
      <w:r w:rsidRPr="002E432F">
        <w:rPr>
          <w:highlight w:val="white"/>
        </w:rPr>
        <w:t>&lt;AcctMgmtStsRpt&gt;</w:t>
      </w:r>
    </w:p>
    <w:p w14:paraId="1D206DDF" w14:textId="37DA77CE" w:rsidR="002E432F" w:rsidRPr="002E432F" w:rsidRDefault="002E432F" w:rsidP="002E432F">
      <w:pPr>
        <w:pStyle w:val="XMLCode"/>
        <w:rPr>
          <w:highlight w:val="white"/>
        </w:rPr>
      </w:pPr>
      <w:r w:rsidRPr="002E432F">
        <w:rPr>
          <w:highlight w:val="white"/>
        </w:rPr>
        <w:tab/>
        <w:t>&lt;MsgId&gt;</w:t>
      </w:r>
    </w:p>
    <w:p w14:paraId="0023CC06" w14:textId="5332F76C" w:rsidR="002E432F" w:rsidRPr="002E432F" w:rsidRDefault="002E432F" w:rsidP="002E432F">
      <w:pPr>
        <w:pStyle w:val="XMLCode"/>
        <w:rPr>
          <w:highlight w:val="white"/>
        </w:rPr>
      </w:pPr>
      <w:r w:rsidRPr="002E432F">
        <w:rPr>
          <w:highlight w:val="white"/>
        </w:rPr>
        <w:tab/>
      </w:r>
      <w:r w:rsidRPr="002E432F">
        <w:rPr>
          <w:highlight w:val="white"/>
        </w:rPr>
        <w:tab/>
        <w:t>&lt;Id&gt;123456-7&lt;/Id&gt;</w:t>
      </w:r>
    </w:p>
    <w:p w14:paraId="7856A4A5" w14:textId="654ABF0D" w:rsidR="002E432F" w:rsidRPr="002E432F" w:rsidRDefault="002E432F" w:rsidP="002E432F">
      <w:pPr>
        <w:pStyle w:val="XMLCode"/>
        <w:rPr>
          <w:highlight w:val="white"/>
        </w:rPr>
      </w:pPr>
      <w:r w:rsidRPr="002E432F">
        <w:rPr>
          <w:highlight w:val="white"/>
        </w:rPr>
        <w:tab/>
      </w:r>
      <w:r w:rsidRPr="002E432F">
        <w:rPr>
          <w:highlight w:val="white"/>
        </w:rPr>
        <w:tab/>
        <w:t>&lt;CreDtTm&gt;2017-01-16T11:20:00&lt;/CreDtTm&gt;</w:t>
      </w:r>
    </w:p>
    <w:p w14:paraId="2EF73D10" w14:textId="7F90473C" w:rsidR="002E432F" w:rsidRPr="002E432F" w:rsidRDefault="002E432F" w:rsidP="002E432F">
      <w:pPr>
        <w:pStyle w:val="XMLCode"/>
        <w:rPr>
          <w:highlight w:val="white"/>
        </w:rPr>
      </w:pPr>
      <w:r w:rsidRPr="002E432F">
        <w:rPr>
          <w:highlight w:val="white"/>
        </w:rPr>
        <w:lastRenderedPageBreak/>
        <w:tab/>
        <w:t>&lt;/MsgId&gt;</w:t>
      </w:r>
    </w:p>
    <w:p w14:paraId="5DEE5EE9" w14:textId="5D09D01E" w:rsidR="002E432F" w:rsidRPr="002E432F" w:rsidRDefault="002E432F" w:rsidP="002E432F">
      <w:pPr>
        <w:pStyle w:val="XMLCode"/>
        <w:rPr>
          <w:highlight w:val="white"/>
        </w:rPr>
      </w:pPr>
      <w:r w:rsidRPr="002E432F">
        <w:rPr>
          <w:highlight w:val="white"/>
        </w:rPr>
        <w:tab/>
        <w:t>&lt;RltdRef&gt;</w:t>
      </w:r>
    </w:p>
    <w:p w14:paraId="1CBBF128" w14:textId="5C81EA62" w:rsidR="002E432F" w:rsidRPr="002E432F" w:rsidRDefault="002E432F" w:rsidP="002E432F">
      <w:pPr>
        <w:pStyle w:val="XMLCode"/>
        <w:rPr>
          <w:highlight w:val="white"/>
        </w:rPr>
      </w:pPr>
      <w:r w:rsidRPr="002E432F">
        <w:rPr>
          <w:highlight w:val="white"/>
        </w:rPr>
        <w:tab/>
      </w:r>
      <w:r w:rsidRPr="002E432F">
        <w:rPr>
          <w:highlight w:val="white"/>
        </w:rPr>
        <w:tab/>
        <w:t>&lt;Ref&gt;Mod-123456&lt;/Ref&gt;</w:t>
      </w:r>
    </w:p>
    <w:p w14:paraId="711F3D35" w14:textId="7F09A97C" w:rsidR="002E432F" w:rsidRPr="002E432F" w:rsidRDefault="002E432F" w:rsidP="002E432F">
      <w:pPr>
        <w:pStyle w:val="XMLCode"/>
        <w:rPr>
          <w:highlight w:val="white"/>
        </w:rPr>
      </w:pPr>
      <w:r w:rsidRPr="002E432F">
        <w:rPr>
          <w:highlight w:val="white"/>
        </w:rPr>
        <w:tab/>
        <w:t>&lt;/RltdRef&gt;</w:t>
      </w:r>
    </w:p>
    <w:p w14:paraId="567C0480" w14:textId="30B7EBDD" w:rsidR="002E432F" w:rsidRPr="002E432F" w:rsidRDefault="002E432F" w:rsidP="002E432F">
      <w:pPr>
        <w:pStyle w:val="XMLCode"/>
        <w:rPr>
          <w:highlight w:val="white"/>
        </w:rPr>
      </w:pPr>
      <w:r w:rsidRPr="002E432F">
        <w:rPr>
          <w:highlight w:val="white"/>
        </w:rPr>
        <w:tab/>
        <w:t>&lt;StsRpt&gt;</w:t>
      </w:r>
    </w:p>
    <w:p w14:paraId="6EC59211" w14:textId="1AE053D4" w:rsidR="002E432F" w:rsidRPr="002E432F" w:rsidRDefault="002E432F" w:rsidP="002E432F">
      <w:pPr>
        <w:pStyle w:val="XMLCode"/>
        <w:rPr>
          <w:highlight w:val="white"/>
        </w:rPr>
      </w:pPr>
      <w:r w:rsidRPr="002E432F">
        <w:rPr>
          <w:highlight w:val="white"/>
        </w:rPr>
        <w:tab/>
      </w:r>
      <w:r w:rsidRPr="002E432F">
        <w:rPr>
          <w:highlight w:val="white"/>
        </w:rPr>
        <w:tab/>
        <w:t>&lt;Sts&gt;</w:t>
      </w:r>
    </w:p>
    <w:p w14:paraId="2C8181C6" w14:textId="2AFCBDFD"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t>&lt;Rjctd&gt;</w:t>
      </w:r>
    </w:p>
    <w:p w14:paraId="7F5C5C79" w14:textId="3D1161CF"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r>
      <w:r w:rsidRPr="002E432F">
        <w:rPr>
          <w:highlight w:val="white"/>
        </w:rPr>
        <w:tab/>
        <w:t>&lt;Rsn&gt;</w:t>
      </w:r>
    </w:p>
    <w:p w14:paraId="15547C1B" w14:textId="5EE2264D"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r>
      <w:r w:rsidRPr="002E432F">
        <w:rPr>
          <w:highlight w:val="white"/>
        </w:rPr>
        <w:tab/>
      </w:r>
      <w:r w:rsidRPr="002E432F">
        <w:rPr>
          <w:highlight w:val="white"/>
        </w:rPr>
        <w:tab/>
        <w:t>&lt;Cd&gt;NSLA&lt;/Cd&gt;</w:t>
      </w:r>
    </w:p>
    <w:p w14:paraId="6529CBBB" w14:textId="24E44B97"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r>
      <w:r w:rsidRPr="002E432F">
        <w:rPr>
          <w:highlight w:val="white"/>
        </w:rPr>
        <w:tab/>
        <w:t>&lt;/Rsn&gt;</w:t>
      </w:r>
    </w:p>
    <w:p w14:paraId="0F79C06B" w14:textId="65349DBF"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r>
      <w:r w:rsidRPr="002E432F">
        <w:rPr>
          <w:highlight w:val="white"/>
        </w:rPr>
        <w:tab/>
        <w:t>&lt;AddtlRsnInf&gt;Withdrawal investment modifications not allowed &lt;/AddtlRsnInf&gt;</w:t>
      </w:r>
    </w:p>
    <w:p w14:paraId="4CD78989" w14:textId="2E948393"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t>&lt;/Rjctd&gt;</w:t>
      </w:r>
    </w:p>
    <w:p w14:paraId="03C41D3F" w14:textId="12887A6B" w:rsidR="002E432F" w:rsidRPr="002E432F" w:rsidRDefault="002E432F" w:rsidP="002E432F">
      <w:pPr>
        <w:pStyle w:val="XMLCode"/>
        <w:rPr>
          <w:highlight w:val="white"/>
        </w:rPr>
      </w:pPr>
      <w:r w:rsidRPr="002E432F">
        <w:rPr>
          <w:highlight w:val="white"/>
        </w:rPr>
        <w:tab/>
      </w:r>
      <w:r w:rsidRPr="002E432F">
        <w:rPr>
          <w:highlight w:val="white"/>
        </w:rPr>
        <w:tab/>
        <w:t>&lt;/Sts&gt;</w:t>
      </w:r>
    </w:p>
    <w:p w14:paraId="15A2B083" w14:textId="18CD1073" w:rsidR="002E432F" w:rsidRPr="002E432F" w:rsidRDefault="002E432F" w:rsidP="002E432F">
      <w:pPr>
        <w:pStyle w:val="XMLCode"/>
        <w:rPr>
          <w:highlight w:val="white"/>
        </w:rPr>
      </w:pPr>
      <w:r w:rsidRPr="002E432F">
        <w:rPr>
          <w:highlight w:val="white"/>
        </w:rPr>
        <w:tab/>
        <w:t>&lt;/StsRpt&gt;</w:t>
      </w:r>
    </w:p>
    <w:p w14:paraId="0FD74025" w14:textId="0DFCBA63" w:rsidR="00866CA8" w:rsidRDefault="002E432F" w:rsidP="002E432F">
      <w:pPr>
        <w:pStyle w:val="XMLCode"/>
      </w:pPr>
      <w:r w:rsidRPr="002E432F">
        <w:rPr>
          <w:highlight w:val="white"/>
        </w:rPr>
        <w:t>&lt;/AcctMgmtStsRpt&gt;</w:t>
      </w:r>
    </w:p>
    <w:p w14:paraId="6A9AB08A" w14:textId="33871AB1" w:rsidR="0034363F" w:rsidRDefault="0034363F" w:rsidP="0034363F">
      <w:pPr>
        <w:pStyle w:val="Heading3"/>
      </w:pPr>
      <w:r>
        <w:t>Account Closing</w:t>
      </w:r>
    </w:p>
    <w:p w14:paraId="20E437A5" w14:textId="4821759F" w:rsidR="0034363F" w:rsidRDefault="0034363F" w:rsidP="0034363F">
      <w:r>
        <w:t>This scenario illustrates the use of the account manageme</w:t>
      </w:r>
      <w:r w:rsidR="008A324C">
        <w:t>nt messages for account closure</w:t>
      </w:r>
      <w:r w:rsidR="00FA1FA9">
        <w:t xml:space="preserve"> using</w:t>
      </w:r>
      <w:r w:rsidR="008A324C">
        <w:t xml:space="preserve"> the AccountModificationInstruction</w:t>
      </w:r>
      <w:r w:rsidR="00FA1FA9">
        <w:t xml:space="preserve"> message</w:t>
      </w:r>
      <w:r w:rsidR="008A324C">
        <w:t xml:space="preserve">, the AccountManagementStatusReport </w:t>
      </w:r>
      <w:r w:rsidR="00FA1FA9">
        <w:t xml:space="preserve">message </w:t>
      </w:r>
      <w:r w:rsidR="008A324C">
        <w:t>and the AccountDetailsConfirmation</w:t>
      </w:r>
      <w:r w:rsidR="00FA1FA9">
        <w:t xml:space="preserve"> message</w:t>
      </w:r>
      <w:r w:rsidR="008A324C">
        <w:t>.</w:t>
      </w:r>
    </w:p>
    <w:p w14:paraId="18DA9CE0" w14:textId="2E68EAC8" w:rsidR="0034363F" w:rsidRDefault="008A324C" w:rsidP="008A324C">
      <w:pPr>
        <w:pStyle w:val="Heading4"/>
      </w:pPr>
      <w:r>
        <w:t xml:space="preserve">Message 1 </w:t>
      </w:r>
      <w:r w:rsidR="00B66527">
        <w:t>- Account</w:t>
      </w:r>
      <w:r w:rsidR="0034363F">
        <w:t>ModificationInstruction acmt.003.001.07</w:t>
      </w:r>
      <w:r w:rsidR="00A65CD4">
        <w:t xml:space="preserve"> </w:t>
      </w:r>
    </w:p>
    <w:p w14:paraId="76A7994D" w14:textId="77777777" w:rsidR="0034363F" w:rsidRPr="00631CFA" w:rsidRDefault="0034363F" w:rsidP="008A324C">
      <w:pPr>
        <w:pStyle w:val="BlockLabel"/>
        <w:rPr>
          <w:rStyle w:val="Strong"/>
        </w:rPr>
      </w:pPr>
      <w:r w:rsidRPr="008A324C">
        <w:rPr>
          <w:rStyle w:val="Strong"/>
          <w:bCs w:val="0"/>
        </w:rPr>
        <w:t>Description</w:t>
      </w:r>
    </w:p>
    <w:p w14:paraId="2C398CCB" w14:textId="4061E906" w:rsidR="0034363F" w:rsidRDefault="0034363F" w:rsidP="008A324C">
      <w:r>
        <w:t>An Account Modification Instruction is sent by the account owner to instruct the account servicer to close account 111111.</w:t>
      </w:r>
    </w:p>
    <w:p w14:paraId="2496F7D4" w14:textId="77777777" w:rsidR="0034363F" w:rsidRPr="0034363F" w:rsidRDefault="0034363F" w:rsidP="008A324C">
      <w:pPr>
        <w:pStyle w:val="BlockLabelBeforeXML"/>
        <w:rPr>
          <w:rStyle w:val="Strong"/>
        </w:rPr>
      </w:pPr>
      <w:r w:rsidRPr="0034363F">
        <w:rPr>
          <w:rStyle w:val="Strong"/>
        </w:rPr>
        <w:t>Message Instance</w:t>
      </w:r>
    </w:p>
    <w:p w14:paraId="51AB76F2" w14:textId="77777777" w:rsidR="00CC4462" w:rsidRPr="00CC4462" w:rsidRDefault="00CC4462" w:rsidP="00CC4462">
      <w:pPr>
        <w:pStyle w:val="XMLCode"/>
        <w:rPr>
          <w:highlight w:val="white"/>
        </w:rPr>
      </w:pPr>
      <w:r w:rsidRPr="00CC4462">
        <w:rPr>
          <w:highlight w:val="white"/>
        </w:rPr>
        <w:t>&lt;AcctModInstr&gt;</w:t>
      </w:r>
    </w:p>
    <w:p w14:paraId="39FF124F" w14:textId="77777777" w:rsidR="00CC4462" w:rsidRPr="00CC4462" w:rsidRDefault="00CC4462" w:rsidP="00CC4462">
      <w:pPr>
        <w:pStyle w:val="XMLCode"/>
        <w:rPr>
          <w:highlight w:val="white"/>
        </w:rPr>
      </w:pPr>
      <w:r w:rsidRPr="00CC4462">
        <w:rPr>
          <w:highlight w:val="white"/>
        </w:rPr>
        <w:tab/>
        <w:t>&lt;MsgId&gt;</w:t>
      </w:r>
    </w:p>
    <w:p w14:paraId="096E25DD" w14:textId="77777777" w:rsidR="00CC4462" w:rsidRPr="00CC4462" w:rsidRDefault="00CC4462" w:rsidP="00CC4462">
      <w:pPr>
        <w:pStyle w:val="XMLCode"/>
        <w:rPr>
          <w:highlight w:val="white"/>
        </w:rPr>
      </w:pPr>
      <w:r w:rsidRPr="00CC4462">
        <w:rPr>
          <w:highlight w:val="white"/>
        </w:rPr>
        <w:tab/>
      </w:r>
      <w:r w:rsidRPr="00CC4462">
        <w:rPr>
          <w:highlight w:val="white"/>
        </w:rPr>
        <w:tab/>
        <w:t>&lt;Id&gt;FD43001&lt;/Id&gt;</w:t>
      </w:r>
    </w:p>
    <w:p w14:paraId="61AF357F" w14:textId="77777777" w:rsidR="00CC4462" w:rsidRPr="00CC4462" w:rsidRDefault="00CC4462" w:rsidP="00CC4462">
      <w:pPr>
        <w:pStyle w:val="XMLCode"/>
        <w:rPr>
          <w:highlight w:val="white"/>
        </w:rPr>
      </w:pPr>
      <w:r w:rsidRPr="00CC4462">
        <w:rPr>
          <w:highlight w:val="white"/>
        </w:rPr>
        <w:tab/>
      </w:r>
      <w:r w:rsidRPr="00CC4462">
        <w:rPr>
          <w:highlight w:val="white"/>
        </w:rPr>
        <w:tab/>
        <w:t>&lt;CreDtTm&gt;2017-01-05T09:00:00&lt;/CreDtTm&gt;</w:t>
      </w:r>
    </w:p>
    <w:p w14:paraId="19A43B68" w14:textId="77777777" w:rsidR="00CC4462" w:rsidRPr="00CC4462" w:rsidRDefault="00CC4462" w:rsidP="00CC4462">
      <w:pPr>
        <w:pStyle w:val="XMLCode"/>
        <w:rPr>
          <w:highlight w:val="white"/>
        </w:rPr>
      </w:pPr>
      <w:r w:rsidRPr="00CC4462">
        <w:rPr>
          <w:highlight w:val="white"/>
        </w:rPr>
        <w:tab/>
        <w:t>&lt;/MsgId&gt;</w:t>
      </w:r>
    </w:p>
    <w:p w14:paraId="4C87B855" w14:textId="77777777" w:rsidR="00CC4462" w:rsidRPr="00CC4462" w:rsidRDefault="00CC4462" w:rsidP="00CC4462">
      <w:pPr>
        <w:pStyle w:val="XMLCode"/>
        <w:rPr>
          <w:highlight w:val="white"/>
        </w:rPr>
      </w:pPr>
      <w:r w:rsidRPr="00CC4462">
        <w:rPr>
          <w:highlight w:val="white"/>
        </w:rPr>
        <w:tab/>
        <w:t>&lt;InvstmtAcctSelctn&gt;</w:t>
      </w:r>
    </w:p>
    <w:p w14:paraId="0DB76D86" w14:textId="77777777" w:rsidR="00CC4462" w:rsidRPr="00CC4462" w:rsidRDefault="00CC4462" w:rsidP="00CC4462">
      <w:pPr>
        <w:pStyle w:val="XMLCode"/>
        <w:rPr>
          <w:highlight w:val="white"/>
        </w:rPr>
      </w:pPr>
      <w:r w:rsidRPr="00CC4462">
        <w:rPr>
          <w:highlight w:val="white"/>
        </w:rPr>
        <w:tab/>
      </w:r>
      <w:r w:rsidRPr="00CC4462">
        <w:rPr>
          <w:highlight w:val="white"/>
        </w:rPr>
        <w:tab/>
        <w:t>&lt;AcctId&gt;111111&lt;/AcctId&gt;</w:t>
      </w:r>
    </w:p>
    <w:p w14:paraId="50F15C96" w14:textId="77777777" w:rsidR="00CC4462" w:rsidRPr="00CC4462" w:rsidRDefault="00CC4462" w:rsidP="00CC4462">
      <w:pPr>
        <w:pStyle w:val="XMLCode"/>
        <w:rPr>
          <w:highlight w:val="white"/>
        </w:rPr>
      </w:pPr>
      <w:r w:rsidRPr="00CC4462">
        <w:rPr>
          <w:highlight w:val="white"/>
        </w:rPr>
        <w:tab/>
        <w:t>&lt;/InvstmtAcctSelctn&gt;</w:t>
      </w:r>
    </w:p>
    <w:p w14:paraId="5679B517" w14:textId="77777777" w:rsidR="00CC4462" w:rsidRPr="00CC4462" w:rsidRDefault="00CC4462" w:rsidP="00CC4462">
      <w:pPr>
        <w:pStyle w:val="XMLCode"/>
        <w:rPr>
          <w:highlight w:val="white"/>
        </w:rPr>
      </w:pPr>
      <w:r w:rsidRPr="00CC4462">
        <w:rPr>
          <w:highlight w:val="white"/>
        </w:rPr>
        <w:tab/>
        <w:t>&lt;ModfdInvstmtAcct&gt;</w:t>
      </w:r>
    </w:p>
    <w:p w14:paraId="162521F4" w14:textId="77777777" w:rsidR="00CC4462" w:rsidRPr="00CC4462" w:rsidRDefault="00CC4462" w:rsidP="00CC4462">
      <w:pPr>
        <w:pStyle w:val="XMLCode"/>
        <w:rPr>
          <w:highlight w:val="white"/>
        </w:rPr>
      </w:pPr>
      <w:r w:rsidRPr="00CC4462">
        <w:rPr>
          <w:highlight w:val="white"/>
        </w:rPr>
        <w:tab/>
      </w:r>
      <w:r w:rsidRPr="00CC4462">
        <w:rPr>
          <w:highlight w:val="white"/>
        </w:rPr>
        <w:tab/>
        <w:t>&lt;AcctStsUpdInstr&gt;</w:t>
      </w:r>
    </w:p>
    <w:p w14:paraId="29944504"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t>&lt;UpdInstr&gt;</w:t>
      </w:r>
    </w:p>
    <w:p w14:paraId="382866D9"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r>
      <w:r w:rsidRPr="00CC4462">
        <w:rPr>
          <w:highlight w:val="white"/>
        </w:rPr>
        <w:tab/>
        <w:t>&lt;Cd&gt;CLOS&lt;/Cd&gt;</w:t>
      </w:r>
    </w:p>
    <w:p w14:paraId="00FE55BF"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t>&lt;/UpdInstr&gt;</w:t>
      </w:r>
    </w:p>
    <w:p w14:paraId="382C3BBB" w14:textId="77777777" w:rsidR="00CC4462" w:rsidRPr="00CC4462" w:rsidRDefault="00CC4462" w:rsidP="00CC4462">
      <w:pPr>
        <w:pStyle w:val="XMLCode"/>
        <w:rPr>
          <w:highlight w:val="white"/>
        </w:rPr>
      </w:pPr>
      <w:r w:rsidRPr="00CC4462">
        <w:rPr>
          <w:highlight w:val="white"/>
        </w:rPr>
        <w:tab/>
      </w:r>
      <w:r w:rsidRPr="00CC4462">
        <w:rPr>
          <w:highlight w:val="white"/>
        </w:rPr>
        <w:tab/>
        <w:t>&lt;/AcctStsUpdInstr&gt;</w:t>
      </w:r>
    </w:p>
    <w:p w14:paraId="13FC4962" w14:textId="77777777" w:rsidR="00CC4462" w:rsidRPr="00CC4462" w:rsidRDefault="00CC4462" w:rsidP="00CC4462">
      <w:pPr>
        <w:pStyle w:val="XMLCode"/>
        <w:rPr>
          <w:highlight w:val="white"/>
        </w:rPr>
      </w:pPr>
      <w:r w:rsidRPr="00CC4462">
        <w:rPr>
          <w:highlight w:val="white"/>
        </w:rPr>
        <w:lastRenderedPageBreak/>
        <w:tab/>
        <w:t>&lt;/ModfdInvstmtAcct&gt;</w:t>
      </w:r>
    </w:p>
    <w:p w14:paraId="749B5A7C" w14:textId="5097E860" w:rsidR="008A324C" w:rsidRDefault="00CC4462" w:rsidP="00CC4462">
      <w:pPr>
        <w:pStyle w:val="XMLCode"/>
        <w:rPr>
          <w:highlight w:val="white"/>
        </w:rPr>
      </w:pPr>
      <w:r w:rsidRPr="00CC4462">
        <w:rPr>
          <w:highlight w:val="white"/>
        </w:rPr>
        <w:t>&lt;/AcctModInstr&gt;</w:t>
      </w:r>
    </w:p>
    <w:p w14:paraId="4C9943FB" w14:textId="793604BC" w:rsidR="00B66527" w:rsidRDefault="00B66527" w:rsidP="00B66527">
      <w:pPr>
        <w:pStyle w:val="Heading4"/>
      </w:pPr>
      <w:r>
        <w:t>Message 2 - AccountManagementStatusReport</w:t>
      </w:r>
      <w:r w:rsidR="00453FFB">
        <w:t xml:space="preserve"> </w:t>
      </w:r>
      <w:r>
        <w:t>acmt.006.001.0</w:t>
      </w:r>
      <w:r w:rsidR="007D6719">
        <w:t>6</w:t>
      </w:r>
    </w:p>
    <w:p w14:paraId="2ED1CACD" w14:textId="77777777" w:rsidR="00B66527" w:rsidRPr="00631CFA" w:rsidRDefault="00B66527" w:rsidP="00B66527">
      <w:pPr>
        <w:pStyle w:val="BlockLabel"/>
        <w:rPr>
          <w:rStyle w:val="Strong"/>
        </w:rPr>
      </w:pPr>
      <w:r w:rsidRPr="00B66527">
        <w:rPr>
          <w:rStyle w:val="Strong"/>
        </w:rPr>
        <w:t>Description</w:t>
      </w:r>
    </w:p>
    <w:p w14:paraId="415DF36A" w14:textId="160BD157" w:rsidR="00B66527" w:rsidRDefault="00B66527" w:rsidP="00B66527">
      <w:r>
        <w:t xml:space="preserve">The account service responds with an AccountManagementStatusReport </w:t>
      </w:r>
      <w:r w:rsidR="00FB6EEF">
        <w:t xml:space="preserve">to report the </w:t>
      </w:r>
      <w:r>
        <w:t>AccountModificationInstruction</w:t>
      </w:r>
      <w:r w:rsidR="00FB6EEF">
        <w:t xml:space="preserve"> has been received (RECE). Subsequently, the account servicer may send an AccountManagementStatusReport to report the AccountModificationInstruction has been validated and accepted (ACCP) but this is not shown.</w:t>
      </w:r>
    </w:p>
    <w:p w14:paraId="4C4FF449" w14:textId="77777777" w:rsidR="00B66527" w:rsidRPr="0034363F" w:rsidRDefault="00B66527" w:rsidP="00B66527">
      <w:pPr>
        <w:pStyle w:val="BlockLabelBeforeXML"/>
        <w:rPr>
          <w:rStyle w:val="Strong"/>
        </w:rPr>
      </w:pPr>
      <w:r w:rsidRPr="0034363F">
        <w:rPr>
          <w:rStyle w:val="Strong"/>
        </w:rPr>
        <w:t>Message Instance</w:t>
      </w:r>
    </w:p>
    <w:p w14:paraId="55843649" w14:textId="77777777" w:rsidR="00CC4462" w:rsidRPr="00CC4462" w:rsidRDefault="00CC4462" w:rsidP="00CC4462">
      <w:pPr>
        <w:pStyle w:val="XMLCode"/>
        <w:rPr>
          <w:highlight w:val="white"/>
        </w:rPr>
      </w:pPr>
      <w:r w:rsidRPr="00CC4462">
        <w:rPr>
          <w:highlight w:val="white"/>
        </w:rPr>
        <w:t>&lt;AcctMgmtStsRpt&gt;</w:t>
      </w:r>
    </w:p>
    <w:p w14:paraId="4C2374B9" w14:textId="77777777" w:rsidR="00CC4462" w:rsidRPr="00CC4462" w:rsidRDefault="00CC4462" w:rsidP="00CC4462">
      <w:pPr>
        <w:pStyle w:val="XMLCode"/>
        <w:rPr>
          <w:highlight w:val="white"/>
        </w:rPr>
      </w:pPr>
      <w:r w:rsidRPr="00CC4462">
        <w:rPr>
          <w:highlight w:val="white"/>
        </w:rPr>
        <w:tab/>
        <w:t>&lt;MsgId&gt;</w:t>
      </w:r>
    </w:p>
    <w:p w14:paraId="0741ADC2" w14:textId="77777777" w:rsidR="00CC4462" w:rsidRPr="00CC4462" w:rsidRDefault="00CC4462" w:rsidP="00CC4462">
      <w:pPr>
        <w:pStyle w:val="XMLCode"/>
        <w:rPr>
          <w:highlight w:val="white"/>
        </w:rPr>
      </w:pPr>
      <w:r w:rsidRPr="00CC4462">
        <w:rPr>
          <w:highlight w:val="white"/>
        </w:rPr>
        <w:tab/>
      </w:r>
      <w:r w:rsidRPr="00CC4462">
        <w:rPr>
          <w:highlight w:val="white"/>
        </w:rPr>
        <w:tab/>
        <w:t>&lt;Id&gt;CA572001&lt;/Id&gt;</w:t>
      </w:r>
    </w:p>
    <w:p w14:paraId="7DB3A910" w14:textId="77777777" w:rsidR="00CC4462" w:rsidRPr="00CC4462" w:rsidRDefault="00CC4462" w:rsidP="00CC4462">
      <w:pPr>
        <w:pStyle w:val="XMLCode"/>
        <w:rPr>
          <w:highlight w:val="white"/>
        </w:rPr>
      </w:pPr>
      <w:r w:rsidRPr="00CC4462">
        <w:rPr>
          <w:highlight w:val="white"/>
        </w:rPr>
        <w:tab/>
      </w:r>
      <w:r w:rsidRPr="00CC4462">
        <w:rPr>
          <w:highlight w:val="white"/>
        </w:rPr>
        <w:tab/>
        <w:t>&lt;CreDtTm&gt;2017-01-05T09:03:00&lt;/CreDtTm&gt;</w:t>
      </w:r>
    </w:p>
    <w:p w14:paraId="7069D6DA" w14:textId="77777777" w:rsidR="00CC4462" w:rsidRPr="00CC4462" w:rsidRDefault="00CC4462" w:rsidP="00CC4462">
      <w:pPr>
        <w:pStyle w:val="XMLCode"/>
        <w:rPr>
          <w:highlight w:val="white"/>
        </w:rPr>
      </w:pPr>
      <w:r w:rsidRPr="00CC4462">
        <w:rPr>
          <w:highlight w:val="white"/>
        </w:rPr>
        <w:tab/>
        <w:t>&lt;/MsgId&gt;</w:t>
      </w:r>
    </w:p>
    <w:p w14:paraId="276455C5" w14:textId="77777777" w:rsidR="00CC4462" w:rsidRPr="00CC4462" w:rsidRDefault="00CC4462" w:rsidP="00CC4462">
      <w:pPr>
        <w:pStyle w:val="XMLCode"/>
        <w:rPr>
          <w:highlight w:val="white"/>
        </w:rPr>
      </w:pPr>
      <w:r w:rsidRPr="00CC4462">
        <w:rPr>
          <w:highlight w:val="white"/>
        </w:rPr>
        <w:tab/>
        <w:t>&lt;RltdRef&gt;</w:t>
      </w:r>
    </w:p>
    <w:p w14:paraId="4F3B21AF" w14:textId="77777777" w:rsidR="00CC4462" w:rsidRPr="00CC4462" w:rsidRDefault="00CC4462" w:rsidP="00CC4462">
      <w:pPr>
        <w:pStyle w:val="XMLCode"/>
        <w:rPr>
          <w:highlight w:val="white"/>
        </w:rPr>
      </w:pPr>
      <w:r w:rsidRPr="00CC4462">
        <w:rPr>
          <w:highlight w:val="white"/>
        </w:rPr>
        <w:tab/>
      </w:r>
      <w:r w:rsidRPr="00CC4462">
        <w:rPr>
          <w:highlight w:val="white"/>
        </w:rPr>
        <w:tab/>
        <w:t>&lt;Ref&gt;FD43001&lt;/Ref&gt;</w:t>
      </w:r>
    </w:p>
    <w:p w14:paraId="2A881C7A" w14:textId="77777777" w:rsidR="00CC4462" w:rsidRPr="00CC4462" w:rsidRDefault="00CC4462" w:rsidP="00CC4462">
      <w:pPr>
        <w:pStyle w:val="XMLCode"/>
        <w:rPr>
          <w:highlight w:val="white"/>
        </w:rPr>
      </w:pPr>
      <w:r w:rsidRPr="00CC4462">
        <w:rPr>
          <w:highlight w:val="white"/>
        </w:rPr>
        <w:tab/>
        <w:t>&lt;/RltdRef&gt;</w:t>
      </w:r>
    </w:p>
    <w:p w14:paraId="42B94F5C" w14:textId="77777777" w:rsidR="00CC4462" w:rsidRPr="00CC4462" w:rsidRDefault="00CC4462" w:rsidP="00CC4462">
      <w:pPr>
        <w:pStyle w:val="XMLCode"/>
        <w:rPr>
          <w:highlight w:val="white"/>
        </w:rPr>
      </w:pPr>
      <w:r w:rsidRPr="00CC4462">
        <w:rPr>
          <w:highlight w:val="white"/>
        </w:rPr>
        <w:tab/>
        <w:t>&lt;StsRpt&gt;</w:t>
      </w:r>
    </w:p>
    <w:p w14:paraId="5A264A7F" w14:textId="77777777" w:rsidR="00CC4462" w:rsidRPr="00CC4462" w:rsidRDefault="00CC4462" w:rsidP="00CC4462">
      <w:pPr>
        <w:pStyle w:val="XMLCode"/>
        <w:rPr>
          <w:highlight w:val="white"/>
        </w:rPr>
      </w:pPr>
      <w:r w:rsidRPr="00CC4462">
        <w:rPr>
          <w:highlight w:val="white"/>
        </w:rPr>
        <w:tab/>
      </w:r>
      <w:r w:rsidRPr="00CC4462">
        <w:rPr>
          <w:highlight w:val="white"/>
        </w:rPr>
        <w:tab/>
        <w:t>&lt;Sts&gt;</w:t>
      </w:r>
    </w:p>
    <w:p w14:paraId="0A04CE52"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t>&lt;Sts&gt;RECE&lt;/Sts&gt;</w:t>
      </w:r>
    </w:p>
    <w:p w14:paraId="756BCDA4" w14:textId="77777777" w:rsidR="00CC4462" w:rsidRPr="00CC4462" w:rsidRDefault="00CC4462" w:rsidP="00CC4462">
      <w:pPr>
        <w:pStyle w:val="XMLCode"/>
        <w:rPr>
          <w:highlight w:val="white"/>
        </w:rPr>
      </w:pPr>
      <w:r w:rsidRPr="00CC4462">
        <w:rPr>
          <w:highlight w:val="white"/>
        </w:rPr>
        <w:tab/>
      </w:r>
      <w:r w:rsidRPr="00CC4462">
        <w:rPr>
          <w:highlight w:val="white"/>
        </w:rPr>
        <w:tab/>
        <w:t>&lt;/Sts&gt;</w:t>
      </w:r>
    </w:p>
    <w:p w14:paraId="43BD1313" w14:textId="77777777" w:rsidR="00CC4462" w:rsidRPr="00CC4462" w:rsidRDefault="00CC4462" w:rsidP="00CC4462">
      <w:pPr>
        <w:pStyle w:val="XMLCode"/>
        <w:rPr>
          <w:highlight w:val="white"/>
        </w:rPr>
      </w:pPr>
      <w:r w:rsidRPr="00CC4462">
        <w:rPr>
          <w:highlight w:val="white"/>
        </w:rPr>
        <w:tab/>
      </w:r>
      <w:r w:rsidRPr="00CC4462">
        <w:rPr>
          <w:highlight w:val="white"/>
        </w:rPr>
        <w:tab/>
        <w:t>&lt;AcctId&gt;111111&lt;/AcctId&gt;</w:t>
      </w:r>
    </w:p>
    <w:p w14:paraId="47919B8A" w14:textId="77777777" w:rsidR="00CC4462" w:rsidRPr="00CC4462" w:rsidRDefault="00CC4462" w:rsidP="00CC4462">
      <w:pPr>
        <w:pStyle w:val="XMLCode"/>
        <w:rPr>
          <w:highlight w:val="white"/>
        </w:rPr>
      </w:pPr>
      <w:r w:rsidRPr="00CC4462">
        <w:rPr>
          <w:highlight w:val="white"/>
        </w:rPr>
        <w:tab/>
        <w:t>&lt;/StsRpt&gt;</w:t>
      </w:r>
    </w:p>
    <w:p w14:paraId="2D929597" w14:textId="3808DC98" w:rsidR="00B66527" w:rsidRDefault="00CC4462" w:rsidP="00CC4462">
      <w:pPr>
        <w:pStyle w:val="XMLCode"/>
      </w:pPr>
      <w:r w:rsidRPr="00CC4462">
        <w:rPr>
          <w:highlight w:val="white"/>
        </w:rPr>
        <w:t>&lt;/AcctMgmtStsRpt&gt;</w:t>
      </w:r>
    </w:p>
    <w:p w14:paraId="209B00CB" w14:textId="1466D61A" w:rsidR="007D6719" w:rsidRDefault="007D6719" w:rsidP="007D6719">
      <w:pPr>
        <w:pStyle w:val="Heading4"/>
      </w:pPr>
      <w:r>
        <w:t xml:space="preserve">Message </w:t>
      </w:r>
      <w:r w:rsidR="00F87F43">
        <w:t>3</w:t>
      </w:r>
      <w:r>
        <w:t xml:space="preserve"> - AccountDetailsConfirmation acmt.002.001.07</w:t>
      </w:r>
    </w:p>
    <w:p w14:paraId="757A1DA5" w14:textId="77777777" w:rsidR="007D6719" w:rsidRPr="00631CFA" w:rsidRDefault="007D6719" w:rsidP="007D6719">
      <w:pPr>
        <w:pStyle w:val="BlockLabel"/>
        <w:rPr>
          <w:rStyle w:val="Strong"/>
        </w:rPr>
      </w:pPr>
      <w:r w:rsidRPr="00B66527">
        <w:rPr>
          <w:rStyle w:val="Strong"/>
        </w:rPr>
        <w:t>Description</w:t>
      </w:r>
    </w:p>
    <w:p w14:paraId="68D04218" w14:textId="19F921C5" w:rsidR="007D6719" w:rsidRDefault="007D6719" w:rsidP="007D6719">
      <w:r>
        <w:t xml:space="preserve">When the account closure </w:t>
      </w:r>
      <w:r w:rsidR="00FA1FA9">
        <w:t>has been carried out</w:t>
      </w:r>
      <w:r>
        <w:t>, the account servicer sends an AccountDetailsConfirmation to confirm the account is closed.</w:t>
      </w:r>
    </w:p>
    <w:p w14:paraId="18847600" w14:textId="77777777" w:rsidR="007D6719" w:rsidRPr="0034363F" w:rsidRDefault="007D6719" w:rsidP="007D6719">
      <w:pPr>
        <w:pStyle w:val="BlockLabelBeforeXML"/>
        <w:rPr>
          <w:rStyle w:val="Strong"/>
        </w:rPr>
      </w:pPr>
      <w:r w:rsidRPr="0034363F">
        <w:rPr>
          <w:rStyle w:val="Strong"/>
        </w:rPr>
        <w:t>Message Instance</w:t>
      </w:r>
    </w:p>
    <w:p w14:paraId="1D239C31" w14:textId="77777777" w:rsidR="00CC4462" w:rsidRPr="00CC4462" w:rsidRDefault="00CC4462" w:rsidP="00CC4462">
      <w:pPr>
        <w:pStyle w:val="XMLCode"/>
        <w:rPr>
          <w:highlight w:val="white"/>
        </w:rPr>
      </w:pPr>
      <w:r w:rsidRPr="00CC4462">
        <w:rPr>
          <w:highlight w:val="white"/>
        </w:rPr>
        <w:t>&lt;AcctDtlsConf&gt;</w:t>
      </w:r>
    </w:p>
    <w:p w14:paraId="7A2BB57A" w14:textId="77777777" w:rsidR="00CC4462" w:rsidRPr="00CC4462" w:rsidRDefault="00CC4462" w:rsidP="00CC4462">
      <w:pPr>
        <w:pStyle w:val="XMLCode"/>
        <w:rPr>
          <w:highlight w:val="white"/>
        </w:rPr>
      </w:pPr>
      <w:r w:rsidRPr="00CC4462">
        <w:rPr>
          <w:highlight w:val="white"/>
        </w:rPr>
        <w:tab/>
        <w:t>&lt;MsgId&gt;</w:t>
      </w:r>
    </w:p>
    <w:p w14:paraId="79DDF391" w14:textId="77777777" w:rsidR="00CC4462" w:rsidRPr="00CC4462" w:rsidRDefault="00CC4462" w:rsidP="00CC4462">
      <w:pPr>
        <w:pStyle w:val="XMLCode"/>
        <w:rPr>
          <w:highlight w:val="white"/>
        </w:rPr>
      </w:pPr>
      <w:r w:rsidRPr="00CC4462">
        <w:rPr>
          <w:highlight w:val="white"/>
        </w:rPr>
        <w:tab/>
      </w:r>
      <w:r w:rsidRPr="00CC4462">
        <w:rPr>
          <w:highlight w:val="white"/>
        </w:rPr>
        <w:tab/>
        <w:t>&lt;Id&gt;CA572027&lt;/Id&gt;</w:t>
      </w:r>
    </w:p>
    <w:p w14:paraId="52D5F13E" w14:textId="77777777" w:rsidR="00CC4462" w:rsidRPr="00CC4462" w:rsidRDefault="00CC4462" w:rsidP="00CC4462">
      <w:pPr>
        <w:pStyle w:val="XMLCode"/>
        <w:rPr>
          <w:highlight w:val="white"/>
        </w:rPr>
      </w:pPr>
      <w:r w:rsidRPr="00CC4462">
        <w:rPr>
          <w:highlight w:val="white"/>
        </w:rPr>
        <w:tab/>
      </w:r>
      <w:r w:rsidRPr="00CC4462">
        <w:rPr>
          <w:highlight w:val="white"/>
        </w:rPr>
        <w:tab/>
        <w:t>&lt;CreDtTm&gt;2017-01-05T11:00:00&lt;/CreDtTm&gt;</w:t>
      </w:r>
    </w:p>
    <w:p w14:paraId="7494C331" w14:textId="77777777" w:rsidR="00CC4462" w:rsidRPr="00CC4462" w:rsidRDefault="00CC4462" w:rsidP="00CC4462">
      <w:pPr>
        <w:pStyle w:val="XMLCode"/>
        <w:rPr>
          <w:highlight w:val="white"/>
        </w:rPr>
      </w:pPr>
      <w:r w:rsidRPr="00CC4462">
        <w:rPr>
          <w:highlight w:val="white"/>
        </w:rPr>
        <w:tab/>
        <w:t>&lt;/MsgId&gt;</w:t>
      </w:r>
    </w:p>
    <w:p w14:paraId="0A112FAE" w14:textId="77777777" w:rsidR="00CC4462" w:rsidRPr="00CC4462" w:rsidRDefault="00CC4462" w:rsidP="00CC4462">
      <w:pPr>
        <w:pStyle w:val="XMLCode"/>
        <w:rPr>
          <w:highlight w:val="white"/>
        </w:rPr>
      </w:pPr>
      <w:r w:rsidRPr="00CC4462">
        <w:rPr>
          <w:highlight w:val="white"/>
        </w:rPr>
        <w:tab/>
        <w:t>&lt;ConfDtls&gt;</w:t>
      </w:r>
    </w:p>
    <w:p w14:paraId="505EE9DF" w14:textId="77777777" w:rsidR="00CC4462" w:rsidRPr="00CC4462" w:rsidRDefault="00CC4462" w:rsidP="00CC4462">
      <w:pPr>
        <w:pStyle w:val="XMLCode"/>
        <w:rPr>
          <w:highlight w:val="white"/>
        </w:rPr>
      </w:pPr>
      <w:r w:rsidRPr="00CC4462">
        <w:rPr>
          <w:highlight w:val="white"/>
        </w:rPr>
        <w:tab/>
      </w:r>
      <w:r w:rsidRPr="00CC4462">
        <w:rPr>
          <w:highlight w:val="white"/>
        </w:rPr>
        <w:tab/>
        <w:t>&lt;ConfTp&gt;</w:t>
      </w:r>
    </w:p>
    <w:p w14:paraId="643EEAAC"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t>&lt;Cd&gt;ACCM&lt;/Cd&gt;</w:t>
      </w:r>
    </w:p>
    <w:p w14:paraId="5CBDC071" w14:textId="77777777" w:rsidR="00CC4462" w:rsidRPr="00CC4462" w:rsidRDefault="00CC4462" w:rsidP="00CC4462">
      <w:pPr>
        <w:pStyle w:val="XMLCode"/>
        <w:rPr>
          <w:highlight w:val="white"/>
        </w:rPr>
      </w:pPr>
      <w:r w:rsidRPr="00CC4462">
        <w:rPr>
          <w:highlight w:val="white"/>
        </w:rPr>
        <w:tab/>
      </w:r>
      <w:r w:rsidRPr="00CC4462">
        <w:rPr>
          <w:highlight w:val="white"/>
        </w:rPr>
        <w:tab/>
        <w:t>&lt;/ConfTp&gt;</w:t>
      </w:r>
    </w:p>
    <w:p w14:paraId="768CA7D5" w14:textId="77777777" w:rsidR="00CC4462" w:rsidRPr="00CC4462" w:rsidRDefault="00CC4462" w:rsidP="00CC4462">
      <w:pPr>
        <w:pStyle w:val="XMLCode"/>
        <w:rPr>
          <w:highlight w:val="white"/>
        </w:rPr>
      </w:pPr>
      <w:r w:rsidRPr="00CC4462">
        <w:rPr>
          <w:highlight w:val="white"/>
        </w:rPr>
        <w:lastRenderedPageBreak/>
        <w:tab/>
        <w:t>&lt;/ConfDtls&gt;</w:t>
      </w:r>
    </w:p>
    <w:p w14:paraId="0D0F8F18" w14:textId="77777777" w:rsidR="00CC4462" w:rsidRPr="00CC4462" w:rsidRDefault="00CC4462" w:rsidP="00CC4462">
      <w:pPr>
        <w:pStyle w:val="XMLCode"/>
        <w:rPr>
          <w:highlight w:val="white"/>
        </w:rPr>
      </w:pPr>
      <w:r w:rsidRPr="00CC4462">
        <w:rPr>
          <w:highlight w:val="white"/>
        </w:rPr>
        <w:tab/>
        <w:t>&lt;InvstmtAcct&gt;</w:t>
      </w:r>
    </w:p>
    <w:p w14:paraId="28F130CF" w14:textId="77777777" w:rsidR="00CC4462" w:rsidRPr="00CC4462" w:rsidRDefault="00CC4462" w:rsidP="00CC4462">
      <w:pPr>
        <w:pStyle w:val="XMLCode"/>
        <w:rPr>
          <w:highlight w:val="white"/>
        </w:rPr>
      </w:pPr>
      <w:r w:rsidRPr="00CC4462">
        <w:rPr>
          <w:highlight w:val="white"/>
        </w:rPr>
        <w:tab/>
      </w:r>
      <w:r w:rsidRPr="00CC4462">
        <w:rPr>
          <w:highlight w:val="white"/>
        </w:rPr>
        <w:tab/>
        <w:t>&lt;Id&gt;111111&lt;/Id&gt;</w:t>
      </w:r>
    </w:p>
    <w:p w14:paraId="47EA4BAB" w14:textId="77777777" w:rsidR="00CC4462" w:rsidRPr="00CC4462" w:rsidRDefault="00CC4462" w:rsidP="00CC4462">
      <w:pPr>
        <w:pStyle w:val="XMLCode"/>
        <w:rPr>
          <w:highlight w:val="white"/>
        </w:rPr>
      </w:pPr>
      <w:r w:rsidRPr="00CC4462">
        <w:rPr>
          <w:highlight w:val="white"/>
        </w:rPr>
        <w:tab/>
      </w:r>
      <w:r w:rsidRPr="00CC4462">
        <w:rPr>
          <w:highlight w:val="white"/>
        </w:rPr>
        <w:tab/>
        <w:t>&lt;AcctSts&gt;</w:t>
      </w:r>
    </w:p>
    <w:p w14:paraId="0265AA21"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r>
      <w:r w:rsidRPr="00CC4462">
        <w:rPr>
          <w:highlight w:val="white"/>
        </w:rPr>
        <w:tab/>
        <w:t>&lt;Clsd&gt;</w:t>
      </w:r>
    </w:p>
    <w:p w14:paraId="113C60A6"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r>
      <w:r w:rsidRPr="00CC4462">
        <w:rPr>
          <w:highlight w:val="white"/>
        </w:rPr>
        <w:tab/>
      </w:r>
      <w:r w:rsidRPr="00CC4462">
        <w:rPr>
          <w:highlight w:val="white"/>
        </w:rPr>
        <w:tab/>
        <w:t>&lt;NoSpcfdRsn&gt;NORE&lt;/NoSpcfdRsn&gt;</w:t>
      </w:r>
    </w:p>
    <w:p w14:paraId="54547DAC"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r>
      <w:r w:rsidRPr="00CC4462">
        <w:rPr>
          <w:highlight w:val="white"/>
        </w:rPr>
        <w:tab/>
        <w:t>&lt;/Clsd&gt;</w:t>
      </w:r>
    </w:p>
    <w:p w14:paraId="48661743" w14:textId="77777777" w:rsidR="00CC4462" w:rsidRPr="00CC4462" w:rsidRDefault="00CC4462" w:rsidP="00CC4462">
      <w:pPr>
        <w:pStyle w:val="XMLCode"/>
        <w:rPr>
          <w:highlight w:val="white"/>
        </w:rPr>
      </w:pPr>
      <w:r w:rsidRPr="00CC4462">
        <w:rPr>
          <w:highlight w:val="white"/>
        </w:rPr>
        <w:tab/>
      </w:r>
      <w:r w:rsidRPr="00CC4462">
        <w:rPr>
          <w:highlight w:val="white"/>
        </w:rPr>
        <w:tab/>
        <w:t>&lt;/AcctSts&gt;</w:t>
      </w:r>
    </w:p>
    <w:p w14:paraId="0F972EC6" w14:textId="77777777" w:rsidR="00CC4462" w:rsidRPr="00CC4462" w:rsidRDefault="00CC4462" w:rsidP="00CC4462">
      <w:pPr>
        <w:pStyle w:val="XMLCode"/>
        <w:rPr>
          <w:highlight w:val="white"/>
        </w:rPr>
      </w:pPr>
      <w:r w:rsidRPr="00CC4462">
        <w:rPr>
          <w:highlight w:val="white"/>
        </w:rPr>
        <w:tab/>
        <w:t>&lt;/InvstmtAcct&gt;</w:t>
      </w:r>
    </w:p>
    <w:p w14:paraId="00E75EF2" w14:textId="45913629" w:rsidR="0034363F" w:rsidRDefault="00CC4462" w:rsidP="00CC4462">
      <w:pPr>
        <w:pStyle w:val="XMLCode"/>
      </w:pPr>
      <w:r w:rsidRPr="00CC4462">
        <w:rPr>
          <w:highlight w:val="white"/>
        </w:rPr>
        <w:t>&lt;/AcctDtlsConf&gt;</w:t>
      </w:r>
    </w:p>
    <w:p w14:paraId="26965965" w14:textId="4C360CDA" w:rsidR="00F87F43" w:rsidRDefault="00F87F43" w:rsidP="00F87F43">
      <w:pPr>
        <w:pStyle w:val="Heading3"/>
      </w:pPr>
      <w:r>
        <w:t>Account Reactivation</w:t>
      </w:r>
    </w:p>
    <w:p w14:paraId="70F042FE" w14:textId="663A6EF1" w:rsidR="00F87F43" w:rsidRDefault="00FA1FA9" w:rsidP="00F87F43">
      <w:r>
        <w:t xml:space="preserve">This scenario illustrates the use of the account management messages for the </w:t>
      </w:r>
      <w:r w:rsidR="00847078">
        <w:t>re</w:t>
      </w:r>
      <w:r>
        <w:t xml:space="preserve">activation of the account using the AccountModificationInstruction message, the AccountManagementStatusReport message and the AccountDetailsConfirmation message. An AccountModificationInstruction message was sent to instruct the closure of an account but a short time later, the account owner realises this was a mistake and sends an AccountModificationInstruction message to instruct the reactivation of the account. Only the </w:t>
      </w:r>
      <w:r w:rsidR="00EC058D">
        <w:t>messages</w:t>
      </w:r>
      <w:r>
        <w:t xml:space="preserve"> for the reactivation of the account are shown.</w:t>
      </w:r>
    </w:p>
    <w:p w14:paraId="4C46F92B" w14:textId="77777777" w:rsidR="00F87F43" w:rsidRDefault="00F87F43" w:rsidP="00F87F43">
      <w:pPr>
        <w:pStyle w:val="Heading4"/>
      </w:pPr>
      <w:r>
        <w:t>Message 1 - AccountModificationInstruction acmt.003.001.07</w:t>
      </w:r>
    </w:p>
    <w:p w14:paraId="59D1B9DD" w14:textId="77777777" w:rsidR="00F87F43" w:rsidRPr="00631CFA" w:rsidRDefault="00F87F43" w:rsidP="00F87F43">
      <w:pPr>
        <w:pStyle w:val="BlockLabel"/>
        <w:rPr>
          <w:rStyle w:val="Strong"/>
        </w:rPr>
      </w:pPr>
      <w:r w:rsidRPr="00F87F43">
        <w:rPr>
          <w:rStyle w:val="Strong"/>
        </w:rPr>
        <w:t>Description</w:t>
      </w:r>
    </w:p>
    <w:p w14:paraId="56E70167" w14:textId="55B26B55" w:rsidR="00020921" w:rsidRDefault="00020921" w:rsidP="00020921">
      <w:r>
        <w:t>An Account Modification Instruction is sent by the account owner to instruct the account servicer to reactivate account 111111.</w:t>
      </w:r>
    </w:p>
    <w:p w14:paraId="32E2E735" w14:textId="77777777" w:rsidR="00847078" w:rsidRPr="0034363F" w:rsidRDefault="00847078" w:rsidP="00847078">
      <w:pPr>
        <w:pStyle w:val="BlockLabelBeforeXML"/>
        <w:rPr>
          <w:rStyle w:val="Strong"/>
        </w:rPr>
      </w:pPr>
      <w:r w:rsidRPr="0034363F">
        <w:rPr>
          <w:rStyle w:val="Strong"/>
        </w:rPr>
        <w:t>Message Instance</w:t>
      </w:r>
    </w:p>
    <w:p w14:paraId="13B80066" w14:textId="77777777" w:rsidR="00847078" w:rsidRPr="00847078" w:rsidRDefault="00847078" w:rsidP="00847078">
      <w:pPr>
        <w:pStyle w:val="XMLCode"/>
        <w:rPr>
          <w:highlight w:val="white"/>
        </w:rPr>
      </w:pPr>
      <w:r w:rsidRPr="00847078">
        <w:rPr>
          <w:highlight w:val="white"/>
        </w:rPr>
        <w:t>&lt;AcctModInstr&gt;</w:t>
      </w:r>
    </w:p>
    <w:p w14:paraId="14F4066D" w14:textId="77777777" w:rsidR="00847078" w:rsidRPr="00847078" w:rsidRDefault="00847078" w:rsidP="00847078">
      <w:pPr>
        <w:pStyle w:val="XMLCode"/>
        <w:rPr>
          <w:highlight w:val="white"/>
        </w:rPr>
      </w:pPr>
      <w:r w:rsidRPr="00847078">
        <w:rPr>
          <w:highlight w:val="white"/>
        </w:rPr>
        <w:tab/>
        <w:t>&lt;MsgId&gt;</w:t>
      </w:r>
    </w:p>
    <w:p w14:paraId="70A72E01" w14:textId="77777777" w:rsidR="00847078" w:rsidRPr="00847078" w:rsidRDefault="00847078" w:rsidP="00847078">
      <w:pPr>
        <w:pStyle w:val="XMLCode"/>
        <w:rPr>
          <w:highlight w:val="white"/>
        </w:rPr>
      </w:pPr>
      <w:r w:rsidRPr="00847078">
        <w:rPr>
          <w:highlight w:val="white"/>
        </w:rPr>
        <w:tab/>
      </w:r>
      <w:r w:rsidRPr="00847078">
        <w:rPr>
          <w:highlight w:val="white"/>
        </w:rPr>
        <w:tab/>
        <w:t>&lt;Id&gt;FD43062&lt;/Id&gt;</w:t>
      </w:r>
    </w:p>
    <w:p w14:paraId="589CD539" w14:textId="77777777" w:rsidR="00847078" w:rsidRPr="00847078" w:rsidRDefault="00847078" w:rsidP="00847078">
      <w:pPr>
        <w:pStyle w:val="XMLCode"/>
        <w:rPr>
          <w:highlight w:val="white"/>
        </w:rPr>
      </w:pPr>
      <w:r w:rsidRPr="00847078">
        <w:rPr>
          <w:highlight w:val="white"/>
        </w:rPr>
        <w:tab/>
      </w:r>
      <w:r w:rsidRPr="00847078">
        <w:rPr>
          <w:highlight w:val="white"/>
        </w:rPr>
        <w:tab/>
        <w:t>&lt;CreDtTm&gt;2017-01-05T09:30:00&lt;/CreDtTm&gt;</w:t>
      </w:r>
    </w:p>
    <w:p w14:paraId="13ACC519" w14:textId="77777777" w:rsidR="00847078" w:rsidRPr="00847078" w:rsidRDefault="00847078" w:rsidP="00847078">
      <w:pPr>
        <w:pStyle w:val="XMLCode"/>
        <w:rPr>
          <w:highlight w:val="white"/>
        </w:rPr>
      </w:pPr>
      <w:r w:rsidRPr="00847078">
        <w:rPr>
          <w:highlight w:val="white"/>
        </w:rPr>
        <w:tab/>
        <w:t>&lt;/MsgId&gt;</w:t>
      </w:r>
    </w:p>
    <w:p w14:paraId="66121E4E" w14:textId="77777777" w:rsidR="00847078" w:rsidRPr="00847078" w:rsidRDefault="00847078" w:rsidP="00847078">
      <w:pPr>
        <w:pStyle w:val="XMLCode"/>
        <w:rPr>
          <w:highlight w:val="white"/>
        </w:rPr>
      </w:pPr>
      <w:r w:rsidRPr="00847078">
        <w:rPr>
          <w:highlight w:val="white"/>
        </w:rPr>
        <w:tab/>
        <w:t>&lt;InvstmtAcctSelctn&gt;</w:t>
      </w:r>
    </w:p>
    <w:p w14:paraId="60218873" w14:textId="77777777" w:rsidR="00847078" w:rsidRPr="00847078" w:rsidRDefault="00847078" w:rsidP="00847078">
      <w:pPr>
        <w:pStyle w:val="XMLCode"/>
        <w:rPr>
          <w:highlight w:val="white"/>
        </w:rPr>
      </w:pPr>
      <w:r w:rsidRPr="00847078">
        <w:rPr>
          <w:highlight w:val="white"/>
        </w:rPr>
        <w:tab/>
      </w:r>
      <w:r w:rsidRPr="00847078">
        <w:rPr>
          <w:highlight w:val="white"/>
        </w:rPr>
        <w:tab/>
        <w:t>&lt;AcctId&gt;111111&lt;/AcctId&gt;</w:t>
      </w:r>
    </w:p>
    <w:p w14:paraId="017C961F" w14:textId="77777777" w:rsidR="00847078" w:rsidRPr="00847078" w:rsidRDefault="00847078" w:rsidP="00847078">
      <w:pPr>
        <w:pStyle w:val="XMLCode"/>
        <w:rPr>
          <w:highlight w:val="white"/>
        </w:rPr>
      </w:pPr>
      <w:r w:rsidRPr="00847078">
        <w:rPr>
          <w:highlight w:val="white"/>
        </w:rPr>
        <w:tab/>
        <w:t>&lt;/InvstmtAcctSelctn&gt;</w:t>
      </w:r>
    </w:p>
    <w:p w14:paraId="2397DDC8" w14:textId="77777777" w:rsidR="00847078" w:rsidRPr="00847078" w:rsidRDefault="00847078" w:rsidP="00847078">
      <w:pPr>
        <w:pStyle w:val="XMLCode"/>
        <w:rPr>
          <w:highlight w:val="white"/>
        </w:rPr>
      </w:pPr>
      <w:r w:rsidRPr="00847078">
        <w:rPr>
          <w:highlight w:val="white"/>
        </w:rPr>
        <w:tab/>
        <w:t>&lt;ModfdInvstmtAcct&gt;</w:t>
      </w:r>
    </w:p>
    <w:p w14:paraId="1424162E" w14:textId="77777777" w:rsidR="00847078" w:rsidRPr="00847078" w:rsidRDefault="00847078" w:rsidP="00847078">
      <w:pPr>
        <w:pStyle w:val="XMLCode"/>
        <w:rPr>
          <w:highlight w:val="white"/>
        </w:rPr>
      </w:pPr>
      <w:r w:rsidRPr="00847078">
        <w:rPr>
          <w:highlight w:val="white"/>
        </w:rPr>
        <w:tab/>
      </w:r>
      <w:r w:rsidRPr="00847078">
        <w:rPr>
          <w:highlight w:val="white"/>
        </w:rPr>
        <w:tab/>
        <w:t>&lt;AcctStsUpdInstr&gt;</w:t>
      </w:r>
    </w:p>
    <w:p w14:paraId="47739D7E"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t>&lt;UpdInstr&gt;</w:t>
      </w:r>
    </w:p>
    <w:p w14:paraId="396DC480"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r>
      <w:r w:rsidRPr="00847078">
        <w:rPr>
          <w:highlight w:val="white"/>
        </w:rPr>
        <w:tab/>
        <w:t>&lt;Cd&gt;REAC&lt;/Cd&gt;</w:t>
      </w:r>
    </w:p>
    <w:p w14:paraId="43183CF0"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t>&lt;/UpdInstr&gt;</w:t>
      </w:r>
    </w:p>
    <w:p w14:paraId="13E6A63F" w14:textId="77777777" w:rsidR="00847078" w:rsidRPr="00847078" w:rsidRDefault="00847078" w:rsidP="00847078">
      <w:pPr>
        <w:pStyle w:val="XMLCode"/>
        <w:rPr>
          <w:highlight w:val="white"/>
        </w:rPr>
      </w:pPr>
      <w:r w:rsidRPr="00847078">
        <w:rPr>
          <w:highlight w:val="white"/>
        </w:rPr>
        <w:tab/>
      </w:r>
      <w:r w:rsidRPr="00847078">
        <w:rPr>
          <w:highlight w:val="white"/>
        </w:rPr>
        <w:tab/>
        <w:t>&lt;/AcctStsUpdInstr&gt;</w:t>
      </w:r>
    </w:p>
    <w:p w14:paraId="12847750" w14:textId="77777777" w:rsidR="00847078" w:rsidRPr="00847078" w:rsidRDefault="00847078" w:rsidP="00847078">
      <w:pPr>
        <w:pStyle w:val="XMLCode"/>
        <w:rPr>
          <w:highlight w:val="white"/>
        </w:rPr>
      </w:pPr>
      <w:r w:rsidRPr="00847078">
        <w:rPr>
          <w:highlight w:val="white"/>
        </w:rPr>
        <w:tab/>
        <w:t>&lt;/ModfdInvstmtAcct&gt;</w:t>
      </w:r>
    </w:p>
    <w:p w14:paraId="316DBE0E" w14:textId="7EE1E2EB" w:rsidR="00E209B8" w:rsidRDefault="00847078" w:rsidP="00847078">
      <w:pPr>
        <w:pStyle w:val="XMLCode"/>
      </w:pPr>
      <w:r w:rsidRPr="00847078">
        <w:rPr>
          <w:highlight w:val="white"/>
        </w:rPr>
        <w:t>&lt;/AcctModInstr&gt;</w:t>
      </w:r>
    </w:p>
    <w:p w14:paraId="2C29D75D" w14:textId="7F336694" w:rsidR="00847078" w:rsidRDefault="00847078" w:rsidP="00847078">
      <w:pPr>
        <w:pStyle w:val="Heading4"/>
      </w:pPr>
      <w:r>
        <w:lastRenderedPageBreak/>
        <w:t>Message 2 - AccountManagementStatusReport acmt.006.001.06</w:t>
      </w:r>
    </w:p>
    <w:p w14:paraId="5C37CAC6" w14:textId="77777777" w:rsidR="00847078" w:rsidRPr="00631CFA" w:rsidRDefault="00847078" w:rsidP="00847078">
      <w:pPr>
        <w:pStyle w:val="BlockLabel"/>
        <w:rPr>
          <w:rStyle w:val="Strong"/>
        </w:rPr>
      </w:pPr>
      <w:r w:rsidRPr="00B66527">
        <w:rPr>
          <w:rStyle w:val="Strong"/>
        </w:rPr>
        <w:t>Description</w:t>
      </w:r>
    </w:p>
    <w:p w14:paraId="636AEC6A" w14:textId="77777777" w:rsidR="00847078" w:rsidRDefault="00847078" w:rsidP="00847078">
      <w:r>
        <w:t>The account service responds with an AccountManagementStatusReport to report the AccountModificationInstruction has been received (RECE). Subsequently, the account servicer may send an AccountManagementStatusReport to report the AccountModificationInstruction has been validated and accepted (ACCP) but this is not shown.</w:t>
      </w:r>
    </w:p>
    <w:p w14:paraId="17FC7A39" w14:textId="77777777" w:rsidR="00847078" w:rsidRPr="0034363F" w:rsidRDefault="00847078" w:rsidP="00847078">
      <w:pPr>
        <w:pStyle w:val="BlockLabelBeforeXML"/>
        <w:rPr>
          <w:rStyle w:val="Strong"/>
        </w:rPr>
      </w:pPr>
      <w:r w:rsidRPr="0034363F">
        <w:rPr>
          <w:rStyle w:val="Strong"/>
        </w:rPr>
        <w:t>Message Instance</w:t>
      </w:r>
    </w:p>
    <w:p w14:paraId="0EB571A9" w14:textId="77777777" w:rsidR="00847078" w:rsidRPr="00847078" w:rsidRDefault="00847078" w:rsidP="00847078">
      <w:pPr>
        <w:pStyle w:val="XMLCode"/>
        <w:rPr>
          <w:highlight w:val="white"/>
        </w:rPr>
      </w:pPr>
      <w:r w:rsidRPr="00847078">
        <w:rPr>
          <w:highlight w:val="white"/>
        </w:rPr>
        <w:t>&lt;AcctMgmtStsRpt&gt;</w:t>
      </w:r>
    </w:p>
    <w:p w14:paraId="61D6209B" w14:textId="77777777" w:rsidR="00847078" w:rsidRPr="00847078" w:rsidRDefault="00847078" w:rsidP="00847078">
      <w:pPr>
        <w:pStyle w:val="XMLCode"/>
        <w:rPr>
          <w:highlight w:val="white"/>
        </w:rPr>
      </w:pPr>
      <w:r w:rsidRPr="00847078">
        <w:rPr>
          <w:highlight w:val="white"/>
        </w:rPr>
        <w:tab/>
        <w:t>&lt;MsgId&gt;</w:t>
      </w:r>
    </w:p>
    <w:p w14:paraId="6EADCDB2" w14:textId="77777777" w:rsidR="00847078" w:rsidRPr="00847078" w:rsidRDefault="00847078" w:rsidP="00847078">
      <w:pPr>
        <w:pStyle w:val="XMLCode"/>
        <w:rPr>
          <w:highlight w:val="white"/>
        </w:rPr>
      </w:pPr>
      <w:r w:rsidRPr="00847078">
        <w:rPr>
          <w:highlight w:val="white"/>
        </w:rPr>
        <w:tab/>
      </w:r>
      <w:r w:rsidRPr="00847078">
        <w:rPr>
          <w:highlight w:val="white"/>
        </w:rPr>
        <w:tab/>
        <w:t>&lt;Id&gt;CA5720034&lt;/Id&gt;</w:t>
      </w:r>
    </w:p>
    <w:p w14:paraId="1CB91B61" w14:textId="4515ABEC" w:rsidR="00847078" w:rsidRPr="00847078" w:rsidRDefault="00847078" w:rsidP="00847078">
      <w:pPr>
        <w:pStyle w:val="XMLCode"/>
        <w:rPr>
          <w:highlight w:val="white"/>
        </w:rPr>
      </w:pPr>
      <w:r w:rsidRPr="00847078">
        <w:rPr>
          <w:highlight w:val="white"/>
        </w:rPr>
        <w:tab/>
      </w:r>
      <w:r w:rsidRPr="00847078">
        <w:rPr>
          <w:highlight w:val="white"/>
        </w:rPr>
        <w:tab/>
        <w:t>&lt;CreDtTm&gt;</w:t>
      </w:r>
      <w:r w:rsidR="00CC4462">
        <w:rPr>
          <w:highlight w:val="white"/>
        </w:rPr>
        <w:t>2017-01-05T09:</w:t>
      </w:r>
      <w:r w:rsidRPr="00847078">
        <w:rPr>
          <w:highlight w:val="white"/>
        </w:rPr>
        <w:t>3</w:t>
      </w:r>
      <w:r w:rsidR="00CC4462">
        <w:rPr>
          <w:highlight w:val="white"/>
        </w:rPr>
        <w:t>2</w:t>
      </w:r>
      <w:r w:rsidRPr="00847078">
        <w:rPr>
          <w:highlight w:val="white"/>
        </w:rPr>
        <w:t>:00&lt;/CreDtTm&gt;</w:t>
      </w:r>
    </w:p>
    <w:p w14:paraId="045C1981" w14:textId="77777777" w:rsidR="00847078" w:rsidRPr="00847078" w:rsidRDefault="00847078" w:rsidP="00847078">
      <w:pPr>
        <w:pStyle w:val="XMLCode"/>
        <w:rPr>
          <w:highlight w:val="white"/>
        </w:rPr>
      </w:pPr>
      <w:r w:rsidRPr="00847078">
        <w:rPr>
          <w:highlight w:val="white"/>
        </w:rPr>
        <w:tab/>
        <w:t>&lt;/MsgId&gt;</w:t>
      </w:r>
    </w:p>
    <w:p w14:paraId="5C4B255B" w14:textId="77777777" w:rsidR="00847078" w:rsidRPr="00847078" w:rsidRDefault="00847078" w:rsidP="00847078">
      <w:pPr>
        <w:pStyle w:val="XMLCode"/>
        <w:rPr>
          <w:highlight w:val="white"/>
        </w:rPr>
      </w:pPr>
      <w:r w:rsidRPr="00847078">
        <w:rPr>
          <w:highlight w:val="white"/>
        </w:rPr>
        <w:tab/>
        <w:t>&lt;RltdRef&gt;</w:t>
      </w:r>
    </w:p>
    <w:p w14:paraId="49E4F670" w14:textId="77777777" w:rsidR="00847078" w:rsidRPr="00847078" w:rsidRDefault="00847078" w:rsidP="00847078">
      <w:pPr>
        <w:pStyle w:val="XMLCode"/>
        <w:rPr>
          <w:highlight w:val="white"/>
        </w:rPr>
      </w:pPr>
      <w:r w:rsidRPr="00847078">
        <w:rPr>
          <w:highlight w:val="white"/>
        </w:rPr>
        <w:tab/>
      </w:r>
      <w:r w:rsidRPr="00847078">
        <w:rPr>
          <w:highlight w:val="white"/>
        </w:rPr>
        <w:tab/>
        <w:t>&lt;Ref&gt;FD43062&lt;/Ref&gt;</w:t>
      </w:r>
    </w:p>
    <w:p w14:paraId="6FCF137B" w14:textId="77777777" w:rsidR="00847078" w:rsidRPr="00847078" w:rsidRDefault="00847078" w:rsidP="00847078">
      <w:pPr>
        <w:pStyle w:val="XMLCode"/>
        <w:rPr>
          <w:highlight w:val="white"/>
        </w:rPr>
      </w:pPr>
      <w:r w:rsidRPr="00847078">
        <w:rPr>
          <w:highlight w:val="white"/>
        </w:rPr>
        <w:tab/>
        <w:t>&lt;/RltdRef&gt;</w:t>
      </w:r>
    </w:p>
    <w:p w14:paraId="762B4BFE" w14:textId="77777777" w:rsidR="00847078" w:rsidRPr="00847078" w:rsidRDefault="00847078" w:rsidP="00847078">
      <w:pPr>
        <w:pStyle w:val="XMLCode"/>
        <w:rPr>
          <w:highlight w:val="white"/>
        </w:rPr>
      </w:pPr>
      <w:r w:rsidRPr="00847078">
        <w:rPr>
          <w:highlight w:val="white"/>
        </w:rPr>
        <w:tab/>
        <w:t>&lt;StsRpt&gt;</w:t>
      </w:r>
    </w:p>
    <w:p w14:paraId="760F4848" w14:textId="77777777" w:rsidR="00847078" w:rsidRPr="00847078" w:rsidRDefault="00847078" w:rsidP="00847078">
      <w:pPr>
        <w:pStyle w:val="XMLCode"/>
        <w:rPr>
          <w:highlight w:val="white"/>
        </w:rPr>
      </w:pPr>
      <w:r w:rsidRPr="00847078">
        <w:rPr>
          <w:highlight w:val="white"/>
        </w:rPr>
        <w:tab/>
      </w:r>
      <w:r w:rsidRPr="00847078">
        <w:rPr>
          <w:highlight w:val="white"/>
        </w:rPr>
        <w:tab/>
        <w:t>&lt;Sts&gt;</w:t>
      </w:r>
    </w:p>
    <w:p w14:paraId="4354D97C"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t>&lt;Sts&gt;RECE&lt;/Sts&gt;</w:t>
      </w:r>
    </w:p>
    <w:p w14:paraId="2928301B" w14:textId="77777777" w:rsidR="00847078" w:rsidRPr="00847078" w:rsidRDefault="00847078" w:rsidP="00847078">
      <w:pPr>
        <w:pStyle w:val="XMLCode"/>
        <w:rPr>
          <w:highlight w:val="white"/>
        </w:rPr>
      </w:pPr>
      <w:r w:rsidRPr="00847078">
        <w:rPr>
          <w:highlight w:val="white"/>
        </w:rPr>
        <w:tab/>
      </w:r>
      <w:r w:rsidRPr="00847078">
        <w:rPr>
          <w:highlight w:val="white"/>
        </w:rPr>
        <w:tab/>
        <w:t>&lt;/Sts&gt;</w:t>
      </w:r>
    </w:p>
    <w:p w14:paraId="05CA4F48" w14:textId="77777777" w:rsidR="00847078" w:rsidRPr="00847078" w:rsidRDefault="00847078" w:rsidP="00847078">
      <w:pPr>
        <w:pStyle w:val="XMLCode"/>
        <w:rPr>
          <w:highlight w:val="white"/>
        </w:rPr>
      </w:pPr>
      <w:r w:rsidRPr="00847078">
        <w:rPr>
          <w:highlight w:val="white"/>
        </w:rPr>
        <w:tab/>
      </w:r>
      <w:r w:rsidRPr="00847078">
        <w:rPr>
          <w:highlight w:val="white"/>
        </w:rPr>
        <w:tab/>
        <w:t>&lt;AcctId&gt;111111&lt;/AcctId&gt;</w:t>
      </w:r>
    </w:p>
    <w:p w14:paraId="3D503DF8" w14:textId="77777777" w:rsidR="00847078" w:rsidRPr="00847078" w:rsidRDefault="00847078" w:rsidP="00847078">
      <w:pPr>
        <w:pStyle w:val="XMLCode"/>
        <w:rPr>
          <w:highlight w:val="white"/>
        </w:rPr>
      </w:pPr>
      <w:r w:rsidRPr="00847078">
        <w:rPr>
          <w:highlight w:val="white"/>
        </w:rPr>
        <w:tab/>
        <w:t>&lt;/StsRpt&gt;</w:t>
      </w:r>
    </w:p>
    <w:p w14:paraId="4F1559B3" w14:textId="4A663181" w:rsidR="009E2524" w:rsidRPr="00847078" w:rsidRDefault="00847078" w:rsidP="00847078">
      <w:pPr>
        <w:pStyle w:val="XMLCode"/>
      </w:pPr>
      <w:r w:rsidRPr="00847078">
        <w:rPr>
          <w:highlight w:val="white"/>
        </w:rPr>
        <w:t>&lt;/AcctMgmtStsRpt&gt;</w:t>
      </w:r>
    </w:p>
    <w:p w14:paraId="7D76A21C" w14:textId="0FC9DD01" w:rsidR="00847078" w:rsidRDefault="00847078" w:rsidP="00847078">
      <w:pPr>
        <w:pStyle w:val="Heading4"/>
      </w:pPr>
      <w:r>
        <w:t>Message 3 - AccountDetailsConfirmation acmt.002.001.07</w:t>
      </w:r>
    </w:p>
    <w:p w14:paraId="4B35FB24" w14:textId="77777777" w:rsidR="00847078" w:rsidRPr="00631CFA" w:rsidRDefault="00847078" w:rsidP="00847078">
      <w:pPr>
        <w:pStyle w:val="BlockLabel"/>
        <w:rPr>
          <w:rStyle w:val="Strong"/>
        </w:rPr>
      </w:pPr>
      <w:r w:rsidRPr="00B66527">
        <w:rPr>
          <w:rStyle w:val="Strong"/>
        </w:rPr>
        <w:t>Description</w:t>
      </w:r>
    </w:p>
    <w:p w14:paraId="70F06E5D" w14:textId="18F0C23C" w:rsidR="00847078" w:rsidRDefault="00847078" w:rsidP="00847078">
      <w:r>
        <w:t>When the account has been reactivated, the account servicer sends an AccountDetailsConfirmation to confirm the account is enabled.</w:t>
      </w:r>
    </w:p>
    <w:p w14:paraId="52C6E144" w14:textId="77777777" w:rsidR="00847078" w:rsidRPr="0034363F" w:rsidRDefault="00847078" w:rsidP="00847078">
      <w:pPr>
        <w:pStyle w:val="BlockLabelBeforeXML"/>
        <w:rPr>
          <w:rStyle w:val="Strong"/>
        </w:rPr>
      </w:pPr>
      <w:r w:rsidRPr="0034363F">
        <w:rPr>
          <w:rStyle w:val="Strong"/>
        </w:rPr>
        <w:t>Message Instance</w:t>
      </w:r>
    </w:p>
    <w:p w14:paraId="73860648" w14:textId="77777777" w:rsidR="00847078" w:rsidRPr="00847078" w:rsidRDefault="00847078" w:rsidP="00847078">
      <w:pPr>
        <w:pStyle w:val="XMLCode"/>
        <w:rPr>
          <w:highlight w:val="white"/>
        </w:rPr>
      </w:pPr>
      <w:r w:rsidRPr="00847078">
        <w:rPr>
          <w:highlight w:val="white"/>
        </w:rPr>
        <w:t>&lt;AcctDtlsConf&gt;</w:t>
      </w:r>
    </w:p>
    <w:p w14:paraId="77ABFA9A" w14:textId="77777777" w:rsidR="00847078" w:rsidRPr="00847078" w:rsidRDefault="00847078" w:rsidP="00847078">
      <w:pPr>
        <w:pStyle w:val="XMLCode"/>
        <w:rPr>
          <w:highlight w:val="white"/>
        </w:rPr>
      </w:pPr>
      <w:r w:rsidRPr="00847078">
        <w:rPr>
          <w:highlight w:val="white"/>
        </w:rPr>
        <w:tab/>
        <w:t>&lt;MsgId&gt;</w:t>
      </w:r>
    </w:p>
    <w:p w14:paraId="1BB9EF4B" w14:textId="77777777" w:rsidR="00847078" w:rsidRPr="00847078" w:rsidRDefault="00847078" w:rsidP="00847078">
      <w:pPr>
        <w:pStyle w:val="XMLCode"/>
        <w:rPr>
          <w:highlight w:val="white"/>
        </w:rPr>
      </w:pPr>
      <w:r w:rsidRPr="00847078">
        <w:rPr>
          <w:highlight w:val="white"/>
        </w:rPr>
        <w:tab/>
      </w:r>
      <w:r w:rsidRPr="00847078">
        <w:rPr>
          <w:highlight w:val="white"/>
        </w:rPr>
        <w:tab/>
        <w:t>&lt;Id&gt;CA5720038&lt;/Id&gt;</w:t>
      </w:r>
    </w:p>
    <w:p w14:paraId="471DC1C6" w14:textId="77777777" w:rsidR="00847078" w:rsidRPr="00847078" w:rsidRDefault="00847078" w:rsidP="00847078">
      <w:pPr>
        <w:pStyle w:val="XMLCode"/>
        <w:rPr>
          <w:highlight w:val="white"/>
        </w:rPr>
      </w:pPr>
      <w:r w:rsidRPr="00847078">
        <w:rPr>
          <w:highlight w:val="white"/>
        </w:rPr>
        <w:tab/>
      </w:r>
      <w:r w:rsidRPr="00847078">
        <w:rPr>
          <w:highlight w:val="white"/>
        </w:rPr>
        <w:tab/>
        <w:t>&lt;CreDtTm&gt;2017-01-05T09:35:00&lt;/CreDtTm&gt;</w:t>
      </w:r>
    </w:p>
    <w:p w14:paraId="5B9FA53D" w14:textId="77777777" w:rsidR="00847078" w:rsidRPr="00847078" w:rsidRDefault="00847078" w:rsidP="00847078">
      <w:pPr>
        <w:pStyle w:val="XMLCode"/>
        <w:rPr>
          <w:highlight w:val="white"/>
        </w:rPr>
      </w:pPr>
      <w:r w:rsidRPr="00847078">
        <w:rPr>
          <w:highlight w:val="white"/>
        </w:rPr>
        <w:tab/>
        <w:t>&lt;/MsgId&gt;</w:t>
      </w:r>
    </w:p>
    <w:p w14:paraId="16930CF9" w14:textId="77777777" w:rsidR="00847078" w:rsidRPr="00847078" w:rsidRDefault="00847078" w:rsidP="00847078">
      <w:pPr>
        <w:pStyle w:val="XMLCode"/>
        <w:rPr>
          <w:highlight w:val="white"/>
        </w:rPr>
      </w:pPr>
      <w:r w:rsidRPr="00847078">
        <w:rPr>
          <w:highlight w:val="white"/>
        </w:rPr>
        <w:tab/>
        <w:t>&lt;ConfDtls&gt;</w:t>
      </w:r>
    </w:p>
    <w:p w14:paraId="226570F2" w14:textId="77777777" w:rsidR="00847078" w:rsidRPr="00847078" w:rsidRDefault="00847078" w:rsidP="00847078">
      <w:pPr>
        <w:pStyle w:val="XMLCode"/>
        <w:rPr>
          <w:highlight w:val="white"/>
        </w:rPr>
      </w:pPr>
      <w:r w:rsidRPr="00847078">
        <w:rPr>
          <w:highlight w:val="white"/>
        </w:rPr>
        <w:tab/>
      </w:r>
      <w:r w:rsidRPr="00847078">
        <w:rPr>
          <w:highlight w:val="white"/>
        </w:rPr>
        <w:tab/>
        <w:t>&lt;ConfTp&gt;</w:t>
      </w:r>
    </w:p>
    <w:p w14:paraId="134DF1D1" w14:textId="47F6DE1F" w:rsidR="00CC4462"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t>&lt;Cd&gt;ACCM&lt;/Cd&gt;</w:t>
      </w:r>
    </w:p>
    <w:p w14:paraId="360137B5" w14:textId="77777777" w:rsidR="00847078" w:rsidRPr="00847078" w:rsidRDefault="00847078" w:rsidP="00847078">
      <w:pPr>
        <w:pStyle w:val="XMLCode"/>
        <w:rPr>
          <w:highlight w:val="white"/>
        </w:rPr>
      </w:pPr>
      <w:r w:rsidRPr="00847078">
        <w:rPr>
          <w:highlight w:val="white"/>
        </w:rPr>
        <w:tab/>
      </w:r>
      <w:r w:rsidRPr="00847078">
        <w:rPr>
          <w:highlight w:val="white"/>
        </w:rPr>
        <w:tab/>
        <w:t>&lt;/ConfTp&gt;</w:t>
      </w:r>
    </w:p>
    <w:p w14:paraId="67C2F14B" w14:textId="77777777" w:rsidR="00847078" w:rsidRPr="00847078" w:rsidRDefault="00847078" w:rsidP="00847078">
      <w:pPr>
        <w:pStyle w:val="XMLCode"/>
        <w:rPr>
          <w:highlight w:val="white"/>
        </w:rPr>
      </w:pPr>
      <w:r w:rsidRPr="00847078">
        <w:rPr>
          <w:highlight w:val="white"/>
        </w:rPr>
        <w:tab/>
        <w:t>&lt;/ConfDtls&gt;</w:t>
      </w:r>
    </w:p>
    <w:p w14:paraId="3CAFC295" w14:textId="77777777" w:rsidR="00847078" w:rsidRPr="00847078" w:rsidRDefault="00847078" w:rsidP="00847078">
      <w:pPr>
        <w:pStyle w:val="XMLCode"/>
        <w:rPr>
          <w:highlight w:val="white"/>
        </w:rPr>
      </w:pPr>
      <w:r w:rsidRPr="00847078">
        <w:rPr>
          <w:highlight w:val="white"/>
        </w:rPr>
        <w:tab/>
        <w:t>&lt;InvstmtAcct&gt;</w:t>
      </w:r>
    </w:p>
    <w:p w14:paraId="3DC89D07" w14:textId="77777777" w:rsidR="00847078" w:rsidRPr="00847078" w:rsidRDefault="00847078" w:rsidP="00847078">
      <w:pPr>
        <w:pStyle w:val="XMLCode"/>
        <w:rPr>
          <w:highlight w:val="white"/>
        </w:rPr>
      </w:pPr>
      <w:r w:rsidRPr="00847078">
        <w:rPr>
          <w:highlight w:val="white"/>
        </w:rPr>
        <w:lastRenderedPageBreak/>
        <w:tab/>
      </w:r>
      <w:r w:rsidRPr="00847078">
        <w:rPr>
          <w:highlight w:val="white"/>
        </w:rPr>
        <w:tab/>
        <w:t>&lt;Id&gt;111111&lt;/Id&gt;</w:t>
      </w:r>
    </w:p>
    <w:p w14:paraId="543CF9A5" w14:textId="77777777" w:rsidR="00847078" w:rsidRPr="00847078" w:rsidRDefault="00847078" w:rsidP="00847078">
      <w:pPr>
        <w:pStyle w:val="XMLCode"/>
        <w:rPr>
          <w:highlight w:val="white"/>
        </w:rPr>
      </w:pPr>
      <w:r w:rsidRPr="00847078">
        <w:rPr>
          <w:highlight w:val="white"/>
        </w:rPr>
        <w:tab/>
      </w:r>
      <w:r w:rsidRPr="00847078">
        <w:rPr>
          <w:highlight w:val="white"/>
        </w:rPr>
        <w:tab/>
        <w:t>&lt;AcctSts&gt;</w:t>
      </w:r>
    </w:p>
    <w:p w14:paraId="4242228E"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r>
      <w:r w:rsidRPr="00847078">
        <w:rPr>
          <w:highlight w:val="white"/>
        </w:rPr>
        <w:tab/>
        <w:t>&lt;Nbld&gt;</w:t>
      </w:r>
    </w:p>
    <w:p w14:paraId="7E3485D6"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r>
      <w:r w:rsidRPr="00847078">
        <w:rPr>
          <w:highlight w:val="white"/>
        </w:rPr>
        <w:tab/>
      </w:r>
      <w:r w:rsidRPr="00847078">
        <w:rPr>
          <w:highlight w:val="white"/>
        </w:rPr>
        <w:tab/>
        <w:t>&lt;NoSpcfdRsn&gt;NORE&lt;/NoSpcfdRsn&gt;</w:t>
      </w:r>
    </w:p>
    <w:p w14:paraId="3FFF644B"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r>
      <w:r w:rsidRPr="00847078">
        <w:rPr>
          <w:highlight w:val="white"/>
        </w:rPr>
        <w:tab/>
        <w:t>&lt;/Nbld&gt;</w:t>
      </w:r>
    </w:p>
    <w:p w14:paraId="43B76D55" w14:textId="77777777" w:rsidR="00847078" w:rsidRPr="00847078" w:rsidRDefault="00847078" w:rsidP="00847078">
      <w:pPr>
        <w:pStyle w:val="XMLCode"/>
        <w:rPr>
          <w:highlight w:val="white"/>
        </w:rPr>
      </w:pPr>
      <w:r w:rsidRPr="00847078">
        <w:rPr>
          <w:highlight w:val="white"/>
        </w:rPr>
        <w:tab/>
      </w:r>
      <w:r w:rsidRPr="00847078">
        <w:rPr>
          <w:highlight w:val="white"/>
        </w:rPr>
        <w:tab/>
        <w:t>&lt;/AcctSts&gt;</w:t>
      </w:r>
    </w:p>
    <w:p w14:paraId="6EEA38C8" w14:textId="77777777" w:rsidR="00847078" w:rsidRPr="00847078" w:rsidRDefault="00847078" w:rsidP="00847078">
      <w:pPr>
        <w:pStyle w:val="XMLCode"/>
        <w:rPr>
          <w:highlight w:val="white"/>
        </w:rPr>
      </w:pPr>
      <w:r w:rsidRPr="00847078">
        <w:rPr>
          <w:highlight w:val="white"/>
        </w:rPr>
        <w:tab/>
        <w:t>&lt;/InvstmtAcct&gt;</w:t>
      </w:r>
    </w:p>
    <w:p w14:paraId="26B7D40C" w14:textId="2A9147DE" w:rsidR="009E2524" w:rsidRPr="0034363F" w:rsidRDefault="00847078" w:rsidP="00847078">
      <w:pPr>
        <w:pStyle w:val="XMLCode"/>
      </w:pPr>
      <w:r w:rsidRPr="00847078">
        <w:rPr>
          <w:highlight w:val="white"/>
        </w:rPr>
        <w:t>&lt;/AcctDtlsConf&gt;</w:t>
      </w:r>
    </w:p>
    <w:p w14:paraId="2EC1675C" w14:textId="77777777" w:rsidR="00034390" w:rsidRPr="003E7AB8" w:rsidRDefault="00034390" w:rsidP="00034390">
      <w:pPr>
        <w:pStyle w:val="Heading2"/>
      </w:pPr>
      <w:bookmarkStart w:id="700" w:name="_Toc355789302"/>
      <w:bookmarkStart w:id="701" w:name="_Toc411520783"/>
      <w:bookmarkStart w:id="702" w:name="_Toc426103566"/>
      <w:bookmarkStart w:id="703" w:name="_Toc426115813"/>
      <w:bookmarkStart w:id="704" w:name="_Toc426529387"/>
      <w:bookmarkStart w:id="705" w:name="_Toc426536627"/>
      <w:bookmarkStart w:id="706" w:name="_Toc530553072"/>
      <w:r w:rsidRPr="00631CFA">
        <w:t>Fund Cash Forecast</w:t>
      </w:r>
      <w:bookmarkEnd w:id="700"/>
      <w:bookmarkEnd w:id="701"/>
      <w:bookmarkEnd w:id="702"/>
      <w:bookmarkEnd w:id="703"/>
      <w:bookmarkEnd w:id="704"/>
      <w:bookmarkEnd w:id="705"/>
      <w:bookmarkEnd w:id="706"/>
      <w:r w:rsidRPr="003E7AB8">
        <w:t xml:space="preserve"> </w:t>
      </w:r>
    </w:p>
    <w:p w14:paraId="2EC1675D" w14:textId="77777777" w:rsidR="00034390" w:rsidRPr="00B55A22" w:rsidRDefault="00034390" w:rsidP="00B80B15">
      <w:pPr>
        <w:pStyle w:val="Heading3"/>
      </w:pPr>
      <w:r w:rsidRPr="00B55A22">
        <w:t xml:space="preserve">FundEstimatedCashForecastReport </w:t>
      </w:r>
      <w:r w:rsidRPr="00631CFA">
        <w:t>camt.040.001.0</w:t>
      </w:r>
      <w:r w:rsidRPr="00B55A22">
        <w:t xml:space="preserve">4 </w:t>
      </w:r>
      <w:r w:rsidR="00250485" w:rsidRPr="00B55A22">
        <w:t>–</w:t>
      </w:r>
      <w:r w:rsidRPr="00B55A22">
        <w:t xml:space="preserve"> 1</w:t>
      </w:r>
    </w:p>
    <w:p w14:paraId="2EC1675E" w14:textId="77777777" w:rsidR="00034390" w:rsidRPr="00631CFA" w:rsidRDefault="00034390" w:rsidP="00034390">
      <w:pPr>
        <w:pStyle w:val="BlockLabel"/>
        <w:rPr>
          <w:rStyle w:val="Strong"/>
        </w:rPr>
      </w:pPr>
      <w:r w:rsidRPr="00631CFA">
        <w:rPr>
          <w:rStyle w:val="Strong"/>
        </w:rPr>
        <w:t>Description</w:t>
      </w:r>
    </w:p>
    <w:p w14:paraId="2EC1675F" w14:textId="77777777" w:rsidR="00034390" w:rsidRPr="00631CFA" w:rsidRDefault="00034390" w:rsidP="00034390">
      <w:bookmarkStart w:id="707" w:name="id10xae26bda26120a203f2068cd1e2c0da23usa"/>
      <w:r w:rsidRPr="00631CFA">
        <w:t xml:space="preserve">A FundEstimatedCashForecastReport message is sent to report the cash-flow movements of financial instrument ISIN SG1234567890, fund name ABC, for trade date </w:t>
      </w:r>
      <w:r>
        <w:t>9</w:t>
      </w:r>
      <w:r w:rsidRPr="00631CFA">
        <w:t xml:space="preserve"> January 20</w:t>
      </w:r>
      <w:r>
        <w:t>15</w:t>
      </w:r>
      <w:r w:rsidRPr="00631CFA">
        <w:t xml:space="preserve">. </w:t>
      </w:r>
    </w:p>
    <w:p w14:paraId="2EC16760" w14:textId="77777777" w:rsidR="00034390" w:rsidRPr="00631CFA" w:rsidRDefault="00034390" w:rsidP="00034390">
      <w:r w:rsidRPr="00631CFA">
        <w:t>As it is an estimated cash forecast report, the estimated amounts are based on the price of the previous trade date, 0</w:t>
      </w:r>
      <w:r>
        <w:t>8</w:t>
      </w:r>
      <w:r w:rsidRPr="00631CFA">
        <w:t xml:space="preserve"> January 20</w:t>
      </w:r>
      <w:r>
        <w:t>15</w:t>
      </w:r>
      <w:r w:rsidRPr="00631CFA">
        <w:t>. This report does not contain an exceptional net cash flow.</w:t>
      </w:r>
    </w:p>
    <w:p w14:paraId="2EC16761" w14:textId="77777777" w:rsidR="00034390" w:rsidRPr="00631CFA" w:rsidRDefault="00034390" w:rsidP="00034390">
      <w:r w:rsidRPr="00631CFA">
        <w:t xml:space="preserve">The cash-in flows for settlement date </w:t>
      </w:r>
      <w:r>
        <w:t>12</w:t>
      </w:r>
      <w:r w:rsidRPr="00631CFA">
        <w:t xml:space="preserve"> January 20</w:t>
      </w:r>
      <w:r>
        <w:t>15</w:t>
      </w:r>
      <w:r w:rsidRPr="00631CFA">
        <w:t xml:space="preserve"> are the result of the subscription to 2,000 units for an estimated total cash-in amount of SGD 40,000. </w:t>
      </w:r>
    </w:p>
    <w:p w14:paraId="2EC16762" w14:textId="77777777" w:rsidR="00034390" w:rsidRDefault="00034390" w:rsidP="00034390">
      <w:r w:rsidRPr="00631CFA">
        <w:t xml:space="preserve">The cash-out flows for settlement date </w:t>
      </w:r>
      <w:r>
        <w:t>12</w:t>
      </w:r>
      <w:r w:rsidRPr="00631CFA">
        <w:t xml:space="preserve"> January 20</w:t>
      </w:r>
      <w:r>
        <w:t>15</w:t>
      </w:r>
      <w:r w:rsidRPr="00631CFA">
        <w:t xml:space="preserve"> are the result of the redemption of </w:t>
      </w:r>
      <w:r>
        <w:t>500</w:t>
      </w:r>
      <w:r w:rsidRPr="00631CFA">
        <w:t xml:space="preserve"> units for an estimated total cash-out amount of SGD </w:t>
      </w:r>
      <w:r>
        <w:t>10</w:t>
      </w:r>
      <w:r w:rsidRPr="00631CFA">
        <w:t xml:space="preserve">,000. </w:t>
      </w:r>
    </w:p>
    <w:p w14:paraId="2EC16763" w14:textId="77777777" w:rsidR="00034390" w:rsidRPr="00631CFA" w:rsidRDefault="00034390" w:rsidP="00034390">
      <w:r>
        <w:t>The estimated net cash amount coming into the fund is SGD 30,000.</w:t>
      </w:r>
    </w:p>
    <w:bookmarkEnd w:id="707"/>
    <w:p w14:paraId="2EC16764" w14:textId="77777777" w:rsidR="00034390" w:rsidRPr="00034390" w:rsidRDefault="00034390" w:rsidP="00034390">
      <w:pPr>
        <w:pStyle w:val="BlockLabelBeforeXML"/>
        <w:rPr>
          <w:rStyle w:val="Strong"/>
          <w:lang w:val="de-DE"/>
        </w:rPr>
      </w:pPr>
      <w:r w:rsidRPr="00034390">
        <w:rPr>
          <w:rStyle w:val="Strong"/>
          <w:lang w:val="de-DE"/>
        </w:rPr>
        <w:t>Message Instance</w:t>
      </w:r>
    </w:p>
    <w:p w14:paraId="2EC16765" w14:textId="77777777" w:rsidR="00034390" w:rsidRPr="00034390" w:rsidRDefault="00034390" w:rsidP="00034390">
      <w:pPr>
        <w:pStyle w:val="XMLCode"/>
        <w:rPr>
          <w:highlight w:val="white"/>
          <w:lang w:val="de-DE"/>
        </w:rPr>
      </w:pPr>
      <w:r w:rsidRPr="00034390">
        <w:rPr>
          <w:highlight w:val="white"/>
          <w:lang w:val="de-DE"/>
        </w:rPr>
        <w:t>&lt;FndEstmtdCshFcstRpt&gt;</w:t>
      </w:r>
    </w:p>
    <w:p w14:paraId="2EC16766" w14:textId="77777777" w:rsidR="00034390" w:rsidRPr="00034390" w:rsidRDefault="00034390" w:rsidP="00034390">
      <w:pPr>
        <w:pStyle w:val="XMLCode"/>
        <w:rPr>
          <w:highlight w:val="white"/>
          <w:lang w:val="de-DE"/>
        </w:rPr>
      </w:pPr>
      <w:r w:rsidRPr="00034390">
        <w:rPr>
          <w:highlight w:val="white"/>
          <w:lang w:val="de-DE"/>
        </w:rPr>
        <w:tab/>
        <w:t>&lt;MsgId&gt;</w:t>
      </w:r>
    </w:p>
    <w:p w14:paraId="2EC16767" w14:textId="77777777" w:rsidR="00034390" w:rsidRPr="00034390" w:rsidRDefault="00034390" w:rsidP="00034390">
      <w:pPr>
        <w:pStyle w:val="XMLCode"/>
        <w:rPr>
          <w:highlight w:val="white"/>
          <w:lang w:val="de-DE"/>
        </w:rPr>
      </w:pPr>
      <w:r w:rsidRPr="00034390">
        <w:rPr>
          <w:highlight w:val="white"/>
          <w:lang w:val="de-DE"/>
        </w:rPr>
        <w:tab/>
      </w:r>
      <w:r w:rsidRPr="00034390">
        <w:rPr>
          <w:highlight w:val="white"/>
          <w:lang w:val="de-DE"/>
        </w:rPr>
        <w:tab/>
        <w:t>&lt;Id&gt;123DA5409&lt;/Id&gt;</w:t>
      </w:r>
    </w:p>
    <w:p w14:paraId="2EC16768" w14:textId="77777777" w:rsidR="00034390" w:rsidRPr="00FF6C7A" w:rsidRDefault="00034390" w:rsidP="00034390">
      <w:pPr>
        <w:pStyle w:val="XMLCode"/>
        <w:rPr>
          <w:highlight w:val="white"/>
          <w:lang w:val="de-DE"/>
        </w:rPr>
      </w:pPr>
      <w:r w:rsidRPr="00034390">
        <w:rPr>
          <w:highlight w:val="white"/>
          <w:lang w:val="de-DE"/>
        </w:rPr>
        <w:tab/>
      </w:r>
      <w:r w:rsidRPr="00034390">
        <w:rPr>
          <w:highlight w:val="white"/>
          <w:lang w:val="de-DE"/>
        </w:rPr>
        <w:tab/>
      </w:r>
      <w:r w:rsidRPr="00FF6C7A">
        <w:rPr>
          <w:highlight w:val="white"/>
          <w:lang w:val="de-DE"/>
        </w:rPr>
        <w:t>&lt;CreDtTm&gt;2015-01-08T16:45:00&lt;/CreDtTm&gt;</w:t>
      </w:r>
    </w:p>
    <w:p w14:paraId="2EC16769" w14:textId="77777777" w:rsidR="00034390" w:rsidRPr="00FF6C7A" w:rsidRDefault="00034390" w:rsidP="00034390">
      <w:pPr>
        <w:pStyle w:val="XMLCode"/>
        <w:rPr>
          <w:highlight w:val="white"/>
          <w:lang w:val="de-DE"/>
        </w:rPr>
      </w:pPr>
      <w:r w:rsidRPr="00FF6C7A">
        <w:rPr>
          <w:highlight w:val="white"/>
          <w:lang w:val="de-DE"/>
        </w:rPr>
        <w:tab/>
        <w:t>&lt;/MsgId&gt;</w:t>
      </w:r>
    </w:p>
    <w:p w14:paraId="2EC1676A" w14:textId="77777777" w:rsidR="00034390" w:rsidRPr="00FF6C7A" w:rsidRDefault="00034390" w:rsidP="00034390">
      <w:pPr>
        <w:pStyle w:val="XMLCode"/>
        <w:rPr>
          <w:highlight w:val="white"/>
          <w:lang w:val="de-DE"/>
        </w:rPr>
      </w:pPr>
      <w:r w:rsidRPr="00FF6C7A">
        <w:rPr>
          <w:highlight w:val="white"/>
          <w:lang w:val="de-DE"/>
        </w:rPr>
        <w:tab/>
        <w:t>&lt;MsgPgntn&gt;</w:t>
      </w:r>
    </w:p>
    <w:p w14:paraId="2EC1676B" w14:textId="77777777" w:rsidR="00034390" w:rsidRPr="00FF6C7A" w:rsidRDefault="00034390" w:rsidP="00034390">
      <w:pPr>
        <w:pStyle w:val="XMLCode"/>
        <w:rPr>
          <w:highlight w:val="white"/>
          <w:lang w:val="de-DE"/>
        </w:rPr>
      </w:pPr>
      <w:r w:rsidRPr="00FF6C7A">
        <w:rPr>
          <w:highlight w:val="white"/>
          <w:lang w:val="de-DE"/>
        </w:rPr>
        <w:tab/>
      </w:r>
      <w:r w:rsidRPr="00FF6C7A">
        <w:rPr>
          <w:highlight w:val="white"/>
          <w:lang w:val="de-DE"/>
        </w:rPr>
        <w:tab/>
        <w:t>&lt;PgNb&gt;1&lt;/PgNb&gt;</w:t>
      </w:r>
    </w:p>
    <w:p w14:paraId="2EC1676C" w14:textId="77777777" w:rsidR="00034390" w:rsidRPr="00FF6C7A" w:rsidRDefault="00034390" w:rsidP="00034390">
      <w:pPr>
        <w:pStyle w:val="XMLCode"/>
        <w:rPr>
          <w:highlight w:val="white"/>
          <w:lang w:val="de-DE"/>
        </w:rPr>
      </w:pPr>
      <w:r w:rsidRPr="00FF6C7A">
        <w:rPr>
          <w:highlight w:val="white"/>
          <w:lang w:val="de-DE"/>
        </w:rPr>
        <w:tab/>
      </w:r>
      <w:r w:rsidRPr="00FF6C7A">
        <w:rPr>
          <w:highlight w:val="white"/>
          <w:lang w:val="de-DE"/>
        </w:rPr>
        <w:tab/>
        <w:t>&lt;LastPgInd&gt;true&lt;/LastPgInd&gt;</w:t>
      </w:r>
    </w:p>
    <w:p w14:paraId="2EC1676D" w14:textId="77777777" w:rsidR="00034390" w:rsidRPr="00FF6C7A" w:rsidRDefault="00034390" w:rsidP="00034390">
      <w:pPr>
        <w:pStyle w:val="XMLCode"/>
        <w:rPr>
          <w:highlight w:val="white"/>
          <w:lang w:val="de-DE"/>
        </w:rPr>
      </w:pPr>
      <w:r w:rsidRPr="00FF6C7A">
        <w:rPr>
          <w:highlight w:val="white"/>
          <w:lang w:val="de-DE"/>
        </w:rPr>
        <w:tab/>
        <w:t>&lt;/MsgPgntn&gt;</w:t>
      </w:r>
    </w:p>
    <w:p w14:paraId="2EC1676E" w14:textId="77777777" w:rsidR="00034390" w:rsidRPr="00FF6C7A" w:rsidRDefault="00034390" w:rsidP="00034390">
      <w:pPr>
        <w:pStyle w:val="XMLCode"/>
        <w:rPr>
          <w:highlight w:val="white"/>
          <w:lang w:val="de-DE"/>
        </w:rPr>
      </w:pPr>
      <w:r w:rsidRPr="00FF6C7A">
        <w:rPr>
          <w:highlight w:val="white"/>
          <w:lang w:val="de-DE"/>
        </w:rPr>
        <w:tab/>
        <w:t>&lt;EstmtdFndCshFcstDtls&gt;</w:t>
      </w:r>
    </w:p>
    <w:p w14:paraId="2EC1676F" w14:textId="77777777" w:rsidR="00034390" w:rsidRPr="003E7AB8" w:rsidRDefault="00034390" w:rsidP="00034390">
      <w:pPr>
        <w:pStyle w:val="XMLCode"/>
        <w:rPr>
          <w:highlight w:val="white"/>
        </w:rPr>
      </w:pPr>
      <w:r w:rsidRPr="00FF6C7A">
        <w:rPr>
          <w:highlight w:val="white"/>
          <w:lang w:val="de-DE"/>
        </w:rPr>
        <w:tab/>
      </w:r>
      <w:r w:rsidRPr="00FF6C7A">
        <w:rPr>
          <w:highlight w:val="white"/>
          <w:lang w:val="de-DE"/>
        </w:rPr>
        <w:tab/>
      </w:r>
      <w:r w:rsidRPr="003E7AB8">
        <w:rPr>
          <w:highlight w:val="white"/>
        </w:rPr>
        <w:t>&lt;Id&gt;FCF0002&lt;/Id&gt;</w:t>
      </w:r>
    </w:p>
    <w:p w14:paraId="2EC16770"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77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&lt;Dt&gt;2015-01-09&lt;/Dt&gt;</w:t>
      </w:r>
    </w:p>
    <w:p w14:paraId="2EC16772"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773" w14:textId="77777777" w:rsidR="00034390" w:rsidRPr="003E7AB8" w:rsidRDefault="00034390" w:rsidP="00034390">
      <w:pPr>
        <w:pStyle w:val="XMLCode"/>
        <w:rPr>
          <w:highlight w:val="white"/>
        </w:rPr>
      </w:pPr>
      <w:r w:rsidRPr="003E7AB8">
        <w:rPr>
          <w:highlight w:val="white"/>
        </w:rPr>
        <w:tab/>
      </w:r>
      <w:r w:rsidRPr="003E7AB8">
        <w:rPr>
          <w:highlight w:val="white"/>
        </w:rPr>
        <w:tab/>
        <w:t>&lt;PrvsTradDtTm&gt;</w:t>
      </w:r>
    </w:p>
    <w:p w14:paraId="2EC1677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&lt;Dt&gt;2015-01-08&lt;/Dt&gt;</w:t>
      </w:r>
    </w:p>
    <w:p w14:paraId="2EC16775" w14:textId="77777777" w:rsidR="00034390" w:rsidRPr="003E7AB8" w:rsidRDefault="00034390" w:rsidP="00034390">
      <w:pPr>
        <w:pStyle w:val="XMLCode"/>
        <w:rPr>
          <w:highlight w:val="white"/>
        </w:rPr>
      </w:pPr>
      <w:r w:rsidRPr="003E7AB8">
        <w:rPr>
          <w:highlight w:val="white"/>
        </w:rPr>
        <w:tab/>
      </w:r>
      <w:r w:rsidRPr="003E7AB8">
        <w:rPr>
          <w:highlight w:val="white"/>
        </w:rPr>
        <w:tab/>
        <w:t>&lt;/PrvsTradDtTm&gt;</w:t>
      </w:r>
    </w:p>
    <w:p w14:paraId="2EC16776"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t>&lt;FinInstrmDtls&gt;</w:t>
      </w:r>
    </w:p>
    <w:p w14:paraId="2EC1677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77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&lt;ISIN&gt;SG1234567890&lt;/ISIN&gt;</w:t>
      </w:r>
    </w:p>
    <w:p w14:paraId="2EC1677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77A" w14:textId="77777777" w:rsidR="00034390" w:rsidRPr="003E7AB8" w:rsidRDefault="00034390" w:rsidP="00034390">
      <w:pPr>
        <w:pStyle w:val="XMLCode"/>
        <w:rPr>
          <w:highlight w:val="white"/>
        </w:rPr>
      </w:pPr>
      <w:r w:rsidRPr="003E7AB8">
        <w:rPr>
          <w:highlight w:val="white"/>
        </w:rPr>
        <w:tab/>
      </w:r>
      <w:r w:rsidRPr="003E7AB8">
        <w:rPr>
          <w:highlight w:val="white"/>
        </w:rPr>
        <w:tab/>
        <w:t>&lt;Nm&gt;Fund ABC&lt;/Nm&gt;</w:t>
      </w:r>
    </w:p>
    <w:p w14:paraId="2EC1677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&lt;DualFndInd&gt;false&lt;/DualFndInd&gt;</w:t>
      </w:r>
    </w:p>
    <w:p w14:paraId="2EC1677C"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77D" w14:textId="77777777" w:rsidR="00034390" w:rsidRPr="003E7AB8" w:rsidRDefault="00034390" w:rsidP="00034390">
      <w:pPr>
        <w:pStyle w:val="XMLCode"/>
        <w:rPr>
          <w:highlight w:val="white"/>
        </w:rPr>
      </w:pPr>
      <w:r w:rsidRPr="003E7AB8">
        <w:rPr>
          <w:highlight w:val="white"/>
        </w:rPr>
        <w:tab/>
      </w:r>
      <w:r w:rsidRPr="003E7AB8">
        <w:rPr>
          <w:highlight w:val="white"/>
        </w:rPr>
        <w:tab/>
        <w:t>&lt;XcptnlNetCshFlowInd&gt;false&lt;/XcptnlNetCshFlowInd&gt;</w:t>
      </w:r>
    </w:p>
    <w:p w14:paraId="2EC1677E" w14:textId="77777777" w:rsidR="00034390" w:rsidRPr="003E7AB8" w:rsidRDefault="00034390" w:rsidP="00034390">
      <w:pPr>
        <w:pStyle w:val="XMLCode"/>
        <w:rPr>
          <w:highlight w:val="white"/>
        </w:rPr>
      </w:pPr>
      <w:r w:rsidRPr="003E7AB8">
        <w:rPr>
          <w:highlight w:val="white"/>
        </w:rPr>
        <w:tab/>
      </w:r>
      <w:r w:rsidRPr="003E7AB8">
        <w:rPr>
          <w:highlight w:val="white"/>
        </w:rPr>
        <w:tab/>
        <w:t>&lt;EstmtdCshInFcstDtls&gt;</w:t>
      </w:r>
    </w:p>
    <w:p w14:paraId="2EC1677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&lt;CshSttlmDt&gt;2015-01-12&lt;/CshSttlmDt&gt;</w:t>
      </w:r>
    </w:p>
    <w:p w14:paraId="2EC1678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&lt;SubTtlAmt Ccy="SGD"&gt;40000&lt;/SubTtlAmt&gt;</w:t>
      </w:r>
    </w:p>
    <w:p w14:paraId="2EC1678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78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&lt;Unit&gt;2000&lt;/Unit&gt;</w:t>
      </w:r>
    </w:p>
    <w:p w14:paraId="2EC1678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784" w14:textId="77777777" w:rsidR="00034390" w:rsidRPr="003E7AB8" w:rsidRDefault="00034390" w:rsidP="00034390">
      <w:pPr>
        <w:pStyle w:val="XMLCode"/>
        <w:rPr>
          <w:highlight w:val="white"/>
        </w:rPr>
      </w:pPr>
      <w:r w:rsidRPr="003E7AB8">
        <w:rPr>
          <w:highlight w:val="white"/>
        </w:rPr>
        <w:tab/>
      </w:r>
      <w:r w:rsidRPr="003E7AB8">
        <w:rPr>
          <w:highlight w:val="white"/>
        </w:rPr>
        <w:tab/>
        <w:t>&lt;/EstmtdCshInFcstDtls&gt;</w:t>
      </w:r>
    </w:p>
    <w:p w14:paraId="2EC16785" w14:textId="77777777" w:rsidR="00034390" w:rsidRPr="003E7AB8" w:rsidRDefault="00034390" w:rsidP="00034390">
      <w:pPr>
        <w:pStyle w:val="XMLCode"/>
        <w:rPr>
          <w:highlight w:val="white"/>
        </w:rPr>
      </w:pPr>
      <w:r w:rsidRPr="003E7AB8">
        <w:rPr>
          <w:highlight w:val="white"/>
        </w:rPr>
        <w:tab/>
      </w:r>
      <w:r w:rsidRPr="003E7AB8">
        <w:rPr>
          <w:highlight w:val="white"/>
        </w:rPr>
        <w:tab/>
        <w:t>&lt;EstmtdCshOutFcstDtls&gt;</w:t>
      </w:r>
    </w:p>
    <w:p w14:paraId="2EC1678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&lt;CshSttlmDt&gt;2015-01-12&lt;/CshSttlmDt&gt;</w:t>
      </w:r>
    </w:p>
    <w:p w14:paraId="2EC1678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&lt;SubTtlAmt Ccy="SGD"&gt;10000&lt;/SubTtlAmt&gt;</w:t>
      </w:r>
    </w:p>
    <w:p w14:paraId="2EC1678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78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&lt;Unit&gt;500&lt;/Unit&gt;</w:t>
      </w:r>
    </w:p>
    <w:p w14:paraId="2EC1678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78B" w14:textId="77777777" w:rsidR="00034390" w:rsidRPr="003E7AB8" w:rsidRDefault="00034390" w:rsidP="00034390">
      <w:pPr>
        <w:pStyle w:val="XMLCode"/>
        <w:rPr>
          <w:highlight w:val="white"/>
        </w:rPr>
      </w:pPr>
      <w:r w:rsidRPr="003E7AB8">
        <w:rPr>
          <w:highlight w:val="white"/>
        </w:rPr>
        <w:tab/>
      </w:r>
      <w:r w:rsidRPr="003E7AB8">
        <w:rPr>
          <w:highlight w:val="white"/>
        </w:rPr>
        <w:tab/>
        <w:t>&lt;/EstmtdCshOutFcstDtls&gt;</w:t>
      </w:r>
    </w:p>
    <w:p w14:paraId="2EC1678C" w14:textId="77777777" w:rsidR="00034390" w:rsidRPr="003E7AB8" w:rsidRDefault="00034390" w:rsidP="00034390">
      <w:pPr>
        <w:pStyle w:val="XMLCode"/>
        <w:rPr>
          <w:highlight w:val="white"/>
        </w:rPr>
      </w:pPr>
      <w:r w:rsidRPr="003E7AB8">
        <w:rPr>
          <w:highlight w:val="white"/>
        </w:rPr>
        <w:tab/>
      </w:r>
      <w:r w:rsidRPr="003E7AB8">
        <w:rPr>
          <w:highlight w:val="white"/>
        </w:rPr>
        <w:tab/>
        <w:t>&lt;EstmtdNetCshFcstDtls&gt;</w:t>
      </w:r>
    </w:p>
    <w:p w14:paraId="2EC1678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&lt;CshSttlmDt&gt;2015-01-12&lt;/CshSttlmDt&gt;</w:t>
      </w:r>
    </w:p>
    <w:p w14:paraId="2EC1678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&lt;NetAmt Ccy="SGD"&gt;30000&lt;/NetAmt&gt;</w:t>
      </w:r>
    </w:p>
    <w:p w14:paraId="2EC1678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&lt;NetUnitsNb&gt;</w:t>
      </w:r>
    </w:p>
    <w:p w14:paraId="2EC1679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&lt;Unit&gt;1500&lt;/Unit&gt;</w:t>
      </w:r>
    </w:p>
    <w:p w14:paraId="2EC1679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&lt;/NetUnitsNb&gt;</w:t>
      </w:r>
    </w:p>
    <w:p w14:paraId="2EC1679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&lt;FlowDrctn&gt;INCG&lt;/FlowDrctn&gt;</w:t>
      </w:r>
    </w:p>
    <w:p w14:paraId="2EC16793" w14:textId="77777777" w:rsidR="00034390" w:rsidRPr="003E7AB8" w:rsidRDefault="00034390" w:rsidP="00034390">
      <w:pPr>
        <w:pStyle w:val="XMLCode"/>
        <w:rPr>
          <w:highlight w:val="white"/>
        </w:rPr>
      </w:pPr>
      <w:r w:rsidRPr="003E7AB8">
        <w:rPr>
          <w:highlight w:val="white"/>
        </w:rPr>
        <w:tab/>
      </w:r>
      <w:r w:rsidRPr="003E7AB8">
        <w:rPr>
          <w:highlight w:val="white"/>
        </w:rPr>
        <w:tab/>
        <w:t>&lt;/EstmtdNetCshFcstDtls&gt;</w:t>
      </w:r>
    </w:p>
    <w:p w14:paraId="2EC16794" w14:textId="77777777" w:rsidR="00034390" w:rsidRPr="003E7AB8" w:rsidRDefault="00034390" w:rsidP="00034390">
      <w:pPr>
        <w:pStyle w:val="XMLCode"/>
        <w:rPr>
          <w:highlight w:val="white"/>
        </w:rPr>
      </w:pPr>
      <w:r w:rsidRPr="003E7AB8">
        <w:rPr>
          <w:highlight w:val="white"/>
        </w:rPr>
        <w:tab/>
        <w:t>&lt;/EstmtdFndCshFcstDtls&gt;</w:t>
      </w:r>
    </w:p>
    <w:p w14:paraId="2EC16795" w14:textId="77777777" w:rsidR="00034390" w:rsidRPr="003E7AB8" w:rsidRDefault="00034390" w:rsidP="00034390">
      <w:pPr>
        <w:pStyle w:val="XMLCode"/>
      </w:pPr>
      <w:r w:rsidRPr="003E7AB8">
        <w:rPr>
          <w:highlight w:val="white"/>
        </w:rPr>
        <w:t>&lt;/FndEstmtdCshFcstRpt&gt;</w:t>
      </w:r>
    </w:p>
    <w:p w14:paraId="2EC16796" w14:textId="77777777" w:rsidR="00034390" w:rsidRPr="00B55A22" w:rsidRDefault="00034390" w:rsidP="00B80B15">
      <w:pPr>
        <w:pStyle w:val="Heading3"/>
      </w:pPr>
      <w:r w:rsidRPr="00B55A22">
        <w:t xml:space="preserve">FundEstimatedCashForecastReport </w:t>
      </w:r>
      <w:r w:rsidRPr="00631CFA">
        <w:t>camt.040.001.0</w:t>
      </w:r>
      <w:r w:rsidRPr="00B55A22">
        <w:t>4 –</w:t>
      </w:r>
      <w:r w:rsidR="00B80B15">
        <w:t xml:space="preserve"> </w:t>
      </w:r>
      <w:r w:rsidRPr="00B55A22">
        <w:t>2</w:t>
      </w:r>
    </w:p>
    <w:p w14:paraId="2EC16797" w14:textId="77777777" w:rsidR="00034390" w:rsidRPr="00631CFA" w:rsidRDefault="00034390" w:rsidP="00034390">
      <w:pPr>
        <w:pStyle w:val="BlockLabel"/>
        <w:rPr>
          <w:rStyle w:val="Strong"/>
        </w:rPr>
      </w:pPr>
      <w:r w:rsidRPr="00631CFA">
        <w:rPr>
          <w:rStyle w:val="Strong"/>
        </w:rPr>
        <w:t>Description</w:t>
      </w:r>
    </w:p>
    <w:p w14:paraId="2EC16798" w14:textId="77777777" w:rsidR="00034390" w:rsidRPr="003E7AB8" w:rsidRDefault="00034390" w:rsidP="00034390">
      <w:r w:rsidRPr="00631CFA">
        <w:t xml:space="preserve">A FundDetailedEstimatedCashForecastReport message is sent to report the cash-flow movements of </w:t>
      </w:r>
      <w:r>
        <w:t>share class</w:t>
      </w:r>
      <w:r w:rsidRPr="00631CFA">
        <w:t xml:space="preserve"> ISI</w:t>
      </w:r>
      <w:r>
        <w:t>N LU1234567890 of the fund ‘AB Ethical Fund’. The currency of the share class is EUR. The currency of the fund is USD.</w:t>
      </w:r>
      <w:r w:rsidR="008A0707">
        <w:t xml:space="preserve"> </w:t>
      </w:r>
      <w:r>
        <w:t xml:space="preserve">The estimated total NAV of the fund is USD 3,000,000. </w:t>
      </w:r>
      <w:r w:rsidRPr="003E7AB8">
        <w:t>The cash flow as an estimated percentage of the total NAV of the main fund is 0.03%.</w:t>
      </w:r>
    </w:p>
    <w:p w14:paraId="2EC16799" w14:textId="77777777" w:rsidR="00034390" w:rsidRDefault="00034390" w:rsidP="00034390">
      <w:r>
        <w:lastRenderedPageBreak/>
        <w:t xml:space="preserve">As the report is an estimated report, the cash amounts are </w:t>
      </w:r>
      <w:r w:rsidRPr="00631CFA">
        <w:t>based on the pric</w:t>
      </w:r>
      <w:r>
        <w:t>e of the previous trade date, 16</w:t>
      </w:r>
      <w:r w:rsidRPr="00631CFA">
        <w:t xml:space="preserve"> January 20</w:t>
      </w:r>
      <w:r>
        <w:t xml:space="preserve">15. The next trade date is 23 January 2015. </w:t>
      </w:r>
    </w:p>
    <w:p w14:paraId="2EC1679A" w14:textId="77777777" w:rsidR="00034390" w:rsidRDefault="00034390" w:rsidP="00034390">
      <w:r>
        <w:t xml:space="preserve">The estimated total NAV of the share class is EUR 2,000,000. </w:t>
      </w:r>
    </w:p>
    <w:p w14:paraId="2EC1679B" w14:textId="77777777" w:rsidR="00034390" w:rsidRDefault="00034390" w:rsidP="00034390">
      <w:r>
        <w:t>The price (of the previous trade date) is EUR 10.</w:t>
      </w:r>
    </w:p>
    <w:p w14:paraId="2EC1679C" w14:textId="77777777" w:rsidR="00034390" w:rsidRDefault="00034390" w:rsidP="00034390">
      <w:r w:rsidRPr="003E7AB8">
        <w:t>The cash flow as an estimated percentage of the total NAV of the share class is 0.35%.</w:t>
      </w:r>
    </w:p>
    <w:p w14:paraId="2EC1679D" w14:textId="77777777" w:rsidR="00034390" w:rsidRPr="003E7AB8" w:rsidRDefault="00034390" w:rsidP="00034390">
      <w:pPr>
        <w:pStyle w:val="BlockLabel2"/>
      </w:pPr>
      <w:r w:rsidRPr="003E7AB8">
        <w:t>Cash–In Details</w:t>
      </w:r>
    </w:p>
    <w:p w14:paraId="2EC1679E" w14:textId="77777777" w:rsidR="00034390" w:rsidRPr="003E7AB8" w:rsidRDefault="00034390" w:rsidP="00034390">
      <w:pPr>
        <w:pStyle w:val="Normal2"/>
      </w:pPr>
      <w:r w:rsidRPr="00631CFA">
        <w:t>The cash</w:t>
      </w:r>
      <w:r w:rsidRPr="003E7AB8">
        <w:t>-in</w:t>
      </w:r>
      <w:r w:rsidR="008A0707">
        <w:t xml:space="preserve"> </w:t>
      </w:r>
      <w:r w:rsidRPr="003E7AB8">
        <w:t>for settlement date 20 January 2015 is EUR 7,000 and the number of units is 700. The estimated amount of cash expected from orders placed in units is EUR 2000 and the estimated amount of cash from orders placed in cash is EUR 5000.</w:t>
      </w:r>
    </w:p>
    <w:p w14:paraId="2EC1679F" w14:textId="77777777" w:rsidR="00034390" w:rsidRPr="003E7AB8" w:rsidRDefault="00034390" w:rsidP="00034390">
      <w:pPr>
        <w:pStyle w:val="BlockLabel2"/>
      </w:pPr>
      <w:r w:rsidRPr="003E7AB8">
        <w:t>Cash-Out Details</w:t>
      </w:r>
    </w:p>
    <w:p w14:paraId="2EC167A0" w14:textId="77777777" w:rsidR="00034390" w:rsidRPr="003E7AB8" w:rsidRDefault="00034390" w:rsidP="00034390">
      <w:pPr>
        <w:pStyle w:val="Normal2"/>
      </w:pPr>
      <w:r w:rsidRPr="00631CFA">
        <w:t>The cash</w:t>
      </w:r>
      <w:r w:rsidRPr="003E7AB8">
        <w:t>-out</w:t>
      </w:r>
      <w:r w:rsidR="008A0707">
        <w:t xml:space="preserve"> </w:t>
      </w:r>
      <w:r w:rsidRPr="003E7AB8">
        <w:t>for settlement date 20 January 2015 is EUR 2,500 and the number of units is 250.</w:t>
      </w:r>
    </w:p>
    <w:p w14:paraId="2EC167A1" w14:textId="77777777" w:rsidR="00034390" w:rsidRPr="003E7AB8" w:rsidRDefault="00034390" w:rsidP="00034390">
      <w:pPr>
        <w:pStyle w:val="BlockLabel2"/>
      </w:pPr>
      <w:r w:rsidRPr="003E7AB8">
        <w:t>Net Details</w:t>
      </w:r>
    </w:p>
    <w:p w14:paraId="2EC167A2" w14:textId="77777777" w:rsidR="00034390" w:rsidRPr="003E7AB8" w:rsidRDefault="00034390" w:rsidP="00034390">
      <w:pPr>
        <w:pStyle w:val="Normal2"/>
      </w:pPr>
      <w:r>
        <w:t>The estimated net cash amount coming into the fund, for settlement date 20</w:t>
      </w:r>
      <w:r w:rsidRPr="003E7AB8">
        <w:t xml:space="preserve"> January 2015, is EUR 3,500 and the net number of units is 350. </w:t>
      </w:r>
    </w:p>
    <w:p w14:paraId="2EC167A3" w14:textId="77777777" w:rsidR="00034390" w:rsidRPr="00BE6B19" w:rsidRDefault="00034390" w:rsidP="00BE6B19">
      <w:pPr>
        <w:pStyle w:val="BlockLabelBeforeXML"/>
        <w:rPr>
          <w:rStyle w:val="Strong"/>
        </w:rPr>
      </w:pPr>
      <w:r w:rsidRPr="00BE6B19">
        <w:rPr>
          <w:rStyle w:val="Strong"/>
        </w:rPr>
        <w:t>Message Instance</w:t>
      </w:r>
    </w:p>
    <w:p w14:paraId="2EC167A4" w14:textId="77777777" w:rsidR="00034390" w:rsidRPr="003E7AB8" w:rsidRDefault="00034390" w:rsidP="00034390">
      <w:pPr>
        <w:pStyle w:val="XMLCode"/>
        <w:rPr>
          <w:highlight w:val="white"/>
        </w:rPr>
      </w:pPr>
      <w:r w:rsidRPr="003E7AB8">
        <w:rPr>
          <w:highlight w:val="white"/>
        </w:rPr>
        <w:t>&lt;FndEstmtdCshFcstRpt&gt;</w:t>
      </w:r>
    </w:p>
    <w:p w14:paraId="2EC167A5" w14:textId="77777777" w:rsidR="00034390" w:rsidRPr="003E7AB8" w:rsidRDefault="00034390" w:rsidP="00034390">
      <w:pPr>
        <w:pStyle w:val="XMLCode"/>
        <w:rPr>
          <w:highlight w:val="white"/>
        </w:rPr>
      </w:pPr>
      <w:r w:rsidRPr="003E7AB8">
        <w:rPr>
          <w:highlight w:val="white"/>
        </w:rPr>
        <w:tab/>
        <w:t>&lt;MsgId&gt;</w:t>
      </w:r>
    </w:p>
    <w:p w14:paraId="2EC167A6" w14:textId="77777777" w:rsidR="00034390" w:rsidRPr="003E7AB8" w:rsidRDefault="00034390" w:rsidP="00034390">
      <w:pPr>
        <w:pStyle w:val="XMLCode"/>
        <w:rPr>
          <w:highlight w:val="white"/>
        </w:rPr>
      </w:pPr>
      <w:r w:rsidRPr="003E7AB8">
        <w:rPr>
          <w:highlight w:val="white"/>
        </w:rPr>
        <w:tab/>
      </w:r>
      <w:r w:rsidRPr="003E7AB8">
        <w:rPr>
          <w:highlight w:val="white"/>
        </w:rPr>
        <w:tab/>
        <w:t>&lt;Id&gt;412AC7676&lt;/Id&gt;</w:t>
      </w:r>
    </w:p>
    <w:p w14:paraId="2EC167A7"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&lt;CreDtTm&gt;2015-01-19T11:30:00&lt;/CreDtTm&gt;</w:t>
      </w:r>
    </w:p>
    <w:p w14:paraId="2EC167A8" w14:textId="77777777" w:rsidR="00034390" w:rsidRPr="003E7AB8" w:rsidRDefault="00034390" w:rsidP="00034390">
      <w:pPr>
        <w:pStyle w:val="XMLCode"/>
        <w:rPr>
          <w:highlight w:val="white"/>
        </w:rPr>
      </w:pPr>
      <w:r w:rsidRPr="003E7AB8">
        <w:rPr>
          <w:highlight w:val="white"/>
        </w:rPr>
        <w:tab/>
        <w:t>&lt;/MsgId&gt;</w:t>
      </w:r>
    </w:p>
    <w:p w14:paraId="2EC167A9" w14:textId="77777777" w:rsidR="00034390" w:rsidRPr="003E7AB8" w:rsidRDefault="00034390" w:rsidP="00034390">
      <w:pPr>
        <w:pStyle w:val="XMLCode"/>
        <w:rPr>
          <w:highlight w:val="white"/>
        </w:rPr>
      </w:pPr>
      <w:r w:rsidRPr="003E7AB8">
        <w:rPr>
          <w:highlight w:val="white"/>
        </w:rPr>
        <w:tab/>
        <w:t>&lt;MsgPgntn&gt;</w:t>
      </w:r>
    </w:p>
    <w:p w14:paraId="2EC167AA" w14:textId="77777777" w:rsidR="00034390" w:rsidRPr="003E7AB8" w:rsidRDefault="00034390" w:rsidP="00034390">
      <w:pPr>
        <w:pStyle w:val="XMLCode"/>
        <w:rPr>
          <w:highlight w:val="white"/>
        </w:rPr>
      </w:pPr>
      <w:r w:rsidRPr="003E7AB8">
        <w:rPr>
          <w:highlight w:val="white"/>
        </w:rPr>
        <w:tab/>
      </w:r>
      <w:r w:rsidRPr="003E7AB8">
        <w:rPr>
          <w:highlight w:val="white"/>
        </w:rPr>
        <w:tab/>
        <w:t>&lt;PgNb&gt;1&lt;/PgNb&gt;</w:t>
      </w:r>
    </w:p>
    <w:p w14:paraId="2EC167AB"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7AC" w14:textId="77777777" w:rsidR="00034390" w:rsidRPr="003E7AB8" w:rsidRDefault="00034390" w:rsidP="00034390">
      <w:pPr>
        <w:pStyle w:val="XMLCode"/>
        <w:rPr>
          <w:highlight w:val="white"/>
        </w:rPr>
      </w:pPr>
      <w:r w:rsidRPr="003E7AB8">
        <w:rPr>
          <w:highlight w:val="white"/>
        </w:rPr>
        <w:tab/>
        <w:t>&lt;/MsgPgntn&gt;</w:t>
      </w:r>
    </w:p>
    <w:p w14:paraId="2EC167AD" w14:textId="77777777" w:rsidR="00034390" w:rsidRPr="003E7AB8" w:rsidRDefault="00034390" w:rsidP="00034390">
      <w:pPr>
        <w:pStyle w:val="XMLCode"/>
        <w:rPr>
          <w:highlight w:val="white"/>
        </w:rPr>
      </w:pPr>
      <w:r w:rsidRPr="003E7AB8">
        <w:rPr>
          <w:highlight w:val="white"/>
        </w:rPr>
        <w:tab/>
        <w:t>&lt;FndOrSubFndDtls&gt;</w:t>
      </w:r>
    </w:p>
    <w:p w14:paraId="2EC167AE" w14:textId="77777777" w:rsidR="00034390" w:rsidRPr="003E7AB8" w:rsidRDefault="00034390" w:rsidP="00034390">
      <w:pPr>
        <w:pStyle w:val="XMLCode"/>
        <w:rPr>
          <w:highlight w:val="white"/>
        </w:rPr>
      </w:pPr>
      <w:r w:rsidRPr="003E7AB8">
        <w:rPr>
          <w:highlight w:val="white"/>
        </w:rPr>
        <w:tab/>
      </w:r>
      <w:r w:rsidRPr="003E7AB8">
        <w:rPr>
          <w:highlight w:val="white"/>
        </w:rPr>
        <w:tab/>
        <w:t>&lt;Nm&gt;AB Ethical Fund&lt;/Nm&gt;</w:t>
      </w:r>
    </w:p>
    <w:p w14:paraId="2EC167AF" w14:textId="77777777" w:rsidR="00034390" w:rsidRPr="003E7AB8" w:rsidRDefault="00034390" w:rsidP="00034390">
      <w:pPr>
        <w:pStyle w:val="XMLCode"/>
        <w:rPr>
          <w:highlight w:val="white"/>
        </w:rPr>
      </w:pPr>
      <w:r w:rsidRPr="003E7AB8">
        <w:rPr>
          <w:highlight w:val="white"/>
        </w:rPr>
        <w:tab/>
      </w:r>
      <w:r w:rsidRPr="003E7AB8">
        <w:rPr>
          <w:highlight w:val="white"/>
        </w:rPr>
        <w:tab/>
        <w:t>&lt;Ccy&gt;USD&lt;/Ccy&gt;</w:t>
      </w:r>
    </w:p>
    <w:p w14:paraId="2EC167B0" w14:textId="77777777" w:rsidR="00034390" w:rsidRPr="003E7AB8" w:rsidRDefault="00034390" w:rsidP="00034390">
      <w:pPr>
        <w:pStyle w:val="XMLCode"/>
        <w:rPr>
          <w:highlight w:val="white"/>
        </w:rPr>
      </w:pPr>
      <w:r w:rsidRPr="003E7AB8">
        <w:rPr>
          <w:highlight w:val="white"/>
        </w:rPr>
        <w:tab/>
      </w:r>
      <w:r w:rsidRPr="003E7AB8">
        <w:rPr>
          <w:highlight w:val="white"/>
        </w:rPr>
        <w:tab/>
        <w:t>&lt;EstmtdTtlNAV Ccy="USD"&gt;3000000&lt;/EstmtdTtlNAV&gt;</w:t>
      </w:r>
    </w:p>
    <w:p w14:paraId="2EC167B1" w14:textId="77777777" w:rsidR="00034390" w:rsidRPr="003E7AB8" w:rsidRDefault="00034390" w:rsidP="00034390">
      <w:pPr>
        <w:pStyle w:val="XMLCode"/>
        <w:rPr>
          <w:highlight w:val="white"/>
        </w:rPr>
      </w:pPr>
      <w:r w:rsidRPr="003E7AB8">
        <w:rPr>
          <w:highlight w:val="white"/>
        </w:rPr>
        <w:tab/>
      </w:r>
      <w:r w:rsidRPr="003E7AB8">
        <w:rPr>
          <w:highlight w:val="white"/>
        </w:rPr>
        <w:tab/>
        <w:t>&lt;EstmtdPctgOfFndTtlNAV&gt;0.03&lt;/EstmtdPctgOfFndTtlNAV&gt;</w:t>
      </w:r>
    </w:p>
    <w:p w14:paraId="2EC167B2" w14:textId="77777777" w:rsidR="00034390" w:rsidRPr="003E7AB8" w:rsidRDefault="00034390" w:rsidP="00034390">
      <w:pPr>
        <w:pStyle w:val="XMLCode"/>
        <w:rPr>
          <w:highlight w:val="white"/>
        </w:rPr>
      </w:pPr>
      <w:r w:rsidRPr="003E7AB8">
        <w:rPr>
          <w:highlight w:val="white"/>
        </w:rPr>
        <w:tab/>
        <w:t>&lt;/FndOrSubFndDtls&gt;</w:t>
      </w:r>
    </w:p>
    <w:p w14:paraId="2EC167B3" w14:textId="77777777" w:rsidR="00034390" w:rsidRPr="003E7AB8" w:rsidRDefault="00034390" w:rsidP="00034390">
      <w:pPr>
        <w:pStyle w:val="XMLCode"/>
        <w:rPr>
          <w:highlight w:val="white"/>
        </w:rPr>
      </w:pPr>
      <w:r w:rsidRPr="003E7AB8">
        <w:rPr>
          <w:highlight w:val="white"/>
        </w:rPr>
        <w:tab/>
        <w:t>&lt;EstmtdFndCshFcstDtls&gt;</w:t>
      </w:r>
    </w:p>
    <w:p w14:paraId="2EC167B4" w14:textId="77777777" w:rsidR="00034390" w:rsidRPr="003E7AB8" w:rsidRDefault="00034390" w:rsidP="00034390">
      <w:pPr>
        <w:pStyle w:val="XMLCode"/>
        <w:rPr>
          <w:highlight w:val="white"/>
        </w:rPr>
      </w:pPr>
      <w:r w:rsidRPr="003E7AB8">
        <w:rPr>
          <w:highlight w:val="white"/>
        </w:rPr>
        <w:tab/>
      </w:r>
      <w:r w:rsidRPr="003E7AB8">
        <w:rPr>
          <w:highlight w:val="white"/>
        </w:rPr>
        <w:tab/>
        <w:t>&lt;Id&gt;FCF0004&lt;/Id&gt;</w:t>
      </w:r>
    </w:p>
    <w:p w14:paraId="2EC167B5"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7B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&lt;Dt&gt;2015-01-23&lt;/Dt&gt;</w:t>
      </w:r>
    </w:p>
    <w:p w14:paraId="2EC167B7"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7B8" w14:textId="77777777" w:rsidR="00034390" w:rsidRPr="003E7AB8" w:rsidRDefault="00034390" w:rsidP="00034390">
      <w:pPr>
        <w:pStyle w:val="XMLCode"/>
        <w:rPr>
          <w:highlight w:val="white"/>
        </w:rPr>
      </w:pPr>
      <w:r w:rsidRPr="003E7AB8">
        <w:rPr>
          <w:highlight w:val="white"/>
        </w:rPr>
        <w:tab/>
      </w:r>
      <w:r w:rsidRPr="003E7AB8">
        <w:rPr>
          <w:highlight w:val="white"/>
        </w:rPr>
        <w:tab/>
        <w:t>&lt;PrvsTradDtTm&gt;</w:t>
      </w:r>
    </w:p>
    <w:p w14:paraId="2EC167B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&lt;Dt&gt;2015-01-16&lt;/Dt&gt;</w:t>
      </w:r>
    </w:p>
    <w:p w14:paraId="2EC167BA" w14:textId="77777777" w:rsidR="00034390" w:rsidRPr="003E7AB8" w:rsidRDefault="00034390" w:rsidP="00034390">
      <w:pPr>
        <w:pStyle w:val="XMLCode"/>
        <w:rPr>
          <w:highlight w:val="white"/>
        </w:rPr>
      </w:pPr>
      <w:r w:rsidRPr="003E7AB8">
        <w:rPr>
          <w:highlight w:val="white"/>
        </w:rPr>
        <w:tab/>
      </w:r>
      <w:r w:rsidRPr="003E7AB8">
        <w:rPr>
          <w:highlight w:val="white"/>
        </w:rPr>
        <w:tab/>
        <w:t>&lt;/PrvsTradDtTm&gt;</w:t>
      </w:r>
    </w:p>
    <w:p w14:paraId="2EC167BB"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7BC"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t>&lt;Id&gt;</w:t>
      </w:r>
    </w:p>
    <w:p w14:paraId="2EC167B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&lt;ISIN&gt;LU1234567890&lt;/ISIN&gt;</w:t>
      </w:r>
    </w:p>
    <w:p w14:paraId="2EC167B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7B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&lt;DualFndInd&gt;true&lt;/DualFndInd&gt;</w:t>
      </w:r>
    </w:p>
    <w:p w14:paraId="2EC167C0"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7C1" w14:textId="77777777" w:rsidR="00034390" w:rsidRPr="003E7AB8" w:rsidRDefault="00034390" w:rsidP="00034390">
      <w:pPr>
        <w:pStyle w:val="XMLCode"/>
        <w:rPr>
          <w:highlight w:val="white"/>
        </w:rPr>
      </w:pPr>
      <w:r w:rsidRPr="003E7AB8">
        <w:rPr>
          <w:highlight w:val="white"/>
        </w:rPr>
        <w:tab/>
      </w:r>
      <w:r w:rsidRPr="003E7AB8">
        <w:rPr>
          <w:highlight w:val="white"/>
        </w:rPr>
        <w:tab/>
        <w:t>&lt;EstmtdTtlNAV Ccy="EUR"&gt;2000000&lt;/EstmtdTtlNAV&gt;</w:t>
      </w:r>
    </w:p>
    <w:p w14:paraId="2EC167C2" w14:textId="77777777" w:rsidR="00034390" w:rsidRPr="003E7AB8" w:rsidRDefault="00034390" w:rsidP="00034390">
      <w:pPr>
        <w:pStyle w:val="XMLCode"/>
        <w:rPr>
          <w:highlight w:val="white"/>
        </w:rPr>
      </w:pPr>
      <w:r w:rsidRPr="003E7AB8">
        <w:rPr>
          <w:highlight w:val="white"/>
        </w:rPr>
        <w:tab/>
      </w:r>
      <w:r w:rsidRPr="003E7AB8">
        <w:rPr>
          <w:highlight w:val="white"/>
        </w:rPr>
        <w:tab/>
        <w:t>&lt;InvstmtCcy&gt;EUR&lt;/InvstmtCcy&gt;</w:t>
      </w:r>
    </w:p>
    <w:p w14:paraId="2EC167C3" w14:textId="77777777" w:rsidR="00034390" w:rsidRPr="003E7AB8" w:rsidRDefault="00034390" w:rsidP="00034390">
      <w:pPr>
        <w:pStyle w:val="XMLCode"/>
        <w:rPr>
          <w:highlight w:val="white"/>
        </w:rPr>
      </w:pPr>
      <w:r w:rsidRPr="003E7AB8">
        <w:rPr>
          <w:highlight w:val="white"/>
        </w:rPr>
        <w:tab/>
      </w:r>
      <w:r w:rsidRPr="003E7AB8">
        <w:rPr>
          <w:highlight w:val="white"/>
        </w:rPr>
        <w:tab/>
        <w:t>&lt;XcptnlNetCshFlowInd&gt;true&lt;/XcptnlNetCshFlowInd&gt;</w:t>
      </w:r>
    </w:p>
    <w:p w14:paraId="2EC167C4" w14:textId="77777777" w:rsidR="00034390" w:rsidRPr="003E7AB8" w:rsidRDefault="00034390" w:rsidP="00034390">
      <w:pPr>
        <w:pStyle w:val="XMLCode"/>
        <w:rPr>
          <w:highlight w:val="white"/>
        </w:rPr>
      </w:pPr>
      <w:r w:rsidRPr="003E7AB8">
        <w:rPr>
          <w:highlight w:val="white"/>
        </w:rPr>
        <w:tab/>
      </w:r>
      <w:r w:rsidRPr="003E7AB8">
        <w:rPr>
          <w:highlight w:val="white"/>
        </w:rPr>
        <w:tab/>
        <w:t>&lt;Pric&gt;</w:t>
      </w:r>
    </w:p>
    <w:p w14:paraId="2EC167C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&lt;PricTp&gt;</w:t>
      </w:r>
    </w:p>
    <w:p w14:paraId="2EC167C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&lt;Cd&gt;NAVL&lt;/Cd&gt;</w:t>
      </w:r>
    </w:p>
    <w:p w14:paraId="2EC167C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&lt;/PricTp&gt;</w:t>
      </w:r>
    </w:p>
    <w:p w14:paraId="2EC167C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&lt;Val&gt;</w:t>
      </w:r>
    </w:p>
    <w:p w14:paraId="2EC167C9" w14:textId="77777777" w:rsidR="00034390" w:rsidRPr="00FF6C7A"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FF6C7A">
        <w:rPr>
          <w:highlight w:val="white"/>
        </w:rPr>
        <w:t>&lt;Amt Ccy="EUR"&gt;10&lt;/Amt&gt;</w:t>
      </w:r>
    </w:p>
    <w:p w14:paraId="2EC167CA"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t>&lt;/Val&gt;</w:t>
      </w:r>
    </w:p>
    <w:p w14:paraId="2EC167CB" w14:textId="77777777" w:rsidR="00034390" w:rsidRPr="00FF6C7A" w:rsidRDefault="00034390" w:rsidP="00034390">
      <w:pPr>
        <w:pStyle w:val="XMLCode"/>
        <w:rPr>
          <w:highlight w:val="white"/>
        </w:rPr>
      </w:pPr>
      <w:r w:rsidRPr="00FF6C7A">
        <w:rPr>
          <w:highlight w:val="white"/>
        </w:rPr>
        <w:tab/>
      </w:r>
      <w:r w:rsidRPr="00FF6C7A">
        <w:rPr>
          <w:highlight w:val="white"/>
        </w:rPr>
        <w:tab/>
        <w:t>&lt;/Pric&gt;</w:t>
      </w:r>
    </w:p>
    <w:p w14:paraId="2EC167CC" w14:textId="77777777" w:rsidR="00034390" w:rsidRPr="00FF6C7A" w:rsidRDefault="00034390" w:rsidP="00034390">
      <w:pPr>
        <w:pStyle w:val="XMLCode"/>
        <w:rPr>
          <w:highlight w:val="white"/>
        </w:rPr>
      </w:pPr>
      <w:r w:rsidRPr="00FF6C7A">
        <w:rPr>
          <w:highlight w:val="white"/>
        </w:rPr>
        <w:tab/>
      </w:r>
      <w:r w:rsidRPr="00FF6C7A">
        <w:rPr>
          <w:highlight w:val="white"/>
        </w:rPr>
        <w:tab/>
        <w:t>&lt;EstmtdPctgOfShrClssTtlNAV&gt;0.35&lt;/EstmtdPctgOfShrClssTtlNAV&gt;</w:t>
      </w:r>
    </w:p>
    <w:p w14:paraId="2EC167CD" w14:textId="77777777" w:rsidR="00034390" w:rsidRPr="00FF6C7A" w:rsidRDefault="00034390" w:rsidP="00034390">
      <w:pPr>
        <w:pStyle w:val="XMLCode"/>
        <w:rPr>
          <w:highlight w:val="white"/>
        </w:rPr>
      </w:pPr>
      <w:r w:rsidRPr="00FF6C7A">
        <w:rPr>
          <w:highlight w:val="white"/>
        </w:rPr>
        <w:tab/>
      </w:r>
      <w:r w:rsidRPr="00FF6C7A">
        <w:rPr>
          <w:highlight w:val="white"/>
        </w:rPr>
        <w:tab/>
        <w:t>&lt;EstmtdCshInFcstDtls&gt;</w:t>
      </w:r>
    </w:p>
    <w:p w14:paraId="2EC167CE" w14:textId="77777777" w:rsidR="00034390" w:rsidRPr="005D5292" w:rsidRDefault="00034390" w:rsidP="00034390">
      <w:pPr>
        <w:pStyle w:val="XMLCode"/>
        <w:rPr>
          <w:highlight w:val="white"/>
          <w:lang w:val="de-DE"/>
        </w:rPr>
      </w:pPr>
      <w:r w:rsidRPr="00FF6C7A">
        <w:rPr>
          <w:highlight w:val="white"/>
        </w:rPr>
        <w:tab/>
      </w:r>
      <w:r w:rsidRPr="00FF6C7A">
        <w:rPr>
          <w:highlight w:val="white"/>
        </w:rPr>
        <w:tab/>
      </w:r>
      <w:r w:rsidRPr="00FF6C7A">
        <w:rPr>
          <w:highlight w:val="white"/>
        </w:rPr>
        <w:tab/>
      </w:r>
      <w:r w:rsidRPr="005D5292">
        <w:rPr>
          <w:highlight w:val="white"/>
          <w:lang w:val="de-DE"/>
        </w:rPr>
        <w:t>&lt;CshSttlmDt&gt;2015-01-20&lt;/CshSttlmDt&gt;</w:t>
      </w:r>
    </w:p>
    <w:p w14:paraId="2EC167CF"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&lt;SubTtlAmt Ccy="EUR"&gt;7000&lt;/SubTtlAmt&gt;</w:t>
      </w:r>
    </w:p>
    <w:p w14:paraId="2EC167D0"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&lt;SubTtlUnitsNb&gt;</w:t>
      </w:r>
    </w:p>
    <w:p w14:paraId="2EC167D1"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&lt;Unit&gt;700&lt;/Unit&gt;</w:t>
      </w:r>
    </w:p>
    <w:p w14:paraId="2EC167D2"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&lt;/SubTtlUnitsNb&gt;</w:t>
      </w:r>
    </w:p>
    <w:p w14:paraId="2EC167D3"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&lt;AddtlBal&gt;</w:t>
      </w:r>
    </w:p>
    <w:p w14:paraId="2EC167D4"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&lt;TtlCshFrUnitOrdrs Ccy="EUR"&gt;2000&lt;/TtlCshFrUnitOrdrs&gt;</w:t>
      </w:r>
    </w:p>
    <w:p w14:paraId="2EC167D5"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&lt;TtlCshFrCshOrdrs Ccy="EUR"&gt;5000&lt;/TtlCshFrCshOrdrs&gt;</w:t>
      </w:r>
    </w:p>
    <w:p w14:paraId="2EC167D6"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&lt;/AddtlBal&gt;</w:t>
      </w:r>
    </w:p>
    <w:p w14:paraId="2EC167D7"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t>&lt;/EstmtdCshInFcstDtls&gt;</w:t>
      </w:r>
    </w:p>
    <w:p w14:paraId="2EC167D8"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t>&lt;EstmtdCshOutFcstDtls&gt;</w:t>
      </w:r>
    </w:p>
    <w:p w14:paraId="2EC167D9"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&lt;CshSttlmDt&gt;2015-01-20&lt;/CshSttlmDt&gt;</w:t>
      </w:r>
    </w:p>
    <w:p w14:paraId="2EC167DA"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&lt;SubTtlAmt Ccy="EUR"&gt;2500&lt;/SubTtlAmt&gt;</w:t>
      </w:r>
    </w:p>
    <w:p w14:paraId="2EC167DB"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&lt;SubTtlUnitsNb&gt;</w:t>
      </w:r>
    </w:p>
    <w:p w14:paraId="2EC167DC"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&lt;Unit&gt;250&lt;/Unit&gt;</w:t>
      </w:r>
    </w:p>
    <w:p w14:paraId="2EC167DD"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&lt;/SubTtlUnitsNb&gt;</w:t>
      </w:r>
    </w:p>
    <w:p w14:paraId="2EC167DE"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t>&lt;/EstmtdCshOutFcstDtls&gt;</w:t>
      </w:r>
    </w:p>
    <w:p w14:paraId="2EC167DF"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t>&lt;EstmtdNetCshFcstDtls&gt;</w:t>
      </w:r>
    </w:p>
    <w:p w14:paraId="2EC167E0"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&lt;CshSttlmDt&gt;2015-01-20&lt;/CshSttlmDt&gt;</w:t>
      </w:r>
    </w:p>
    <w:p w14:paraId="2EC167E1" w14:textId="77777777" w:rsidR="00034390" w:rsidRPr="00FF6C7A" w:rsidRDefault="00034390" w:rsidP="00034390">
      <w:pPr>
        <w:pStyle w:val="XMLCode"/>
        <w:rPr>
          <w:highlight w:val="white"/>
        </w:rPr>
      </w:pPr>
      <w:r w:rsidRPr="005D5292">
        <w:rPr>
          <w:highlight w:val="white"/>
          <w:lang w:val="de-DE"/>
        </w:rPr>
        <w:tab/>
      </w:r>
      <w:r w:rsidRPr="005D5292">
        <w:rPr>
          <w:highlight w:val="white"/>
          <w:lang w:val="de-DE"/>
        </w:rPr>
        <w:tab/>
      </w:r>
      <w:r w:rsidRPr="005D5292">
        <w:rPr>
          <w:highlight w:val="white"/>
          <w:lang w:val="de-DE"/>
        </w:rPr>
        <w:tab/>
      </w:r>
      <w:r w:rsidRPr="00FF6C7A">
        <w:rPr>
          <w:highlight w:val="white"/>
        </w:rPr>
        <w:t>&lt;NetAmt Ccy="EUR"&gt;3500&lt;/NetAmt&gt;</w:t>
      </w:r>
    </w:p>
    <w:p w14:paraId="2EC167E2" w14:textId="77777777" w:rsidR="00034390" w:rsidRPr="003E7AB8"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3E7AB8">
        <w:rPr>
          <w:highlight w:val="white"/>
        </w:rPr>
        <w:t>&lt;NetUnitsNb&gt;</w:t>
      </w:r>
    </w:p>
    <w:p w14:paraId="2EC167E3"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t>&lt;Unit&gt;350&lt;/Unit&gt;</w:t>
      </w:r>
    </w:p>
    <w:p w14:paraId="2EC167E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&lt;/NetUnitsNb&gt;</w:t>
      </w:r>
    </w:p>
    <w:p w14:paraId="2EC167E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&lt;FlowDrctn&gt;INCG&lt;/FlowDrctn&gt;</w:t>
      </w:r>
    </w:p>
    <w:p w14:paraId="2EC167E6" w14:textId="77777777" w:rsidR="00034390" w:rsidRPr="003E7AB8" w:rsidRDefault="00034390" w:rsidP="00034390">
      <w:pPr>
        <w:pStyle w:val="XMLCode"/>
        <w:rPr>
          <w:highlight w:val="white"/>
        </w:rPr>
      </w:pPr>
      <w:r w:rsidRPr="003E7AB8">
        <w:rPr>
          <w:highlight w:val="white"/>
        </w:rPr>
        <w:tab/>
      </w:r>
      <w:r w:rsidRPr="003E7AB8">
        <w:rPr>
          <w:highlight w:val="white"/>
        </w:rPr>
        <w:tab/>
        <w:t>&lt;/EstmtdNetCshFcstDtls&gt;</w:t>
      </w:r>
    </w:p>
    <w:p w14:paraId="2EC167E7" w14:textId="77777777" w:rsidR="00034390" w:rsidRPr="003E7AB8" w:rsidRDefault="00034390" w:rsidP="00034390">
      <w:pPr>
        <w:pStyle w:val="XMLCode"/>
        <w:rPr>
          <w:highlight w:val="white"/>
        </w:rPr>
      </w:pPr>
      <w:r w:rsidRPr="003E7AB8">
        <w:rPr>
          <w:highlight w:val="white"/>
        </w:rPr>
        <w:tab/>
        <w:t>&lt;/EstmtdFndCshFcstDtls&gt;</w:t>
      </w:r>
    </w:p>
    <w:p w14:paraId="2EC167E8" w14:textId="77777777" w:rsidR="00034390" w:rsidRPr="003E7AB8" w:rsidRDefault="00034390" w:rsidP="00034390">
      <w:pPr>
        <w:pStyle w:val="XMLCode"/>
        <w:rPr>
          <w:highlight w:val="white"/>
        </w:rPr>
      </w:pPr>
      <w:r w:rsidRPr="003E7AB8">
        <w:rPr>
          <w:highlight w:val="white"/>
        </w:rPr>
        <w:t>&lt;/FndEstmtdCshFcstRpt&gt;</w:t>
      </w:r>
    </w:p>
    <w:p w14:paraId="2EC167E9" w14:textId="77777777" w:rsidR="00034390" w:rsidRPr="00B55A22" w:rsidRDefault="00034390" w:rsidP="00B80B15">
      <w:pPr>
        <w:pStyle w:val="Heading3"/>
      </w:pPr>
      <w:r w:rsidRPr="00B55A22">
        <w:t xml:space="preserve">FundConfirmedCashForecastReport </w:t>
      </w:r>
      <w:r w:rsidRPr="00631CFA">
        <w:t>camt.041.001.0</w:t>
      </w:r>
      <w:r w:rsidRPr="00B55A22">
        <w:t xml:space="preserve">4 </w:t>
      </w:r>
      <w:r w:rsidR="00250485" w:rsidRPr="00B55A22">
        <w:t>–</w:t>
      </w:r>
      <w:r w:rsidRPr="00B55A22">
        <w:t xml:space="preserve"> 1</w:t>
      </w:r>
    </w:p>
    <w:p w14:paraId="2EC167EA" w14:textId="77777777" w:rsidR="00034390" w:rsidRPr="00631CFA" w:rsidRDefault="00034390" w:rsidP="00034390">
      <w:pPr>
        <w:pStyle w:val="BlockLabel"/>
        <w:rPr>
          <w:rStyle w:val="Strong"/>
        </w:rPr>
      </w:pPr>
      <w:r w:rsidRPr="00631CFA">
        <w:rPr>
          <w:rStyle w:val="Strong"/>
        </w:rPr>
        <w:t>Description</w:t>
      </w:r>
    </w:p>
    <w:p w14:paraId="2EC167EB" w14:textId="77777777" w:rsidR="00034390" w:rsidRPr="00631CFA" w:rsidRDefault="00034390" w:rsidP="00034390">
      <w:bookmarkStart w:id="708" w:name="id10x5fbe98fa2a67decf61ca22f9b6a42e14usa"/>
      <w:r w:rsidRPr="00631CFA">
        <w:t>A FundConfirmedCashForecastReport message is sent to report the cash-flow movements of financial instrument ISIN US1234567890, for trade date 16 January 20</w:t>
      </w:r>
      <w:r>
        <w:t>15</w:t>
      </w:r>
      <w:r w:rsidRPr="00631CFA">
        <w:t>. This report does not contain an exceptional net cash flow.</w:t>
      </w:r>
    </w:p>
    <w:p w14:paraId="2EC167EC" w14:textId="77777777" w:rsidR="00034390" w:rsidRPr="00631CFA" w:rsidRDefault="00034390" w:rsidP="00034390">
      <w:r w:rsidRPr="00631CFA">
        <w:t>The cash-in flows for settlement date 19 January 20</w:t>
      </w:r>
      <w:r>
        <w:t>15</w:t>
      </w:r>
      <w:r w:rsidRPr="00631CFA">
        <w:t xml:space="preserve"> are the result of the subscription to 1,000 units for a total cash-in amount of USD 10,000. </w:t>
      </w:r>
    </w:p>
    <w:p w14:paraId="2EC167ED" w14:textId="77777777" w:rsidR="00034390" w:rsidRDefault="00034390" w:rsidP="00034390">
      <w:r w:rsidRPr="00631CFA">
        <w:t>The cash-out flows for settlement date 19 January 20</w:t>
      </w:r>
      <w:r>
        <w:t>15</w:t>
      </w:r>
      <w:r w:rsidRPr="00631CFA">
        <w:t xml:space="preserve"> are the result of the redemption of 1,100 units for a total cash-out amount of USD 11,000.</w:t>
      </w:r>
    </w:p>
    <w:p w14:paraId="2EC167EE" w14:textId="77777777" w:rsidR="00034390" w:rsidRPr="00631CFA" w:rsidRDefault="00034390" w:rsidP="00034390">
      <w:r>
        <w:t>The estimated net cash amount going out of the fund is USD 1,000.</w:t>
      </w:r>
    </w:p>
    <w:bookmarkEnd w:id="708"/>
    <w:p w14:paraId="2EC167EF" w14:textId="77777777" w:rsidR="00034390" w:rsidRPr="00631CFA" w:rsidRDefault="00034390" w:rsidP="00034390">
      <w:pPr>
        <w:pStyle w:val="BlockLabelBeforeXML"/>
        <w:rPr>
          <w:rStyle w:val="Strong"/>
        </w:rPr>
      </w:pPr>
      <w:r>
        <w:rPr>
          <w:rStyle w:val="Strong"/>
        </w:rPr>
        <w:t>Message Instance</w:t>
      </w:r>
    </w:p>
    <w:p w14:paraId="2EC167F0" w14:textId="77777777" w:rsidR="00034390" w:rsidRPr="003E7AB8" w:rsidRDefault="00034390" w:rsidP="00034390">
      <w:pPr>
        <w:pStyle w:val="XMLCode"/>
        <w:rPr>
          <w:highlight w:val="white"/>
        </w:rPr>
      </w:pPr>
      <w:r w:rsidRPr="003E7AB8">
        <w:rPr>
          <w:highlight w:val="white"/>
        </w:rPr>
        <w:t>&lt;FndConfdCshFcstRpt&gt;</w:t>
      </w:r>
    </w:p>
    <w:p w14:paraId="2EC167F1" w14:textId="77777777" w:rsidR="00034390" w:rsidRPr="003E7AB8" w:rsidRDefault="00034390" w:rsidP="00034390">
      <w:pPr>
        <w:pStyle w:val="XMLCode"/>
        <w:rPr>
          <w:highlight w:val="white"/>
        </w:rPr>
      </w:pPr>
      <w:r w:rsidRPr="003E7AB8">
        <w:rPr>
          <w:highlight w:val="white"/>
        </w:rPr>
        <w:tab/>
        <w:t>&lt;MsgId&gt;</w:t>
      </w:r>
    </w:p>
    <w:p w14:paraId="2EC167F2" w14:textId="77777777" w:rsidR="00034390" w:rsidRPr="003E7AB8" w:rsidRDefault="00034390" w:rsidP="00034390">
      <w:pPr>
        <w:pStyle w:val="XMLCode"/>
        <w:rPr>
          <w:highlight w:val="white"/>
        </w:rPr>
      </w:pPr>
      <w:r w:rsidRPr="003E7AB8">
        <w:rPr>
          <w:highlight w:val="white"/>
        </w:rPr>
        <w:tab/>
      </w:r>
      <w:r w:rsidRPr="003E7AB8">
        <w:rPr>
          <w:highlight w:val="white"/>
        </w:rPr>
        <w:tab/>
        <w:t>&lt;Id&gt;22FB5436&lt;/Id&gt;</w:t>
      </w:r>
    </w:p>
    <w:p w14:paraId="2EC167F3"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&lt;CreDtTm&gt;2015-01-16T16:45:00&lt;/CreDtTm&gt;</w:t>
      </w:r>
    </w:p>
    <w:p w14:paraId="2EC167F4" w14:textId="77777777" w:rsidR="00034390" w:rsidRPr="003E7AB8" w:rsidRDefault="00034390" w:rsidP="00034390">
      <w:pPr>
        <w:pStyle w:val="XMLCode"/>
        <w:rPr>
          <w:highlight w:val="white"/>
        </w:rPr>
      </w:pPr>
      <w:r w:rsidRPr="003E7AB8">
        <w:rPr>
          <w:highlight w:val="white"/>
        </w:rPr>
        <w:tab/>
        <w:t>&lt;/MsgId&gt;</w:t>
      </w:r>
    </w:p>
    <w:p w14:paraId="2EC167F5" w14:textId="77777777" w:rsidR="00034390" w:rsidRPr="003E7AB8" w:rsidRDefault="00034390" w:rsidP="00034390">
      <w:pPr>
        <w:pStyle w:val="XMLCode"/>
        <w:rPr>
          <w:highlight w:val="white"/>
        </w:rPr>
      </w:pPr>
      <w:r w:rsidRPr="003E7AB8">
        <w:rPr>
          <w:highlight w:val="white"/>
        </w:rPr>
        <w:tab/>
        <w:t>&lt;MsgPgntn&gt;</w:t>
      </w:r>
    </w:p>
    <w:p w14:paraId="2EC167F6" w14:textId="77777777" w:rsidR="00034390" w:rsidRPr="003E7AB8" w:rsidRDefault="00034390" w:rsidP="00034390">
      <w:pPr>
        <w:pStyle w:val="XMLCode"/>
        <w:rPr>
          <w:highlight w:val="white"/>
        </w:rPr>
      </w:pPr>
      <w:r w:rsidRPr="003E7AB8">
        <w:rPr>
          <w:highlight w:val="white"/>
        </w:rPr>
        <w:tab/>
      </w:r>
      <w:r w:rsidRPr="003E7AB8">
        <w:rPr>
          <w:highlight w:val="white"/>
        </w:rPr>
        <w:tab/>
        <w:t>&lt;PgNb&gt;1&lt;/PgNb&gt;</w:t>
      </w:r>
    </w:p>
    <w:p w14:paraId="2EC167F7"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7F8" w14:textId="77777777" w:rsidR="00034390" w:rsidRPr="003E7AB8" w:rsidRDefault="00034390" w:rsidP="00034390">
      <w:pPr>
        <w:pStyle w:val="XMLCode"/>
        <w:rPr>
          <w:highlight w:val="white"/>
        </w:rPr>
      </w:pPr>
      <w:r w:rsidRPr="003E7AB8">
        <w:rPr>
          <w:highlight w:val="white"/>
        </w:rPr>
        <w:tab/>
        <w:t>&lt;/MsgPgntn&gt;</w:t>
      </w:r>
    </w:p>
    <w:p w14:paraId="2EC167F9" w14:textId="77777777" w:rsidR="00034390" w:rsidRPr="003E7AB8" w:rsidRDefault="00034390" w:rsidP="00034390">
      <w:pPr>
        <w:pStyle w:val="XMLCode"/>
        <w:rPr>
          <w:highlight w:val="white"/>
        </w:rPr>
      </w:pPr>
      <w:r w:rsidRPr="003E7AB8">
        <w:rPr>
          <w:highlight w:val="white"/>
        </w:rPr>
        <w:tab/>
        <w:t>&lt;FndCshFcstDtls&gt;</w:t>
      </w:r>
    </w:p>
    <w:p w14:paraId="2EC167FA" w14:textId="77777777" w:rsidR="00034390" w:rsidRPr="003E7AB8" w:rsidRDefault="00034390" w:rsidP="00034390">
      <w:pPr>
        <w:pStyle w:val="XMLCode"/>
        <w:rPr>
          <w:highlight w:val="white"/>
        </w:rPr>
      </w:pPr>
      <w:r w:rsidRPr="003E7AB8">
        <w:rPr>
          <w:highlight w:val="white"/>
        </w:rPr>
        <w:tab/>
      </w:r>
      <w:r w:rsidRPr="003E7AB8">
        <w:rPr>
          <w:highlight w:val="white"/>
        </w:rPr>
        <w:tab/>
        <w:t>&lt;Id&gt;FCF0006&lt;/Id&gt;</w:t>
      </w:r>
    </w:p>
    <w:p w14:paraId="2EC167FB"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7F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&lt;Dt&gt;2015-01-16&lt;/Dt&gt;</w:t>
      </w:r>
    </w:p>
    <w:p w14:paraId="2EC167FD"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7FE"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7F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0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&lt;ISIN&gt;US1234567890&lt;/ISIN&gt;</w:t>
      </w:r>
    </w:p>
    <w:p w14:paraId="2EC1680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0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&lt;DualFndInd&gt;false&lt;/DualFndInd&gt;</w:t>
      </w:r>
    </w:p>
    <w:p w14:paraId="2EC16803"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804" w14:textId="77777777" w:rsidR="00034390" w:rsidRPr="003E7AB8" w:rsidRDefault="00034390" w:rsidP="00034390">
      <w:pPr>
        <w:pStyle w:val="XMLCode"/>
        <w:rPr>
          <w:highlight w:val="white"/>
        </w:rPr>
      </w:pPr>
      <w:r w:rsidRPr="003E7AB8">
        <w:rPr>
          <w:highlight w:val="white"/>
        </w:rPr>
        <w:tab/>
      </w:r>
      <w:r w:rsidRPr="003E7AB8">
        <w:rPr>
          <w:highlight w:val="white"/>
        </w:rPr>
        <w:tab/>
        <w:t>&lt;XcptnlNetCshFlowInd&gt;false&lt;/XcptnlNetCshFlowInd&gt;</w:t>
      </w:r>
    </w:p>
    <w:p w14:paraId="2EC16805" w14:textId="77777777" w:rsidR="00034390" w:rsidRPr="003E7AB8" w:rsidRDefault="00034390" w:rsidP="00034390">
      <w:pPr>
        <w:pStyle w:val="XMLCode"/>
        <w:rPr>
          <w:highlight w:val="white"/>
        </w:rPr>
      </w:pPr>
      <w:r w:rsidRPr="003E7AB8">
        <w:rPr>
          <w:highlight w:val="white"/>
        </w:rPr>
        <w:tab/>
      </w:r>
      <w:r w:rsidRPr="003E7AB8">
        <w:rPr>
          <w:highlight w:val="white"/>
        </w:rPr>
        <w:tab/>
        <w:t>&lt;CshInFcstDtls&gt;</w:t>
      </w:r>
    </w:p>
    <w:p w14:paraId="2EC16806"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t>&lt;CshSttlmDt&gt;2015-01-19&lt;/CshSttlmDt&gt;</w:t>
      </w:r>
    </w:p>
    <w:p w14:paraId="2EC1680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&lt;SubTtlAmt Ccy="USD"&gt;10000&lt;/SubTtlAmt&gt;</w:t>
      </w:r>
    </w:p>
    <w:p w14:paraId="2EC1680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80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80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80B" w14:textId="77777777" w:rsidR="00034390" w:rsidRPr="003E7AB8" w:rsidRDefault="00034390" w:rsidP="00034390">
      <w:pPr>
        <w:pStyle w:val="XMLCode"/>
        <w:rPr>
          <w:highlight w:val="white"/>
        </w:rPr>
      </w:pPr>
      <w:r w:rsidRPr="003E7AB8">
        <w:rPr>
          <w:highlight w:val="white"/>
        </w:rPr>
        <w:tab/>
      </w:r>
      <w:r w:rsidRPr="003E7AB8">
        <w:rPr>
          <w:highlight w:val="white"/>
        </w:rPr>
        <w:tab/>
        <w:t>&lt;/CshInFcstDtls&gt;</w:t>
      </w:r>
    </w:p>
    <w:p w14:paraId="2EC1680C" w14:textId="77777777" w:rsidR="00034390" w:rsidRPr="003E7AB8" w:rsidRDefault="00034390" w:rsidP="00034390">
      <w:pPr>
        <w:pStyle w:val="XMLCode"/>
        <w:rPr>
          <w:highlight w:val="white"/>
        </w:rPr>
      </w:pPr>
      <w:r w:rsidRPr="003E7AB8">
        <w:rPr>
          <w:highlight w:val="white"/>
        </w:rPr>
        <w:tab/>
      </w:r>
      <w:r w:rsidRPr="003E7AB8">
        <w:rPr>
          <w:highlight w:val="white"/>
        </w:rPr>
        <w:tab/>
        <w:t>&lt;CshOutFcstDtls&gt;</w:t>
      </w:r>
    </w:p>
    <w:p w14:paraId="2EC1680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&lt;CshSttlmDt&gt;2015-01-19&lt;/CshSttlmDt&gt;</w:t>
      </w:r>
    </w:p>
    <w:p w14:paraId="2EC1680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&lt;SubTtlAmt Ccy="USD"&gt;11000&lt;/SubTtlAmt&gt;</w:t>
      </w:r>
    </w:p>
    <w:p w14:paraId="2EC1680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81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&lt;Unit&gt;1100&lt;/Unit&gt;</w:t>
      </w:r>
    </w:p>
    <w:p w14:paraId="2EC1681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812" w14:textId="77777777" w:rsidR="00034390" w:rsidRPr="003E7AB8" w:rsidRDefault="00034390" w:rsidP="00034390">
      <w:pPr>
        <w:pStyle w:val="XMLCode"/>
        <w:rPr>
          <w:highlight w:val="white"/>
        </w:rPr>
      </w:pPr>
      <w:r w:rsidRPr="003E7AB8">
        <w:rPr>
          <w:highlight w:val="white"/>
        </w:rPr>
        <w:tab/>
      </w:r>
      <w:r w:rsidRPr="003E7AB8">
        <w:rPr>
          <w:highlight w:val="white"/>
        </w:rPr>
        <w:tab/>
        <w:t>&lt;/CshOutFcstDtls&gt;</w:t>
      </w:r>
    </w:p>
    <w:p w14:paraId="2EC16813" w14:textId="77777777" w:rsidR="00034390" w:rsidRPr="003E7AB8" w:rsidRDefault="00034390" w:rsidP="00034390">
      <w:pPr>
        <w:pStyle w:val="XMLCode"/>
        <w:rPr>
          <w:highlight w:val="white"/>
        </w:rPr>
      </w:pPr>
      <w:r w:rsidRPr="003E7AB8">
        <w:rPr>
          <w:highlight w:val="white"/>
        </w:rPr>
        <w:tab/>
      </w:r>
      <w:r w:rsidRPr="003E7AB8">
        <w:rPr>
          <w:highlight w:val="white"/>
        </w:rPr>
        <w:tab/>
        <w:t>&lt;NetCshFcstDtls&gt;</w:t>
      </w:r>
    </w:p>
    <w:p w14:paraId="2EC1681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&lt;CshSttlmDt&gt;2015-01-19&lt;/CshSttlmDt&gt;</w:t>
      </w:r>
    </w:p>
    <w:p w14:paraId="2EC1681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&lt;NetAmt Ccy="USD"&gt;1000&lt;/NetAmt&gt;</w:t>
      </w:r>
    </w:p>
    <w:p w14:paraId="2EC1681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&lt;FlowDrctn&gt;OUTG&lt;/FlowDrctn&gt;</w:t>
      </w:r>
    </w:p>
    <w:p w14:paraId="2EC16817" w14:textId="77777777" w:rsidR="00034390" w:rsidRPr="003E7AB8" w:rsidRDefault="00034390" w:rsidP="00034390">
      <w:pPr>
        <w:pStyle w:val="XMLCode"/>
        <w:rPr>
          <w:highlight w:val="white"/>
        </w:rPr>
      </w:pPr>
      <w:r w:rsidRPr="003E7AB8">
        <w:rPr>
          <w:highlight w:val="white"/>
        </w:rPr>
        <w:tab/>
      </w:r>
      <w:r w:rsidRPr="003E7AB8">
        <w:rPr>
          <w:highlight w:val="white"/>
        </w:rPr>
        <w:tab/>
        <w:t>&lt;/NetCshFcstDtls&gt;</w:t>
      </w:r>
    </w:p>
    <w:p w14:paraId="2EC16818" w14:textId="77777777" w:rsidR="00034390" w:rsidRPr="003E7AB8" w:rsidRDefault="00034390" w:rsidP="00034390">
      <w:pPr>
        <w:pStyle w:val="XMLCode"/>
        <w:rPr>
          <w:highlight w:val="white"/>
        </w:rPr>
      </w:pPr>
      <w:r w:rsidRPr="003E7AB8">
        <w:rPr>
          <w:highlight w:val="white"/>
        </w:rPr>
        <w:tab/>
        <w:t>&lt;/FndCshFcstDtls&gt;</w:t>
      </w:r>
    </w:p>
    <w:p w14:paraId="2EC16819" w14:textId="77777777" w:rsidR="00034390" w:rsidRPr="003E7AB8" w:rsidRDefault="00034390" w:rsidP="00034390">
      <w:pPr>
        <w:pStyle w:val="XMLCode"/>
      </w:pPr>
      <w:r w:rsidRPr="003E7AB8">
        <w:rPr>
          <w:highlight w:val="white"/>
        </w:rPr>
        <w:t>&lt;/FndConfdCshFcstRpt&gt;</w:t>
      </w:r>
    </w:p>
    <w:p w14:paraId="2EC1681A" w14:textId="77777777" w:rsidR="00034390" w:rsidRPr="00B55A22" w:rsidRDefault="00034390" w:rsidP="00B80B15">
      <w:pPr>
        <w:pStyle w:val="Heading3"/>
      </w:pPr>
      <w:r w:rsidRPr="00B55A22">
        <w:t xml:space="preserve">FundConfirmedCashForecastReport </w:t>
      </w:r>
      <w:r w:rsidRPr="00631CFA">
        <w:t>camt.041.001.0</w:t>
      </w:r>
      <w:r w:rsidRPr="00B55A22">
        <w:t xml:space="preserve">4 </w:t>
      </w:r>
      <w:r w:rsidR="00250485" w:rsidRPr="00B55A22">
        <w:t>–</w:t>
      </w:r>
      <w:r w:rsidRPr="00B55A22">
        <w:t xml:space="preserve"> 2</w:t>
      </w:r>
    </w:p>
    <w:p w14:paraId="2EC1681B" w14:textId="77777777" w:rsidR="00034390" w:rsidRPr="00631CFA" w:rsidRDefault="00034390" w:rsidP="00034390">
      <w:pPr>
        <w:pStyle w:val="BlockLabel"/>
        <w:rPr>
          <w:rStyle w:val="Strong"/>
        </w:rPr>
      </w:pPr>
      <w:r w:rsidRPr="00631CFA">
        <w:rPr>
          <w:rStyle w:val="Strong"/>
        </w:rPr>
        <w:t>Description</w:t>
      </w:r>
    </w:p>
    <w:p w14:paraId="2EC1681C" w14:textId="77777777" w:rsidR="00034390" w:rsidRDefault="00034390" w:rsidP="00034390">
      <w:r w:rsidRPr="00631CFA">
        <w:t xml:space="preserve">A FundConfirmedCashForecastReport message is sent to report the cash-flow movements of </w:t>
      </w:r>
      <w:r>
        <w:t xml:space="preserve">two funds. </w:t>
      </w:r>
    </w:p>
    <w:p w14:paraId="2EC1681D" w14:textId="77777777" w:rsidR="00034390" w:rsidRDefault="00034390" w:rsidP="00034390">
      <w:pPr>
        <w:pStyle w:val="BlockLabel2"/>
      </w:pPr>
      <w:r w:rsidRPr="00754FF6">
        <w:t>Fund 1</w:t>
      </w:r>
      <w:r w:rsidRPr="00754FF6">
        <w:tab/>
      </w:r>
    </w:p>
    <w:p w14:paraId="2EC1681E" w14:textId="77777777" w:rsidR="00034390" w:rsidRPr="003E7AB8" w:rsidRDefault="00034390" w:rsidP="00034390">
      <w:pPr>
        <w:pStyle w:val="Normal2"/>
      </w:pPr>
      <w:r w:rsidRPr="003E7AB8">
        <w:t>‘AB Ethical Fund’,</w:t>
      </w:r>
      <w:r w:rsidR="008A0707">
        <w:t xml:space="preserve"> </w:t>
      </w:r>
      <w:r w:rsidRPr="003E7AB8">
        <w:t>for trade date 3 March 2015. The currency of the fund is USD. The total NAV is USD 3,000,000. The previous total NAV is USD 2,080,000.</w:t>
      </w:r>
    </w:p>
    <w:p w14:paraId="2EC1681F" w14:textId="77777777" w:rsidR="00034390" w:rsidRDefault="00034390" w:rsidP="00034390">
      <w:pPr>
        <w:pStyle w:val="BlockLabel2"/>
      </w:pPr>
      <w:r w:rsidRPr="00754FF6">
        <w:t>Fund 2</w:t>
      </w:r>
      <w:r w:rsidRPr="00754FF6">
        <w:tab/>
      </w:r>
    </w:p>
    <w:p w14:paraId="2EC16820" w14:textId="77777777" w:rsidR="00034390" w:rsidRPr="003E7AB8" w:rsidRDefault="00034390" w:rsidP="00034390">
      <w:pPr>
        <w:pStyle w:val="Normal2"/>
      </w:pPr>
      <w:r w:rsidRPr="00754FF6">
        <w:t>‘Green Fund’</w:t>
      </w:r>
      <w:r w:rsidRPr="003E7AB8">
        <w:t>, for trade date 4 March 2015. The currency of the fund is EUR. The total NAV is EUR 2,500,000. The previous total NAV is EUR 1,900,000</w:t>
      </w:r>
    </w:p>
    <w:p w14:paraId="2EC16821" w14:textId="77777777" w:rsidR="00034390" w:rsidRPr="00631CFA" w:rsidRDefault="00034390" w:rsidP="00034390">
      <w:pPr>
        <w:pStyle w:val="BlockLabelBeforeXML"/>
        <w:rPr>
          <w:rStyle w:val="Strong"/>
        </w:rPr>
      </w:pPr>
      <w:r>
        <w:rPr>
          <w:rStyle w:val="Strong"/>
        </w:rPr>
        <w:t>Message Instance</w:t>
      </w:r>
    </w:p>
    <w:p w14:paraId="2EC16822" w14:textId="77777777" w:rsidR="00034390" w:rsidRPr="003E7AB8" w:rsidRDefault="00034390" w:rsidP="00034390">
      <w:pPr>
        <w:pStyle w:val="XMLCode"/>
        <w:rPr>
          <w:highlight w:val="white"/>
        </w:rPr>
      </w:pPr>
      <w:r w:rsidRPr="003E7AB8">
        <w:rPr>
          <w:highlight w:val="white"/>
        </w:rPr>
        <w:t>&lt;FndConfdCshFcstRpt&gt;</w:t>
      </w:r>
    </w:p>
    <w:p w14:paraId="2EC16823" w14:textId="77777777" w:rsidR="00034390" w:rsidRPr="003E7AB8" w:rsidRDefault="00034390" w:rsidP="00034390">
      <w:pPr>
        <w:pStyle w:val="XMLCode"/>
        <w:rPr>
          <w:highlight w:val="white"/>
        </w:rPr>
      </w:pPr>
      <w:r w:rsidRPr="003E7AB8">
        <w:rPr>
          <w:highlight w:val="white"/>
        </w:rPr>
        <w:tab/>
        <w:t>&lt;MsgId&gt;</w:t>
      </w:r>
    </w:p>
    <w:p w14:paraId="2EC16824" w14:textId="77777777" w:rsidR="00034390" w:rsidRPr="003E7AB8" w:rsidRDefault="00034390" w:rsidP="00034390">
      <w:pPr>
        <w:pStyle w:val="XMLCode"/>
        <w:rPr>
          <w:highlight w:val="white"/>
        </w:rPr>
      </w:pPr>
      <w:r w:rsidRPr="003E7AB8">
        <w:rPr>
          <w:highlight w:val="white"/>
        </w:rPr>
        <w:tab/>
      </w:r>
      <w:r w:rsidRPr="003E7AB8">
        <w:rPr>
          <w:highlight w:val="white"/>
        </w:rPr>
        <w:tab/>
        <w:t>&lt;Id&gt;32DC34C&lt;/Id&gt;</w:t>
      </w:r>
    </w:p>
    <w:p w14:paraId="2EC16825"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&lt;CreDtTm&gt;2015-03-05T09:30:10&lt;/CreDtTm&gt;</w:t>
      </w:r>
    </w:p>
    <w:p w14:paraId="2EC16826" w14:textId="77777777" w:rsidR="00034390" w:rsidRPr="003E7AB8" w:rsidRDefault="00034390" w:rsidP="00034390">
      <w:pPr>
        <w:pStyle w:val="XMLCode"/>
        <w:rPr>
          <w:highlight w:val="white"/>
        </w:rPr>
      </w:pPr>
      <w:r w:rsidRPr="003E7AB8">
        <w:rPr>
          <w:highlight w:val="white"/>
        </w:rPr>
        <w:tab/>
        <w:t>&lt;/MsgId&gt;</w:t>
      </w:r>
    </w:p>
    <w:p w14:paraId="2EC16827" w14:textId="77777777" w:rsidR="00034390" w:rsidRPr="003E7AB8" w:rsidRDefault="00034390" w:rsidP="00034390">
      <w:pPr>
        <w:pStyle w:val="XMLCode"/>
        <w:rPr>
          <w:highlight w:val="white"/>
        </w:rPr>
      </w:pPr>
      <w:r w:rsidRPr="003E7AB8">
        <w:rPr>
          <w:highlight w:val="white"/>
        </w:rPr>
        <w:tab/>
        <w:t>&lt;MsgPgntn&gt;</w:t>
      </w:r>
    </w:p>
    <w:p w14:paraId="2EC16828" w14:textId="77777777" w:rsidR="00034390" w:rsidRPr="003E7AB8" w:rsidRDefault="00034390" w:rsidP="00034390">
      <w:pPr>
        <w:pStyle w:val="XMLCode"/>
        <w:rPr>
          <w:highlight w:val="white"/>
        </w:rPr>
      </w:pPr>
      <w:r w:rsidRPr="003E7AB8">
        <w:rPr>
          <w:highlight w:val="white"/>
        </w:rPr>
        <w:tab/>
      </w:r>
      <w:r w:rsidRPr="003E7AB8">
        <w:rPr>
          <w:highlight w:val="white"/>
        </w:rPr>
        <w:tab/>
        <w:t>&lt;PgNb&gt;1&lt;/PgNb&gt;</w:t>
      </w:r>
    </w:p>
    <w:p w14:paraId="2EC16829"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82A" w14:textId="77777777" w:rsidR="00034390" w:rsidRPr="003E7AB8" w:rsidRDefault="00034390" w:rsidP="00034390">
      <w:pPr>
        <w:pStyle w:val="XMLCode"/>
        <w:rPr>
          <w:highlight w:val="white"/>
        </w:rPr>
      </w:pPr>
      <w:r w:rsidRPr="003E7AB8">
        <w:rPr>
          <w:highlight w:val="white"/>
        </w:rPr>
        <w:lastRenderedPageBreak/>
        <w:tab/>
        <w:t>&lt;/MsgPgntn&gt;</w:t>
      </w:r>
    </w:p>
    <w:p w14:paraId="2EC1682B" w14:textId="77777777" w:rsidR="00034390" w:rsidRPr="003E7AB8" w:rsidRDefault="00034390" w:rsidP="00034390">
      <w:pPr>
        <w:pStyle w:val="XMLCode"/>
        <w:rPr>
          <w:highlight w:val="white"/>
        </w:rPr>
      </w:pPr>
      <w:r w:rsidRPr="003E7AB8">
        <w:rPr>
          <w:highlight w:val="white"/>
        </w:rPr>
        <w:tab/>
        <w:t>&lt;FndOrSubFndDtls&gt;</w:t>
      </w:r>
    </w:p>
    <w:p w14:paraId="2EC1682C" w14:textId="77777777" w:rsidR="00034390" w:rsidRPr="003E7AB8" w:rsidRDefault="00034390" w:rsidP="00034390">
      <w:pPr>
        <w:pStyle w:val="XMLCode"/>
        <w:rPr>
          <w:highlight w:val="white"/>
        </w:rPr>
      </w:pPr>
      <w:r w:rsidRPr="003E7AB8">
        <w:rPr>
          <w:highlight w:val="white"/>
        </w:rPr>
        <w:tab/>
      </w:r>
      <w:r w:rsidRPr="003E7AB8">
        <w:rPr>
          <w:highlight w:val="white"/>
        </w:rPr>
        <w:tab/>
        <w:t>&lt;Nm&gt;AB Ethical Fund&lt;/Nm&gt;</w:t>
      </w:r>
    </w:p>
    <w:p w14:paraId="2EC1682D" w14:textId="77777777" w:rsidR="00034390" w:rsidRPr="003E7AB8" w:rsidRDefault="00034390" w:rsidP="00034390">
      <w:pPr>
        <w:pStyle w:val="XMLCode"/>
        <w:rPr>
          <w:highlight w:val="white"/>
        </w:rPr>
      </w:pPr>
      <w:r w:rsidRPr="003E7AB8">
        <w:rPr>
          <w:highlight w:val="white"/>
        </w:rPr>
        <w:tab/>
      </w:r>
      <w:r w:rsidRPr="003E7AB8">
        <w:rPr>
          <w:highlight w:val="white"/>
        </w:rPr>
        <w:tab/>
        <w:t>&lt;Ccy&gt;USD&lt;/Ccy&gt;</w:t>
      </w:r>
    </w:p>
    <w:p w14:paraId="2EC1682E"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82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&lt;Dt&gt;2015-03-03&lt;/Dt&gt;</w:t>
      </w:r>
    </w:p>
    <w:p w14:paraId="2EC16830"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831" w14:textId="77777777" w:rsidR="00034390" w:rsidRPr="003E7AB8" w:rsidRDefault="00034390" w:rsidP="00034390">
      <w:pPr>
        <w:pStyle w:val="XMLCode"/>
        <w:rPr>
          <w:highlight w:val="white"/>
        </w:rPr>
      </w:pPr>
      <w:r w:rsidRPr="003E7AB8">
        <w:rPr>
          <w:highlight w:val="white"/>
        </w:rPr>
        <w:tab/>
      </w:r>
      <w:r w:rsidRPr="003E7AB8">
        <w:rPr>
          <w:highlight w:val="white"/>
        </w:rPr>
        <w:tab/>
        <w:t>&lt;TtlNAV Ccy="USD"&gt;3000000&lt;/TtlNAV&gt;</w:t>
      </w:r>
    </w:p>
    <w:p w14:paraId="2EC16832" w14:textId="77777777" w:rsidR="00034390" w:rsidRPr="003E7AB8" w:rsidRDefault="00034390" w:rsidP="00034390">
      <w:pPr>
        <w:pStyle w:val="XMLCode"/>
        <w:rPr>
          <w:highlight w:val="white"/>
        </w:rPr>
      </w:pPr>
      <w:r w:rsidRPr="003E7AB8">
        <w:rPr>
          <w:highlight w:val="white"/>
        </w:rPr>
        <w:tab/>
      </w:r>
      <w:r w:rsidRPr="003E7AB8">
        <w:rPr>
          <w:highlight w:val="white"/>
        </w:rPr>
        <w:tab/>
        <w:t>&lt;PrvsTtlNAV Ccy="USD"&gt;2080000&lt;/PrvsTtlNAV&gt;</w:t>
      </w:r>
    </w:p>
    <w:p w14:paraId="2EC16833" w14:textId="77777777" w:rsidR="00034390" w:rsidRPr="003E7AB8" w:rsidRDefault="00034390" w:rsidP="00034390">
      <w:pPr>
        <w:pStyle w:val="XMLCode"/>
        <w:rPr>
          <w:highlight w:val="white"/>
        </w:rPr>
      </w:pPr>
      <w:r w:rsidRPr="003E7AB8">
        <w:rPr>
          <w:highlight w:val="white"/>
        </w:rPr>
        <w:tab/>
        <w:t>&lt;/FndOrSubFndDtls&gt;</w:t>
      </w:r>
    </w:p>
    <w:p w14:paraId="2EC16834" w14:textId="77777777" w:rsidR="00034390" w:rsidRPr="003E7AB8" w:rsidRDefault="00034390" w:rsidP="00034390">
      <w:pPr>
        <w:pStyle w:val="XMLCode"/>
        <w:rPr>
          <w:highlight w:val="white"/>
        </w:rPr>
      </w:pPr>
      <w:r w:rsidRPr="003E7AB8">
        <w:rPr>
          <w:highlight w:val="white"/>
        </w:rPr>
        <w:tab/>
        <w:t>&lt;FndOrSubFndDtls&gt;</w:t>
      </w:r>
    </w:p>
    <w:p w14:paraId="2EC16835" w14:textId="77777777" w:rsidR="00034390" w:rsidRPr="003E7AB8" w:rsidRDefault="00034390" w:rsidP="00034390">
      <w:pPr>
        <w:pStyle w:val="XMLCode"/>
        <w:rPr>
          <w:highlight w:val="white"/>
        </w:rPr>
      </w:pPr>
      <w:r w:rsidRPr="003E7AB8">
        <w:rPr>
          <w:highlight w:val="white"/>
        </w:rPr>
        <w:tab/>
      </w:r>
      <w:r w:rsidRPr="003E7AB8">
        <w:rPr>
          <w:highlight w:val="white"/>
        </w:rPr>
        <w:tab/>
        <w:t>&lt;Nm&gt;Green Fund&lt;/Nm&gt;</w:t>
      </w:r>
    </w:p>
    <w:p w14:paraId="2EC16836" w14:textId="77777777" w:rsidR="00034390" w:rsidRPr="003E7AB8" w:rsidRDefault="00034390" w:rsidP="00034390">
      <w:pPr>
        <w:pStyle w:val="XMLCode"/>
        <w:rPr>
          <w:highlight w:val="white"/>
        </w:rPr>
      </w:pPr>
      <w:r w:rsidRPr="003E7AB8">
        <w:rPr>
          <w:highlight w:val="white"/>
        </w:rPr>
        <w:tab/>
      </w:r>
      <w:r w:rsidRPr="003E7AB8">
        <w:rPr>
          <w:highlight w:val="white"/>
        </w:rPr>
        <w:tab/>
        <w:t>&lt;Ccy&gt;EUR&lt;/Ccy&gt;</w:t>
      </w:r>
    </w:p>
    <w:p w14:paraId="2EC16837"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83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&lt;Dt&gt;2015-03-04&lt;/Dt&gt;</w:t>
      </w:r>
    </w:p>
    <w:p w14:paraId="2EC16839"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83A" w14:textId="77777777" w:rsidR="00034390" w:rsidRPr="003E7AB8" w:rsidRDefault="00034390" w:rsidP="00034390">
      <w:pPr>
        <w:pStyle w:val="XMLCode"/>
        <w:rPr>
          <w:highlight w:val="white"/>
        </w:rPr>
      </w:pPr>
      <w:r w:rsidRPr="003E7AB8">
        <w:rPr>
          <w:highlight w:val="white"/>
        </w:rPr>
        <w:tab/>
      </w:r>
      <w:r w:rsidRPr="003E7AB8">
        <w:rPr>
          <w:highlight w:val="white"/>
        </w:rPr>
        <w:tab/>
        <w:t>&lt;TtlNAV Ccy="EUR"&gt;2500000&lt;/TtlNAV&gt;</w:t>
      </w:r>
    </w:p>
    <w:p w14:paraId="2EC1683B" w14:textId="77777777" w:rsidR="00034390" w:rsidRPr="003E7AB8" w:rsidRDefault="00034390" w:rsidP="00034390">
      <w:pPr>
        <w:pStyle w:val="XMLCode"/>
        <w:rPr>
          <w:highlight w:val="white"/>
        </w:rPr>
      </w:pPr>
      <w:r w:rsidRPr="003E7AB8">
        <w:rPr>
          <w:highlight w:val="white"/>
        </w:rPr>
        <w:tab/>
      </w:r>
      <w:r w:rsidRPr="003E7AB8">
        <w:rPr>
          <w:highlight w:val="white"/>
        </w:rPr>
        <w:tab/>
        <w:t>&lt;PrvsTtlNAV Ccy="EUR"&gt;1900000&lt;/PrvsTtlNAV&gt;</w:t>
      </w:r>
    </w:p>
    <w:p w14:paraId="2EC1683C" w14:textId="77777777" w:rsidR="00034390" w:rsidRPr="003E7AB8" w:rsidRDefault="00034390" w:rsidP="00034390">
      <w:pPr>
        <w:pStyle w:val="XMLCode"/>
        <w:rPr>
          <w:highlight w:val="white"/>
        </w:rPr>
      </w:pPr>
      <w:r w:rsidRPr="003E7AB8">
        <w:rPr>
          <w:highlight w:val="white"/>
        </w:rPr>
        <w:tab/>
        <w:t>&lt;/FndOrSubFndDtls&gt;</w:t>
      </w:r>
    </w:p>
    <w:p w14:paraId="2EC1683D" w14:textId="77777777" w:rsidR="00034390" w:rsidRPr="003E7AB8" w:rsidRDefault="00034390" w:rsidP="00034390">
      <w:pPr>
        <w:pStyle w:val="XMLCode"/>
        <w:rPr>
          <w:highlight w:val="white"/>
        </w:rPr>
      </w:pPr>
      <w:r w:rsidRPr="003E7AB8">
        <w:rPr>
          <w:highlight w:val="white"/>
        </w:rPr>
        <w:t>&lt;/FndConfdCshFcstRpt&gt;</w:t>
      </w:r>
    </w:p>
    <w:p w14:paraId="2EC1683E" w14:textId="77777777" w:rsidR="00034390" w:rsidRPr="00B55A22" w:rsidRDefault="00034390" w:rsidP="00B80B15">
      <w:pPr>
        <w:pStyle w:val="Heading3"/>
      </w:pPr>
      <w:r w:rsidRPr="00B55A22">
        <w:t xml:space="preserve">FundDetailedEstimatedCashForecastReport </w:t>
      </w:r>
      <w:r w:rsidRPr="00631CFA">
        <w:t>camt.042.001.0</w:t>
      </w:r>
      <w:r w:rsidRPr="00B55A22">
        <w:t xml:space="preserve">4 </w:t>
      </w:r>
      <w:r w:rsidR="00250485" w:rsidRPr="00B55A22">
        <w:t>–</w:t>
      </w:r>
      <w:r>
        <w:t xml:space="preserve"> </w:t>
      </w:r>
      <w:r w:rsidRPr="00B55A22">
        <w:t>By Country</w:t>
      </w:r>
    </w:p>
    <w:p w14:paraId="2EC1683F" w14:textId="77777777" w:rsidR="00034390" w:rsidRPr="00631CFA" w:rsidRDefault="00034390" w:rsidP="00034390">
      <w:pPr>
        <w:pStyle w:val="BlockLabel"/>
        <w:rPr>
          <w:rStyle w:val="Strong"/>
        </w:rPr>
      </w:pPr>
      <w:r w:rsidRPr="00631CFA">
        <w:rPr>
          <w:rStyle w:val="Strong"/>
        </w:rPr>
        <w:t>Description</w:t>
      </w:r>
    </w:p>
    <w:p w14:paraId="2EC16840" w14:textId="77777777" w:rsidR="00034390" w:rsidRPr="00631CFA" w:rsidRDefault="00034390" w:rsidP="00034390">
      <w:bookmarkStart w:id="709" w:name="id10xe20f9c4162cb17af745ab6b7e0866709usa"/>
      <w:r w:rsidRPr="00631CFA">
        <w:t>A FundDetailedEstimatedCashForecastReport message is sent to report the cash-flow movements of financial instrument ISIN BE1234567890 for trade date 16 January 20</w:t>
      </w:r>
      <w:r>
        <w:t>15</w:t>
      </w:r>
      <w:r w:rsidRPr="00631CFA">
        <w:t>. As it is an estimated cash flow report, the estimated amounts are based on the price of the previous trade date, 15 January 20</w:t>
      </w:r>
      <w:r>
        <w:t>15</w:t>
      </w:r>
      <w:r w:rsidRPr="00631CFA">
        <w:t>. This report does not contain an exceptional net cash flow. In this report, the cash forecasts are sorted by country.</w:t>
      </w:r>
    </w:p>
    <w:p w14:paraId="2EC16841" w14:textId="77777777" w:rsidR="00034390" w:rsidRPr="00631CFA" w:rsidRDefault="00773D44" w:rsidP="00034390">
      <w:pPr>
        <w:pStyle w:val="BlockLabel2"/>
      </w:pPr>
      <w:r>
        <w:t>CASH MOVEMENTS FOR BELGIUM</w:t>
      </w:r>
    </w:p>
    <w:p w14:paraId="2EC16842" w14:textId="77777777" w:rsidR="00034390" w:rsidRPr="00631CFA" w:rsidRDefault="00034390" w:rsidP="00034390">
      <w:pPr>
        <w:pStyle w:val="Normal2"/>
      </w:pPr>
      <w:r w:rsidRPr="00631CFA">
        <w:t>The cash-in flows from Belgium for settlement date 19 January 20</w:t>
      </w:r>
      <w:r>
        <w:t>15</w:t>
      </w:r>
      <w:r w:rsidRPr="00631CFA">
        <w:t xml:space="preserve"> are the result of switch and subscription orders for 1,000 units for an estimated total cash-in amount of EUR 1,000,000. The 1000 units </w:t>
      </w:r>
      <w:r>
        <w:t>are</w:t>
      </w:r>
      <w:r w:rsidRPr="00631CFA">
        <w:t xml:space="preserve"> broken down as follows: 600 units were the result of a switch-in and the original switch order was placed as units. The remaining 400 units were the result of a subscription and the original subscription order was placed as an amount of money.</w:t>
      </w:r>
    </w:p>
    <w:p w14:paraId="2EC16843" w14:textId="77777777" w:rsidR="00034390" w:rsidRPr="00631CFA" w:rsidRDefault="00034390" w:rsidP="00034390">
      <w:pPr>
        <w:pStyle w:val="Normal2"/>
      </w:pPr>
      <w:r w:rsidRPr="00631CFA">
        <w:t>The cash-out flows from Belgium for settlement date 19 January 20</w:t>
      </w:r>
      <w:r>
        <w:t>15</w:t>
      </w:r>
      <w:r w:rsidRPr="00631CFA">
        <w:t xml:space="preserve"> are the result of switch and redemption orders for 1,450 units for an estimated total cash-out amount of EUR 1,450,000. The 1,450 units </w:t>
      </w:r>
      <w:r>
        <w:t>are</w:t>
      </w:r>
      <w:r w:rsidRPr="00631CFA">
        <w:t xml:space="preserve"> broken down as follows: 1000 units were the result of a switch-out. The remaining 450 units were the result of a redemption.</w:t>
      </w:r>
    </w:p>
    <w:p w14:paraId="2EC16844" w14:textId="77777777" w:rsidR="00034390" w:rsidRPr="00631CFA" w:rsidRDefault="00773D44" w:rsidP="00034390">
      <w:pPr>
        <w:pStyle w:val="BlockLabel2"/>
      </w:pPr>
      <w:r>
        <w:t>CASH MOVEMENTS FOR LUXEMBOURG</w:t>
      </w:r>
    </w:p>
    <w:p w14:paraId="2EC16845" w14:textId="77777777" w:rsidR="00034390" w:rsidRPr="00631CFA" w:rsidRDefault="00034390" w:rsidP="00034390">
      <w:pPr>
        <w:pStyle w:val="Normal2"/>
      </w:pPr>
      <w:r w:rsidRPr="00631CFA">
        <w:t>The cash-in flows from Luxembourg for settlement date 19 January 20</w:t>
      </w:r>
      <w:r>
        <w:t>15</w:t>
      </w:r>
      <w:r w:rsidRPr="00631CFA">
        <w:t xml:space="preserve"> are the result of switch and subscription orders for 80,000 units for an estimated total cash-in amount of EUR 80,000,000. The </w:t>
      </w:r>
      <w:r w:rsidRPr="00631CFA">
        <w:lastRenderedPageBreak/>
        <w:t xml:space="preserve">amount of EUR 80,000,000 </w:t>
      </w:r>
      <w:r>
        <w:t xml:space="preserve">are </w:t>
      </w:r>
      <w:r w:rsidRPr="00631CFA">
        <w:t>broken down as follows: EUR 70,000,000 comes from subscriptions</w:t>
      </w:r>
      <w:r>
        <w:t>, the original order was placed as cash</w:t>
      </w:r>
      <w:r w:rsidRPr="00631CFA">
        <w:t>. The remaining EUR 10,000,0</w:t>
      </w:r>
      <w:r>
        <w:t>00 comes from switch-in orders, the original order was placed as cash.</w:t>
      </w:r>
    </w:p>
    <w:p w14:paraId="2EC16846" w14:textId="77777777" w:rsidR="00034390" w:rsidRPr="00631CFA" w:rsidRDefault="00034390" w:rsidP="00034390">
      <w:pPr>
        <w:pStyle w:val="Normal2"/>
      </w:pPr>
      <w:r w:rsidRPr="00631CFA">
        <w:t>The cash-out flows from Luxembourg for settlement date 19 January 20</w:t>
      </w:r>
      <w:r>
        <w:t>15</w:t>
      </w:r>
      <w:r w:rsidRPr="00631CFA">
        <w:t xml:space="preserve"> are the result of the redemption of 25,000 units for an estimated total cash-out amount of EUR 25,000,000.</w:t>
      </w:r>
    </w:p>
    <w:bookmarkEnd w:id="709"/>
    <w:p w14:paraId="2EC16847" w14:textId="77777777" w:rsidR="00034390" w:rsidRPr="00773D44" w:rsidRDefault="00034390" w:rsidP="00773D44">
      <w:pPr>
        <w:pStyle w:val="BlockLabelBeforeXML"/>
        <w:rPr>
          <w:rStyle w:val="Strong"/>
        </w:rPr>
      </w:pPr>
      <w:r w:rsidRPr="00773D44">
        <w:rPr>
          <w:rStyle w:val="Strong"/>
        </w:rPr>
        <w:t>Message Instance</w:t>
      </w:r>
    </w:p>
    <w:p w14:paraId="2EC16848" w14:textId="77777777" w:rsidR="00034390" w:rsidRPr="003E7AB8" w:rsidRDefault="00034390" w:rsidP="00034390">
      <w:pPr>
        <w:pStyle w:val="XMLCode"/>
        <w:rPr>
          <w:highlight w:val="white"/>
        </w:rPr>
      </w:pPr>
      <w:r w:rsidRPr="003E7AB8">
        <w:rPr>
          <w:highlight w:val="white"/>
        </w:rPr>
        <w:t>&lt;FndDtldEstmtdCshFcstRpt&gt;</w:t>
      </w:r>
    </w:p>
    <w:p w14:paraId="2EC16849" w14:textId="77777777" w:rsidR="00034390" w:rsidRPr="003E7AB8" w:rsidRDefault="00034390" w:rsidP="00034390">
      <w:pPr>
        <w:pStyle w:val="XMLCode"/>
        <w:rPr>
          <w:highlight w:val="white"/>
        </w:rPr>
      </w:pPr>
      <w:r w:rsidRPr="003E7AB8">
        <w:rPr>
          <w:highlight w:val="white"/>
        </w:rPr>
        <w:tab/>
        <w:t>&lt;MsgId&gt;</w:t>
      </w:r>
    </w:p>
    <w:p w14:paraId="2EC1684A" w14:textId="77777777" w:rsidR="00034390" w:rsidRPr="003E7AB8" w:rsidRDefault="00034390" w:rsidP="00034390">
      <w:pPr>
        <w:pStyle w:val="XMLCode"/>
        <w:rPr>
          <w:highlight w:val="white"/>
        </w:rPr>
      </w:pPr>
      <w:r w:rsidRPr="003E7AB8">
        <w:rPr>
          <w:highlight w:val="white"/>
        </w:rPr>
        <w:tab/>
      </w:r>
      <w:r w:rsidRPr="003E7AB8">
        <w:rPr>
          <w:highlight w:val="white"/>
        </w:rPr>
        <w:tab/>
        <w:t>&lt;Id&gt;87AC543&lt;/Id&gt;</w:t>
      </w:r>
    </w:p>
    <w:p w14:paraId="2EC1684B"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&lt;CreDtTm&gt;2015-01-16T16:50:00&lt;/CreDtTm&gt;</w:t>
      </w:r>
    </w:p>
    <w:p w14:paraId="2EC1684C" w14:textId="77777777" w:rsidR="00034390" w:rsidRPr="003E7AB8" w:rsidRDefault="00034390" w:rsidP="00034390">
      <w:pPr>
        <w:pStyle w:val="XMLCode"/>
        <w:rPr>
          <w:highlight w:val="white"/>
        </w:rPr>
      </w:pPr>
      <w:r w:rsidRPr="003E7AB8">
        <w:rPr>
          <w:highlight w:val="white"/>
        </w:rPr>
        <w:tab/>
        <w:t>&lt;/MsgId&gt;</w:t>
      </w:r>
    </w:p>
    <w:p w14:paraId="2EC1684D" w14:textId="77777777" w:rsidR="00034390" w:rsidRPr="003E7AB8" w:rsidRDefault="00034390" w:rsidP="00034390">
      <w:pPr>
        <w:pStyle w:val="XMLCode"/>
        <w:rPr>
          <w:highlight w:val="white"/>
        </w:rPr>
      </w:pPr>
      <w:r w:rsidRPr="003E7AB8">
        <w:rPr>
          <w:highlight w:val="white"/>
        </w:rPr>
        <w:tab/>
        <w:t>&lt;MsgPgntn&gt;</w:t>
      </w:r>
    </w:p>
    <w:p w14:paraId="2EC1684E" w14:textId="77777777" w:rsidR="00034390" w:rsidRPr="003E7AB8" w:rsidRDefault="00034390" w:rsidP="00034390">
      <w:pPr>
        <w:pStyle w:val="XMLCode"/>
        <w:rPr>
          <w:highlight w:val="white"/>
        </w:rPr>
      </w:pPr>
      <w:r w:rsidRPr="003E7AB8">
        <w:rPr>
          <w:highlight w:val="white"/>
        </w:rPr>
        <w:tab/>
      </w:r>
      <w:r w:rsidRPr="003E7AB8">
        <w:rPr>
          <w:highlight w:val="white"/>
        </w:rPr>
        <w:tab/>
        <w:t>&lt;PgNb&gt;1&lt;/PgNb&gt;</w:t>
      </w:r>
    </w:p>
    <w:p w14:paraId="2EC1684F"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850" w14:textId="77777777" w:rsidR="00034390" w:rsidRPr="003E7AB8" w:rsidRDefault="00034390" w:rsidP="00034390">
      <w:pPr>
        <w:pStyle w:val="XMLCode"/>
        <w:rPr>
          <w:highlight w:val="white"/>
        </w:rPr>
      </w:pPr>
      <w:r w:rsidRPr="003E7AB8">
        <w:rPr>
          <w:highlight w:val="white"/>
        </w:rPr>
        <w:tab/>
        <w:t>&lt;/MsgPgntn&gt;</w:t>
      </w:r>
    </w:p>
    <w:p w14:paraId="2EC16851" w14:textId="77777777" w:rsidR="00034390" w:rsidRPr="003E7AB8" w:rsidRDefault="00034390" w:rsidP="00034390">
      <w:pPr>
        <w:pStyle w:val="XMLCode"/>
        <w:rPr>
          <w:highlight w:val="white"/>
        </w:rPr>
      </w:pPr>
      <w:r w:rsidRPr="003E7AB8">
        <w:rPr>
          <w:highlight w:val="white"/>
        </w:rPr>
        <w:tab/>
        <w:t>&lt;EstmtdFndCshFcstDtls&gt;</w:t>
      </w:r>
    </w:p>
    <w:p w14:paraId="2EC16852" w14:textId="77777777" w:rsidR="00034390" w:rsidRPr="003E7AB8" w:rsidRDefault="00034390" w:rsidP="00034390">
      <w:pPr>
        <w:pStyle w:val="XMLCode"/>
        <w:rPr>
          <w:highlight w:val="white"/>
        </w:rPr>
      </w:pPr>
      <w:r w:rsidRPr="003E7AB8">
        <w:rPr>
          <w:highlight w:val="white"/>
        </w:rPr>
        <w:tab/>
      </w:r>
      <w:r w:rsidRPr="003E7AB8">
        <w:rPr>
          <w:highlight w:val="white"/>
        </w:rPr>
        <w:tab/>
        <w:t>&lt;Id&gt;FCF0008&lt;/Id&gt;</w:t>
      </w:r>
    </w:p>
    <w:p w14:paraId="2EC16853"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85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&lt;Dt&gt;2015-01-16&lt;/Dt&gt;</w:t>
      </w:r>
    </w:p>
    <w:p w14:paraId="2EC16855"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856"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85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5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&lt;ISIN&gt;BE1234567890&lt;/ISIN&gt;</w:t>
      </w:r>
    </w:p>
    <w:p w14:paraId="2EC1685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5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&lt;DualFndInd&gt;false&lt;/DualFndInd&gt;</w:t>
      </w:r>
    </w:p>
    <w:p w14:paraId="2EC1685B"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85C" w14:textId="77777777" w:rsidR="00034390" w:rsidRPr="003E7AB8" w:rsidRDefault="00034390" w:rsidP="00034390">
      <w:pPr>
        <w:pStyle w:val="XMLCode"/>
        <w:rPr>
          <w:highlight w:val="white"/>
        </w:rPr>
      </w:pPr>
      <w:r w:rsidRPr="003E7AB8">
        <w:rPr>
          <w:highlight w:val="white"/>
        </w:rPr>
        <w:tab/>
      </w:r>
      <w:r w:rsidRPr="003E7AB8">
        <w:rPr>
          <w:highlight w:val="white"/>
        </w:rPr>
        <w:tab/>
        <w:t>&lt;XcptnlNetCshFlowInd&gt;false&lt;/XcptnlNetCshFlowInd&gt;</w:t>
      </w:r>
    </w:p>
    <w:p w14:paraId="2EC1685D" w14:textId="77777777" w:rsidR="00034390" w:rsidRPr="003E7AB8" w:rsidRDefault="00034390" w:rsidP="00034390">
      <w:pPr>
        <w:pStyle w:val="XMLCode"/>
        <w:rPr>
          <w:highlight w:val="white"/>
        </w:rPr>
      </w:pPr>
      <w:r w:rsidRPr="003E7AB8">
        <w:rPr>
          <w:highlight w:val="white"/>
        </w:rPr>
        <w:tab/>
        <w:t>&lt;BrkdwnByCtry&gt;</w:t>
      </w:r>
    </w:p>
    <w:p w14:paraId="2EC1685E" w14:textId="77777777" w:rsidR="00034390" w:rsidRPr="003E7AB8" w:rsidRDefault="00034390" w:rsidP="00034390">
      <w:pPr>
        <w:pStyle w:val="XMLCode"/>
        <w:rPr>
          <w:highlight w:val="white"/>
        </w:rPr>
      </w:pPr>
      <w:r w:rsidRPr="003E7AB8">
        <w:rPr>
          <w:highlight w:val="white"/>
        </w:rPr>
        <w:tab/>
      </w:r>
      <w:r w:rsidRPr="003E7AB8">
        <w:rPr>
          <w:highlight w:val="white"/>
        </w:rPr>
        <w:tab/>
        <w:t>&lt;Ctry&gt;BE&lt;/Ctry&gt;</w:t>
      </w:r>
    </w:p>
    <w:p w14:paraId="2EC1685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&lt;CshInFcst&gt;</w:t>
      </w:r>
    </w:p>
    <w:p w14:paraId="2EC1686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&lt;CshSttlmDt&gt;2015-01-19&lt;/CshSttlmDt&gt;</w:t>
      </w:r>
    </w:p>
    <w:p w14:paraId="2EC1686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&lt;SubTtlAmt Ccy="EUR"&gt;1000000&lt;/SubTtlAmt&gt;</w:t>
      </w:r>
    </w:p>
    <w:p w14:paraId="2EC1686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6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86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6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86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6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&lt;Unit&gt;600&lt;/Unit&gt;</w:t>
      </w:r>
    </w:p>
    <w:p w14:paraId="2EC1686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69"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86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&lt;Cd&gt;SWII&lt;/Cd&gt;</w:t>
      </w:r>
    </w:p>
    <w:p w14:paraId="2EC1686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86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6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86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6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87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87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7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&lt;Unit&gt;400&lt;/Unit&gt;</w:t>
      </w:r>
    </w:p>
    <w:p w14:paraId="2EC1687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7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87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87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87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7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87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7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87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&lt;/CshInFcst&gt;</w:t>
      </w:r>
    </w:p>
    <w:p w14:paraId="2EC1687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&lt;CshOutFcst&gt;</w:t>
      </w:r>
    </w:p>
    <w:p w14:paraId="2EC1687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&lt;CshSttlmDt&gt;2015-01-19&lt;/CshSttlmDt&gt;</w:t>
      </w:r>
    </w:p>
    <w:p w14:paraId="2EC1687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&lt;SubTtlAmt Ccy="EUR"&gt;1450000&lt;/SubTtlAmt&gt;</w:t>
      </w:r>
    </w:p>
    <w:p w14:paraId="2EC1687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8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&lt;Unit&gt;1450&lt;/Unit&gt;</w:t>
      </w:r>
    </w:p>
    <w:p w14:paraId="2EC1688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8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88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8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88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8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8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&lt;Cd&gt;SWIO&lt;/Cd&gt;</w:t>
      </w:r>
    </w:p>
    <w:p w14:paraId="2EC1688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8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8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88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8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88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88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8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&lt;Unit&gt;450&lt;/Unit&gt;</w:t>
      </w:r>
    </w:p>
    <w:p w14:paraId="2EC16890"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9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9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&lt;Cd&gt;REDM&lt;/Cd&gt;</w:t>
      </w:r>
    </w:p>
    <w:p w14:paraId="2EC1689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9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9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89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9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89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&lt;/CshOutFcst&gt;</w:t>
      </w:r>
    </w:p>
    <w:p w14:paraId="2EC16899" w14:textId="77777777" w:rsidR="00034390" w:rsidRPr="003E7AB8" w:rsidRDefault="00034390" w:rsidP="00034390">
      <w:pPr>
        <w:pStyle w:val="XMLCode"/>
        <w:rPr>
          <w:highlight w:val="white"/>
        </w:rPr>
      </w:pPr>
      <w:r w:rsidRPr="003E7AB8">
        <w:rPr>
          <w:highlight w:val="white"/>
        </w:rPr>
        <w:tab/>
      </w:r>
      <w:r w:rsidRPr="003E7AB8">
        <w:rPr>
          <w:highlight w:val="white"/>
        </w:rPr>
        <w:tab/>
        <w:t>&lt;/BrkdwnByCtry&gt;</w:t>
      </w:r>
    </w:p>
    <w:p w14:paraId="2EC1689A" w14:textId="77777777" w:rsidR="00034390" w:rsidRPr="003E7AB8" w:rsidRDefault="00034390" w:rsidP="00034390">
      <w:pPr>
        <w:pStyle w:val="XMLCode"/>
        <w:rPr>
          <w:highlight w:val="white"/>
        </w:rPr>
      </w:pPr>
      <w:r w:rsidRPr="003E7AB8">
        <w:rPr>
          <w:highlight w:val="white"/>
        </w:rPr>
        <w:tab/>
      </w:r>
      <w:r w:rsidRPr="003E7AB8">
        <w:rPr>
          <w:highlight w:val="white"/>
        </w:rPr>
        <w:tab/>
        <w:t>&lt;BrkdwnByCtry&gt;</w:t>
      </w:r>
    </w:p>
    <w:p w14:paraId="2EC1689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&lt;Ctry&gt;LU&lt;/Ctry&gt;</w:t>
      </w:r>
    </w:p>
    <w:p w14:paraId="2EC1689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&lt;CshInFcst&gt;</w:t>
      </w:r>
    </w:p>
    <w:p w14:paraId="2EC1689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&lt;CshSttlmDt&gt;2015-01-19&lt;/CshSttlmDt&gt;</w:t>
      </w:r>
    </w:p>
    <w:p w14:paraId="2EC1689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&lt;SubTtlAmt Ccy="EUR"&gt;80000000&lt;/SubTtlAmt&gt;</w:t>
      </w:r>
    </w:p>
    <w:p w14:paraId="2EC1689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A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&lt;Unit&gt;80000&lt;/Unit&gt;</w:t>
      </w:r>
    </w:p>
    <w:p w14:paraId="2EC168A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A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8A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&lt;Amt Ccy="EUR"&gt;70000000&lt;/Amt&gt;</w:t>
      </w:r>
    </w:p>
    <w:p w14:paraId="2EC168A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8A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8A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8A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A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8A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A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8AB" w14:textId="77777777" w:rsidR="00034390" w:rsidRPr="00FF6C7A"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FF6C7A">
        <w:rPr>
          <w:highlight w:val="white"/>
        </w:rPr>
        <w:t>&lt;CshInBrkdwnDtls&gt;</w:t>
      </w:r>
    </w:p>
    <w:p w14:paraId="2EC168AC"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&lt;Amt Ccy="EUR"&gt;10000000&lt;/Amt&gt;</w:t>
      </w:r>
    </w:p>
    <w:p w14:paraId="2EC168AD"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&lt;InvstmtFndTxInTp&gt;</w:t>
      </w:r>
    </w:p>
    <w:p w14:paraId="2EC168AE"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&lt;Cd&gt;SWII&lt;/Cd&gt;</w:t>
      </w:r>
    </w:p>
    <w:p w14:paraId="2EC168AF"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&lt;/InvstmtFndTxInTp&gt;</w:t>
      </w:r>
    </w:p>
    <w:p w14:paraId="2EC168B0"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&lt;OrgnlOrdrQtyTp&gt;</w:t>
      </w:r>
    </w:p>
    <w:p w14:paraId="2EC168B1"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&lt;Cd&gt;CASH&lt;/Cd&gt;</w:t>
      </w:r>
    </w:p>
    <w:p w14:paraId="2EC168B2" w14:textId="77777777" w:rsidR="00034390" w:rsidRPr="005D5292" w:rsidRDefault="00034390" w:rsidP="00034390">
      <w:pPr>
        <w:pStyle w:val="XMLCode"/>
        <w:rPr>
          <w:highlight w:val="white"/>
          <w:lang w:val="de-D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5D5292">
        <w:rPr>
          <w:highlight w:val="white"/>
          <w:lang w:val="de-DE"/>
        </w:rPr>
        <w:t>&lt;/OrgnlOrdrQtyTp&gt;</w:t>
      </w:r>
    </w:p>
    <w:p w14:paraId="2EC168B3"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&lt;/CshInBrkdwnDtls&gt;</w:t>
      </w:r>
    </w:p>
    <w:p w14:paraId="2EC168B4"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&lt;/CshInFcst&gt;</w:t>
      </w:r>
    </w:p>
    <w:p w14:paraId="2EC168B5"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&lt;CshOutFcst&gt;</w:t>
      </w:r>
    </w:p>
    <w:p w14:paraId="2EC168B6"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&lt;CshSttlmDt&gt;2015-01-19&lt;/CshSttlmDt&gt;</w:t>
      </w:r>
    </w:p>
    <w:p w14:paraId="2EC168B7" w14:textId="77777777" w:rsidR="00034390" w:rsidRPr="005D5292" w:rsidRDefault="00034390" w:rsidP="00034390">
      <w:pPr>
        <w:pStyle w:val="XMLCode"/>
        <w:rPr>
          <w:highlight w:val="white"/>
          <w:lang w:val="de-DE"/>
        </w:rPr>
      </w:pPr>
      <w:r w:rsidRPr="005D5292">
        <w:rPr>
          <w:highlight w:val="white"/>
          <w:lang w:val="de-DE"/>
        </w:rPr>
        <w:lastRenderedPageBreak/>
        <w:tab/>
      </w:r>
      <w:r w:rsidRPr="005D5292">
        <w:rPr>
          <w:highlight w:val="white"/>
          <w:lang w:val="de-DE"/>
        </w:rPr>
        <w:tab/>
      </w:r>
      <w:r w:rsidRPr="005D5292">
        <w:rPr>
          <w:highlight w:val="white"/>
          <w:lang w:val="de-DE"/>
        </w:rPr>
        <w:tab/>
      </w:r>
      <w:r w:rsidRPr="005D5292">
        <w:rPr>
          <w:highlight w:val="white"/>
          <w:lang w:val="de-DE"/>
        </w:rPr>
        <w:tab/>
        <w:t>&lt;SubTtlAmt Ccy="EUR"&gt;25000000&lt;/SubTtlAmt&gt;</w:t>
      </w:r>
    </w:p>
    <w:p w14:paraId="2EC168B8" w14:textId="77777777" w:rsidR="00034390" w:rsidRPr="00FF6C7A" w:rsidRDefault="00034390" w:rsidP="00034390">
      <w:pPr>
        <w:pStyle w:val="XMLCode"/>
        <w:rPr>
          <w:highlight w:val="whit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FF6C7A">
        <w:rPr>
          <w:highlight w:val="white"/>
        </w:rPr>
        <w:t>&lt;SubTtlUnitsNb&gt;</w:t>
      </w:r>
    </w:p>
    <w:p w14:paraId="2EC168B9" w14:textId="77777777" w:rsidR="00034390" w:rsidRPr="003E7AB8"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3E7AB8">
        <w:rPr>
          <w:highlight w:val="white"/>
        </w:rPr>
        <w:t>&lt;Unit&gt;25000&lt;/Unit&gt;</w:t>
      </w:r>
    </w:p>
    <w:p w14:paraId="2EC168B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B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&lt;/CshOutFcst&gt;</w:t>
      </w:r>
    </w:p>
    <w:p w14:paraId="2EC168BC" w14:textId="77777777" w:rsidR="00034390" w:rsidRPr="003E7AB8" w:rsidRDefault="00034390" w:rsidP="00034390">
      <w:pPr>
        <w:pStyle w:val="XMLCode"/>
        <w:rPr>
          <w:highlight w:val="white"/>
        </w:rPr>
      </w:pPr>
      <w:r w:rsidRPr="003E7AB8">
        <w:rPr>
          <w:highlight w:val="white"/>
        </w:rPr>
        <w:tab/>
      </w:r>
      <w:r w:rsidRPr="003E7AB8">
        <w:rPr>
          <w:highlight w:val="white"/>
        </w:rPr>
        <w:tab/>
        <w:t>&lt;/BrkdwnByCtry&gt;</w:t>
      </w:r>
    </w:p>
    <w:p w14:paraId="2EC168BD" w14:textId="77777777" w:rsidR="00034390" w:rsidRPr="003E7AB8" w:rsidRDefault="00034390" w:rsidP="00034390">
      <w:pPr>
        <w:pStyle w:val="XMLCode"/>
        <w:rPr>
          <w:highlight w:val="white"/>
        </w:rPr>
      </w:pPr>
      <w:r w:rsidRPr="003E7AB8">
        <w:rPr>
          <w:highlight w:val="white"/>
        </w:rPr>
        <w:tab/>
        <w:t>&lt;/EstmtdFndCshFcstDtls&gt;</w:t>
      </w:r>
    </w:p>
    <w:p w14:paraId="2EC168BE" w14:textId="77777777" w:rsidR="00034390" w:rsidRPr="003E7AB8" w:rsidRDefault="00034390" w:rsidP="00034390">
      <w:pPr>
        <w:pStyle w:val="XMLCode"/>
        <w:rPr>
          <w:rStyle w:val="Strong"/>
        </w:rPr>
      </w:pPr>
      <w:r w:rsidRPr="003E7AB8">
        <w:rPr>
          <w:highlight w:val="white"/>
        </w:rPr>
        <w:t>&lt;/FndDtldEstmtdCshFcstRpt&gt;</w:t>
      </w:r>
    </w:p>
    <w:p w14:paraId="2EC168BF" w14:textId="77777777" w:rsidR="00034390" w:rsidRPr="00B55A22" w:rsidRDefault="00034390" w:rsidP="00B80B15">
      <w:pPr>
        <w:pStyle w:val="Heading3"/>
      </w:pPr>
      <w:r w:rsidRPr="00B55A22">
        <w:t xml:space="preserve">FundDetailedConfirmedCashForecastReport </w:t>
      </w:r>
      <w:r w:rsidRPr="00631CFA">
        <w:t>camt.043.001.0</w:t>
      </w:r>
      <w:r w:rsidRPr="00B55A22">
        <w:t xml:space="preserve">4 </w:t>
      </w:r>
      <w:r w:rsidR="00250485" w:rsidRPr="00B55A22">
        <w:t>–</w:t>
      </w:r>
      <w:r>
        <w:t xml:space="preserve"> </w:t>
      </w:r>
      <w:r w:rsidRPr="00B55A22">
        <w:t>By Currency</w:t>
      </w:r>
    </w:p>
    <w:p w14:paraId="2EC168C0" w14:textId="77777777" w:rsidR="00034390" w:rsidRPr="00631CFA" w:rsidRDefault="00034390" w:rsidP="00034390">
      <w:pPr>
        <w:pStyle w:val="BlockLabel"/>
        <w:rPr>
          <w:rStyle w:val="Strong"/>
        </w:rPr>
      </w:pPr>
      <w:r w:rsidRPr="00631CFA">
        <w:rPr>
          <w:rStyle w:val="Strong"/>
        </w:rPr>
        <w:t>Description</w:t>
      </w:r>
    </w:p>
    <w:p w14:paraId="2EC168C1" w14:textId="77777777" w:rsidR="00034390" w:rsidRPr="00631CFA" w:rsidRDefault="00034390" w:rsidP="00034390">
      <w:bookmarkStart w:id="710" w:name="id10xd57003f0c4db3cbacf7e88fe14757cd9usa"/>
      <w:r w:rsidRPr="00631CFA">
        <w:t xml:space="preserve">A FundDetailedConfirmedCashForecastReport message is sent to report the cash flow movements of financial instrument ISIN </w:t>
      </w:r>
      <w:r>
        <w:t>DE</w:t>
      </w:r>
      <w:r w:rsidRPr="00631CFA">
        <w:t>1234567890 for trade date 15 January 20</w:t>
      </w:r>
      <w:r>
        <w:t>15</w:t>
      </w:r>
      <w:r w:rsidRPr="00631CFA">
        <w:t>. This report contains an exceptional net cash flow. In this report, the cash flows are sorted by currency.</w:t>
      </w:r>
    </w:p>
    <w:p w14:paraId="2EC168C2" w14:textId="77777777" w:rsidR="00034390" w:rsidRPr="00631CFA" w:rsidRDefault="00773D44" w:rsidP="00034390">
      <w:pPr>
        <w:pStyle w:val="BlockLabel2"/>
      </w:pPr>
      <w:r>
        <w:t>MOVEMENTS IN USD</w:t>
      </w:r>
    </w:p>
    <w:p w14:paraId="2EC168C3" w14:textId="77777777" w:rsidR="00034390" w:rsidRPr="00631CFA" w:rsidRDefault="00034390" w:rsidP="00034390">
      <w:pPr>
        <w:pStyle w:val="Normal2"/>
      </w:pPr>
      <w:r w:rsidRPr="00631CFA">
        <w:t>The cash-in flows in USD for settlement date 1</w:t>
      </w:r>
      <w:r>
        <w:t>9</w:t>
      </w:r>
      <w:r w:rsidRPr="00631CFA">
        <w:t xml:space="preserve"> January 20</w:t>
      </w:r>
      <w:r>
        <w:t>2015</w:t>
      </w:r>
      <w:r w:rsidRPr="00631CFA">
        <w:t xml:space="preserve"> are the result of orders for 150 units for a total cash-in amount of USD 15,000. The 150 units can be broken down as follows: 90 units are the result of a switch-in. The original order was placed as units. The remaining 60 units are the result of a subscription. The original order was placed as units.</w:t>
      </w:r>
    </w:p>
    <w:p w14:paraId="2EC168C4" w14:textId="77777777" w:rsidR="00034390" w:rsidRPr="00631CFA" w:rsidRDefault="00034390" w:rsidP="00034390">
      <w:pPr>
        <w:pStyle w:val="Normal2"/>
      </w:pPr>
      <w:r w:rsidRPr="00631CFA">
        <w:t>The cash-out flows in USD for settlement date 1</w:t>
      </w:r>
      <w:r>
        <w:t>9</w:t>
      </w:r>
      <w:r w:rsidRPr="00631CFA">
        <w:t xml:space="preserve"> January 20</w:t>
      </w:r>
      <w:r>
        <w:t>15</w:t>
      </w:r>
      <w:r w:rsidRPr="00631CFA">
        <w:t xml:space="preserve"> are the result of orders redeeming 80 units for a total cash-out amount of USD 8,000. The 80 units can be broken down as follows: 30 units are the result of a switch-out. The remaining 50 units are the result of a redemption.</w:t>
      </w:r>
    </w:p>
    <w:p w14:paraId="2EC168C5" w14:textId="77777777" w:rsidR="00034390" w:rsidRPr="00631CFA" w:rsidRDefault="00773D44" w:rsidP="00034390">
      <w:pPr>
        <w:pStyle w:val="BlockLabel2"/>
      </w:pPr>
      <w:r>
        <w:t>MOVEMENTS IN EUR</w:t>
      </w:r>
    </w:p>
    <w:p w14:paraId="2EC168C6" w14:textId="77777777" w:rsidR="00034390" w:rsidRPr="00631CFA" w:rsidRDefault="00034390" w:rsidP="00034390">
      <w:pPr>
        <w:pStyle w:val="Normal2"/>
      </w:pPr>
      <w:r w:rsidRPr="00631CFA">
        <w:t>The cash-in flows in EUR for settlement date 1</w:t>
      </w:r>
      <w:r>
        <w:t>9</w:t>
      </w:r>
      <w:r w:rsidRPr="00631CFA">
        <w:t xml:space="preserve"> January 20</w:t>
      </w:r>
      <w:r>
        <w:t>15</w:t>
      </w:r>
      <w:r w:rsidRPr="00631CFA">
        <w:t xml:space="preserve"> are the result of orders for 2,000,000 units for a total cash-in amount of EUR 200,000,000. This is regarded as an exceptional cash-in movement. The 2,000,000 units can be broken down as follows: 500,000 units are the result of a subscription and the original order was placed as units. The remaining 1,500,000 units are the result of a subscription and the original order was placed as cash.</w:t>
      </w:r>
    </w:p>
    <w:p w14:paraId="2EC168C7" w14:textId="77777777" w:rsidR="00034390" w:rsidRPr="00631CFA" w:rsidRDefault="00034390" w:rsidP="00034390">
      <w:pPr>
        <w:pStyle w:val="Normal2"/>
      </w:pPr>
      <w:r w:rsidRPr="00631CFA">
        <w:t>The cash-out flows in EUR for settlement date 1</w:t>
      </w:r>
      <w:r>
        <w:t>9</w:t>
      </w:r>
      <w:r w:rsidRPr="00631CFA">
        <w:t xml:space="preserve"> January 20</w:t>
      </w:r>
      <w:r>
        <w:t>15</w:t>
      </w:r>
      <w:r w:rsidRPr="00631CFA">
        <w:t xml:space="preserve"> are the result of orders redeeming 10,000 units for a total cash-out amount of EUR 10,000,000. This is regarded as an exceptional cash-in movement. The 10,000 units can be broken down as follows: 2,000 are the result of a switch-out. The remaining 8,000 units are the result of a redemption.</w:t>
      </w:r>
    </w:p>
    <w:bookmarkEnd w:id="710"/>
    <w:p w14:paraId="2EC168C8" w14:textId="77777777" w:rsidR="00034390" w:rsidRDefault="00034390" w:rsidP="00034390">
      <w:pPr>
        <w:pStyle w:val="BlockLabelBeforeXML"/>
        <w:rPr>
          <w:rStyle w:val="Strong"/>
        </w:rPr>
      </w:pPr>
      <w:r>
        <w:rPr>
          <w:rStyle w:val="Strong"/>
        </w:rPr>
        <w:t>Message Instance</w:t>
      </w:r>
    </w:p>
    <w:p w14:paraId="2EC168C9" w14:textId="77777777" w:rsidR="00034390" w:rsidRPr="003E7AB8" w:rsidRDefault="00034390" w:rsidP="00034390">
      <w:pPr>
        <w:pStyle w:val="XMLCode"/>
        <w:rPr>
          <w:highlight w:val="white"/>
        </w:rPr>
      </w:pPr>
      <w:r w:rsidRPr="003E7AB8">
        <w:rPr>
          <w:highlight w:val="white"/>
        </w:rPr>
        <w:t>&lt;FndDtldConfdCshFcstRpt&gt;</w:t>
      </w:r>
    </w:p>
    <w:p w14:paraId="2EC168CA" w14:textId="77777777" w:rsidR="00034390" w:rsidRPr="003E7AB8" w:rsidRDefault="00034390" w:rsidP="00034390">
      <w:pPr>
        <w:pStyle w:val="XMLCode"/>
        <w:rPr>
          <w:highlight w:val="white"/>
        </w:rPr>
      </w:pPr>
      <w:r w:rsidRPr="003E7AB8">
        <w:rPr>
          <w:highlight w:val="white"/>
        </w:rPr>
        <w:tab/>
        <w:t>&lt;MsgId&gt;</w:t>
      </w:r>
    </w:p>
    <w:p w14:paraId="2EC168CB" w14:textId="77777777" w:rsidR="00034390" w:rsidRPr="003E7AB8" w:rsidRDefault="00034390" w:rsidP="00034390">
      <w:pPr>
        <w:pStyle w:val="XMLCode"/>
        <w:rPr>
          <w:highlight w:val="white"/>
        </w:rPr>
      </w:pPr>
      <w:r w:rsidRPr="003E7AB8">
        <w:rPr>
          <w:highlight w:val="white"/>
        </w:rPr>
        <w:tab/>
      </w:r>
      <w:r w:rsidRPr="003E7AB8">
        <w:rPr>
          <w:highlight w:val="white"/>
        </w:rPr>
        <w:tab/>
        <w:t>&lt;Id&gt;44FA34195&lt;/Id&gt;</w:t>
      </w:r>
    </w:p>
    <w:p w14:paraId="2EC168CC"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&lt;CreDtTm&gt;2015-01-15T17:00:00&lt;/CreDtTm&gt;</w:t>
      </w:r>
    </w:p>
    <w:p w14:paraId="2EC168CD" w14:textId="77777777" w:rsidR="00034390" w:rsidRPr="003E7AB8" w:rsidRDefault="00034390" w:rsidP="00034390">
      <w:pPr>
        <w:pStyle w:val="XMLCode"/>
        <w:rPr>
          <w:highlight w:val="white"/>
        </w:rPr>
      </w:pPr>
      <w:r w:rsidRPr="003E7AB8">
        <w:rPr>
          <w:highlight w:val="white"/>
        </w:rPr>
        <w:tab/>
        <w:t>&lt;/MsgId&gt;</w:t>
      </w:r>
    </w:p>
    <w:p w14:paraId="2EC168CE" w14:textId="77777777" w:rsidR="00034390" w:rsidRPr="003E7AB8" w:rsidRDefault="00034390" w:rsidP="00034390">
      <w:pPr>
        <w:pStyle w:val="XMLCode"/>
        <w:rPr>
          <w:highlight w:val="white"/>
        </w:rPr>
      </w:pPr>
      <w:r w:rsidRPr="003E7AB8">
        <w:rPr>
          <w:highlight w:val="white"/>
        </w:rPr>
        <w:tab/>
        <w:t>&lt;MsgPgntn&gt;</w:t>
      </w:r>
    </w:p>
    <w:p w14:paraId="2EC168CF" w14:textId="77777777" w:rsidR="00034390" w:rsidRPr="003E7AB8" w:rsidRDefault="00034390" w:rsidP="00034390">
      <w:pPr>
        <w:pStyle w:val="XMLCode"/>
        <w:rPr>
          <w:highlight w:val="white"/>
        </w:rPr>
      </w:pPr>
      <w:r w:rsidRPr="003E7AB8">
        <w:rPr>
          <w:highlight w:val="white"/>
        </w:rPr>
        <w:tab/>
      </w:r>
      <w:r w:rsidRPr="003E7AB8">
        <w:rPr>
          <w:highlight w:val="white"/>
        </w:rPr>
        <w:tab/>
        <w:t>&lt;PgNb&gt;1&lt;/PgNb&gt;</w:t>
      </w:r>
    </w:p>
    <w:p w14:paraId="2EC168D0"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8D1" w14:textId="77777777" w:rsidR="00034390" w:rsidRPr="003E7AB8" w:rsidRDefault="00034390" w:rsidP="00034390">
      <w:pPr>
        <w:pStyle w:val="XMLCode"/>
        <w:rPr>
          <w:highlight w:val="white"/>
        </w:rPr>
      </w:pPr>
      <w:r w:rsidRPr="003E7AB8">
        <w:rPr>
          <w:highlight w:val="white"/>
        </w:rPr>
        <w:lastRenderedPageBreak/>
        <w:tab/>
        <w:t>&lt;/MsgPgntn&gt;</w:t>
      </w:r>
    </w:p>
    <w:p w14:paraId="2EC168D2" w14:textId="77777777" w:rsidR="00034390" w:rsidRPr="003E7AB8" w:rsidRDefault="00034390" w:rsidP="00034390">
      <w:pPr>
        <w:pStyle w:val="XMLCode"/>
        <w:rPr>
          <w:highlight w:val="white"/>
        </w:rPr>
      </w:pPr>
      <w:r w:rsidRPr="003E7AB8">
        <w:rPr>
          <w:highlight w:val="white"/>
        </w:rPr>
        <w:tab/>
        <w:t>&lt;FndCshFcstDtls&gt;</w:t>
      </w:r>
    </w:p>
    <w:p w14:paraId="2EC168D3" w14:textId="77777777" w:rsidR="00034390" w:rsidRPr="003E7AB8" w:rsidRDefault="00034390" w:rsidP="00034390">
      <w:pPr>
        <w:pStyle w:val="XMLCode"/>
        <w:rPr>
          <w:highlight w:val="white"/>
        </w:rPr>
      </w:pPr>
      <w:r w:rsidRPr="003E7AB8">
        <w:rPr>
          <w:highlight w:val="white"/>
        </w:rPr>
        <w:tab/>
      </w:r>
      <w:r w:rsidRPr="003E7AB8">
        <w:rPr>
          <w:highlight w:val="white"/>
        </w:rPr>
        <w:tab/>
        <w:t>&lt;Id&gt;FCF010&lt;/Id&gt;</w:t>
      </w:r>
    </w:p>
    <w:p w14:paraId="2EC168D4"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8D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&lt;Dt&gt;2015-01-15&lt;/Dt&gt;</w:t>
      </w:r>
    </w:p>
    <w:p w14:paraId="2EC168D6" w14:textId="61E5C46D" w:rsidR="00034390" w:rsidRPr="003E7AB8" w:rsidRDefault="00034390" w:rsidP="00034390">
      <w:pPr>
        <w:pStyle w:val="XMLCode"/>
        <w:rPr>
          <w:highlight w:val="white"/>
        </w:rPr>
      </w:pPr>
      <w:r w:rsidRPr="003E7AB8">
        <w:rPr>
          <w:highlight w:val="white"/>
        </w:rPr>
        <w:tab/>
      </w:r>
      <w:r w:rsidR="007432F9">
        <w:rPr>
          <w:highlight w:val="white"/>
        </w:rPr>
        <w:tab/>
      </w:r>
      <w:r w:rsidRPr="003E7AB8">
        <w:rPr>
          <w:highlight w:val="white"/>
        </w:rPr>
        <w:t>&lt;/TradDtTm&gt;</w:t>
      </w:r>
    </w:p>
    <w:p w14:paraId="2EC168D7"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8D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D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&lt;ISIN&gt;DE1234567890&lt;/ISIN&gt;</w:t>
      </w:r>
    </w:p>
    <w:p w14:paraId="2EC168D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D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&lt;DualFndInd&gt;false&lt;/DualFndInd&gt;</w:t>
      </w:r>
    </w:p>
    <w:p w14:paraId="2EC168DC"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8DD" w14:textId="77777777" w:rsidR="00034390" w:rsidRPr="003E7AB8" w:rsidRDefault="00034390" w:rsidP="00034390">
      <w:pPr>
        <w:pStyle w:val="XMLCode"/>
        <w:rPr>
          <w:highlight w:val="white"/>
        </w:rPr>
      </w:pPr>
      <w:r w:rsidRPr="003E7AB8">
        <w:rPr>
          <w:highlight w:val="white"/>
        </w:rPr>
        <w:tab/>
      </w:r>
      <w:r w:rsidRPr="003E7AB8">
        <w:rPr>
          <w:highlight w:val="white"/>
        </w:rPr>
        <w:tab/>
        <w:t>&lt;XcptnlNetCshFlowInd&gt;false&lt;/XcptnlNetCshFlowInd&gt;</w:t>
      </w:r>
    </w:p>
    <w:p w14:paraId="2EC168DE" w14:textId="77777777" w:rsidR="00034390" w:rsidRPr="003E7AB8" w:rsidRDefault="00034390" w:rsidP="00034390">
      <w:pPr>
        <w:pStyle w:val="XMLCode"/>
        <w:rPr>
          <w:highlight w:val="white"/>
        </w:rPr>
      </w:pPr>
      <w:r w:rsidRPr="003E7AB8">
        <w:rPr>
          <w:highlight w:val="white"/>
        </w:rPr>
        <w:tab/>
      </w:r>
      <w:r w:rsidRPr="003E7AB8">
        <w:rPr>
          <w:highlight w:val="white"/>
        </w:rPr>
        <w:tab/>
        <w:t>&lt;BrkdwnByCcy&gt;</w:t>
      </w:r>
    </w:p>
    <w:p w14:paraId="2EC168D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&lt;Ccy&gt;USD&lt;/Ccy&gt;</w:t>
      </w:r>
    </w:p>
    <w:p w14:paraId="2EC168E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&lt;CshOutFcst&gt;</w:t>
      </w:r>
    </w:p>
    <w:p w14:paraId="2EC168E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&lt;CshSttlmDt&gt;2015-01-19&lt;/CshSttlmDt&gt;</w:t>
      </w:r>
    </w:p>
    <w:p w14:paraId="2EC168E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&lt;SubTtlAmt Ccy="USD"&gt;8000&lt;/SubTtlAmt&gt;</w:t>
      </w:r>
    </w:p>
    <w:p w14:paraId="2EC168E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E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&lt;Unit&gt;80&lt;/Unit&gt;</w:t>
      </w:r>
    </w:p>
    <w:p w14:paraId="2EC168E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E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&lt;XcptnlCshFlowInd&gt;false&lt;/XcptnlCshFlowInd&gt;</w:t>
      </w:r>
    </w:p>
    <w:p w14:paraId="2EC168E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8E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E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&lt;Unit&gt;30&lt;/Unit&gt;</w:t>
      </w:r>
    </w:p>
    <w:p w14:paraId="2EC168E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E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E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&lt;Cd&gt;SWIO&lt;/Cd&gt;</w:t>
      </w:r>
    </w:p>
    <w:p w14:paraId="2EC168E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EE" w14:textId="77777777" w:rsidR="00034390" w:rsidRPr="005D5292" w:rsidRDefault="00034390" w:rsidP="00034390">
      <w:pPr>
        <w:pStyle w:val="XMLCode"/>
        <w:rPr>
          <w:highlight w:val="white"/>
          <w:lang w:val="fr-B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5D5292">
        <w:rPr>
          <w:highlight w:val="white"/>
          <w:lang w:val="fr-BE"/>
        </w:rPr>
        <w:t>&lt;OrgnlOrdrQtyTp&gt;</w:t>
      </w:r>
    </w:p>
    <w:p w14:paraId="2EC168EF" w14:textId="77777777" w:rsidR="00034390" w:rsidRPr="005D5292" w:rsidRDefault="00034390" w:rsidP="00034390">
      <w:pPr>
        <w:pStyle w:val="XMLCode"/>
        <w:rPr>
          <w:highlight w:val="white"/>
          <w:lang w:val="fr-B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t>&lt;Cd&gt;UNIT&lt;/Cd&gt;</w:t>
      </w:r>
    </w:p>
    <w:p w14:paraId="2EC168F0" w14:textId="77777777" w:rsidR="00034390" w:rsidRPr="005D5292" w:rsidRDefault="00034390" w:rsidP="00034390">
      <w:pPr>
        <w:pStyle w:val="XMLCode"/>
        <w:rPr>
          <w:highlight w:val="white"/>
          <w:lang w:val="fr-B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t>&lt;/OrgnlOrdrQtyTp&gt;</w:t>
      </w:r>
    </w:p>
    <w:p w14:paraId="2EC168F1" w14:textId="77777777" w:rsidR="00034390" w:rsidRPr="003E7AB8" w:rsidRDefault="00034390" w:rsidP="00034390">
      <w:pPr>
        <w:pStyle w:val="XMLCode"/>
        <w:rPr>
          <w:highlight w:val="whit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3E7AB8">
        <w:rPr>
          <w:highlight w:val="white"/>
        </w:rPr>
        <w:t>&lt;/CshOutBrkdwnDtls&gt;</w:t>
      </w:r>
    </w:p>
    <w:p w14:paraId="2EC168F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8F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F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&lt;Unit&gt;50&lt;/Unit&gt;</w:t>
      </w:r>
    </w:p>
    <w:p w14:paraId="2EC168F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F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F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&lt;Cd&gt;REDM&lt;/Cd&gt;</w:t>
      </w:r>
    </w:p>
    <w:p w14:paraId="2EC168F8"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F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F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8F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F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8F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&lt;/CshOutFcst&gt;</w:t>
      </w:r>
    </w:p>
    <w:p w14:paraId="2EC168F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&lt;CshInFcst&gt;</w:t>
      </w:r>
    </w:p>
    <w:p w14:paraId="2EC168F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&lt;CshSttlmDt&gt;2015-01-19&lt;/CshSttlmDt&gt;</w:t>
      </w:r>
    </w:p>
    <w:p w14:paraId="2EC1690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&lt;SubTtlAmt Ccy="USD"&gt;15000&lt;/SubTtlAmt&gt;</w:t>
      </w:r>
    </w:p>
    <w:p w14:paraId="2EC1690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0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&lt;Unit&gt;150&lt;/Unit&gt;</w:t>
      </w:r>
    </w:p>
    <w:p w14:paraId="2EC1690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0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&lt;XcptnlCshFlowInd&gt;false&lt;/XcptnlCshFlowInd&gt;</w:t>
      </w:r>
    </w:p>
    <w:p w14:paraId="2EC1690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0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0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&lt;Unit&gt;90&lt;/Unit&gt;</w:t>
      </w:r>
    </w:p>
    <w:p w14:paraId="2EC1690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0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0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&lt;Cd&gt;SWII&lt;/Cd&gt;</w:t>
      </w:r>
    </w:p>
    <w:p w14:paraId="2EC1690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0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0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0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0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1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1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1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&lt;Unit&gt;60&lt;/Unit&gt;</w:t>
      </w:r>
    </w:p>
    <w:p w14:paraId="2EC1691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1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1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91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1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1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1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1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1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&lt;/CshInFcst&gt;</w:t>
      </w:r>
    </w:p>
    <w:p w14:paraId="2EC1691C" w14:textId="77777777" w:rsidR="00034390" w:rsidRPr="003E7AB8" w:rsidRDefault="00034390" w:rsidP="00034390">
      <w:pPr>
        <w:pStyle w:val="XMLCode"/>
        <w:rPr>
          <w:highlight w:val="white"/>
        </w:rPr>
      </w:pPr>
      <w:r w:rsidRPr="003E7AB8">
        <w:rPr>
          <w:highlight w:val="white"/>
        </w:rPr>
        <w:tab/>
      </w:r>
      <w:r w:rsidRPr="003E7AB8">
        <w:rPr>
          <w:highlight w:val="white"/>
        </w:rPr>
        <w:tab/>
        <w:t>&lt;/BrkdwnByCcy&gt;</w:t>
      </w:r>
    </w:p>
    <w:p w14:paraId="2EC1691D" w14:textId="77777777" w:rsidR="00034390" w:rsidRPr="003E7AB8" w:rsidRDefault="00034390" w:rsidP="00034390">
      <w:pPr>
        <w:pStyle w:val="XMLCode"/>
        <w:rPr>
          <w:highlight w:val="white"/>
        </w:rPr>
      </w:pPr>
      <w:r w:rsidRPr="003E7AB8">
        <w:rPr>
          <w:highlight w:val="white"/>
        </w:rPr>
        <w:tab/>
      </w:r>
      <w:r w:rsidRPr="003E7AB8">
        <w:rPr>
          <w:highlight w:val="white"/>
        </w:rPr>
        <w:tab/>
        <w:t>&lt;BrkdwnByCcy&gt;</w:t>
      </w:r>
    </w:p>
    <w:p w14:paraId="2EC1691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&lt;Ccy&gt;EUR&lt;/Ccy&gt;</w:t>
      </w:r>
    </w:p>
    <w:p w14:paraId="2EC1691F"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t>&lt;CshOutFcst&gt;</w:t>
      </w:r>
    </w:p>
    <w:p w14:paraId="2EC1692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&lt;CshSttlmDt&gt;2015-01-19&lt;/CshSttlmDt&gt;</w:t>
      </w:r>
    </w:p>
    <w:p w14:paraId="2EC1692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&lt;SubTtlAmt Ccy="EUR"&gt;10000000&lt;/SubTtlAmt&gt;</w:t>
      </w:r>
    </w:p>
    <w:p w14:paraId="2EC1692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92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&lt;Unit&gt;10000&lt;/Unit&gt;</w:t>
      </w:r>
    </w:p>
    <w:p w14:paraId="2EC1692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92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&lt;XcptnlCshFlowInd&gt;true&lt;/XcptnlCshFlowInd&gt;</w:t>
      </w:r>
    </w:p>
    <w:p w14:paraId="2EC1692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&lt;CshOutBrkdwnDtls&gt;</w:t>
      </w:r>
    </w:p>
    <w:p w14:paraId="2EC1692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&lt;UnitsNb&gt;</w:t>
      </w:r>
    </w:p>
    <w:p w14:paraId="2EC1692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&lt;Unit&gt;2000&lt;/Unit&gt;</w:t>
      </w:r>
    </w:p>
    <w:p w14:paraId="2EC1692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&lt;/UnitsNb&gt;</w:t>
      </w:r>
    </w:p>
    <w:p w14:paraId="2EC1692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2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&lt;Cd&gt;SWIO&lt;/Cd&gt;</w:t>
      </w:r>
    </w:p>
    <w:p w14:paraId="2EC1692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2D" w14:textId="77777777" w:rsidR="00034390" w:rsidRPr="005D5292" w:rsidRDefault="00034390" w:rsidP="00034390">
      <w:pPr>
        <w:pStyle w:val="XMLCode"/>
        <w:rPr>
          <w:highlight w:val="white"/>
          <w:lang w:val="fr-BE"/>
        </w:rPr>
      </w:pPr>
      <w:r w:rsidRPr="003E7AB8">
        <w:rPr>
          <w:highlight w:val="white"/>
        </w:rPr>
        <w:tab/>
      </w:r>
      <w:r w:rsidRPr="003E7AB8">
        <w:rPr>
          <w:highlight w:val="white"/>
        </w:rPr>
        <w:tab/>
      </w:r>
      <w:r w:rsidRPr="003E7AB8">
        <w:rPr>
          <w:highlight w:val="white"/>
        </w:rPr>
        <w:tab/>
      </w:r>
      <w:r w:rsidRPr="003E7AB8">
        <w:rPr>
          <w:highlight w:val="white"/>
        </w:rPr>
        <w:tab/>
      </w:r>
      <w:r w:rsidRPr="005D5292">
        <w:rPr>
          <w:highlight w:val="white"/>
          <w:lang w:val="fr-BE"/>
        </w:rPr>
        <w:t>&lt;OrgnlOrdrQtyTp&gt;</w:t>
      </w:r>
    </w:p>
    <w:p w14:paraId="2EC1692E" w14:textId="77777777" w:rsidR="00034390" w:rsidRPr="005D5292" w:rsidRDefault="00034390" w:rsidP="00034390">
      <w:pPr>
        <w:pStyle w:val="XMLCode"/>
        <w:rPr>
          <w:highlight w:val="white"/>
          <w:lang w:val="fr-B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t>&lt;Cd&gt;UNIT&lt;/Cd&gt;</w:t>
      </w:r>
    </w:p>
    <w:p w14:paraId="2EC1692F" w14:textId="77777777" w:rsidR="00034390" w:rsidRPr="005D5292" w:rsidRDefault="00034390" w:rsidP="00034390">
      <w:pPr>
        <w:pStyle w:val="XMLCode"/>
        <w:rPr>
          <w:highlight w:val="white"/>
          <w:lang w:val="fr-B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t>&lt;/OrgnlOrdrQtyTp&gt;</w:t>
      </w:r>
    </w:p>
    <w:p w14:paraId="2EC16930" w14:textId="77777777" w:rsidR="00034390" w:rsidRPr="003E7AB8" w:rsidRDefault="00034390" w:rsidP="00034390">
      <w:pPr>
        <w:pStyle w:val="XMLCode"/>
        <w:rPr>
          <w:highlight w:val="whit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3E7AB8">
        <w:rPr>
          <w:highlight w:val="white"/>
        </w:rPr>
        <w:t>&lt;/CshOutBrkdwnDtls&gt;</w:t>
      </w:r>
    </w:p>
    <w:p w14:paraId="2EC1693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93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3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&lt;Unit&gt;8000&lt;/Unit&gt;</w:t>
      </w:r>
    </w:p>
    <w:p w14:paraId="2EC1693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3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3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&lt;Cd&gt;REDM&lt;/Cd&gt;</w:t>
      </w:r>
    </w:p>
    <w:p w14:paraId="2EC1693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3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3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3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3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93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&lt;/CshOutFcst&gt;</w:t>
      </w:r>
    </w:p>
    <w:p w14:paraId="2EC1693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&lt;CshInFcst&gt;</w:t>
      </w:r>
    </w:p>
    <w:p w14:paraId="2EC1693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&lt;CshSttlmDt&gt;2015-01-19&lt;/CshSttlmDt&gt;</w:t>
      </w:r>
    </w:p>
    <w:p w14:paraId="2EC1693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&lt;SubTtlAmt Ccy="EUR"&gt;200000000&lt;/SubTtlAmt&gt;</w:t>
      </w:r>
    </w:p>
    <w:p w14:paraId="2EC1694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4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&lt;Unit&gt;2000000&lt;/Unit&gt;</w:t>
      </w:r>
    </w:p>
    <w:p w14:paraId="2EC1694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4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&lt;XcptnlCshFlowInd&gt;true&lt;/XcptnlCshFlowInd&gt;</w:t>
      </w:r>
    </w:p>
    <w:p w14:paraId="2EC1694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4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46"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&lt;Unit&gt;500000&lt;/Unit&gt;</w:t>
      </w:r>
    </w:p>
    <w:p w14:paraId="2EC1694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4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4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94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4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4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4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4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4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5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5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&lt;Unit&gt;150000&lt;/Unit&gt;</w:t>
      </w:r>
    </w:p>
    <w:p w14:paraId="2EC1695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5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5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95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5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5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95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5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5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&lt;/CshInFcst&gt;</w:t>
      </w:r>
    </w:p>
    <w:p w14:paraId="2EC1695B" w14:textId="77777777" w:rsidR="00034390" w:rsidRPr="003E7AB8" w:rsidRDefault="00034390" w:rsidP="00034390">
      <w:pPr>
        <w:pStyle w:val="XMLCode"/>
        <w:rPr>
          <w:highlight w:val="white"/>
        </w:rPr>
      </w:pPr>
      <w:r w:rsidRPr="003E7AB8">
        <w:rPr>
          <w:highlight w:val="white"/>
        </w:rPr>
        <w:tab/>
      </w:r>
      <w:r w:rsidRPr="003E7AB8">
        <w:rPr>
          <w:highlight w:val="white"/>
        </w:rPr>
        <w:tab/>
        <w:t>&lt;/BrkdwnByCcy&gt;</w:t>
      </w:r>
    </w:p>
    <w:p w14:paraId="2EC1695C" w14:textId="77777777" w:rsidR="00034390" w:rsidRPr="003E7AB8" w:rsidRDefault="00034390" w:rsidP="00034390">
      <w:pPr>
        <w:pStyle w:val="XMLCode"/>
        <w:rPr>
          <w:highlight w:val="white"/>
        </w:rPr>
      </w:pPr>
      <w:r w:rsidRPr="003E7AB8">
        <w:rPr>
          <w:highlight w:val="white"/>
        </w:rPr>
        <w:tab/>
        <w:t>&lt;/FndCshFcstDtls&gt;</w:t>
      </w:r>
    </w:p>
    <w:p w14:paraId="2EC1695D" w14:textId="77777777" w:rsidR="00034390" w:rsidRPr="003E7AB8" w:rsidRDefault="00034390" w:rsidP="00034390">
      <w:pPr>
        <w:pStyle w:val="XMLCode"/>
        <w:rPr>
          <w:rStyle w:val="Strong"/>
        </w:rPr>
      </w:pPr>
      <w:r w:rsidRPr="003E7AB8">
        <w:rPr>
          <w:highlight w:val="white"/>
        </w:rPr>
        <w:t>&lt;/FndDtldConfdCshFcstRpt&gt;</w:t>
      </w:r>
    </w:p>
    <w:p w14:paraId="2EC1695E" w14:textId="77777777" w:rsidR="00034390" w:rsidRPr="00B55A22" w:rsidRDefault="00034390" w:rsidP="00B80B15">
      <w:pPr>
        <w:pStyle w:val="Heading3"/>
      </w:pPr>
      <w:r w:rsidRPr="00B55A22">
        <w:t xml:space="preserve">FundDetailedConfirmedCashForecastReport </w:t>
      </w:r>
      <w:r>
        <w:t>camt.043.001.04</w:t>
      </w:r>
      <w:r w:rsidRPr="00B55A22">
        <w:t xml:space="preserve"> </w:t>
      </w:r>
      <w:r w:rsidR="00250485" w:rsidRPr="00B55A22">
        <w:t>–</w:t>
      </w:r>
      <w:r>
        <w:t xml:space="preserve"> </w:t>
      </w:r>
      <w:r w:rsidRPr="00B55A22">
        <w:t>By Party</w:t>
      </w:r>
    </w:p>
    <w:p w14:paraId="2EC1695F" w14:textId="77777777" w:rsidR="00034390" w:rsidRDefault="00034390" w:rsidP="00034390">
      <w:pPr>
        <w:pStyle w:val="BlockLabel"/>
        <w:rPr>
          <w:rStyle w:val="Strong"/>
        </w:rPr>
      </w:pPr>
      <w:r w:rsidRPr="00631CFA">
        <w:rPr>
          <w:rStyle w:val="Strong"/>
        </w:rPr>
        <w:t>Description</w:t>
      </w:r>
    </w:p>
    <w:p w14:paraId="2EC16960" w14:textId="77777777" w:rsidR="00034390" w:rsidRPr="00754FF6" w:rsidRDefault="00034390" w:rsidP="00034390">
      <w:r w:rsidRPr="00754FF6">
        <w:t>A FundDetailedConfirmedCashForecastReport message is sent to report the cash-flow movements of financial instrument ISIN FR1234567890 for trade date 29 January 2015. As it is a confirmed cash flow report, the amounts are based on the price of the trade date. This report does not contain an exceptional net cash flow. In this report, the cash forecasts are sorted by party.</w:t>
      </w:r>
    </w:p>
    <w:p w14:paraId="2EC16961" w14:textId="77777777" w:rsidR="00034390" w:rsidRPr="00754FF6" w:rsidRDefault="00034390" w:rsidP="00034390">
      <w:pPr>
        <w:pStyle w:val="BlockLabel2"/>
      </w:pPr>
      <w:r w:rsidRPr="00754FF6">
        <w:t>CASH MOVEMENTS FOR PEFILULL:</w:t>
      </w:r>
    </w:p>
    <w:p w14:paraId="2EC16962" w14:textId="77777777" w:rsidR="00034390" w:rsidRPr="00754FF6" w:rsidRDefault="00034390" w:rsidP="00034390">
      <w:pPr>
        <w:pStyle w:val="Normal2"/>
      </w:pPr>
      <w:r w:rsidRPr="00754FF6">
        <w:t>The cash-in flows from PEFILULL for settlement date 3 February 2015 are the result of switch and subscription orders for 1,000 units for a total cash-in amount of EUR 1,000,000. The 1000 units are broken down as follows: 600 units were the result of a switch-in and the original switch order was placed as units. The remaining 400 units were the result of a subscription and the original subscription order was placed as an amount of money.</w:t>
      </w:r>
    </w:p>
    <w:p w14:paraId="2EC16963" w14:textId="77777777" w:rsidR="00034390" w:rsidRPr="00754FF6" w:rsidRDefault="00034390" w:rsidP="00034390">
      <w:pPr>
        <w:pStyle w:val="Normal2"/>
      </w:pPr>
      <w:r w:rsidRPr="00754FF6">
        <w:t xml:space="preserve">The cash-out flows from PEFILULL for settlement date 3 February 2015 are the result of switch and redemption orders for 1,450 units for a total cash-out amount of EUR 1,450,000. The 1,450 units are broken down as follows: 1000 units were the result of a switch-out and the original switch order was </w:t>
      </w:r>
      <w:r w:rsidRPr="00754FF6">
        <w:lastRenderedPageBreak/>
        <w:t>placed as cash. The remaining 450 units were the result of a redemption and the original order was place</w:t>
      </w:r>
      <w:r>
        <w:t>d</w:t>
      </w:r>
      <w:r w:rsidRPr="00754FF6">
        <w:t xml:space="preserve"> as cash.</w:t>
      </w:r>
    </w:p>
    <w:p w14:paraId="2EC16964" w14:textId="77777777" w:rsidR="00034390" w:rsidRPr="00754FF6" w:rsidRDefault="00034390" w:rsidP="00034390">
      <w:pPr>
        <w:pStyle w:val="BlockLabel2"/>
      </w:pPr>
      <w:r w:rsidRPr="00754FF6">
        <w:t>CASH MOVEMENTS FOR BDAPLULL:</w:t>
      </w:r>
    </w:p>
    <w:p w14:paraId="2EC16965" w14:textId="77777777" w:rsidR="00034390" w:rsidRPr="00754FF6" w:rsidRDefault="00034390" w:rsidP="00034390">
      <w:pPr>
        <w:pStyle w:val="Normal2"/>
      </w:pPr>
      <w:r w:rsidRPr="00754FF6">
        <w:t>The cash-in flows from BDAPLULL for settlement date 3 February 2015 are the result of switch and subscription orders for 80,000 units for a total cash-in amount of EUR 80,000,000. The amount of EUR 80,000,000 are broken down as follows: EUR 70,000,000 comes from subscriptions, , the ori</w:t>
      </w:r>
      <w:r>
        <w:t xml:space="preserve">ginal order was placed as cash. </w:t>
      </w:r>
      <w:r w:rsidRPr="00754FF6">
        <w:t>The remaining EUR 10,000,000 comes from switch-in orders, the original order was placed as cash.</w:t>
      </w:r>
    </w:p>
    <w:p w14:paraId="2EC16966" w14:textId="46AD721F" w:rsidR="00034390" w:rsidRPr="00754FF6" w:rsidRDefault="00034390" w:rsidP="00034390">
      <w:pPr>
        <w:pStyle w:val="Normal2"/>
      </w:pPr>
      <w:r w:rsidRPr="00754FF6">
        <w:t>The cash-out flows from BDAPLULL</w:t>
      </w:r>
      <w:r w:rsidR="007432F9">
        <w:t xml:space="preserve"> </w:t>
      </w:r>
      <w:r w:rsidRPr="00754FF6">
        <w:t>for settlement date 3 February 2015 are the result of the redemption of 25,000 units for an estimated total cash-out amount of EUR 25,000,000.</w:t>
      </w:r>
    </w:p>
    <w:p w14:paraId="2EC16967" w14:textId="77777777" w:rsidR="00034390" w:rsidRPr="00631CFA" w:rsidRDefault="00034390" w:rsidP="00034390">
      <w:pPr>
        <w:pStyle w:val="BlockLabelBeforeXML"/>
        <w:rPr>
          <w:rStyle w:val="Strong"/>
        </w:rPr>
      </w:pPr>
      <w:r>
        <w:rPr>
          <w:rStyle w:val="Strong"/>
        </w:rPr>
        <w:t>Message Instance</w:t>
      </w:r>
    </w:p>
    <w:p w14:paraId="2EC16968" w14:textId="77777777" w:rsidR="00034390" w:rsidRPr="003E7AB8" w:rsidRDefault="00034390" w:rsidP="00034390">
      <w:pPr>
        <w:pStyle w:val="XMLCode"/>
        <w:rPr>
          <w:highlight w:val="white"/>
        </w:rPr>
      </w:pPr>
      <w:r w:rsidRPr="003E7AB8">
        <w:rPr>
          <w:highlight w:val="white"/>
        </w:rPr>
        <w:t>&lt;FndDtldConfdCshFcstRpt&gt;</w:t>
      </w:r>
    </w:p>
    <w:p w14:paraId="2EC16969" w14:textId="77777777" w:rsidR="00034390" w:rsidRPr="003E7AB8" w:rsidRDefault="00034390" w:rsidP="00034390">
      <w:pPr>
        <w:pStyle w:val="XMLCode"/>
        <w:rPr>
          <w:highlight w:val="white"/>
        </w:rPr>
      </w:pPr>
      <w:r w:rsidRPr="003E7AB8">
        <w:rPr>
          <w:highlight w:val="white"/>
        </w:rPr>
        <w:tab/>
        <w:t>&lt;MsgId&gt;</w:t>
      </w:r>
    </w:p>
    <w:p w14:paraId="2EC1696A" w14:textId="77777777" w:rsidR="00034390" w:rsidRPr="003E7AB8" w:rsidRDefault="00034390" w:rsidP="00034390">
      <w:pPr>
        <w:pStyle w:val="XMLCode"/>
        <w:rPr>
          <w:highlight w:val="white"/>
        </w:rPr>
      </w:pPr>
      <w:r w:rsidRPr="003E7AB8">
        <w:rPr>
          <w:highlight w:val="white"/>
        </w:rPr>
        <w:tab/>
      </w:r>
      <w:r w:rsidRPr="003E7AB8">
        <w:rPr>
          <w:highlight w:val="white"/>
        </w:rPr>
        <w:tab/>
        <w:t>&lt;Id&gt;56DA7623&lt;/Id&gt;</w:t>
      </w:r>
    </w:p>
    <w:p w14:paraId="2EC1696B"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&lt;CreDtTm&gt;2015-01-29T16:55:30&lt;/CreDtTm&gt;</w:t>
      </w:r>
    </w:p>
    <w:p w14:paraId="2EC1696C" w14:textId="77777777" w:rsidR="00034390" w:rsidRPr="003E7AB8" w:rsidRDefault="00034390" w:rsidP="00034390">
      <w:pPr>
        <w:pStyle w:val="XMLCode"/>
        <w:rPr>
          <w:highlight w:val="white"/>
        </w:rPr>
      </w:pPr>
      <w:r w:rsidRPr="003E7AB8">
        <w:rPr>
          <w:highlight w:val="white"/>
        </w:rPr>
        <w:tab/>
        <w:t>&lt;/MsgId&gt;</w:t>
      </w:r>
    </w:p>
    <w:p w14:paraId="2EC1696D" w14:textId="77777777" w:rsidR="00034390" w:rsidRPr="003E7AB8" w:rsidRDefault="00034390" w:rsidP="00034390">
      <w:pPr>
        <w:pStyle w:val="XMLCode"/>
        <w:rPr>
          <w:highlight w:val="white"/>
        </w:rPr>
      </w:pPr>
      <w:r w:rsidRPr="003E7AB8">
        <w:rPr>
          <w:highlight w:val="white"/>
        </w:rPr>
        <w:tab/>
        <w:t>&lt;MsgPgntn&gt;</w:t>
      </w:r>
    </w:p>
    <w:p w14:paraId="2EC1696E" w14:textId="77777777" w:rsidR="00034390" w:rsidRPr="003E7AB8" w:rsidRDefault="00034390" w:rsidP="00034390">
      <w:pPr>
        <w:pStyle w:val="XMLCode"/>
        <w:rPr>
          <w:highlight w:val="white"/>
        </w:rPr>
      </w:pPr>
      <w:r w:rsidRPr="003E7AB8">
        <w:rPr>
          <w:highlight w:val="white"/>
        </w:rPr>
        <w:tab/>
      </w:r>
      <w:r w:rsidRPr="003E7AB8">
        <w:rPr>
          <w:highlight w:val="white"/>
        </w:rPr>
        <w:tab/>
        <w:t>&lt;PgNb&gt;1&lt;/PgNb&gt;</w:t>
      </w:r>
    </w:p>
    <w:p w14:paraId="2EC1696F"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970" w14:textId="77777777" w:rsidR="00034390" w:rsidRPr="003E7AB8" w:rsidRDefault="00034390" w:rsidP="00034390">
      <w:pPr>
        <w:pStyle w:val="XMLCode"/>
        <w:rPr>
          <w:highlight w:val="white"/>
        </w:rPr>
      </w:pPr>
      <w:r w:rsidRPr="003E7AB8">
        <w:rPr>
          <w:highlight w:val="white"/>
        </w:rPr>
        <w:tab/>
        <w:t>&lt;/MsgPgntn&gt;</w:t>
      </w:r>
    </w:p>
    <w:p w14:paraId="2EC16971" w14:textId="77777777" w:rsidR="00034390" w:rsidRPr="003E7AB8" w:rsidRDefault="00034390" w:rsidP="00034390">
      <w:pPr>
        <w:pStyle w:val="XMLCode"/>
        <w:rPr>
          <w:highlight w:val="white"/>
        </w:rPr>
      </w:pPr>
      <w:r w:rsidRPr="003E7AB8">
        <w:rPr>
          <w:highlight w:val="white"/>
        </w:rPr>
        <w:tab/>
        <w:t>&lt;FndCshFcstDtls&gt;</w:t>
      </w:r>
    </w:p>
    <w:p w14:paraId="2EC16972" w14:textId="77777777" w:rsidR="00034390" w:rsidRPr="003E7AB8" w:rsidRDefault="00034390" w:rsidP="00034390">
      <w:pPr>
        <w:pStyle w:val="XMLCode"/>
        <w:rPr>
          <w:highlight w:val="white"/>
        </w:rPr>
      </w:pPr>
      <w:r w:rsidRPr="003E7AB8">
        <w:rPr>
          <w:highlight w:val="white"/>
        </w:rPr>
        <w:tab/>
      </w:r>
      <w:r w:rsidRPr="003E7AB8">
        <w:rPr>
          <w:highlight w:val="white"/>
        </w:rPr>
        <w:tab/>
        <w:t>&lt;Id&gt;FCF012&lt;/Id&gt;</w:t>
      </w:r>
    </w:p>
    <w:p w14:paraId="2EC16973"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97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&lt;Dt&gt;2015-01-29&lt;/Dt&gt;</w:t>
      </w:r>
    </w:p>
    <w:p w14:paraId="2EC16975"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976"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97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97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&lt;ISIN&gt;FR1234567890&lt;/ISIN&gt;</w:t>
      </w:r>
    </w:p>
    <w:p w14:paraId="2EC1697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97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&lt;DualFndInd&gt;false&lt;/DualFndInd&gt;</w:t>
      </w:r>
    </w:p>
    <w:p w14:paraId="2EC1697B"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97C" w14:textId="77777777" w:rsidR="00034390" w:rsidRPr="003E7AB8" w:rsidRDefault="00034390" w:rsidP="00034390">
      <w:pPr>
        <w:pStyle w:val="XMLCode"/>
        <w:rPr>
          <w:highlight w:val="white"/>
        </w:rPr>
      </w:pPr>
      <w:r w:rsidRPr="003E7AB8">
        <w:rPr>
          <w:highlight w:val="white"/>
        </w:rPr>
        <w:tab/>
      </w:r>
      <w:r w:rsidRPr="003E7AB8">
        <w:rPr>
          <w:highlight w:val="white"/>
        </w:rPr>
        <w:tab/>
        <w:t>&lt;XcptnlNetCshFlowInd&gt;false&lt;/XcptnlNetCshFlowInd&gt;</w:t>
      </w:r>
    </w:p>
    <w:p w14:paraId="2EC1697D" w14:textId="77777777" w:rsidR="00034390" w:rsidRPr="003E7AB8" w:rsidRDefault="00034390" w:rsidP="00034390">
      <w:pPr>
        <w:pStyle w:val="XMLCode"/>
        <w:rPr>
          <w:highlight w:val="white"/>
        </w:rPr>
      </w:pPr>
      <w:r w:rsidRPr="003E7AB8">
        <w:rPr>
          <w:highlight w:val="white"/>
        </w:rPr>
        <w:tab/>
      </w:r>
      <w:r w:rsidRPr="003E7AB8">
        <w:rPr>
          <w:highlight w:val="white"/>
        </w:rPr>
        <w:tab/>
        <w:t>&lt;BrkdwnByPty&gt;</w:t>
      </w:r>
    </w:p>
    <w:p w14:paraId="2EC1697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&lt;Pty&gt;</w:t>
      </w:r>
    </w:p>
    <w:p w14:paraId="2EC1697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&lt;OwnrId&gt;</w:t>
      </w:r>
    </w:p>
    <w:p w14:paraId="2EC1698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&lt;BICOrBEI&gt;PEFILULL&lt;/BICOrBEI&gt;</w:t>
      </w:r>
    </w:p>
    <w:p w14:paraId="2EC1698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&lt;/OwnrId&gt;</w:t>
      </w:r>
    </w:p>
    <w:p w14:paraId="2EC1698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&lt;/Pty&gt;</w:t>
      </w:r>
    </w:p>
    <w:p w14:paraId="2EC1698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&lt;CshInFcst&gt;</w:t>
      </w:r>
    </w:p>
    <w:p w14:paraId="2EC1698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&lt;CshSttlmDt&gt;2015-02-03&lt;/CshSttlmDt&gt;</w:t>
      </w:r>
    </w:p>
    <w:p w14:paraId="2EC16985"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t>&lt;SubTtlAmt Ccy="EUR"&gt;1000000&lt;/SubTtlAmt&gt;</w:t>
      </w:r>
    </w:p>
    <w:p w14:paraId="2EC1698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8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98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8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8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8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&lt;Unit&gt;600&lt;/Unit&gt;</w:t>
      </w:r>
    </w:p>
    <w:p w14:paraId="2EC1698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8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8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&lt;Cd&gt;SWII&lt;/Cd&gt;</w:t>
      </w:r>
    </w:p>
    <w:p w14:paraId="2EC1698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9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9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9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9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9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9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9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&lt;Unit&gt;400&lt;/Unit&gt;</w:t>
      </w:r>
    </w:p>
    <w:p w14:paraId="2EC1699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9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9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99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9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9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99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9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9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&lt;/CshInFcst&gt;</w:t>
      </w:r>
    </w:p>
    <w:p w14:paraId="2EC169A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&lt;CshOutFcst&gt;</w:t>
      </w:r>
    </w:p>
    <w:p w14:paraId="2EC169A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&lt;CshSttlmDt&gt;2015-02-03&lt;/CshSttlmDt&gt;</w:t>
      </w:r>
    </w:p>
    <w:p w14:paraId="2EC169A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&lt;SubTtlAmt Ccy="EUR"&gt;1450000&lt;/SubTtlAmt&gt;</w:t>
      </w:r>
    </w:p>
    <w:p w14:paraId="2EC169A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A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&lt;Unit&gt;1450&lt;/Unit&gt;</w:t>
      </w:r>
    </w:p>
    <w:p w14:paraId="2EC169A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A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9A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A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9A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A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A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&lt;Cd&gt;SWIO&lt;/Cd&gt;</w:t>
      </w:r>
    </w:p>
    <w:p w14:paraId="2EC169AC"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A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A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9A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B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9B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9B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B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&lt;Unit&gt;450&lt;/Unit&gt;</w:t>
      </w:r>
    </w:p>
    <w:p w14:paraId="2EC169B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B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B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&lt;Cd&gt;REDM&lt;/Cd&gt;</w:t>
      </w:r>
    </w:p>
    <w:p w14:paraId="2EC169B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B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B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9B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B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9B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&lt;/CshOutFcst&gt;</w:t>
      </w:r>
    </w:p>
    <w:p w14:paraId="2EC169BD" w14:textId="77777777" w:rsidR="00034390" w:rsidRPr="003E7AB8" w:rsidRDefault="00034390" w:rsidP="00034390">
      <w:pPr>
        <w:pStyle w:val="XMLCode"/>
        <w:rPr>
          <w:highlight w:val="white"/>
        </w:rPr>
      </w:pPr>
      <w:r w:rsidRPr="003E7AB8">
        <w:rPr>
          <w:highlight w:val="white"/>
        </w:rPr>
        <w:tab/>
      </w:r>
      <w:r w:rsidRPr="003E7AB8">
        <w:rPr>
          <w:highlight w:val="white"/>
        </w:rPr>
        <w:tab/>
        <w:t>&lt;/BrkdwnByPty&gt;</w:t>
      </w:r>
    </w:p>
    <w:p w14:paraId="2EC169B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&lt;BrkdwnByPty&gt;</w:t>
      </w:r>
    </w:p>
    <w:p w14:paraId="2EC169B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&lt;Pty&gt;</w:t>
      </w:r>
    </w:p>
    <w:p w14:paraId="2EC169C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&lt;OwnrId&gt;</w:t>
      </w:r>
    </w:p>
    <w:p w14:paraId="2EC169C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&lt;BICOrBEI&gt;BDAPLULL&lt;/BICOrBEI&gt;</w:t>
      </w:r>
    </w:p>
    <w:p w14:paraId="2EC169C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&lt;/OwnrId&gt;</w:t>
      </w:r>
    </w:p>
    <w:p w14:paraId="2EC169C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Pr>
          <w:highlight w:val="white"/>
        </w:rPr>
        <w:tab/>
      </w:r>
      <w:r w:rsidRPr="003E7AB8">
        <w:rPr>
          <w:highlight w:val="white"/>
        </w:rPr>
        <w:t>&lt;/Pty&gt;</w:t>
      </w:r>
    </w:p>
    <w:p w14:paraId="2EC169C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Pr>
          <w:highlight w:val="white"/>
        </w:rPr>
        <w:tab/>
      </w:r>
      <w:r w:rsidRPr="003E7AB8">
        <w:rPr>
          <w:highlight w:val="white"/>
        </w:rPr>
        <w:t>&lt;CshInFcst&gt;</w:t>
      </w:r>
    </w:p>
    <w:p w14:paraId="2EC169C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Pr>
          <w:highlight w:val="white"/>
        </w:rPr>
        <w:tab/>
      </w:r>
      <w:r w:rsidRPr="003E7AB8">
        <w:rPr>
          <w:highlight w:val="white"/>
        </w:rPr>
        <w:t>&lt;CshSttlmDt&gt;2015-02-03&lt;/CshSttlmDt&gt;</w:t>
      </w:r>
    </w:p>
    <w:p w14:paraId="2EC169C6" w14:textId="77777777" w:rsidR="00034390" w:rsidRPr="003E7AB8" w:rsidRDefault="00034390" w:rsidP="00034390">
      <w:pPr>
        <w:pStyle w:val="XMLCode"/>
        <w:rPr>
          <w:highlight w:val="white"/>
        </w:rPr>
      </w:pPr>
      <w:r>
        <w:rPr>
          <w:highlight w:val="white"/>
        </w:rPr>
        <w:tab/>
      </w:r>
      <w:r w:rsidRPr="003E7AB8">
        <w:rPr>
          <w:highlight w:val="white"/>
        </w:rPr>
        <w:tab/>
      </w:r>
      <w:r w:rsidRPr="003E7AB8">
        <w:rPr>
          <w:highlight w:val="white"/>
        </w:rPr>
        <w:tab/>
      </w:r>
      <w:r w:rsidRPr="003E7AB8">
        <w:rPr>
          <w:highlight w:val="white"/>
        </w:rPr>
        <w:tab/>
      </w:r>
      <w:r w:rsidRPr="003E7AB8">
        <w:rPr>
          <w:highlight w:val="white"/>
        </w:rPr>
        <w:tab/>
        <w:t>&lt;SubTtlAmt Ccy="EUR"&gt;80000000&lt;/SubTtlAmt&gt;</w:t>
      </w:r>
    </w:p>
    <w:p w14:paraId="2EC169C7" w14:textId="77777777" w:rsidR="00034390" w:rsidRPr="003E7AB8" w:rsidRDefault="00034390" w:rsidP="00034390">
      <w:pPr>
        <w:pStyle w:val="XMLCode"/>
        <w:rPr>
          <w:highlight w:val="white"/>
        </w:rPr>
      </w:pPr>
      <w:r w:rsidRPr="003E7AB8">
        <w:rPr>
          <w:highlight w:val="white"/>
        </w:rPr>
        <w:tab/>
      </w:r>
      <w:r>
        <w:rPr>
          <w:highlight w:val="white"/>
        </w:rPr>
        <w:tab/>
      </w:r>
      <w:r w:rsidRPr="003E7AB8">
        <w:rPr>
          <w:highlight w:val="white"/>
        </w:rPr>
        <w:tab/>
      </w:r>
      <w:r w:rsidRPr="003E7AB8">
        <w:rPr>
          <w:highlight w:val="white"/>
        </w:rPr>
        <w:tab/>
      </w:r>
      <w:r w:rsidRPr="003E7AB8">
        <w:rPr>
          <w:highlight w:val="white"/>
        </w:rPr>
        <w:tab/>
        <w:t>&lt;SubTtlUnitsNb&gt;</w:t>
      </w:r>
    </w:p>
    <w:p w14:paraId="2EC169C8" w14:textId="77777777" w:rsidR="00034390" w:rsidRPr="003E7AB8" w:rsidRDefault="00034390" w:rsidP="00034390">
      <w:pPr>
        <w:pStyle w:val="XMLCode"/>
        <w:rPr>
          <w:highlight w:val="white"/>
        </w:rPr>
      </w:pPr>
      <w:r w:rsidRPr="003E7AB8">
        <w:rPr>
          <w:highlight w:val="white"/>
        </w:rPr>
        <w:tab/>
      </w:r>
      <w:r w:rsidRPr="003E7AB8">
        <w:rPr>
          <w:highlight w:val="white"/>
        </w:rPr>
        <w:tab/>
      </w:r>
      <w:r>
        <w:rPr>
          <w:highlight w:val="white"/>
        </w:rPr>
        <w:tab/>
      </w:r>
      <w:r w:rsidRPr="003E7AB8">
        <w:rPr>
          <w:highlight w:val="white"/>
        </w:rPr>
        <w:tab/>
      </w:r>
      <w:r w:rsidRPr="003E7AB8">
        <w:rPr>
          <w:highlight w:val="white"/>
        </w:rPr>
        <w:tab/>
      </w:r>
      <w:r w:rsidRPr="003E7AB8">
        <w:rPr>
          <w:highlight w:val="white"/>
        </w:rPr>
        <w:tab/>
        <w:t>&lt;Unit&gt;80000&lt;/Unit&gt;</w:t>
      </w:r>
    </w:p>
    <w:p w14:paraId="2EC169C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Pr>
          <w:highlight w:val="white"/>
        </w:rPr>
        <w:tab/>
      </w:r>
      <w:r w:rsidRPr="003E7AB8">
        <w:rPr>
          <w:highlight w:val="white"/>
        </w:rPr>
        <w:tab/>
        <w:t>&lt;/SubTtlUnitsNb&gt;</w:t>
      </w:r>
    </w:p>
    <w:p w14:paraId="2EC169C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Pr>
          <w:highlight w:val="white"/>
        </w:rPr>
        <w:tab/>
      </w:r>
      <w:r w:rsidRPr="003E7AB8">
        <w:rPr>
          <w:highlight w:val="white"/>
        </w:rPr>
        <w:t>&lt;CshInBrkdwnDtls&gt;</w:t>
      </w:r>
    </w:p>
    <w:p w14:paraId="2EC169CB" w14:textId="77777777" w:rsidR="00034390" w:rsidRPr="00FF6C7A"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Pr>
          <w:highlight w:val="white"/>
        </w:rPr>
        <w:tab/>
      </w:r>
      <w:r w:rsidRPr="00FF6C7A">
        <w:rPr>
          <w:highlight w:val="white"/>
        </w:rPr>
        <w:t>&lt;Amt Ccy="EUR"&gt;70000000&lt;/Amt&gt;</w:t>
      </w:r>
    </w:p>
    <w:p w14:paraId="2EC169CC"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&lt;InvstmtFndTxInTp&gt;</w:t>
      </w:r>
    </w:p>
    <w:p w14:paraId="2EC169CD"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&lt;Cd&gt;SUBS&lt;/Cd&gt;</w:t>
      </w:r>
    </w:p>
    <w:p w14:paraId="2EC169CE"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&lt;/InvstmtFndTxInTp&gt;</w:t>
      </w:r>
    </w:p>
    <w:p w14:paraId="2EC169CF"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&lt;OrgnlOrdrQtyTp&gt;</w:t>
      </w:r>
    </w:p>
    <w:p w14:paraId="2EC169D0"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&lt;Cd&gt;CASH&lt;/Cd&gt;</w:t>
      </w:r>
    </w:p>
    <w:p w14:paraId="2EC169D1"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&lt;/OrgnlOrdrQtyTp&gt;</w:t>
      </w:r>
    </w:p>
    <w:p w14:paraId="2EC169D2" w14:textId="77777777" w:rsidR="00034390" w:rsidRPr="005D5292" w:rsidRDefault="00034390" w:rsidP="00034390">
      <w:pPr>
        <w:pStyle w:val="XMLCode"/>
        <w:rPr>
          <w:highlight w:val="white"/>
          <w:lang w:val="de-D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5D5292">
        <w:rPr>
          <w:highlight w:val="white"/>
          <w:lang w:val="de-DE"/>
        </w:rPr>
        <w:t>&lt;/CshInBrkdwnDtls&gt;</w:t>
      </w:r>
    </w:p>
    <w:p w14:paraId="2EC169D3" w14:textId="77777777" w:rsidR="00034390" w:rsidRPr="005D5292" w:rsidRDefault="00034390" w:rsidP="00034390">
      <w:pPr>
        <w:pStyle w:val="XMLCode"/>
        <w:rPr>
          <w:highlight w:val="white"/>
          <w:lang w:val="de-DE"/>
        </w:rPr>
      </w:pPr>
      <w:r w:rsidRPr="005D5292">
        <w:rPr>
          <w:highlight w:val="white"/>
          <w:lang w:val="de-DE"/>
        </w:rPr>
        <w:lastRenderedPageBreak/>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&lt;CshInBrkdwnDtls&gt;</w:t>
      </w:r>
    </w:p>
    <w:p w14:paraId="2EC169D4"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&lt;Amt Ccy="EUR"&gt;10000000&lt;/Amt&gt;</w:t>
      </w:r>
    </w:p>
    <w:p w14:paraId="2EC169D5"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&lt;InvstmtFndTxInTp&gt;</w:t>
      </w:r>
    </w:p>
    <w:p w14:paraId="2EC169D6"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&lt;Cd&gt;SWII&lt;/Cd&gt;</w:t>
      </w:r>
    </w:p>
    <w:p w14:paraId="2EC169D7"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&lt;/InvstmtFndTxInTp&gt;</w:t>
      </w:r>
    </w:p>
    <w:p w14:paraId="2EC169D8"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&lt;OrgnlOrdrQtyTp&gt;</w:t>
      </w:r>
    </w:p>
    <w:p w14:paraId="2EC169D9"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&lt;Cd&gt;CASH&lt;/Cd&gt;</w:t>
      </w:r>
    </w:p>
    <w:p w14:paraId="2EC169DA"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&lt;/OrgnlOrdrQtyTp&gt;</w:t>
      </w:r>
    </w:p>
    <w:p w14:paraId="2EC169DB"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&lt;/CshInBrkdwnDtls&gt;</w:t>
      </w:r>
    </w:p>
    <w:p w14:paraId="2EC169DC"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&lt;/CshInFcst&gt;</w:t>
      </w:r>
    </w:p>
    <w:p w14:paraId="2EC169DD"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&lt;CshOutFcst&gt;</w:t>
      </w:r>
    </w:p>
    <w:p w14:paraId="2EC169DE"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&lt;CshSttlmDt&gt;2015-02-03&lt;/CshSttlmDt&gt;</w:t>
      </w:r>
    </w:p>
    <w:p w14:paraId="2EC169DF"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&lt;SubTtlAmt Ccy="EUR"&gt;25000000&lt;/SubTtlAmt&gt;</w:t>
      </w:r>
    </w:p>
    <w:p w14:paraId="2EC169E0" w14:textId="77777777" w:rsidR="00034390" w:rsidRPr="00FF6C7A" w:rsidRDefault="00034390" w:rsidP="00034390">
      <w:pPr>
        <w:pStyle w:val="XMLCode"/>
        <w:rPr>
          <w:highlight w:val="whit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FF6C7A">
        <w:rPr>
          <w:highlight w:val="white"/>
        </w:rPr>
        <w:t>&lt;SubTtlUnitsNb&gt;</w:t>
      </w:r>
    </w:p>
    <w:p w14:paraId="2EC169E1" w14:textId="77777777" w:rsidR="00034390" w:rsidRPr="003E7AB8"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3E7AB8">
        <w:rPr>
          <w:highlight w:val="white"/>
        </w:rPr>
        <w:t>&lt;Unit&gt;25000&lt;/Unit&gt;</w:t>
      </w:r>
    </w:p>
    <w:p w14:paraId="2EC169E2" w14:textId="77777777" w:rsidR="00034390" w:rsidRPr="003E7AB8" w:rsidRDefault="00034390" w:rsidP="00034390">
      <w:pPr>
        <w:pStyle w:val="XMLCode"/>
        <w:rPr>
          <w:highlight w:val="white"/>
        </w:rPr>
      </w:pPr>
      <w:r w:rsidRPr="003E7AB8">
        <w:rPr>
          <w:highlight w:val="white"/>
        </w:rPr>
        <w:tab/>
      </w:r>
      <w:r w:rsidRPr="003E7AB8">
        <w:rPr>
          <w:highlight w:val="white"/>
        </w:rPr>
        <w:tab/>
      </w:r>
      <w:r>
        <w:rPr>
          <w:highlight w:val="white"/>
        </w:rPr>
        <w:tab/>
      </w:r>
      <w:r w:rsidRPr="003E7AB8">
        <w:rPr>
          <w:highlight w:val="white"/>
        </w:rPr>
        <w:tab/>
      </w:r>
      <w:r w:rsidRPr="003E7AB8">
        <w:rPr>
          <w:highlight w:val="white"/>
        </w:rPr>
        <w:tab/>
        <w:t>&lt;/SubTtlUnitsNb&gt;</w:t>
      </w:r>
    </w:p>
    <w:p w14:paraId="2EC169E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Pr>
          <w:highlight w:val="white"/>
        </w:rPr>
        <w:tab/>
      </w:r>
      <w:r w:rsidRPr="003E7AB8">
        <w:rPr>
          <w:highlight w:val="white"/>
        </w:rPr>
        <w:t>&lt;/CshOutFcst&gt;</w:t>
      </w:r>
    </w:p>
    <w:p w14:paraId="2EC169E4" w14:textId="77777777" w:rsidR="00034390" w:rsidRPr="003E7AB8" w:rsidRDefault="00034390" w:rsidP="00034390">
      <w:pPr>
        <w:pStyle w:val="XMLCode"/>
        <w:rPr>
          <w:highlight w:val="white"/>
        </w:rPr>
      </w:pPr>
      <w:r>
        <w:rPr>
          <w:highlight w:val="white"/>
        </w:rPr>
        <w:tab/>
      </w:r>
      <w:r w:rsidRPr="003E7AB8">
        <w:rPr>
          <w:highlight w:val="white"/>
        </w:rPr>
        <w:tab/>
      </w:r>
      <w:r w:rsidRPr="003E7AB8">
        <w:rPr>
          <w:highlight w:val="white"/>
        </w:rPr>
        <w:tab/>
        <w:t>&lt;/BrkdwnByPty&gt;</w:t>
      </w:r>
    </w:p>
    <w:p w14:paraId="2EC169E5" w14:textId="77777777" w:rsidR="00034390" w:rsidRPr="003E7AB8" w:rsidRDefault="00034390" w:rsidP="00034390">
      <w:pPr>
        <w:pStyle w:val="XMLCode"/>
        <w:rPr>
          <w:highlight w:val="white"/>
        </w:rPr>
      </w:pPr>
      <w:r w:rsidRPr="003E7AB8">
        <w:rPr>
          <w:highlight w:val="white"/>
        </w:rPr>
        <w:tab/>
        <w:t>&lt;/FndCshFcstDtls&gt;</w:t>
      </w:r>
    </w:p>
    <w:p w14:paraId="2EC169E6" w14:textId="77777777" w:rsidR="00034390" w:rsidRPr="003E7AB8" w:rsidRDefault="00034390" w:rsidP="00034390">
      <w:pPr>
        <w:pStyle w:val="XMLCode"/>
      </w:pPr>
      <w:r w:rsidRPr="003E7AB8">
        <w:rPr>
          <w:highlight w:val="white"/>
        </w:rPr>
        <w:t>&lt;/FndDtldConfdCshFcstRpt&gt;</w:t>
      </w:r>
    </w:p>
    <w:p w14:paraId="2EC169E7" w14:textId="77777777" w:rsidR="00034390" w:rsidRPr="00B55A22" w:rsidRDefault="00034390" w:rsidP="00B80B15">
      <w:pPr>
        <w:pStyle w:val="Heading3"/>
      </w:pPr>
      <w:r w:rsidRPr="00B55A22">
        <w:t>FundConfirmedCashForecastReportCancellation</w:t>
      </w:r>
      <w:r w:rsidRPr="004058B5">
        <w:t xml:space="preserve"> </w:t>
      </w:r>
      <w:r w:rsidRPr="00631CFA">
        <w:t>camt.044.001.0</w:t>
      </w:r>
      <w:r w:rsidRPr="00B55A22">
        <w:t>3</w:t>
      </w:r>
    </w:p>
    <w:p w14:paraId="2EC169E8" w14:textId="77777777" w:rsidR="00034390" w:rsidRPr="00631CFA" w:rsidRDefault="00034390" w:rsidP="00034390">
      <w:pPr>
        <w:pStyle w:val="BlockLabel"/>
        <w:rPr>
          <w:rStyle w:val="Strong"/>
        </w:rPr>
      </w:pPr>
      <w:r w:rsidRPr="00631CFA">
        <w:rPr>
          <w:rStyle w:val="Strong"/>
        </w:rPr>
        <w:t>Description</w:t>
      </w:r>
    </w:p>
    <w:p w14:paraId="2EC169E9" w14:textId="77777777" w:rsidR="00034390" w:rsidRPr="00631CFA" w:rsidRDefault="00034390" w:rsidP="00034390">
      <w:bookmarkStart w:id="711" w:name="id10x5a4917203f324e5c9f8b6f2e042f7f79usa"/>
      <w:r w:rsidRPr="00631CFA">
        <w:t xml:space="preserve">A FundConfirmedCashForecastReportCancellation message is sent to request the cancellation of a previously sent FundConfirmedCashForecastReport message with message identification </w:t>
      </w:r>
      <w:r w:rsidRPr="003E7AB8">
        <w:rPr>
          <w:highlight w:val="white"/>
        </w:rPr>
        <w:t>22FB5436</w:t>
      </w:r>
      <w:r w:rsidRPr="008E0733">
        <w:t>.</w:t>
      </w:r>
    </w:p>
    <w:bookmarkEnd w:id="711"/>
    <w:p w14:paraId="2EC169EA" w14:textId="77777777" w:rsidR="00034390" w:rsidRPr="00631CFA" w:rsidRDefault="00034390" w:rsidP="00034390">
      <w:pPr>
        <w:pStyle w:val="BlockLabelBeforeXML"/>
        <w:rPr>
          <w:rStyle w:val="Strong"/>
        </w:rPr>
      </w:pPr>
      <w:r>
        <w:rPr>
          <w:rStyle w:val="Strong"/>
        </w:rPr>
        <w:t>Message Instance</w:t>
      </w:r>
    </w:p>
    <w:p w14:paraId="2EC169EB" w14:textId="77777777" w:rsidR="00034390" w:rsidRPr="003E7AB8" w:rsidRDefault="00034390" w:rsidP="00034390">
      <w:pPr>
        <w:pStyle w:val="XMLCode"/>
        <w:rPr>
          <w:highlight w:val="white"/>
        </w:rPr>
      </w:pPr>
      <w:r w:rsidRPr="003E7AB8">
        <w:rPr>
          <w:highlight w:val="white"/>
        </w:rPr>
        <w:t>&lt;FndConfdCshFcstRptCxl&gt;</w:t>
      </w:r>
    </w:p>
    <w:p w14:paraId="2EC169EC" w14:textId="77777777" w:rsidR="00034390" w:rsidRPr="003E7AB8" w:rsidRDefault="00034390" w:rsidP="00034390">
      <w:pPr>
        <w:pStyle w:val="XMLCode"/>
        <w:rPr>
          <w:highlight w:val="white"/>
        </w:rPr>
      </w:pPr>
      <w:r w:rsidRPr="003E7AB8">
        <w:rPr>
          <w:highlight w:val="white"/>
        </w:rPr>
        <w:tab/>
        <w:t>&lt;MsgId&gt;</w:t>
      </w:r>
    </w:p>
    <w:p w14:paraId="2EC169ED" w14:textId="77777777" w:rsidR="00034390" w:rsidRPr="003E7AB8" w:rsidRDefault="00034390" w:rsidP="00034390">
      <w:pPr>
        <w:pStyle w:val="XMLCode"/>
        <w:rPr>
          <w:highlight w:val="white"/>
        </w:rPr>
      </w:pPr>
      <w:r w:rsidRPr="003E7AB8">
        <w:rPr>
          <w:highlight w:val="white"/>
        </w:rPr>
        <w:tab/>
      </w:r>
      <w:r w:rsidRPr="003E7AB8">
        <w:rPr>
          <w:highlight w:val="white"/>
        </w:rPr>
        <w:tab/>
        <w:t>&lt;Id&gt;88EC432943&lt;/Id&gt;</w:t>
      </w:r>
    </w:p>
    <w:p w14:paraId="2EC169EE"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&lt;CreDtTm&gt;2015-01-16T16:55:00&lt;/CreDtTm&gt;</w:t>
      </w:r>
    </w:p>
    <w:p w14:paraId="2EC169EF" w14:textId="77777777" w:rsidR="00034390" w:rsidRPr="003E7AB8" w:rsidRDefault="00034390" w:rsidP="00034390">
      <w:pPr>
        <w:pStyle w:val="XMLCode"/>
        <w:rPr>
          <w:highlight w:val="white"/>
        </w:rPr>
      </w:pPr>
      <w:r w:rsidRPr="003E7AB8">
        <w:rPr>
          <w:highlight w:val="white"/>
        </w:rPr>
        <w:tab/>
        <w:t>&lt;/MsgId&gt;</w:t>
      </w:r>
    </w:p>
    <w:p w14:paraId="2EC169F0" w14:textId="77777777" w:rsidR="00034390" w:rsidRPr="003E7AB8" w:rsidRDefault="00034390" w:rsidP="00034390">
      <w:pPr>
        <w:pStyle w:val="XMLCode"/>
        <w:rPr>
          <w:highlight w:val="white"/>
        </w:rPr>
      </w:pPr>
      <w:r w:rsidRPr="003E7AB8">
        <w:rPr>
          <w:highlight w:val="white"/>
        </w:rPr>
        <w:tab/>
        <w:t>&lt;PrvsRef&gt;</w:t>
      </w:r>
    </w:p>
    <w:p w14:paraId="2EC169F1" w14:textId="77777777" w:rsidR="00034390" w:rsidRPr="003E7AB8" w:rsidRDefault="00034390" w:rsidP="00034390">
      <w:pPr>
        <w:pStyle w:val="XMLCode"/>
        <w:rPr>
          <w:highlight w:val="white"/>
        </w:rPr>
      </w:pPr>
      <w:r w:rsidRPr="003E7AB8">
        <w:rPr>
          <w:highlight w:val="white"/>
        </w:rPr>
        <w:tab/>
      </w:r>
      <w:r w:rsidRPr="003E7AB8">
        <w:rPr>
          <w:highlight w:val="white"/>
        </w:rPr>
        <w:tab/>
        <w:t>&lt;Ref&gt;22FB5436&lt;/Ref&gt;</w:t>
      </w:r>
    </w:p>
    <w:p w14:paraId="2EC169F2" w14:textId="77777777" w:rsidR="00034390" w:rsidRPr="003E7AB8" w:rsidRDefault="00034390" w:rsidP="00034390">
      <w:pPr>
        <w:pStyle w:val="XMLCode"/>
        <w:rPr>
          <w:highlight w:val="white"/>
        </w:rPr>
      </w:pPr>
      <w:r w:rsidRPr="003E7AB8">
        <w:rPr>
          <w:highlight w:val="white"/>
        </w:rPr>
        <w:tab/>
        <w:t>&lt;/PrvsRef&gt;</w:t>
      </w:r>
    </w:p>
    <w:p w14:paraId="2EC169F3" w14:textId="77777777" w:rsidR="00034390" w:rsidRPr="003E7AB8" w:rsidRDefault="00034390" w:rsidP="00034390">
      <w:pPr>
        <w:pStyle w:val="XMLCode"/>
        <w:rPr>
          <w:highlight w:val="white"/>
        </w:rPr>
      </w:pPr>
      <w:r w:rsidRPr="003E7AB8">
        <w:rPr>
          <w:highlight w:val="white"/>
        </w:rPr>
        <w:tab/>
        <w:t>&lt;MsgPgntn&gt;</w:t>
      </w:r>
    </w:p>
    <w:p w14:paraId="2EC169F4" w14:textId="77777777" w:rsidR="00034390" w:rsidRPr="003E7AB8" w:rsidRDefault="00034390" w:rsidP="00034390">
      <w:pPr>
        <w:pStyle w:val="XMLCode"/>
        <w:rPr>
          <w:highlight w:val="white"/>
        </w:rPr>
      </w:pPr>
      <w:r w:rsidRPr="003E7AB8">
        <w:rPr>
          <w:highlight w:val="white"/>
        </w:rPr>
        <w:tab/>
      </w:r>
      <w:r w:rsidRPr="003E7AB8">
        <w:rPr>
          <w:highlight w:val="white"/>
        </w:rPr>
        <w:tab/>
        <w:t>&lt;PgNb&gt;1&lt;/PgNb&gt;</w:t>
      </w:r>
    </w:p>
    <w:p w14:paraId="2EC169F5"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9F6" w14:textId="77777777" w:rsidR="00034390" w:rsidRPr="003E7AB8" w:rsidRDefault="00034390" w:rsidP="00034390">
      <w:pPr>
        <w:pStyle w:val="XMLCode"/>
        <w:rPr>
          <w:highlight w:val="white"/>
        </w:rPr>
      </w:pPr>
      <w:r w:rsidRPr="003E7AB8">
        <w:rPr>
          <w:highlight w:val="white"/>
        </w:rPr>
        <w:tab/>
        <w:t>&lt;/MsgPgntn&gt;</w:t>
      </w:r>
    </w:p>
    <w:p w14:paraId="2EC169F7" w14:textId="77777777" w:rsidR="00034390" w:rsidRPr="003E7AB8" w:rsidRDefault="00034390" w:rsidP="00034390">
      <w:pPr>
        <w:pStyle w:val="XMLCode"/>
      </w:pPr>
      <w:r w:rsidRPr="003E7AB8">
        <w:rPr>
          <w:highlight w:val="white"/>
        </w:rPr>
        <w:lastRenderedPageBreak/>
        <w:t>&lt;/FndConfdCshFcstRptCxl&gt;</w:t>
      </w:r>
    </w:p>
    <w:p w14:paraId="2EC169F8" w14:textId="77777777" w:rsidR="00034390" w:rsidRPr="00B55A22" w:rsidRDefault="00034390" w:rsidP="00B80B15">
      <w:pPr>
        <w:pStyle w:val="Heading3"/>
      </w:pPr>
      <w:r w:rsidRPr="00B55A22">
        <w:t>FundDetailedConfirmedCashForecastReport Cancellation</w:t>
      </w:r>
      <w:r w:rsidRPr="004058B5">
        <w:t xml:space="preserve"> </w:t>
      </w:r>
      <w:r w:rsidRPr="00631CFA">
        <w:t>camt.045.001.0</w:t>
      </w:r>
      <w:r w:rsidRPr="00B55A22">
        <w:t>3</w:t>
      </w:r>
    </w:p>
    <w:p w14:paraId="2EC169F9" w14:textId="77777777" w:rsidR="00034390" w:rsidRPr="00631CFA" w:rsidRDefault="00034390" w:rsidP="00034390">
      <w:pPr>
        <w:pStyle w:val="BlockLabel"/>
        <w:rPr>
          <w:rStyle w:val="Strong"/>
        </w:rPr>
      </w:pPr>
      <w:r w:rsidRPr="00631CFA">
        <w:rPr>
          <w:rStyle w:val="Strong"/>
        </w:rPr>
        <w:t>Description</w:t>
      </w:r>
    </w:p>
    <w:p w14:paraId="2EC169FA" w14:textId="77777777" w:rsidR="00034390" w:rsidRPr="00631CFA" w:rsidRDefault="00034390" w:rsidP="00034390">
      <w:bookmarkStart w:id="712" w:name="id10x05616042c6c32aaf6d6d69746299ea51usa"/>
      <w:r w:rsidRPr="00631CFA">
        <w:t>A FundDetailedConfirmedCashForecastReportCancellation message is sent to request the cancellation of a previously sent FundDetailedConfirmedCashForecastReport message with message identification</w:t>
      </w:r>
      <w:r w:rsidR="008A0707">
        <w:t xml:space="preserve"> </w:t>
      </w:r>
      <w:r w:rsidRPr="003E7AB8">
        <w:rPr>
          <w:highlight w:val="white"/>
        </w:rPr>
        <w:t>44FA34195</w:t>
      </w:r>
      <w:r w:rsidRPr="00631CFA">
        <w:t>.</w:t>
      </w:r>
    </w:p>
    <w:bookmarkEnd w:id="712"/>
    <w:p w14:paraId="2EC169FB" w14:textId="77777777" w:rsidR="00034390" w:rsidRPr="00631CFA" w:rsidRDefault="00034390" w:rsidP="00034390">
      <w:pPr>
        <w:pStyle w:val="BlockLabelBeforeXML"/>
        <w:rPr>
          <w:rStyle w:val="Strong"/>
        </w:rPr>
      </w:pPr>
      <w:r>
        <w:rPr>
          <w:rStyle w:val="Strong"/>
        </w:rPr>
        <w:t>Message Instance</w:t>
      </w:r>
    </w:p>
    <w:p w14:paraId="2EC169FC" w14:textId="77777777" w:rsidR="00034390" w:rsidRPr="003E7AB8" w:rsidRDefault="00034390" w:rsidP="00034390">
      <w:pPr>
        <w:pStyle w:val="XMLCode"/>
        <w:rPr>
          <w:highlight w:val="white"/>
        </w:rPr>
      </w:pPr>
      <w:r w:rsidRPr="003E7AB8">
        <w:rPr>
          <w:highlight w:val="white"/>
        </w:rPr>
        <w:t>&lt;FndDtldConfdCshFcstRptCxl&gt;</w:t>
      </w:r>
    </w:p>
    <w:p w14:paraId="2EC169FD" w14:textId="77777777" w:rsidR="00034390" w:rsidRPr="003E7AB8" w:rsidRDefault="00034390" w:rsidP="00034390">
      <w:pPr>
        <w:pStyle w:val="XMLCode"/>
        <w:rPr>
          <w:highlight w:val="white"/>
        </w:rPr>
      </w:pPr>
      <w:r w:rsidRPr="003E7AB8">
        <w:rPr>
          <w:highlight w:val="white"/>
        </w:rPr>
        <w:tab/>
        <w:t>&lt;MsgId&gt;</w:t>
      </w:r>
    </w:p>
    <w:p w14:paraId="2EC169FE" w14:textId="77777777" w:rsidR="00034390" w:rsidRPr="003E7AB8" w:rsidRDefault="00034390" w:rsidP="00034390">
      <w:pPr>
        <w:pStyle w:val="XMLCode"/>
        <w:rPr>
          <w:highlight w:val="white"/>
        </w:rPr>
      </w:pPr>
      <w:r w:rsidRPr="003E7AB8">
        <w:rPr>
          <w:highlight w:val="white"/>
        </w:rPr>
        <w:tab/>
      </w:r>
      <w:r w:rsidRPr="003E7AB8">
        <w:rPr>
          <w:highlight w:val="white"/>
        </w:rPr>
        <w:tab/>
        <w:t>&lt;Id&gt;44FA34354&lt;/Id&gt;</w:t>
      </w:r>
    </w:p>
    <w:p w14:paraId="2EC169FF"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&lt;CreDtTm&gt;2015-01-15T17:15:00&lt;/CreDtTm&gt;</w:t>
      </w:r>
    </w:p>
    <w:p w14:paraId="2EC16A00" w14:textId="77777777" w:rsidR="00034390" w:rsidRPr="003E7AB8" w:rsidRDefault="00034390" w:rsidP="00034390">
      <w:pPr>
        <w:pStyle w:val="XMLCode"/>
        <w:rPr>
          <w:highlight w:val="white"/>
        </w:rPr>
      </w:pPr>
      <w:r w:rsidRPr="003E7AB8">
        <w:rPr>
          <w:highlight w:val="white"/>
        </w:rPr>
        <w:tab/>
        <w:t>&lt;/MsgId&gt;</w:t>
      </w:r>
    </w:p>
    <w:p w14:paraId="2EC16A01" w14:textId="77777777" w:rsidR="00034390" w:rsidRPr="003E7AB8" w:rsidRDefault="00034390" w:rsidP="00034390">
      <w:pPr>
        <w:pStyle w:val="XMLCode"/>
        <w:rPr>
          <w:highlight w:val="white"/>
        </w:rPr>
      </w:pPr>
      <w:r w:rsidRPr="003E7AB8">
        <w:rPr>
          <w:highlight w:val="white"/>
        </w:rPr>
        <w:tab/>
        <w:t>&lt;PrvsRef&gt;</w:t>
      </w:r>
    </w:p>
    <w:p w14:paraId="2EC16A02" w14:textId="77777777" w:rsidR="00034390" w:rsidRPr="003E7AB8" w:rsidRDefault="00034390" w:rsidP="00034390">
      <w:pPr>
        <w:pStyle w:val="XMLCode"/>
        <w:rPr>
          <w:highlight w:val="white"/>
        </w:rPr>
      </w:pPr>
      <w:r w:rsidRPr="003E7AB8">
        <w:rPr>
          <w:highlight w:val="white"/>
        </w:rPr>
        <w:tab/>
      </w:r>
      <w:r w:rsidRPr="003E7AB8">
        <w:rPr>
          <w:highlight w:val="white"/>
        </w:rPr>
        <w:tab/>
        <w:t>&lt;Ref&gt;44FA34195&lt;/Ref&gt;</w:t>
      </w:r>
    </w:p>
    <w:p w14:paraId="2EC16A03" w14:textId="77777777" w:rsidR="00034390" w:rsidRPr="003E7AB8" w:rsidRDefault="00034390" w:rsidP="00034390">
      <w:pPr>
        <w:pStyle w:val="XMLCode"/>
        <w:rPr>
          <w:highlight w:val="white"/>
        </w:rPr>
      </w:pPr>
      <w:r w:rsidRPr="003E7AB8">
        <w:rPr>
          <w:highlight w:val="white"/>
        </w:rPr>
        <w:tab/>
        <w:t>&lt;/PrvsRef&gt;</w:t>
      </w:r>
    </w:p>
    <w:p w14:paraId="2EC16A04" w14:textId="77777777" w:rsidR="00034390" w:rsidRPr="003E7AB8" w:rsidRDefault="00034390" w:rsidP="00034390">
      <w:pPr>
        <w:pStyle w:val="XMLCode"/>
        <w:rPr>
          <w:highlight w:val="white"/>
        </w:rPr>
      </w:pPr>
      <w:r w:rsidRPr="003E7AB8">
        <w:rPr>
          <w:highlight w:val="white"/>
        </w:rPr>
        <w:tab/>
        <w:t>&lt;MsgPgntn&gt;</w:t>
      </w:r>
    </w:p>
    <w:p w14:paraId="2EC16A05" w14:textId="77777777" w:rsidR="00034390" w:rsidRPr="003E7AB8" w:rsidRDefault="00034390" w:rsidP="00034390">
      <w:pPr>
        <w:pStyle w:val="XMLCode"/>
        <w:rPr>
          <w:highlight w:val="white"/>
        </w:rPr>
      </w:pPr>
      <w:r w:rsidRPr="003E7AB8">
        <w:rPr>
          <w:highlight w:val="white"/>
        </w:rPr>
        <w:tab/>
        <w:t>&lt;PgNb&gt;1&lt;/PgNb&gt;</w:t>
      </w:r>
    </w:p>
    <w:p w14:paraId="2EC16A06"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A07" w14:textId="77777777" w:rsidR="00034390" w:rsidRPr="003E7AB8" w:rsidRDefault="00034390" w:rsidP="00034390">
      <w:pPr>
        <w:pStyle w:val="XMLCode"/>
        <w:rPr>
          <w:highlight w:val="white"/>
        </w:rPr>
      </w:pPr>
      <w:r w:rsidRPr="003E7AB8">
        <w:rPr>
          <w:highlight w:val="white"/>
        </w:rPr>
        <w:tab/>
        <w:t>&lt;/MsgPgntn&gt;</w:t>
      </w:r>
    </w:p>
    <w:p w14:paraId="2EC16A08" w14:textId="77777777" w:rsidR="00034390" w:rsidRPr="003E7AB8" w:rsidRDefault="00034390" w:rsidP="00034390">
      <w:pPr>
        <w:pStyle w:val="XMLCode"/>
      </w:pPr>
      <w:r w:rsidRPr="003E7AB8">
        <w:rPr>
          <w:highlight w:val="white"/>
        </w:rPr>
        <w:t>&lt;/FndDtldConfdCshFcstRptCxl&gt;</w:t>
      </w:r>
    </w:p>
    <w:p w14:paraId="2EC16A09" w14:textId="7DCDB3D6" w:rsidR="00034390" w:rsidRPr="003E7AB8" w:rsidRDefault="00567D20" w:rsidP="00567D20">
      <w:pPr>
        <w:pStyle w:val="Heading2"/>
      </w:pPr>
      <w:bookmarkStart w:id="713" w:name="_Toc530553073"/>
      <w:r w:rsidRPr="00567D20">
        <w:t>Fund</w:t>
      </w:r>
      <w:r>
        <w:t xml:space="preserve"> </w:t>
      </w:r>
      <w:r w:rsidRPr="00567D20">
        <w:t>Reference</w:t>
      </w:r>
      <w:r>
        <w:t xml:space="preserve"> </w:t>
      </w:r>
      <w:r w:rsidRPr="00567D20">
        <w:t>Data</w:t>
      </w:r>
      <w:bookmarkEnd w:id="713"/>
    </w:p>
    <w:p w14:paraId="2EC16A0A" w14:textId="13D23317" w:rsidR="00034390" w:rsidRPr="00B55A22" w:rsidRDefault="00567D20" w:rsidP="00567D20">
      <w:pPr>
        <w:pStyle w:val="Heading3"/>
      </w:pPr>
      <w:r>
        <w:t>FundReferenceDataReport reda.004.001.03 - E</w:t>
      </w:r>
      <w:r w:rsidR="00F81ABD">
        <w:t xml:space="preserve">uropean </w:t>
      </w:r>
      <w:r>
        <w:t>M</w:t>
      </w:r>
      <w:r w:rsidR="00F81ABD">
        <w:t xml:space="preserve">iFID </w:t>
      </w:r>
      <w:r>
        <w:t>T</w:t>
      </w:r>
      <w:r w:rsidR="00F81ABD">
        <w:t>emplate (EMT)</w:t>
      </w:r>
    </w:p>
    <w:p w14:paraId="2EC16A0B" w14:textId="77777777" w:rsidR="00034390" w:rsidRPr="00631CFA" w:rsidRDefault="00034390" w:rsidP="00034390">
      <w:pPr>
        <w:pStyle w:val="BlockLabel"/>
        <w:rPr>
          <w:rStyle w:val="Strong"/>
        </w:rPr>
      </w:pPr>
      <w:r w:rsidRPr="00631CFA">
        <w:rPr>
          <w:rStyle w:val="Strong"/>
        </w:rPr>
        <w:t>Description</w:t>
      </w:r>
    </w:p>
    <w:p w14:paraId="2EC16A0E" w14:textId="185CAFB9" w:rsidR="00034390" w:rsidRDefault="00567D20" w:rsidP="00034390">
      <w:bookmarkStart w:id="714" w:name="id10xb9208c616bc63ba8d9c2bc27dbc1822busa"/>
      <w:r>
        <w:t>The following represents the use of the FundReferenceDataReport reda.004 message for the specification of MiFID II data in compliance with the European MiFID Template (EMT) V2.</w:t>
      </w:r>
    </w:p>
    <w:p w14:paraId="1C1B0773" w14:textId="77777777" w:rsidR="00567D20" w:rsidRPr="00B571EB" w:rsidRDefault="00567D20" w:rsidP="00567D20">
      <w:pPr>
        <w:pStyle w:val="BlockLabelBeforeXML"/>
        <w:rPr>
          <w:rStyle w:val="Strong"/>
        </w:rPr>
      </w:pPr>
      <w:r>
        <w:rPr>
          <w:rStyle w:val="Strong"/>
        </w:rPr>
        <w:t>Message Instance</w:t>
      </w:r>
    </w:p>
    <w:p w14:paraId="62B2F3A7" w14:textId="28B20AE2" w:rsidR="004C3B6B" w:rsidRPr="004C3B6B" w:rsidRDefault="004C3B6B" w:rsidP="004C3B6B">
      <w:pPr>
        <w:pStyle w:val="XMLCode"/>
        <w:rPr>
          <w:highlight w:val="white"/>
        </w:rPr>
      </w:pPr>
      <w:r w:rsidRPr="004C3B6B">
        <w:rPr>
          <w:highlight w:val="white"/>
        </w:rPr>
        <w:t>&lt;FndRefDataRpt&gt;</w:t>
      </w:r>
    </w:p>
    <w:p w14:paraId="063A4316" w14:textId="5158476F" w:rsidR="004C3B6B" w:rsidRPr="004C3B6B" w:rsidRDefault="004C3B6B" w:rsidP="004C3B6B">
      <w:pPr>
        <w:pStyle w:val="XMLCode"/>
        <w:rPr>
          <w:highlight w:val="white"/>
        </w:rPr>
      </w:pPr>
      <w:r w:rsidRPr="004C3B6B">
        <w:rPr>
          <w:highlight w:val="white"/>
        </w:rPr>
        <w:tab/>
        <w:t>&lt;MsgId&gt;</w:t>
      </w:r>
    </w:p>
    <w:p w14:paraId="042C484F" w14:textId="77777777" w:rsidR="004C3B6B" w:rsidRPr="004C3B6B" w:rsidRDefault="004C3B6B" w:rsidP="004C3B6B">
      <w:pPr>
        <w:pStyle w:val="XMLCode"/>
        <w:rPr>
          <w:highlight w:val="white"/>
        </w:rPr>
      </w:pPr>
      <w:r w:rsidRPr="004C3B6B">
        <w:rPr>
          <w:highlight w:val="white"/>
        </w:rPr>
        <w:tab/>
      </w:r>
      <w:r w:rsidRPr="004C3B6B">
        <w:rPr>
          <w:highlight w:val="white"/>
        </w:rPr>
        <w:tab/>
        <w:t>&lt;Id&gt;FM-001&lt;/Id&gt;</w:t>
      </w:r>
    </w:p>
    <w:p w14:paraId="31DEC3B6" w14:textId="77777777" w:rsidR="004C3B6B" w:rsidRPr="004C3B6B" w:rsidRDefault="004C3B6B" w:rsidP="004C3B6B">
      <w:pPr>
        <w:pStyle w:val="XMLCode"/>
        <w:rPr>
          <w:highlight w:val="white"/>
        </w:rPr>
      </w:pPr>
      <w:r w:rsidRPr="004C3B6B">
        <w:rPr>
          <w:highlight w:val="white"/>
        </w:rPr>
        <w:tab/>
      </w:r>
      <w:r w:rsidRPr="004C3B6B">
        <w:rPr>
          <w:highlight w:val="white"/>
        </w:rPr>
        <w:tab/>
        <w:t>&lt;CreDtTm&gt;2019-03-07T09:30:00&lt;/CreDtTm&gt;</w:t>
      </w:r>
    </w:p>
    <w:p w14:paraId="4A06DBC2" w14:textId="7F15E74E" w:rsidR="004C3B6B" w:rsidRPr="004C3B6B" w:rsidRDefault="004C3B6B" w:rsidP="004C3B6B">
      <w:pPr>
        <w:pStyle w:val="XMLCode"/>
        <w:rPr>
          <w:highlight w:val="white"/>
        </w:rPr>
      </w:pPr>
      <w:r>
        <w:rPr>
          <w:highlight w:val="white"/>
        </w:rPr>
        <w:tab/>
      </w:r>
      <w:r w:rsidRPr="004C3B6B">
        <w:rPr>
          <w:highlight w:val="white"/>
        </w:rPr>
        <w:t>&lt;/MsgId&gt;</w:t>
      </w:r>
    </w:p>
    <w:p w14:paraId="042975A0" w14:textId="5878ED1A" w:rsidR="004C3B6B" w:rsidRPr="004C3B6B" w:rsidRDefault="004C3B6B" w:rsidP="004C3B6B">
      <w:pPr>
        <w:pStyle w:val="XMLCode"/>
        <w:rPr>
          <w:highlight w:val="white"/>
        </w:rPr>
      </w:pPr>
      <w:r>
        <w:rPr>
          <w:highlight w:val="white"/>
        </w:rPr>
        <w:tab/>
      </w:r>
      <w:r w:rsidRPr="004C3B6B">
        <w:rPr>
          <w:highlight w:val="white"/>
        </w:rPr>
        <w:t>&lt;Rpt&gt;</w:t>
      </w:r>
    </w:p>
    <w:p w14:paraId="45922DED" w14:textId="0657A73B" w:rsidR="004C3B6B" w:rsidRPr="004C3B6B" w:rsidRDefault="004C3B6B" w:rsidP="004C3B6B">
      <w:pPr>
        <w:pStyle w:val="XMLCode"/>
        <w:rPr>
          <w:highlight w:val="white"/>
        </w:rPr>
      </w:pPr>
      <w:r w:rsidRPr="004C3B6B">
        <w:rPr>
          <w:highlight w:val="white"/>
        </w:rPr>
        <w:tab/>
      </w:r>
      <w:r w:rsidRPr="004C3B6B">
        <w:rPr>
          <w:highlight w:val="white"/>
        </w:rPr>
        <w:tab/>
        <w:t>&lt;Vrsn&gt;</w:t>
      </w:r>
    </w:p>
    <w:p w14:paraId="13F8BCC9" w14:textId="6BB73AB4"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&lt;Nm&gt;V02&lt;/Nm&gt;</w:t>
      </w:r>
    </w:p>
    <w:p w14:paraId="486F1CC6" w14:textId="6F53F509" w:rsidR="004C3B6B" w:rsidRPr="004C3B6B" w:rsidRDefault="004C3B6B" w:rsidP="004C3B6B">
      <w:pPr>
        <w:pStyle w:val="XMLCode"/>
        <w:rPr>
          <w:highlight w:val="white"/>
        </w:rPr>
      </w:pPr>
      <w:r w:rsidRPr="004C3B6B">
        <w:rPr>
          <w:highlight w:val="white"/>
        </w:rPr>
        <w:lastRenderedPageBreak/>
        <w:tab/>
      </w:r>
      <w:r w:rsidRPr="004C3B6B">
        <w:rPr>
          <w:highlight w:val="white"/>
        </w:rPr>
        <w:tab/>
        <w:t>&lt;/Vrsn&gt;</w:t>
      </w:r>
    </w:p>
    <w:p w14:paraId="69AFA2C8" w14:textId="02EC5ED2" w:rsidR="004C3B6B" w:rsidRPr="004C3B6B" w:rsidRDefault="004C3B6B" w:rsidP="004C3B6B">
      <w:pPr>
        <w:pStyle w:val="XMLCode"/>
        <w:rPr>
          <w:highlight w:val="white"/>
        </w:rPr>
      </w:pPr>
      <w:r w:rsidRPr="004C3B6B">
        <w:rPr>
          <w:highlight w:val="white"/>
        </w:rPr>
        <w:tab/>
      </w:r>
      <w:r w:rsidRPr="004C3B6B">
        <w:rPr>
          <w:highlight w:val="white"/>
        </w:rPr>
        <w:tab/>
        <w:t>&lt;GnlRefDt&gt;2018-07-23&lt;/GnlRefDt&gt;</w:t>
      </w:r>
    </w:p>
    <w:p w14:paraId="1204BE1B" w14:textId="08178F7B" w:rsidR="004C3B6B" w:rsidRPr="004C3B6B" w:rsidRDefault="004C3B6B" w:rsidP="004C3B6B">
      <w:pPr>
        <w:pStyle w:val="XMLCode"/>
        <w:rPr>
          <w:highlight w:val="white"/>
        </w:rPr>
      </w:pPr>
      <w:r w:rsidRPr="004C3B6B">
        <w:rPr>
          <w:highlight w:val="white"/>
        </w:rPr>
        <w:tab/>
      </w:r>
      <w:r w:rsidRPr="004C3B6B">
        <w:rPr>
          <w:highlight w:val="white"/>
        </w:rPr>
        <w:tab/>
        <w:t>&lt;SctyId&gt;</w:t>
      </w:r>
    </w:p>
    <w:p w14:paraId="5AFDD76A" w14:textId="40FE5E34"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&lt;Id&gt;</w:t>
      </w:r>
    </w:p>
    <w:p w14:paraId="573DF3E5" w14:textId="7970C868"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&lt;ISIN&gt;IT1234567890&lt;/ISIN&gt;</w:t>
      </w:r>
    </w:p>
    <w:p w14:paraId="7EC271BA" w14:textId="02898E34"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&lt;/Id&gt;</w:t>
      </w:r>
    </w:p>
    <w:p w14:paraId="0491EF19" w14:textId="0AE8080D"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&lt;Nm&gt;Green Investment Fund&lt;/Nm&gt;</w:t>
      </w:r>
    </w:p>
    <w:p w14:paraId="6D8E5597" w14:textId="72210C32"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&lt;BaseCcy&gt;EUR&lt;/BaseCcy&gt;</w:t>
      </w:r>
    </w:p>
    <w:p w14:paraId="087674F3" w14:textId="78DDD9EA"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&lt;LglStr&gt;</w:t>
      </w:r>
    </w:p>
    <w:p w14:paraId="437141C1" w14:textId="71FDF199"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&lt;Cd&gt;UCIT&lt;/Cd&gt;</w:t>
      </w:r>
    </w:p>
    <w:p w14:paraId="6AF45AC8" w14:textId="362A63B5"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&lt;/LglStr&gt;</w:t>
      </w:r>
    </w:p>
    <w:p w14:paraId="3B4BAA69" w14:textId="133FEA9A"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&lt;Issr&gt;</w:t>
      </w:r>
    </w:p>
    <w:p w14:paraId="60D54C71" w14:textId="1617D33D"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&lt;Nm&gt;Issuer A&lt;/Nm&gt;</w:t>
      </w:r>
    </w:p>
    <w:p w14:paraId="71E28422" w14:textId="2B0F94F7"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&lt;EmailAdr&gt;IssuerA@gmail.com&lt;/EmailAdr&gt;</w:t>
      </w:r>
    </w:p>
    <w:p w14:paraId="19F3FA93" w14:textId="0FD29E5A"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&lt;LEI&gt;ISSUERAALEIADDRESS44&lt;/LEI&gt;</w:t>
      </w:r>
    </w:p>
    <w:p w14:paraId="3FE0945F" w14:textId="1E119546"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&lt;/Issr&gt;</w:t>
      </w:r>
    </w:p>
    <w:p w14:paraId="25A8D87B" w14:textId="23986936"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&lt;IssrPdctGovncPrc&gt;</w:t>
      </w:r>
    </w:p>
    <w:p w14:paraId="5985A399" w14:textId="2908FABC"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&lt;Cd&gt;AMIF&lt;/Cd&gt;</w:t>
      </w:r>
    </w:p>
    <w:p w14:paraId="76E21845" w14:textId="5887C806"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&lt;/IssrPdctGovncPrc&gt;</w:t>
      </w:r>
    </w:p>
    <w:p w14:paraId="5AC9FA4A" w14:textId="6C118430"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&lt;PdctCtgy&gt;Equity fund&lt;/PdctCtgy&gt;</w:t>
      </w:r>
    </w:p>
    <w:p w14:paraId="1193C007" w14:textId="770928DC"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&lt;LvrgdOrCntgntLblty&gt;true&lt;/LvrgdOrCntgntLblty&gt;</w:t>
      </w:r>
    </w:p>
    <w:p w14:paraId="6C3A8988" w14:textId="357170B1" w:rsidR="004C3B6B" w:rsidRPr="004C3B6B" w:rsidRDefault="004C3B6B" w:rsidP="004C3B6B">
      <w:pPr>
        <w:pStyle w:val="XMLCode"/>
        <w:rPr>
          <w:highlight w:val="white"/>
        </w:rPr>
      </w:pPr>
      <w:r w:rsidRPr="004C3B6B">
        <w:rPr>
          <w:highlight w:val="white"/>
        </w:rPr>
        <w:tab/>
      </w:r>
      <w:r w:rsidRPr="004C3B6B">
        <w:rPr>
          <w:highlight w:val="white"/>
        </w:rPr>
        <w:tab/>
        <w:t>&lt;/SctyId&gt;</w:t>
      </w:r>
    </w:p>
    <w:p w14:paraId="1CBB2111" w14:textId="12C37065" w:rsidR="004C3B6B" w:rsidRPr="004C3B6B" w:rsidRDefault="004C3B6B" w:rsidP="004C3B6B">
      <w:pPr>
        <w:pStyle w:val="XMLCode"/>
        <w:rPr>
          <w:highlight w:val="white"/>
        </w:rPr>
      </w:pPr>
      <w:r w:rsidRPr="004C3B6B">
        <w:rPr>
          <w:highlight w:val="white"/>
        </w:rPr>
        <w:tab/>
      </w:r>
      <w:r w:rsidRPr="004C3B6B">
        <w:rPr>
          <w:highlight w:val="white"/>
        </w:rPr>
        <w:tab/>
        <w:t>&lt;FndPties&gt;</w:t>
      </w:r>
    </w:p>
    <w:p w14:paraId="51F049FD" w14:textId="6EBB9C58"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&lt;Guarntr&gt;</w:t>
      </w:r>
    </w:p>
    <w:p w14:paraId="0A534D53" w14:textId="2E69CB04"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&lt;Nm&gt;Guarantor A&lt;/Nm&gt;</w:t>
      </w:r>
    </w:p>
    <w:p w14:paraId="38CA1789" w14:textId="2B9E1346"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&lt;/Guarntr&gt;</w:t>
      </w:r>
    </w:p>
    <w:p w14:paraId="3BF5A6F4" w14:textId="6A562E75" w:rsidR="004C3B6B" w:rsidRPr="004C3B6B" w:rsidRDefault="004C3B6B" w:rsidP="004C3B6B">
      <w:pPr>
        <w:pStyle w:val="XMLCode"/>
        <w:rPr>
          <w:highlight w:val="white"/>
        </w:rPr>
      </w:pPr>
      <w:r w:rsidRPr="004C3B6B">
        <w:rPr>
          <w:highlight w:val="white"/>
        </w:rPr>
        <w:tab/>
      </w:r>
      <w:r w:rsidRPr="004C3B6B">
        <w:rPr>
          <w:highlight w:val="white"/>
        </w:rPr>
        <w:tab/>
        <w:t>&lt;/FndPties&gt;</w:t>
      </w:r>
    </w:p>
    <w:p w14:paraId="5A12C3B8" w14:textId="07412A08" w:rsidR="004C3B6B" w:rsidRPr="004C3B6B" w:rsidRDefault="004C3B6B" w:rsidP="004C3B6B">
      <w:pPr>
        <w:pStyle w:val="XMLCode"/>
        <w:rPr>
          <w:highlight w:val="white"/>
        </w:rPr>
      </w:pPr>
      <w:r w:rsidRPr="004C3B6B">
        <w:rPr>
          <w:highlight w:val="white"/>
        </w:rPr>
        <w:tab/>
      </w:r>
      <w:r w:rsidRPr="004C3B6B">
        <w:rPr>
          <w:highlight w:val="white"/>
        </w:rPr>
        <w:tab/>
        <w:t>&lt;FndDtls&gt;</w:t>
      </w:r>
    </w:p>
    <w:p w14:paraId="1CEB44F6" w14:textId="69F61B1E"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&lt;DstrbtnPlcy&gt;DIST&lt;/DstrbtnPlcy&gt;</w:t>
      </w:r>
    </w:p>
    <w:p w14:paraId="08C1400D" w14:textId="217B402B"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&lt;MtrtyDt&gt;2022-06-30&lt;/MtrtyDt&gt;</w:t>
      </w:r>
    </w:p>
    <w:p w14:paraId="78C2EC6A" w14:textId="1059652D"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&lt;PrfrmncFee&gt;true&lt;/PrfrmncFee&gt;</w:t>
      </w:r>
    </w:p>
    <w:p w14:paraId="68F49977" w14:textId="508B21A0" w:rsidR="004C3B6B" w:rsidRPr="004C3B6B" w:rsidRDefault="004C3B6B" w:rsidP="004C3B6B">
      <w:pPr>
        <w:pStyle w:val="XMLCode"/>
        <w:rPr>
          <w:highlight w:val="white"/>
        </w:rPr>
      </w:pPr>
      <w:r w:rsidRPr="004C3B6B">
        <w:rPr>
          <w:highlight w:val="white"/>
        </w:rPr>
        <w:tab/>
      </w:r>
      <w:r w:rsidRPr="004C3B6B">
        <w:rPr>
          <w:highlight w:val="white"/>
        </w:rPr>
        <w:tab/>
        <w:t>&lt;/FndDtls&gt;</w:t>
      </w:r>
    </w:p>
    <w:p w14:paraId="0AB046EC" w14:textId="0495CC66" w:rsidR="004C3B6B" w:rsidRPr="004C3B6B" w:rsidRDefault="004C3B6B" w:rsidP="004C3B6B">
      <w:pPr>
        <w:pStyle w:val="XMLCode"/>
        <w:rPr>
          <w:highlight w:val="white"/>
        </w:rPr>
      </w:pPr>
      <w:r w:rsidRPr="004C3B6B">
        <w:rPr>
          <w:highlight w:val="white"/>
        </w:rPr>
        <w:tab/>
      </w:r>
      <w:r w:rsidRPr="004C3B6B">
        <w:rPr>
          <w:highlight w:val="white"/>
        </w:rPr>
        <w:tab/>
        <w:t>&lt;TrgtMkt&gt;</w:t>
      </w:r>
    </w:p>
    <w:p w14:paraId="279D734C" w14:textId="01CF0D4C"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&lt;InvstrTp&gt;</w:t>
      </w:r>
    </w:p>
    <w:p w14:paraId="5E5D00DA" w14:textId="7F3DBE79"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&lt;InvstrTpRtl&gt;NSCO&lt;/InvstrTpRtl&gt;</w:t>
      </w:r>
    </w:p>
    <w:p w14:paraId="30F687A8" w14:textId="7EC12C0E"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&lt;InvstrTpPrfssnl&gt;</w:t>
      </w:r>
    </w:p>
    <w:p w14:paraId="7CBF1769" w14:textId="7529B399"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r>
      <w:r w:rsidR="00726028" w:rsidRPr="00726028">
        <w:rPr>
          <w:highlight w:val="white"/>
        </w:rPr>
        <w:t>&lt;Tp&gt;PRF2&lt;/Tp&gt;</w:t>
      </w:r>
    </w:p>
    <w:p w14:paraId="49F2201D" w14:textId="237A54C1"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&lt;/InvstrTpPrfssnl&gt;</w:t>
      </w:r>
    </w:p>
    <w:p w14:paraId="68C6D3DF" w14:textId="27123340"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&lt;InvstrTpElgblCtrPty&gt;YSCO&lt;/InvstrTpElgblCtrPty&gt;</w:t>
      </w:r>
    </w:p>
    <w:p w14:paraId="2EBAFBF6" w14:textId="0044EE81" w:rsidR="004C3B6B" w:rsidRPr="004C3B6B" w:rsidRDefault="004C3B6B" w:rsidP="004C3B6B">
      <w:pPr>
        <w:pStyle w:val="XMLCode"/>
        <w:rPr>
          <w:highlight w:val="white"/>
        </w:rPr>
      </w:pPr>
      <w:r w:rsidRPr="004C3B6B">
        <w:rPr>
          <w:highlight w:val="white"/>
        </w:rPr>
        <w:lastRenderedPageBreak/>
        <w:tab/>
      </w:r>
      <w:r w:rsidRPr="004C3B6B">
        <w:rPr>
          <w:highlight w:val="white"/>
        </w:rPr>
        <w:tab/>
      </w:r>
      <w:r w:rsidRPr="004C3B6B">
        <w:rPr>
          <w:highlight w:val="white"/>
        </w:rPr>
        <w:tab/>
        <w:t>&lt;/InvstrTp&gt;</w:t>
      </w:r>
    </w:p>
    <w:p w14:paraId="5660E010" w14:textId="6F7E6C94"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&lt;KnwldgAndOrExprnc&gt;</w:t>
      </w:r>
    </w:p>
    <w:p w14:paraId="5D809B87" w14:textId="60185FED"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&lt;BsicInvstr&gt;NSCO&lt;/BsicInvstr&gt;</w:t>
      </w:r>
    </w:p>
    <w:p w14:paraId="29DB8274" w14:textId="22250069"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&lt;InfrmdInvstr&gt;YSCO&lt;/InfrmdInvstr&gt;</w:t>
      </w:r>
    </w:p>
    <w:p w14:paraId="65287202" w14:textId="008D728C"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&lt;AdvncdInvstr&gt;YSCO&lt;/AdvncdInvstr&gt;</w:t>
      </w:r>
    </w:p>
    <w:p w14:paraId="5BAA96B5" w14:textId="4D701364"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&lt;ExprtInvstrDE&gt;YSCO&lt;/ExprtInvstrDE&gt;</w:t>
      </w:r>
    </w:p>
    <w:p w14:paraId="3A6491BE" w14:textId="5FA4B573"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&lt;/KnwldgAndOrExprnc&gt;</w:t>
      </w:r>
    </w:p>
    <w:p w14:paraId="3F3806C2" w14:textId="4CD1E514"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&lt;AbltyToBearLosses&gt;</w:t>
      </w:r>
    </w:p>
    <w:p w14:paraId="6368070F" w14:textId="2B4E041D"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&lt;NoCptlLoss&gt;NEUT&lt;/NoCptlLoss&gt;</w:t>
      </w:r>
    </w:p>
    <w:p w14:paraId="28E3A856" w14:textId="6B0089D3"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&lt;LtdCptlLoss&gt;NSCO&lt;/LtdCptlLoss&gt;</w:t>
      </w:r>
    </w:p>
    <w:p w14:paraId="40BDB592" w14:textId="0EB453D3"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&lt;LtdCptlLossLvl&gt;15&lt;/LtdCptlLossLvl&gt;</w:t>
      </w:r>
    </w:p>
    <w:p w14:paraId="48EB8312" w14:textId="370075FB"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&lt;NoCptlGrnt&gt;YSCO&lt;/NoCptlGrnt&gt;</w:t>
      </w:r>
    </w:p>
    <w:p w14:paraId="0E102C00" w14:textId="27BAFE18"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&lt;LossByndCptl&gt;NSCO&lt;/LossByndCptl&gt;</w:t>
      </w:r>
    </w:p>
    <w:p w14:paraId="1D74A30A" w14:textId="4BB2A560"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&lt;/AbltyToBearLosses&gt;</w:t>
      </w:r>
    </w:p>
    <w:p w14:paraId="1E9F8276" w14:textId="1F7F38BB"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&lt;RskTlrnce&gt;</w:t>
      </w:r>
    </w:p>
    <w:p w14:paraId="685CBBD0" w14:textId="6EB02424"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&lt;RskTlrncePRIIPSMthdlgy&gt;1&lt;/RskTlrncePRIIPSMthdlgy&gt;</w:t>
      </w:r>
    </w:p>
    <w:p w14:paraId="489DF753" w14:textId="76675A7B"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&lt;RskTlrnceUCITSMthdlgy&gt;1&lt;/RskTlrnceUCITSMthdlgy&gt;</w:t>
      </w:r>
    </w:p>
    <w:p w14:paraId="6F26000B" w14:textId="760725FA"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&lt;RskTlrnceIntl&gt;MEDM&lt;/RskTlrnceIntl&gt;</w:t>
      </w:r>
    </w:p>
    <w:p w14:paraId="1FDC9E7C" w14:textId="0B48ED6C"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&lt;RskTlrnceForNonPRIIPSAndNonUCITSES&gt;1&lt;/RskTlrnceForNonPRIIPSAndNonUCITSES&gt;</w:t>
      </w:r>
    </w:p>
    <w:p w14:paraId="5851C009" w14:textId="77777777" w:rsidR="00C40680" w:rsidRDefault="004C3B6B" w:rsidP="004C3B6B">
      <w:pPr>
        <w:pStyle w:val="XMLCode"/>
        <w:rPr>
          <w:highlight w:val="white"/>
        </w:rPr>
      </w:pPr>
      <w:r w:rsidRPr="004C3B6B">
        <w:rPr>
          <w:highlight w:val="white"/>
        </w:rPr>
        <w:tab/>
      </w:r>
      <w:r w:rsidRPr="004C3B6B">
        <w:rPr>
          <w:highlight w:val="white"/>
        </w:rPr>
        <w:tab/>
      </w:r>
      <w:r w:rsidR="00C40680">
        <w:rPr>
          <w:highlight w:val="white"/>
        </w:rPr>
        <w:tab/>
      </w:r>
      <w:r w:rsidR="00C40680">
        <w:rPr>
          <w:highlight w:val="white"/>
        </w:rPr>
        <w:tab/>
      </w:r>
      <w:r w:rsidRPr="004C3B6B">
        <w:rPr>
          <w:highlight w:val="white"/>
        </w:rPr>
        <w:t>&lt;NotForInvstrsWthTheLwstRskTlrnceDE&gt;NEUT</w:t>
      </w:r>
      <w:r w:rsidR="00C40680">
        <w:rPr>
          <w:highlight w:val="white"/>
        </w:rPr>
        <w:t xml:space="preserve"> </w:t>
      </w:r>
      <w:r w:rsidR="00C40680">
        <w:rPr>
          <w:highlight w:val="white"/>
        </w:rPr>
        <w:tab/>
      </w:r>
    </w:p>
    <w:p w14:paraId="6DB8B184" w14:textId="5340F8CD" w:rsidR="004C3B6B" w:rsidRPr="004C3B6B" w:rsidRDefault="00C40680" w:rsidP="004C3B6B">
      <w:pPr>
        <w:pStyle w:val="XMLCode"/>
        <w:rPr>
          <w:highlight w:val="white"/>
        </w:rPr>
      </w:pPr>
      <w:r>
        <w:rPr>
          <w:highlight w:val="white"/>
        </w:rPr>
        <w:tab/>
      </w:r>
      <w:r>
        <w:rPr>
          <w:highlight w:val="white"/>
        </w:rPr>
        <w:tab/>
      </w:r>
      <w:r>
        <w:rPr>
          <w:highlight w:val="white"/>
        </w:rPr>
        <w:tab/>
      </w:r>
      <w:r>
        <w:rPr>
          <w:highlight w:val="white"/>
        </w:rPr>
        <w:tab/>
      </w:r>
      <w:r>
        <w:rPr>
          <w:highlight w:val="white"/>
        </w:rPr>
        <w:tab/>
      </w:r>
      <w:r>
        <w:rPr>
          <w:highlight w:val="white"/>
        </w:rPr>
        <w:tab/>
      </w:r>
      <w:r>
        <w:rPr>
          <w:highlight w:val="white"/>
        </w:rPr>
        <w:tab/>
      </w:r>
      <w:r w:rsidR="004C3B6B" w:rsidRPr="004C3B6B">
        <w:rPr>
          <w:highlight w:val="white"/>
        </w:rPr>
        <w:t>&lt;/NotForInvstrsWthTheLwstRskTlrnceDE&gt;</w:t>
      </w:r>
    </w:p>
    <w:p w14:paraId="617F172D" w14:textId="5208C836"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&lt;/RskTlrnce&gt;</w:t>
      </w:r>
    </w:p>
    <w:p w14:paraId="63A90DB6" w14:textId="1075D17B"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&lt;ClntObjctvsAndNeeds&gt;</w:t>
      </w:r>
    </w:p>
    <w:p w14:paraId="677FDC53" w14:textId="12F2129C"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&lt;RtrPrflPrsrvtn&gt;NEUT&lt;/RtrPrflPrsrvtn&gt;</w:t>
      </w:r>
    </w:p>
    <w:p w14:paraId="2F345ADC" w14:textId="6BC0A39D"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&lt;RtrPrflGrwth&gt;NSCO&lt;/RtrPrflGrwth&gt;</w:t>
      </w:r>
    </w:p>
    <w:p w14:paraId="068E6352" w14:textId="7E95C103"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&lt;RtrPrflIncm&gt;YSCO&lt;/RtrPrflIncm&gt;</w:t>
      </w:r>
    </w:p>
    <w:p w14:paraId="1F84F983" w14:textId="521A898C"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&lt;RtrPrflHdgg&gt;NSCO&lt;/RtrPrflHdgg&gt;</w:t>
      </w:r>
    </w:p>
    <w:p w14:paraId="4B64DD52" w14:textId="5F1BAAA1"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&lt;OptnOrLvrgdRtrPrfl&gt;NSCO&lt;/OptnOrLvrgdRtrPrfl&gt;</w:t>
      </w:r>
    </w:p>
    <w:p w14:paraId="778B7E9C" w14:textId="436DDC79"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&lt;RtrPrflOthr&gt;NEUT&lt;/RtrPrflOthr&gt;</w:t>
      </w:r>
    </w:p>
    <w:p w14:paraId="3D850F1F" w14:textId="68AFDCB4"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&lt;RtrPrflPnsnSchmeDE&gt;NSCO&lt;/RtrPrflPnsnSchmeDE&gt;</w:t>
      </w:r>
    </w:p>
    <w:p w14:paraId="34A1FA0B" w14:textId="3DB2E1EC"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&lt;MinHldgPrd&gt;</w:t>
      </w:r>
    </w:p>
    <w:p w14:paraId="45025369" w14:textId="1291F03B"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&lt;NbOfYrs&gt;4&lt;/NbOfYrs&gt;</w:t>
      </w:r>
    </w:p>
    <w:p w14:paraId="0546ADB4" w14:textId="03B9C494"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&lt;/MinHldgPrd&gt;</w:t>
      </w:r>
    </w:p>
    <w:p w14:paraId="03827B9B" w14:textId="08B71DA3"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&lt;MayBeTermntdEarly&gt;YSCO&lt;/MayBeTermntdEarly&gt;</w:t>
      </w:r>
    </w:p>
    <w:p w14:paraId="3FCC990A" w14:textId="73F8AEB5"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&lt;SpcfcInvstmtNeed&gt;</w:t>
      </w:r>
    </w:p>
    <w:p w14:paraId="2717E329" w14:textId="2653544F"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&lt;Cd&gt;ETHI&lt;/Cd&gt;</w:t>
      </w:r>
    </w:p>
    <w:p w14:paraId="5A725D28" w14:textId="65D62C98"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&lt;/SpcfcInvstmtNeed&gt;</w:t>
      </w:r>
    </w:p>
    <w:p w14:paraId="706CA963" w14:textId="6479B183"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&lt;/ClntObjctvsAndNeeds&gt;</w:t>
      </w:r>
      <w:r w:rsidRPr="004C3B6B">
        <w:rPr>
          <w:highlight w:val="white"/>
        </w:rPr>
        <w:tab/>
      </w:r>
      <w:r w:rsidRPr="004C3B6B">
        <w:rPr>
          <w:highlight w:val="white"/>
        </w:rPr>
        <w:tab/>
      </w:r>
    </w:p>
    <w:p w14:paraId="13AB1D59" w14:textId="2B9BD6D1" w:rsidR="004C3B6B" w:rsidRPr="004C3B6B" w:rsidRDefault="004C3B6B" w:rsidP="004C3B6B">
      <w:pPr>
        <w:pStyle w:val="XMLCode"/>
        <w:rPr>
          <w:highlight w:val="white"/>
        </w:rPr>
      </w:pPr>
      <w:r w:rsidRPr="004C3B6B">
        <w:rPr>
          <w:highlight w:val="white"/>
        </w:rPr>
        <w:tab/>
      </w:r>
      <w:r w:rsidRPr="004C3B6B">
        <w:rPr>
          <w:highlight w:val="white"/>
        </w:rPr>
        <w:tab/>
        <w:t>&lt;/TrgtMkt&gt;</w:t>
      </w:r>
    </w:p>
    <w:p w14:paraId="2691A5D7" w14:textId="148CDCCE" w:rsidR="004C3B6B" w:rsidRPr="004C3B6B" w:rsidRDefault="004C3B6B" w:rsidP="004C3B6B">
      <w:pPr>
        <w:pStyle w:val="XMLCode"/>
        <w:rPr>
          <w:highlight w:val="white"/>
        </w:rPr>
      </w:pPr>
      <w:r w:rsidRPr="004C3B6B">
        <w:rPr>
          <w:highlight w:val="white"/>
        </w:rPr>
        <w:lastRenderedPageBreak/>
        <w:tab/>
      </w:r>
      <w:r w:rsidRPr="004C3B6B">
        <w:rPr>
          <w:highlight w:val="white"/>
        </w:rPr>
        <w:tab/>
        <w:t>&lt;DstrbtnStrtgy&gt;</w:t>
      </w:r>
    </w:p>
    <w:p w14:paraId="3C940006" w14:textId="77777777"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&lt;ExctnOnly&gt;</w:t>
      </w:r>
    </w:p>
    <w:p w14:paraId="14D1B4A2" w14:textId="77777777"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&lt;Cd&gt;PRF2&lt;/Cd&gt;</w:t>
      </w:r>
    </w:p>
    <w:p w14:paraId="4C0B6525" w14:textId="77777777"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&lt;/ExctnOnly&gt;</w:t>
      </w:r>
    </w:p>
    <w:p w14:paraId="6C34226B" w14:textId="77777777"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&lt;ExctnWthApprprtnssTstOrNonAdvsdSvcs&gt;</w:t>
      </w:r>
    </w:p>
    <w:p w14:paraId="271944E1" w14:textId="77777777"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&lt;Cd&gt;PRF2&lt;/Cd&gt;</w:t>
      </w:r>
    </w:p>
    <w:p w14:paraId="0F7435B2" w14:textId="77777777"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&lt;/ExctnWthApprprtnssTstOrNonAdvsdSvcs&gt;</w:t>
      </w:r>
    </w:p>
    <w:p w14:paraId="783CABDA" w14:textId="77777777"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&lt;InvstmtAdvc&gt;</w:t>
      </w:r>
    </w:p>
    <w:p w14:paraId="4A99C142" w14:textId="77777777"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&lt;Cd&gt;PRF2&lt;/Cd&gt;</w:t>
      </w:r>
    </w:p>
    <w:p w14:paraId="0797CC95" w14:textId="77777777"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&lt;/InvstmtAdvc&gt;</w:t>
      </w:r>
    </w:p>
    <w:p w14:paraId="65902E2B" w14:textId="77777777"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&lt;PrtflMgmt&gt;</w:t>
      </w:r>
    </w:p>
    <w:p w14:paraId="674810BE" w14:textId="77777777"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&lt;Cd&gt;PRF2&lt;/Cd&gt;</w:t>
      </w:r>
    </w:p>
    <w:p w14:paraId="52B74328" w14:textId="77777777"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&lt;/PrtflMgmt&gt;</w:t>
      </w:r>
    </w:p>
    <w:p w14:paraId="5B983237" w14:textId="199918A5" w:rsidR="004C3B6B" w:rsidRPr="004C3B6B" w:rsidRDefault="004C3B6B" w:rsidP="004C3B6B">
      <w:pPr>
        <w:pStyle w:val="XMLCode"/>
        <w:rPr>
          <w:highlight w:val="white"/>
        </w:rPr>
      </w:pPr>
      <w:r w:rsidRPr="004C3B6B">
        <w:rPr>
          <w:highlight w:val="white"/>
        </w:rPr>
        <w:tab/>
      </w:r>
      <w:r w:rsidRPr="004C3B6B">
        <w:rPr>
          <w:highlight w:val="white"/>
        </w:rPr>
        <w:tab/>
        <w:t>&lt;/DstrbtnStrtgy&gt;</w:t>
      </w:r>
    </w:p>
    <w:p w14:paraId="78CB5C44" w14:textId="215341AB" w:rsidR="004C3B6B" w:rsidRPr="004C3B6B" w:rsidRDefault="004C3B6B" w:rsidP="004C3B6B">
      <w:pPr>
        <w:pStyle w:val="XMLCode"/>
        <w:rPr>
          <w:highlight w:val="white"/>
        </w:rPr>
      </w:pPr>
      <w:r w:rsidRPr="004C3B6B">
        <w:rPr>
          <w:highlight w:val="white"/>
        </w:rPr>
        <w:tab/>
      </w:r>
      <w:r w:rsidRPr="004C3B6B">
        <w:rPr>
          <w:highlight w:val="white"/>
        </w:rPr>
        <w:tab/>
        <w:t>&lt;CostsAndChrgs&gt;</w:t>
      </w:r>
    </w:p>
    <w:p w14:paraId="2C9F994F" w14:textId="120AFACA"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&lt;ExAnteRefDt&gt;2018-07-23&lt;/ExAnteRefDt&gt;</w:t>
      </w:r>
    </w:p>
    <w:p w14:paraId="01C9483D" w14:textId="4A43DDAA"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21E50C27" w14:textId="289BAB22"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6B0FEC4A" w14:textId="77011229"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&lt;Cd&gt;FEND&lt;/Cd&gt;</w:t>
      </w:r>
    </w:p>
    <w:p w14:paraId="5CE8C599" w14:textId="7F22B4CA"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68F15C04" w14:textId="5B9BD980" w:rsidR="004C3B6B" w:rsidRPr="004C3B6B" w:rsidRDefault="00C40680" w:rsidP="004C3B6B">
      <w:pPr>
        <w:pStyle w:val="XMLCode"/>
        <w:rPr>
          <w:highlight w:val="white"/>
        </w:rPr>
      </w:pPr>
      <w:r>
        <w:rPr>
          <w:highlight w:val="white"/>
        </w:rPr>
        <w:tab/>
      </w:r>
      <w:r w:rsidR="004C3B6B" w:rsidRPr="004C3B6B">
        <w:rPr>
          <w:highlight w:val="white"/>
        </w:rPr>
        <w:tab/>
      </w:r>
      <w:r w:rsidR="004C3B6B" w:rsidRPr="004C3B6B">
        <w:rPr>
          <w:highlight w:val="white"/>
        </w:rPr>
        <w:tab/>
      </w:r>
      <w:r w:rsidR="004C3B6B" w:rsidRPr="004C3B6B">
        <w:rPr>
          <w:highlight w:val="white"/>
        </w:rPr>
        <w:tab/>
        <w:t>&lt;ExAnteOrExPst&gt;ANTE&lt;/ExAnteOrExPst&gt;</w:t>
      </w:r>
    </w:p>
    <w:p w14:paraId="0E63F2B4" w14:textId="20E6CC24"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&lt;Rate&gt;2&lt;/Rate&gt;</w:t>
      </w:r>
    </w:p>
    <w:p w14:paraId="2B62906D" w14:textId="51324856"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7F4B5F70" w14:textId="110DDB1E"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09995496" w14:textId="04F3E7E8"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5A4EAC92" w14:textId="1C14720B"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&lt;Cd&gt;ENFX&lt;/Cd&gt;</w:t>
      </w:r>
    </w:p>
    <w:p w14:paraId="173F5214" w14:textId="5767E3C4"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733C9876" w14:textId="4799B2E4"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&lt;ExAnteOrExPst&gt;ANTE&lt;/ExAnteOrExPst&gt;</w:t>
      </w:r>
    </w:p>
    <w:p w14:paraId="76B1E6D7" w14:textId="6E70A2C0"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&lt;Rate&gt;2.1&lt;/Rate&gt;</w:t>
      </w:r>
    </w:p>
    <w:p w14:paraId="21F1CF9A" w14:textId="72209C5A"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54B60669" w14:textId="681B2B98"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&lt;IndvCostOrChrg&gt;</w:t>
      </w:r>
    </w:p>
    <w:p w14:paraId="6620BE36" w14:textId="75644CA5"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112E162E" w14:textId="23DD3B65"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&lt;Cd&gt;ENAC&lt;/Cd&gt;</w:t>
      </w:r>
    </w:p>
    <w:p w14:paraId="3015A027" w14:textId="793C6948"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48ADCFE9" w14:textId="1D9FD5F6"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&lt;ExAnteOrExPst&gt;ANTE&lt;/ExAnteOrExPst&gt;</w:t>
      </w:r>
    </w:p>
    <w:p w14:paraId="4F0DEC05" w14:textId="17DFF9F0"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&lt;Rate&gt;2.2&lt;/Rate&gt;</w:t>
      </w:r>
    </w:p>
    <w:p w14:paraId="64245581" w14:textId="06842F2D"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60F11FF6" w14:textId="6B5183E4"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1D640200" w14:textId="1BB78AB8"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20AD877A" w14:textId="313DB3DF" w:rsidR="004C3B6B" w:rsidRPr="004C3B6B" w:rsidRDefault="004C3B6B" w:rsidP="004C3B6B">
      <w:pPr>
        <w:pStyle w:val="XMLCode"/>
        <w:rPr>
          <w:highlight w:val="white"/>
        </w:rPr>
      </w:pPr>
      <w:r w:rsidRPr="004C3B6B">
        <w:rPr>
          <w:highlight w:val="white"/>
        </w:rPr>
        <w:lastRenderedPageBreak/>
        <w:tab/>
      </w:r>
      <w:r w:rsidRPr="004C3B6B">
        <w:rPr>
          <w:highlight w:val="white"/>
        </w:rPr>
        <w:tab/>
      </w:r>
      <w:r w:rsidRPr="004C3B6B">
        <w:rPr>
          <w:highlight w:val="white"/>
        </w:rPr>
        <w:tab/>
      </w:r>
      <w:r w:rsidRPr="004C3B6B">
        <w:rPr>
          <w:highlight w:val="white"/>
        </w:rPr>
        <w:tab/>
      </w:r>
      <w:r w:rsidRPr="004C3B6B">
        <w:rPr>
          <w:highlight w:val="white"/>
        </w:rPr>
        <w:tab/>
        <w:t>&lt;Cd&gt;BEND&lt;/Cd&gt;</w:t>
      </w:r>
    </w:p>
    <w:p w14:paraId="3C33261E" w14:textId="272A3706"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114A1BBA" w14:textId="198D9FD3"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&lt;ExAnteOrExPst&gt;ANTE&lt;/ExAnteOrExPst&gt;</w:t>
      </w:r>
    </w:p>
    <w:p w14:paraId="63166557" w14:textId="69390F6E"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&lt;Rate&gt;2.3&lt;/Rate&gt;</w:t>
      </w:r>
    </w:p>
    <w:p w14:paraId="6D3AB257" w14:textId="4D11EE7D"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7FD8977B" w14:textId="43F71118"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33384ED5" w14:textId="78579DD5"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123512AE" w14:textId="544EE598"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&lt;Cd&gt;ENBX&lt;/Cd&gt;</w:t>
      </w:r>
    </w:p>
    <w:p w14:paraId="191A53C3" w14:textId="71CAE3BD"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220C1C4F" w14:textId="0F8FBC9A"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&lt;ExAnteOrExPst&gt;ANTE&lt;/ExAnteOrExPst&gt;</w:t>
      </w:r>
    </w:p>
    <w:p w14:paraId="45A6CC94" w14:textId="18432BDA"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&lt;Rate&gt;2.4&lt;/Rate&gt;</w:t>
      </w:r>
    </w:p>
    <w:p w14:paraId="2B03275A" w14:textId="63F5FDBE"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33097C84" w14:textId="6F146106"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0DFA9F1C" w14:textId="7BDB1ECF"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62B6AFC4" w14:textId="2039E02A"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&lt;Cd&gt;EXAC&lt;/Cd&gt;</w:t>
      </w:r>
    </w:p>
    <w:p w14:paraId="1581CDB2" w14:textId="67597390"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2FBCD0D3" w14:textId="6DB34003"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&lt;ExAnteOrExPst&gt;ANTE&lt;/ExAnteOrExPst&gt;</w:t>
      </w:r>
    </w:p>
    <w:p w14:paraId="79A3FA1A" w14:textId="10ABB817"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&lt;Rate&gt;2.5&lt;/Rate&gt;</w:t>
      </w:r>
    </w:p>
    <w:p w14:paraId="22BEB447" w14:textId="26C20DB8"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0916D2CD" w14:textId="7D950AA1"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4BA1AF21" w14:textId="59C5CAEE"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14C868B9" w14:textId="140703D3"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&lt;Cd&gt;PENO&lt;/Cd&gt;</w:t>
      </w:r>
    </w:p>
    <w:p w14:paraId="67662B9D" w14:textId="6C2A76B0"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55A41EE5" w14:textId="34183141"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&lt;ExAnteOrExPst&gt;ANTE&lt;/ExAnteOrExPst&gt;</w:t>
      </w:r>
    </w:p>
    <w:p w14:paraId="14421082" w14:textId="1F265312"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&lt;Rate&gt;2.6&lt;/Rate&gt;</w:t>
      </w:r>
    </w:p>
    <w:p w14:paraId="4580127C" w14:textId="1C4DA5D2"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5D51EEEB" w14:textId="69DF1951"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2B479F57" w14:textId="2EDB22D3"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75B88AA5" w14:textId="27D3CFCC"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&lt;Cd&gt;GOCF&lt;/Cd&gt;</w:t>
      </w:r>
    </w:p>
    <w:p w14:paraId="43ABC511" w14:textId="03D7821B"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2FB3F106" w14:textId="7DA6F3BC"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&lt;ExAnteOrExPst&gt;ANTE&lt;/ExAnteOrExPst&gt;</w:t>
      </w:r>
    </w:p>
    <w:p w14:paraId="25323079" w14:textId="08E180C4"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&lt;Rate&gt;2.7&lt;/Rate&gt;</w:t>
      </w:r>
    </w:p>
    <w:p w14:paraId="117A5BC4" w14:textId="4E159048"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1E1F1E76" w14:textId="2C4CF306"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2AE04772" w14:textId="1F13F0FE"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7921AB30" w14:textId="5B110282"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&lt;Cd&gt;MANF&lt;/Cd&gt;</w:t>
      </w:r>
    </w:p>
    <w:p w14:paraId="1BB15B48" w14:textId="369A24F2"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7E07A2F5" w14:textId="52882B15"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&lt;ExAnteOrExPst&gt;ANTE&lt;/ExAnteOrExPst&gt;</w:t>
      </w:r>
    </w:p>
    <w:p w14:paraId="06038DFD" w14:textId="4CE9B64B"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&lt;Rate&gt;2.8&lt;/Rate&gt;</w:t>
      </w:r>
    </w:p>
    <w:p w14:paraId="516AD57C" w14:textId="3D034A24" w:rsidR="004C3B6B" w:rsidRPr="004C3B6B" w:rsidRDefault="004C3B6B" w:rsidP="004C3B6B">
      <w:pPr>
        <w:pStyle w:val="XMLCode"/>
        <w:rPr>
          <w:highlight w:val="white"/>
        </w:rPr>
      </w:pPr>
      <w:r w:rsidRPr="004C3B6B">
        <w:rPr>
          <w:highlight w:val="white"/>
        </w:rPr>
        <w:lastRenderedPageBreak/>
        <w:tab/>
      </w:r>
      <w:r w:rsidRPr="004C3B6B">
        <w:rPr>
          <w:highlight w:val="white"/>
        </w:rPr>
        <w:tab/>
      </w:r>
      <w:r w:rsidRPr="004C3B6B">
        <w:rPr>
          <w:highlight w:val="white"/>
        </w:rPr>
        <w:tab/>
        <w:t>&lt;/IndvCostOrChrg&gt;</w:t>
      </w:r>
    </w:p>
    <w:p w14:paraId="0A8CE731" w14:textId="42401A53"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5A8E00EA" w14:textId="303EB46D"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14C6011A" w14:textId="709C7E01"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&lt;Cd&gt;DIST&lt;/Cd&gt;</w:t>
      </w:r>
    </w:p>
    <w:p w14:paraId="0B251219" w14:textId="3E9AE659"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2833FFC8" w14:textId="5783B315"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&lt;ExAnteOrExPst&gt;ANTE&lt;/ExAnteOrExPst&gt;</w:t>
      </w:r>
    </w:p>
    <w:p w14:paraId="6DE8660F" w14:textId="727A02CB"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&lt;Rate&gt;2.9&lt;/Rate&gt;</w:t>
      </w:r>
    </w:p>
    <w:p w14:paraId="07A03574" w14:textId="4DCA219A"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282F5B1D" w14:textId="5E77F486"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3BC73550" w14:textId="3AECA1E1"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6455065E" w14:textId="230B0F7B"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&lt;Cd&gt;TRSF&lt;/Cd&gt;</w:t>
      </w:r>
    </w:p>
    <w:p w14:paraId="2CE228DB" w14:textId="7A5D93E2"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7B4611D4" w14:textId="77777777"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&lt;ExAnteOrExPst&gt;ANTE&lt;/ExAnteOrExPst&gt;</w:t>
      </w:r>
    </w:p>
    <w:p w14:paraId="4A26DBAA" w14:textId="72FF39C3"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&lt;Rate&gt;3&lt;/Rate&gt;</w:t>
      </w:r>
    </w:p>
    <w:p w14:paraId="4FC5E6F1" w14:textId="4457E700"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763991C0" w14:textId="7B45B9E5"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199969AA" w14:textId="3CF990A9"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2D775C6D" w14:textId="4D2F70A5"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&lt;Cd&gt;GEAR&lt;/Cd&gt;</w:t>
      </w:r>
    </w:p>
    <w:p w14:paraId="572187E1" w14:textId="30014E32"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3C66AB1D" w14:textId="3D21AF5A"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&lt;ExAnteOrExPst&gt;ANTE&lt;/ExAnteOrExPst&gt;</w:t>
      </w:r>
    </w:p>
    <w:p w14:paraId="49BF5259" w14:textId="5050EBB5"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&lt;Rate&gt;3.1&lt;/Rate&gt;</w:t>
      </w:r>
    </w:p>
    <w:p w14:paraId="4BC6FFDD" w14:textId="4B6F5AB1"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2C52B1D4" w14:textId="09F70D46"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7B7CE51C" w14:textId="65C4E927"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016E4DE0" w14:textId="4E317C3F"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&lt;Cd&gt;INCF&lt;/Cd&gt;</w:t>
      </w:r>
    </w:p>
    <w:p w14:paraId="7FAE30A9" w14:textId="5B78591F"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588DBCA1" w14:textId="32FFEB1B"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&lt;ExAnteOrExPst&gt;ANTE&lt;/ExAnteOrExPst&gt;</w:t>
      </w:r>
    </w:p>
    <w:p w14:paraId="508A4DD2" w14:textId="1EEB336B"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&lt;Rate&gt;3.2&lt;/Rate&gt;</w:t>
      </w:r>
    </w:p>
    <w:p w14:paraId="64D84941" w14:textId="402043B9"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587F25E4" w14:textId="30D2DE5C"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20DD8F85" w14:textId="24A93435"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6ED7A62C" w14:textId="0A44A55B"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&lt;Cd&gt;PERF&lt;/Cd&gt;</w:t>
      </w:r>
    </w:p>
    <w:p w14:paraId="620EE36A" w14:textId="06884E35"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703735E4" w14:textId="362CF8EF"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&lt;ExAnteOrExPst&gt;ANTE&lt;/ExAnteOrExPst&gt;</w:t>
      </w:r>
    </w:p>
    <w:p w14:paraId="111B6A9C" w14:textId="7656ACB5"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&lt;Rate&gt;3.3&lt;/Rate&gt;</w:t>
      </w:r>
    </w:p>
    <w:p w14:paraId="63D5A309" w14:textId="762C8B52"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15DC6B3C" w14:textId="25E9B477" w:rsidR="004C3B6B" w:rsidRPr="004C3B6B" w:rsidRDefault="004C3B6B" w:rsidP="004C3B6B">
      <w:pPr>
        <w:pStyle w:val="XMLCode"/>
        <w:rPr>
          <w:highlight w:val="white"/>
        </w:rPr>
      </w:pPr>
      <w:r w:rsidRPr="004C3B6B">
        <w:rPr>
          <w:highlight w:val="white"/>
        </w:rPr>
        <w:tab/>
      </w:r>
      <w:r w:rsidRPr="004C3B6B">
        <w:rPr>
          <w:highlight w:val="white"/>
        </w:rPr>
        <w:tab/>
        <w:t>&lt;/CostsAndChrgs&gt;</w:t>
      </w:r>
    </w:p>
    <w:p w14:paraId="440AA3E7" w14:textId="11BCED75" w:rsidR="004C3B6B" w:rsidRPr="004C3B6B" w:rsidRDefault="004C3B6B" w:rsidP="004C3B6B">
      <w:pPr>
        <w:pStyle w:val="XMLCode"/>
        <w:rPr>
          <w:highlight w:val="white"/>
        </w:rPr>
      </w:pPr>
      <w:r w:rsidRPr="004C3B6B">
        <w:rPr>
          <w:highlight w:val="white"/>
        </w:rPr>
        <w:tab/>
      </w:r>
      <w:r w:rsidRPr="004C3B6B">
        <w:rPr>
          <w:highlight w:val="white"/>
        </w:rPr>
        <w:tab/>
        <w:t>&lt;CostsAndChrgs&gt;</w:t>
      </w:r>
    </w:p>
    <w:p w14:paraId="673EBD37" w14:textId="17EE6C23"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&lt;ExPstRefDt&gt;2018-07-02&lt;/ExPstRefDt&gt;</w:t>
      </w:r>
    </w:p>
    <w:p w14:paraId="6CEDE130" w14:textId="30B72AE5" w:rsidR="004C3B6B" w:rsidRPr="004C3B6B" w:rsidRDefault="004C3B6B" w:rsidP="004C3B6B">
      <w:pPr>
        <w:pStyle w:val="XMLCode"/>
        <w:rPr>
          <w:highlight w:val="white"/>
        </w:rPr>
      </w:pPr>
      <w:r w:rsidRPr="004C3B6B">
        <w:rPr>
          <w:highlight w:val="white"/>
        </w:rPr>
        <w:lastRenderedPageBreak/>
        <w:tab/>
      </w:r>
      <w:r w:rsidRPr="004C3B6B">
        <w:rPr>
          <w:highlight w:val="white"/>
        </w:rPr>
        <w:tab/>
      </w:r>
      <w:r w:rsidRPr="004C3B6B">
        <w:rPr>
          <w:highlight w:val="white"/>
        </w:rPr>
        <w:tab/>
        <w:t>&lt;IndvCostOrChrg&gt;</w:t>
      </w:r>
    </w:p>
    <w:p w14:paraId="7CE4D217" w14:textId="7DF56529"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715CAC85" w14:textId="4A36CB28"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&lt;Cd&gt;GOCF&lt;/Cd&gt;</w:t>
      </w:r>
    </w:p>
    <w:p w14:paraId="0B536760" w14:textId="331CA1B6"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19B1877F" w14:textId="6C749756"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&lt;ExAnteOrExPst&gt;POST&lt;/ExAnteOrExPst&gt;</w:t>
      </w:r>
    </w:p>
    <w:p w14:paraId="4AA7E0C3" w14:textId="4FDE9E60"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&lt;Rate&gt;4.0&lt;/Rate&gt;</w:t>
      </w:r>
    </w:p>
    <w:p w14:paraId="25667993" w14:textId="2A6EA484"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&lt;ClctnPrd&gt;</w:t>
      </w:r>
    </w:p>
    <w:p w14:paraId="6752C2FC" w14:textId="71AA150C"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&lt;StartDt&gt;2018-06-01&lt;/StartDt&gt;</w:t>
      </w:r>
    </w:p>
    <w:p w14:paraId="6D0F1B6E" w14:textId="24F656EF"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&lt;EndDt&gt;2018-06-30&lt;/EndDt&gt;</w:t>
      </w:r>
    </w:p>
    <w:p w14:paraId="779C3BA6" w14:textId="1971E61E"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&lt;/ClctnPrd&gt;</w:t>
      </w:r>
    </w:p>
    <w:p w14:paraId="3FA956B3" w14:textId="4195D7D4"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5E6FF38E" w14:textId="2C85AC12"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07DF8952" w14:textId="1F26F007"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25A3D67F" w14:textId="33D30CF1"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&lt;Cd&gt;MANF&lt;/Cd&gt;</w:t>
      </w:r>
    </w:p>
    <w:p w14:paraId="19689976" w14:textId="42A44F92"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5CD3F6BE" w14:textId="348D5B99"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&lt;ExAnteOrExPst&gt;POST&lt;/ExAnteOrExPst&gt;</w:t>
      </w:r>
    </w:p>
    <w:p w14:paraId="4AADBDAD" w14:textId="2DFFC1F8"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&lt;Rate&gt;4.1&lt;/Rate&gt;</w:t>
      </w:r>
    </w:p>
    <w:p w14:paraId="065269D9" w14:textId="47C10236"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&lt;ClctnPrd&gt;</w:t>
      </w:r>
    </w:p>
    <w:p w14:paraId="22B34EB3" w14:textId="527EB785"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&lt;StartDt&gt;2018-06-01&lt;/StartDt&gt;</w:t>
      </w:r>
    </w:p>
    <w:p w14:paraId="53DEEA97" w14:textId="6253445A"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&lt;EndDt&gt;2018-06-30&lt;/EndDt&gt;</w:t>
      </w:r>
    </w:p>
    <w:p w14:paraId="29DA7A39" w14:textId="2F722523"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&lt;/ClctnPrd&gt;</w:t>
      </w:r>
    </w:p>
    <w:p w14:paraId="3D8FAE9B" w14:textId="49076D88"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4C2A383D" w14:textId="3D01CEA0"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0ABC6464" w14:textId="0960B043"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7863F6D7" w14:textId="5D56AF8A"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&lt;Cd&gt;DIST&lt;/Cd&gt;</w:t>
      </w:r>
    </w:p>
    <w:p w14:paraId="2E017DE2" w14:textId="6199199F"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0A47109C" w14:textId="4978D675"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&lt;ExAnteOrExPst&gt;POST&lt;/ExAnteOrExPst&gt;</w:t>
      </w:r>
    </w:p>
    <w:p w14:paraId="6354EB6A" w14:textId="3BC81D59"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&lt;Rate&gt;4.2&lt;/Rate&gt;</w:t>
      </w:r>
    </w:p>
    <w:p w14:paraId="4BD82AEE" w14:textId="071AA6D1"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&lt;ClctnPrd&gt;</w:t>
      </w:r>
    </w:p>
    <w:p w14:paraId="3EF3DC1B" w14:textId="247E5E58"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&lt;StartDt&gt;2018-06-01&lt;/StartDt&gt;</w:t>
      </w:r>
    </w:p>
    <w:p w14:paraId="2C4FC403" w14:textId="1EF61536"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&lt;EndDt&gt;2018-06-30&lt;/EndDt&gt;</w:t>
      </w:r>
    </w:p>
    <w:p w14:paraId="0B1F7684" w14:textId="619877C8"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&lt;/ClctnPrd&gt;</w:t>
      </w:r>
    </w:p>
    <w:p w14:paraId="51126E1C" w14:textId="31381238"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4B16FEF0" w14:textId="4F1FAAA9"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4C3F2410" w14:textId="0CE2F7B4"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2D5762B7" w14:textId="7A4573DA"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&lt;Cd&gt;TRSF&lt;/Cd&gt;</w:t>
      </w:r>
    </w:p>
    <w:p w14:paraId="0C72C559" w14:textId="557A6CA1"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2A09AA05" w14:textId="54A62EAF"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&lt;ExAnteOrExPst&gt;POST&lt;/ExAnteOrExPst&gt;</w:t>
      </w:r>
    </w:p>
    <w:p w14:paraId="4FCC4E9E" w14:textId="0659D362"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&lt;Rate&gt;4.3&lt;/Rate&gt;</w:t>
      </w:r>
    </w:p>
    <w:p w14:paraId="6BF0E434" w14:textId="3F0F07FB" w:rsidR="004C3B6B" w:rsidRPr="004C3B6B" w:rsidRDefault="004C3B6B" w:rsidP="004C3B6B">
      <w:pPr>
        <w:pStyle w:val="XMLCode"/>
        <w:rPr>
          <w:highlight w:val="white"/>
        </w:rPr>
      </w:pPr>
      <w:r w:rsidRPr="004C3B6B">
        <w:rPr>
          <w:highlight w:val="white"/>
        </w:rPr>
        <w:lastRenderedPageBreak/>
        <w:tab/>
      </w:r>
      <w:r w:rsidRPr="004C3B6B">
        <w:rPr>
          <w:highlight w:val="white"/>
        </w:rPr>
        <w:tab/>
      </w:r>
      <w:r w:rsidRPr="004C3B6B">
        <w:rPr>
          <w:highlight w:val="white"/>
        </w:rPr>
        <w:tab/>
      </w:r>
      <w:r w:rsidRPr="004C3B6B">
        <w:rPr>
          <w:highlight w:val="white"/>
        </w:rPr>
        <w:tab/>
        <w:t>&lt;ClctnPrd&gt;</w:t>
      </w:r>
    </w:p>
    <w:p w14:paraId="136F92CF" w14:textId="3EB1F68F"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&lt;StartDt&gt;2018-06-01&lt;/StartDt&gt;</w:t>
      </w:r>
    </w:p>
    <w:p w14:paraId="3A5FC2AD" w14:textId="4C4CA5A3"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&lt;EndDt&gt;2018-06-30&lt;/EndDt&gt;</w:t>
      </w:r>
    </w:p>
    <w:p w14:paraId="06BC3886" w14:textId="337B4850"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&lt;/ClctnPrd&gt;</w:t>
      </w:r>
    </w:p>
    <w:p w14:paraId="7DD11FB4" w14:textId="1B9206B2"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5ABA30FA" w14:textId="4C17A824"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33F5D8F0" w14:textId="429A3FE0"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79903B29" w14:textId="32914333"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&lt;Cd&gt;GEAR&lt;/Cd&gt;</w:t>
      </w:r>
    </w:p>
    <w:p w14:paraId="2D3A9B24" w14:textId="09CBD8AB"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3C5E88AC" w14:textId="6C43C321"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&lt;ExAnteOrExPst&gt;POST&lt;/ExAnteOrExPst&gt;</w:t>
      </w:r>
    </w:p>
    <w:p w14:paraId="11AE0B19" w14:textId="7EA1ACDD"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&lt;Rate&gt;4.4&lt;/Rate&gt;</w:t>
      </w:r>
    </w:p>
    <w:p w14:paraId="5CEC850A" w14:textId="1B719F6F"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&lt;ClctnPrd&gt;</w:t>
      </w:r>
    </w:p>
    <w:p w14:paraId="78B8AAFE" w14:textId="70FE369E"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&lt;StartDt&gt;2018-06-01&lt;/StartDt&gt;</w:t>
      </w:r>
    </w:p>
    <w:p w14:paraId="5F84D4B9" w14:textId="63824EAC"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&lt;EndDt&gt;2018-06-30&lt;/EndDt&gt;</w:t>
      </w:r>
    </w:p>
    <w:p w14:paraId="05E1A031" w14:textId="1910FF51"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&lt;/ClctnPrd&gt;</w:t>
      </w:r>
    </w:p>
    <w:p w14:paraId="3BCB2941" w14:textId="3C1F904E"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7BFA77F4" w14:textId="21EFDDEC"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52D8C792" w14:textId="0A217B8F"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616D1683" w14:textId="418DC1BD"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&lt;Cd&gt;INCF&lt;/Cd&gt;</w:t>
      </w:r>
    </w:p>
    <w:p w14:paraId="31057DB3" w14:textId="764E509D"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3AB41B43" w14:textId="357798E3"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&lt;ExAnteOrExPst&gt;POST&lt;/ExAnteOrExPst&gt;</w:t>
      </w:r>
    </w:p>
    <w:p w14:paraId="2A86AE03" w14:textId="48310E10"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&lt;Rate&gt;4.5&lt;/Rate&gt;</w:t>
      </w:r>
    </w:p>
    <w:p w14:paraId="0BCE664F" w14:textId="1CF54E3C"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&lt;ClctnPrd&gt;</w:t>
      </w:r>
    </w:p>
    <w:p w14:paraId="0837A78A" w14:textId="09C72626"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&lt;StartDt&gt;2018-06-01&lt;/StartDt&gt;</w:t>
      </w:r>
    </w:p>
    <w:p w14:paraId="5A230D82" w14:textId="380F24D2"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&lt;EndDt&gt;2018-06-30&lt;/EndDt&gt;</w:t>
      </w:r>
    </w:p>
    <w:p w14:paraId="0DCA0CCC" w14:textId="38045BCA"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&lt;/ClctnPrd&gt;</w:t>
      </w:r>
    </w:p>
    <w:p w14:paraId="1B59960C" w14:textId="1A422382"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56DE1D14" w14:textId="765904DF"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220E767D" w14:textId="501CC643"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1FE4544E" w14:textId="7AEEDDB7"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&lt;Cd&gt;PERF&lt;/Cd&gt;</w:t>
      </w:r>
    </w:p>
    <w:p w14:paraId="15830556" w14:textId="38BCAC78"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&lt;/CostTp&gt;</w:t>
      </w:r>
    </w:p>
    <w:p w14:paraId="5E707547" w14:textId="39313C27"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&lt;ExAnteOrExPst&gt;POST&lt;/ExAnteOrExPst&gt;</w:t>
      </w:r>
    </w:p>
    <w:p w14:paraId="1B50181C" w14:textId="30DD85BA"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&lt;Rate&gt;4.6&lt;/Rate&gt;</w:t>
      </w:r>
    </w:p>
    <w:p w14:paraId="6AB9B28D" w14:textId="3D5FF714"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&lt;ClctnPrd&gt;</w:t>
      </w:r>
    </w:p>
    <w:p w14:paraId="7103B6E4" w14:textId="2596912F"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&lt;StartDt&gt;2018-06-01&lt;/StartDt&gt;</w:t>
      </w:r>
    </w:p>
    <w:p w14:paraId="368C49B5" w14:textId="1C4C8687"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r>
      <w:r w:rsidRPr="004C3B6B">
        <w:rPr>
          <w:highlight w:val="white"/>
        </w:rPr>
        <w:tab/>
        <w:t>&lt;EndDt&gt;2018-06-30&lt;/EndDt&gt;</w:t>
      </w:r>
    </w:p>
    <w:p w14:paraId="3EF4686A" w14:textId="3ED1A356"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r>
      <w:r w:rsidRPr="004C3B6B">
        <w:rPr>
          <w:highlight w:val="white"/>
        </w:rPr>
        <w:tab/>
        <w:t>&lt;/ClctnPrd&gt;</w:t>
      </w:r>
    </w:p>
    <w:p w14:paraId="4156852C" w14:textId="0B740039" w:rsidR="004C3B6B" w:rsidRPr="004C3B6B" w:rsidRDefault="004C3B6B" w:rsidP="004C3B6B">
      <w:pPr>
        <w:pStyle w:val="XMLCode"/>
        <w:rPr>
          <w:highlight w:val="white"/>
        </w:rPr>
      </w:pPr>
      <w:r w:rsidRPr="004C3B6B">
        <w:rPr>
          <w:highlight w:val="white"/>
        </w:rPr>
        <w:tab/>
      </w:r>
      <w:r w:rsidRPr="004C3B6B">
        <w:rPr>
          <w:highlight w:val="white"/>
        </w:rPr>
        <w:tab/>
      </w:r>
      <w:r w:rsidRPr="004C3B6B">
        <w:rPr>
          <w:highlight w:val="white"/>
        </w:rPr>
        <w:tab/>
        <w:t>&lt;/IndvCostOrChrg&gt;</w:t>
      </w:r>
    </w:p>
    <w:p w14:paraId="2F3FBA95" w14:textId="7C394659" w:rsidR="004C3B6B" w:rsidRPr="004C3B6B" w:rsidRDefault="004C3B6B" w:rsidP="004C3B6B">
      <w:pPr>
        <w:pStyle w:val="XMLCode"/>
        <w:rPr>
          <w:highlight w:val="white"/>
        </w:rPr>
      </w:pPr>
      <w:r w:rsidRPr="004C3B6B">
        <w:rPr>
          <w:highlight w:val="white"/>
        </w:rPr>
        <w:tab/>
      </w:r>
      <w:r w:rsidRPr="004C3B6B">
        <w:rPr>
          <w:highlight w:val="white"/>
        </w:rPr>
        <w:tab/>
        <w:t>&lt;/CostsAndChrgs&gt;</w:t>
      </w:r>
    </w:p>
    <w:p w14:paraId="3AE5B88D" w14:textId="3C4CB4A6" w:rsidR="004C3B6B" w:rsidRPr="004C3B6B" w:rsidRDefault="004C3B6B" w:rsidP="004C3B6B">
      <w:pPr>
        <w:pStyle w:val="XMLCode"/>
        <w:rPr>
          <w:highlight w:val="white"/>
        </w:rPr>
      </w:pPr>
      <w:r w:rsidRPr="004C3B6B">
        <w:rPr>
          <w:highlight w:val="white"/>
        </w:rPr>
        <w:lastRenderedPageBreak/>
        <w:tab/>
        <w:t>&lt;/Rpt&gt;</w:t>
      </w:r>
    </w:p>
    <w:p w14:paraId="2FB0D41B" w14:textId="65BB28EE" w:rsidR="00567D20" w:rsidRDefault="004C3B6B" w:rsidP="004C3B6B">
      <w:pPr>
        <w:pStyle w:val="XMLCode"/>
      </w:pPr>
      <w:r w:rsidRPr="004C3B6B">
        <w:rPr>
          <w:highlight w:val="white"/>
        </w:rPr>
        <w:t>&lt;/FndRefDataRpt&gt;</w:t>
      </w:r>
    </w:p>
    <w:p w14:paraId="137605E8" w14:textId="06FFF804" w:rsidR="00567D20" w:rsidRPr="00B55A22" w:rsidRDefault="00567D20" w:rsidP="00567D20">
      <w:pPr>
        <w:pStyle w:val="Heading3"/>
      </w:pPr>
      <w:r>
        <w:t>FundReferenceDataReport reda.004.001.03 - general</w:t>
      </w:r>
    </w:p>
    <w:p w14:paraId="31CD3FD7" w14:textId="77777777" w:rsidR="00567D20" w:rsidRPr="00631CFA" w:rsidRDefault="00567D20" w:rsidP="00567D20">
      <w:pPr>
        <w:pStyle w:val="BlockLabel"/>
        <w:rPr>
          <w:rStyle w:val="Strong"/>
        </w:rPr>
      </w:pPr>
      <w:r w:rsidRPr="00631CFA">
        <w:rPr>
          <w:rStyle w:val="Strong"/>
        </w:rPr>
        <w:t>Description</w:t>
      </w:r>
    </w:p>
    <w:p w14:paraId="2A16FB8A" w14:textId="1DA81CF0" w:rsidR="00567D20" w:rsidRDefault="00567D20" w:rsidP="00567D20">
      <w:r>
        <w:t>The following represents the use of the FundReferenceDat</w:t>
      </w:r>
      <w:r w:rsidR="00AB1CFE">
        <w:t>aReport reda.004 message for</w:t>
      </w:r>
      <w:r w:rsidR="00005076">
        <w:t xml:space="preserve"> </w:t>
      </w:r>
      <w:r>
        <w:t>general funds reference data..</w:t>
      </w:r>
    </w:p>
    <w:p w14:paraId="4EBCAE34" w14:textId="77777777" w:rsidR="00567D20" w:rsidRPr="00B571EB" w:rsidRDefault="00567D20" w:rsidP="00567D20">
      <w:pPr>
        <w:pStyle w:val="BlockLabelBeforeXML"/>
        <w:rPr>
          <w:rStyle w:val="Strong"/>
        </w:rPr>
      </w:pPr>
      <w:r>
        <w:rPr>
          <w:rStyle w:val="Strong"/>
        </w:rPr>
        <w:t>Message Instance</w:t>
      </w:r>
    </w:p>
    <w:p w14:paraId="76A0E84C" w14:textId="7EAC19B2" w:rsidR="00AF3094" w:rsidRPr="00AF3094" w:rsidRDefault="00AF3094" w:rsidP="00AF3094">
      <w:pPr>
        <w:pStyle w:val="XMLCode"/>
        <w:rPr>
          <w:highlight w:val="white"/>
        </w:rPr>
      </w:pPr>
      <w:r w:rsidRPr="00AF3094">
        <w:rPr>
          <w:highlight w:val="white"/>
        </w:rPr>
        <w:t>&lt;FndRefDataRpt&gt;</w:t>
      </w:r>
    </w:p>
    <w:p w14:paraId="15FC92B7" w14:textId="2B62BF2C" w:rsidR="00AF3094" w:rsidRPr="00AF3094" w:rsidRDefault="00AF3094" w:rsidP="00AF3094">
      <w:pPr>
        <w:pStyle w:val="XMLCode"/>
        <w:rPr>
          <w:highlight w:val="white"/>
        </w:rPr>
      </w:pPr>
      <w:r w:rsidRPr="00AF3094">
        <w:rPr>
          <w:highlight w:val="white"/>
        </w:rPr>
        <w:tab/>
        <w:t>&lt;MsgId&gt;</w:t>
      </w:r>
    </w:p>
    <w:p w14:paraId="15952790" w14:textId="064CB80E" w:rsidR="00AF3094" w:rsidRPr="00AF3094" w:rsidRDefault="00AF3094" w:rsidP="00AF3094">
      <w:pPr>
        <w:pStyle w:val="XMLCode"/>
        <w:rPr>
          <w:highlight w:val="white"/>
        </w:rPr>
      </w:pPr>
      <w:r w:rsidRPr="00AF3094">
        <w:rPr>
          <w:highlight w:val="white"/>
        </w:rPr>
        <w:tab/>
      </w:r>
      <w:r w:rsidRPr="00AF3094">
        <w:rPr>
          <w:highlight w:val="white"/>
        </w:rPr>
        <w:tab/>
        <w:t>&lt;Id&gt;FM-002&lt;/Id&gt;</w:t>
      </w:r>
    </w:p>
    <w:p w14:paraId="161B71D1" w14:textId="483DA5FC" w:rsidR="00AF3094" w:rsidRPr="00AF3094" w:rsidRDefault="00AF3094" w:rsidP="00AF3094">
      <w:pPr>
        <w:pStyle w:val="XMLCode"/>
        <w:rPr>
          <w:highlight w:val="white"/>
        </w:rPr>
      </w:pPr>
      <w:r w:rsidRPr="00AF3094">
        <w:rPr>
          <w:highlight w:val="white"/>
        </w:rPr>
        <w:tab/>
      </w:r>
      <w:r w:rsidRPr="00AF3094">
        <w:rPr>
          <w:highlight w:val="white"/>
        </w:rPr>
        <w:tab/>
        <w:t>&lt;CreDtTm&gt;2019-03-07T09:30:00&lt;/CreDtTm&gt;</w:t>
      </w:r>
    </w:p>
    <w:p w14:paraId="35EA22BD" w14:textId="00159788" w:rsidR="00AF3094" w:rsidRPr="00AF3094" w:rsidRDefault="00AF3094" w:rsidP="00AF3094">
      <w:pPr>
        <w:pStyle w:val="XMLCode"/>
        <w:rPr>
          <w:highlight w:val="white"/>
        </w:rPr>
      </w:pPr>
      <w:r w:rsidRPr="00AF3094">
        <w:rPr>
          <w:highlight w:val="white"/>
        </w:rPr>
        <w:tab/>
        <w:t>&lt;/MsgId&gt;</w:t>
      </w:r>
    </w:p>
    <w:p w14:paraId="72436EE5" w14:textId="5762EDDC" w:rsidR="00AF3094" w:rsidRPr="00AF3094" w:rsidRDefault="00AF3094" w:rsidP="00AF3094">
      <w:pPr>
        <w:pStyle w:val="XMLCode"/>
        <w:rPr>
          <w:highlight w:val="white"/>
        </w:rPr>
      </w:pPr>
      <w:r w:rsidRPr="00AF3094">
        <w:rPr>
          <w:highlight w:val="white"/>
        </w:rPr>
        <w:tab/>
        <w:t>&lt;FndRefDataRptId&gt;RefData_Italy-01&lt;/FndRefDataRptId&gt;</w:t>
      </w:r>
    </w:p>
    <w:p w14:paraId="200236E9" w14:textId="094BE645" w:rsidR="00AF3094" w:rsidRPr="00AF3094" w:rsidRDefault="00AF3094" w:rsidP="00AF3094">
      <w:pPr>
        <w:pStyle w:val="XMLCode"/>
        <w:rPr>
          <w:highlight w:val="white"/>
        </w:rPr>
      </w:pPr>
      <w:r w:rsidRPr="00AF3094">
        <w:rPr>
          <w:highlight w:val="white"/>
        </w:rPr>
        <w:tab/>
        <w:t>&lt;Rpt&gt;</w:t>
      </w:r>
    </w:p>
    <w:p w14:paraId="10015BE5" w14:textId="3FCDA1E9" w:rsidR="00AF3094" w:rsidRPr="00AF3094" w:rsidRDefault="00AF3094" w:rsidP="00AF3094">
      <w:pPr>
        <w:pStyle w:val="XMLCode"/>
        <w:rPr>
          <w:highlight w:val="white"/>
        </w:rPr>
      </w:pPr>
      <w:r w:rsidRPr="00AF3094">
        <w:rPr>
          <w:highlight w:val="white"/>
        </w:rPr>
        <w:tab/>
      </w:r>
      <w:r w:rsidRPr="00AF3094">
        <w:rPr>
          <w:highlight w:val="white"/>
        </w:rPr>
        <w:tab/>
        <w:t>&lt;GnlRefDt&gt;2018-05-27&lt;/GnlRefDt&gt;</w:t>
      </w:r>
    </w:p>
    <w:p w14:paraId="1F2F0C1A" w14:textId="4EC92E00" w:rsidR="00AF3094" w:rsidRPr="00AF3094" w:rsidRDefault="00AF3094" w:rsidP="00AF3094">
      <w:pPr>
        <w:pStyle w:val="XMLCode"/>
        <w:rPr>
          <w:highlight w:val="white"/>
        </w:rPr>
      </w:pPr>
      <w:r w:rsidRPr="00AF3094">
        <w:rPr>
          <w:highlight w:val="white"/>
        </w:rPr>
        <w:tab/>
      </w:r>
      <w:r w:rsidRPr="00AF3094">
        <w:rPr>
          <w:highlight w:val="white"/>
        </w:rPr>
        <w:tab/>
        <w:t>&lt;SctyId&gt;</w:t>
      </w:r>
    </w:p>
    <w:p w14:paraId="6AF005DA" w14:textId="16F6A55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&lt;Id&gt;</w:t>
      </w:r>
    </w:p>
    <w:p w14:paraId="151D762E" w14:textId="0F31F7A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&lt;ISIN&gt;IT1111111111&lt;/ISIN&gt;</w:t>
      </w:r>
    </w:p>
    <w:p w14:paraId="264B9176" w14:textId="0AF6EE4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&lt;/Id&gt;</w:t>
      </w:r>
    </w:p>
    <w:p w14:paraId="3C183209" w14:textId="3E20ECF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&lt;Nm&gt;Etico Giallo Fondo&lt;/Nm&gt;</w:t>
      </w:r>
    </w:p>
    <w:p w14:paraId="074458C4" w14:textId="1030B12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&lt;BaseCcy&gt;EUR&lt;/BaseCcy&gt;</w:t>
      </w:r>
    </w:p>
    <w:p w14:paraId="640E1458" w14:textId="3708053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&lt;CtryOfDmcl&gt;IT&lt;/CtryOfDmcl&gt;</w:t>
      </w:r>
    </w:p>
    <w:p w14:paraId="0B2F5634" w14:textId="49BC309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&lt;RegdDstrbtnCtry&gt;IT&lt;/RegdDstrbtnCtry&gt;</w:t>
      </w:r>
    </w:p>
    <w:p w14:paraId="320AC163" w14:textId="53A02FF9" w:rsidR="00AF3094" w:rsidRPr="00AF3094" w:rsidRDefault="00AF3094" w:rsidP="00AF3094">
      <w:pPr>
        <w:pStyle w:val="XMLCode"/>
        <w:rPr>
          <w:highlight w:val="white"/>
        </w:rPr>
      </w:pPr>
      <w:r w:rsidRPr="00AF3094">
        <w:rPr>
          <w:highlight w:val="white"/>
        </w:rPr>
        <w:tab/>
      </w:r>
      <w:r w:rsidRPr="00AF3094">
        <w:rPr>
          <w:highlight w:val="white"/>
        </w:rPr>
        <w:tab/>
        <w:t>&lt;/SctyId&gt;</w:t>
      </w:r>
    </w:p>
    <w:p w14:paraId="61A9CB27" w14:textId="435D429E" w:rsidR="00AF3094" w:rsidRPr="00AF3094" w:rsidRDefault="00AF3094" w:rsidP="00AF3094">
      <w:pPr>
        <w:pStyle w:val="XMLCode"/>
        <w:rPr>
          <w:highlight w:val="white"/>
        </w:rPr>
      </w:pPr>
      <w:r w:rsidRPr="00AF3094">
        <w:rPr>
          <w:highlight w:val="white"/>
        </w:rPr>
        <w:tab/>
      </w:r>
      <w:r w:rsidRPr="00AF3094">
        <w:rPr>
          <w:highlight w:val="white"/>
        </w:rPr>
        <w:tab/>
        <w:t>&lt;MainFndOrdrDsk&gt;</w:t>
      </w:r>
    </w:p>
    <w:p w14:paraId="49E38F5A" w14:textId="6BD1751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&lt;OrdrDsk&gt;</w:t>
      </w:r>
    </w:p>
    <w:p w14:paraId="39FF5706" w14:textId="5D8627C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&lt;Nm&gt;Investimenti  Globali&lt;/Nm&gt;</w:t>
      </w:r>
    </w:p>
    <w:p w14:paraId="13BA472A" w14:textId="7EB10C7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&lt;PstlAdr&gt;</w:t>
      </w:r>
    </w:p>
    <w:p w14:paraId="6C48E2C2" w14:textId="6938A8F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&lt;PstCd&gt;20019&lt;/PstCd&gt;</w:t>
      </w:r>
    </w:p>
    <w:p w14:paraId="433017C6" w14:textId="3DB612B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&lt;TwnNm&gt;Milan&lt;/TwnNm&gt;</w:t>
      </w:r>
    </w:p>
    <w:p w14:paraId="270CE4F7" w14:textId="0CF90FA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&lt;Ctry&gt;IT&lt;/Ctry&gt;</w:t>
      </w:r>
    </w:p>
    <w:p w14:paraId="34B8AFFF" w14:textId="49D99E2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&lt;/PstlAdr&gt;</w:t>
      </w:r>
    </w:p>
    <w:p w14:paraId="2C44A26E" w14:textId="3C962CD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&lt;AnyBIC&gt;PEFIITMM&lt;/AnyBIC&gt;</w:t>
      </w:r>
    </w:p>
    <w:p w14:paraId="601812CD" w14:textId="6844188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&lt;/OrdrDsk&gt;</w:t>
      </w:r>
    </w:p>
    <w:p w14:paraId="16962F32" w14:textId="176E427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&lt;ClsrDts&gt;2018-07-21&lt;/ClsrDts&gt;</w:t>
      </w:r>
    </w:p>
    <w:p w14:paraId="1A9D5A26" w14:textId="7BF7E0D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&lt;ClsrDts&gt;2018-08-15&lt;/ClsrDts&gt;</w:t>
      </w:r>
    </w:p>
    <w:p w14:paraId="21981423" w14:textId="6F7A42C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&lt;ClsrDts&gt;2018-11-01&lt;/ClsrDts&gt;</w:t>
      </w:r>
    </w:p>
    <w:p w14:paraId="62493C42" w14:textId="40605A2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&lt;ClsrDts&gt;2018-12-25&lt;/ClsrDts&gt;</w:t>
      </w:r>
    </w:p>
    <w:p w14:paraId="2E999D00" w14:textId="4B6F7B3C" w:rsidR="00AF3094" w:rsidRPr="00AF3094" w:rsidRDefault="00AF3094" w:rsidP="00AF3094">
      <w:pPr>
        <w:pStyle w:val="XMLCode"/>
        <w:rPr>
          <w:highlight w:val="white"/>
        </w:rPr>
      </w:pPr>
      <w:r w:rsidRPr="00AF3094">
        <w:rPr>
          <w:highlight w:val="white"/>
        </w:rPr>
        <w:lastRenderedPageBreak/>
        <w:tab/>
      </w:r>
      <w:r w:rsidRPr="00AF3094">
        <w:rPr>
          <w:highlight w:val="white"/>
        </w:rPr>
        <w:tab/>
      </w:r>
      <w:r w:rsidRPr="00AF3094">
        <w:rPr>
          <w:highlight w:val="white"/>
        </w:rPr>
        <w:tab/>
        <w:t>&lt;ClsrDts&gt;2018-12-26&lt;/ClsrDts&gt;</w:t>
      </w:r>
    </w:p>
    <w:p w14:paraId="5628C77D" w14:textId="0ED78A5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&lt;ClsrDts&gt;2019-01-01&lt;/ClsrDts&gt;</w:t>
      </w:r>
    </w:p>
    <w:p w14:paraId="7579F2FA" w14:textId="7DE1C68C" w:rsidR="00AF3094" w:rsidRPr="00AF3094" w:rsidRDefault="00AF3094" w:rsidP="00AF3094">
      <w:pPr>
        <w:pStyle w:val="XMLCode"/>
        <w:rPr>
          <w:highlight w:val="white"/>
        </w:rPr>
      </w:pPr>
      <w:r w:rsidRPr="00AF3094">
        <w:rPr>
          <w:highlight w:val="white"/>
        </w:rPr>
        <w:tab/>
      </w:r>
      <w:r w:rsidRPr="00AF3094">
        <w:rPr>
          <w:highlight w:val="white"/>
        </w:rPr>
        <w:tab/>
        <w:t>&lt;/MainFndOrdrDsk&gt;</w:t>
      </w:r>
    </w:p>
    <w:p w14:paraId="626B6897" w14:textId="598ADE7F" w:rsidR="00AF3094" w:rsidRPr="00AF3094" w:rsidRDefault="00AF3094" w:rsidP="00AF3094">
      <w:pPr>
        <w:pStyle w:val="XMLCode"/>
        <w:rPr>
          <w:highlight w:val="white"/>
        </w:rPr>
      </w:pPr>
      <w:r w:rsidRPr="00AF3094">
        <w:rPr>
          <w:highlight w:val="white"/>
        </w:rPr>
        <w:tab/>
      </w:r>
      <w:r w:rsidRPr="00AF3094">
        <w:rPr>
          <w:highlight w:val="white"/>
        </w:rPr>
        <w:tab/>
        <w:t>&lt;FndMgmtCpny&gt;</w:t>
      </w:r>
    </w:p>
    <w:p w14:paraId="4D9847CA" w14:textId="7E7245F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&lt;Nm&gt;Investimenti Etico Verde&lt;/Nm&gt;</w:t>
      </w:r>
    </w:p>
    <w:p w14:paraId="6606EF8A" w14:textId="281E07D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&lt;PstlAdr&gt;</w:t>
      </w:r>
    </w:p>
    <w:p w14:paraId="33207533" w14:textId="23201C5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&lt;Ctry&gt;IT&lt;/Ctry&gt;</w:t>
      </w:r>
    </w:p>
    <w:p w14:paraId="7F3CE6DC" w14:textId="21EB65B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&lt;/PstlAdr&gt;</w:t>
      </w:r>
    </w:p>
    <w:p w14:paraId="5E71951C" w14:textId="5EAA9F0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&lt;PhneNb&gt;+39-9433311166&lt;/PhneNb&gt;</w:t>
      </w:r>
    </w:p>
    <w:p w14:paraId="46723182" w14:textId="52A2F507" w:rsidR="00AF3094" w:rsidRPr="00AF3094" w:rsidRDefault="00AF3094" w:rsidP="00AF3094">
      <w:pPr>
        <w:pStyle w:val="XMLCode"/>
        <w:rPr>
          <w:highlight w:val="white"/>
        </w:rPr>
      </w:pPr>
      <w:r w:rsidRPr="00AF3094">
        <w:rPr>
          <w:highlight w:val="white"/>
        </w:rPr>
        <w:tab/>
      </w:r>
      <w:r w:rsidRPr="00AF3094">
        <w:rPr>
          <w:highlight w:val="white"/>
        </w:rPr>
        <w:tab/>
        <w:t>&lt;/FndMgmtCpny&gt;</w:t>
      </w:r>
    </w:p>
    <w:p w14:paraId="25E21601" w14:textId="509EFD8F" w:rsidR="00AF3094" w:rsidRPr="00AF3094" w:rsidRDefault="00AF3094" w:rsidP="00AF3094">
      <w:pPr>
        <w:pStyle w:val="XMLCode"/>
        <w:rPr>
          <w:highlight w:val="white"/>
        </w:rPr>
      </w:pPr>
      <w:r w:rsidRPr="00AF3094">
        <w:rPr>
          <w:highlight w:val="white"/>
        </w:rPr>
        <w:tab/>
      </w:r>
      <w:r w:rsidRPr="00AF3094">
        <w:rPr>
          <w:highlight w:val="white"/>
        </w:rPr>
        <w:tab/>
        <w:t>&lt;FndDtls&gt;</w:t>
      </w:r>
    </w:p>
    <w:p w14:paraId="6D72ECAB" w14:textId="00F4027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&lt;PhysBrScties&gt;false&lt;/PhysBrScties&gt;</w:t>
      </w:r>
    </w:p>
    <w:p w14:paraId="6CEE40D3" w14:textId="2C0F0C9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&lt;DmtrlsdBrScties&gt;true&lt;/DmtrlsdBrScties&gt;</w:t>
      </w:r>
    </w:p>
    <w:p w14:paraId="0B39BD4A" w14:textId="586388C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&lt;PhysRegdScties&gt;false&lt;/PhysRegdScties&gt;</w:t>
      </w:r>
    </w:p>
    <w:p w14:paraId="411F833E" w14:textId="7D83F46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&lt;DmtrlsdRegdScties&gt;true&lt;/DmtrlsdRegdScties&gt;</w:t>
      </w:r>
    </w:p>
    <w:p w14:paraId="70FAC6AD" w14:textId="4A44FAE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&lt;DstrbtnPlcy&gt;DIST&lt;/DstrbtnPlcy&gt;</w:t>
      </w:r>
    </w:p>
    <w:p w14:paraId="5FA4BCED" w14:textId="535B1D3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&lt;FrntEndLd&gt;true&lt;/FrntEndLd&gt;</w:t>
      </w:r>
    </w:p>
    <w:p w14:paraId="4DF0C775" w14:textId="697C3C3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&lt;BckEndLd&gt;false&lt;/BckEndLd&gt;</w:t>
      </w:r>
    </w:p>
    <w:p w14:paraId="2920BAE8" w14:textId="5E1DF7A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&lt;SwtchFee&gt;false&lt;/SwtchFee&gt;</w:t>
      </w:r>
    </w:p>
    <w:p w14:paraId="67AF233B" w14:textId="3EB2589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&lt;EUSvgsDrctv&gt;EUSI&lt;/EUSvgsDrctv&gt;</w:t>
      </w:r>
    </w:p>
    <w:p w14:paraId="44E77D2D" w14:textId="5AFDAF63" w:rsidR="00AF3094" w:rsidRPr="00AF3094" w:rsidRDefault="00AF3094" w:rsidP="00AF3094">
      <w:pPr>
        <w:pStyle w:val="XMLCode"/>
        <w:rPr>
          <w:highlight w:val="white"/>
        </w:rPr>
      </w:pPr>
      <w:r w:rsidRPr="00AF3094">
        <w:rPr>
          <w:highlight w:val="white"/>
        </w:rPr>
        <w:tab/>
      </w:r>
      <w:r w:rsidRPr="00AF3094">
        <w:rPr>
          <w:highlight w:val="white"/>
        </w:rPr>
        <w:tab/>
        <w:t>&lt;/FndDtls&gt;</w:t>
      </w:r>
    </w:p>
    <w:p w14:paraId="7FBA1304" w14:textId="513E3F95" w:rsidR="00AF3094" w:rsidRPr="00AF3094" w:rsidRDefault="00AF3094" w:rsidP="00AF3094">
      <w:pPr>
        <w:pStyle w:val="XMLCode"/>
        <w:rPr>
          <w:highlight w:val="white"/>
        </w:rPr>
      </w:pPr>
      <w:r w:rsidRPr="00AF3094">
        <w:rPr>
          <w:highlight w:val="white"/>
        </w:rPr>
        <w:tab/>
      </w:r>
      <w:r w:rsidRPr="00AF3094">
        <w:rPr>
          <w:highlight w:val="white"/>
        </w:rPr>
        <w:tab/>
        <w:t>&lt;ValtnDealgChrtcs&gt;</w:t>
      </w:r>
    </w:p>
    <w:p w14:paraId="20788155" w14:textId="5C1A101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&lt;ValtnFrqcy&gt;DAIL&lt;/ValtnFrqcy&gt;</w:t>
      </w:r>
    </w:p>
    <w:p w14:paraId="4A065D8A" w14:textId="6EE74D5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&lt;ValtnFrqcyDesc&gt;Daily at 12.00 &lt;/ValtnFrqcyDesc&gt;</w:t>
      </w:r>
    </w:p>
    <w:p w14:paraId="713F51CB" w14:textId="3A8E00E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&lt;DcmlstnUnits&gt;6&lt;/DcmlstnUnits&gt;</w:t>
      </w:r>
    </w:p>
    <w:p w14:paraId="2531D0B5" w14:textId="74C58E1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&lt;DcmlstnPric&gt;2&lt;/DcmlstnPric&gt;</w:t>
      </w:r>
    </w:p>
    <w:p w14:paraId="03208241" w14:textId="59E8B89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&lt;DualFndInd&gt;false&lt;/DualFndInd&gt;</w:t>
      </w:r>
    </w:p>
    <w:p w14:paraId="1131AA91" w14:textId="4FFF119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&lt;PricMtd&gt;HIST&lt;/PricMtd&gt;</w:t>
      </w:r>
    </w:p>
    <w:p w14:paraId="396943F0" w14:textId="07537ED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&lt;PricCcy&gt;EUR&lt;/PricCcy&gt;</w:t>
      </w:r>
    </w:p>
    <w:p w14:paraId="16600EB4" w14:textId="2934D60B" w:rsidR="00AF3094" w:rsidRPr="00AF3094" w:rsidRDefault="00AF3094" w:rsidP="00AF3094">
      <w:pPr>
        <w:pStyle w:val="XMLCode"/>
        <w:rPr>
          <w:highlight w:val="white"/>
        </w:rPr>
      </w:pPr>
      <w:r w:rsidRPr="00AF3094">
        <w:rPr>
          <w:highlight w:val="white"/>
        </w:rPr>
        <w:tab/>
      </w:r>
      <w:r w:rsidRPr="00AF3094">
        <w:rPr>
          <w:highlight w:val="white"/>
        </w:rPr>
        <w:tab/>
        <w:t>&lt;/ValtnDealgChrtcs&gt;</w:t>
      </w:r>
    </w:p>
    <w:p w14:paraId="7E20D1EC" w14:textId="6B042DB9" w:rsidR="00AF3094" w:rsidRPr="00AF3094" w:rsidRDefault="00AF3094" w:rsidP="00AF3094">
      <w:pPr>
        <w:pStyle w:val="XMLCode"/>
        <w:rPr>
          <w:highlight w:val="white"/>
        </w:rPr>
      </w:pPr>
      <w:r w:rsidRPr="00AF3094">
        <w:rPr>
          <w:highlight w:val="white"/>
        </w:rPr>
        <w:tab/>
      </w:r>
      <w:r w:rsidRPr="00AF3094">
        <w:rPr>
          <w:highlight w:val="white"/>
        </w:rPr>
        <w:tab/>
        <w:t>&lt;InvstmtRstrctns&gt;</w:t>
      </w:r>
    </w:p>
    <w:p w14:paraId="4C225653" w14:textId="1A5B083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&lt;MinInitlSbcptAmt Ccy="EUR"&gt;1000&lt;/MinInitlSbcptAmt&gt;</w:t>
      </w:r>
    </w:p>
    <w:p w14:paraId="5C569746" w14:textId="3157297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&lt;MinSbsqntSbcptAmt Ccy="EUR"&gt;400&lt;/MinSbsqntSbcptAmt&gt;</w:t>
      </w:r>
    </w:p>
    <w:p w14:paraId="00F65291" w14:textId="77DF250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&lt;HldgTrfbl&gt;TRAL&lt;/HldgTrfbl&gt;</w:t>
      </w:r>
    </w:p>
    <w:p w14:paraId="04CA3B01" w14:textId="469D6DF7" w:rsidR="00AF3094" w:rsidRPr="00AF3094" w:rsidRDefault="00AF3094" w:rsidP="00AF3094">
      <w:pPr>
        <w:pStyle w:val="XMLCode"/>
        <w:rPr>
          <w:highlight w:val="white"/>
        </w:rPr>
      </w:pPr>
      <w:r w:rsidRPr="00AF3094">
        <w:rPr>
          <w:highlight w:val="white"/>
        </w:rPr>
        <w:tab/>
      </w:r>
      <w:r w:rsidRPr="00AF3094">
        <w:rPr>
          <w:highlight w:val="white"/>
        </w:rPr>
        <w:tab/>
        <w:t>&lt;/InvstmtRstrctns&gt;</w:t>
      </w:r>
    </w:p>
    <w:p w14:paraId="5D463CED" w14:textId="20907B84" w:rsidR="00AF3094" w:rsidRPr="00AF3094" w:rsidRDefault="00AF3094" w:rsidP="00AF3094">
      <w:pPr>
        <w:pStyle w:val="XMLCode"/>
        <w:rPr>
          <w:highlight w:val="white"/>
        </w:rPr>
      </w:pPr>
      <w:r w:rsidRPr="00AF3094">
        <w:rPr>
          <w:highlight w:val="white"/>
        </w:rPr>
        <w:tab/>
      </w:r>
      <w:r w:rsidRPr="00AF3094">
        <w:rPr>
          <w:highlight w:val="white"/>
        </w:rPr>
        <w:tab/>
        <w:t>&lt;SbcptPrcgChrtcs&gt;</w:t>
      </w:r>
    </w:p>
    <w:p w14:paraId="6A9C31D7" w14:textId="61DF482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&lt;DealgCcyAccptd&gt;EUR&lt;/DealgCcyAccptd&gt;</w:t>
      </w:r>
    </w:p>
    <w:p w14:paraId="0530F042" w14:textId="4DE0BC4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&lt;InitlInvstmtAppl&gt;</w:t>
      </w:r>
    </w:p>
    <w:p w14:paraId="417DBDB6" w14:textId="41A449D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&lt;ApplForm&gt;false&lt;/ApplForm&gt;</w:t>
      </w:r>
    </w:p>
    <w:p w14:paraId="0FE3CFA1" w14:textId="56B1603F" w:rsidR="00AF3094" w:rsidRPr="00AF3094" w:rsidRDefault="00AF3094" w:rsidP="00AF3094">
      <w:pPr>
        <w:pStyle w:val="XMLCode"/>
        <w:rPr>
          <w:highlight w:val="white"/>
        </w:rPr>
      </w:pPr>
      <w:r w:rsidRPr="00AF3094">
        <w:rPr>
          <w:highlight w:val="white"/>
        </w:rPr>
        <w:lastRenderedPageBreak/>
        <w:tab/>
      </w:r>
      <w:r w:rsidRPr="00AF3094">
        <w:rPr>
          <w:highlight w:val="white"/>
        </w:rPr>
        <w:tab/>
      </w:r>
      <w:r w:rsidRPr="00AF3094">
        <w:rPr>
          <w:highlight w:val="white"/>
        </w:rPr>
        <w:tab/>
      </w:r>
      <w:r w:rsidRPr="00AF3094">
        <w:rPr>
          <w:highlight w:val="white"/>
        </w:rPr>
        <w:tab/>
        <w:t>&lt;SgntrTp&gt;NONE&lt;/SgntrTp&gt;</w:t>
      </w:r>
    </w:p>
    <w:p w14:paraId="31A1052B" w14:textId="6DC631F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&lt;/InitlInvstmtAppl&gt;</w:t>
      </w:r>
    </w:p>
    <w:p w14:paraId="09500683" w14:textId="6778C6B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&lt;SbsqntInvstmtAppl&gt;</w:t>
      </w:r>
    </w:p>
    <w:p w14:paraId="5E16726E" w14:textId="1F6B8A6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&lt;ApplForm&gt;false&lt;/ApplForm&gt;</w:t>
      </w:r>
    </w:p>
    <w:p w14:paraId="1E30D18F" w14:textId="7BA8A4C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&lt;SgntrTp&gt;NONE&lt;/SgntrTp&gt;</w:t>
      </w:r>
    </w:p>
    <w:p w14:paraId="51E42E7E" w14:textId="0FC60B3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&lt;/SbsqntInvstmtAppl&gt;</w:t>
      </w:r>
    </w:p>
    <w:p w14:paraId="39D885EB" w14:textId="3BA9C56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&lt;AmtInd&gt;true&lt;/AmtInd&gt;</w:t>
      </w:r>
    </w:p>
    <w:p w14:paraId="429662A9" w14:textId="7B06DAA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&lt;UnitsInd&gt;true&lt;/UnitsInd&gt;</w:t>
      </w:r>
    </w:p>
    <w:p w14:paraId="1E53C284" w14:textId="50FE470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&lt;MainFndOrdrDskLctn&gt;</w:t>
      </w:r>
    </w:p>
    <w:p w14:paraId="0E5A029F" w14:textId="45F6B63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&lt;Ctry&gt;IT&lt;/Ctry&gt;</w:t>
      </w:r>
    </w:p>
    <w:p w14:paraId="2E2337DF" w14:textId="24B97FC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&lt;TmZoneOffSet&gt;</w:t>
      </w:r>
    </w:p>
    <w:p w14:paraId="18234300" w14:textId="7B67AB5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&lt;Sgn&gt;true&lt;/Sgn&gt;</w:t>
      </w:r>
    </w:p>
    <w:p w14:paraId="1BCE1A70" w14:textId="53241AD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&lt;NbOfHrs&gt;02:00:00.0&lt;/NbOfHrs&gt;</w:t>
      </w:r>
    </w:p>
    <w:p w14:paraId="4CD90072" w14:textId="2B2690D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&lt;/TmZoneOffSet&gt;</w:t>
      </w:r>
    </w:p>
    <w:p w14:paraId="3BF2F360" w14:textId="018F165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&lt;/MainFndOrdrDskLctn&gt;</w:t>
      </w:r>
    </w:p>
    <w:p w14:paraId="726F7B2B" w14:textId="6958F51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&lt;DealgFrqcy&gt;DAIL&lt;/DealgFrqcy&gt;</w:t>
      </w:r>
    </w:p>
    <w:p w14:paraId="39D523E5" w14:textId="14BEC23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&lt;DealgFrqcyDesc&gt;Daily at 12.00&lt;/DealgFrqcyDesc&gt;</w:t>
      </w:r>
    </w:p>
    <w:p w14:paraId="40CEEB06" w14:textId="752D243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&lt;DealgCutOffTm&gt;14:20:00.0&lt;/DealgCutOffTm&gt;</w:t>
      </w:r>
    </w:p>
    <w:p w14:paraId="5D1B0F0F" w14:textId="5FD2942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&lt;DealgCutOffTmFrame&gt;</w:t>
      </w:r>
    </w:p>
    <w:p w14:paraId="721D9008" w14:textId="2C8AEEC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&lt;TMns&gt;1&lt;/TMns&gt;</w:t>
      </w:r>
    </w:p>
    <w:p w14:paraId="732B7E16" w14:textId="68F7ABE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&lt;/DealgCutOffTmFrame&gt;</w:t>
      </w:r>
    </w:p>
    <w:p w14:paraId="66910382" w14:textId="008B763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&lt;SttlmCycl&gt;</w:t>
      </w:r>
    </w:p>
    <w:p w14:paraId="64407342" w14:textId="0142208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&lt;TPlus&gt;2&lt;/TPlus&gt;</w:t>
      </w:r>
    </w:p>
    <w:p w14:paraId="17928D6F" w14:textId="60E59B2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&lt;/SttlmCycl&gt;</w:t>
      </w:r>
    </w:p>
    <w:p w14:paraId="6C48A8B9" w14:textId="637E0589" w:rsidR="00AF3094" w:rsidRPr="00AF3094" w:rsidRDefault="00AF3094" w:rsidP="00AF3094">
      <w:pPr>
        <w:pStyle w:val="XMLCode"/>
        <w:rPr>
          <w:highlight w:val="white"/>
        </w:rPr>
      </w:pPr>
      <w:r w:rsidRPr="00AF3094">
        <w:rPr>
          <w:highlight w:val="white"/>
        </w:rPr>
        <w:tab/>
      </w:r>
      <w:r w:rsidRPr="00AF3094">
        <w:rPr>
          <w:highlight w:val="white"/>
        </w:rPr>
        <w:tab/>
        <w:t>&lt;/SbcptPrcgChrtcs&gt;</w:t>
      </w:r>
    </w:p>
    <w:p w14:paraId="3A7DB366" w14:textId="74A74C9B" w:rsidR="00AF3094" w:rsidRPr="00AF3094" w:rsidRDefault="00AF3094" w:rsidP="00AF3094">
      <w:pPr>
        <w:pStyle w:val="XMLCode"/>
        <w:rPr>
          <w:highlight w:val="white"/>
        </w:rPr>
      </w:pPr>
      <w:r w:rsidRPr="00AF3094">
        <w:rPr>
          <w:highlight w:val="white"/>
        </w:rPr>
        <w:tab/>
      </w:r>
      <w:r w:rsidRPr="00AF3094">
        <w:rPr>
          <w:highlight w:val="white"/>
        </w:rPr>
        <w:tab/>
        <w:t>&lt;RedPrcgChrtcs&gt;</w:t>
      </w:r>
    </w:p>
    <w:p w14:paraId="03582301" w14:textId="5132CF7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&lt;DealgCcyAccptd&gt;EUR&lt;/DealgCcyAccptd&gt;</w:t>
      </w:r>
    </w:p>
    <w:p w14:paraId="674393C2" w14:textId="254DFD7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&lt;RedAuthstn&gt;</w:t>
      </w:r>
    </w:p>
    <w:p w14:paraId="268874BC" w14:textId="3C02AEE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&lt;ApplForm&gt;false&lt;/ApplForm&gt;</w:t>
      </w:r>
    </w:p>
    <w:p w14:paraId="5BF3226B" w14:textId="4DFBBAF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&lt;SgntrTp&gt;NONE&lt;/SgntrTp&gt;</w:t>
      </w:r>
    </w:p>
    <w:p w14:paraId="197C3FB6" w14:textId="4D41602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&lt;/RedAuthstn&gt;</w:t>
      </w:r>
    </w:p>
    <w:p w14:paraId="4EA4DE9E" w14:textId="6013067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&lt;AmtInd&gt;true&lt;/AmtInd&gt;</w:t>
      </w:r>
    </w:p>
    <w:p w14:paraId="25FD2167" w14:textId="54EB1F6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&lt;UnitsInd&gt;true&lt;/UnitsInd&gt;</w:t>
      </w:r>
    </w:p>
    <w:p w14:paraId="7AF72343" w14:textId="5B21748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&lt;MainFndOrdrDskLctn&gt;</w:t>
      </w:r>
    </w:p>
    <w:p w14:paraId="7610C00A" w14:textId="2D8080B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&lt;Ctry&gt;IT&lt;/Ctry&gt;</w:t>
      </w:r>
    </w:p>
    <w:p w14:paraId="7BA445D3" w14:textId="35D7ABC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&lt;TmZoneOffSet&gt;</w:t>
      </w:r>
    </w:p>
    <w:p w14:paraId="6817BC24" w14:textId="2DE4BD7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&lt;Sgn&gt;true&lt;/Sgn&gt;</w:t>
      </w:r>
    </w:p>
    <w:p w14:paraId="7199A118" w14:textId="3B455A7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&lt;NbOfHrs&gt;02:00:00.0&lt;/NbOfHrs&gt;</w:t>
      </w:r>
    </w:p>
    <w:p w14:paraId="2DC604C4" w14:textId="6EAC781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&lt;/TmZoneOffSet&gt;</w:t>
      </w:r>
    </w:p>
    <w:p w14:paraId="20B18E06" w14:textId="69873981" w:rsidR="00AF3094" w:rsidRPr="00AF3094" w:rsidRDefault="00AF3094" w:rsidP="00AF3094">
      <w:pPr>
        <w:pStyle w:val="XMLCode"/>
        <w:rPr>
          <w:highlight w:val="white"/>
        </w:rPr>
      </w:pPr>
      <w:r w:rsidRPr="00AF3094">
        <w:rPr>
          <w:highlight w:val="white"/>
        </w:rPr>
        <w:lastRenderedPageBreak/>
        <w:tab/>
      </w:r>
      <w:r w:rsidRPr="00AF3094">
        <w:rPr>
          <w:highlight w:val="white"/>
        </w:rPr>
        <w:tab/>
      </w:r>
      <w:r w:rsidRPr="00AF3094">
        <w:rPr>
          <w:highlight w:val="white"/>
        </w:rPr>
        <w:tab/>
        <w:t>&lt;/MainFndOrdrDskLctn&gt;</w:t>
      </w:r>
    </w:p>
    <w:p w14:paraId="56A24635" w14:textId="03B60A8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&lt;DealgFrqcy&gt;DAIL&lt;/DealgFrqcy&gt;</w:t>
      </w:r>
    </w:p>
    <w:p w14:paraId="2A6C4AC7" w14:textId="79BE3F1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&lt;DealgFrqcyDesc&gt;Daily at 12.00&lt;/DealgFrqcyDesc&gt;</w:t>
      </w:r>
    </w:p>
    <w:p w14:paraId="177D80DF" w14:textId="12867C9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&lt;DealgCutOffTm&gt;14:20:00.0&lt;/DealgCutOffTm&gt;</w:t>
      </w:r>
    </w:p>
    <w:p w14:paraId="44C5B6EA" w14:textId="4C65973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&lt;DealgCutOffTmFrame&gt;</w:t>
      </w:r>
    </w:p>
    <w:p w14:paraId="700708EB" w14:textId="706749A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&lt;TMns&gt;1&lt;/TMns&gt;</w:t>
      </w:r>
    </w:p>
    <w:p w14:paraId="58EE1E60" w14:textId="4581BE1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&lt;/DealgCutOffTmFrame&gt;</w:t>
      </w:r>
    </w:p>
    <w:p w14:paraId="42101E38" w14:textId="1D65A51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&lt;SttlmCycl&gt;</w:t>
      </w:r>
    </w:p>
    <w:p w14:paraId="7F641FE9" w14:textId="5F7C049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&lt;TPlus&gt;2&lt;/TPlus&gt;</w:t>
      </w:r>
    </w:p>
    <w:p w14:paraId="3F29181E" w14:textId="33C880B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&lt;/SttlmCycl&gt;</w:t>
      </w:r>
    </w:p>
    <w:p w14:paraId="268F1516" w14:textId="2DFE3230" w:rsidR="00AF3094" w:rsidRPr="00AF3094" w:rsidRDefault="00AF3094" w:rsidP="00AF3094">
      <w:pPr>
        <w:pStyle w:val="XMLCode"/>
        <w:rPr>
          <w:highlight w:val="white"/>
        </w:rPr>
      </w:pPr>
      <w:r w:rsidRPr="00AF3094">
        <w:rPr>
          <w:highlight w:val="white"/>
        </w:rPr>
        <w:tab/>
      </w:r>
      <w:r w:rsidRPr="00AF3094">
        <w:rPr>
          <w:highlight w:val="white"/>
        </w:rPr>
        <w:tab/>
        <w:t>&lt;/RedPrcgChrtcs&gt;</w:t>
      </w:r>
    </w:p>
    <w:p w14:paraId="5A28ACD4" w14:textId="0BD82924" w:rsidR="00AF3094" w:rsidRPr="00AF3094" w:rsidRDefault="00AF3094" w:rsidP="00AF3094">
      <w:pPr>
        <w:pStyle w:val="XMLCode"/>
        <w:rPr>
          <w:highlight w:val="white"/>
        </w:rPr>
      </w:pPr>
      <w:r w:rsidRPr="00AF3094">
        <w:rPr>
          <w:highlight w:val="white"/>
        </w:rPr>
        <w:tab/>
      </w:r>
      <w:r w:rsidRPr="00AF3094">
        <w:rPr>
          <w:highlight w:val="white"/>
        </w:rPr>
        <w:tab/>
        <w:t>&lt;SwtchPrcgChrtcs&gt;</w:t>
      </w:r>
    </w:p>
    <w:p w14:paraId="657B37ED" w14:textId="7EAF0B6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&lt;SwtchAuthstn&gt;</w:t>
      </w:r>
    </w:p>
    <w:p w14:paraId="431D630D" w14:textId="1C55CA5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&lt;ApplForm&gt;false&lt;/ApplForm&gt;</w:t>
      </w:r>
    </w:p>
    <w:p w14:paraId="596DCF66" w14:textId="223FFD3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&lt;SgntrTp&gt;NONE&lt;/SgntrTp&gt;</w:t>
      </w:r>
    </w:p>
    <w:p w14:paraId="64BA688D" w14:textId="0BE1F4C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&lt;/SwtchAuthstn&gt;</w:t>
      </w:r>
    </w:p>
    <w:p w14:paraId="5E49C3A9" w14:textId="76777EC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&lt;AmtInd&gt;true&lt;/AmtInd&gt;</w:t>
      </w:r>
    </w:p>
    <w:p w14:paraId="4EE40D73" w14:textId="6147A35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&lt;UnitsInd&gt;true&lt;/UnitsInd&gt;</w:t>
      </w:r>
    </w:p>
    <w:p w14:paraId="1DE4D390" w14:textId="1452DF0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&lt;MainFndOrdrDskLctn&gt;</w:t>
      </w:r>
    </w:p>
    <w:p w14:paraId="6E950C88" w14:textId="4A4405B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&lt;Ctry&gt;IT&lt;/Ctry&gt;</w:t>
      </w:r>
    </w:p>
    <w:p w14:paraId="670EB9B6" w14:textId="2E9CDB7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&lt;TmZoneOffSet&gt;</w:t>
      </w:r>
    </w:p>
    <w:p w14:paraId="3AF76225" w14:textId="529CE3E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&lt;Sgn&gt;true&lt;/Sgn&gt;</w:t>
      </w:r>
    </w:p>
    <w:p w14:paraId="3F7CF5EA" w14:textId="67DF4C0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&lt;NbOfHrs&gt;02:00:00.0&lt;/NbOfHrs&gt;</w:t>
      </w:r>
    </w:p>
    <w:p w14:paraId="37F2EEFF" w14:textId="7C73F30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&lt;/TmZoneOffSet&gt;</w:t>
      </w:r>
    </w:p>
    <w:p w14:paraId="7DC77012" w14:textId="073FD2A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&lt;/MainFndOrdrDskLctn&gt;</w:t>
      </w:r>
    </w:p>
    <w:p w14:paraId="67234EA9" w14:textId="3681FD0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&lt;DealgFrqcy&gt;DAIL&lt;/DealgFrqcy&gt;</w:t>
      </w:r>
    </w:p>
    <w:p w14:paraId="508D876E" w14:textId="33D5E37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&lt;DealgFrqcyDesc&gt;Daily at 12.00&lt;/DealgFrqcyDesc&gt;</w:t>
      </w:r>
    </w:p>
    <w:p w14:paraId="60915F3A" w14:textId="2F8537B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&lt;DealgCutOffTm&gt;14:20:00.0&lt;/DealgCutOffTm&gt;</w:t>
      </w:r>
    </w:p>
    <w:p w14:paraId="43FF0CDC" w14:textId="24B6F9E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&lt;DealgCutOffTmFrame&gt;</w:t>
      </w:r>
    </w:p>
    <w:p w14:paraId="2A9D3721" w14:textId="1A9E53B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&lt;TMns&gt;1&lt;/TMns&gt;</w:t>
      </w:r>
    </w:p>
    <w:p w14:paraId="6C58B358" w14:textId="46FE2E7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&lt;/DealgCutOffTmFrame&gt;</w:t>
      </w:r>
    </w:p>
    <w:p w14:paraId="21E52650" w14:textId="204900F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&lt;SttlmCycl&gt;</w:t>
      </w:r>
    </w:p>
    <w:p w14:paraId="6EFBA1C1" w14:textId="2BB6E1F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&lt;TPlus&gt;2&lt;/TPlus&gt;</w:t>
      </w:r>
    </w:p>
    <w:p w14:paraId="46794905" w14:textId="2208941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&lt;/SttlmCycl&gt;</w:t>
      </w:r>
    </w:p>
    <w:p w14:paraId="35F331D7" w14:textId="3E25B60E" w:rsidR="00AF3094" w:rsidRPr="00AF3094" w:rsidRDefault="00AF3094" w:rsidP="00AF3094">
      <w:pPr>
        <w:pStyle w:val="XMLCode"/>
        <w:rPr>
          <w:highlight w:val="white"/>
        </w:rPr>
      </w:pPr>
      <w:r w:rsidRPr="00AF3094">
        <w:rPr>
          <w:highlight w:val="white"/>
        </w:rPr>
        <w:tab/>
      </w:r>
      <w:r w:rsidRPr="00AF3094">
        <w:rPr>
          <w:highlight w:val="white"/>
        </w:rPr>
        <w:tab/>
        <w:t>&lt;/SwtchPrcgChrtcs&gt;</w:t>
      </w:r>
    </w:p>
    <w:p w14:paraId="4DCBC398" w14:textId="47C61B6A" w:rsidR="00AF3094" w:rsidRPr="00AF3094" w:rsidRDefault="00AF3094" w:rsidP="00AF3094">
      <w:pPr>
        <w:pStyle w:val="XMLCode"/>
        <w:rPr>
          <w:highlight w:val="white"/>
        </w:rPr>
      </w:pPr>
      <w:r w:rsidRPr="00AF3094">
        <w:rPr>
          <w:highlight w:val="white"/>
        </w:rPr>
        <w:tab/>
      </w:r>
      <w:r w:rsidRPr="00AF3094">
        <w:rPr>
          <w:highlight w:val="white"/>
        </w:rPr>
        <w:tab/>
        <w:t>&lt;PlanChrtcs&gt;</w:t>
      </w:r>
    </w:p>
    <w:p w14:paraId="1D1B8ACB" w14:textId="161693A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&lt;PlanTp&gt;</w:t>
      </w:r>
    </w:p>
    <w:p w14:paraId="44A848CA" w14:textId="7B2BB8A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&lt;Cd&gt;INVP&lt;/Cd&gt;</w:t>
      </w:r>
    </w:p>
    <w:p w14:paraId="06FD4C52" w14:textId="5757949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&lt;/PlanTp&gt;</w:t>
      </w:r>
    </w:p>
    <w:p w14:paraId="3E659E96" w14:textId="55ED42D8" w:rsidR="00AF3094" w:rsidRPr="00AF3094" w:rsidRDefault="00AF3094" w:rsidP="00AF3094">
      <w:pPr>
        <w:pStyle w:val="XMLCode"/>
        <w:rPr>
          <w:highlight w:val="white"/>
        </w:rPr>
      </w:pPr>
      <w:r w:rsidRPr="00AF3094">
        <w:rPr>
          <w:highlight w:val="white"/>
        </w:rPr>
        <w:lastRenderedPageBreak/>
        <w:tab/>
      </w:r>
      <w:r w:rsidRPr="00AF3094">
        <w:rPr>
          <w:highlight w:val="white"/>
        </w:rPr>
        <w:tab/>
      </w:r>
      <w:r w:rsidRPr="00AF3094">
        <w:rPr>
          <w:highlight w:val="white"/>
        </w:rPr>
        <w:tab/>
        <w:t>&lt;Frqcy&gt;</w:t>
      </w:r>
    </w:p>
    <w:p w14:paraId="5B81AE31" w14:textId="0A2A435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&lt;Cd&gt;MNTH&lt;/Cd&gt;</w:t>
      </w:r>
    </w:p>
    <w:p w14:paraId="19047581" w14:textId="1265550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&lt;/Frqcy&gt;</w:t>
      </w:r>
    </w:p>
    <w:p w14:paraId="5B1C9853" w14:textId="547B451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&lt;TtlNbOfInstlmts&gt;24&lt;/TtlNbOfInstlmts&gt;</w:t>
      </w:r>
    </w:p>
    <w:p w14:paraId="730C8669" w14:textId="18160D2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&lt;Qty&gt;</w:t>
      </w:r>
    </w:p>
    <w:p w14:paraId="428D5751" w14:textId="210422F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&lt;Amt Ccy="EUR"&gt;200&lt;/Amt&gt;</w:t>
      </w:r>
    </w:p>
    <w:p w14:paraId="435B8AED" w14:textId="36BDDFE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&lt;/Qty&gt;</w:t>
      </w:r>
    </w:p>
    <w:p w14:paraId="29ED9166" w14:textId="2D43850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&lt;PlanConttn&gt;false&lt;/PlanConttn&gt;</w:t>
      </w:r>
    </w:p>
    <w:p w14:paraId="19EFADBB" w14:textId="1253046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&lt;AddtlSbcpt&gt;false&lt;/AddtlSbcpt&gt;</w:t>
      </w:r>
    </w:p>
    <w:p w14:paraId="1AE890D7" w14:textId="15DDD43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&lt;AddtlSbcptFctn&gt;true&lt;/AddtlSbcptFctn&gt;</w:t>
      </w:r>
    </w:p>
    <w:p w14:paraId="67093A88" w14:textId="7A231D2A" w:rsidR="00AF3094" w:rsidRPr="00AF3094" w:rsidRDefault="00AF3094" w:rsidP="00AF3094">
      <w:pPr>
        <w:pStyle w:val="XMLCode"/>
        <w:rPr>
          <w:highlight w:val="white"/>
        </w:rPr>
      </w:pPr>
      <w:r w:rsidRPr="00AF3094">
        <w:rPr>
          <w:highlight w:val="white"/>
        </w:rPr>
        <w:tab/>
      </w:r>
      <w:r w:rsidRPr="00AF3094">
        <w:rPr>
          <w:highlight w:val="white"/>
        </w:rPr>
        <w:tab/>
        <w:t>&lt;/PlanChrtcs&gt;</w:t>
      </w:r>
    </w:p>
    <w:p w14:paraId="6817569C" w14:textId="3022D6A2" w:rsidR="00AF3094" w:rsidRPr="00AF3094" w:rsidRDefault="00AF3094" w:rsidP="00AF3094">
      <w:pPr>
        <w:pStyle w:val="XMLCode"/>
        <w:rPr>
          <w:highlight w:val="white"/>
        </w:rPr>
      </w:pPr>
      <w:r w:rsidRPr="00AF3094">
        <w:rPr>
          <w:highlight w:val="white"/>
        </w:rPr>
        <w:tab/>
      </w:r>
      <w:r w:rsidRPr="00AF3094">
        <w:rPr>
          <w:highlight w:val="white"/>
        </w:rPr>
        <w:tab/>
        <w:t>&lt;PlanChrtcs&gt;</w:t>
      </w:r>
    </w:p>
    <w:p w14:paraId="62628B64" w14:textId="4390E0C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&lt;PlanTp&gt;</w:t>
      </w:r>
    </w:p>
    <w:p w14:paraId="798A6AAB" w14:textId="280C7A5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&lt;Cd&gt;WTHP&lt;/Cd&gt;</w:t>
      </w:r>
    </w:p>
    <w:p w14:paraId="4E2B1F2D" w14:textId="01BEA7C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&lt;/PlanTp&gt;</w:t>
      </w:r>
    </w:p>
    <w:p w14:paraId="6757E154" w14:textId="0A37A2B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&lt;Frqcy&gt;</w:t>
      </w:r>
    </w:p>
    <w:p w14:paraId="316C4781" w14:textId="136AE28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&lt;Cd&gt;SEMI&lt;/Cd&gt;</w:t>
      </w:r>
    </w:p>
    <w:p w14:paraId="22000099" w14:textId="0681833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&lt;/Frqcy&gt;</w:t>
      </w:r>
    </w:p>
    <w:p w14:paraId="7523B429" w14:textId="3194B82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&lt;Qty&gt;</w:t>
      </w:r>
    </w:p>
    <w:p w14:paraId="75C38D24" w14:textId="316A85F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&lt;Amt Ccy="EUR"&gt;600&lt;/Amt&gt;</w:t>
      </w:r>
    </w:p>
    <w:p w14:paraId="6A0A8ED8" w14:textId="5EA1BD8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&lt;/Qty&gt;</w:t>
      </w:r>
    </w:p>
    <w:p w14:paraId="3216DC8C" w14:textId="7DF13BCC" w:rsidR="00AF3094" w:rsidRPr="00AF3094" w:rsidRDefault="00AF3094" w:rsidP="00AF3094">
      <w:pPr>
        <w:pStyle w:val="XMLCode"/>
        <w:rPr>
          <w:highlight w:val="white"/>
        </w:rPr>
      </w:pPr>
      <w:r w:rsidRPr="00AF3094">
        <w:rPr>
          <w:highlight w:val="white"/>
        </w:rPr>
        <w:tab/>
      </w:r>
      <w:r w:rsidRPr="00AF3094">
        <w:rPr>
          <w:highlight w:val="white"/>
        </w:rPr>
        <w:tab/>
        <w:t>&lt;/PlanChrtcs&gt;</w:t>
      </w:r>
    </w:p>
    <w:p w14:paraId="3217A5CD" w14:textId="2A8FEF7B" w:rsidR="00AF3094" w:rsidRPr="00AF3094" w:rsidRDefault="00AF3094" w:rsidP="00AF3094">
      <w:pPr>
        <w:pStyle w:val="XMLCode"/>
        <w:rPr>
          <w:highlight w:val="white"/>
        </w:rPr>
      </w:pPr>
      <w:r w:rsidRPr="00AF3094">
        <w:rPr>
          <w:highlight w:val="white"/>
        </w:rPr>
        <w:tab/>
      </w:r>
      <w:r w:rsidRPr="00AF3094">
        <w:rPr>
          <w:highlight w:val="white"/>
        </w:rPr>
        <w:tab/>
        <w:t>&lt;PlanChrtcs&gt;</w:t>
      </w:r>
    </w:p>
    <w:p w14:paraId="50407320" w14:textId="6EE30A9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&lt;PlanTp&gt;</w:t>
      </w:r>
    </w:p>
    <w:p w14:paraId="538D81AB" w14:textId="171A129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&lt;Cd&gt;SWIP&lt;/Cd&gt;</w:t>
      </w:r>
    </w:p>
    <w:p w14:paraId="76B45E4D" w14:textId="5E479BC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&lt;/PlanTp&gt;</w:t>
      </w:r>
    </w:p>
    <w:p w14:paraId="0092A05F" w14:textId="7C30A76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&lt;Frqcy&gt;</w:t>
      </w:r>
    </w:p>
    <w:p w14:paraId="141EFB4F" w14:textId="71928FB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&lt;Cd&gt;QUTR&lt;/Cd&gt;</w:t>
      </w:r>
    </w:p>
    <w:p w14:paraId="039BD248" w14:textId="1E9FC74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&lt;/Frqcy&gt;</w:t>
      </w:r>
    </w:p>
    <w:p w14:paraId="0BDEC533" w14:textId="72ACD55E" w:rsidR="00AF3094" w:rsidRPr="00AF3094" w:rsidRDefault="00AF3094" w:rsidP="00AF3094">
      <w:pPr>
        <w:pStyle w:val="XMLCode"/>
        <w:rPr>
          <w:highlight w:val="white"/>
        </w:rPr>
      </w:pPr>
      <w:r w:rsidRPr="00AF3094">
        <w:rPr>
          <w:highlight w:val="white"/>
        </w:rPr>
        <w:tab/>
      </w:r>
      <w:r w:rsidRPr="00AF3094">
        <w:rPr>
          <w:highlight w:val="white"/>
        </w:rPr>
        <w:tab/>
        <w:t>&lt;/PlanChrtcs&gt;</w:t>
      </w:r>
    </w:p>
    <w:p w14:paraId="7C3FF7B9" w14:textId="6B826A89" w:rsidR="00AF3094" w:rsidRPr="00AF3094" w:rsidRDefault="00AF3094" w:rsidP="00AF3094">
      <w:pPr>
        <w:pStyle w:val="XMLCode"/>
        <w:rPr>
          <w:highlight w:val="white"/>
        </w:rPr>
      </w:pPr>
      <w:r w:rsidRPr="00AF3094">
        <w:rPr>
          <w:highlight w:val="white"/>
        </w:rPr>
        <w:tab/>
      </w:r>
      <w:r w:rsidRPr="00AF3094">
        <w:rPr>
          <w:highlight w:val="white"/>
        </w:rPr>
        <w:tab/>
        <w:t>&lt;PmtInstrm&gt;</w:t>
      </w:r>
    </w:p>
    <w:p w14:paraId="3D0F73A0" w14:textId="053DFF7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&lt;OrdrTp&gt;</w:t>
      </w:r>
    </w:p>
    <w:p w14:paraId="14D38324" w14:textId="367EF94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&lt;Cd&gt;SUBS&lt;/Cd&gt;</w:t>
      </w:r>
    </w:p>
    <w:p w14:paraId="115AB088" w14:textId="402F2D8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&lt;/OrdrTp&gt;</w:t>
      </w:r>
    </w:p>
    <w:p w14:paraId="5F330A93" w14:textId="6CF382F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&lt;InstrmTp&gt;</w:t>
      </w:r>
    </w:p>
    <w:p w14:paraId="442999F2" w14:textId="54F42A8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&lt;Cd&gt;CACC&lt;/Cd&gt;</w:t>
      </w:r>
    </w:p>
    <w:p w14:paraId="0B03AC03" w14:textId="36104CF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&lt;/InstrmTp&gt;</w:t>
      </w:r>
    </w:p>
    <w:p w14:paraId="26EAB36D" w14:textId="2A667ED9" w:rsidR="00AF3094" w:rsidRPr="00AF3094" w:rsidRDefault="00AF3094" w:rsidP="00AF3094">
      <w:pPr>
        <w:pStyle w:val="XMLCode"/>
        <w:rPr>
          <w:highlight w:val="white"/>
        </w:rPr>
      </w:pPr>
      <w:r w:rsidRPr="00AF3094">
        <w:rPr>
          <w:highlight w:val="white"/>
        </w:rPr>
        <w:tab/>
      </w:r>
      <w:r w:rsidRPr="00AF3094">
        <w:rPr>
          <w:highlight w:val="white"/>
        </w:rPr>
        <w:tab/>
        <w:t>&lt;/PmtInstrm&gt;</w:t>
      </w:r>
    </w:p>
    <w:p w14:paraId="14F22941" w14:textId="391D04C1" w:rsidR="00AF3094" w:rsidRPr="00AF3094" w:rsidRDefault="00AF3094" w:rsidP="00AF3094">
      <w:pPr>
        <w:pStyle w:val="XMLCode"/>
        <w:rPr>
          <w:highlight w:val="white"/>
        </w:rPr>
      </w:pPr>
      <w:r w:rsidRPr="00AF3094">
        <w:rPr>
          <w:highlight w:val="white"/>
        </w:rPr>
        <w:tab/>
      </w:r>
      <w:r w:rsidRPr="00AF3094">
        <w:rPr>
          <w:highlight w:val="white"/>
        </w:rPr>
        <w:tab/>
        <w:t>&lt;PmtInstrm&gt;</w:t>
      </w:r>
    </w:p>
    <w:p w14:paraId="29254F1F" w14:textId="294C2340" w:rsidR="00AF3094" w:rsidRPr="00AF3094" w:rsidRDefault="00AF3094" w:rsidP="00AF3094">
      <w:pPr>
        <w:pStyle w:val="XMLCode"/>
        <w:rPr>
          <w:highlight w:val="white"/>
        </w:rPr>
      </w:pPr>
      <w:r w:rsidRPr="00AF3094">
        <w:rPr>
          <w:highlight w:val="white"/>
        </w:rPr>
        <w:lastRenderedPageBreak/>
        <w:tab/>
      </w:r>
      <w:r w:rsidRPr="00AF3094">
        <w:rPr>
          <w:highlight w:val="white"/>
        </w:rPr>
        <w:tab/>
      </w:r>
      <w:r w:rsidRPr="00AF3094">
        <w:rPr>
          <w:highlight w:val="white"/>
        </w:rPr>
        <w:tab/>
        <w:t>&lt;OrdrTp&gt;</w:t>
      </w:r>
    </w:p>
    <w:p w14:paraId="17592E0F" w14:textId="68F11E7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&lt;Cd&gt;REDM&lt;/Cd&gt;</w:t>
      </w:r>
    </w:p>
    <w:p w14:paraId="5348A81A" w14:textId="052BDC9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&lt;/OrdrTp&gt;</w:t>
      </w:r>
    </w:p>
    <w:p w14:paraId="2565BF32" w14:textId="7EBA0FE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&lt;InstrmTp&gt;</w:t>
      </w:r>
    </w:p>
    <w:p w14:paraId="4B649B28" w14:textId="4301E21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&lt;Cd&gt;CRDT&lt;/Cd&gt;</w:t>
      </w:r>
    </w:p>
    <w:p w14:paraId="6DA13DFF" w14:textId="3A4B9B3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&lt;/InstrmTp&gt;</w:t>
      </w:r>
    </w:p>
    <w:p w14:paraId="5DD45220" w14:textId="018F8247" w:rsidR="00AF3094" w:rsidRPr="00AF3094" w:rsidRDefault="00AF3094" w:rsidP="00AF3094">
      <w:pPr>
        <w:pStyle w:val="XMLCode"/>
        <w:rPr>
          <w:highlight w:val="white"/>
        </w:rPr>
      </w:pPr>
      <w:r w:rsidRPr="00AF3094">
        <w:rPr>
          <w:highlight w:val="white"/>
        </w:rPr>
        <w:tab/>
      </w:r>
      <w:r w:rsidRPr="00AF3094">
        <w:rPr>
          <w:highlight w:val="white"/>
        </w:rPr>
        <w:tab/>
        <w:t>&lt;/PmtInstrm&gt;</w:t>
      </w:r>
    </w:p>
    <w:p w14:paraId="355F8472" w14:textId="79858EB8" w:rsidR="00AF3094" w:rsidRPr="00AF3094" w:rsidRDefault="00AF3094" w:rsidP="00AF3094">
      <w:pPr>
        <w:pStyle w:val="XMLCode"/>
        <w:rPr>
          <w:highlight w:val="white"/>
        </w:rPr>
      </w:pPr>
      <w:r w:rsidRPr="00AF3094">
        <w:rPr>
          <w:highlight w:val="white"/>
        </w:rPr>
        <w:tab/>
        <w:t>&lt;/Rpt&gt;</w:t>
      </w:r>
    </w:p>
    <w:p w14:paraId="0728F26C" w14:textId="13C11A24" w:rsidR="00567D20" w:rsidRDefault="00AF3094" w:rsidP="00AF3094">
      <w:pPr>
        <w:pStyle w:val="XMLCode"/>
      </w:pPr>
      <w:r w:rsidRPr="00AF3094">
        <w:rPr>
          <w:highlight w:val="white"/>
        </w:rPr>
        <w:t>&lt;/FndRefDataRpt&gt;</w:t>
      </w:r>
    </w:p>
    <w:p w14:paraId="60783A89" w14:textId="77777777" w:rsidR="00AF3094" w:rsidRPr="00631CFA" w:rsidRDefault="00AF3094" w:rsidP="00567D20">
      <w:pPr>
        <w:pStyle w:val="TableTextXMLCode"/>
      </w:pPr>
    </w:p>
    <w:bookmarkEnd w:id="714"/>
    <w:p w14:paraId="2EC16ABD" w14:textId="7FEC9F9D" w:rsidR="00034390" w:rsidRPr="00B55A22" w:rsidRDefault="00034390" w:rsidP="00B80B15">
      <w:pPr>
        <w:pStyle w:val="Heading3"/>
      </w:pPr>
      <w:r w:rsidRPr="00B55A22">
        <w:t xml:space="preserve">InvestmentFundReportRequest </w:t>
      </w:r>
      <w:r w:rsidRPr="00631CFA">
        <w:t>reda.005.001.0</w:t>
      </w:r>
      <w:r w:rsidR="0002088A">
        <w:t>3</w:t>
      </w:r>
      <w:r w:rsidRPr="00B55A22">
        <w:t xml:space="preserve"> </w:t>
      </w:r>
      <w:r w:rsidR="00250485" w:rsidRPr="00B55A22">
        <w:t>–</w:t>
      </w:r>
      <w:r>
        <w:t xml:space="preserve"> </w:t>
      </w:r>
      <w:r w:rsidRPr="00B55A22">
        <w:t>1</w:t>
      </w:r>
    </w:p>
    <w:p w14:paraId="2EC16ABE" w14:textId="77777777" w:rsidR="00034390" w:rsidRPr="00631CFA" w:rsidRDefault="00034390" w:rsidP="00034390">
      <w:pPr>
        <w:pStyle w:val="BlockLabel"/>
        <w:rPr>
          <w:rStyle w:val="Strong"/>
        </w:rPr>
      </w:pPr>
      <w:r w:rsidRPr="00631CFA">
        <w:rPr>
          <w:rStyle w:val="Strong"/>
        </w:rPr>
        <w:t>Description</w:t>
      </w:r>
    </w:p>
    <w:p w14:paraId="2EC16ABF" w14:textId="26448780" w:rsidR="00034390" w:rsidRPr="00631CFA" w:rsidRDefault="00034390" w:rsidP="00034390">
      <w:bookmarkStart w:id="715" w:name="id10x034375b727d8a5827f967a3f59a0a71eusa"/>
      <w:r w:rsidRPr="00631CFA">
        <w:t xml:space="preserve">An InvestmentFundReportRequest message is sent to request a </w:t>
      </w:r>
      <w:r w:rsidR="00921435">
        <w:t xml:space="preserve">FundReferenceDataReport reda.004 </w:t>
      </w:r>
      <w:r w:rsidRPr="00631CFA">
        <w:t>for financial instrument ISIN IT00001234567.</w:t>
      </w:r>
    </w:p>
    <w:bookmarkEnd w:id="715"/>
    <w:p w14:paraId="2EC16AC0" w14:textId="77777777" w:rsidR="00034390" w:rsidRPr="003E7AB8" w:rsidRDefault="00034390" w:rsidP="00034390">
      <w:pPr>
        <w:pStyle w:val="BlockLabelBeforeXML"/>
        <w:rPr>
          <w:rStyle w:val="Strong"/>
        </w:rPr>
      </w:pPr>
      <w:r>
        <w:rPr>
          <w:rStyle w:val="Strong"/>
        </w:rPr>
        <w:t>Message Instance</w:t>
      </w:r>
    </w:p>
    <w:p w14:paraId="5D0A9CDF" w14:textId="77777777" w:rsidR="0002088A" w:rsidRPr="0002088A" w:rsidRDefault="0002088A" w:rsidP="0002088A">
      <w:pPr>
        <w:pStyle w:val="TableTextXMLCode"/>
        <w:rPr>
          <w:highlight w:val="white"/>
        </w:rPr>
      </w:pPr>
      <w:r w:rsidRPr="0002088A">
        <w:rPr>
          <w:highlight w:val="white"/>
        </w:rPr>
        <w:t>&lt;InvstmtFndRptReq&gt;</w:t>
      </w:r>
    </w:p>
    <w:p w14:paraId="7B30F3C5" w14:textId="77777777" w:rsidR="0002088A" w:rsidRPr="0002088A" w:rsidRDefault="0002088A" w:rsidP="0002088A">
      <w:pPr>
        <w:pStyle w:val="TableTextXMLCode"/>
        <w:rPr>
          <w:highlight w:val="white"/>
        </w:rPr>
      </w:pPr>
      <w:r w:rsidRPr="0002088A">
        <w:rPr>
          <w:highlight w:val="white"/>
        </w:rPr>
        <w:tab/>
        <w:t>&lt;MsgId&gt;</w:t>
      </w:r>
    </w:p>
    <w:p w14:paraId="2004C7D3" w14:textId="77777777" w:rsidR="0002088A" w:rsidRPr="0002088A" w:rsidRDefault="0002088A" w:rsidP="0002088A">
      <w:pPr>
        <w:pStyle w:val="TableTextXMLCode"/>
        <w:rPr>
          <w:highlight w:val="white"/>
        </w:rPr>
      </w:pPr>
      <w:r w:rsidRPr="0002088A">
        <w:rPr>
          <w:highlight w:val="white"/>
        </w:rPr>
        <w:tab/>
      </w:r>
      <w:r w:rsidRPr="0002088A">
        <w:rPr>
          <w:highlight w:val="white"/>
        </w:rPr>
        <w:tab/>
        <w:t>&lt;Id&gt;DS-001&lt;/Id&gt;</w:t>
      </w:r>
    </w:p>
    <w:p w14:paraId="7272BBD9" w14:textId="77777777" w:rsidR="0002088A" w:rsidRPr="0002088A" w:rsidRDefault="0002088A" w:rsidP="0002088A">
      <w:pPr>
        <w:pStyle w:val="TableTextXMLCode"/>
        <w:rPr>
          <w:highlight w:val="white"/>
        </w:rPr>
      </w:pPr>
      <w:r w:rsidRPr="0002088A">
        <w:rPr>
          <w:highlight w:val="white"/>
        </w:rPr>
        <w:tab/>
      </w:r>
      <w:r w:rsidRPr="0002088A">
        <w:rPr>
          <w:highlight w:val="white"/>
        </w:rPr>
        <w:tab/>
        <w:t>&lt;CreDtTm&gt;2019-03-07T09:15:00&lt;/CreDtTm&gt;</w:t>
      </w:r>
    </w:p>
    <w:p w14:paraId="369D57A3" w14:textId="77777777" w:rsidR="0002088A" w:rsidRPr="0002088A" w:rsidRDefault="0002088A" w:rsidP="0002088A">
      <w:pPr>
        <w:pStyle w:val="TableTextXMLCode"/>
        <w:rPr>
          <w:highlight w:val="white"/>
        </w:rPr>
      </w:pPr>
      <w:r w:rsidRPr="0002088A">
        <w:rPr>
          <w:highlight w:val="white"/>
        </w:rPr>
        <w:tab/>
        <w:t>&lt;/MsgId&gt;</w:t>
      </w:r>
    </w:p>
    <w:p w14:paraId="4D37DFF5" w14:textId="77777777" w:rsidR="0002088A" w:rsidRPr="0002088A" w:rsidRDefault="0002088A" w:rsidP="0002088A">
      <w:pPr>
        <w:pStyle w:val="TableTextXMLCode"/>
        <w:rPr>
          <w:highlight w:val="white"/>
        </w:rPr>
      </w:pPr>
      <w:r w:rsidRPr="0002088A">
        <w:rPr>
          <w:highlight w:val="white"/>
        </w:rPr>
        <w:tab/>
        <w:t>&lt;RptReq&gt;</w:t>
      </w:r>
    </w:p>
    <w:p w14:paraId="73978860"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t>&lt;Params&gt;</w:t>
      </w:r>
    </w:p>
    <w:p w14:paraId="1757CAEE"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t>&lt;FinInstrmDtls&gt;</w:t>
      </w:r>
    </w:p>
    <w:p w14:paraId="1E10D046"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r>
      <w:r w:rsidRPr="0002088A">
        <w:rPr>
          <w:highlight w:val="white"/>
        </w:rPr>
        <w:tab/>
        <w:t>&lt;Id&gt;</w:t>
      </w:r>
    </w:p>
    <w:p w14:paraId="0612CFAC"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r>
      <w:r w:rsidRPr="0002088A">
        <w:rPr>
          <w:highlight w:val="white"/>
        </w:rPr>
        <w:tab/>
      </w:r>
      <w:r w:rsidRPr="0002088A">
        <w:rPr>
          <w:highlight w:val="white"/>
        </w:rPr>
        <w:tab/>
        <w:t>&lt;ISIN&gt;IT1111111111&lt;/ISIN&gt;</w:t>
      </w:r>
    </w:p>
    <w:p w14:paraId="1AB59C7A"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r>
      <w:r w:rsidRPr="0002088A">
        <w:rPr>
          <w:highlight w:val="white"/>
        </w:rPr>
        <w:tab/>
        <w:t>&lt;/Id&gt;</w:t>
      </w:r>
    </w:p>
    <w:p w14:paraId="4440C77E"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t>&lt;/FinInstrmDtls&gt;</w:t>
      </w:r>
    </w:p>
    <w:p w14:paraId="0431F815"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t>&lt;/Params&gt;</w:t>
      </w:r>
    </w:p>
    <w:p w14:paraId="0C06DFCD" w14:textId="77777777" w:rsidR="0002088A" w:rsidRPr="0002088A" w:rsidRDefault="0002088A" w:rsidP="0002088A">
      <w:pPr>
        <w:pStyle w:val="TableTextXMLCode"/>
        <w:rPr>
          <w:highlight w:val="white"/>
        </w:rPr>
      </w:pPr>
      <w:r w:rsidRPr="0002088A">
        <w:rPr>
          <w:highlight w:val="white"/>
        </w:rPr>
        <w:tab/>
      </w:r>
      <w:r w:rsidRPr="0002088A">
        <w:rPr>
          <w:highlight w:val="white"/>
        </w:rPr>
        <w:tab/>
        <w:t>&lt;/RptReq&gt;</w:t>
      </w:r>
    </w:p>
    <w:p w14:paraId="590AC2DB" w14:textId="33B43735" w:rsidR="0002088A" w:rsidRDefault="0002088A" w:rsidP="0002088A">
      <w:pPr>
        <w:pStyle w:val="TableTextXMLCode"/>
      </w:pPr>
      <w:r w:rsidRPr="0002088A">
        <w:rPr>
          <w:highlight w:val="white"/>
        </w:rPr>
        <w:t>&lt;/InvstmtFndRptReq&gt;</w:t>
      </w:r>
    </w:p>
    <w:p w14:paraId="1D521B8F" w14:textId="77777777" w:rsidR="0002088A" w:rsidRPr="003E7AB8" w:rsidRDefault="0002088A" w:rsidP="00034390">
      <w:pPr>
        <w:pStyle w:val="XMLCode"/>
      </w:pPr>
    </w:p>
    <w:p w14:paraId="2EC16AF2" w14:textId="77777777" w:rsidR="00034390" w:rsidRPr="008F77BB" w:rsidRDefault="00034390" w:rsidP="00034390">
      <w:pPr>
        <w:pStyle w:val="Heading2"/>
      </w:pPr>
      <w:bookmarkStart w:id="716" w:name="_Toc355789304"/>
      <w:bookmarkStart w:id="717" w:name="_Toc411520785"/>
      <w:bookmarkStart w:id="718" w:name="_Toc426103568"/>
      <w:bookmarkStart w:id="719" w:name="_Toc426115815"/>
      <w:bookmarkStart w:id="720" w:name="_Toc426529389"/>
      <w:bookmarkStart w:id="721" w:name="_Toc426536629"/>
      <w:bookmarkStart w:id="722" w:name="_Toc530553074"/>
      <w:r w:rsidRPr="00631CFA">
        <w:t>Order</w:t>
      </w:r>
      <w:r w:rsidRPr="008F77BB">
        <w:t xml:space="preserve"> and Confirmation</w:t>
      </w:r>
      <w:bookmarkEnd w:id="716"/>
      <w:bookmarkEnd w:id="717"/>
      <w:bookmarkEnd w:id="718"/>
      <w:bookmarkEnd w:id="719"/>
      <w:bookmarkEnd w:id="720"/>
      <w:bookmarkEnd w:id="721"/>
      <w:bookmarkEnd w:id="722"/>
    </w:p>
    <w:p w14:paraId="2EC16AF3" w14:textId="77777777" w:rsidR="00034390" w:rsidRPr="00631CFA" w:rsidRDefault="00034390" w:rsidP="00034390">
      <w:pPr>
        <w:pStyle w:val="Heading3"/>
      </w:pPr>
      <w:bookmarkStart w:id="723" w:name="_Toc355789305"/>
      <w:bookmarkStart w:id="724" w:name="_Toc411520786"/>
      <w:bookmarkStart w:id="725" w:name="_Toc426103569"/>
      <w:bookmarkStart w:id="726" w:name="_Toc426115816"/>
      <w:bookmarkStart w:id="727" w:name="_Toc426536630"/>
      <w:r w:rsidRPr="00631CFA">
        <w:t>Redemption</w:t>
      </w:r>
      <w:bookmarkEnd w:id="723"/>
      <w:bookmarkEnd w:id="724"/>
      <w:bookmarkEnd w:id="725"/>
      <w:bookmarkEnd w:id="726"/>
      <w:bookmarkEnd w:id="727"/>
    </w:p>
    <w:p w14:paraId="2EC16AF4" w14:textId="2ECEDA8C" w:rsidR="00034390" w:rsidRPr="00B55A22" w:rsidRDefault="00034390" w:rsidP="00B80B15">
      <w:pPr>
        <w:pStyle w:val="Heading4"/>
      </w:pPr>
      <w:r w:rsidRPr="00B55A22">
        <w:t>RedemptionBulkOrder</w:t>
      </w:r>
      <w:r w:rsidRPr="004058B5">
        <w:t xml:space="preserve"> </w:t>
      </w:r>
      <w:r w:rsidRPr="00631CFA">
        <w:t>setr</w:t>
      </w:r>
      <w:r w:rsidRPr="00B55A22">
        <w:t>.001.001.0</w:t>
      </w:r>
      <w:r w:rsidR="00404F76">
        <w:t>4</w:t>
      </w:r>
    </w:p>
    <w:p w14:paraId="2EC16AF5" w14:textId="77777777" w:rsidR="00034390" w:rsidRPr="00631CFA" w:rsidRDefault="00034390" w:rsidP="00034390">
      <w:pPr>
        <w:pStyle w:val="BlockLabel"/>
        <w:rPr>
          <w:rStyle w:val="Strong"/>
        </w:rPr>
      </w:pPr>
      <w:r w:rsidRPr="00631CFA">
        <w:rPr>
          <w:rStyle w:val="Strong"/>
        </w:rPr>
        <w:t>Description</w:t>
      </w:r>
    </w:p>
    <w:p w14:paraId="2EC16AF6" w14:textId="77777777" w:rsidR="00034390" w:rsidRPr="00631CFA" w:rsidRDefault="00034390" w:rsidP="00034390">
      <w:bookmarkStart w:id="728" w:name="id10x6c703f965958b6955ff3735f0dccf7f0usa"/>
      <w:r w:rsidRPr="00631CFA">
        <w:t>A RedemptionBulkOrder message is sent for financial instrument ISIN FR1234567890. It contains two orders.</w:t>
      </w:r>
    </w:p>
    <w:p w14:paraId="2EC16AF7" w14:textId="77777777" w:rsidR="00034390" w:rsidRPr="00631CFA" w:rsidRDefault="00034390" w:rsidP="00034390">
      <w:r w:rsidRPr="00631CFA">
        <w:lastRenderedPageBreak/>
        <w:t>The first individual order has order reference 1111 and is for account 001-56576576. For this account, 100 units are to be redeemed. There will be no physical delivery.</w:t>
      </w:r>
    </w:p>
    <w:p w14:paraId="2EC16AF8" w14:textId="5484CDCA" w:rsidR="00034390" w:rsidRPr="00631CFA" w:rsidRDefault="00034390" w:rsidP="00034390">
      <w:r w:rsidRPr="00631CFA">
        <w:t xml:space="preserve">The second individual order has order reference 2222 and is for account 007-23415354. For this account, </w:t>
      </w:r>
      <w:r w:rsidR="00EB0AC1">
        <w:t>50</w:t>
      </w:r>
      <w:r w:rsidRPr="00631CFA">
        <w:t xml:space="preserve"> units are to be redeemed. There will be no physical delivery. The requested settlement currency for all the orders in the message is EUR.</w:t>
      </w:r>
    </w:p>
    <w:bookmarkEnd w:id="728"/>
    <w:p w14:paraId="2EC16AF9" w14:textId="77777777" w:rsidR="00034390" w:rsidRPr="00631CFA" w:rsidRDefault="00034390" w:rsidP="00034390">
      <w:pPr>
        <w:pStyle w:val="BlockLabelBeforeXML"/>
        <w:rPr>
          <w:rStyle w:val="Strong"/>
        </w:rPr>
      </w:pPr>
      <w:r>
        <w:rPr>
          <w:rStyle w:val="Strong"/>
        </w:rPr>
        <w:t>Message Instance</w:t>
      </w:r>
    </w:p>
    <w:p w14:paraId="1C596BAB" w14:textId="77777777" w:rsidR="00EB0AC1" w:rsidRPr="00EB0AC1" w:rsidRDefault="00EB0AC1" w:rsidP="00EB0AC1">
      <w:pPr>
        <w:pStyle w:val="XMLCode"/>
        <w:rPr>
          <w:highlight w:val="white"/>
        </w:rPr>
      </w:pPr>
      <w:r w:rsidRPr="00EB0AC1">
        <w:rPr>
          <w:highlight w:val="white"/>
        </w:rPr>
        <w:t>&lt;RedBlkOrdr&gt;</w:t>
      </w:r>
    </w:p>
    <w:p w14:paraId="2D8430F3" w14:textId="77777777" w:rsidR="00EB0AC1" w:rsidRPr="00EB0AC1" w:rsidRDefault="00EB0AC1" w:rsidP="00EB0AC1">
      <w:pPr>
        <w:pStyle w:val="XMLCode"/>
        <w:rPr>
          <w:highlight w:val="white"/>
        </w:rPr>
      </w:pPr>
      <w:r w:rsidRPr="00EB0AC1">
        <w:rPr>
          <w:highlight w:val="white"/>
        </w:rPr>
        <w:tab/>
        <w:t>&lt;MsgId&gt;</w:t>
      </w:r>
    </w:p>
    <w:p w14:paraId="4356AC19" w14:textId="77777777" w:rsidR="00EB0AC1" w:rsidRPr="00EB0AC1" w:rsidRDefault="00EB0AC1" w:rsidP="00EB0AC1">
      <w:pPr>
        <w:pStyle w:val="XMLCode"/>
        <w:rPr>
          <w:highlight w:val="white"/>
        </w:rPr>
      </w:pPr>
      <w:r w:rsidRPr="00EB0AC1">
        <w:rPr>
          <w:highlight w:val="white"/>
        </w:rPr>
        <w:tab/>
      </w:r>
      <w:r w:rsidRPr="00EB0AC1">
        <w:rPr>
          <w:highlight w:val="white"/>
        </w:rPr>
        <w:tab/>
        <w:t>&lt;Id&gt;R0001&lt;/Id&gt;</w:t>
      </w:r>
    </w:p>
    <w:p w14:paraId="6F152268" w14:textId="77777777" w:rsidR="00EB0AC1" w:rsidRPr="00EB0AC1" w:rsidRDefault="00EB0AC1" w:rsidP="00EB0AC1">
      <w:pPr>
        <w:pStyle w:val="XMLCode"/>
        <w:rPr>
          <w:highlight w:val="white"/>
        </w:rPr>
      </w:pPr>
      <w:r w:rsidRPr="00EB0AC1">
        <w:rPr>
          <w:highlight w:val="white"/>
        </w:rPr>
        <w:tab/>
      </w:r>
      <w:r w:rsidRPr="00EB0AC1">
        <w:rPr>
          <w:highlight w:val="white"/>
        </w:rPr>
        <w:tab/>
        <w:t>&lt;CreDtTm&gt;2017-01-04T09:30:30&lt;/CreDtTm&gt;</w:t>
      </w:r>
    </w:p>
    <w:p w14:paraId="18D5DC21" w14:textId="77777777" w:rsidR="00EB0AC1" w:rsidRPr="00EB0AC1" w:rsidRDefault="00EB0AC1" w:rsidP="00EB0AC1">
      <w:pPr>
        <w:pStyle w:val="XMLCode"/>
        <w:rPr>
          <w:highlight w:val="white"/>
        </w:rPr>
      </w:pPr>
      <w:r w:rsidRPr="00EB0AC1">
        <w:rPr>
          <w:highlight w:val="white"/>
        </w:rPr>
        <w:tab/>
        <w:t>&lt;/MsgId&gt;</w:t>
      </w:r>
    </w:p>
    <w:p w14:paraId="5F6AAA7D" w14:textId="77777777" w:rsidR="00EB0AC1" w:rsidRPr="00EB0AC1" w:rsidRDefault="00EB0AC1" w:rsidP="00EB0AC1">
      <w:pPr>
        <w:pStyle w:val="XMLCode"/>
        <w:rPr>
          <w:highlight w:val="white"/>
        </w:rPr>
      </w:pPr>
      <w:r w:rsidRPr="00EB0AC1">
        <w:rPr>
          <w:highlight w:val="white"/>
        </w:rPr>
        <w:tab/>
        <w:t>&lt;BlkOrdrDtls&gt;</w:t>
      </w:r>
    </w:p>
    <w:p w14:paraId="1A1B68B6" w14:textId="77777777" w:rsidR="00EB0AC1" w:rsidRPr="00EB0AC1" w:rsidRDefault="00EB0AC1" w:rsidP="00EB0AC1">
      <w:pPr>
        <w:pStyle w:val="XMLCode"/>
        <w:rPr>
          <w:highlight w:val="white"/>
        </w:rPr>
      </w:pPr>
      <w:r w:rsidRPr="00EB0AC1">
        <w:rPr>
          <w:highlight w:val="white"/>
        </w:rPr>
        <w:tab/>
      </w:r>
      <w:r w:rsidRPr="00EB0AC1">
        <w:rPr>
          <w:highlight w:val="white"/>
        </w:rPr>
        <w:tab/>
        <w:t>&lt;FinInstrmDtls&gt;</w:t>
      </w:r>
    </w:p>
    <w:p w14:paraId="288CC5CA"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&lt;Id&gt;</w:t>
      </w:r>
    </w:p>
    <w:p w14:paraId="3B8CAEA6"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r>
      <w:r w:rsidRPr="00EB0AC1">
        <w:rPr>
          <w:highlight w:val="white"/>
        </w:rPr>
        <w:tab/>
        <w:t>&lt;ISIN&gt;FR1234567890&lt;/ISIN&gt;</w:t>
      </w:r>
    </w:p>
    <w:p w14:paraId="1F14EF19"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&lt;/Id&gt;</w:t>
      </w:r>
    </w:p>
    <w:p w14:paraId="01254EEE" w14:textId="77777777" w:rsidR="00EB0AC1" w:rsidRPr="00EB0AC1" w:rsidRDefault="00EB0AC1" w:rsidP="00EB0AC1">
      <w:pPr>
        <w:pStyle w:val="XMLCode"/>
        <w:rPr>
          <w:highlight w:val="white"/>
        </w:rPr>
      </w:pPr>
      <w:r w:rsidRPr="00EB0AC1">
        <w:rPr>
          <w:highlight w:val="white"/>
        </w:rPr>
        <w:tab/>
      </w:r>
      <w:r w:rsidRPr="00EB0AC1">
        <w:rPr>
          <w:highlight w:val="white"/>
        </w:rPr>
        <w:tab/>
        <w:t>&lt;/FinInstrmDtls&gt;</w:t>
      </w:r>
    </w:p>
    <w:p w14:paraId="0F51A075" w14:textId="77777777" w:rsidR="00EB0AC1" w:rsidRPr="00EB0AC1" w:rsidRDefault="00EB0AC1" w:rsidP="00EB0AC1">
      <w:pPr>
        <w:pStyle w:val="XMLCode"/>
        <w:rPr>
          <w:highlight w:val="white"/>
        </w:rPr>
      </w:pPr>
      <w:r w:rsidRPr="00EB0AC1">
        <w:rPr>
          <w:highlight w:val="white"/>
        </w:rPr>
        <w:tab/>
      </w:r>
      <w:r w:rsidRPr="00EB0AC1">
        <w:rPr>
          <w:highlight w:val="white"/>
        </w:rPr>
        <w:tab/>
        <w:t>&lt;IndvOrdrDtls&gt;</w:t>
      </w:r>
    </w:p>
    <w:p w14:paraId="4985717C"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&lt;OrdrRef&gt;1111&lt;/OrdrRef&gt;</w:t>
      </w:r>
    </w:p>
    <w:p w14:paraId="1F5F843E"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&lt;InvstmtAcctDtls&gt;</w:t>
      </w:r>
    </w:p>
    <w:p w14:paraId="2E6106C1"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r>
      <w:r w:rsidRPr="00EB0AC1">
        <w:rPr>
          <w:highlight w:val="white"/>
        </w:rPr>
        <w:tab/>
        <w:t>&lt;AcctId&gt;001-56576576&lt;/AcctId&gt;</w:t>
      </w:r>
    </w:p>
    <w:p w14:paraId="5B4CF7D9"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&lt;/InvstmtAcctDtls&gt;</w:t>
      </w:r>
    </w:p>
    <w:p w14:paraId="32CD2297"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&lt;AmtOrUnitsOrPctg&gt;</w:t>
      </w:r>
    </w:p>
    <w:p w14:paraId="02B4BDC5"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r>
      <w:r w:rsidRPr="00EB0AC1">
        <w:rPr>
          <w:highlight w:val="white"/>
        </w:rPr>
        <w:tab/>
        <w:t>&lt;UnitsNb&gt;100&lt;/UnitsNb&gt;</w:t>
      </w:r>
    </w:p>
    <w:p w14:paraId="6AE0E9E8"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&lt;/AmtOrUnitsOrPctg&gt;</w:t>
      </w:r>
    </w:p>
    <w:p w14:paraId="517A6417"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&lt;PhysDlvryInd&gt;false&lt;/PhysDlvryInd&gt;</w:t>
      </w:r>
    </w:p>
    <w:p w14:paraId="5F5EAC08" w14:textId="77777777" w:rsidR="00EB0AC1" w:rsidRPr="00EB0AC1" w:rsidRDefault="00EB0AC1" w:rsidP="00EB0AC1">
      <w:pPr>
        <w:pStyle w:val="XMLCode"/>
        <w:rPr>
          <w:highlight w:val="white"/>
        </w:rPr>
      </w:pPr>
      <w:r w:rsidRPr="00EB0AC1">
        <w:rPr>
          <w:highlight w:val="white"/>
        </w:rPr>
        <w:tab/>
      </w:r>
      <w:r w:rsidRPr="00EB0AC1">
        <w:rPr>
          <w:highlight w:val="white"/>
        </w:rPr>
        <w:tab/>
        <w:t>&lt;/IndvOrdrDtls&gt;</w:t>
      </w:r>
    </w:p>
    <w:p w14:paraId="4DFA9B67" w14:textId="77777777" w:rsidR="00EB0AC1" w:rsidRPr="00EB0AC1" w:rsidRDefault="00EB0AC1" w:rsidP="00EB0AC1">
      <w:pPr>
        <w:pStyle w:val="XMLCode"/>
        <w:rPr>
          <w:highlight w:val="white"/>
        </w:rPr>
      </w:pPr>
      <w:r w:rsidRPr="00EB0AC1">
        <w:rPr>
          <w:highlight w:val="white"/>
        </w:rPr>
        <w:tab/>
      </w:r>
      <w:r w:rsidRPr="00EB0AC1">
        <w:rPr>
          <w:highlight w:val="white"/>
        </w:rPr>
        <w:tab/>
        <w:t>&lt;IndvOrdrDtls&gt;</w:t>
      </w:r>
    </w:p>
    <w:p w14:paraId="222898DC"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&lt;OrdrRef&gt;2222&lt;/OrdrRef&gt;</w:t>
      </w:r>
    </w:p>
    <w:p w14:paraId="0A7CEC9E"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&lt;InvstmtAcctDtls&gt;</w:t>
      </w:r>
    </w:p>
    <w:p w14:paraId="758E21D1"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r>
      <w:r w:rsidRPr="00EB0AC1">
        <w:rPr>
          <w:highlight w:val="white"/>
        </w:rPr>
        <w:tab/>
        <w:t>&lt;AcctId&gt;007-23415354&lt;/AcctId&gt;</w:t>
      </w:r>
    </w:p>
    <w:p w14:paraId="68B44682"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&lt;/InvstmtAcctDtls&gt;</w:t>
      </w:r>
    </w:p>
    <w:p w14:paraId="6701E588"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&lt;AmtOrUnitsOrPctg&gt;</w:t>
      </w:r>
    </w:p>
    <w:p w14:paraId="4ECF795B"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r>
      <w:r w:rsidRPr="00EB0AC1">
        <w:rPr>
          <w:highlight w:val="white"/>
        </w:rPr>
        <w:tab/>
        <w:t>&lt;UnitsNb&gt;50&lt;/UnitsNb&gt;</w:t>
      </w:r>
    </w:p>
    <w:p w14:paraId="086F87EE"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&lt;/AmtOrUnitsOrPctg&gt;</w:t>
      </w:r>
    </w:p>
    <w:p w14:paraId="39BE7035"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&lt;PhysDlvryInd&gt;false&lt;/PhysDlvryInd&gt;</w:t>
      </w:r>
    </w:p>
    <w:p w14:paraId="59E36450" w14:textId="77777777" w:rsidR="00EB0AC1" w:rsidRPr="00EB0AC1" w:rsidRDefault="00EB0AC1" w:rsidP="00EB0AC1">
      <w:pPr>
        <w:pStyle w:val="XMLCode"/>
        <w:rPr>
          <w:highlight w:val="white"/>
        </w:rPr>
      </w:pPr>
      <w:r w:rsidRPr="00EB0AC1">
        <w:rPr>
          <w:highlight w:val="white"/>
        </w:rPr>
        <w:tab/>
      </w:r>
      <w:r w:rsidRPr="00EB0AC1">
        <w:rPr>
          <w:highlight w:val="white"/>
        </w:rPr>
        <w:tab/>
        <w:t>&lt;/IndvOrdrDtls&gt;</w:t>
      </w:r>
    </w:p>
    <w:p w14:paraId="038C40B6" w14:textId="77777777" w:rsidR="00EB0AC1" w:rsidRPr="00EB0AC1" w:rsidRDefault="00EB0AC1" w:rsidP="00EB0AC1">
      <w:pPr>
        <w:pStyle w:val="XMLCode"/>
        <w:rPr>
          <w:highlight w:val="white"/>
        </w:rPr>
      </w:pPr>
      <w:r w:rsidRPr="00EB0AC1">
        <w:rPr>
          <w:highlight w:val="white"/>
        </w:rPr>
        <w:tab/>
      </w:r>
      <w:r w:rsidRPr="00EB0AC1">
        <w:rPr>
          <w:highlight w:val="white"/>
        </w:rPr>
        <w:tab/>
        <w:t>&lt;ReqdSttlmCcy&gt;EUR&lt;/ReqdSttlmCcy&gt;</w:t>
      </w:r>
    </w:p>
    <w:p w14:paraId="369B2BF5" w14:textId="77777777" w:rsidR="00EB0AC1" w:rsidRPr="00EB0AC1" w:rsidRDefault="00EB0AC1" w:rsidP="00EB0AC1">
      <w:pPr>
        <w:pStyle w:val="XMLCode"/>
        <w:rPr>
          <w:highlight w:val="white"/>
        </w:rPr>
      </w:pPr>
      <w:r w:rsidRPr="00EB0AC1">
        <w:rPr>
          <w:highlight w:val="white"/>
        </w:rPr>
        <w:tab/>
        <w:t>&lt;/BlkOrdrDtls&gt;</w:t>
      </w:r>
    </w:p>
    <w:p w14:paraId="2EC16B23" w14:textId="79F2256D" w:rsidR="00034390" w:rsidRPr="00631CFA" w:rsidRDefault="00EB0AC1" w:rsidP="00EB0AC1">
      <w:pPr>
        <w:pStyle w:val="XMLCode"/>
      </w:pPr>
      <w:r w:rsidRPr="00EB0AC1">
        <w:rPr>
          <w:highlight w:val="white"/>
        </w:rPr>
        <w:lastRenderedPageBreak/>
        <w:t>&lt;/RedBlkOrdr&gt;</w:t>
      </w:r>
    </w:p>
    <w:p w14:paraId="2EC16B24" w14:textId="1547D51C" w:rsidR="00034390" w:rsidRPr="00B55A22" w:rsidRDefault="00034390" w:rsidP="00B80B15">
      <w:pPr>
        <w:pStyle w:val="Heading4"/>
      </w:pPr>
      <w:r w:rsidRPr="00B55A22">
        <w:t>RedemptionBulkOrderCancellationRequest</w:t>
      </w:r>
      <w:r w:rsidRPr="004058B5">
        <w:t xml:space="preserve"> </w:t>
      </w:r>
      <w:r w:rsidRPr="00631CFA">
        <w:t>setr</w:t>
      </w:r>
      <w:r w:rsidRPr="00B55A22">
        <w:t>.002.001.0</w:t>
      </w:r>
      <w:r w:rsidR="00404F76">
        <w:t>4</w:t>
      </w:r>
    </w:p>
    <w:p w14:paraId="2EC16B25" w14:textId="77777777" w:rsidR="00034390" w:rsidRPr="00631CFA" w:rsidRDefault="00034390" w:rsidP="00034390">
      <w:pPr>
        <w:pStyle w:val="BlockLabel"/>
      </w:pPr>
      <w:r w:rsidRPr="00631CFA">
        <w:t>Description</w:t>
      </w:r>
    </w:p>
    <w:p w14:paraId="2EC16B26" w14:textId="77777777" w:rsidR="00034390" w:rsidRPr="00631CFA" w:rsidRDefault="00034390" w:rsidP="00034390">
      <w:bookmarkStart w:id="729" w:name="id10x2017845e7c84b10d596f7867743a5593usa"/>
      <w:r w:rsidRPr="00631CFA">
        <w:t>A RedemptionBulkOrderCancellationRequest message is sent to request the cancellation of previously sent orders.</w:t>
      </w:r>
    </w:p>
    <w:p w14:paraId="2EC16B27" w14:textId="77777777" w:rsidR="00034390" w:rsidRPr="00631CFA" w:rsidRDefault="00034390" w:rsidP="00034390">
      <w:r w:rsidRPr="00631CFA">
        <w:t>The first individual order has order reference 1111 and the second individual order has order reference 2222.</w:t>
      </w:r>
    </w:p>
    <w:bookmarkEnd w:id="729"/>
    <w:p w14:paraId="2EC16B28" w14:textId="77777777" w:rsidR="00034390" w:rsidRPr="00631CFA" w:rsidRDefault="00034390" w:rsidP="00034390">
      <w:pPr>
        <w:pStyle w:val="BlockLabelBeforeXML"/>
      </w:pPr>
      <w:r>
        <w:t>Message Instance</w:t>
      </w:r>
    </w:p>
    <w:p w14:paraId="1E3B90C0" w14:textId="57C8AA40" w:rsidR="00EB0AC1" w:rsidRPr="00EB0AC1" w:rsidRDefault="00EB0AC1" w:rsidP="00EB0AC1">
      <w:pPr>
        <w:pStyle w:val="XMLCode"/>
        <w:rPr>
          <w:highlight w:val="white"/>
        </w:rPr>
      </w:pPr>
      <w:r w:rsidRPr="00EB0AC1">
        <w:rPr>
          <w:highlight w:val="white"/>
        </w:rPr>
        <w:t>&lt;RedBlkOrdrCxlReq&gt;</w:t>
      </w:r>
    </w:p>
    <w:p w14:paraId="6E2CC99A" w14:textId="77777777" w:rsidR="00EB0AC1" w:rsidRPr="00EB0AC1" w:rsidRDefault="00EB0AC1" w:rsidP="00EB0AC1">
      <w:pPr>
        <w:pStyle w:val="XMLCode"/>
        <w:rPr>
          <w:highlight w:val="white"/>
        </w:rPr>
      </w:pPr>
      <w:r w:rsidRPr="00EB0AC1">
        <w:rPr>
          <w:highlight w:val="white"/>
        </w:rPr>
        <w:tab/>
        <w:t>&lt;MsgId&gt;</w:t>
      </w:r>
    </w:p>
    <w:p w14:paraId="473EFE19" w14:textId="77777777" w:rsidR="00EB0AC1" w:rsidRPr="00EB0AC1" w:rsidRDefault="00EB0AC1" w:rsidP="00EB0AC1">
      <w:pPr>
        <w:pStyle w:val="XMLCode"/>
        <w:rPr>
          <w:highlight w:val="white"/>
        </w:rPr>
      </w:pPr>
      <w:r w:rsidRPr="00EB0AC1">
        <w:rPr>
          <w:highlight w:val="white"/>
        </w:rPr>
        <w:tab/>
      </w:r>
      <w:r w:rsidRPr="00EB0AC1">
        <w:rPr>
          <w:highlight w:val="white"/>
        </w:rPr>
        <w:tab/>
        <w:t>&lt;Id&gt;R0002&lt;/Id&gt;</w:t>
      </w:r>
    </w:p>
    <w:p w14:paraId="56A6E729" w14:textId="77777777" w:rsidR="00EB0AC1" w:rsidRPr="00EB0AC1" w:rsidRDefault="00EB0AC1" w:rsidP="00EB0AC1">
      <w:pPr>
        <w:pStyle w:val="XMLCode"/>
        <w:rPr>
          <w:highlight w:val="white"/>
        </w:rPr>
      </w:pPr>
      <w:r w:rsidRPr="00EB0AC1">
        <w:rPr>
          <w:highlight w:val="white"/>
        </w:rPr>
        <w:tab/>
      </w:r>
      <w:r w:rsidRPr="00EB0AC1">
        <w:rPr>
          <w:highlight w:val="white"/>
        </w:rPr>
        <w:tab/>
        <w:t>&lt;CreDtTm&gt;2007-01-04T10:30:30&lt;/CreDtTm&gt;</w:t>
      </w:r>
    </w:p>
    <w:p w14:paraId="5BFF072E" w14:textId="77777777" w:rsidR="00EB0AC1" w:rsidRPr="00EB0AC1" w:rsidRDefault="00EB0AC1" w:rsidP="00EB0AC1">
      <w:pPr>
        <w:pStyle w:val="XMLCode"/>
        <w:rPr>
          <w:highlight w:val="white"/>
        </w:rPr>
      </w:pPr>
      <w:r w:rsidRPr="00EB0AC1">
        <w:rPr>
          <w:highlight w:val="white"/>
        </w:rPr>
        <w:tab/>
        <w:t>&lt;/MsgId&gt;</w:t>
      </w:r>
    </w:p>
    <w:p w14:paraId="61C35024" w14:textId="77777777" w:rsidR="00EB0AC1" w:rsidRPr="00EB0AC1" w:rsidRDefault="00EB0AC1" w:rsidP="00EB0AC1">
      <w:pPr>
        <w:pStyle w:val="XMLCode"/>
        <w:rPr>
          <w:highlight w:val="white"/>
        </w:rPr>
      </w:pPr>
      <w:r w:rsidRPr="00EB0AC1">
        <w:rPr>
          <w:highlight w:val="white"/>
        </w:rPr>
        <w:tab/>
        <w:t>&lt;OrdrRefs&gt;</w:t>
      </w:r>
    </w:p>
    <w:p w14:paraId="1CE66C84" w14:textId="77777777" w:rsidR="00EB0AC1" w:rsidRPr="00EB0AC1" w:rsidRDefault="00EB0AC1" w:rsidP="00EB0AC1">
      <w:pPr>
        <w:pStyle w:val="XMLCode"/>
        <w:rPr>
          <w:highlight w:val="white"/>
        </w:rPr>
      </w:pPr>
      <w:r w:rsidRPr="00EB0AC1">
        <w:rPr>
          <w:highlight w:val="white"/>
        </w:rPr>
        <w:tab/>
      </w:r>
      <w:r w:rsidRPr="00EB0AC1">
        <w:rPr>
          <w:highlight w:val="white"/>
        </w:rPr>
        <w:tab/>
        <w:t>&lt;OrdrRef&gt;1111&lt;/OrdrRef&gt;</w:t>
      </w:r>
    </w:p>
    <w:p w14:paraId="4EDDCBF5" w14:textId="77777777" w:rsidR="00EB0AC1" w:rsidRPr="00EB0AC1" w:rsidRDefault="00EB0AC1" w:rsidP="00EB0AC1">
      <w:pPr>
        <w:pStyle w:val="XMLCode"/>
        <w:rPr>
          <w:highlight w:val="white"/>
        </w:rPr>
      </w:pPr>
      <w:r w:rsidRPr="00EB0AC1">
        <w:rPr>
          <w:highlight w:val="white"/>
        </w:rPr>
        <w:tab/>
        <w:t>&lt;/OrdrRefs&gt;</w:t>
      </w:r>
    </w:p>
    <w:p w14:paraId="2DE66533" w14:textId="77777777" w:rsidR="00EB0AC1" w:rsidRPr="00EB0AC1" w:rsidRDefault="00EB0AC1" w:rsidP="00EB0AC1">
      <w:pPr>
        <w:pStyle w:val="XMLCode"/>
        <w:rPr>
          <w:highlight w:val="white"/>
        </w:rPr>
      </w:pPr>
      <w:r w:rsidRPr="00EB0AC1">
        <w:rPr>
          <w:highlight w:val="white"/>
        </w:rPr>
        <w:tab/>
        <w:t>&lt;OrdrRefs&gt;</w:t>
      </w:r>
    </w:p>
    <w:p w14:paraId="7AC51E48" w14:textId="77777777" w:rsidR="00EB0AC1" w:rsidRPr="00EB0AC1" w:rsidRDefault="00EB0AC1" w:rsidP="00EB0AC1">
      <w:pPr>
        <w:pStyle w:val="XMLCode"/>
        <w:rPr>
          <w:highlight w:val="white"/>
        </w:rPr>
      </w:pPr>
      <w:r w:rsidRPr="00EB0AC1">
        <w:rPr>
          <w:highlight w:val="white"/>
        </w:rPr>
        <w:tab/>
      </w:r>
      <w:r w:rsidRPr="00EB0AC1">
        <w:rPr>
          <w:highlight w:val="white"/>
        </w:rPr>
        <w:tab/>
        <w:t>&lt;OrdrRef&gt;2222&lt;/OrdrRef&gt;</w:t>
      </w:r>
    </w:p>
    <w:p w14:paraId="7727984E" w14:textId="77777777" w:rsidR="00EB0AC1" w:rsidRPr="00EB0AC1" w:rsidRDefault="00EB0AC1" w:rsidP="00EB0AC1">
      <w:pPr>
        <w:pStyle w:val="XMLCode"/>
        <w:rPr>
          <w:highlight w:val="white"/>
        </w:rPr>
      </w:pPr>
      <w:r w:rsidRPr="00EB0AC1">
        <w:rPr>
          <w:highlight w:val="white"/>
        </w:rPr>
        <w:tab/>
        <w:t>&lt;/OrdrRefs&gt;</w:t>
      </w:r>
    </w:p>
    <w:p w14:paraId="2EC16B36" w14:textId="450AD49B" w:rsidR="00034390" w:rsidRPr="00B55A22" w:rsidRDefault="00EB0AC1" w:rsidP="00EB0AC1">
      <w:pPr>
        <w:pStyle w:val="XMLCode"/>
      </w:pPr>
      <w:r w:rsidRPr="00EB0AC1">
        <w:rPr>
          <w:highlight w:val="white"/>
        </w:rPr>
        <w:t>&lt;/RedBlkOrdrCxlReq&gt;</w:t>
      </w:r>
    </w:p>
    <w:p w14:paraId="2EC16B37" w14:textId="65564E96" w:rsidR="00034390" w:rsidRPr="00B55A22" w:rsidRDefault="00034390" w:rsidP="00B80B15">
      <w:pPr>
        <w:pStyle w:val="Heading4"/>
      </w:pPr>
      <w:r w:rsidRPr="00B55A22">
        <w:t>RedemptionBulkOrderConfirmation</w:t>
      </w:r>
      <w:r w:rsidRPr="004058B5">
        <w:t xml:space="preserve"> </w:t>
      </w:r>
      <w:r w:rsidRPr="00631CFA">
        <w:t>setr</w:t>
      </w:r>
      <w:r w:rsidRPr="00B55A22">
        <w:t>.003.001.0</w:t>
      </w:r>
      <w:r w:rsidR="00404F76">
        <w:t>4</w:t>
      </w:r>
    </w:p>
    <w:p w14:paraId="2EC16B38" w14:textId="77777777" w:rsidR="00034390" w:rsidRPr="00631CFA" w:rsidRDefault="00034390" w:rsidP="00034390">
      <w:pPr>
        <w:pStyle w:val="BlockLabel"/>
      </w:pPr>
      <w:r w:rsidRPr="00631CFA">
        <w:t>Description</w:t>
      </w:r>
    </w:p>
    <w:p w14:paraId="2EC16B39" w14:textId="77777777" w:rsidR="00034390" w:rsidRDefault="00034390" w:rsidP="00034390">
      <w:bookmarkStart w:id="730" w:name="id10x1204a77fb500f1eabb16cc6a91766fe4usa"/>
      <w:r w:rsidRPr="00631CFA">
        <w:t>A RedemptionBulkOrderConfirmation message is sent for financial instrument ISIN FR1234567890. The confirmation message contains two order executions.</w:t>
      </w:r>
    </w:p>
    <w:p w14:paraId="2EC16B3A" w14:textId="77777777" w:rsidR="00034390" w:rsidRPr="00631CFA" w:rsidRDefault="00034390" w:rsidP="00034390">
      <w:pPr>
        <w:pStyle w:val="BlockLabel2"/>
      </w:pPr>
      <w:r>
        <w:t>Order 1</w:t>
      </w:r>
    </w:p>
    <w:p w14:paraId="2EC16B3B" w14:textId="51A830C5" w:rsidR="00034390" w:rsidRDefault="00034390" w:rsidP="00034390">
      <w:pPr>
        <w:pStyle w:val="Normal2"/>
      </w:pPr>
      <w:r w:rsidRPr="00631CFA">
        <w:t xml:space="preserve">The first execution is for an order with order reference 1111 and deal reference 1111-0001. It is for account 001-56576576. For this account, 100 units have been redeemed at a NAV price of EUR </w:t>
      </w:r>
      <w:r w:rsidR="008F7301">
        <w:t>10</w:t>
      </w:r>
      <w:r w:rsidRPr="00631CFA">
        <w:t xml:space="preserve"> per unit for an amount of EUR </w:t>
      </w:r>
      <w:r w:rsidR="008F7301">
        <w:t>1000</w:t>
      </w:r>
      <w:r w:rsidRPr="00631CFA">
        <w:t xml:space="preserve">. The trade date for this execution is 03 January </w:t>
      </w:r>
      <w:r w:rsidR="008F7301">
        <w:t>2017</w:t>
      </w:r>
      <w:r w:rsidRPr="00631CFA">
        <w:t>. This execution is made ex dividend. It is not a partial execution of the original order. There will not be a physical delivery for this execution.</w:t>
      </w:r>
    </w:p>
    <w:p w14:paraId="2EC16B3C" w14:textId="77777777" w:rsidR="00034390" w:rsidRPr="00631CFA" w:rsidRDefault="00034390" w:rsidP="00034390">
      <w:pPr>
        <w:pStyle w:val="BlockLabel2"/>
      </w:pPr>
      <w:r>
        <w:t>Order 2</w:t>
      </w:r>
    </w:p>
    <w:p w14:paraId="2EC16B3D" w14:textId="156D1988" w:rsidR="00034390" w:rsidRPr="00631CFA" w:rsidRDefault="00034390" w:rsidP="00034390">
      <w:pPr>
        <w:pStyle w:val="Normal2"/>
      </w:pPr>
      <w:r w:rsidRPr="00631CFA">
        <w:t xml:space="preserve">The second execution is for an order with order reference 2222 and deal reference 2222-0001. It is for account 007-23415354. For this account, </w:t>
      </w:r>
      <w:r w:rsidR="008F7301">
        <w:t>50</w:t>
      </w:r>
      <w:r w:rsidRPr="00631CFA">
        <w:t xml:space="preserve"> units have been redeemed at a NAV price of EUR </w:t>
      </w:r>
      <w:r w:rsidR="00222A71">
        <w:t>10</w:t>
      </w:r>
      <w:r w:rsidRPr="00631CFA">
        <w:t xml:space="preserve"> per unit for an amount of EUR </w:t>
      </w:r>
      <w:r w:rsidR="00222A71">
        <w:t>500</w:t>
      </w:r>
      <w:r w:rsidRPr="00631CFA">
        <w:t xml:space="preserve">. The trade date for this execution is 03 January </w:t>
      </w:r>
      <w:r w:rsidR="008F7301">
        <w:t>2017</w:t>
      </w:r>
      <w:r w:rsidRPr="00631CFA">
        <w:t>. For this execution, a</w:t>
      </w:r>
      <w:r w:rsidR="007B19EF">
        <w:t xml:space="preserve"> </w:t>
      </w:r>
      <w:r w:rsidRPr="00631CFA">
        <w:t xml:space="preserve">commission of EUR </w:t>
      </w:r>
      <w:r w:rsidR="008F7301">
        <w:t>30</w:t>
      </w:r>
      <w:r w:rsidRPr="00631CFA">
        <w:t xml:space="preserve"> applies. The beneficiary of this commission is the party DISTFRPP. </w:t>
      </w:r>
      <w:r w:rsidR="00222A71">
        <w:t>The settlement amount is EUR</w:t>
      </w:r>
      <w:r w:rsidR="00453FFB">
        <w:t xml:space="preserve"> </w:t>
      </w:r>
      <w:r w:rsidR="00222A71">
        <w:t>470.</w:t>
      </w:r>
      <w:r w:rsidRPr="00631CFA">
        <w:t>This execution is made ex dividend. It is not a partial execution of the original order. There will not be a physical delivery for this execution.</w:t>
      </w:r>
    </w:p>
    <w:p w14:paraId="2EC16B3E" w14:textId="77777777" w:rsidR="00034390" w:rsidRPr="009A115C" w:rsidRDefault="00034390" w:rsidP="00034390">
      <w:pPr>
        <w:pStyle w:val="BlockLabelBeforeXML"/>
      </w:pPr>
      <w:r w:rsidRPr="009A115C">
        <w:t>Message Instance</w:t>
      </w:r>
    </w:p>
    <w:bookmarkEnd w:id="730"/>
    <w:p w14:paraId="3D41D326" w14:textId="77777777" w:rsidR="00222A71" w:rsidRPr="00222A71" w:rsidRDefault="00222A71" w:rsidP="00222A71">
      <w:pPr>
        <w:pStyle w:val="XMLCode"/>
        <w:rPr>
          <w:highlight w:val="white"/>
        </w:rPr>
      </w:pPr>
      <w:r w:rsidRPr="00222A71">
        <w:rPr>
          <w:highlight w:val="white"/>
        </w:rPr>
        <w:t>&lt;RedBlkOrdrConf&gt;</w:t>
      </w:r>
    </w:p>
    <w:p w14:paraId="214E1B1E" w14:textId="77777777" w:rsidR="00222A71" w:rsidRPr="00222A71" w:rsidRDefault="00222A71" w:rsidP="00222A71">
      <w:pPr>
        <w:pStyle w:val="XMLCode"/>
        <w:rPr>
          <w:highlight w:val="white"/>
        </w:rPr>
      </w:pPr>
      <w:r w:rsidRPr="00222A71">
        <w:rPr>
          <w:highlight w:val="white"/>
        </w:rPr>
        <w:tab/>
        <w:t>&lt;MsgId&gt;</w:t>
      </w:r>
    </w:p>
    <w:p w14:paraId="4C731E39" w14:textId="77777777" w:rsidR="00222A71" w:rsidRPr="00222A71" w:rsidRDefault="00222A71" w:rsidP="00222A71">
      <w:pPr>
        <w:pStyle w:val="XMLCode"/>
        <w:rPr>
          <w:highlight w:val="white"/>
        </w:rPr>
      </w:pPr>
      <w:r w:rsidRPr="00222A71">
        <w:rPr>
          <w:highlight w:val="white"/>
        </w:rPr>
        <w:lastRenderedPageBreak/>
        <w:tab/>
      </w:r>
      <w:r w:rsidRPr="00222A71">
        <w:rPr>
          <w:highlight w:val="white"/>
        </w:rPr>
        <w:tab/>
        <w:t>&lt;Id&gt;R0003&lt;/Id&gt;</w:t>
      </w:r>
    </w:p>
    <w:p w14:paraId="775B3FC1" w14:textId="77777777" w:rsidR="00222A71" w:rsidRPr="00222A71" w:rsidRDefault="00222A71" w:rsidP="00222A71">
      <w:pPr>
        <w:pStyle w:val="XMLCode"/>
        <w:rPr>
          <w:highlight w:val="white"/>
        </w:rPr>
      </w:pPr>
      <w:r w:rsidRPr="00222A71">
        <w:rPr>
          <w:highlight w:val="white"/>
        </w:rPr>
        <w:tab/>
      </w:r>
      <w:r w:rsidRPr="00222A71">
        <w:rPr>
          <w:highlight w:val="white"/>
        </w:rPr>
        <w:tab/>
        <w:t>&lt;CreDtTm&gt;2017-01-05T09:30:30&lt;/CreDtTm&gt;</w:t>
      </w:r>
    </w:p>
    <w:p w14:paraId="02A9C129" w14:textId="76574F40" w:rsidR="00222A71" w:rsidRPr="00222A71" w:rsidRDefault="00222A71" w:rsidP="00222A71">
      <w:pPr>
        <w:pStyle w:val="XMLCode"/>
        <w:rPr>
          <w:highlight w:val="white"/>
        </w:rPr>
      </w:pPr>
      <w:r w:rsidRPr="00222A71">
        <w:rPr>
          <w:highlight w:val="white"/>
        </w:rPr>
        <w:tab/>
        <w:t>&lt;/MsgId&gt;</w:t>
      </w:r>
    </w:p>
    <w:p w14:paraId="4563E08A" w14:textId="77777777" w:rsidR="00222A71" w:rsidRPr="00222A71" w:rsidRDefault="00222A71" w:rsidP="00222A71">
      <w:pPr>
        <w:pStyle w:val="XMLCode"/>
        <w:rPr>
          <w:highlight w:val="white"/>
        </w:rPr>
      </w:pPr>
      <w:r w:rsidRPr="00222A71">
        <w:rPr>
          <w:highlight w:val="white"/>
        </w:rPr>
        <w:tab/>
        <w:t>&lt;BlkExctnDtls&gt;</w:t>
      </w:r>
    </w:p>
    <w:p w14:paraId="23A9F324" w14:textId="77777777" w:rsidR="00222A71" w:rsidRPr="00222A71" w:rsidRDefault="00222A71" w:rsidP="00222A71">
      <w:pPr>
        <w:pStyle w:val="XMLCode"/>
        <w:rPr>
          <w:highlight w:val="white"/>
        </w:rPr>
      </w:pPr>
      <w:r w:rsidRPr="00222A71">
        <w:rPr>
          <w:highlight w:val="white"/>
        </w:rPr>
        <w:tab/>
      </w:r>
      <w:r w:rsidRPr="00222A71">
        <w:rPr>
          <w:highlight w:val="white"/>
        </w:rPr>
        <w:tab/>
        <w:t>&lt;FinInstrmDtls&gt;</w:t>
      </w:r>
    </w:p>
    <w:p w14:paraId="49E170DD"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&lt;Id&gt;</w:t>
      </w:r>
    </w:p>
    <w:p w14:paraId="68B39E62"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&lt;ISIN&gt;FR1234567890&lt;/ISIN&gt;</w:t>
      </w:r>
    </w:p>
    <w:p w14:paraId="4DCFF61C"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&lt;/Id&gt;</w:t>
      </w:r>
    </w:p>
    <w:p w14:paraId="3E216837" w14:textId="77777777" w:rsidR="00222A71" w:rsidRPr="00222A71" w:rsidRDefault="00222A71" w:rsidP="00222A71">
      <w:pPr>
        <w:pStyle w:val="XMLCode"/>
        <w:rPr>
          <w:highlight w:val="white"/>
        </w:rPr>
      </w:pPr>
      <w:r w:rsidRPr="00222A71">
        <w:rPr>
          <w:highlight w:val="white"/>
        </w:rPr>
        <w:tab/>
      </w:r>
      <w:r w:rsidRPr="00222A71">
        <w:rPr>
          <w:highlight w:val="white"/>
        </w:rPr>
        <w:tab/>
        <w:t>&lt;/FinInstrmDtls&gt;</w:t>
      </w:r>
    </w:p>
    <w:p w14:paraId="22A7C9DE" w14:textId="77777777" w:rsidR="00222A71" w:rsidRPr="00222A71" w:rsidRDefault="00222A71" w:rsidP="00222A71">
      <w:pPr>
        <w:pStyle w:val="XMLCode"/>
        <w:rPr>
          <w:highlight w:val="white"/>
        </w:rPr>
      </w:pPr>
      <w:r w:rsidRPr="00222A71">
        <w:rPr>
          <w:highlight w:val="white"/>
        </w:rPr>
        <w:tab/>
      </w:r>
      <w:r w:rsidRPr="00222A71">
        <w:rPr>
          <w:highlight w:val="white"/>
        </w:rPr>
        <w:tab/>
        <w:t>&lt;IndvExctnDtls&gt;</w:t>
      </w:r>
    </w:p>
    <w:p w14:paraId="19F812DB"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&lt;OrdrRef&gt;1111&lt;/OrdrRef&gt;</w:t>
      </w:r>
    </w:p>
    <w:p w14:paraId="5CF820CA"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&lt;DealRef&gt;1111-0001&lt;/DealRef&gt;</w:t>
      </w:r>
    </w:p>
    <w:p w14:paraId="360EDF4B"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&lt;UnitsNb&gt;100&lt;/UnitsNb&gt;</w:t>
      </w:r>
    </w:p>
    <w:p w14:paraId="73990806"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&lt;InvstmtAcctDtls&gt;</w:t>
      </w:r>
    </w:p>
    <w:p w14:paraId="50D5CED5"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&lt;AcctId&gt;001-56576576&lt;/AcctId&gt;</w:t>
      </w:r>
    </w:p>
    <w:p w14:paraId="356C9693"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&lt;/InvstmtAcctDtls&gt;</w:t>
      </w:r>
    </w:p>
    <w:p w14:paraId="21D94D09"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&lt;TradDtTm&gt;</w:t>
      </w:r>
    </w:p>
    <w:p w14:paraId="286D1EA0"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&lt;Dt&gt;2017-01-03&lt;/Dt&gt;</w:t>
      </w:r>
    </w:p>
    <w:p w14:paraId="7D3C971E"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&lt;/TradDtTm&gt;</w:t>
      </w:r>
    </w:p>
    <w:p w14:paraId="187E668B"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&lt;SttlmAmt Ccy="EUR"&gt;1000&lt;/SttlmAmt&gt;</w:t>
      </w:r>
    </w:p>
    <w:p w14:paraId="443093B9"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&lt;DealgPricDtls&gt;</w:t>
      </w:r>
    </w:p>
    <w:p w14:paraId="16A00703"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&lt;Tp&gt;</w:t>
      </w:r>
    </w:p>
    <w:p w14:paraId="1439B9A9"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t>&lt;Cd&gt;NAVL&lt;/Cd&gt;</w:t>
      </w:r>
    </w:p>
    <w:p w14:paraId="05944B62"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&lt;/Tp&gt;</w:t>
      </w:r>
    </w:p>
    <w:p w14:paraId="251CB0EA"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&lt;Val&gt;</w:t>
      </w:r>
    </w:p>
    <w:p w14:paraId="58BBD154"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t>&lt;Amt Ccy="EUR"&gt;58.90&lt;/Amt&gt;</w:t>
      </w:r>
    </w:p>
    <w:p w14:paraId="385A78EE"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&lt;/Val&gt;</w:t>
      </w:r>
    </w:p>
    <w:p w14:paraId="01DE0E25"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&lt;/DealgPricDtls&gt;</w:t>
      </w:r>
    </w:p>
    <w:p w14:paraId="3ED14016"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&lt;PrtlyExctdInd&gt;false&lt;/PrtlyExctdInd&gt;</w:t>
      </w:r>
    </w:p>
    <w:p w14:paraId="7C9470FF"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&lt;CumDvddInd&gt;false&lt;/CumDvddInd&gt;</w:t>
      </w:r>
    </w:p>
    <w:p w14:paraId="65BFD1C8"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&lt;PhysDlvryInd&gt;false&lt;/PhysDlvryInd&gt;</w:t>
      </w:r>
    </w:p>
    <w:p w14:paraId="0ADFDC1F" w14:textId="77777777" w:rsidR="00222A71" w:rsidRPr="00222A71" w:rsidRDefault="00222A71" w:rsidP="00222A71">
      <w:pPr>
        <w:pStyle w:val="XMLCode"/>
        <w:rPr>
          <w:highlight w:val="white"/>
        </w:rPr>
      </w:pPr>
      <w:r w:rsidRPr="00222A71">
        <w:rPr>
          <w:highlight w:val="white"/>
        </w:rPr>
        <w:tab/>
      </w:r>
      <w:r w:rsidRPr="00222A71">
        <w:rPr>
          <w:highlight w:val="white"/>
        </w:rPr>
        <w:tab/>
        <w:t>&lt;/IndvExctnDtls&gt;</w:t>
      </w:r>
    </w:p>
    <w:p w14:paraId="490C4B68" w14:textId="0E88468F" w:rsidR="00222A71" w:rsidRPr="00222A71" w:rsidRDefault="00222A71" w:rsidP="00222A71">
      <w:pPr>
        <w:pStyle w:val="XMLCode"/>
        <w:rPr>
          <w:highlight w:val="white"/>
        </w:rPr>
      </w:pPr>
      <w:r w:rsidRPr="00222A71">
        <w:rPr>
          <w:highlight w:val="white"/>
        </w:rPr>
        <w:tab/>
      </w:r>
      <w:r>
        <w:rPr>
          <w:highlight w:val="white"/>
        </w:rPr>
        <w:tab/>
      </w:r>
      <w:r w:rsidRPr="00222A71">
        <w:rPr>
          <w:highlight w:val="white"/>
        </w:rPr>
        <w:t>&lt;IndvExctnDtls&gt;</w:t>
      </w:r>
    </w:p>
    <w:p w14:paraId="77B5ACD2" w14:textId="1D079C9D"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&lt;OrdrRef&gt;2222&lt;/OrdrRef&gt;</w:t>
      </w:r>
    </w:p>
    <w:p w14:paraId="0FB3DE8A" w14:textId="48100382" w:rsidR="00222A71" w:rsidRPr="00222A71" w:rsidRDefault="00222A71" w:rsidP="00222A71">
      <w:pPr>
        <w:pStyle w:val="XMLCode"/>
        <w:rPr>
          <w:highlight w:val="white"/>
        </w:rPr>
      </w:pPr>
      <w:r w:rsidRPr="00222A71">
        <w:rPr>
          <w:highlight w:val="white"/>
        </w:rPr>
        <w:tab/>
      </w:r>
      <w:r>
        <w:rPr>
          <w:highlight w:val="white"/>
        </w:rPr>
        <w:tab/>
      </w:r>
      <w:r w:rsidRPr="00222A71">
        <w:rPr>
          <w:highlight w:val="white"/>
        </w:rPr>
        <w:tab/>
        <w:t>&lt;DealRef&gt;2222-0001&lt;/DealRef&gt;</w:t>
      </w:r>
    </w:p>
    <w:p w14:paraId="026D1D58" w14:textId="29636F37"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&lt;UnitsNb&gt;50&lt;/UnitsNb&gt;</w:t>
      </w:r>
    </w:p>
    <w:p w14:paraId="2F0B57D7" w14:textId="66AE546A" w:rsidR="00222A71" w:rsidRPr="00222A71" w:rsidRDefault="00222A71" w:rsidP="00222A71">
      <w:pPr>
        <w:pStyle w:val="XMLCode"/>
        <w:rPr>
          <w:highlight w:val="white"/>
        </w:rPr>
      </w:pPr>
      <w:r w:rsidRPr="00222A71">
        <w:rPr>
          <w:highlight w:val="white"/>
        </w:rPr>
        <w:tab/>
      </w:r>
      <w:r>
        <w:rPr>
          <w:highlight w:val="white"/>
        </w:rPr>
        <w:tab/>
      </w:r>
      <w:r w:rsidRPr="00222A71">
        <w:rPr>
          <w:highlight w:val="white"/>
        </w:rPr>
        <w:tab/>
        <w:t>&lt;InvstmtAcctDtls&gt;</w:t>
      </w:r>
    </w:p>
    <w:p w14:paraId="6135A6A7" w14:textId="48E952A1"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ab/>
        <w:t>&lt;AcctId&gt;007-23415354&lt;/AcctId&gt;</w:t>
      </w:r>
    </w:p>
    <w:p w14:paraId="62473373" w14:textId="7F83A891" w:rsidR="00222A71" w:rsidRPr="00222A71" w:rsidRDefault="00222A71" w:rsidP="00222A71">
      <w:pPr>
        <w:pStyle w:val="XMLCode"/>
        <w:rPr>
          <w:highlight w:val="white"/>
        </w:rPr>
      </w:pPr>
      <w:r>
        <w:rPr>
          <w:highlight w:val="white"/>
        </w:rPr>
        <w:tab/>
      </w:r>
      <w:r w:rsidRPr="00222A71">
        <w:rPr>
          <w:highlight w:val="white"/>
        </w:rPr>
        <w:tab/>
      </w:r>
      <w:r w:rsidRPr="00222A71">
        <w:rPr>
          <w:highlight w:val="white"/>
        </w:rPr>
        <w:tab/>
        <w:t>&lt;/InvstmtAcctDtls&gt;</w:t>
      </w:r>
    </w:p>
    <w:p w14:paraId="608DBA5C" w14:textId="40469708" w:rsidR="00222A71" w:rsidRPr="00222A71" w:rsidRDefault="00222A71" w:rsidP="00222A71">
      <w:pPr>
        <w:pStyle w:val="XMLCode"/>
        <w:rPr>
          <w:highlight w:val="white"/>
        </w:rPr>
      </w:pPr>
      <w:r w:rsidRPr="00222A71">
        <w:rPr>
          <w:highlight w:val="white"/>
        </w:rPr>
        <w:lastRenderedPageBreak/>
        <w:tab/>
      </w:r>
      <w:r w:rsidRPr="00222A71">
        <w:rPr>
          <w:highlight w:val="white"/>
        </w:rPr>
        <w:tab/>
      </w:r>
      <w:r>
        <w:rPr>
          <w:highlight w:val="white"/>
        </w:rPr>
        <w:tab/>
      </w:r>
      <w:r w:rsidRPr="00222A71">
        <w:rPr>
          <w:highlight w:val="white"/>
        </w:rPr>
        <w:t>&lt;GrssAmt Ccy="EUR"&gt;500&lt;/GrssAmt&gt;</w:t>
      </w:r>
    </w:p>
    <w:p w14:paraId="383357BB" w14:textId="6F1CE0B3"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&lt;TradDtTm&gt;</w:t>
      </w:r>
    </w:p>
    <w:p w14:paraId="24B96186" w14:textId="41E5283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Pr>
          <w:highlight w:val="white"/>
        </w:rPr>
        <w:tab/>
      </w:r>
      <w:r w:rsidRPr="00222A71">
        <w:rPr>
          <w:highlight w:val="white"/>
        </w:rPr>
        <w:t>&lt;Dt&gt;2017-01-03&lt;/Dt&gt;</w:t>
      </w:r>
    </w:p>
    <w:p w14:paraId="76DF1B2E" w14:textId="0F44A31F"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&lt;/TradDtTm&gt;</w:t>
      </w:r>
    </w:p>
    <w:p w14:paraId="6822BB2E" w14:textId="331B7AE6"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&lt;SttlmAmt Ccy="EUR"&gt;570&lt;/SttlmAmt&gt;</w:t>
      </w:r>
    </w:p>
    <w:p w14:paraId="1773BD23" w14:textId="57328745" w:rsidR="00222A71" w:rsidRPr="00222A71" w:rsidRDefault="00222A71" w:rsidP="00222A71">
      <w:pPr>
        <w:pStyle w:val="XMLCode"/>
        <w:rPr>
          <w:highlight w:val="white"/>
        </w:rPr>
      </w:pPr>
      <w:r>
        <w:rPr>
          <w:highlight w:val="white"/>
        </w:rPr>
        <w:tab/>
      </w:r>
      <w:r w:rsidRPr="00222A71">
        <w:rPr>
          <w:highlight w:val="white"/>
        </w:rPr>
        <w:tab/>
      </w:r>
      <w:r w:rsidRPr="00222A71">
        <w:rPr>
          <w:highlight w:val="white"/>
        </w:rPr>
        <w:tab/>
        <w:t>&lt;DealgPricDtls&gt;</w:t>
      </w:r>
    </w:p>
    <w:p w14:paraId="4E2BB0FF" w14:textId="487C45F2"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Pr>
          <w:highlight w:val="white"/>
        </w:rPr>
        <w:tab/>
      </w:r>
      <w:r w:rsidRPr="00222A71">
        <w:rPr>
          <w:highlight w:val="white"/>
        </w:rPr>
        <w:t>&lt;Tp&gt;</w:t>
      </w:r>
    </w:p>
    <w:p w14:paraId="7D31F2D6" w14:textId="6294339F"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Pr>
          <w:highlight w:val="white"/>
        </w:rPr>
        <w:tab/>
      </w:r>
      <w:r w:rsidRPr="00222A71">
        <w:rPr>
          <w:highlight w:val="white"/>
        </w:rPr>
        <w:tab/>
        <w:t>&lt;Cd&gt;NAVL&lt;/Cd&gt;</w:t>
      </w:r>
    </w:p>
    <w:p w14:paraId="003DF189" w14:textId="6A8D4B60"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ab/>
        <w:t>&lt;/Tp&gt;</w:t>
      </w:r>
    </w:p>
    <w:p w14:paraId="6367B68F" w14:textId="4991A24D"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ab/>
        <w:t>&lt;Val&gt;</w:t>
      </w:r>
    </w:p>
    <w:p w14:paraId="1CD38915" w14:textId="730C4A8C"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ab/>
      </w:r>
      <w:r w:rsidRPr="00222A71">
        <w:rPr>
          <w:highlight w:val="white"/>
        </w:rPr>
        <w:tab/>
        <w:t>&lt;Amt Ccy="EUR"&gt;10&lt;/Amt&gt;</w:t>
      </w:r>
    </w:p>
    <w:p w14:paraId="7A3EB986" w14:textId="3994D040"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ab/>
        <w:t>&lt;/Val&gt;</w:t>
      </w:r>
    </w:p>
    <w:p w14:paraId="53605425" w14:textId="1D05F69A"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&lt;/DealgPricDtls&gt;</w:t>
      </w:r>
    </w:p>
    <w:p w14:paraId="3189030F" w14:textId="08D23323"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&lt;PrtlyExctdInd&gt;false&lt;/PrtlyExctdInd&gt;</w:t>
      </w:r>
    </w:p>
    <w:p w14:paraId="70471456" w14:textId="03007A3E"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&lt;CumDvddInd&gt;false&lt;/CumDvddInd&gt;</w:t>
      </w:r>
    </w:p>
    <w:p w14:paraId="71E428CA" w14:textId="445E5CAA"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&lt;TxOvrhd&gt;</w:t>
      </w:r>
    </w:p>
    <w:p w14:paraId="58FDCFD5" w14:textId="7315ABD1"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Pr>
          <w:highlight w:val="white"/>
        </w:rPr>
        <w:tab/>
      </w:r>
      <w:r w:rsidRPr="00222A71">
        <w:rPr>
          <w:highlight w:val="white"/>
        </w:rPr>
        <w:t>&lt;IndvFee&gt;</w:t>
      </w:r>
    </w:p>
    <w:p w14:paraId="1C1B015D" w14:textId="216D5B6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Pr>
          <w:highlight w:val="white"/>
        </w:rPr>
        <w:tab/>
      </w:r>
      <w:r w:rsidRPr="00222A71">
        <w:rPr>
          <w:highlight w:val="white"/>
        </w:rPr>
        <w:t>&lt;Tp&gt;</w:t>
      </w:r>
    </w:p>
    <w:p w14:paraId="530FFE3D" w14:textId="7B58363C"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Pr>
          <w:highlight w:val="white"/>
        </w:rPr>
        <w:tab/>
      </w:r>
      <w:r w:rsidRPr="00222A71">
        <w:rPr>
          <w:highlight w:val="white"/>
        </w:rPr>
        <w:t>&lt;Cd&gt;COMM&lt;/Cd&gt;</w:t>
      </w:r>
    </w:p>
    <w:p w14:paraId="27993F81" w14:textId="0225A85E"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Pr>
          <w:highlight w:val="white"/>
        </w:rPr>
        <w:tab/>
      </w:r>
      <w:r w:rsidRPr="00222A71">
        <w:rPr>
          <w:highlight w:val="white"/>
        </w:rPr>
        <w:t>&lt;/Tp&gt;</w:t>
      </w:r>
    </w:p>
    <w:p w14:paraId="3D260D6F" w14:textId="79B8C854"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Pr>
          <w:highlight w:val="white"/>
        </w:rPr>
        <w:tab/>
      </w:r>
      <w:r w:rsidRPr="00222A71">
        <w:rPr>
          <w:highlight w:val="white"/>
        </w:rPr>
        <w:t>&lt;ApldAmt Ccy="EUR"&gt;30&lt;/ApldAmt&gt;</w:t>
      </w:r>
    </w:p>
    <w:p w14:paraId="77DE1F6E" w14:textId="40EA48D6"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Pr>
          <w:highlight w:val="white"/>
        </w:rPr>
        <w:tab/>
      </w:r>
      <w:r w:rsidRPr="00222A71">
        <w:rPr>
          <w:highlight w:val="white"/>
        </w:rPr>
        <w:t>&lt;RcptId&gt;</w:t>
      </w:r>
    </w:p>
    <w:p w14:paraId="1F68C370" w14:textId="42C5EDFB"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&lt;Pty&gt;</w:t>
      </w:r>
    </w:p>
    <w:p w14:paraId="111E5890" w14:textId="3E478DA0"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&lt;AnyBIC&gt;DISTFRPP&lt;/AnyBIC&gt;</w:t>
      </w:r>
    </w:p>
    <w:p w14:paraId="54383A9E" w14:textId="5A110BFD"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&lt;/Pty&gt;</w:t>
      </w:r>
    </w:p>
    <w:p w14:paraId="0C2DA2FB" w14:textId="5B05D315"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&lt;/RcptId&gt;</w:t>
      </w:r>
    </w:p>
    <w:p w14:paraId="4DD23A05" w14:textId="097FB53C"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&lt;InftvInd&gt;false&lt;/InftvInd&gt;</w:t>
      </w:r>
    </w:p>
    <w:p w14:paraId="1508AC8F" w14:textId="035861CB"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&lt;/IndvFee&gt;</w:t>
      </w:r>
    </w:p>
    <w:p w14:paraId="08D09C28" w14:textId="70AC558D" w:rsidR="00222A71" w:rsidRPr="00222A71" w:rsidRDefault="00222A71" w:rsidP="00222A71">
      <w:pPr>
        <w:pStyle w:val="XMLCode"/>
        <w:rPr>
          <w:highlight w:val="white"/>
        </w:rPr>
      </w:pPr>
      <w:r w:rsidRPr="00222A71">
        <w:rPr>
          <w:highlight w:val="white"/>
        </w:rPr>
        <w:tab/>
      </w:r>
      <w:r w:rsidRPr="00222A71">
        <w:rPr>
          <w:highlight w:val="white"/>
        </w:rPr>
        <w:tab/>
      </w:r>
      <w:r w:rsidR="00E13DC4">
        <w:rPr>
          <w:highlight w:val="white"/>
        </w:rPr>
        <w:tab/>
      </w:r>
      <w:r w:rsidRPr="00222A71">
        <w:rPr>
          <w:highlight w:val="white"/>
        </w:rPr>
        <w:t>&lt;/TxOvrhd&gt;</w:t>
      </w:r>
    </w:p>
    <w:p w14:paraId="46035278" w14:textId="1E5AF3E4"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&lt;PhysDlvryInd&gt;false&lt;/PhysDlvryInd&gt;</w:t>
      </w:r>
    </w:p>
    <w:p w14:paraId="087F9851" w14:textId="77777777" w:rsidR="00222A71" w:rsidRPr="00222A71" w:rsidRDefault="00222A71" w:rsidP="00222A71">
      <w:pPr>
        <w:pStyle w:val="XMLCode"/>
        <w:rPr>
          <w:highlight w:val="white"/>
        </w:rPr>
      </w:pPr>
      <w:r w:rsidRPr="00222A71">
        <w:rPr>
          <w:highlight w:val="white"/>
        </w:rPr>
        <w:tab/>
      </w:r>
      <w:r w:rsidRPr="00222A71">
        <w:rPr>
          <w:highlight w:val="white"/>
        </w:rPr>
        <w:tab/>
        <w:t>&lt;/IndvExctnDtls&gt;</w:t>
      </w:r>
    </w:p>
    <w:p w14:paraId="22032349" w14:textId="77777777" w:rsidR="00222A71" w:rsidRPr="00222A71" w:rsidRDefault="00222A71" w:rsidP="00222A71">
      <w:pPr>
        <w:pStyle w:val="XMLCode"/>
        <w:rPr>
          <w:highlight w:val="white"/>
        </w:rPr>
      </w:pPr>
      <w:r w:rsidRPr="00222A71">
        <w:rPr>
          <w:highlight w:val="white"/>
        </w:rPr>
        <w:tab/>
        <w:t>&lt;/BlkExctnDtls&gt;</w:t>
      </w:r>
    </w:p>
    <w:p w14:paraId="2EC16B8B" w14:textId="6D6D6269" w:rsidR="00034390" w:rsidRDefault="00222A71" w:rsidP="00222A71">
      <w:pPr>
        <w:pStyle w:val="XMLCode"/>
      </w:pPr>
      <w:r w:rsidRPr="00222A71">
        <w:rPr>
          <w:highlight w:val="white"/>
        </w:rPr>
        <w:t>&lt;/RedBlkOrdrConf&gt;</w:t>
      </w:r>
    </w:p>
    <w:p w14:paraId="2EC16B8C" w14:textId="1E12EE4A" w:rsidR="00034390" w:rsidRPr="00B55A22" w:rsidRDefault="00034390" w:rsidP="00B80B15">
      <w:pPr>
        <w:pStyle w:val="Heading4"/>
      </w:pPr>
      <w:r w:rsidRPr="00B55A22">
        <w:t xml:space="preserve">RedemptionOrder </w:t>
      </w:r>
      <w:r w:rsidRPr="00631CFA">
        <w:t>se</w:t>
      </w:r>
      <w:r w:rsidR="00B80B15">
        <w:t>tr.004.001.0</w:t>
      </w:r>
      <w:r w:rsidR="00404F76">
        <w:t>4</w:t>
      </w:r>
      <w:r w:rsidR="00B80B15">
        <w:t xml:space="preserve"> - </w:t>
      </w:r>
      <w:r w:rsidRPr="00B55A22">
        <w:t>1</w:t>
      </w:r>
    </w:p>
    <w:p w14:paraId="2EC16B8D" w14:textId="77777777" w:rsidR="00034390" w:rsidRPr="00631CFA" w:rsidRDefault="00034390" w:rsidP="00034390">
      <w:pPr>
        <w:pStyle w:val="BlockLabel"/>
      </w:pPr>
      <w:r w:rsidRPr="00631CFA">
        <w:t>Description</w:t>
      </w:r>
    </w:p>
    <w:p w14:paraId="2EC16B8E" w14:textId="67ACADB7" w:rsidR="00034390" w:rsidRPr="00631CFA" w:rsidRDefault="00034390" w:rsidP="00034390">
      <w:bookmarkStart w:id="731" w:name="id10x22246362e8e84afb7083d05668457117usa"/>
      <w:r w:rsidRPr="00631CFA">
        <w:t>A RedemptionOrder message is sent for investment account 78-89ABCD. It contains one order. The individual order has order reference KL67TRE54 and is for financial instrument ISIN IE9876543210.</w:t>
      </w:r>
      <w:r w:rsidR="007B19EF">
        <w:t xml:space="preserve"> </w:t>
      </w:r>
      <w:r w:rsidR="00E9249C">
        <w:t xml:space="preserve">The amount (gross) of </w:t>
      </w:r>
      <w:r w:rsidR="005B34B1">
        <w:t xml:space="preserve">5000 EUR is to </w:t>
      </w:r>
      <w:r w:rsidRPr="00631CFA">
        <w:t>be redeemed.</w:t>
      </w:r>
    </w:p>
    <w:p w14:paraId="2EC16B8F" w14:textId="77777777" w:rsidR="00034390" w:rsidRPr="00631CFA" w:rsidRDefault="00034390" w:rsidP="00034390">
      <w:r w:rsidRPr="00631CFA">
        <w:t>There will be no physical delivery.</w:t>
      </w:r>
    </w:p>
    <w:p w14:paraId="2EC16B90" w14:textId="77777777" w:rsidR="00034390" w:rsidRPr="009A115C" w:rsidRDefault="00034390" w:rsidP="00034390">
      <w:pPr>
        <w:pStyle w:val="BlockLabelBeforeXML"/>
      </w:pPr>
      <w:r w:rsidRPr="009A115C">
        <w:lastRenderedPageBreak/>
        <w:t>Message Instance</w:t>
      </w:r>
    </w:p>
    <w:bookmarkEnd w:id="731"/>
    <w:p w14:paraId="112E2454" w14:textId="51099A2C" w:rsidR="005B34B1" w:rsidRPr="005B34B1" w:rsidRDefault="005B34B1" w:rsidP="005B34B1">
      <w:pPr>
        <w:pStyle w:val="XMLCode"/>
        <w:rPr>
          <w:highlight w:val="white"/>
        </w:rPr>
      </w:pPr>
      <w:r w:rsidRPr="005B34B1">
        <w:rPr>
          <w:highlight w:val="white"/>
        </w:rPr>
        <w:t>&lt;RedOrdr&gt;</w:t>
      </w:r>
    </w:p>
    <w:p w14:paraId="32345CF2" w14:textId="77777777" w:rsidR="005B34B1" w:rsidRPr="005B34B1" w:rsidRDefault="005B34B1" w:rsidP="005B34B1">
      <w:pPr>
        <w:pStyle w:val="XMLCode"/>
        <w:rPr>
          <w:highlight w:val="white"/>
        </w:rPr>
      </w:pPr>
      <w:r w:rsidRPr="005B34B1">
        <w:rPr>
          <w:highlight w:val="white"/>
        </w:rPr>
        <w:tab/>
        <w:t>&lt;MsgId&gt;</w:t>
      </w:r>
    </w:p>
    <w:p w14:paraId="1DDE83C3" w14:textId="786C768D" w:rsidR="005B34B1" w:rsidRPr="005B34B1" w:rsidRDefault="005B34B1" w:rsidP="005B34B1">
      <w:pPr>
        <w:pStyle w:val="XMLCode"/>
        <w:rPr>
          <w:highlight w:val="white"/>
        </w:rPr>
      </w:pPr>
      <w:r w:rsidRPr="005B34B1">
        <w:rPr>
          <w:highlight w:val="white"/>
        </w:rPr>
        <w:tab/>
      </w:r>
      <w:r w:rsidRPr="005B34B1">
        <w:rPr>
          <w:highlight w:val="white"/>
        </w:rPr>
        <w:tab/>
        <w:t>&lt;Id&gt;R0004&lt;/Id&gt;</w:t>
      </w:r>
    </w:p>
    <w:p w14:paraId="7C718D21" w14:textId="740D06FD" w:rsidR="005B34B1" w:rsidRPr="005B34B1" w:rsidRDefault="005B34B1" w:rsidP="005B34B1">
      <w:pPr>
        <w:pStyle w:val="XMLCode"/>
        <w:rPr>
          <w:highlight w:val="white"/>
        </w:rPr>
      </w:pPr>
      <w:r w:rsidRPr="005B34B1">
        <w:rPr>
          <w:highlight w:val="white"/>
        </w:rPr>
        <w:tab/>
      </w:r>
      <w:r w:rsidRPr="005B34B1">
        <w:rPr>
          <w:highlight w:val="white"/>
        </w:rPr>
        <w:tab/>
        <w:t>&lt;CreDtTm&gt;2017-01-02T09:30:30&lt;/CreDtTm&gt;</w:t>
      </w:r>
    </w:p>
    <w:p w14:paraId="2B401B28" w14:textId="32D21D35" w:rsidR="005B34B1" w:rsidRPr="005B34B1" w:rsidRDefault="005B34B1" w:rsidP="005B34B1">
      <w:pPr>
        <w:pStyle w:val="XMLCode"/>
        <w:rPr>
          <w:highlight w:val="white"/>
        </w:rPr>
      </w:pPr>
      <w:r w:rsidRPr="005B34B1">
        <w:rPr>
          <w:highlight w:val="white"/>
        </w:rPr>
        <w:tab/>
        <w:t>&lt;/MsgId&gt;</w:t>
      </w:r>
    </w:p>
    <w:p w14:paraId="555EA439" w14:textId="41B7597D" w:rsidR="005B34B1" w:rsidRPr="005B34B1" w:rsidRDefault="005B34B1" w:rsidP="005B34B1">
      <w:pPr>
        <w:pStyle w:val="XMLCode"/>
        <w:rPr>
          <w:highlight w:val="white"/>
        </w:rPr>
      </w:pPr>
      <w:r w:rsidRPr="005B34B1">
        <w:rPr>
          <w:highlight w:val="white"/>
        </w:rPr>
        <w:tab/>
        <w:t>&lt;MltplOrdrDtls&gt;</w:t>
      </w:r>
    </w:p>
    <w:p w14:paraId="2ACEFE9E" w14:textId="31F0E515" w:rsidR="005B34B1" w:rsidRPr="005B34B1" w:rsidRDefault="005B34B1" w:rsidP="005B34B1">
      <w:pPr>
        <w:pStyle w:val="XMLCode"/>
        <w:rPr>
          <w:highlight w:val="white"/>
        </w:rPr>
      </w:pPr>
      <w:r w:rsidRPr="005B34B1">
        <w:rPr>
          <w:highlight w:val="white"/>
        </w:rPr>
        <w:tab/>
      </w:r>
      <w:r w:rsidRPr="005B34B1">
        <w:rPr>
          <w:highlight w:val="white"/>
        </w:rPr>
        <w:tab/>
        <w:t>&lt;InvstmtAcctDtls&gt;</w:t>
      </w:r>
    </w:p>
    <w:p w14:paraId="620ABA0E" w14:textId="019113D9"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&lt;AcctId&gt;78-89ABCD&lt;/AcctId&gt;</w:t>
      </w:r>
    </w:p>
    <w:p w14:paraId="50908FF0" w14:textId="35B32EAB" w:rsidR="005B34B1" w:rsidRPr="005B34B1" w:rsidRDefault="005B34B1" w:rsidP="005B34B1">
      <w:pPr>
        <w:pStyle w:val="XMLCode"/>
        <w:rPr>
          <w:highlight w:val="white"/>
        </w:rPr>
      </w:pPr>
      <w:r w:rsidRPr="005B34B1">
        <w:rPr>
          <w:highlight w:val="white"/>
        </w:rPr>
        <w:tab/>
      </w:r>
      <w:r w:rsidRPr="005B34B1">
        <w:rPr>
          <w:highlight w:val="white"/>
        </w:rPr>
        <w:tab/>
        <w:t>&lt;/InvstmtAcctDtls&gt;</w:t>
      </w:r>
    </w:p>
    <w:p w14:paraId="54EED6C2" w14:textId="361230DD" w:rsidR="005B34B1" w:rsidRPr="005B34B1" w:rsidRDefault="005B34B1" w:rsidP="005B34B1">
      <w:pPr>
        <w:pStyle w:val="XMLCode"/>
        <w:rPr>
          <w:highlight w:val="white"/>
        </w:rPr>
      </w:pPr>
      <w:r w:rsidRPr="005B34B1">
        <w:rPr>
          <w:highlight w:val="white"/>
        </w:rPr>
        <w:tab/>
      </w:r>
      <w:r w:rsidRPr="005B34B1">
        <w:rPr>
          <w:highlight w:val="white"/>
        </w:rPr>
        <w:tab/>
        <w:t>&lt;IndvOrdrDtls&gt;</w:t>
      </w:r>
    </w:p>
    <w:p w14:paraId="69B1B1E2" w14:textId="72E94BF3"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&lt;OrdrRef&gt;KL67TRE54&lt;/OrdrRef&gt;</w:t>
      </w:r>
    </w:p>
    <w:p w14:paraId="61020A09" w14:textId="7B1395EC"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&lt;FinInstrmDtls&gt;</w:t>
      </w:r>
    </w:p>
    <w:p w14:paraId="2647DA6E" w14:textId="396B671C"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r>
      <w:r w:rsidRPr="005B34B1">
        <w:rPr>
          <w:highlight w:val="white"/>
        </w:rPr>
        <w:tab/>
        <w:t>&lt;Id&gt;</w:t>
      </w:r>
    </w:p>
    <w:p w14:paraId="2D937BAA" w14:textId="685F780F"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r>
      <w:r w:rsidRPr="005B34B1">
        <w:rPr>
          <w:highlight w:val="white"/>
        </w:rPr>
        <w:tab/>
      </w:r>
      <w:r w:rsidRPr="005B34B1">
        <w:rPr>
          <w:highlight w:val="white"/>
        </w:rPr>
        <w:tab/>
        <w:t>&lt;ISIN&gt;IE9876543210&lt;/ISIN&gt;</w:t>
      </w:r>
    </w:p>
    <w:p w14:paraId="0DFBEA19" w14:textId="318DBDF4"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r>
      <w:r w:rsidRPr="005B34B1">
        <w:rPr>
          <w:highlight w:val="white"/>
        </w:rPr>
        <w:tab/>
        <w:t>&lt;/Id&gt;</w:t>
      </w:r>
    </w:p>
    <w:p w14:paraId="1450838C" w14:textId="25BCFFB3"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&lt;/FinInstrmDtls&gt;</w:t>
      </w:r>
    </w:p>
    <w:p w14:paraId="6FD349C1" w14:textId="5EAA497F"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&lt;AmtOrUnitsOrPctg&gt;</w:t>
      </w:r>
    </w:p>
    <w:p w14:paraId="17C15E49" w14:textId="45D27450"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r>
      <w:r w:rsidRPr="005B34B1">
        <w:rPr>
          <w:highlight w:val="white"/>
        </w:rPr>
        <w:tab/>
        <w:t>&lt;GrssAmt Ccy="EUR"&gt;5000&lt;/GrssAmt&gt;</w:t>
      </w:r>
    </w:p>
    <w:p w14:paraId="704AE305" w14:textId="35C4FF79"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&lt;/AmtOrUnitsOrPctg&gt;</w:t>
      </w:r>
    </w:p>
    <w:p w14:paraId="03F4221E" w14:textId="618999B3"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&lt;PhysDlvryInd&gt;false&lt;/PhysDlvryInd&gt;</w:t>
      </w:r>
    </w:p>
    <w:p w14:paraId="47CD9092" w14:textId="76DA5293" w:rsidR="005B34B1" w:rsidRPr="005B34B1" w:rsidRDefault="005B34B1" w:rsidP="005B34B1">
      <w:pPr>
        <w:pStyle w:val="XMLCode"/>
        <w:rPr>
          <w:highlight w:val="white"/>
        </w:rPr>
      </w:pPr>
      <w:r w:rsidRPr="005B34B1">
        <w:rPr>
          <w:highlight w:val="white"/>
        </w:rPr>
        <w:tab/>
      </w:r>
      <w:r w:rsidRPr="005B34B1">
        <w:rPr>
          <w:highlight w:val="white"/>
        </w:rPr>
        <w:tab/>
        <w:t>&lt;/IndvOrdrDtls&gt;</w:t>
      </w:r>
    </w:p>
    <w:p w14:paraId="3430094E" w14:textId="309EB67B" w:rsidR="005B34B1" w:rsidRPr="005B34B1" w:rsidRDefault="005B34B1" w:rsidP="005B34B1">
      <w:pPr>
        <w:pStyle w:val="XMLCode"/>
        <w:rPr>
          <w:highlight w:val="white"/>
        </w:rPr>
      </w:pPr>
      <w:r w:rsidRPr="005B34B1">
        <w:rPr>
          <w:highlight w:val="white"/>
        </w:rPr>
        <w:tab/>
        <w:t>&lt;/MltplOrdrDtls&gt;</w:t>
      </w:r>
    </w:p>
    <w:p w14:paraId="2EC16BA9" w14:textId="31E1CE21" w:rsidR="00034390" w:rsidRPr="008F77BB" w:rsidRDefault="005B34B1" w:rsidP="005B34B1">
      <w:pPr>
        <w:pStyle w:val="XMLCode"/>
      </w:pPr>
      <w:r w:rsidRPr="005B34B1">
        <w:rPr>
          <w:highlight w:val="white"/>
        </w:rPr>
        <w:t>&lt;/RedOrdr&gt;</w:t>
      </w:r>
    </w:p>
    <w:p w14:paraId="2EC16BAA" w14:textId="5A326407" w:rsidR="00034390" w:rsidRPr="00B55A22" w:rsidRDefault="00034390" w:rsidP="00B80B15">
      <w:pPr>
        <w:pStyle w:val="Heading4"/>
      </w:pPr>
      <w:r w:rsidRPr="00B55A22">
        <w:t>RedemptionOrder</w:t>
      </w:r>
      <w:r>
        <w:t xml:space="preserve"> </w:t>
      </w:r>
      <w:r w:rsidRPr="00631CFA">
        <w:t>s</w:t>
      </w:r>
      <w:r w:rsidR="00B80B15">
        <w:t>etr.004.001.0</w:t>
      </w:r>
      <w:r w:rsidR="00404F76">
        <w:t>4</w:t>
      </w:r>
      <w:r w:rsidR="00B80B15">
        <w:t xml:space="preserve"> - </w:t>
      </w:r>
      <w:r w:rsidRPr="00B55A22">
        <w:t>2</w:t>
      </w:r>
    </w:p>
    <w:p w14:paraId="2EC16BAB" w14:textId="77777777" w:rsidR="00034390" w:rsidRPr="00631CFA" w:rsidRDefault="00034390" w:rsidP="00034390">
      <w:pPr>
        <w:pStyle w:val="BlockLabel"/>
      </w:pPr>
      <w:r w:rsidRPr="00631CFA">
        <w:t>Description</w:t>
      </w:r>
    </w:p>
    <w:p w14:paraId="2EC16BAC" w14:textId="77777777" w:rsidR="00034390" w:rsidRDefault="00034390" w:rsidP="00034390">
      <w:r w:rsidRPr="00631CFA">
        <w:t>A RedemptionOrder message is sent for investment account 36-96XYZ. It contains 2 individual orders.</w:t>
      </w:r>
    </w:p>
    <w:p w14:paraId="2EC16BAD" w14:textId="77777777" w:rsidR="00034390" w:rsidRPr="00631CFA" w:rsidRDefault="00034390" w:rsidP="00034390">
      <w:pPr>
        <w:pStyle w:val="BlockLabel2"/>
      </w:pPr>
      <w:r>
        <w:t>Order 1</w:t>
      </w:r>
    </w:p>
    <w:p w14:paraId="2EC16BAE" w14:textId="561B4234" w:rsidR="00034390" w:rsidRDefault="00034390" w:rsidP="00034390">
      <w:pPr>
        <w:pStyle w:val="Normal2"/>
      </w:pPr>
      <w:r w:rsidRPr="00631CFA">
        <w:t xml:space="preserve">The first individual order has order reference REF A and is for financial instrument ISIN IE0000012345. </w:t>
      </w:r>
      <w:r w:rsidR="00E23CF1">
        <w:t>The net amount of 3000 EUR is to</w:t>
      </w:r>
      <w:r w:rsidR="00E23CF1" w:rsidRPr="00631CFA">
        <w:t xml:space="preserve"> </w:t>
      </w:r>
      <w:r w:rsidRPr="00631CFA">
        <w:t>be redeemed.</w:t>
      </w:r>
    </w:p>
    <w:p w14:paraId="2EC16BAF" w14:textId="77777777" w:rsidR="00034390" w:rsidRPr="00631CFA" w:rsidRDefault="00034390" w:rsidP="00034390">
      <w:pPr>
        <w:pStyle w:val="BlockLabel2"/>
      </w:pPr>
      <w:r>
        <w:t>Order 2</w:t>
      </w:r>
    </w:p>
    <w:p w14:paraId="2EC16BB0" w14:textId="4D878482" w:rsidR="00034390" w:rsidRPr="00AD11B0" w:rsidRDefault="00034390" w:rsidP="00AD11B0">
      <w:pPr>
        <w:pStyle w:val="Normal2"/>
      </w:pPr>
      <w:r w:rsidRPr="00631CFA">
        <w:t xml:space="preserve">The second individual order has order reference REF B and is for financial instrument ISIN IE0000078910. </w:t>
      </w:r>
      <w:r w:rsidR="00E23CF1">
        <w:t>The net amount of 2000 EUR is to</w:t>
      </w:r>
      <w:r w:rsidR="00E23CF1" w:rsidRPr="00631CFA">
        <w:t xml:space="preserve"> </w:t>
      </w:r>
      <w:r w:rsidRPr="00631CFA">
        <w:t xml:space="preserve">be redeemed. </w:t>
      </w:r>
      <w:r w:rsidR="00E23CF1">
        <w:t xml:space="preserve">The </w:t>
      </w:r>
      <w:r w:rsidRPr="00631CFA">
        <w:t xml:space="preserve">back-end </w:t>
      </w:r>
      <w:r w:rsidR="00E23CF1">
        <w:t>charge rate is</w:t>
      </w:r>
      <w:r w:rsidR="00E23CF1" w:rsidRPr="00631CFA">
        <w:t xml:space="preserve"> </w:t>
      </w:r>
      <w:r w:rsidR="00E23CF1">
        <w:t>10</w:t>
      </w:r>
      <w:r w:rsidR="00BD43EA">
        <w:t xml:space="preserve"> </w:t>
      </w:r>
      <w:r w:rsidRPr="00631CFA">
        <w:t xml:space="preserve">percent, </w:t>
      </w:r>
      <w:r w:rsidR="00E23CF1">
        <w:t xml:space="preserve">the </w:t>
      </w:r>
      <w:r w:rsidRPr="00AD11B0">
        <w:t>commercial agreement COMAGR4582.</w:t>
      </w:r>
    </w:p>
    <w:p w14:paraId="2EC16BB1" w14:textId="13493D38" w:rsidR="00034390" w:rsidRPr="00631CFA" w:rsidRDefault="00034390" w:rsidP="00AD11B0">
      <w:pPr>
        <w:pStyle w:val="Normal2"/>
      </w:pPr>
      <w:r w:rsidRPr="00631CFA">
        <w:t>There will be no physical delivery.</w:t>
      </w:r>
      <w:r>
        <w:t xml:space="preserve"> </w:t>
      </w:r>
      <w:r w:rsidRPr="00631CFA">
        <w:t>A copy of the message wi</w:t>
      </w:r>
      <w:r w:rsidR="00F41124">
        <w:t>ll be sent to a third party,</w:t>
      </w:r>
      <w:r w:rsidRPr="00631CFA">
        <w:t xml:space="preserve"> </w:t>
      </w:r>
      <w:r w:rsidR="00E23CF1">
        <w:t>BDAPIEXX</w:t>
      </w:r>
      <w:r w:rsidRPr="00631CFA">
        <w:t>.</w:t>
      </w:r>
    </w:p>
    <w:p w14:paraId="2EC16BB2" w14:textId="77777777" w:rsidR="00034390" w:rsidRPr="009A115C" w:rsidRDefault="00034390" w:rsidP="00034390">
      <w:pPr>
        <w:pStyle w:val="BlockLabelBeforeXML"/>
      </w:pPr>
      <w:r w:rsidRPr="009A115C">
        <w:t>Message Instance</w:t>
      </w:r>
    </w:p>
    <w:p w14:paraId="309FECE1" w14:textId="77777777" w:rsidR="00932223" w:rsidRPr="00932223" w:rsidRDefault="00932223" w:rsidP="00932223">
      <w:pPr>
        <w:pStyle w:val="XMLCode"/>
        <w:rPr>
          <w:highlight w:val="white"/>
        </w:rPr>
      </w:pPr>
      <w:r w:rsidRPr="00932223">
        <w:rPr>
          <w:highlight w:val="white"/>
        </w:rPr>
        <w:t>&lt;RedOrdr&gt;</w:t>
      </w:r>
    </w:p>
    <w:p w14:paraId="024F4471" w14:textId="77777777" w:rsidR="00932223" w:rsidRPr="00932223" w:rsidRDefault="00932223" w:rsidP="00932223">
      <w:pPr>
        <w:pStyle w:val="XMLCode"/>
        <w:rPr>
          <w:highlight w:val="white"/>
        </w:rPr>
      </w:pPr>
      <w:r w:rsidRPr="00932223">
        <w:rPr>
          <w:highlight w:val="white"/>
        </w:rPr>
        <w:tab/>
        <w:t>&lt;MsgId&gt;</w:t>
      </w:r>
    </w:p>
    <w:p w14:paraId="36014837" w14:textId="77777777" w:rsidR="00932223" w:rsidRPr="00932223" w:rsidRDefault="00932223" w:rsidP="00932223">
      <w:pPr>
        <w:pStyle w:val="XMLCode"/>
        <w:rPr>
          <w:highlight w:val="white"/>
        </w:rPr>
      </w:pPr>
      <w:r w:rsidRPr="00932223">
        <w:rPr>
          <w:highlight w:val="white"/>
        </w:rPr>
        <w:lastRenderedPageBreak/>
        <w:tab/>
      </w:r>
      <w:r w:rsidRPr="00932223">
        <w:rPr>
          <w:highlight w:val="white"/>
        </w:rPr>
        <w:tab/>
        <w:t>&lt;Id&gt;R0005&lt;/Id&gt;</w:t>
      </w:r>
    </w:p>
    <w:p w14:paraId="6A3C436B" w14:textId="77777777" w:rsidR="00932223" w:rsidRPr="00932223" w:rsidRDefault="00932223" w:rsidP="00932223">
      <w:pPr>
        <w:pStyle w:val="XMLCode"/>
        <w:rPr>
          <w:highlight w:val="white"/>
        </w:rPr>
      </w:pPr>
      <w:r w:rsidRPr="00932223">
        <w:rPr>
          <w:highlight w:val="white"/>
        </w:rPr>
        <w:tab/>
      </w:r>
      <w:r w:rsidRPr="00932223">
        <w:rPr>
          <w:highlight w:val="white"/>
        </w:rPr>
        <w:tab/>
        <w:t>&lt;CreDtTm&gt;2017-01-02T09:30:30&lt;/CreDtTm&gt;</w:t>
      </w:r>
    </w:p>
    <w:p w14:paraId="24F33DC2" w14:textId="77777777" w:rsidR="00932223" w:rsidRPr="00932223" w:rsidRDefault="00932223" w:rsidP="00932223">
      <w:pPr>
        <w:pStyle w:val="XMLCode"/>
        <w:rPr>
          <w:highlight w:val="white"/>
        </w:rPr>
      </w:pPr>
      <w:r w:rsidRPr="00932223">
        <w:rPr>
          <w:highlight w:val="white"/>
        </w:rPr>
        <w:tab/>
        <w:t>&lt;/MsgId&gt;</w:t>
      </w:r>
    </w:p>
    <w:p w14:paraId="229505CF" w14:textId="77777777" w:rsidR="00932223" w:rsidRPr="00932223" w:rsidRDefault="00932223" w:rsidP="00932223">
      <w:pPr>
        <w:pStyle w:val="XMLCode"/>
        <w:rPr>
          <w:highlight w:val="white"/>
        </w:rPr>
      </w:pPr>
      <w:r w:rsidRPr="00932223">
        <w:rPr>
          <w:highlight w:val="white"/>
        </w:rPr>
        <w:tab/>
        <w:t>&lt;MltplOrdrDtls&gt;</w:t>
      </w:r>
    </w:p>
    <w:p w14:paraId="4A0C90DE" w14:textId="77777777" w:rsidR="00932223" w:rsidRPr="00932223" w:rsidRDefault="00932223" w:rsidP="00932223">
      <w:pPr>
        <w:pStyle w:val="XMLCode"/>
        <w:rPr>
          <w:highlight w:val="white"/>
        </w:rPr>
      </w:pPr>
      <w:r w:rsidRPr="00932223">
        <w:rPr>
          <w:highlight w:val="white"/>
        </w:rPr>
        <w:tab/>
      </w:r>
      <w:r w:rsidRPr="00932223">
        <w:rPr>
          <w:highlight w:val="white"/>
        </w:rPr>
        <w:tab/>
        <w:t>&lt;InvstmtAcctDtls&gt;</w:t>
      </w:r>
    </w:p>
    <w:p w14:paraId="5F1E771A"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&lt;AcctId&gt;36-96XYZ&lt;/AcctId&gt;</w:t>
      </w:r>
      <w:r w:rsidRPr="00932223">
        <w:rPr>
          <w:highlight w:val="white"/>
        </w:rPr>
        <w:tab/>
      </w:r>
    </w:p>
    <w:p w14:paraId="2ECC1436" w14:textId="77777777" w:rsidR="00932223" w:rsidRPr="00932223" w:rsidRDefault="00932223" w:rsidP="00932223">
      <w:pPr>
        <w:pStyle w:val="XMLCode"/>
        <w:rPr>
          <w:highlight w:val="white"/>
        </w:rPr>
      </w:pPr>
      <w:r w:rsidRPr="00932223">
        <w:rPr>
          <w:highlight w:val="white"/>
        </w:rPr>
        <w:tab/>
      </w:r>
      <w:r w:rsidRPr="00932223">
        <w:rPr>
          <w:highlight w:val="white"/>
        </w:rPr>
        <w:tab/>
        <w:t>&lt;/InvstmtAcctDtls&gt;</w:t>
      </w:r>
    </w:p>
    <w:p w14:paraId="66302771" w14:textId="77777777" w:rsidR="00932223" w:rsidRPr="00932223" w:rsidRDefault="00932223" w:rsidP="00932223">
      <w:pPr>
        <w:pStyle w:val="XMLCode"/>
        <w:rPr>
          <w:highlight w:val="white"/>
        </w:rPr>
      </w:pPr>
      <w:r w:rsidRPr="00932223">
        <w:rPr>
          <w:highlight w:val="white"/>
        </w:rPr>
        <w:tab/>
      </w:r>
      <w:r w:rsidRPr="00932223">
        <w:rPr>
          <w:highlight w:val="white"/>
        </w:rPr>
        <w:tab/>
        <w:t>&lt;IndvOrdrDtls&gt;</w:t>
      </w:r>
    </w:p>
    <w:p w14:paraId="6066135C"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&lt;OrdrRef&gt;REF A&lt;/OrdrRef&gt;</w:t>
      </w:r>
    </w:p>
    <w:p w14:paraId="47018D2F"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&lt;FinInstrmDtls&gt;</w:t>
      </w:r>
    </w:p>
    <w:p w14:paraId="219218F8"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&lt;Id&gt;</w:t>
      </w:r>
    </w:p>
    <w:p w14:paraId="7CD4B436"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&lt;ISIN&gt;IE0000012345&lt;/ISIN&gt;</w:t>
      </w:r>
    </w:p>
    <w:p w14:paraId="07127ED2"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&lt;/Id&gt;</w:t>
      </w:r>
    </w:p>
    <w:p w14:paraId="6B97F3DC"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&lt;/FinInstrmDtls&gt;</w:t>
      </w:r>
    </w:p>
    <w:p w14:paraId="3F733A41"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&lt;AmtOrUnitsOrPctg&gt;</w:t>
      </w:r>
    </w:p>
    <w:p w14:paraId="428EA8B4"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&lt;NetAmt Ccy="EUR"&gt;3000&lt;/NetAmt&gt;</w:t>
      </w:r>
    </w:p>
    <w:p w14:paraId="75EADA1A"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&lt;/AmtOrUnitsOrPctg&gt;</w:t>
      </w:r>
    </w:p>
    <w:p w14:paraId="4DBE1A0B"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&lt;PhysDlvryInd&gt;false&lt;/PhysDlvryInd&gt;</w:t>
      </w:r>
    </w:p>
    <w:p w14:paraId="10FA08EB" w14:textId="77777777" w:rsidR="00932223" w:rsidRPr="00932223" w:rsidRDefault="00932223" w:rsidP="00932223">
      <w:pPr>
        <w:pStyle w:val="XMLCode"/>
        <w:rPr>
          <w:highlight w:val="white"/>
        </w:rPr>
      </w:pPr>
      <w:r w:rsidRPr="00932223">
        <w:rPr>
          <w:highlight w:val="white"/>
        </w:rPr>
        <w:tab/>
      </w:r>
      <w:r w:rsidRPr="00932223">
        <w:rPr>
          <w:highlight w:val="white"/>
        </w:rPr>
        <w:tab/>
        <w:t>&lt;/IndvOrdrDtls&gt;</w:t>
      </w:r>
    </w:p>
    <w:p w14:paraId="6334C894" w14:textId="77777777" w:rsidR="00932223" w:rsidRPr="00932223" w:rsidRDefault="00932223" w:rsidP="00932223">
      <w:pPr>
        <w:pStyle w:val="XMLCode"/>
        <w:rPr>
          <w:highlight w:val="white"/>
        </w:rPr>
      </w:pPr>
      <w:r w:rsidRPr="00932223">
        <w:rPr>
          <w:highlight w:val="white"/>
        </w:rPr>
        <w:tab/>
      </w:r>
      <w:r w:rsidRPr="00932223">
        <w:rPr>
          <w:highlight w:val="white"/>
        </w:rPr>
        <w:tab/>
        <w:t>&lt;IndvOrdrDtls&gt;</w:t>
      </w:r>
    </w:p>
    <w:p w14:paraId="7AFFD238"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&lt;OrdrRef&gt;REF B&lt;/OrdrRef&gt;</w:t>
      </w:r>
    </w:p>
    <w:p w14:paraId="4330A33B"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&lt;FinInstrmDtls&gt;</w:t>
      </w:r>
    </w:p>
    <w:p w14:paraId="3BF2F60F"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&lt;Id&gt;</w:t>
      </w:r>
    </w:p>
    <w:p w14:paraId="72D67F4E"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&lt;ISIN&gt;IE0000078910&lt;/ISIN&gt;</w:t>
      </w:r>
    </w:p>
    <w:p w14:paraId="29DEB5B8"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&lt;/Id&gt;</w:t>
      </w:r>
    </w:p>
    <w:p w14:paraId="5FEE1A5A"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&lt;/FinInstrmDtls&gt;</w:t>
      </w:r>
    </w:p>
    <w:p w14:paraId="4C75C59D"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&lt;AmtOrUnitsOrPctg&gt;</w:t>
      </w:r>
    </w:p>
    <w:p w14:paraId="5D2AE67C"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&lt;NetAmt Ccy="EUR"&gt;2000&lt;/NetAmt&gt;</w:t>
      </w:r>
    </w:p>
    <w:p w14:paraId="51D903B4"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&lt;/AmtOrUnitsOrPctg&gt;</w:t>
      </w:r>
    </w:p>
    <w:p w14:paraId="0D6FF65F" w14:textId="77777777" w:rsid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&lt;TxOvrhd&gt;</w:t>
      </w:r>
    </w:p>
    <w:p w14:paraId="5C225550" w14:textId="7F182EB0" w:rsidR="00451A40" w:rsidRPr="00932223" w:rsidRDefault="00451A40" w:rsidP="00932223">
      <w:pPr>
        <w:pStyle w:val="XMLCode"/>
        <w:rPr>
          <w:highlight w:val="white"/>
        </w:rPr>
      </w:pPr>
      <w:r>
        <w:rPr>
          <w:highlight w:val="white"/>
        </w:rPr>
        <w:tab/>
      </w:r>
      <w:r>
        <w:rPr>
          <w:highlight w:val="white"/>
        </w:rPr>
        <w:tab/>
      </w:r>
      <w:r>
        <w:rPr>
          <w:highlight w:val="white"/>
        </w:rPr>
        <w:tab/>
      </w:r>
      <w:r>
        <w:rPr>
          <w:highlight w:val="white"/>
        </w:rPr>
        <w:tab/>
      </w:r>
      <w:r w:rsidRPr="00451A40">
        <w:rPr>
          <w:highlight w:val="white"/>
        </w:rPr>
        <w:t>&lt;ComrclAgrmtRef&gt;COMAGR4582&lt;/ComrclAgrmtRef&gt;</w:t>
      </w:r>
    </w:p>
    <w:p w14:paraId="1B4B5628"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&lt;IndvFee&gt;</w:t>
      </w:r>
    </w:p>
    <w:p w14:paraId="3435067D"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&lt;Tp&gt;</w:t>
      </w:r>
    </w:p>
    <w:p w14:paraId="7146A799"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&lt;Cd&gt;BEND&lt;/Cd&gt;</w:t>
      </w:r>
    </w:p>
    <w:p w14:paraId="3E988FA5"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&lt;/Tp&gt;</w:t>
      </w:r>
    </w:p>
    <w:p w14:paraId="7DCB788A"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&lt;StdRate&gt;10&lt;/StdRate&gt;</w:t>
      </w:r>
    </w:p>
    <w:p w14:paraId="01DC50E7"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&lt;/IndvFee&gt;</w:t>
      </w:r>
    </w:p>
    <w:p w14:paraId="7C1870AD"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&lt;/TxOvrhd&gt;</w:t>
      </w:r>
    </w:p>
    <w:p w14:paraId="50A796FB"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&lt;PhysDlvryInd&gt;false&lt;/PhysDlvryInd&gt;</w:t>
      </w:r>
    </w:p>
    <w:p w14:paraId="48580ECC" w14:textId="77777777" w:rsidR="00932223" w:rsidRPr="00932223" w:rsidRDefault="00932223" w:rsidP="00932223">
      <w:pPr>
        <w:pStyle w:val="XMLCode"/>
        <w:rPr>
          <w:highlight w:val="white"/>
        </w:rPr>
      </w:pPr>
      <w:r w:rsidRPr="00932223">
        <w:rPr>
          <w:highlight w:val="white"/>
        </w:rPr>
        <w:lastRenderedPageBreak/>
        <w:tab/>
      </w:r>
      <w:r w:rsidRPr="00932223">
        <w:rPr>
          <w:highlight w:val="white"/>
        </w:rPr>
        <w:tab/>
        <w:t>&lt;/IndvOrdrDtls&gt;</w:t>
      </w:r>
    </w:p>
    <w:p w14:paraId="753C8C5C" w14:textId="77777777" w:rsidR="00932223" w:rsidRPr="00932223" w:rsidRDefault="00932223" w:rsidP="00932223">
      <w:pPr>
        <w:pStyle w:val="XMLCode"/>
        <w:rPr>
          <w:highlight w:val="white"/>
        </w:rPr>
      </w:pPr>
      <w:r w:rsidRPr="00932223">
        <w:rPr>
          <w:highlight w:val="white"/>
        </w:rPr>
        <w:tab/>
        <w:t>&lt;/MltplOrdrDtls&gt;</w:t>
      </w:r>
    </w:p>
    <w:p w14:paraId="2EE1A6F9" w14:textId="77777777" w:rsidR="00932223" w:rsidRPr="00932223" w:rsidRDefault="00932223" w:rsidP="00932223">
      <w:pPr>
        <w:pStyle w:val="XMLCode"/>
        <w:rPr>
          <w:highlight w:val="white"/>
        </w:rPr>
      </w:pPr>
      <w:r w:rsidRPr="00932223">
        <w:rPr>
          <w:highlight w:val="white"/>
        </w:rPr>
        <w:tab/>
        <w:t>&lt;CpyDtls&gt;</w:t>
      </w:r>
    </w:p>
    <w:p w14:paraId="21CF7A8C" w14:textId="77777777" w:rsidR="00932223" w:rsidRPr="00932223" w:rsidRDefault="00932223" w:rsidP="00932223">
      <w:pPr>
        <w:pStyle w:val="XMLCode"/>
        <w:rPr>
          <w:highlight w:val="white"/>
        </w:rPr>
      </w:pPr>
      <w:r w:rsidRPr="00932223">
        <w:rPr>
          <w:highlight w:val="white"/>
        </w:rPr>
        <w:tab/>
      </w:r>
      <w:r w:rsidRPr="00932223">
        <w:rPr>
          <w:highlight w:val="white"/>
        </w:rPr>
        <w:tab/>
        <w:t>&lt;CpyInd&gt;true&lt;/CpyInd&gt;</w:t>
      </w:r>
    </w:p>
    <w:p w14:paraId="2F9D0967" w14:textId="77777777" w:rsidR="00932223" w:rsidRPr="00932223" w:rsidRDefault="00932223" w:rsidP="00932223">
      <w:pPr>
        <w:pStyle w:val="XMLCode"/>
        <w:rPr>
          <w:highlight w:val="white"/>
        </w:rPr>
      </w:pPr>
      <w:r w:rsidRPr="00932223">
        <w:rPr>
          <w:highlight w:val="white"/>
        </w:rPr>
        <w:tab/>
      </w:r>
      <w:r w:rsidRPr="00932223">
        <w:rPr>
          <w:highlight w:val="white"/>
        </w:rPr>
        <w:tab/>
        <w:t>&lt;OrgnlRcvr&gt;BDAPIEXX&lt;/OrgnlRcvr&gt;</w:t>
      </w:r>
    </w:p>
    <w:p w14:paraId="367E8544" w14:textId="77777777" w:rsidR="00932223" w:rsidRPr="00932223" w:rsidRDefault="00932223" w:rsidP="00932223">
      <w:pPr>
        <w:pStyle w:val="XMLCode"/>
        <w:rPr>
          <w:highlight w:val="white"/>
        </w:rPr>
      </w:pPr>
      <w:r w:rsidRPr="00932223">
        <w:rPr>
          <w:highlight w:val="white"/>
        </w:rPr>
        <w:tab/>
        <w:t>&lt;/CpyDtls&gt;</w:t>
      </w:r>
    </w:p>
    <w:p w14:paraId="2EC16BE0" w14:textId="2ECB5B2B" w:rsidR="00034390" w:rsidRPr="008F77BB" w:rsidRDefault="00932223" w:rsidP="00932223">
      <w:pPr>
        <w:pStyle w:val="XMLCode"/>
      </w:pPr>
      <w:r w:rsidRPr="00932223">
        <w:rPr>
          <w:highlight w:val="white"/>
        </w:rPr>
        <w:t>&lt;/RedOrdr&gt;</w:t>
      </w:r>
    </w:p>
    <w:p w14:paraId="2EC16BE1" w14:textId="68626A68" w:rsidR="00034390" w:rsidRPr="00B55A22" w:rsidRDefault="00034390" w:rsidP="00B80B15">
      <w:pPr>
        <w:pStyle w:val="Heading4"/>
      </w:pPr>
      <w:r w:rsidRPr="00B55A22">
        <w:t>RedemptionOrderCancellationRequest</w:t>
      </w:r>
      <w:r w:rsidRPr="004058B5">
        <w:t xml:space="preserve"> </w:t>
      </w:r>
      <w:r w:rsidRPr="00631CFA">
        <w:t>setr</w:t>
      </w:r>
      <w:r w:rsidRPr="00B55A22">
        <w:t>.005.001.0</w:t>
      </w:r>
      <w:r w:rsidR="00404F76">
        <w:t>4</w:t>
      </w:r>
    </w:p>
    <w:p w14:paraId="2EC16BE2" w14:textId="77777777" w:rsidR="00034390" w:rsidRPr="00631CFA" w:rsidRDefault="00034390" w:rsidP="00034390">
      <w:pPr>
        <w:pStyle w:val="BlockLabel"/>
      </w:pPr>
      <w:r w:rsidRPr="00631CFA">
        <w:t>Description</w:t>
      </w:r>
    </w:p>
    <w:p w14:paraId="2EC16BE3" w14:textId="77777777" w:rsidR="00034390" w:rsidRPr="008F77BB" w:rsidRDefault="00034390" w:rsidP="00034390">
      <w:bookmarkStart w:id="732" w:name="id10xe16ca8def924841fc4c531fed43a6ef6usa"/>
      <w:r w:rsidRPr="00631CFA">
        <w:t>A RedemptionOrderCancellationRequest message is sent to request the cancellation of a redemption order, order reference KL67TRE54</w:t>
      </w:r>
      <w:r w:rsidRPr="008F77BB">
        <w:t>.</w:t>
      </w:r>
    </w:p>
    <w:p w14:paraId="2EC16BE4" w14:textId="77777777" w:rsidR="00034390" w:rsidRPr="009A115C" w:rsidRDefault="00034390" w:rsidP="00034390">
      <w:pPr>
        <w:pStyle w:val="BlockLabelBeforeXML"/>
      </w:pPr>
      <w:r w:rsidRPr="009A115C">
        <w:t>Message Instance</w:t>
      </w:r>
    </w:p>
    <w:bookmarkEnd w:id="732"/>
    <w:p w14:paraId="014233B5" w14:textId="77777777" w:rsidR="00404F76" w:rsidRPr="00404F76" w:rsidRDefault="00404F76" w:rsidP="00404F76">
      <w:pPr>
        <w:pStyle w:val="XMLCode"/>
        <w:rPr>
          <w:highlight w:val="white"/>
        </w:rPr>
      </w:pPr>
      <w:r w:rsidRPr="00404F76">
        <w:rPr>
          <w:highlight w:val="white"/>
        </w:rPr>
        <w:t>&lt;RedOrdrCxlReq&gt;</w:t>
      </w:r>
    </w:p>
    <w:p w14:paraId="63C650B6" w14:textId="77777777" w:rsidR="00404F76" w:rsidRPr="00404F76" w:rsidRDefault="00404F76" w:rsidP="00404F76">
      <w:pPr>
        <w:pStyle w:val="XMLCode"/>
        <w:rPr>
          <w:highlight w:val="white"/>
        </w:rPr>
      </w:pPr>
      <w:r w:rsidRPr="00404F76">
        <w:rPr>
          <w:highlight w:val="white"/>
        </w:rPr>
        <w:tab/>
        <w:t>&lt;MsgId&gt;</w:t>
      </w:r>
    </w:p>
    <w:p w14:paraId="4A134B88" w14:textId="77777777" w:rsidR="00404F76" w:rsidRPr="00404F76" w:rsidRDefault="00404F76" w:rsidP="00404F76">
      <w:pPr>
        <w:pStyle w:val="XMLCode"/>
        <w:rPr>
          <w:highlight w:val="white"/>
        </w:rPr>
      </w:pPr>
      <w:r w:rsidRPr="00404F76">
        <w:rPr>
          <w:highlight w:val="white"/>
        </w:rPr>
        <w:tab/>
      </w:r>
      <w:r w:rsidRPr="00404F76">
        <w:rPr>
          <w:highlight w:val="white"/>
        </w:rPr>
        <w:tab/>
        <w:t>&lt;Id&gt;R0006&lt;/Id&gt;</w:t>
      </w:r>
    </w:p>
    <w:p w14:paraId="6145778C" w14:textId="77777777" w:rsidR="00404F76" w:rsidRPr="00404F76" w:rsidRDefault="00404F76" w:rsidP="00404F76">
      <w:pPr>
        <w:pStyle w:val="XMLCode"/>
        <w:rPr>
          <w:highlight w:val="white"/>
        </w:rPr>
      </w:pPr>
      <w:r w:rsidRPr="00404F76">
        <w:rPr>
          <w:highlight w:val="white"/>
        </w:rPr>
        <w:tab/>
      </w:r>
      <w:r w:rsidRPr="00404F76">
        <w:rPr>
          <w:highlight w:val="white"/>
        </w:rPr>
        <w:tab/>
        <w:t>&lt;CreDtTm&gt;2017-01-04T09:30:30&lt;/CreDtTm&gt;</w:t>
      </w:r>
    </w:p>
    <w:p w14:paraId="41081937" w14:textId="77777777" w:rsidR="00404F76" w:rsidRPr="00404F76" w:rsidRDefault="00404F76" w:rsidP="00404F76">
      <w:pPr>
        <w:pStyle w:val="XMLCode"/>
        <w:rPr>
          <w:highlight w:val="white"/>
        </w:rPr>
      </w:pPr>
      <w:r w:rsidRPr="00404F76">
        <w:rPr>
          <w:highlight w:val="white"/>
        </w:rPr>
        <w:tab/>
        <w:t>&lt;/MsgId&gt;</w:t>
      </w:r>
    </w:p>
    <w:p w14:paraId="6EBC2746" w14:textId="77777777" w:rsidR="00404F76" w:rsidRPr="00404F76" w:rsidRDefault="00404F76" w:rsidP="00404F76">
      <w:pPr>
        <w:pStyle w:val="XMLCode"/>
        <w:rPr>
          <w:highlight w:val="white"/>
        </w:rPr>
      </w:pPr>
      <w:r w:rsidRPr="00404F76">
        <w:rPr>
          <w:highlight w:val="white"/>
        </w:rPr>
        <w:tab/>
        <w:t>&lt;OrdrRefs&gt;</w:t>
      </w:r>
    </w:p>
    <w:p w14:paraId="433B8F88" w14:textId="7E70BD82" w:rsidR="00404F76" w:rsidRPr="00404F76" w:rsidRDefault="00404F76" w:rsidP="00404F76">
      <w:pPr>
        <w:pStyle w:val="XMLCode"/>
        <w:rPr>
          <w:highlight w:val="white"/>
        </w:rPr>
      </w:pPr>
      <w:r w:rsidRPr="00404F76">
        <w:rPr>
          <w:highlight w:val="white"/>
        </w:rPr>
        <w:tab/>
      </w:r>
      <w:r w:rsidRPr="00404F76">
        <w:rPr>
          <w:highlight w:val="white"/>
        </w:rPr>
        <w:tab/>
        <w:t>&lt;OrdrRef&gt;KL67TRE54&lt;/OrdrRef&gt;</w:t>
      </w:r>
    </w:p>
    <w:p w14:paraId="5EFE2BD9" w14:textId="47AE2290" w:rsidR="00404F76" w:rsidRPr="00404F76" w:rsidRDefault="00404F76" w:rsidP="00404F76">
      <w:pPr>
        <w:pStyle w:val="XMLCode"/>
        <w:rPr>
          <w:highlight w:val="white"/>
        </w:rPr>
      </w:pPr>
      <w:r w:rsidRPr="00404F76">
        <w:rPr>
          <w:highlight w:val="white"/>
        </w:rPr>
        <w:tab/>
        <w:t>&lt;/OrdrRefs&gt;</w:t>
      </w:r>
    </w:p>
    <w:p w14:paraId="3F23CDBE" w14:textId="57E4FCB2" w:rsidR="00404F76" w:rsidRPr="008F77BB" w:rsidRDefault="00404F76" w:rsidP="00404F76">
      <w:pPr>
        <w:pStyle w:val="XMLCode"/>
      </w:pPr>
      <w:r w:rsidRPr="00404F76">
        <w:rPr>
          <w:highlight w:val="white"/>
        </w:rPr>
        <w:t>&lt;/RedOrdrCxlReq&gt;</w:t>
      </w:r>
    </w:p>
    <w:p w14:paraId="2EC16BF0" w14:textId="174F136A" w:rsidR="00034390" w:rsidRPr="00B55A22" w:rsidRDefault="00034390" w:rsidP="00B80B15">
      <w:pPr>
        <w:pStyle w:val="Heading4"/>
      </w:pPr>
      <w:r w:rsidRPr="00B55A22">
        <w:t>RedemptionOrderConfirmation</w:t>
      </w:r>
      <w:r w:rsidRPr="004058B5">
        <w:t xml:space="preserve"> </w:t>
      </w:r>
      <w:r w:rsidRPr="00631CFA">
        <w:t>setr</w:t>
      </w:r>
      <w:r w:rsidRPr="00B55A22">
        <w:t>.006.001.0</w:t>
      </w:r>
      <w:r w:rsidR="00481BE3">
        <w:t>4</w:t>
      </w:r>
    </w:p>
    <w:p w14:paraId="2EC16BF1" w14:textId="77777777" w:rsidR="00034390" w:rsidRPr="00631CFA" w:rsidRDefault="00034390" w:rsidP="00034390">
      <w:pPr>
        <w:pStyle w:val="BlockLabel"/>
      </w:pPr>
      <w:r w:rsidRPr="00631CFA">
        <w:t>Description</w:t>
      </w:r>
    </w:p>
    <w:p w14:paraId="2EC16BF2" w14:textId="77777777" w:rsidR="00034390" w:rsidRPr="00631CFA" w:rsidRDefault="00034390" w:rsidP="00034390">
      <w:bookmarkStart w:id="733" w:name="id10xbd21ffa08ad57268606aae547b0b53d2usa"/>
      <w:r w:rsidRPr="00631CFA">
        <w:t>A RedemptionOrderConfirmation message is sent for investment account 78-89ABCD.</w:t>
      </w:r>
    </w:p>
    <w:p w14:paraId="2EC16BF3" w14:textId="77777777" w:rsidR="00034390" w:rsidRPr="00631CFA" w:rsidRDefault="00034390" w:rsidP="00034390">
      <w:r w:rsidRPr="00631CFA">
        <w:t>The confirmation message contains one execution. It is the execution of an order with order reference KL67TRE54 and deal reference ZERER6. This execution is for financial instrument ISIN IE9876543210.</w:t>
      </w:r>
    </w:p>
    <w:p w14:paraId="5244DB1C" w14:textId="63DA9A56" w:rsidR="00B4035A" w:rsidRPr="00631CFA" w:rsidRDefault="00B4035A" w:rsidP="00034390">
      <w:r>
        <w:t>A gross amount of EUR 5000</w:t>
      </w:r>
      <w:r w:rsidRPr="00B4035A">
        <w:t xml:space="preserve"> </w:t>
      </w:r>
      <w:r>
        <w:t xml:space="preserve">has </w:t>
      </w:r>
      <w:r w:rsidRPr="00631CFA">
        <w:t xml:space="preserve">been redeemed at an </w:t>
      </w:r>
      <w:r>
        <w:t xml:space="preserve">NAVL </w:t>
      </w:r>
      <w:r w:rsidRPr="00631CFA">
        <w:t>price of</w:t>
      </w:r>
      <w:r w:rsidR="00453FFB">
        <w:t xml:space="preserve"> </w:t>
      </w:r>
      <w:r>
        <w:t>EUR 20</w:t>
      </w:r>
      <w:r w:rsidRPr="00631CFA">
        <w:t xml:space="preserve"> per unit</w:t>
      </w:r>
      <w:r>
        <w:t>, equating to 250 units.</w:t>
      </w:r>
    </w:p>
    <w:p w14:paraId="2EC16BF5" w14:textId="011A768D" w:rsidR="00034390" w:rsidRPr="00631CFA" w:rsidRDefault="00034390" w:rsidP="00034390">
      <w:r w:rsidRPr="00631CFA">
        <w:t xml:space="preserve">The trade date for this execution is 03 January </w:t>
      </w:r>
      <w:r w:rsidR="00B4035A">
        <w:t>17</w:t>
      </w:r>
      <w:r w:rsidRPr="00631CFA">
        <w:t xml:space="preserve">. This execution is made </w:t>
      </w:r>
      <w:r w:rsidR="00B4035A">
        <w:t>cum</w:t>
      </w:r>
      <w:r w:rsidRPr="00631CFA">
        <w:t xml:space="preserve"> dividend. </w:t>
      </w:r>
      <w:r w:rsidR="00B4035A">
        <w:t>The order was full</w:t>
      </w:r>
      <w:r w:rsidR="00BD24BF">
        <w:t>y</w:t>
      </w:r>
      <w:r w:rsidR="00B4035A">
        <w:t xml:space="preserve"> executed, and there is no physical</w:t>
      </w:r>
      <w:r w:rsidR="00D02BD1">
        <w:t xml:space="preserve"> delivery of the un</w:t>
      </w:r>
      <w:r w:rsidR="00B4035A">
        <w:t>i</w:t>
      </w:r>
      <w:r w:rsidR="00D02BD1">
        <w:t>t</w:t>
      </w:r>
      <w:r w:rsidR="00BC1CA3">
        <w:t>s.</w:t>
      </w:r>
    </w:p>
    <w:p w14:paraId="2EC16BF6" w14:textId="77777777" w:rsidR="00034390" w:rsidRPr="005D5292" w:rsidRDefault="00034390" w:rsidP="00034390">
      <w:pPr>
        <w:pStyle w:val="BlockLabelBeforeXML"/>
        <w:rPr>
          <w:lang w:val="fr-BE"/>
        </w:rPr>
      </w:pPr>
      <w:r w:rsidRPr="005D5292">
        <w:rPr>
          <w:lang w:val="fr-BE"/>
        </w:rPr>
        <w:t>Message Instance</w:t>
      </w:r>
    </w:p>
    <w:bookmarkEnd w:id="733"/>
    <w:p w14:paraId="0A172D76" w14:textId="77777777" w:rsidR="00BD24BF" w:rsidRPr="00BD24BF" w:rsidRDefault="00BD24BF" w:rsidP="00BD24BF">
      <w:pPr>
        <w:pStyle w:val="XMLCode"/>
        <w:rPr>
          <w:highlight w:val="white"/>
        </w:rPr>
      </w:pPr>
      <w:r w:rsidRPr="00BD24BF">
        <w:rPr>
          <w:highlight w:val="white"/>
        </w:rPr>
        <w:t>&lt;RedOrdrConf&gt;</w:t>
      </w:r>
    </w:p>
    <w:p w14:paraId="3637BB32" w14:textId="77777777" w:rsidR="00BD24BF" w:rsidRPr="00BD24BF" w:rsidRDefault="00BD24BF" w:rsidP="00BD24BF">
      <w:pPr>
        <w:pStyle w:val="XMLCode"/>
        <w:rPr>
          <w:highlight w:val="white"/>
        </w:rPr>
      </w:pPr>
      <w:r w:rsidRPr="00BD24BF">
        <w:rPr>
          <w:highlight w:val="white"/>
        </w:rPr>
        <w:tab/>
        <w:t>&lt;MsgId&gt;</w:t>
      </w:r>
    </w:p>
    <w:p w14:paraId="131530E7" w14:textId="77777777" w:rsidR="00BD24BF" w:rsidRPr="00BD24BF" w:rsidRDefault="00BD24BF" w:rsidP="00BD24BF">
      <w:pPr>
        <w:pStyle w:val="XMLCode"/>
        <w:rPr>
          <w:highlight w:val="white"/>
        </w:rPr>
      </w:pPr>
      <w:r w:rsidRPr="00BD24BF">
        <w:rPr>
          <w:highlight w:val="white"/>
        </w:rPr>
        <w:tab/>
      </w:r>
      <w:r w:rsidRPr="00BD24BF">
        <w:rPr>
          <w:highlight w:val="white"/>
        </w:rPr>
        <w:tab/>
        <w:t>&lt;Id&gt;R0007&lt;/Id&gt;</w:t>
      </w:r>
    </w:p>
    <w:p w14:paraId="2F01C930" w14:textId="77777777" w:rsidR="00BD24BF" w:rsidRPr="00BD24BF" w:rsidRDefault="00BD24BF" w:rsidP="00BD24BF">
      <w:pPr>
        <w:pStyle w:val="XMLCode"/>
        <w:rPr>
          <w:highlight w:val="white"/>
        </w:rPr>
      </w:pPr>
      <w:r w:rsidRPr="00BD24BF">
        <w:rPr>
          <w:highlight w:val="white"/>
        </w:rPr>
        <w:tab/>
      </w:r>
      <w:r w:rsidRPr="00BD24BF">
        <w:rPr>
          <w:highlight w:val="white"/>
        </w:rPr>
        <w:tab/>
        <w:t>&lt;CreDtTm&gt;2017-01-05T09:30:30&lt;/CreDtTm&gt;</w:t>
      </w:r>
    </w:p>
    <w:p w14:paraId="729003E9" w14:textId="77777777" w:rsidR="00BD24BF" w:rsidRPr="00BD24BF" w:rsidRDefault="00BD24BF" w:rsidP="00BD24BF">
      <w:pPr>
        <w:pStyle w:val="XMLCode"/>
        <w:rPr>
          <w:highlight w:val="white"/>
        </w:rPr>
      </w:pPr>
      <w:r w:rsidRPr="00BD24BF">
        <w:rPr>
          <w:highlight w:val="white"/>
        </w:rPr>
        <w:tab/>
        <w:t>&lt;/MsgId&gt;</w:t>
      </w:r>
    </w:p>
    <w:p w14:paraId="19F2FACE" w14:textId="77777777" w:rsidR="00BD24BF" w:rsidRPr="00BD24BF" w:rsidRDefault="00BD24BF" w:rsidP="00BD24BF">
      <w:pPr>
        <w:pStyle w:val="XMLCode"/>
        <w:rPr>
          <w:highlight w:val="white"/>
        </w:rPr>
      </w:pPr>
      <w:r w:rsidRPr="00BD24BF">
        <w:rPr>
          <w:highlight w:val="white"/>
        </w:rPr>
        <w:tab/>
        <w:t>&lt;MltplExctnDtls&gt;</w:t>
      </w:r>
    </w:p>
    <w:p w14:paraId="198C7FBD" w14:textId="77777777" w:rsidR="00BD24BF" w:rsidRPr="00BD24BF" w:rsidRDefault="00BD24BF" w:rsidP="00BD24BF">
      <w:pPr>
        <w:pStyle w:val="XMLCode"/>
        <w:rPr>
          <w:highlight w:val="white"/>
        </w:rPr>
      </w:pPr>
      <w:r w:rsidRPr="00BD24BF">
        <w:rPr>
          <w:highlight w:val="white"/>
        </w:rPr>
        <w:tab/>
      </w:r>
      <w:r w:rsidRPr="00BD24BF">
        <w:rPr>
          <w:highlight w:val="white"/>
        </w:rPr>
        <w:tab/>
        <w:t>&lt;InvstmtAcctDtls&gt;</w:t>
      </w:r>
    </w:p>
    <w:p w14:paraId="3E0D3367" w14:textId="77777777" w:rsidR="00BD24BF" w:rsidRPr="00BD24BF" w:rsidRDefault="00BD24BF" w:rsidP="00BD24BF">
      <w:pPr>
        <w:pStyle w:val="XMLCode"/>
        <w:rPr>
          <w:highlight w:val="white"/>
        </w:rPr>
      </w:pPr>
      <w:r w:rsidRPr="00BD24BF">
        <w:rPr>
          <w:highlight w:val="white"/>
        </w:rPr>
        <w:lastRenderedPageBreak/>
        <w:tab/>
      </w:r>
      <w:r w:rsidRPr="00BD24BF">
        <w:rPr>
          <w:highlight w:val="white"/>
        </w:rPr>
        <w:tab/>
      </w:r>
      <w:r w:rsidRPr="00BD24BF">
        <w:rPr>
          <w:highlight w:val="white"/>
        </w:rPr>
        <w:tab/>
        <w:t>&lt;AcctId&gt;78-89ABCD&lt;/AcctId&gt;</w:t>
      </w:r>
      <w:r w:rsidRPr="00BD24BF">
        <w:rPr>
          <w:highlight w:val="white"/>
        </w:rPr>
        <w:tab/>
      </w:r>
    </w:p>
    <w:p w14:paraId="1B79C3AC" w14:textId="77777777" w:rsidR="00BD24BF" w:rsidRPr="00BD24BF" w:rsidRDefault="00BD24BF" w:rsidP="00BD24BF">
      <w:pPr>
        <w:pStyle w:val="XMLCode"/>
        <w:rPr>
          <w:highlight w:val="white"/>
        </w:rPr>
      </w:pPr>
      <w:r w:rsidRPr="00BD24BF">
        <w:rPr>
          <w:highlight w:val="white"/>
        </w:rPr>
        <w:tab/>
      </w:r>
      <w:r w:rsidRPr="00BD24BF">
        <w:rPr>
          <w:highlight w:val="white"/>
        </w:rPr>
        <w:tab/>
        <w:t>&lt;/InvstmtAcctDtls&gt;</w:t>
      </w:r>
    </w:p>
    <w:p w14:paraId="29545B60" w14:textId="77777777" w:rsidR="00BD24BF" w:rsidRPr="00BD24BF" w:rsidRDefault="00BD24BF" w:rsidP="00BD24BF">
      <w:pPr>
        <w:pStyle w:val="XMLCode"/>
        <w:rPr>
          <w:highlight w:val="white"/>
        </w:rPr>
      </w:pPr>
      <w:r w:rsidRPr="00BD24BF">
        <w:rPr>
          <w:highlight w:val="white"/>
        </w:rPr>
        <w:tab/>
      </w:r>
      <w:r w:rsidRPr="00BD24BF">
        <w:rPr>
          <w:highlight w:val="white"/>
        </w:rPr>
        <w:tab/>
        <w:t>&lt;IndvExctnDtls&gt;</w:t>
      </w:r>
    </w:p>
    <w:p w14:paraId="24424D11"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&lt;OrdrRef&gt;KL67TRE54&lt;/OrdrRef&gt;</w:t>
      </w:r>
    </w:p>
    <w:p w14:paraId="1E933AD4"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&lt;DealRef&gt;ZERER6&lt;/DealRef&gt;</w:t>
      </w:r>
    </w:p>
    <w:p w14:paraId="11448C98"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&lt;FinInstrmDtls&gt;</w:t>
      </w:r>
    </w:p>
    <w:p w14:paraId="0DD251D4"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&lt;Id&gt;</w:t>
      </w:r>
    </w:p>
    <w:p w14:paraId="5899E4BE"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r>
      <w:r w:rsidRPr="00BD24BF">
        <w:rPr>
          <w:highlight w:val="white"/>
        </w:rPr>
        <w:tab/>
        <w:t>&lt;ISIN&gt;IE9876543210&lt;/ISIN&gt;</w:t>
      </w:r>
    </w:p>
    <w:p w14:paraId="22E925BE"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&lt;/Id&gt;</w:t>
      </w:r>
    </w:p>
    <w:p w14:paraId="65599FE5"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&lt;/FinInstrmDtls&gt;</w:t>
      </w:r>
    </w:p>
    <w:p w14:paraId="3A580509"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&lt;UnitsNb&gt;250&lt;/UnitsNb&gt;</w:t>
      </w:r>
    </w:p>
    <w:p w14:paraId="5DC5F2E0"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&lt;GrssAmt Ccy="EUR"&gt;5000&lt;/GrssAmt&gt;</w:t>
      </w:r>
    </w:p>
    <w:p w14:paraId="0E035598"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&lt;TradDtTm&gt;</w:t>
      </w:r>
    </w:p>
    <w:p w14:paraId="30F75002"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&lt;Dt&gt;2017-01-03&lt;/Dt&gt;</w:t>
      </w:r>
    </w:p>
    <w:p w14:paraId="1AC52183"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&lt;/TradDtTm&gt;</w:t>
      </w:r>
    </w:p>
    <w:p w14:paraId="17A36EB1"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&lt;DealgPricDtls&gt;</w:t>
      </w:r>
    </w:p>
    <w:p w14:paraId="73DA3671"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&lt;Tp&gt;</w:t>
      </w:r>
    </w:p>
    <w:p w14:paraId="15678B75"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r>
      <w:r w:rsidRPr="00BD24BF">
        <w:rPr>
          <w:highlight w:val="white"/>
        </w:rPr>
        <w:tab/>
        <w:t>&lt;Cd&gt;NAVL&lt;/Cd&gt;</w:t>
      </w:r>
    </w:p>
    <w:p w14:paraId="405DCB77"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&lt;/Tp&gt;</w:t>
      </w:r>
    </w:p>
    <w:p w14:paraId="69536467"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&lt;Val&gt;</w:t>
      </w:r>
    </w:p>
    <w:p w14:paraId="3F3FAAE5"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r>
      <w:r w:rsidRPr="00BD24BF">
        <w:rPr>
          <w:highlight w:val="white"/>
        </w:rPr>
        <w:tab/>
        <w:t>&lt;Amt Ccy="EUR"&gt;20&lt;/Amt&gt;</w:t>
      </w:r>
    </w:p>
    <w:p w14:paraId="088BE71D"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&lt;/Val&gt;</w:t>
      </w:r>
    </w:p>
    <w:p w14:paraId="7A2E07CB"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&lt;/DealgPricDtls&gt;</w:t>
      </w:r>
    </w:p>
    <w:p w14:paraId="52EDE2CB"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&lt;SttlmAmt Ccy="GBP"&gt;5000&lt;/SttlmAmt&gt;</w:t>
      </w:r>
    </w:p>
    <w:p w14:paraId="0B225CBE"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&lt;PrtlyExctdInd&gt;false&lt;/PrtlyExctdInd&gt;</w:t>
      </w:r>
    </w:p>
    <w:p w14:paraId="404C9414"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&lt;CumDvddInd&gt;false&lt;/CumDvddInd&gt;</w:t>
      </w:r>
    </w:p>
    <w:p w14:paraId="54D99FCD"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&lt;PhysDlvryInd&gt;false&lt;/PhysDlvryInd&gt;</w:t>
      </w:r>
    </w:p>
    <w:p w14:paraId="3BD461D3" w14:textId="77777777" w:rsidR="00BD24BF" w:rsidRPr="00BD24BF" w:rsidRDefault="00BD24BF" w:rsidP="00BD24BF">
      <w:pPr>
        <w:pStyle w:val="XMLCode"/>
        <w:rPr>
          <w:highlight w:val="white"/>
        </w:rPr>
      </w:pPr>
      <w:r w:rsidRPr="00BD24BF">
        <w:rPr>
          <w:highlight w:val="white"/>
        </w:rPr>
        <w:tab/>
      </w:r>
      <w:r w:rsidRPr="00BD24BF">
        <w:rPr>
          <w:highlight w:val="white"/>
        </w:rPr>
        <w:tab/>
        <w:t>&lt;/IndvExctnDtls&gt;</w:t>
      </w:r>
    </w:p>
    <w:p w14:paraId="5DB9BA23" w14:textId="77777777" w:rsidR="00BD24BF" w:rsidRPr="00BD24BF" w:rsidRDefault="00BD24BF" w:rsidP="00BD24BF">
      <w:pPr>
        <w:pStyle w:val="XMLCode"/>
        <w:rPr>
          <w:highlight w:val="white"/>
        </w:rPr>
      </w:pPr>
      <w:r w:rsidRPr="00BD24BF">
        <w:rPr>
          <w:highlight w:val="white"/>
        </w:rPr>
        <w:tab/>
        <w:t>&lt;/MltplExctnDtls&gt;</w:t>
      </w:r>
    </w:p>
    <w:p w14:paraId="2EC16C1F" w14:textId="3926AC6E" w:rsidR="00034390" w:rsidRDefault="00BD24BF" w:rsidP="00BD24BF">
      <w:pPr>
        <w:pStyle w:val="XMLCode"/>
      </w:pPr>
      <w:r w:rsidRPr="00BD24BF">
        <w:rPr>
          <w:highlight w:val="white"/>
        </w:rPr>
        <w:t>&lt;/RedOrdrConf&gt;</w:t>
      </w:r>
    </w:p>
    <w:p w14:paraId="1617E1EA" w14:textId="59F2799D" w:rsidR="00A8475E" w:rsidRPr="00496064" w:rsidRDefault="00A8475E" w:rsidP="00A8475E">
      <w:pPr>
        <w:pStyle w:val="Heading4"/>
      </w:pPr>
      <w:r>
        <w:t>RedemptionOrderConfirmation setr.006</w:t>
      </w:r>
      <w:r w:rsidRPr="00496064">
        <w:t xml:space="preserve">.001.04 </w:t>
      </w:r>
      <w:r w:rsidR="002E432F">
        <w:t>- Amendment</w:t>
      </w:r>
    </w:p>
    <w:p w14:paraId="2D4289F4" w14:textId="77777777" w:rsidR="00A8475E" w:rsidRPr="00496064" w:rsidRDefault="00A8475E" w:rsidP="00A8475E">
      <w:pPr>
        <w:pStyle w:val="BlockLabel"/>
      </w:pPr>
      <w:r w:rsidRPr="00496064">
        <w:t>Description</w:t>
      </w:r>
    </w:p>
    <w:p w14:paraId="6CB3151A" w14:textId="329CD8CC" w:rsidR="00A8475E" w:rsidRDefault="00A8475E" w:rsidP="00A8475E">
      <w:pPr>
        <w:pStyle w:val="XMLCode"/>
      </w:pPr>
      <w:r>
        <w:t>The RedemptionOrderConfirmation message is sent as an amendment to the previously sent confirmation above. The AmendmentIndicator is present with the value 'true'. The price, which was previously NAVL EUR 20, is now NAVL EUR 25 and the number of units has been adjusted accordingly.</w:t>
      </w:r>
    </w:p>
    <w:p w14:paraId="2D3D80E1" w14:textId="77777777" w:rsidR="00A8475E" w:rsidRDefault="00A8475E" w:rsidP="00A8475E">
      <w:pPr>
        <w:pStyle w:val="BlockLabelBeforeXML"/>
      </w:pPr>
      <w:r>
        <w:t>Message Instance</w:t>
      </w:r>
    </w:p>
    <w:p w14:paraId="7A8D2366" w14:textId="77777777" w:rsidR="00A8475E" w:rsidRPr="00A8475E" w:rsidRDefault="00A8475E" w:rsidP="00A8475E">
      <w:pPr>
        <w:pStyle w:val="XMLCode"/>
        <w:rPr>
          <w:highlight w:val="white"/>
        </w:rPr>
      </w:pPr>
      <w:r w:rsidRPr="00A8475E">
        <w:rPr>
          <w:highlight w:val="white"/>
        </w:rPr>
        <w:t>&lt;RedOrdrConf&gt;</w:t>
      </w:r>
    </w:p>
    <w:p w14:paraId="13940761" w14:textId="77777777" w:rsidR="00A8475E" w:rsidRPr="00A8475E" w:rsidRDefault="00A8475E" w:rsidP="00A8475E">
      <w:pPr>
        <w:pStyle w:val="XMLCode"/>
        <w:rPr>
          <w:highlight w:val="white"/>
        </w:rPr>
      </w:pPr>
      <w:r w:rsidRPr="00A8475E">
        <w:rPr>
          <w:highlight w:val="white"/>
        </w:rPr>
        <w:tab/>
        <w:t>&lt;MsgId&gt;</w:t>
      </w:r>
    </w:p>
    <w:p w14:paraId="30EBE04B" w14:textId="77777777" w:rsidR="00A8475E" w:rsidRPr="00A8475E" w:rsidRDefault="00A8475E" w:rsidP="00A8475E">
      <w:pPr>
        <w:pStyle w:val="XMLCode"/>
        <w:rPr>
          <w:highlight w:val="white"/>
        </w:rPr>
      </w:pPr>
      <w:r w:rsidRPr="00A8475E">
        <w:rPr>
          <w:highlight w:val="white"/>
        </w:rPr>
        <w:lastRenderedPageBreak/>
        <w:tab/>
      </w:r>
      <w:r w:rsidRPr="00A8475E">
        <w:rPr>
          <w:highlight w:val="white"/>
        </w:rPr>
        <w:tab/>
        <w:t>&lt;Id&gt;R0008&lt;/Id&gt;</w:t>
      </w:r>
    </w:p>
    <w:p w14:paraId="64085EBB" w14:textId="77777777" w:rsidR="00A8475E" w:rsidRPr="00A8475E" w:rsidRDefault="00A8475E" w:rsidP="00A8475E">
      <w:pPr>
        <w:pStyle w:val="XMLCode"/>
        <w:rPr>
          <w:highlight w:val="white"/>
        </w:rPr>
      </w:pPr>
      <w:r w:rsidRPr="00A8475E">
        <w:rPr>
          <w:highlight w:val="white"/>
        </w:rPr>
        <w:tab/>
      </w:r>
      <w:r w:rsidRPr="00A8475E">
        <w:rPr>
          <w:highlight w:val="white"/>
        </w:rPr>
        <w:tab/>
        <w:t>&lt;CreDtTm&gt;2017-01-05T09:40:30&lt;/CreDtTm&gt;</w:t>
      </w:r>
    </w:p>
    <w:p w14:paraId="302722B2" w14:textId="77777777" w:rsidR="00A8475E" w:rsidRPr="00A8475E" w:rsidRDefault="00A8475E" w:rsidP="00A8475E">
      <w:pPr>
        <w:pStyle w:val="XMLCode"/>
        <w:rPr>
          <w:highlight w:val="white"/>
        </w:rPr>
      </w:pPr>
      <w:r w:rsidRPr="00A8475E">
        <w:rPr>
          <w:highlight w:val="white"/>
        </w:rPr>
        <w:tab/>
        <w:t>&lt;/MsgId&gt;</w:t>
      </w:r>
    </w:p>
    <w:p w14:paraId="686ADCAE" w14:textId="77777777" w:rsidR="00A8475E" w:rsidRPr="00A8475E" w:rsidRDefault="00A8475E" w:rsidP="00A8475E">
      <w:pPr>
        <w:pStyle w:val="XMLCode"/>
        <w:rPr>
          <w:highlight w:val="white"/>
        </w:rPr>
      </w:pPr>
      <w:r w:rsidRPr="00A8475E">
        <w:rPr>
          <w:highlight w:val="white"/>
        </w:rPr>
        <w:tab/>
        <w:t>&lt;MltplExctnDtls&gt;</w:t>
      </w:r>
    </w:p>
    <w:p w14:paraId="66A0ED21" w14:textId="77777777" w:rsidR="00A8475E" w:rsidRPr="00A8475E" w:rsidRDefault="00A8475E" w:rsidP="00A8475E">
      <w:pPr>
        <w:pStyle w:val="XMLCode"/>
        <w:rPr>
          <w:highlight w:val="white"/>
        </w:rPr>
      </w:pPr>
      <w:r w:rsidRPr="00A8475E">
        <w:rPr>
          <w:highlight w:val="white"/>
        </w:rPr>
        <w:tab/>
      </w:r>
      <w:r w:rsidRPr="00A8475E">
        <w:rPr>
          <w:highlight w:val="white"/>
        </w:rPr>
        <w:tab/>
        <w:t>&lt;AmdmntInd&gt;true&lt;/AmdmntInd&gt;</w:t>
      </w:r>
    </w:p>
    <w:p w14:paraId="46B5F6BC" w14:textId="77777777" w:rsidR="00A8475E" w:rsidRPr="00A8475E" w:rsidRDefault="00A8475E" w:rsidP="00A8475E">
      <w:pPr>
        <w:pStyle w:val="XMLCode"/>
        <w:rPr>
          <w:highlight w:val="white"/>
        </w:rPr>
      </w:pPr>
      <w:r w:rsidRPr="00A8475E">
        <w:rPr>
          <w:highlight w:val="white"/>
        </w:rPr>
        <w:tab/>
      </w:r>
      <w:r w:rsidRPr="00A8475E">
        <w:rPr>
          <w:highlight w:val="white"/>
        </w:rPr>
        <w:tab/>
        <w:t>&lt;InvstmtAcctDtls&gt;</w:t>
      </w:r>
    </w:p>
    <w:p w14:paraId="4DC76BC7"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&lt;AcctId&gt;78-89ABCD&lt;/AcctId&gt;</w:t>
      </w:r>
      <w:r w:rsidRPr="00A8475E">
        <w:rPr>
          <w:highlight w:val="white"/>
        </w:rPr>
        <w:tab/>
      </w:r>
    </w:p>
    <w:p w14:paraId="767E9731" w14:textId="77777777" w:rsidR="00A8475E" w:rsidRPr="00A8475E" w:rsidRDefault="00A8475E" w:rsidP="00A8475E">
      <w:pPr>
        <w:pStyle w:val="XMLCode"/>
        <w:rPr>
          <w:highlight w:val="white"/>
        </w:rPr>
      </w:pPr>
      <w:r w:rsidRPr="00A8475E">
        <w:rPr>
          <w:highlight w:val="white"/>
        </w:rPr>
        <w:tab/>
      </w:r>
      <w:r w:rsidRPr="00A8475E">
        <w:rPr>
          <w:highlight w:val="white"/>
        </w:rPr>
        <w:tab/>
        <w:t>&lt;/InvstmtAcctDtls&gt;</w:t>
      </w:r>
    </w:p>
    <w:p w14:paraId="717B3433" w14:textId="77777777" w:rsidR="00A8475E" w:rsidRPr="00A8475E" w:rsidRDefault="00A8475E" w:rsidP="00A8475E">
      <w:pPr>
        <w:pStyle w:val="XMLCode"/>
        <w:rPr>
          <w:highlight w:val="white"/>
        </w:rPr>
      </w:pPr>
      <w:r w:rsidRPr="00A8475E">
        <w:rPr>
          <w:highlight w:val="white"/>
        </w:rPr>
        <w:tab/>
      </w:r>
      <w:r w:rsidRPr="00A8475E">
        <w:rPr>
          <w:highlight w:val="white"/>
        </w:rPr>
        <w:tab/>
        <w:t>&lt;IndvExctnDtls&gt;</w:t>
      </w:r>
    </w:p>
    <w:p w14:paraId="1E8E7D0B"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&lt;OrdrRef&gt;KL67TRE54&lt;/OrdrRef&gt;</w:t>
      </w:r>
    </w:p>
    <w:p w14:paraId="5B5FD3DB"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&lt;DealRef&gt;ZERER6&lt;/DealRef&gt;</w:t>
      </w:r>
    </w:p>
    <w:p w14:paraId="064F4FA1"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&lt;FinInstrmDtls&gt;</w:t>
      </w:r>
    </w:p>
    <w:p w14:paraId="2BAE8983"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&lt;Id&gt;</w:t>
      </w:r>
    </w:p>
    <w:p w14:paraId="61DE3F01"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r>
      <w:r w:rsidRPr="00A8475E">
        <w:rPr>
          <w:highlight w:val="white"/>
        </w:rPr>
        <w:tab/>
        <w:t>&lt;ISIN&gt;IE9876543210&lt;/ISIN&gt;</w:t>
      </w:r>
    </w:p>
    <w:p w14:paraId="2623F018"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&lt;/Id&gt;</w:t>
      </w:r>
    </w:p>
    <w:p w14:paraId="4BBE7D51"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&lt;/FinInstrmDtls&gt;</w:t>
      </w:r>
    </w:p>
    <w:p w14:paraId="65DA79E5"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&lt;UnitsNb&gt;200&lt;/UnitsNb&gt;</w:t>
      </w:r>
    </w:p>
    <w:p w14:paraId="09832E7F"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&lt;GrssAmt Ccy="EUR"&gt;5000&lt;/GrssAmt&gt;</w:t>
      </w:r>
    </w:p>
    <w:p w14:paraId="089B6B9F"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&lt;TradDtTm&gt;</w:t>
      </w:r>
    </w:p>
    <w:p w14:paraId="4D7C700D"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&lt;Dt&gt;2017-01-03&lt;/Dt&gt;</w:t>
      </w:r>
    </w:p>
    <w:p w14:paraId="39E392E4"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&lt;/TradDtTm&gt;</w:t>
      </w:r>
    </w:p>
    <w:p w14:paraId="6A870B71"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&lt;DealgPricDtls&gt;</w:t>
      </w:r>
    </w:p>
    <w:p w14:paraId="59CEED5A"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&lt;Tp&gt;</w:t>
      </w:r>
    </w:p>
    <w:p w14:paraId="727486D6"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r>
      <w:r w:rsidRPr="00A8475E">
        <w:rPr>
          <w:highlight w:val="white"/>
        </w:rPr>
        <w:tab/>
        <w:t>&lt;Cd&gt;NAVL&lt;/Cd&gt;</w:t>
      </w:r>
    </w:p>
    <w:p w14:paraId="7B65A438"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&lt;/Tp&gt;</w:t>
      </w:r>
    </w:p>
    <w:p w14:paraId="0559E884"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&lt;Val&gt;</w:t>
      </w:r>
    </w:p>
    <w:p w14:paraId="6539C048"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r>
      <w:r w:rsidRPr="00A8475E">
        <w:rPr>
          <w:highlight w:val="white"/>
        </w:rPr>
        <w:tab/>
        <w:t>&lt;Amt Ccy="EUR"&gt;20&lt;/Amt&gt;</w:t>
      </w:r>
    </w:p>
    <w:p w14:paraId="73926A10"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&lt;/Val&gt;</w:t>
      </w:r>
    </w:p>
    <w:p w14:paraId="52FBD4D5"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&lt;/DealgPricDtls&gt;</w:t>
      </w:r>
    </w:p>
    <w:p w14:paraId="2220D44F"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&lt;SttlmAmt Ccy="GBP"&gt;5000&lt;/SttlmAmt&gt;</w:t>
      </w:r>
    </w:p>
    <w:p w14:paraId="607DA7E0"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&lt;PrtlyExctdInd&gt;false&lt;/PrtlyExctdInd&gt;</w:t>
      </w:r>
    </w:p>
    <w:p w14:paraId="4F9E19A9"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&lt;CumDvddInd&gt;false&lt;/CumDvddInd&gt;</w:t>
      </w:r>
    </w:p>
    <w:p w14:paraId="7F4B47B3"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&lt;PhysDlvryInd&gt;false&lt;/PhysDlvryInd&gt;</w:t>
      </w:r>
    </w:p>
    <w:p w14:paraId="060AA008" w14:textId="77777777" w:rsidR="00A8475E" w:rsidRPr="00A8475E" w:rsidRDefault="00A8475E" w:rsidP="00A8475E">
      <w:pPr>
        <w:pStyle w:val="XMLCode"/>
        <w:rPr>
          <w:highlight w:val="white"/>
        </w:rPr>
      </w:pPr>
      <w:r w:rsidRPr="00A8475E">
        <w:rPr>
          <w:highlight w:val="white"/>
        </w:rPr>
        <w:tab/>
      </w:r>
      <w:r w:rsidRPr="00A8475E">
        <w:rPr>
          <w:highlight w:val="white"/>
        </w:rPr>
        <w:tab/>
        <w:t>&lt;/IndvExctnDtls&gt;</w:t>
      </w:r>
    </w:p>
    <w:p w14:paraId="60AA0C13" w14:textId="77777777" w:rsidR="00A8475E" w:rsidRPr="00A8475E" w:rsidRDefault="00A8475E" w:rsidP="00A8475E">
      <w:pPr>
        <w:pStyle w:val="XMLCode"/>
        <w:rPr>
          <w:highlight w:val="white"/>
        </w:rPr>
      </w:pPr>
      <w:r w:rsidRPr="00A8475E">
        <w:rPr>
          <w:highlight w:val="white"/>
        </w:rPr>
        <w:tab/>
        <w:t>&lt;/MltplExctnDtls&gt;</w:t>
      </w:r>
    </w:p>
    <w:p w14:paraId="6CE3C5FE" w14:textId="2C0F5983" w:rsidR="00A8475E" w:rsidRDefault="00A8475E" w:rsidP="00BD24BF">
      <w:pPr>
        <w:pStyle w:val="XMLCode"/>
      </w:pPr>
      <w:r w:rsidRPr="00A8475E">
        <w:rPr>
          <w:highlight w:val="white"/>
        </w:rPr>
        <w:t>&lt;/RedOrdrConf&gt;</w:t>
      </w:r>
    </w:p>
    <w:p w14:paraId="2EC16C20" w14:textId="77777777" w:rsidR="00034390" w:rsidRPr="00631CFA" w:rsidRDefault="00034390" w:rsidP="00034390">
      <w:pPr>
        <w:pStyle w:val="Heading3"/>
      </w:pPr>
      <w:bookmarkStart w:id="734" w:name="_Toc355789306"/>
      <w:bookmarkStart w:id="735" w:name="_Toc411520787"/>
      <w:bookmarkStart w:id="736" w:name="_Toc426103570"/>
      <w:bookmarkStart w:id="737" w:name="_Toc426115817"/>
      <w:bookmarkStart w:id="738" w:name="_Toc426536631"/>
      <w:r w:rsidRPr="00631CFA">
        <w:lastRenderedPageBreak/>
        <w:t>Subscription</w:t>
      </w:r>
      <w:bookmarkEnd w:id="734"/>
      <w:bookmarkEnd w:id="735"/>
      <w:bookmarkEnd w:id="736"/>
      <w:bookmarkEnd w:id="737"/>
      <w:bookmarkEnd w:id="738"/>
      <w:r w:rsidRPr="00631CFA">
        <w:t xml:space="preserve"> </w:t>
      </w:r>
    </w:p>
    <w:p w14:paraId="2EC16C21" w14:textId="4BA272C6" w:rsidR="00034390" w:rsidRPr="00B55A22" w:rsidRDefault="00034390" w:rsidP="00B80B15">
      <w:pPr>
        <w:pStyle w:val="Heading4"/>
      </w:pPr>
      <w:r w:rsidRPr="00B55A22">
        <w:t>SubscriptionBulkOrder</w:t>
      </w:r>
      <w:r w:rsidRPr="004058B5">
        <w:t xml:space="preserve"> </w:t>
      </w:r>
      <w:r w:rsidRPr="00631CFA">
        <w:t>setr</w:t>
      </w:r>
      <w:r w:rsidR="005F7C15">
        <w:t>.007.001.04</w:t>
      </w:r>
    </w:p>
    <w:p w14:paraId="2EC16C22" w14:textId="77777777" w:rsidR="00034390" w:rsidRPr="00631CFA" w:rsidRDefault="00034390" w:rsidP="00034390">
      <w:pPr>
        <w:pStyle w:val="BlockLabel"/>
      </w:pPr>
      <w:r w:rsidRPr="00631CFA">
        <w:t>Description</w:t>
      </w:r>
    </w:p>
    <w:p w14:paraId="2EC16C23" w14:textId="77777777" w:rsidR="00034390" w:rsidRDefault="00034390" w:rsidP="00034390">
      <w:bookmarkStart w:id="739" w:name="id10xbbe4ad4d8a98ae539cedbfda267b37fdusa"/>
      <w:r w:rsidRPr="00631CFA">
        <w:t>A SubscriptionBulkOrder message is sent for financial instrument ISIN LU8888888888. It contains two orders.</w:t>
      </w:r>
    </w:p>
    <w:p w14:paraId="2EC16C24" w14:textId="77777777" w:rsidR="00034390" w:rsidRPr="00631CFA" w:rsidRDefault="00034390" w:rsidP="00034390">
      <w:pPr>
        <w:pStyle w:val="BlockLabel2"/>
      </w:pPr>
      <w:r>
        <w:t>Order 1</w:t>
      </w:r>
    </w:p>
    <w:p w14:paraId="2EC16C25" w14:textId="45555938" w:rsidR="00034390" w:rsidRDefault="00034390" w:rsidP="00034390">
      <w:pPr>
        <w:pStyle w:val="Normal2"/>
      </w:pPr>
      <w:r w:rsidRPr="00631CFA">
        <w:t xml:space="preserve">The first individual order, order reference 123-1, is for account </w:t>
      </w:r>
      <w:r w:rsidR="000D40D6">
        <w:t>11111111</w:t>
      </w:r>
      <w:r w:rsidRPr="00631CFA">
        <w:t xml:space="preserve">. For this account, EUR 500 net </w:t>
      </w:r>
      <w:r w:rsidR="000D40D6">
        <w:t>is</w:t>
      </w:r>
      <w:r w:rsidR="00EC058D">
        <w:t xml:space="preserve"> </w:t>
      </w:r>
      <w:r w:rsidRPr="00631CFA">
        <w:t>to be invested. There will be no physical delivery.</w:t>
      </w:r>
    </w:p>
    <w:p w14:paraId="2EC16C26" w14:textId="77777777" w:rsidR="00034390" w:rsidRPr="00631CFA" w:rsidRDefault="00034390" w:rsidP="00034390">
      <w:pPr>
        <w:pStyle w:val="BlockLabel2"/>
      </w:pPr>
      <w:r>
        <w:t>Order 2</w:t>
      </w:r>
    </w:p>
    <w:p w14:paraId="2EC16C27" w14:textId="7F5D7ADE" w:rsidR="00034390" w:rsidRPr="00631CFA" w:rsidRDefault="00034390" w:rsidP="00034390">
      <w:pPr>
        <w:pStyle w:val="Normal2"/>
      </w:pPr>
      <w:r w:rsidRPr="00631CFA">
        <w:t>The second individual order, order reference 123-2, is for account</w:t>
      </w:r>
      <w:r w:rsidR="000D40D6">
        <w:t>22222222</w:t>
      </w:r>
      <w:r w:rsidRPr="00631CFA">
        <w:t xml:space="preserve">. For this account, GBP 200 net </w:t>
      </w:r>
      <w:r w:rsidR="000D40D6">
        <w:t>is</w:t>
      </w:r>
      <w:r w:rsidR="00EC058D">
        <w:t xml:space="preserve"> </w:t>
      </w:r>
      <w:r w:rsidRPr="00631CFA">
        <w:t>to be invested. There will be no physical delivery. The requested settlement currency for all the orders in the message is EUR, even though for one of the orders, the ordered amount is in GBP.</w:t>
      </w:r>
    </w:p>
    <w:p w14:paraId="2EC16C28" w14:textId="77777777" w:rsidR="00034390" w:rsidRPr="00631CFA" w:rsidRDefault="00034390" w:rsidP="00034390">
      <w:pPr>
        <w:pStyle w:val="BlockLabelBeforeXML"/>
      </w:pPr>
      <w:r>
        <w:t>Message Instance</w:t>
      </w:r>
    </w:p>
    <w:bookmarkEnd w:id="739"/>
    <w:p w14:paraId="151EF6DB" w14:textId="277D2CF6" w:rsidR="000D3198" w:rsidRPr="000D3198" w:rsidRDefault="000D3198" w:rsidP="000D3198">
      <w:pPr>
        <w:pStyle w:val="XMLCode"/>
        <w:rPr>
          <w:highlight w:val="white"/>
        </w:rPr>
      </w:pPr>
      <w:r w:rsidRPr="000D3198">
        <w:rPr>
          <w:highlight w:val="white"/>
        </w:rPr>
        <w:t>&lt;SbcptBlkOrdr&gt;</w:t>
      </w:r>
    </w:p>
    <w:p w14:paraId="5FF0FC3F" w14:textId="77777777" w:rsidR="000D3198" w:rsidRPr="000D3198" w:rsidRDefault="000D3198" w:rsidP="000D3198">
      <w:pPr>
        <w:pStyle w:val="XMLCode"/>
        <w:rPr>
          <w:highlight w:val="white"/>
        </w:rPr>
      </w:pPr>
      <w:r w:rsidRPr="000D3198">
        <w:rPr>
          <w:highlight w:val="white"/>
        </w:rPr>
        <w:tab/>
        <w:t>&lt;MsgId&gt;</w:t>
      </w:r>
    </w:p>
    <w:p w14:paraId="3B09E66D" w14:textId="77777777" w:rsidR="000D3198" w:rsidRPr="000D3198" w:rsidRDefault="000D3198" w:rsidP="000D3198">
      <w:pPr>
        <w:pStyle w:val="XMLCode"/>
        <w:rPr>
          <w:highlight w:val="white"/>
        </w:rPr>
      </w:pPr>
      <w:r w:rsidRPr="000D3198">
        <w:rPr>
          <w:highlight w:val="white"/>
        </w:rPr>
        <w:tab/>
      </w:r>
      <w:r w:rsidRPr="000D3198">
        <w:rPr>
          <w:highlight w:val="white"/>
        </w:rPr>
        <w:tab/>
        <w:t>&lt;Id&gt;S0001&lt;/Id&gt;</w:t>
      </w:r>
    </w:p>
    <w:p w14:paraId="05D9A431" w14:textId="77777777" w:rsidR="000D3198" w:rsidRPr="000D3198" w:rsidRDefault="000D3198" w:rsidP="000D3198">
      <w:pPr>
        <w:pStyle w:val="XMLCode"/>
        <w:rPr>
          <w:highlight w:val="white"/>
        </w:rPr>
      </w:pPr>
      <w:r w:rsidRPr="000D3198">
        <w:rPr>
          <w:highlight w:val="white"/>
        </w:rPr>
        <w:tab/>
      </w:r>
      <w:r w:rsidRPr="000D3198">
        <w:rPr>
          <w:highlight w:val="white"/>
        </w:rPr>
        <w:tab/>
        <w:t>&lt;CreDtTm&gt;2017-01-05T09:30:30&lt;/CreDtTm&gt;</w:t>
      </w:r>
    </w:p>
    <w:p w14:paraId="097C8EF2" w14:textId="77777777" w:rsidR="000D3198" w:rsidRPr="000D3198" w:rsidRDefault="000D3198" w:rsidP="000D3198">
      <w:pPr>
        <w:pStyle w:val="XMLCode"/>
        <w:rPr>
          <w:highlight w:val="white"/>
        </w:rPr>
      </w:pPr>
      <w:r w:rsidRPr="000D3198">
        <w:rPr>
          <w:highlight w:val="white"/>
        </w:rPr>
        <w:tab/>
        <w:t>&lt;/MsgId&gt;</w:t>
      </w:r>
    </w:p>
    <w:p w14:paraId="0A8494A9" w14:textId="77777777" w:rsidR="000D3198" w:rsidRPr="000D3198" w:rsidRDefault="000D3198" w:rsidP="000D3198">
      <w:pPr>
        <w:pStyle w:val="XMLCode"/>
        <w:rPr>
          <w:highlight w:val="white"/>
        </w:rPr>
      </w:pPr>
      <w:r w:rsidRPr="000D3198">
        <w:rPr>
          <w:highlight w:val="white"/>
        </w:rPr>
        <w:tab/>
        <w:t>&lt;BlkOrdrDtls&gt;</w:t>
      </w:r>
    </w:p>
    <w:p w14:paraId="1B47DA75" w14:textId="77777777" w:rsidR="000D3198" w:rsidRPr="000D3198" w:rsidRDefault="000D3198" w:rsidP="000D3198">
      <w:pPr>
        <w:pStyle w:val="XMLCode"/>
        <w:rPr>
          <w:highlight w:val="white"/>
        </w:rPr>
      </w:pPr>
      <w:r w:rsidRPr="000D3198">
        <w:rPr>
          <w:highlight w:val="white"/>
        </w:rPr>
        <w:tab/>
      </w:r>
      <w:r w:rsidRPr="000D3198">
        <w:rPr>
          <w:highlight w:val="white"/>
        </w:rPr>
        <w:tab/>
        <w:t>&lt;FinInstrmDtls&gt;</w:t>
      </w:r>
    </w:p>
    <w:p w14:paraId="2E9483C9" w14:textId="77777777" w:rsidR="000D3198" w:rsidRPr="000D3198" w:rsidRDefault="000D3198" w:rsidP="000D3198">
      <w:pPr>
        <w:pStyle w:val="XMLCode"/>
        <w:rPr>
          <w:highlight w:val="white"/>
        </w:rPr>
      </w:pPr>
      <w:r w:rsidRPr="000D3198">
        <w:rPr>
          <w:highlight w:val="white"/>
        </w:rPr>
        <w:tab/>
      </w:r>
      <w:r w:rsidRPr="000D3198">
        <w:rPr>
          <w:highlight w:val="white"/>
        </w:rPr>
        <w:tab/>
      </w:r>
      <w:r w:rsidRPr="000D3198">
        <w:rPr>
          <w:highlight w:val="white"/>
        </w:rPr>
        <w:tab/>
        <w:t>&lt;Id&gt;</w:t>
      </w:r>
    </w:p>
    <w:p w14:paraId="1290823A" w14:textId="77777777" w:rsidR="000D3198" w:rsidRPr="000D3198" w:rsidRDefault="000D3198" w:rsidP="000D3198">
      <w:pPr>
        <w:pStyle w:val="XMLCode"/>
        <w:rPr>
          <w:highlight w:val="white"/>
        </w:rPr>
      </w:pPr>
      <w:r w:rsidRPr="000D3198">
        <w:rPr>
          <w:highlight w:val="white"/>
        </w:rPr>
        <w:tab/>
      </w:r>
      <w:r w:rsidRPr="000D3198">
        <w:rPr>
          <w:highlight w:val="white"/>
        </w:rPr>
        <w:tab/>
      </w:r>
      <w:r w:rsidRPr="000D3198">
        <w:rPr>
          <w:highlight w:val="white"/>
        </w:rPr>
        <w:tab/>
      </w:r>
      <w:r w:rsidRPr="000D3198">
        <w:rPr>
          <w:highlight w:val="white"/>
        </w:rPr>
        <w:tab/>
        <w:t>&lt;ISIN&gt;LU8888888888&lt;/ISIN&gt;</w:t>
      </w:r>
    </w:p>
    <w:p w14:paraId="4CE09421" w14:textId="77777777" w:rsidR="000D3198" w:rsidRPr="000D3198" w:rsidRDefault="000D3198" w:rsidP="000D3198">
      <w:pPr>
        <w:pStyle w:val="XMLCode"/>
        <w:rPr>
          <w:highlight w:val="white"/>
        </w:rPr>
      </w:pPr>
      <w:r w:rsidRPr="000D3198">
        <w:rPr>
          <w:highlight w:val="white"/>
        </w:rPr>
        <w:tab/>
      </w:r>
      <w:r w:rsidRPr="000D3198">
        <w:rPr>
          <w:highlight w:val="white"/>
        </w:rPr>
        <w:tab/>
      </w:r>
      <w:r w:rsidRPr="000D3198">
        <w:rPr>
          <w:highlight w:val="white"/>
        </w:rPr>
        <w:tab/>
        <w:t>&lt;/Id&gt;</w:t>
      </w:r>
    </w:p>
    <w:p w14:paraId="5E9FA482" w14:textId="77777777" w:rsidR="000D3198" w:rsidRPr="000D3198" w:rsidRDefault="000D3198" w:rsidP="000D3198">
      <w:pPr>
        <w:pStyle w:val="XMLCode"/>
        <w:rPr>
          <w:highlight w:val="white"/>
        </w:rPr>
      </w:pPr>
      <w:r w:rsidRPr="000D3198">
        <w:rPr>
          <w:highlight w:val="white"/>
        </w:rPr>
        <w:tab/>
      </w:r>
      <w:r w:rsidRPr="000D3198">
        <w:rPr>
          <w:highlight w:val="white"/>
        </w:rPr>
        <w:tab/>
        <w:t>&lt;/FinInstrmDtls&gt;</w:t>
      </w:r>
    </w:p>
    <w:p w14:paraId="2D76E5FF" w14:textId="08329B28" w:rsidR="000D3198" w:rsidRPr="000D3198" w:rsidRDefault="000D3198" w:rsidP="000D3198">
      <w:pPr>
        <w:pStyle w:val="XMLCode"/>
        <w:rPr>
          <w:highlight w:val="white"/>
        </w:rPr>
      </w:pPr>
      <w:r w:rsidRPr="000D3198">
        <w:rPr>
          <w:highlight w:val="white"/>
        </w:rPr>
        <w:tab/>
      </w:r>
      <w:r>
        <w:rPr>
          <w:highlight w:val="white"/>
        </w:rPr>
        <w:tab/>
      </w:r>
      <w:r w:rsidRPr="000D3198">
        <w:rPr>
          <w:highlight w:val="white"/>
        </w:rPr>
        <w:t>&lt;IndvOrdrDtls&gt;</w:t>
      </w:r>
    </w:p>
    <w:p w14:paraId="45622826" w14:textId="18771371"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&lt;OrdrRef&gt;123-1&lt;/OrdrRef&gt;</w:t>
      </w:r>
    </w:p>
    <w:p w14:paraId="61AB22B4" w14:textId="2B319B96"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&lt;AmtOrUnits&gt;</w:t>
      </w:r>
    </w:p>
    <w:p w14:paraId="7D5F389E" w14:textId="292A928D"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ab/>
        <w:t>&lt;NetAmt Ccy="EUR"&gt;500&lt;/NetAmt&gt;</w:t>
      </w:r>
    </w:p>
    <w:p w14:paraId="490BEE73" w14:textId="6144E285"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&lt;/AmtOrUnits&gt;</w:t>
      </w:r>
    </w:p>
    <w:p w14:paraId="69C77E94" w14:textId="2AB2E41B"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&lt;InvstmtAcctDtls&gt;</w:t>
      </w:r>
    </w:p>
    <w:p w14:paraId="254FD493" w14:textId="68FD1487"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ab/>
      </w:r>
      <w:r w:rsidR="007432F9">
        <w:rPr>
          <w:highlight w:val="white"/>
        </w:rPr>
        <w:t>&lt;AcctId&gt;11111111</w:t>
      </w:r>
      <w:r w:rsidRPr="000D3198">
        <w:rPr>
          <w:highlight w:val="white"/>
        </w:rPr>
        <w:t>&lt;/AcctId&gt;</w:t>
      </w:r>
    </w:p>
    <w:p w14:paraId="029AD8F5" w14:textId="243E6770"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&lt;/InvstmtAcctDtls&gt;</w:t>
      </w:r>
    </w:p>
    <w:p w14:paraId="0981E269" w14:textId="09130BA8"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&lt;PhysDlvryInd&gt;false&lt;/PhysDlvryInd&gt;</w:t>
      </w:r>
    </w:p>
    <w:p w14:paraId="56D77A7C" w14:textId="3AB2E8F3" w:rsidR="000D3198" w:rsidRPr="000D3198" w:rsidRDefault="000D3198" w:rsidP="000D3198">
      <w:pPr>
        <w:pStyle w:val="XMLCode"/>
        <w:rPr>
          <w:highlight w:val="white"/>
        </w:rPr>
      </w:pPr>
      <w:r w:rsidRPr="000D3198">
        <w:rPr>
          <w:highlight w:val="white"/>
        </w:rPr>
        <w:tab/>
      </w:r>
      <w:r>
        <w:rPr>
          <w:highlight w:val="white"/>
        </w:rPr>
        <w:tab/>
      </w:r>
      <w:r w:rsidRPr="000D3198">
        <w:rPr>
          <w:highlight w:val="white"/>
        </w:rPr>
        <w:t>&lt;/IndvOrdrDtls&gt;</w:t>
      </w:r>
    </w:p>
    <w:p w14:paraId="2382DB8E" w14:textId="7C9F7F9A" w:rsidR="000D3198" w:rsidRPr="000D3198" w:rsidRDefault="000D3198" w:rsidP="000D3198">
      <w:pPr>
        <w:pStyle w:val="XMLCode"/>
        <w:rPr>
          <w:highlight w:val="white"/>
        </w:rPr>
      </w:pPr>
      <w:r w:rsidRPr="000D3198">
        <w:rPr>
          <w:highlight w:val="white"/>
        </w:rPr>
        <w:tab/>
      </w:r>
      <w:r>
        <w:rPr>
          <w:highlight w:val="white"/>
        </w:rPr>
        <w:tab/>
      </w:r>
      <w:r w:rsidRPr="000D3198">
        <w:rPr>
          <w:highlight w:val="white"/>
        </w:rPr>
        <w:t>&lt;IndvOrdrDtls&gt;</w:t>
      </w:r>
    </w:p>
    <w:p w14:paraId="6E2D8C15" w14:textId="0DEF222C"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&lt;OrdrRef&gt;123-2&lt;/OrdrRef&gt;</w:t>
      </w:r>
    </w:p>
    <w:p w14:paraId="6463F5FE" w14:textId="29FEA2C4"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&lt;AmtOrUnits&gt;</w:t>
      </w:r>
    </w:p>
    <w:p w14:paraId="69E0EE8F" w14:textId="0553A060" w:rsidR="000D3198" w:rsidRPr="000D3198" w:rsidRDefault="009B3577" w:rsidP="000D3198">
      <w:pPr>
        <w:pStyle w:val="XMLCode"/>
        <w:rPr>
          <w:highlight w:val="white"/>
        </w:rPr>
      </w:pPr>
      <w:r>
        <w:rPr>
          <w:highlight w:val="white"/>
        </w:rPr>
        <w:tab/>
      </w:r>
      <w:r>
        <w:rPr>
          <w:highlight w:val="white"/>
        </w:rPr>
        <w:tab/>
      </w:r>
      <w:r w:rsidR="000D3198" w:rsidRPr="000D3198">
        <w:rPr>
          <w:highlight w:val="white"/>
        </w:rPr>
        <w:tab/>
      </w:r>
      <w:r>
        <w:rPr>
          <w:highlight w:val="white"/>
        </w:rPr>
        <w:tab/>
      </w:r>
      <w:r w:rsidR="000D3198" w:rsidRPr="000D3198">
        <w:rPr>
          <w:highlight w:val="white"/>
        </w:rPr>
        <w:t>&lt;NetAmt Ccy="GBP"&gt;200&lt;/NetAmt&gt;</w:t>
      </w:r>
    </w:p>
    <w:p w14:paraId="752CC341" w14:textId="4E0DDFE8" w:rsidR="000D3198" w:rsidRPr="000D3198" w:rsidRDefault="000D3198" w:rsidP="000D3198">
      <w:pPr>
        <w:pStyle w:val="XMLCode"/>
        <w:rPr>
          <w:highlight w:val="white"/>
        </w:rPr>
      </w:pPr>
      <w:r w:rsidRPr="000D3198">
        <w:rPr>
          <w:highlight w:val="white"/>
        </w:rPr>
        <w:lastRenderedPageBreak/>
        <w:tab/>
      </w:r>
      <w:r w:rsidRPr="000D3198">
        <w:rPr>
          <w:highlight w:val="white"/>
        </w:rPr>
        <w:tab/>
      </w:r>
      <w:r w:rsidR="009B3577">
        <w:rPr>
          <w:highlight w:val="white"/>
        </w:rPr>
        <w:tab/>
      </w:r>
      <w:r w:rsidRPr="000D3198">
        <w:rPr>
          <w:highlight w:val="white"/>
        </w:rPr>
        <w:t>&lt;/AmtOrUnits&gt;</w:t>
      </w:r>
    </w:p>
    <w:p w14:paraId="514B969D" w14:textId="307CB7C3"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&lt;InvstmtAcctDtls&gt;</w:t>
      </w:r>
    </w:p>
    <w:p w14:paraId="5BDDE491" w14:textId="12004C53" w:rsidR="000D3198" w:rsidRPr="000D3198" w:rsidRDefault="000D3198" w:rsidP="000D3198">
      <w:pPr>
        <w:pStyle w:val="XMLCode"/>
        <w:rPr>
          <w:highlight w:val="white"/>
        </w:rPr>
      </w:pPr>
      <w:r w:rsidRPr="000D3198">
        <w:rPr>
          <w:highlight w:val="white"/>
        </w:rPr>
        <w:tab/>
      </w:r>
      <w:r w:rsidRPr="000D3198">
        <w:rPr>
          <w:highlight w:val="white"/>
        </w:rPr>
        <w:tab/>
      </w:r>
      <w:r w:rsidRPr="000D3198">
        <w:rPr>
          <w:highlight w:val="white"/>
        </w:rPr>
        <w:tab/>
      </w:r>
      <w:r w:rsidR="009B3577">
        <w:rPr>
          <w:highlight w:val="white"/>
        </w:rPr>
        <w:tab/>
      </w:r>
      <w:r w:rsidRPr="000D3198">
        <w:rPr>
          <w:highlight w:val="white"/>
        </w:rPr>
        <w:t>&lt;AcctId&gt;22222222&lt;/AcctId&gt;</w:t>
      </w:r>
    </w:p>
    <w:p w14:paraId="6A967F37" w14:textId="0C938274"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&lt;/InvstmtAcctDtls&gt;</w:t>
      </w:r>
    </w:p>
    <w:p w14:paraId="2A9B5A71" w14:textId="183035FA"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&lt;PhysDlvryInd&gt;false&lt;/PhysDlvryInd&gt;</w:t>
      </w:r>
    </w:p>
    <w:p w14:paraId="24E96563" w14:textId="33BDECBF" w:rsidR="000D3198" w:rsidRPr="000D3198" w:rsidRDefault="000D3198" w:rsidP="000D3198">
      <w:pPr>
        <w:pStyle w:val="XMLCode"/>
        <w:rPr>
          <w:highlight w:val="white"/>
        </w:rPr>
      </w:pPr>
      <w:r w:rsidRPr="000D3198">
        <w:rPr>
          <w:highlight w:val="white"/>
        </w:rPr>
        <w:tab/>
      </w:r>
      <w:r w:rsidR="009B3577">
        <w:rPr>
          <w:highlight w:val="white"/>
        </w:rPr>
        <w:tab/>
      </w:r>
      <w:r w:rsidRPr="000D3198">
        <w:rPr>
          <w:highlight w:val="white"/>
        </w:rPr>
        <w:t>&lt;/IndvOrdrDtls&gt;</w:t>
      </w:r>
    </w:p>
    <w:p w14:paraId="28E3539E" w14:textId="04084FB3" w:rsidR="000D3198" w:rsidRPr="000D3198" w:rsidRDefault="000D3198" w:rsidP="000D3198">
      <w:pPr>
        <w:pStyle w:val="XMLCode"/>
        <w:rPr>
          <w:highlight w:val="white"/>
        </w:rPr>
      </w:pPr>
      <w:r>
        <w:rPr>
          <w:highlight w:val="white"/>
        </w:rPr>
        <w:tab/>
      </w:r>
      <w:r w:rsidR="009B3577">
        <w:rPr>
          <w:highlight w:val="white"/>
        </w:rPr>
        <w:tab/>
      </w:r>
      <w:r w:rsidRPr="000D3198">
        <w:rPr>
          <w:highlight w:val="white"/>
        </w:rPr>
        <w:t xml:space="preserve">&lt;ReqdSttlmCcy&gt;EUR&lt;/ReqdSttlmCcy&gt; </w:t>
      </w:r>
    </w:p>
    <w:p w14:paraId="340BA745" w14:textId="7FB83855" w:rsidR="000D3198" w:rsidRDefault="009B3577" w:rsidP="000D3198">
      <w:pPr>
        <w:pStyle w:val="XMLCode"/>
        <w:rPr>
          <w:highlight w:val="white"/>
        </w:rPr>
      </w:pPr>
      <w:r>
        <w:rPr>
          <w:highlight w:val="white"/>
        </w:rPr>
        <w:tab/>
      </w:r>
      <w:r w:rsidR="000D3198" w:rsidRPr="000D3198">
        <w:rPr>
          <w:highlight w:val="white"/>
        </w:rPr>
        <w:t>&lt;/BlkOrdrDtls&gt;</w:t>
      </w:r>
    </w:p>
    <w:p w14:paraId="22924D5C" w14:textId="278A4CFC" w:rsidR="009B3577" w:rsidRPr="000D3198" w:rsidRDefault="009B3577" w:rsidP="000D3198">
      <w:pPr>
        <w:pStyle w:val="XMLCode"/>
        <w:rPr>
          <w:highlight w:val="white"/>
        </w:rPr>
      </w:pPr>
      <w:r w:rsidRPr="000D3198">
        <w:rPr>
          <w:highlight w:val="white"/>
        </w:rPr>
        <w:t>&lt;/SbcptBlkOrdr&gt;</w:t>
      </w:r>
    </w:p>
    <w:p w14:paraId="2EC16C4F" w14:textId="05F68780" w:rsidR="00034390" w:rsidRPr="00B55A22" w:rsidRDefault="00034390" w:rsidP="000D3198">
      <w:pPr>
        <w:pStyle w:val="Heading4"/>
      </w:pPr>
      <w:r w:rsidRPr="00B55A22">
        <w:t>SubscriptionBulkOrderCancellationRequest</w:t>
      </w:r>
      <w:r w:rsidRPr="004058B5">
        <w:t xml:space="preserve"> </w:t>
      </w:r>
      <w:r w:rsidRPr="00631CFA">
        <w:t>setr</w:t>
      </w:r>
      <w:r w:rsidRPr="00B55A22">
        <w:t>.008.001.0</w:t>
      </w:r>
      <w:r w:rsidR="00481BE3">
        <w:t>4</w:t>
      </w:r>
      <w:r w:rsidR="0074417E">
        <w:t xml:space="preserve"> </w:t>
      </w:r>
    </w:p>
    <w:p w14:paraId="2EC16C50" w14:textId="77777777" w:rsidR="00034390" w:rsidRPr="00631CFA" w:rsidRDefault="00034390" w:rsidP="00034390">
      <w:pPr>
        <w:pStyle w:val="BlockLabel"/>
      </w:pPr>
      <w:r w:rsidRPr="00631CFA">
        <w:t>Description</w:t>
      </w:r>
    </w:p>
    <w:p w14:paraId="2EC16C51" w14:textId="77777777" w:rsidR="00034390" w:rsidRPr="00631CFA" w:rsidRDefault="00034390" w:rsidP="00034390">
      <w:bookmarkStart w:id="740" w:name="id10xed452439c6e21d61f8f40cdc89a334cfusa"/>
      <w:r w:rsidRPr="00631CFA">
        <w:t>A SubscriptionBulkOrderCancellationRequest message is sent to request the cancellation of two subscription orders.</w:t>
      </w:r>
    </w:p>
    <w:p w14:paraId="2EC16C52" w14:textId="77777777" w:rsidR="00034390" w:rsidRPr="00631CFA" w:rsidRDefault="00034390" w:rsidP="00034390">
      <w:r w:rsidRPr="00631CFA">
        <w:t>The first individual order to be cancelled has reference 123-1.</w:t>
      </w:r>
    </w:p>
    <w:p w14:paraId="2EC16C53" w14:textId="77777777" w:rsidR="00034390" w:rsidRPr="00631CFA" w:rsidRDefault="00034390" w:rsidP="00034390">
      <w:r w:rsidRPr="00631CFA">
        <w:t>The second individual order to be cancelled has reference 123-2.</w:t>
      </w:r>
    </w:p>
    <w:p w14:paraId="2EC16C54" w14:textId="77777777" w:rsidR="00034390" w:rsidRPr="00631CFA" w:rsidRDefault="00034390" w:rsidP="00034390">
      <w:pPr>
        <w:pStyle w:val="BlockLabelBeforeXML"/>
      </w:pPr>
      <w:r>
        <w:t>Message Instance</w:t>
      </w:r>
    </w:p>
    <w:bookmarkEnd w:id="740"/>
    <w:p w14:paraId="6ADD365E" w14:textId="77777777" w:rsidR="009B3577" w:rsidRPr="009B3577" w:rsidRDefault="009B3577" w:rsidP="009B3577">
      <w:pPr>
        <w:pStyle w:val="XMLCode"/>
        <w:rPr>
          <w:highlight w:val="white"/>
        </w:rPr>
      </w:pPr>
      <w:r w:rsidRPr="009B3577">
        <w:rPr>
          <w:highlight w:val="white"/>
        </w:rPr>
        <w:t>&lt;SbcptBlkOrdrCxlReq&gt;</w:t>
      </w:r>
    </w:p>
    <w:p w14:paraId="437BAF41" w14:textId="77777777" w:rsidR="009B3577" w:rsidRPr="009B3577" w:rsidRDefault="009B3577" w:rsidP="009B3577">
      <w:pPr>
        <w:pStyle w:val="XMLCode"/>
        <w:rPr>
          <w:highlight w:val="white"/>
        </w:rPr>
      </w:pPr>
      <w:r w:rsidRPr="009B3577">
        <w:rPr>
          <w:highlight w:val="white"/>
        </w:rPr>
        <w:tab/>
        <w:t>&lt;MsgId&gt;</w:t>
      </w:r>
    </w:p>
    <w:p w14:paraId="7AFF3B3C" w14:textId="77777777" w:rsidR="009B3577" w:rsidRPr="009B3577" w:rsidRDefault="009B3577" w:rsidP="009B3577">
      <w:pPr>
        <w:pStyle w:val="XMLCode"/>
        <w:rPr>
          <w:highlight w:val="white"/>
        </w:rPr>
      </w:pPr>
      <w:r w:rsidRPr="009B3577">
        <w:rPr>
          <w:highlight w:val="white"/>
        </w:rPr>
        <w:tab/>
      </w:r>
      <w:r w:rsidRPr="009B3577">
        <w:rPr>
          <w:highlight w:val="white"/>
        </w:rPr>
        <w:tab/>
        <w:t>&lt;Id&gt;S0002&lt;/Id&gt;</w:t>
      </w:r>
    </w:p>
    <w:p w14:paraId="2C9058D8" w14:textId="77777777" w:rsidR="009B3577" w:rsidRPr="009B3577" w:rsidRDefault="009B3577" w:rsidP="009B3577">
      <w:pPr>
        <w:pStyle w:val="XMLCode"/>
        <w:rPr>
          <w:highlight w:val="white"/>
        </w:rPr>
      </w:pPr>
      <w:r w:rsidRPr="009B3577">
        <w:rPr>
          <w:highlight w:val="white"/>
        </w:rPr>
        <w:tab/>
      </w:r>
      <w:r w:rsidRPr="009B3577">
        <w:rPr>
          <w:highlight w:val="white"/>
        </w:rPr>
        <w:tab/>
        <w:t>&lt;CreDtTm&gt;2017-01-04T09:30:30&lt;/CreDtTm&gt;</w:t>
      </w:r>
    </w:p>
    <w:p w14:paraId="38AD2D76" w14:textId="77777777" w:rsidR="009B3577" w:rsidRPr="009B3577" w:rsidRDefault="009B3577" w:rsidP="009B3577">
      <w:pPr>
        <w:pStyle w:val="XMLCode"/>
        <w:rPr>
          <w:highlight w:val="white"/>
        </w:rPr>
      </w:pPr>
      <w:r w:rsidRPr="009B3577">
        <w:rPr>
          <w:highlight w:val="white"/>
        </w:rPr>
        <w:tab/>
        <w:t>&lt;/MsgId&gt;</w:t>
      </w:r>
    </w:p>
    <w:p w14:paraId="66B5DD49" w14:textId="77777777" w:rsidR="009B3577" w:rsidRPr="009B3577" w:rsidRDefault="009B3577" w:rsidP="009B3577">
      <w:pPr>
        <w:pStyle w:val="XMLCode"/>
        <w:rPr>
          <w:highlight w:val="white"/>
        </w:rPr>
      </w:pPr>
      <w:r w:rsidRPr="009B3577">
        <w:rPr>
          <w:highlight w:val="white"/>
        </w:rPr>
        <w:tab/>
        <w:t>&lt;OrdrRefs&gt;</w:t>
      </w:r>
    </w:p>
    <w:p w14:paraId="69F7160E" w14:textId="77777777" w:rsidR="009B3577" w:rsidRPr="009B3577" w:rsidRDefault="009B3577" w:rsidP="009B3577">
      <w:pPr>
        <w:pStyle w:val="XMLCode"/>
        <w:rPr>
          <w:highlight w:val="white"/>
        </w:rPr>
      </w:pPr>
      <w:r w:rsidRPr="009B3577">
        <w:rPr>
          <w:highlight w:val="white"/>
        </w:rPr>
        <w:tab/>
      </w:r>
      <w:r w:rsidRPr="009B3577">
        <w:rPr>
          <w:highlight w:val="white"/>
        </w:rPr>
        <w:tab/>
        <w:t>&lt;OrdrRef&gt;123-1&lt;/OrdrRef&gt;</w:t>
      </w:r>
    </w:p>
    <w:p w14:paraId="4715FD70" w14:textId="77777777" w:rsidR="009B3577" w:rsidRPr="009B3577" w:rsidRDefault="009B3577" w:rsidP="009B3577">
      <w:pPr>
        <w:pStyle w:val="XMLCode"/>
        <w:rPr>
          <w:highlight w:val="white"/>
        </w:rPr>
      </w:pPr>
      <w:r w:rsidRPr="009B3577">
        <w:rPr>
          <w:highlight w:val="white"/>
        </w:rPr>
        <w:tab/>
        <w:t>&lt;/OrdrRefs&gt;</w:t>
      </w:r>
    </w:p>
    <w:p w14:paraId="31A8902C" w14:textId="77777777" w:rsidR="009B3577" w:rsidRPr="009B3577" w:rsidRDefault="009B3577" w:rsidP="009B3577">
      <w:pPr>
        <w:pStyle w:val="XMLCode"/>
        <w:rPr>
          <w:highlight w:val="white"/>
        </w:rPr>
      </w:pPr>
      <w:r w:rsidRPr="009B3577">
        <w:rPr>
          <w:highlight w:val="white"/>
        </w:rPr>
        <w:tab/>
        <w:t>&lt;OrdrRefs&gt;</w:t>
      </w:r>
    </w:p>
    <w:p w14:paraId="2AAFC3B3" w14:textId="77777777" w:rsidR="009B3577" w:rsidRPr="009B3577" w:rsidRDefault="009B3577" w:rsidP="009B3577">
      <w:pPr>
        <w:pStyle w:val="XMLCode"/>
        <w:rPr>
          <w:highlight w:val="white"/>
        </w:rPr>
      </w:pPr>
      <w:r w:rsidRPr="009B3577">
        <w:rPr>
          <w:highlight w:val="white"/>
        </w:rPr>
        <w:tab/>
      </w:r>
      <w:r w:rsidRPr="009B3577">
        <w:rPr>
          <w:highlight w:val="white"/>
        </w:rPr>
        <w:tab/>
        <w:t>&lt;OrdrRef&gt;123-2&lt;/OrdrRef&gt;</w:t>
      </w:r>
    </w:p>
    <w:p w14:paraId="33F36A18" w14:textId="77777777" w:rsidR="009B3577" w:rsidRDefault="009B3577" w:rsidP="009B3577">
      <w:pPr>
        <w:pStyle w:val="XMLCode"/>
        <w:rPr>
          <w:highlight w:val="white"/>
        </w:rPr>
      </w:pPr>
      <w:r w:rsidRPr="009B3577">
        <w:rPr>
          <w:highlight w:val="white"/>
        </w:rPr>
        <w:tab/>
        <w:t>&lt;/OrdrRefs&gt;</w:t>
      </w:r>
    </w:p>
    <w:p w14:paraId="32DA9C62" w14:textId="505361A1" w:rsidR="000D5C3A" w:rsidRPr="009B3577" w:rsidRDefault="000D5C3A" w:rsidP="009B3577">
      <w:pPr>
        <w:pStyle w:val="XMLCode"/>
        <w:rPr>
          <w:highlight w:val="white"/>
        </w:rPr>
      </w:pPr>
      <w:r w:rsidRPr="009B3577">
        <w:rPr>
          <w:highlight w:val="white"/>
        </w:rPr>
        <w:t>&lt;/SbcptBlkOrdrCxlReq&gt;</w:t>
      </w:r>
    </w:p>
    <w:p w14:paraId="2EC16C63" w14:textId="02B1747E" w:rsidR="00034390" w:rsidRPr="00B55A22" w:rsidRDefault="00034390" w:rsidP="009B3577">
      <w:pPr>
        <w:pStyle w:val="Heading4"/>
      </w:pPr>
      <w:r w:rsidRPr="00B55A22">
        <w:t>SubscriptionBulkOrderConfirmation</w:t>
      </w:r>
      <w:r w:rsidRPr="004058B5">
        <w:t xml:space="preserve"> </w:t>
      </w:r>
      <w:r w:rsidRPr="00631CFA">
        <w:t>setr</w:t>
      </w:r>
      <w:r w:rsidRPr="00B55A22">
        <w:t>.009.001.0</w:t>
      </w:r>
      <w:r w:rsidR="00481BE3">
        <w:t>4</w:t>
      </w:r>
    </w:p>
    <w:p w14:paraId="2EC16C64" w14:textId="77777777" w:rsidR="00034390" w:rsidRPr="00631CFA" w:rsidRDefault="00034390" w:rsidP="00034390">
      <w:pPr>
        <w:pStyle w:val="BlockLabel"/>
      </w:pPr>
      <w:r w:rsidRPr="00631CFA">
        <w:t>Description</w:t>
      </w:r>
    </w:p>
    <w:p w14:paraId="2EC16C65" w14:textId="77777777" w:rsidR="00034390" w:rsidRDefault="00034390" w:rsidP="00034390">
      <w:bookmarkStart w:id="741" w:name="id10x389720ac554b967c1a9683d008c8287ausa"/>
      <w:r w:rsidRPr="00631CFA">
        <w:t>A SubscriptionBulkOrderConfirmation is sent for financial instrument ISIN LU8888888888. It contains two order executions.</w:t>
      </w:r>
    </w:p>
    <w:p w14:paraId="2EC16C66" w14:textId="77777777" w:rsidR="00034390" w:rsidRPr="00631CFA" w:rsidRDefault="00034390" w:rsidP="00034390">
      <w:pPr>
        <w:pStyle w:val="BlockLabel2"/>
      </w:pPr>
      <w:r>
        <w:t>Confirmation 1</w:t>
      </w:r>
    </w:p>
    <w:p w14:paraId="2EC16C67" w14:textId="6B903A3F" w:rsidR="00034390" w:rsidRPr="00631CFA" w:rsidRDefault="00034390" w:rsidP="00034390">
      <w:pPr>
        <w:pStyle w:val="Normal2"/>
      </w:pPr>
      <w:r w:rsidRPr="00631CFA">
        <w:t xml:space="preserve">The first execution is for an order with order reference 123-1 and deal reference 123-1/001. It is for account </w:t>
      </w:r>
      <w:r w:rsidR="00B76A63">
        <w:t>11111111</w:t>
      </w:r>
      <w:r w:rsidRPr="00631CFA">
        <w:t>. For this account, EUR 500 have been invested, corresponding to 50 units subscribed</w:t>
      </w:r>
      <w:r w:rsidR="007B19EF">
        <w:t xml:space="preserve"> </w:t>
      </w:r>
      <w:r w:rsidRPr="00631CFA">
        <w:t>at a</w:t>
      </w:r>
      <w:r w:rsidR="00B76A63">
        <w:t>n</w:t>
      </w:r>
      <w:r w:rsidRPr="00631CFA">
        <w:t xml:space="preserve"> NAV price of EUR 10.</w:t>
      </w:r>
    </w:p>
    <w:p w14:paraId="2EC16C68" w14:textId="72C2731A" w:rsidR="00034390" w:rsidRDefault="00034390" w:rsidP="00034390">
      <w:pPr>
        <w:pStyle w:val="Normal2"/>
      </w:pPr>
      <w:r w:rsidRPr="00631CFA">
        <w:t xml:space="preserve">The trade date for this execution is 03 January </w:t>
      </w:r>
      <w:r w:rsidR="00B76A63">
        <w:t>2017</w:t>
      </w:r>
      <w:r w:rsidRPr="00631CFA">
        <w:t xml:space="preserve">. </w:t>
      </w:r>
      <w:r w:rsidR="00B76A63">
        <w:t>The</w:t>
      </w:r>
      <w:r w:rsidRPr="00631CFA">
        <w:t xml:space="preserve"> execution is cum dividend. </w:t>
      </w:r>
      <w:r w:rsidR="00B76A63">
        <w:t xml:space="preserve">The </w:t>
      </w:r>
      <w:r w:rsidRPr="00631CFA">
        <w:t>original order</w:t>
      </w:r>
      <w:r w:rsidR="00B76A63">
        <w:t xml:space="preserve"> was executed fully</w:t>
      </w:r>
      <w:r w:rsidRPr="00631CFA">
        <w:t xml:space="preserve">. A front-end charge of EUR 5 has been levied. There will not be a physical </w:t>
      </w:r>
      <w:r w:rsidRPr="00631CFA">
        <w:lastRenderedPageBreak/>
        <w:t xml:space="preserve">delivery for this execution. The settlement and custody details indicates that the place of settlement will be SICVFRPP and the delivery agent details will be Euroclear France participant scheme 068. </w:t>
      </w:r>
    </w:p>
    <w:p w14:paraId="2EC16C69" w14:textId="77777777" w:rsidR="00034390" w:rsidRPr="00631CFA" w:rsidRDefault="00034390" w:rsidP="00034390">
      <w:pPr>
        <w:pStyle w:val="BlockLabel2"/>
      </w:pPr>
      <w:r>
        <w:t>Confirmation 2</w:t>
      </w:r>
    </w:p>
    <w:p w14:paraId="2EC16C6A" w14:textId="399D7F82" w:rsidR="00034390" w:rsidRPr="00631CFA" w:rsidRDefault="00034390" w:rsidP="00034390">
      <w:pPr>
        <w:pStyle w:val="Normal2"/>
      </w:pPr>
      <w:r w:rsidRPr="00631CFA">
        <w:t xml:space="preserve">The second execution is for an order with order reference 123-2 and deal reference 123-2/002. It is for account </w:t>
      </w:r>
      <w:r w:rsidR="00B76A63">
        <w:t>22222222</w:t>
      </w:r>
      <w:r w:rsidRPr="00631CFA">
        <w:t>. For this account, GBP 200 have been invested, corresponding to EUR 300 at an exchange rate of 1.5. It corresponds to 30 units subscribed at a</w:t>
      </w:r>
      <w:r w:rsidR="00B76A63">
        <w:t>n</w:t>
      </w:r>
      <w:r w:rsidRPr="00631CFA">
        <w:t xml:space="preserve"> NAV price of EUR 10.</w:t>
      </w:r>
    </w:p>
    <w:p w14:paraId="2EC16C6B" w14:textId="6C6AD392" w:rsidR="00034390" w:rsidRPr="00631CFA" w:rsidRDefault="00034390" w:rsidP="00034390">
      <w:pPr>
        <w:pStyle w:val="Normal2"/>
      </w:pPr>
      <w:r w:rsidRPr="00631CFA">
        <w:t xml:space="preserve">The trade date for this execution is 03 January </w:t>
      </w:r>
      <w:r w:rsidR="00B76A63">
        <w:t>2017</w:t>
      </w:r>
      <w:r w:rsidRPr="00631CFA">
        <w:t xml:space="preserve">. </w:t>
      </w:r>
      <w:r w:rsidR="00B76A63">
        <w:t>The</w:t>
      </w:r>
      <w:r w:rsidRPr="00631CFA">
        <w:t xml:space="preserve"> execution is made cum dividend. </w:t>
      </w:r>
      <w:r w:rsidR="00B76A63">
        <w:t xml:space="preserve">The </w:t>
      </w:r>
      <w:r w:rsidRPr="00631CFA">
        <w:t>original order</w:t>
      </w:r>
      <w:r w:rsidR="00B76A63">
        <w:t xml:space="preserve"> was executed fully</w:t>
      </w:r>
      <w:r w:rsidRPr="00631CFA">
        <w:t>. There will not be a physical delivery for this execution. The settlement and custody details indicates that the place of settlement will be SICVFRPP and the delivery agent details will be Euroclear France participant scheme 068.</w:t>
      </w:r>
    </w:p>
    <w:p w14:paraId="2EC16C6C" w14:textId="77777777" w:rsidR="00034390" w:rsidRPr="009A115C" w:rsidRDefault="00034390" w:rsidP="00034390">
      <w:pPr>
        <w:pStyle w:val="BlockLabelBeforeXML"/>
      </w:pPr>
      <w:r w:rsidRPr="009A115C">
        <w:t>Message Instance</w:t>
      </w:r>
    </w:p>
    <w:bookmarkEnd w:id="741"/>
    <w:p w14:paraId="127D08ED" w14:textId="263ACCE1" w:rsidR="00A95FE9" w:rsidRPr="00A95FE9" w:rsidRDefault="00A95FE9" w:rsidP="00A95FE9">
      <w:pPr>
        <w:pStyle w:val="XMLCode"/>
        <w:rPr>
          <w:highlight w:val="white"/>
        </w:rPr>
      </w:pPr>
      <w:r w:rsidRPr="00A95FE9">
        <w:rPr>
          <w:highlight w:val="white"/>
        </w:rPr>
        <w:t>&lt;SbcptBlkOrdrConf&gt;</w:t>
      </w:r>
    </w:p>
    <w:p w14:paraId="61CC2005" w14:textId="77777777" w:rsidR="00A95FE9" w:rsidRPr="00A95FE9" w:rsidRDefault="00A95FE9" w:rsidP="00A95FE9">
      <w:pPr>
        <w:pStyle w:val="XMLCode"/>
        <w:rPr>
          <w:highlight w:val="white"/>
        </w:rPr>
      </w:pPr>
      <w:r w:rsidRPr="00A95FE9">
        <w:rPr>
          <w:highlight w:val="white"/>
        </w:rPr>
        <w:tab/>
        <w:t>&lt;MsgId&gt;</w:t>
      </w:r>
    </w:p>
    <w:p w14:paraId="6EF55B4C" w14:textId="77777777" w:rsidR="00A95FE9" w:rsidRPr="00A95FE9" w:rsidRDefault="00A95FE9" w:rsidP="00A95FE9">
      <w:pPr>
        <w:pStyle w:val="XMLCode"/>
        <w:rPr>
          <w:highlight w:val="white"/>
        </w:rPr>
      </w:pPr>
      <w:r w:rsidRPr="00A95FE9">
        <w:rPr>
          <w:highlight w:val="white"/>
        </w:rPr>
        <w:tab/>
      </w:r>
      <w:r w:rsidRPr="00A95FE9">
        <w:rPr>
          <w:highlight w:val="white"/>
        </w:rPr>
        <w:tab/>
        <w:t>&lt;Id&gt;S003&lt;/Id&gt;</w:t>
      </w:r>
    </w:p>
    <w:p w14:paraId="55BC59A3" w14:textId="77777777" w:rsidR="00A95FE9" w:rsidRPr="00A95FE9" w:rsidRDefault="00A95FE9" w:rsidP="00A95FE9">
      <w:pPr>
        <w:pStyle w:val="XMLCode"/>
        <w:rPr>
          <w:highlight w:val="white"/>
        </w:rPr>
      </w:pPr>
      <w:r w:rsidRPr="00A95FE9">
        <w:rPr>
          <w:highlight w:val="white"/>
        </w:rPr>
        <w:tab/>
      </w:r>
      <w:r w:rsidRPr="00A95FE9">
        <w:rPr>
          <w:highlight w:val="white"/>
        </w:rPr>
        <w:tab/>
        <w:t>&lt;CreDtTm&gt;2017-01-05T09:30:30&lt;/CreDtTm&gt;</w:t>
      </w:r>
    </w:p>
    <w:p w14:paraId="35C792C4" w14:textId="77777777" w:rsidR="00A95FE9" w:rsidRPr="00A95FE9" w:rsidRDefault="00A95FE9" w:rsidP="00A95FE9">
      <w:pPr>
        <w:pStyle w:val="XMLCode"/>
        <w:rPr>
          <w:highlight w:val="white"/>
        </w:rPr>
      </w:pPr>
      <w:r w:rsidRPr="00A95FE9">
        <w:rPr>
          <w:highlight w:val="white"/>
        </w:rPr>
        <w:tab/>
        <w:t>&lt;/MsgId&gt;</w:t>
      </w:r>
    </w:p>
    <w:p w14:paraId="445626CB" w14:textId="77777777" w:rsidR="00A95FE9" w:rsidRPr="00A95FE9" w:rsidRDefault="00A95FE9" w:rsidP="00A95FE9">
      <w:pPr>
        <w:pStyle w:val="XMLCode"/>
        <w:rPr>
          <w:highlight w:val="white"/>
        </w:rPr>
      </w:pPr>
      <w:r w:rsidRPr="00A95FE9">
        <w:rPr>
          <w:highlight w:val="white"/>
        </w:rPr>
        <w:tab/>
        <w:t>&lt;BlkExctnDtls&gt;</w:t>
      </w:r>
    </w:p>
    <w:p w14:paraId="381B1F6D" w14:textId="77777777" w:rsidR="00A95FE9" w:rsidRPr="00A95FE9" w:rsidRDefault="00A95FE9" w:rsidP="00A95FE9">
      <w:pPr>
        <w:pStyle w:val="XMLCode"/>
        <w:rPr>
          <w:highlight w:val="white"/>
        </w:rPr>
      </w:pPr>
      <w:r w:rsidRPr="00A95FE9">
        <w:rPr>
          <w:highlight w:val="white"/>
        </w:rPr>
        <w:tab/>
      </w:r>
      <w:r w:rsidRPr="00A95FE9">
        <w:rPr>
          <w:highlight w:val="white"/>
        </w:rPr>
        <w:tab/>
        <w:t>&lt;FinInstrmDtls&gt;</w:t>
      </w:r>
    </w:p>
    <w:p w14:paraId="03915EB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&lt;Id&gt;</w:t>
      </w:r>
    </w:p>
    <w:p w14:paraId="7AEC065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&lt;ISIN&gt;LU8888888888&lt;/ISIN&gt;</w:t>
      </w:r>
    </w:p>
    <w:p w14:paraId="4BBD4D91"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&lt;/Id&gt;</w:t>
      </w:r>
    </w:p>
    <w:p w14:paraId="38559276" w14:textId="77777777" w:rsidR="00A95FE9" w:rsidRPr="00A95FE9" w:rsidRDefault="00A95FE9" w:rsidP="00A95FE9">
      <w:pPr>
        <w:pStyle w:val="XMLCode"/>
        <w:rPr>
          <w:highlight w:val="white"/>
        </w:rPr>
      </w:pPr>
      <w:r w:rsidRPr="00A95FE9">
        <w:rPr>
          <w:highlight w:val="white"/>
        </w:rPr>
        <w:tab/>
      </w:r>
      <w:r w:rsidRPr="00A95FE9">
        <w:rPr>
          <w:highlight w:val="white"/>
        </w:rPr>
        <w:tab/>
        <w:t>&lt;/FinInstrmDtls&gt;</w:t>
      </w:r>
    </w:p>
    <w:p w14:paraId="45E08A17" w14:textId="77777777" w:rsidR="00A95FE9" w:rsidRPr="00A95FE9" w:rsidRDefault="00A95FE9" w:rsidP="00A95FE9">
      <w:pPr>
        <w:pStyle w:val="XMLCode"/>
        <w:rPr>
          <w:highlight w:val="white"/>
        </w:rPr>
      </w:pPr>
      <w:r w:rsidRPr="00A95FE9">
        <w:rPr>
          <w:highlight w:val="white"/>
        </w:rPr>
        <w:tab/>
      </w:r>
      <w:r w:rsidRPr="00A95FE9">
        <w:rPr>
          <w:highlight w:val="white"/>
        </w:rPr>
        <w:tab/>
        <w:t>&lt;IndvExctnDtls&gt;</w:t>
      </w:r>
    </w:p>
    <w:p w14:paraId="521E6A4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&lt;OrdrRef&gt;123-1&lt;/OrdrRef&gt;</w:t>
      </w:r>
    </w:p>
    <w:p w14:paraId="73E0CC8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&lt;DealRef&gt;123-1/001&lt;/DealRef&gt;</w:t>
      </w:r>
    </w:p>
    <w:p w14:paraId="121479D2"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&lt;InvstmtAcctDtls&gt;</w:t>
      </w:r>
    </w:p>
    <w:p w14:paraId="3692281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&lt;AcctId&gt;11111111&lt;/AcctId&gt;</w:t>
      </w:r>
    </w:p>
    <w:p w14:paraId="2019843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&lt;/InvstmtAcctDtls&gt;</w:t>
      </w:r>
    </w:p>
    <w:p w14:paraId="0DF1840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&lt;UnitsNb&gt;50&lt;/UnitsNb&gt;</w:t>
      </w:r>
    </w:p>
    <w:p w14:paraId="0563B34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&lt;TradDtTm&gt;</w:t>
      </w:r>
    </w:p>
    <w:p w14:paraId="5CE25CE0"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&lt;Dt&gt;2017-01-03&lt;/Dt&gt;</w:t>
      </w:r>
    </w:p>
    <w:p w14:paraId="7311D74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&lt;/TradDtTm&gt;</w:t>
      </w:r>
    </w:p>
    <w:p w14:paraId="0E7D0A8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&lt;DealgPricDtls&gt;</w:t>
      </w:r>
    </w:p>
    <w:p w14:paraId="6E098C0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&lt;Tp&gt;</w:t>
      </w:r>
    </w:p>
    <w:p w14:paraId="7F4D97B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&lt;Cd&gt;NAVL&lt;/Cd&gt;</w:t>
      </w:r>
    </w:p>
    <w:p w14:paraId="5EC364D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&lt;/Tp&gt;</w:t>
      </w:r>
    </w:p>
    <w:p w14:paraId="09012A1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&lt;Val&gt;</w:t>
      </w:r>
    </w:p>
    <w:p w14:paraId="0CB9340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&lt;Amt Ccy="EUR"&gt;10&lt;/Amt&gt;</w:t>
      </w:r>
    </w:p>
    <w:p w14:paraId="380D27A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&lt;/Val&gt;</w:t>
      </w:r>
    </w:p>
    <w:p w14:paraId="6BB67C2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&lt;/DealgPricDtls&gt;</w:t>
      </w:r>
    </w:p>
    <w:p w14:paraId="52C6634C" w14:textId="77777777" w:rsidR="00A95FE9" w:rsidRPr="00A95FE9" w:rsidRDefault="00A95FE9" w:rsidP="00A95FE9">
      <w:pPr>
        <w:pStyle w:val="XMLCode"/>
        <w:rPr>
          <w:highlight w:val="white"/>
        </w:rPr>
      </w:pPr>
      <w:r w:rsidRPr="00A95FE9">
        <w:rPr>
          <w:highlight w:val="white"/>
        </w:rPr>
        <w:lastRenderedPageBreak/>
        <w:tab/>
      </w:r>
      <w:r w:rsidRPr="00A95FE9">
        <w:rPr>
          <w:highlight w:val="white"/>
        </w:rPr>
        <w:tab/>
      </w:r>
      <w:r w:rsidRPr="00A95FE9">
        <w:rPr>
          <w:highlight w:val="white"/>
        </w:rPr>
        <w:tab/>
        <w:t>&lt;SttlmAmt Ccy="EUR"&gt;500&lt;/SttlmAmt&gt;</w:t>
      </w:r>
    </w:p>
    <w:p w14:paraId="1FDC472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&lt;PrtlyExctdInd&gt;false&lt;/PrtlyExctdInd&gt;</w:t>
      </w:r>
    </w:p>
    <w:p w14:paraId="60A3911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&lt;CumDvddInd&gt;true&lt;/CumDvddInd&gt;</w:t>
      </w:r>
    </w:p>
    <w:p w14:paraId="7E030AD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&lt;TxOvrhd&gt;</w:t>
      </w:r>
    </w:p>
    <w:p w14:paraId="55C36C8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&lt;IndvFee&gt;</w:t>
      </w:r>
    </w:p>
    <w:p w14:paraId="4527B7D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&lt;Tp&gt;</w:t>
      </w:r>
    </w:p>
    <w:p w14:paraId="1FC44E1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&lt;Cd&gt;FEND&lt;/Cd&gt;</w:t>
      </w:r>
    </w:p>
    <w:p w14:paraId="48F43E1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&lt;/Tp&gt;</w:t>
      </w:r>
    </w:p>
    <w:p w14:paraId="5CFED69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&lt;StdAmt Ccy="EUR"&gt;5&lt;/StdAmt&gt;</w:t>
      </w:r>
    </w:p>
    <w:p w14:paraId="377C323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&lt;InftvInd&gt;false&lt;/InftvInd&gt;</w:t>
      </w:r>
    </w:p>
    <w:p w14:paraId="329EE7A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&lt;/IndvFee&gt;</w:t>
      </w:r>
    </w:p>
    <w:p w14:paraId="152AE28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&lt;/TxOvrhd&gt;</w:t>
      </w:r>
    </w:p>
    <w:p w14:paraId="2941AA4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&lt;SttlmAndCtdyDtls&gt;</w:t>
      </w:r>
    </w:p>
    <w:p w14:paraId="572EB0C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&lt;SttlmPlc&gt;</w:t>
      </w:r>
    </w:p>
    <w:p w14:paraId="3540783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&lt;Pty&gt;</w:t>
      </w:r>
    </w:p>
    <w:p w14:paraId="0551B3F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&lt;AnyBIC&gt;SICVFRPP&lt;/AnyBIC&gt;</w:t>
      </w:r>
    </w:p>
    <w:p w14:paraId="2A721BF1"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&lt;/Pty&gt;</w:t>
      </w:r>
    </w:p>
    <w:p w14:paraId="76A6C72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&lt;/SttlmPlc&gt;</w:t>
      </w:r>
    </w:p>
    <w:p w14:paraId="77327AB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&lt;DlvrgSdDtls&gt;</w:t>
      </w:r>
    </w:p>
    <w:p w14:paraId="669A484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&lt;DlvrgAgtDtls&gt;</w:t>
      </w:r>
    </w:p>
    <w:p w14:paraId="47D45DA8"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&lt;PtyId&gt;</w:t>
      </w:r>
    </w:p>
    <w:p w14:paraId="3919CBE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&lt;Pty&gt;</w:t>
      </w:r>
    </w:p>
    <w:p w14:paraId="2DB0168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&lt;PrtryId&gt;</w:t>
      </w:r>
    </w:p>
    <w:p w14:paraId="575D79C2"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&lt;Id&gt;068&lt;/Id&gt;</w:t>
      </w:r>
    </w:p>
    <w:p w14:paraId="3814E83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&lt;SchmeNm&gt;Participant&lt;/SchmeNm&gt;</w:t>
      </w:r>
    </w:p>
    <w:p w14:paraId="151D263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&lt;Issr&gt;Euroclear France&lt;/Issr&gt;</w:t>
      </w:r>
    </w:p>
    <w:p w14:paraId="1A4F506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&lt;/PrtryId&gt;</w:t>
      </w:r>
    </w:p>
    <w:p w14:paraId="6FCCBCD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&lt;/Pty&gt;</w:t>
      </w:r>
    </w:p>
    <w:p w14:paraId="1C753EC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&lt;/PtyId&gt;</w:t>
      </w:r>
    </w:p>
    <w:p w14:paraId="58F6147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&lt;/DlvrgAgtDtls&gt;</w:t>
      </w:r>
    </w:p>
    <w:p w14:paraId="737BC73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&lt;/DlvrgSdDtls&gt;</w:t>
      </w:r>
    </w:p>
    <w:p w14:paraId="6E9736D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&lt;/SttlmAndCtdyDtls&gt;</w:t>
      </w:r>
    </w:p>
    <w:p w14:paraId="3A20B60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&lt;PhysDlvryInd&gt;false&lt;/PhysDlvryInd&gt;</w:t>
      </w:r>
    </w:p>
    <w:p w14:paraId="13F4A448" w14:textId="77777777" w:rsidR="00A95FE9" w:rsidRPr="00A95FE9" w:rsidRDefault="00A95FE9" w:rsidP="00A95FE9">
      <w:pPr>
        <w:pStyle w:val="XMLCode"/>
        <w:rPr>
          <w:highlight w:val="white"/>
        </w:rPr>
      </w:pPr>
      <w:r w:rsidRPr="00A95FE9">
        <w:rPr>
          <w:highlight w:val="white"/>
        </w:rPr>
        <w:tab/>
      </w:r>
      <w:r w:rsidRPr="00A95FE9">
        <w:rPr>
          <w:highlight w:val="white"/>
        </w:rPr>
        <w:tab/>
        <w:t>&lt;/IndvExctnDtls&gt;</w:t>
      </w:r>
    </w:p>
    <w:p w14:paraId="2B4F214B" w14:textId="77777777" w:rsidR="00A95FE9" w:rsidRPr="00A95FE9" w:rsidRDefault="00A95FE9" w:rsidP="00A95FE9">
      <w:pPr>
        <w:pStyle w:val="XMLCode"/>
        <w:rPr>
          <w:highlight w:val="white"/>
        </w:rPr>
      </w:pPr>
      <w:r w:rsidRPr="00A95FE9">
        <w:rPr>
          <w:highlight w:val="white"/>
        </w:rPr>
        <w:tab/>
      </w:r>
      <w:r w:rsidRPr="00A95FE9">
        <w:rPr>
          <w:highlight w:val="white"/>
        </w:rPr>
        <w:tab/>
        <w:t>&lt;IndvExctnDtls&gt;</w:t>
      </w:r>
    </w:p>
    <w:p w14:paraId="15BD0A7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&lt;OrdrRef&gt;123-2&lt;/OrdrRef&gt;</w:t>
      </w:r>
    </w:p>
    <w:p w14:paraId="1048723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&lt;DealRef&gt;123-2/002&lt;/DealRef&gt;</w:t>
      </w:r>
    </w:p>
    <w:p w14:paraId="46529E2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&lt;InvstmtAcctDtls&gt;</w:t>
      </w:r>
    </w:p>
    <w:p w14:paraId="6A89B61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&lt;AcctId&gt;22222222&lt;/AcctId&gt;</w:t>
      </w:r>
    </w:p>
    <w:p w14:paraId="401ADF6D" w14:textId="77777777" w:rsidR="00A95FE9" w:rsidRPr="00A95FE9" w:rsidRDefault="00A95FE9" w:rsidP="00A95FE9">
      <w:pPr>
        <w:pStyle w:val="XMLCode"/>
        <w:rPr>
          <w:highlight w:val="white"/>
        </w:rPr>
      </w:pPr>
      <w:r w:rsidRPr="00A95FE9">
        <w:rPr>
          <w:highlight w:val="white"/>
        </w:rPr>
        <w:lastRenderedPageBreak/>
        <w:tab/>
      </w:r>
      <w:r w:rsidRPr="00A95FE9">
        <w:rPr>
          <w:highlight w:val="white"/>
        </w:rPr>
        <w:tab/>
      </w:r>
      <w:r w:rsidRPr="00A95FE9">
        <w:rPr>
          <w:highlight w:val="white"/>
        </w:rPr>
        <w:tab/>
        <w:t>&lt;/InvstmtAcctDtls&gt;</w:t>
      </w:r>
    </w:p>
    <w:p w14:paraId="61FA4158"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&lt;UnitsNb&gt;30&lt;/UnitsNb&gt;</w:t>
      </w:r>
    </w:p>
    <w:p w14:paraId="58A9CA9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&lt;TradDtTm&gt;</w:t>
      </w:r>
    </w:p>
    <w:p w14:paraId="04CF270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&lt;Dt&gt;2017-01-03&lt;/Dt&gt;</w:t>
      </w:r>
    </w:p>
    <w:p w14:paraId="1A1A102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&lt;/TradDtTm&gt;</w:t>
      </w:r>
    </w:p>
    <w:p w14:paraId="74E9F690"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&lt;DealgPricDtls&gt;</w:t>
      </w:r>
    </w:p>
    <w:p w14:paraId="4EA4E91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&lt;Tp&gt;</w:t>
      </w:r>
    </w:p>
    <w:p w14:paraId="278E53F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&lt;Cd&gt;NAVL&lt;/Cd&gt;</w:t>
      </w:r>
    </w:p>
    <w:p w14:paraId="1A392C2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&lt;/Tp&gt;</w:t>
      </w:r>
    </w:p>
    <w:p w14:paraId="1E60088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&lt;Val&gt;</w:t>
      </w:r>
    </w:p>
    <w:p w14:paraId="6533B82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&lt;Amt Ccy="EUR"&gt;10&lt;/Amt&gt;</w:t>
      </w:r>
    </w:p>
    <w:p w14:paraId="0C2D525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&lt;/Val&gt;</w:t>
      </w:r>
    </w:p>
    <w:p w14:paraId="41BDA69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&lt;/DealgPricDtls&gt;</w:t>
      </w:r>
    </w:p>
    <w:p w14:paraId="23AC721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&lt;SttlmAmt Ccy="EUR"&gt;300&lt;/SttlmAmt&gt;</w:t>
      </w:r>
    </w:p>
    <w:p w14:paraId="29A13BD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&lt;PrtlyExctdInd&gt;false&lt;/PrtlyExctdInd&gt;</w:t>
      </w:r>
    </w:p>
    <w:p w14:paraId="2981610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&lt;CumDvddInd&gt;true&lt;/CumDvddInd&gt;</w:t>
      </w:r>
    </w:p>
    <w:p w14:paraId="63740CA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&lt;FXDtls&gt;</w:t>
      </w:r>
    </w:p>
    <w:p w14:paraId="76173F7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&lt;ToAmt Ccy="GBP"&gt;200&lt;/ToAmt&gt;</w:t>
      </w:r>
    </w:p>
    <w:p w14:paraId="74EA59F2"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&lt;FrAmt Ccy="EUR"&gt;300&lt;/FrAmt&gt;</w:t>
      </w:r>
    </w:p>
    <w:p w14:paraId="5D898F1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&lt;UnitCcy&gt;GBP&lt;/UnitCcy&gt;</w:t>
      </w:r>
    </w:p>
    <w:p w14:paraId="0142B6F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&lt;QtdCcy&gt;EUR&lt;/QtdCcy&gt;</w:t>
      </w:r>
    </w:p>
    <w:p w14:paraId="77725DF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&lt;XchgRate&gt;1.5&lt;/XchgRate&gt;</w:t>
      </w:r>
    </w:p>
    <w:p w14:paraId="798B17E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&lt;/FXDtls&gt;</w:t>
      </w:r>
    </w:p>
    <w:p w14:paraId="6821026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&lt;SttlmAndCtdyDtls&gt;</w:t>
      </w:r>
    </w:p>
    <w:p w14:paraId="55665BF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&lt;SttlmPlc&gt;</w:t>
      </w:r>
    </w:p>
    <w:p w14:paraId="52E3338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&lt;Pty&gt;</w:t>
      </w:r>
    </w:p>
    <w:p w14:paraId="713C943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&lt;AnyBIC&gt;SICVFRPP&lt;/AnyBIC&gt;</w:t>
      </w:r>
    </w:p>
    <w:p w14:paraId="3C0FCBF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&lt;/Pty&gt;</w:t>
      </w:r>
    </w:p>
    <w:p w14:paraId="45109A7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&lt;/SttlmPlc&gt;</w:t>
      </w:r>
    </w:p>
    <w:p w14:paraId="2902E25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&lt;DlvrgSdDtls&gt;</w:t>
      </w:r>
    </w:p>
    <w:p w14:paraId="6EB1B091"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&lt;DlvrgAgtDtls&gt;</w:t>
      </w:r>
    </w:p>
    <w:p w14:paraId="31CF94C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&lt;PtyId&gt;</w:t>
      </w:r>
    </w:p>
    <w:p w14:paraId="038B5191"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&lt;Pty&gt;</w:t>
      </w:r>
    </w:p>
    <w:p w14:paraId="12C4CEC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&lt;PrtryId&gt;</w:t>
      </w:r>
    </w:p>
    <w:p w14:paraId="233DEE2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&lt;Id&gt;068&lt;/Id&gt;</w:t>
      </w:r>
    </w:p>
    <w:p w14:paraId="19E7298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&lt;Issr&gt;Euroclear France&lt;/Issr&gt;</w:t>
      </w:r>
    </w:p>
    <w:p w14:paraId="543149E8"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&lt;/PrtryId&gt;</w:t>
      </w:r>
    </w:p>
    <w:p w14:paraId="01ED1AA8"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&lt;/Pty&gt;</w:t>
      </w:r>
    </w:p>
    <w:p w14:paraId="00245C8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&lt;/PtyId&gt;</w:t>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p>
    <w:p w14:paraId="0DFF4593" w14:textId="77777777" w:rsidR="00A95FE9" w:rsidRPr="00A95FE9" w:rsidRDefault="00A95FE9" w:rsidP="00A95FE9">
      <w:pPr>
        <w:pStyle w:val="XMLCode"/>
        <w:rPr>
          <w:highlight w:val="white"/>
        </w:rPr>
      </w:pPr>
      <w:r w:rsidRPr="00A95FE9">
        <w:rPr>
          <w:highlight w:val="white"/>
        </w:rPr>
        <w:lastRenderedPageBreak/>
        <w:tab/>
      </w:r>
      <w:r w:rsidRPr="00A95FE9">
        <w:rPr>
          <w:highlight w:val="white"/>
        </w:rPr>
        <w:tab/>
      </w:r>
      <w:r w:rsidRPr="00A95FE9">
        <w:rPr>
          <w:highlight w:val="white"/>
        </w:rPr>
        <w:tab/>
      </w:r>
      <w:r w:rsidRPr="00A95FE9">
        <w:rPr>
          <w:highlight w:val="white"/>
        </w:rPr>
        <w:tab/>
      </w:r>
      <w:r w:rsidRPr="00A95FE9">
        <w:rPr>
          <w:highlight w:val="white"/>
        </w:rPr>
        <w:tab/>
        <w:t>&lt;/DlvrgAgtDtls&gt;</w:t>
      </w:r>
    </w:p>
    <w:p w14:paraId="151CD34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&lt;/DlvrgSdDtls&gt;</w:t>
      </w:r>
    </w:p>
    <w:p w14:paraId="0DE2A4F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&lt;/SttlmAndCtdyDtls&gt;</w:t>
      </w:r>
    </w:p>
    <w:p w14:paraId="4AE02EF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&lt;PhysDlvryInd&gt;false&lt;/PhysDlvryInd&gt;</w:t>
      </w:r>
    </w:p>
    <w:p w14:paraId="157778C7" w14:textId="77777777" w:rsidR="00A95FE9" w:rsidRPr="00A95FE9" w:rsidRDefault="00A95FE9" w:rsidP="00A95FE9">
      <w:pPr>
        <w:pStyle w:val="XMLCode"/>
        <w:rPr>
          <w:highlight w:val="white"/>
        </w:rPr>
      </w:pPr>
      <w:r w:rsidRPr="00A95FE9">
        <w:rPr>
          <w:highlight w:val="white"/>
        </w:rPr>
        <w:tab/>
      </w:r>
      <w:r w:rsidRPr="00A95FE9">
        <w:rPr>
          <w:highlight w:val="white"/>
        </w:rPr>
        <w:tab/>
        <w:t>&lt;/IndvExctnDtls&gt;</w:t>
      </w:r>
    </w:p>
    <w:p w14:paraId="23612E1B" w14:textId="77777777" w:rsidR="00A95FE9" w:rsidRPr="00A95FE9" w:rsidRDefault="00A95FE9" w:rsidP="00A95FE9">
      <w:pPr>
        <w:pStyle w:val="XMLCode"/>
        <w:rPr>
          <w:highlight w:val="white"/>
        </w:rPr>
      </w:pPr>
      <w:r w:rsidRPr="00A95FE9">
        <w:rPr>
          <w:highlight w:val="white"/>
        </w:rPr>
        <w:tab/>
        <w:t>&lt;/BlkExctnDtls&gt;</w:t>
      </w:r>
    </w:p>
    <w:p w14:paraId="2EC16CDC" w14:textId="6232840B" w:rsidR="00034390" w:rsidRPr="008F77BB" w:rsidRDefault="00A95FE9" w:rsidP="00A95FE9">
      <w:pPr>
        <w:pStyle w:val="XMLCode"/>
      </w:pPr>
      <w:r w:rsidRPr="00A95FE9">
        <w:rPr>
          <w:highlight w:val="white"/>
        </w:rPr>
        <w:t>&lt;/SbcptBlkOrdrConf&gt;</w:t>
      </w:r>
    </w:p>
    <w:p w14:paraId="2EC16CDD" w14:textId="59436C38" w:rsidR="00034390" w:rsidRPr="00B55A22" w:rsidRDefault="00034390" w:rsidP="00B80B15">
      <w:pPr>
        <w:pStyle w:val="Heading4"/>
      </w:pPr>
      <w:r w:rsidRPr="00B55A22">
        <w:t xml:space="preserve">SubscriptionOrder </w:t>
      </w:r>
      <w:r w:rsidRPr="00631CFA">
        <w:t>setr</w:t>
      </w:r>
      <w:r w:rsidR="00D02BD1">
        <w:t>.010.001.04</w:t>
      </w:r>
      <w:r w:rsidRPr="00B55A22">
        <w:t xml:space="preserve"> (1)</w:t>
      </w:r>
    </w:p>
    <w:p w14:paraId="2EC16CDE" w14:textId="77777777" w:rsidR="00034390" w:rsidRPr="00631CFA" w:rsidRDefault="00034390" w:rsidP="00034390">
      <w:pPr>
        <w:pStyle w:val="BlockLabel"/>
      </w:pPr>
      <w:r w:rsidRPr="00631CFA">
        <w:t>Description</w:t>
      </w:r>
    </w:p>
    <w:p w14:paraId="2EC16CDF" w14:textId="26D292DE" w:rsidR="00034390" w:rsidRPr="00631CFA" w:rsidRDefault="00034390" w:rsidP="00034390">
      <w:bookmarkStart w:id="742" w:name="id10x90fa2247966451462fc9ab541789f786usa"/>
      <w:r w:rsidRPr="00631CFA">
        <w:t xml:space="preserve">A SubscriptionOrder message is sent for investment account </w:t>
      </w:r>
      <w:r w:rsidR="00030921">
        <w:t>33333333</w:t>
      </w:r>
      <w:r w:rsidRPr="00631CFA">
        <w:t>. It contains one order.</w:t>
      </w:r>
    </w:p>
    <w:p w14:paraId="2EC16CE0" w14:textId="6A693F83" w:rsidR="00034390" w:rsidRPr="00631CFA" w:rsidRDefault="00034390" w:rsidP="00034390">
      <w:r w:rsidRPr="00631CFA">
        <w:t xml:space="preserve">The individual order has order reference </w:t>
      </w:r>
      <w:r w:rsidR="00030921">
        <w:t xml:space="preserve">Order 1 </w:t>
      </w:r>
      <w:r w:rsidRPr="00631CFA">
        <w:t xml:space="preserve">and is for financial instrument ISIN BE1234567890. </w:t>
      </w:r>
    </w:p>
    <w:p w14:paraId="2EC16CE1" w14:textId="2C1BA7B1" w:rsidR="00034390" w:rsidRPr="00631CFA" w:rsidRDefault="00034390" w:rsidP="00034390">
      <w:r w:rsidRPr="00631CFA">
        <w:t xml:space="preserve">EUR </w:t>
      </w:r>
      <w:r w:rsidR="00664573">
        <w:t>5,000</w:t>
      </w:r>
      <w:r w:rsidRPr="00631CFA">
        <w:t xml:space="preserve"> is to be invested in the referenced financial instrument</w:t>
      </w:r>
      <w:r w:rsidR="0069502F">
        <w:t>, this amount includes any charges.</w:t>
      </w:r>
    </w:p>
    <w:p w14:paraId="2EC16CE2" w14:textId="32FD6723" w:rsidR="00034390" w:rsidRPr="00631CFA" w:rsidRDefault="00313ED9" w:rsidP="00034390">
      <w:r>
        <w:t xml:space="preserve">A discount </w:t>
      </w:r>
      <w:r w:rsidR="00030921">
        <w:t>of 3</w:t>
      </w:r>
      <w:r>
        <w:t xml:space="preserve">% to the standard front-end change of </w:t>
      </w:r>
      <w:r w:rsidR="00030921">
        <w:t>5</w:t>
      </w:r>
      <w:r>
        <w:t>% has been agreed,</w:t>
      </w:r>
      <w:r w:rsidR="00034390" w:rsidRPr="00631CFA">
        <w:t xml:space="preserve">. </w:t>
      </w:r>
    </w:p>
    <w:p w14:paraId="2EC16CE3" w14:textId="77777777" w:rsidR="00034390" w:rsidRPr="009A115C" w:rsidRDefault="00034390" w:rsidP="00034390">
      <w:pPr>
        <w:pStyle w:val="BlockLabelBeforeXML"/>
      </w:pPr>
      <w:r w:rsidRPr="009A115C">
        <w:t>Message Instance</w:t>
      </w:r>
    </w:p>
    <w:p w14:paraId="1428557C" w14:textId="77777777" w:rsidR="003C3C7D" w:rsidRPr="003C3C7D" w:rsidRDefault="003C3C7D" w:rsidP="003C3C7D">
      <w:pPr>
        <w:pStyle w:val="XMLCode"/>
        <w:rPr>
          <w:highlight w:val="white"/>
        </w:rPr>
      </w:pPr>
      <w:r w:rsidRPr="003C3C7D">
        <w:rPr>
          <w:highlight w:val="white"/>
        </w:rPr>
        <w:t>&lt;SbcptOrdr&gt;</w:t>
      </w:r>
    </w:p>
    <w:p w14:paraId="6A6427DF" w14:textId="77777777" w:rsidR="003C3C7D" w:rsidRPr="003C3C7D" w:rsidRDefault="003C3C7D" w:rsidP="003C3C7D">
      <w:pPr>
        <w:pStyle w:val="XMLCode"/>
        <w:rPr>
          <w:highlight w:val="white"/>
        </w:rPr>
      </w:pPr>
      <w:r w:rsidRPr="003C3C7D">
        <w:rPr>
          <w:highlight w:val="white"/>
        </w:rPr>
        <w:tab/>
        <w:t>&lt;MsgId&gt;</w:t>
      </w:r>
    </w:p>
    <w:p w14:paraId="1F5A8E33" w14:textId="77777777" w:rsidR="003C3C7D" w:rsidRPr="003C3C7D" w:rsidRDefault="003C3C7D" w:rsidP="003C3C7D">
      <w:pPr>
        <w:pStyle w:val="XMLCode"/>
        <w:rPr>
          <w:highlight w:val="white"/>
        </w:rPr>
      </w:pPr>
      <w:r w:rsidRPr="003C3C7D">
        <w:rPr>
          <w:highlight w:val="white"/>
        </w:rPr>
        <w:tab/>
      </w:r>
      <w:r w:rsidRPr="003C3C7D">
        <w:rPr>
          <w:highlight w:val="white"/>
        </w:rPr>
        <w:tab/>
        <w:t>&lt;Id&gt;S0004&lt;/Id&gt;</w:t>
      </w:r>
    </w:p>
    <w:p w14:paraId="700DFB7D" w14:textId="77777777" w:rsidR="003C3C7D" w:rsidRPr="003C3C7D" w:rsidRDefault="003C3C7D" w:rsidP="003C3C7D">
      <w:pPr>
        <w:pStyle w:val="XMLCode"/>
        <w:rPr>
          <w:highlight w:val="white"/>
        </w:rPr>
      </w:pPr>
      <w:r w:rsidRPr="003C3C7D">
        <w:rPr>
          <w:highlight w:val="white"/>
        </w:rPr>
        <w:tab/>
      </w:r>
      <w:r w:rsidRPr="003C3C7D">
        <w:rPr>
          <w:highlight w:val="white"/>
        </w:rPr>
        <w:tab/>
        <w:t>&lt;CreDtTm&gt;2007-01-02T09:30:30&lt;/CreDtTm&gt;</w:t>
      </w:r>
    </w:p>
    <w:p w14:paraId="6375D6C1" w14:textId="77777777" w:rsidR="003C3C7D" w:rsidRPr="003C3C7D" w:rsidRDefault="003C3C7D" w:rsidP="003C3C7D">
      <w:pPr>
        <w:pStyle w:val="XMLCode"/>
        <w:rPr>
          <w:highlight w:val="white"/>
        </w:rPr>
      </w:pPr>
      <w:r w:rsidRPr="003C3C7D">
        <w:rPr>
          <w:highlight w:val="white"/>
        </w:rPr>
        <w:tab/>
        <w:t>&lt;/MsgId&gt;</w:t>
      </w:r>
    </w:p>
    <w:p w14:paraId="3ABC9CFB" w14:textId="77777777" w:rsidR="003C3C7D" w:rsidRPr="003C3C7D" w:rsidRDefault="003C3C7D" w:rsidP="003C3C7D">
      <w:pPr>
        <w:pStyle w:val="XMLCode"/>
        <w:rPr>
          <w:highlight w:val="white"/>
        </w:rPr>
      </w:pPr>
      <w:r w:rsidRPr="003C3C7D">
        <w:rPr>
          <w:highlight w:val="white"/>
        </w:rPr>
        <w:tab/>
        <w:t>&lt;MltplOrdrDtls&gt;</w:t>
      </w:r>
    </w:p>
    <w:p w14:paraId="70DF0E1D" w14:textId="77777777" w:rsidR="003C3C7D" w:rsidRPr="003C3C7D" w:rsidRDefault="003C3C7D" w:rsidP="003C3C7D">
      <w:pPr>
        <w:pStyle w:val="XMLCode"/>
        <w:rPr>
          <w:highlight w:val="white"/>
        </w:rPr>
      </w:pPr>
      <w:r w:rsidRPr="003C3C7D">
        <w:rPr>
          <w:highlight w:val="white"/>
        </w:rPr>
        <w:tab/>
      </w:r>
      <w:r w:rsidRPr="003C3C7D">
        <w:rPr>
          <w:highlight w:val="white"/>
        </w:rPr>
        <w:tab/>
        <w:t>&lt;InvstmtAcctDtls&gt;</w:t>
      </w:r>
    </w:p>
    <w:p w14:paraId="382D72EF"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&lt;AcctId&gt;33333333&lt;/AcctId&gt;</w:t>
      </w:r>
    </w:p>
    <w:p w14:paraId="429F132A" w14:textId="77777777" w:rsidR="003C3C7D" w:rsidRPr="003C3C7D" w:rsidRDefault="003C3C7D" w:rsidP="003C3C7D">
      <w:pPr>
        <w:pStyle w:val="XMLCode"/>
        <w:rPr>
          <w:highlight w:val="white"/>
        </w:rPr>
      </w:pPr>
      <w:r w:rsidRPr="003C3C7D">
        <w:rPr>
          <w:highlight w:val="white"/>
        </w:rPr>
        <w:tab/>
      </w:r>
      <w:r w:rsidRPr="003C3C7D">
        <w:rPr>
          <w:highlight w:val="white"/>
        </w:rPr>
        <w:tab/>
        <w:t>&lt;/InvstmtAcctDtls&gt;</w:t>
      </w:r>
    </w:p>
    <w:p w14:paraId="6BAF1204" w14:textId="77777777" w:rsidR="003C3C7D" w:rsidRPr="003C3C7D" w:rsidRDefault="003C3C7D" w:rsidP="003C3C7D">
      <w:pPr>
        <w:pStyle w:val="XMLCode"/>
        <w:rPr>
          <w:highlight w:val="white"/>
        </w:rPr>
      </w:pPr>
      <w:r w:rsidRPr="003C3C7D">
        <w:rPr>
          <w:highlight w:val="white"/>
        </w:rPr>
        <w:tab/>
      </w:r>
      <w:r w:rsidRPr="003C3C7D">
        <w:rPr>
          <w:highlight w:val="white"/>
        </w:rPr>
        <w:tab/>
        <w:t>&lt;IndvOrdrDtls&gt;</w:t>
      </w:r>
    </w:p>
    <w:p w14:paraId="3653028A"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&lt;OrdrRef&gt;Order 1&lt;/OrdrRef&gt;</w:t>
      </w:r>
    </w:p>
    <w:p w14:paraId="29952EF1"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&lt;FinInstrmDtls&gt;</w:t>
      </w:r>
    </w:p>
    <w:p w14:paraId="5B369FFA"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t>&lt;Id&gt;</w:t>
      </w:r>
    </w:p>
    <w:p w14:paraId="59A41E26"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&lt;ISIN&gt;BE1234567890&lt;/ISIN&gt;</w:t>
      </w:r>
    </w:p>
    <w:p w14:paraId="082579F7"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t>&lt;/Id&gt;</w:t>
      </w:r>
    </w:p>
    <w:p w14:paraId="20C4AA43"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&lt;/FinInstrmDtls&gt;</w:t>
      </w:r>
    </w:p>
    <w:p w14:paraId="33C4824A"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&lt;AmtOrUnits&gt;</w:t>
      </w:r>
    </w:p>
    <w:p w14:paraId="14C72255" w14:textId="178BC333"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t>&lt;</w:t>
      </w:r>
      <w:r w:rsidR="00664573" w:rsidRPr="00664573">
        <w:rPr>
          <w:highlight w:val="white"/>
        </w:rPr>
        <w:t>Grss</w:t>
      </w:r>
      <w:r w:rsidRPr="003C3C7D">
        <w:rPr>
          <w:highlight w:val="white"/>
        </w:rPr>
        <w:t>Amt Ccy="EUR"&gt;</w:t>
      </w:r>
      <w:r w:rsidR="00774D69">
        <w:rPr>
          <w:highlight w:val="white"/>
        </w:rPr>
        <w:t>5</w:t>
      </w:r>
      <w:r w:rsidRPr="003C3C7D">
        <w:rPr>
          <w:highlight w:val="white"/>
        </w:rPr>
        <w:t>000&lt;/</w:t>
      </w:r>
      <w:r w:rsidR="00664573" w:rsidRPr="00664573">
        <w:rPr>
          <w:highlight w:val="white"/>
        </w:rPr>
        <w:t>Grss</w:t>
      </w:r>
      <w:r w:rsidRPr="003C3C7D">
        <w:rPr>
          <w:highlight w:val="white"/>
        </w:rPr>
        <w:t>Amt&gt;</w:t>
      </w:r>
    </w:p>
    <w:p w14:paraId="367CDB5D"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&lt;/AmtOrUnits&gt;</w:t>
      </w:r>
    </w:p>
    <w:p w14:paraId="6EF8595F"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&lt;TxOvrhd&gt;</w:t>
      </w:r>
    </w:p>
    <w:p w14:paraId="48898281"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&lt;IndvFee&gt;</w:t>
      </w:r>
    </w:p>
    <w:p w14:paraId="5E606567"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&lt;Tp&gt;</w:t>
      </w:r>
    </w:p>
    <w:p w14:paraId="331F18C1"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&lt;Cd&gt;FEND&lt;/Cd&gt;</w:t>
      </w:r>
    </w:p>
    <w:p w14:paraId="4B057303"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&lt;/Tp&gt;</w:t>
      </w:r>
    </w:p>
    <w:p w14:paraId="2B1A1E32" w14:textId="77777777" w:rsidR="003C3C7D" w:rsidRPr="003C3C7D" w:rsidRDefault="003C3C7D" w:rsidP="003C3C7D">
      <w:pPr>
        <w:pStyle w:val="XMLCode"/>
        <w:rPr>
          <w:highlight w:val="white"/>
        </w:rPr>
      </w:pPr>
      <w:r w:rsidRPr="003C3C7D">
        <w:rPr>
          <w:highlight w:val="white"/>
        </w:rPr>
        <w:lastRenderedPageBreak/>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&lt;StdRate&gt;5&lt;/StdRate&gt;</w:t>
      </w:r>
    </w:p>
    <w:p w14:paraId="2405316B"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&lt;DscntDtls&gt;</w:t>
      </w:r>
    </w:p>
    <w:p w14:paraId="764593C2"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&lt;Rate&gt;3&lt;/Rate&gt;</w:t>
      </w:r>
    </w:p>
    <w:p w14:paraId="66427B07"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&lt;/DscntDtls&gt;</w:t>
      </w:r>
    </w:p>
    <w:p w14:paraId="1F7697A2"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&lt;ReqdRate&gt;2&lt;/ReqdRate&gt;</w:t>
      </w:r>
    </w:p>
    <w:p w14:paraId="23A3DE65"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&lt;/IndvFee&gt;</w:t>
      </w:r>
    </w:p>
    <w:p w14:paraId="6097998A"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&lt;/TxOvrhd&gt;</w:t>
      </w:r>
    </w:p>
    <w:p w14:paraId="32EA1C99"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&lt;PhysDlvryInd&gt;false&lt;/PhysDlvryInd&gt;</w:t>
      </w:r>
    </w:p>
    <w:p w14:paraId="5A57EEC6" w14:textId="77777777" w:rsidR="003C3C7D" w:rsidRPr="003C3C7D" w:rsidRDefault="003C3C7D" w:rsidP="003C3C7D">
      <w:pPr>
        <w:pStyle w:val="XMLCode"/>
        <w:rPr>
          <w:highlight w:val="white"/>
        </w:rPr>
      </w:pPr>
      <w:r w:rsidRPr="003C3C7D">
        <w:rPr>
          <w:highlight w:val="white"/>
        </w:rPr>
        <w:tab/>
      </w:r>
      <w:r w:rsidRPr="003C3C7D">
        <w:rPr>
          <w:highlight w:val="white"/>
        </w:rPr>
        <w:tab/>
        <w:t>&lt;/IndvOrdrDtls&gt;</w:t>
      </w:r>
    </w:p>
    <w:p w14:paraId="7A700FEC" w14:textId="77777777" w:rsidR="003C3C7D" w:rsidRPr="003C3C7D" w:rsidRDefault="003C3C7D" w:rsidP="003C3C7D">
      <w:pPr>
        <w:pStyle w:val="XMLCode"/>
        <w:rPr>
          <w:highlight w:val="white"/>
        </w:rPr>
      </w:pPr>
      <w:r w:rsidRPr="003C3C7D">
        <w:rPr>
          <w:highlight w:val="white"/>
        </w:rPr>
        <w:tab/>
        <w:t>&lt;/MltplOrdrDtls&gt;</w:t>
      </w:r>
    </w:p>
    <w:p w14:paraId="2EC16D05" w14:textId="381FC373" w:rsidR="00034390" w:rsidRPr="008F77BB" w:rsidRDefault="003C3C7D" w:rsidP="003C3C7D">
      <w:pPr>
        <w:pStyle w:val="XMLCode"/>
      </w:pPr>
      <w:r w:rsidRPr="003C3C7D">
        <w:rPr>
          <w:highlight w:val="white"/>
        </w:rPr>
        <w:t>&lt;/SbcptOrdr&gt;</w:t>
      </w:r>
    </w:p>
    <w:bookmarkEnd w:id="742"/>
    <w:p w14:paraId="2EC16D06" w14:textId="2EBD92AA" w:rsidR="00034390" w:rsidRPr="00B55A22" w:rsidRDefault="00034390" w:rsidP="00B80B15">
      <w:pPr>
        <w:pStyle w:val="Heading4"/>
      </w:pPr>
      <w:r w:rsidRPr="00B55A22">
        <w:t xml:space="preserve">SubscriptionOrder </w:t>
      </w:r>
      <w:r w:rsidRPr="00631CFA">
        <w:t>setr</w:t>
      </w:r>
      <w:r w:rsidRPr="00B55A22">
        <w:t>.010.001.0</w:t>
      </w:r>
      <w:r w:rsidR="00D02BD1">
        <w:t xml:space="preserve">4 </w:t>
      </w:r>
      <w:r w:rsidRPr="00B55A22">
        <w:t>(2)</w:t>
      </w:r>
    </w:p>
    <w:p w14:paraId="2EC16D07" w14:textId="77777777" w:rsidR="00034390" w:rsidRPr="00631CFA" w:rsidRDefault="00034390" w:rsidP="00034390">
      <w:pPr>
        <w:pStyle w:val="BlockLabel"/>
      </w:pPr>
      <w:r w:rsidRPr="00631CFA">
        <w:t>Description</w:t>
      </w:r>
    </w:p>
    <w:p w14:paraId="2EC16D08" w14:textId="1364F817" w:rsidR="00034390" w:rsidRDefault="00034390" w:rsidP="00034390">
      <w:r w:rsidRPr="00631CFA">
        <w:t xml:space="preserve">A SubscriptionOrder message is sent for investment account </w:t>
      </w:r>
      <w:r w:rsidR="00681163">
        <w:t>44444444</w:t>
      </w:r>
      <w:r w:rsidRPr="00631CFA">
        <w:t>. It contains instructions for two individual orders.</w:t>
      </w:r>
    </w:p>
    <w:p w14:paraId="2EC16D09" w14:textId="77777777" w:rsidR="00034390" w:rsidRPr="00631CFA" w:rsidRDefault="00034390" w:rsidP="00034390">
      <w:pPr>
        <w:pStyle w:val="BlockLabel2"/>
      </w:pPr>
      <w:r>
        <w:t>Order 1</w:t>
      </w:r>
    </w:p>
    <w:p w14:paraId="2EC16D0A" w14:textId="071B728A" w:rsidR="00034390" w:rsidRDefault="00034390" w:rsidP="00034390">
      <w:pPr>
        <w:pStyle w:val="Normal2"/>
      </w:pPr>
      <w:r w:rsidRPr="00631CFA">
        <w:t>The individual order, order reference Order</w:t>
      </w:r>
      <w:r w:rsidR="005F4809">
        <w:t xml:space="preserve"> </w:t>
      </w:r>
      <w:r w:rsidRPr="00631CFA">
        <w:t>1, is for financial instrument ISIN</w:t>
      </w:r>
      <w:r w:rsidR="009404D0" w:rsidRPr="009404D0">
        <w:rPr>
          <w:highlight w:val="white"/>
        </w:rPr>
        <w:t xml:space="preserve"> BE1111111111</w:t>
      </w:r>
      <w:r w:rsidRPr="00631CFA">
        <w:t>. EUR 500 is to be invested in the referenced financial instrument.</w:t>
      </w:r>
    </w:p>
    <w:p w14:paraId="2EC16D0B" w14:textId="77777777" w:rsidR="00034390" w:rsidRPr="00631CFA" w:rsidRDefault="00034390" w:rsidP="00034390">
      <w:pPr>
        <w:pStyle w:val="BlockLabel2"/>
      </w:pPr>
      <w:r>
        <w:t>Order 2</w:t>
      </w:r>
    </w:p>
    <w:p w14:paraId="2EC16D0C" w14:textId="77777777" w:rsidR="00034390" w:rsidRPr="00631CFA" w:rsidRDefault="00034390" w:rsidP="00034390">
      <w:pPr>
        <w:pStyle w:val="Normal2"/>
      </w:pPr>
      <w:r w:rsidRPr="00631CFA">
        <w:t>The individual order, order reference Order 2, is for financial instrument ISIN BE1234567890. EUR 800 is to be invested in the referenced financial instrument.</w:t>
      </w:r>
    </w:p>
    <w:p w14:paraId="2EC16D0D" w14:textId="77777777" w:rsidR="00034390" w:rsidRPr="00631CFA" w:rsidRDefault="00034390" w:rsidP="00034390">
      <w:r w:rsidRPr="00631CFA">
        <w:t>There will be no physical delivery.</w:t>
      </w:r>
    </w:p>
    <w:p w14:paraId="2EC16D0E" w14:textId="77777777" w:rsidR="00034390" w:rsidRPr="009A115C" w:rsidRDefault="00034390" w:rsidP="00034390">
      <w:pPr>
        <w:pStyle w:val="BlockLabelBeforeXML"/>
      </w:pPr>
      <w:r w:rsidRPr="009A115C">
        <w:t>Message Instance</w:t>
      </w:r>
    </w:p>
    <w:p w14:paraId="338B9515" w14:textId="77777777" w:rsidR="003714B8" w:rsidRPr="003714B8" w:rsidRDefault="003714B8" w:rsidP="003714B8">
      <w:pPr>
        <w:pStyle w:val="XMLCode"/>
        <w:rPr>
          <w:highlight w:val="white"/>
        </w:rPr>
      </w:pPr>
      <w:r w:rsidRPr="003714B8">
        <w:rPr>
          <w:highlight w:val="white"/>
        </w:rPr>
        <w:t>&lt;SbcptOrdr&gt;</w:t>
      </w:r>
    </w:p>
    <w:p w14:paraId="0CE31695" w14:textId="77777777" w:rsidR="003714B8" w:rsidRPr="003714B8" w:rsidRDefault="003714B8" w:rsidP="003714B8">
      <w:pPr>
        <w:pStyle w:val="XMLCode"/>
        <w:rPr>
          <w:highlight w:val="white"/>
        </w:rPr>
      </w:pPr>
      <w:r w:rsidRPr="003714B8">
        <w:rPr>
          <w:highlight w:val="white"/>
        </w:rPr>
        <w:tab/>
        <w:t>&lt;MsgId&gt;</w:t>
      </w:r>
    </w:p>
    <w:p w14:paraId="7EE5FE55" w14:textId="77777777" w:rsidR="003714B8" w:rsidRPr="003714B8" w:rsidRDefault="003714B8" w:rsidP="003714B8">
      <w:pPr>
        <w:pStyle w:val="XMLCode"/>
        <w:rPr>
          <w:highlight w:val="white"/>
        </w:rPr>
      </w:pPr>
      <w:r w:rsidRPr="003714B8">
        <w:rPr>
          <w:highlight w:val="white"/>
        </w:rPr>
        <w:tab/>
      </w:r>
      <w:r w:rsidRPr="003714B8">
        <w:rPr>
          <w:highlight w:val="white"/>
        </w:rPr>
        <w:tab/>
        <w:t>&lt;Id&gt;S0005&lt;/Id&gt;</w:t>
      </w:r>
    </w:p>
    <w:p w14:paraId="585B0986" w14:textId="77777777" w:rsidR="003714B8" w:rsidRPr="003714B8" w:rsidRDefault="003714B8" w:rsidP="003714B8">
      <w:pPr>
        <w:pStyle w:val="XMLCode"/>
        <w:rPr>
          <w:highlight w:val="white"/>
        </w:rPr>
      </w:pPr>
      <w:r w:rsidRPr="003714B8">
        <w:rPr>
          <w:highlight w:val="white"/>
        </w:rPr>
        <w:tab/>
      </w:r>
      <w:r w:rsidRPr="003714B8">
        <w:rPr>
          <w:highlight w:val="white"/>
        </w:rPr>
        <w:tab/>
        <w:t>&lt;CreDtTm&gt;2017-01-02T09:30:30&lt;/CreDtTm&gt;</w:t>
      </w:r>
    </w:p>
    <w:p w14:paraId="37894341" w14:textId="77777777" w:rsidR="003714B8" w:rsidRPr="003714B8" w:rsidRDefault="003714B8" w:rsidP="003714B8">
      <w:pPr>
        <w:pStyle w:val="XMLCode"/>
        <w:rPr>
          <w:highlight w:val="white"/>
        </w:rPr>
      </w:pPr>
      <w:r w:rsidRPr="003714B8">
        <w:rPr>
          <w:highlight w:val="white"/>
        </w:rPr>
        <w:tab/>
        <w:t>&lt;/MsgId&gt;</w:t>
      </w:r>
    </w:p>
    <w:p w14:paraId="27E5EBD5" w14:textId="77777777" w:rsidR="003714B8" w:rsidRPr="003714B8" w:rsidRDefault="003714B8" w:rsidP="003714B8">
      <w:pPr>
        <w:pStyle w:val="XMLCode"/>
        <w:rPr>
          <w:highlight w:val="white"/>
        </w:rPr>
      </w:pPr>
      <w:r w:rsidRPr="003714B8">
        <w:rPr>
          <w:highlight w:val="white"/>
        </w:rPr>
        <w:tab/>
        <w:t>&lt;MltplOrdrDtls&gt;</w:t>
      </w:r>
    </w:p>
    <w:p w14:paraId="3A950E57" w14:textId="77777777" w:rsidR="003714B8" w:rsidRPr="003714B8" w:rsidRDefault="003714B8" w:rsidP="003714B8">
      <w:pPr>
        <w:pStyle w:val="XMLCode"/>
        <w:rPr>
          <w:highlight w:val="white"/>
        </w:rPr>
      </w:pPr>
      <w:r w:rsidRPr="003714B8">
        <w:rPr>
          <w:highlight w:val="white"/>
        </w:rPr>
        <w:tab/>
      </w:r>
      <w:r w:rsidRPr="003714B8">
        <w:rPr>
          <w:highlight w:val="white"/>
        </w:rPr>
        <w:tab/>
        <w:t>&lt;InvstmtAcctDtls&gt;</w:t>
      </w:r>
    </w:p>
    <w:p w14:paraId="0353EFC8"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&lt;AcctId&gt;44444444&lt;/AcctId&gt;</w:t>
      </w:r>
    </w:p>
    <w:p w14:paraId="46228CC5" w14:textId="77777777" w:rsidR="003714B8" w:rsidRPr="003714B8" w:rsidRDefault="003714B8" w:rsidP="003714B8">
      <w:pPr>
        <w:pStyle w:val="XMLCode"/>
        <w:rPr>
          <w:highlight w:val="white"/>
        </w:rPr>
      </w:pPr>
      <w:r w:rsidRPr="003714B8">
        <w:rPr>
          <w:highlight w:val="white"/>
        </w:rPr>
        <w:tab/>
      </w:r>
      <w:r w:rsidRPr="003714B8">
        <w:rPr>
          <w:highlight w:val="white"/>
        </w:rPr>
        <w:tab/>
        <w:t>&lt;/InvstmtAcctDtls&gt;</w:t>
      </w:r>
    </w:p>
    <w:p w14:paraId="367F357D" w14:textId="77777777" w:rsidR="003714B8" w:rsidRPr="003714B8" w:rsidRDefault="003714B8" w:rsidP="003714B8">
      <w:pPr>
        <w:pStyle w:val="XMLCode"/>
        <w:rPr>
          <w:highlight w:val="white"/>
        </w:rPr>
      </w:pPr>
      <w:r w:rsidRPr="003714B8">
        <w:rPr>
          <w:highlight w:val="white"/>
        </w:rPr>
        <w:tab/>
      </w:r>
      <w:r w:rsidRPr="003714B8">
        <w:rPr>
          <w:highlight w:val="white"/>
        </w:rPr>
        <w:tab/>
        <w:t>&lt;IndvOrdrDtls&gt;</w:t>
      </w:r>
    </w:p>
    <w:p w14:paraId="4933D7AC"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&lt;OrdrRef&gt;Order 1&lt;/OrdrRef&gt;</w:t>
      </w:r>
    </w:p>
    <w:p w14:paraId="64E5C476"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&lt;FinInstrmDtls&gt;</w:t>
      </w:r>
    </w:p>
    <w:p w14:paraId="5DAEE10C"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&lt;Id&gt;</w:t>
      </w:r>
    </w:p>
    <w:p w14:paraId="18FC5EB5"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r>
      <w:r w:rsidRPr="003714B8">
        <w:rPr>
          <w:highlight w:val="white"/>
        </w:rPr>
        <w:tab/>
        <w:t>&lt;ISIN&gt;BE1111111111&lt;/ISIN&gt;</w:t>
      </w:r>
    </w:p>
    <w:p w14:paraId="24C9F4F6"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&lt;/Id&gt;</w:t>
      </w:r>
    </w:p>
    <w:p w14:paraId="72C74579" w14:textId="77777777" w:rsidR="003714B8" w:rsidRPr="003714B8" w:rsidRDefault="003714B8" w:rsidP="003714B8">
      <w:pPr>
        <w:pStyle w:val="XMLCode"/>
        <w:rPr>
          <w:highlight w:val="white"/>
        </w:rPr>
      </w:pPr>
      <w:r w:rsidRPr="003714B8">
        <w:rPr>
          <w:highlight w:val="white"/>
        </w:rPr>
        <w:lastRenderedPageBreak/>
        <w:tab/>
      </w:r>
      <w:r w:rsidRPr="003714B8">
        <w:rPr>
          <w:highlight w:val="white"/>
        </w:rPr>
        <w:tab/>
      </w:r>
      <w:r w:rsidRPr="003714B8">
        <w:rPr>
          <w:highlight w:val="white"/>
        </w:rPr>
        <w:tab/>
        <w:t>&lt;/FinInstrmDtls&gt;</w:t>
      </w:r>
    </w:p>
    <w:p w14:paraId="61C1376E"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&lt;AmtOrUnits&gt;</w:t>
      </w:r>
    </w:p>
    <w:p w14:paraId="4C785632"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&lt;NetAmt Ccy="EUR"&gt;500&lt;/NetAmt&gt;</w:t>
      </w:r>
    </w:p>
    <w:p w14:paraId="3F8F90D5"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&lt;/AmtOrUnits&gt;</w:t>
      </w:r>
    </w:p>
    <w:p w14:paraId="01B41EF6"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&lt;PhysDlvryInd&gt;false&lt;/PhysDlvryInd&gt;</w:t>
      </w:r>
    </w:p>
    <w:p w14:paraId="76148633" w14:textId="77777777" w:rsidR="003714B8" w:rsidRPr="003714B8" w:rsidRDefault="003714B8" w:rsidP="003714B8">
      <w:pPr>
        <w:pStyle w:val="XMLCode"/>
        <w:rPr>
          <w:highlight w:val="white"/>
        </w:rPr>
      </w:pPr>
      <w:r w:rsidRPr="003714B8">
        <w:rPr>
          <w:highlight w:val="white"/>
        </w:rPr>
        <w:tab/>
      </w:r>
      <w:r w:rsidRPr="003714B8">
        <w:rPr>
          <w:highlight w:val="white"/>
        </w:rPr>
        <w:tab/>
        <w:t>&lt;/IndvOrdrDtls&gt;</w:t>
      </w:r>
    </w:p>
    <w:p w14:paraId="0C6D53A2" w14:textId="77777777" w:rsidR="003714B8" w:rsidRPr="003714B8" w:rsidRDefault="003714B8" w:rsidP="003714B8">
      <w:pPr>
        <w:pStyle w:val="XMLCode"/>
        <w:rPr>
          <w:highlight w:val="white"/>
        </w:rPr>
      </w:pPr>
      <w:r w:rsidRPr="003714B8">
        <w:rPr>
          <w:highlight w:val="white"/>
        </w:rPr>
        <w:tab/>
      </w:r>
      <w:r w:rsidRPr="003714B8">
        <w:rPr>
          <w:highlight w:val="white"/>
        </w:rPr>
        <w:tab/>
        <w:t>&lt;IndvOrdrDtls&gt;</w:t>
      </w:r>
    </w:p>
    <w:p w14:paraId="592E370E"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&lt;OrdrRef&gt;Order 2&lt;/OrdrRef&gt;</w:t>
      </w:r>
    </w:p>
    <w:p w14:paraId="5D02FFAE"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&lt;FinInstrmDtls&gt;</w:t>
      </w:r>
    </w:p>
    <w:p w14:paraId="5717B01E"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&lt;Id&gt;</w:t>
      </w:r>
    </w:p>
    <w:p w14:paraId="42CC5D0B"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r>
      <w:r w:rsidRPr="003714B8">
        <w:rPr>
          <w:highlight w:val="white"/>
        </w:rPr>
        <w:tab/>
        <w:t>&lt;ISIN&gt;BE1234567890&lt;/ISIN&gt;</w:t>
      </w:r>
    </w:p>
    <w:p w14:paraId="351A4949"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&lt;/Id&gt;</w:t>
      </w:r>
    </w:p>
    <w:p w14:paraId="4C7A4AA3"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&lt;/FinInstrmDtls&gt;</w:t>
      </w:r>
    </w:p>
    <w:p w14:paraId="0A8E363F"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&lt;AmtOrUnits&gt;</w:t>
      </w:r>
    </w:p>
    <w:p w14:paraId="0CC3B900"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&lt;NetAmt Ccy="EUR"&gt;800&lt;/NetAmt&gt;</w:t>
      </w:r>
    </w:p>
    <w:p w14:paraId="4B9CEB9F"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&lt;/AmtOrUnits&gt;</w:t>
      </w:r>
    </w:p>
    <w:p w14:paraId="5E081C8F"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&lt;PhysDlvryInd&gt;false&lt;/PhysDlvryInd&gt;</w:t>
      </w:r>
    </w:p>
    <w:p w14:paraId="783C8611" w14:textId="77777777" w:rsidR="003714B8" w:rsidRPr="003714B8" w:rsidRDefault="003714B8" w:rsidP="003714B8">
      <w:pPr>
        <w:pStyle w:val="XMLCode"/>
        <w:rPr>
          <w:highlight w:val="white"/>
        </w:rPr>
      </w:pPr>
      <w:r w:rsidRPr="003714B8">
        <w:rPr>
          <w:highlight w:val="white"/>
        </w:rPr>
        <w:tab/>
      </w:r>
      <w:r w:rsidRPr="003714B8">
        <w:rPr>
          <w:highlight w:val="white"/>
        </w:rPr>
        <w:tab/>
        <w:t>&lt;/IndvOrdrDtls&gt;</w:t>
      </w:r>
    </w:p>
    <w:p w14:paraId="44F03E80" w14:textId="77777777" w:rsidR="003714B8" w:rsidRPr="003714B8" w:rsidRDefault="003714B8" w:rsidP="003714B8">
      <w:pPr>
        <w:pStyle w:val="XMLCode"/>
        <w:rPr>
          <w:highlight w:val="white"/>
        </w:rPr>
      </w:pPr>
      <w:r w:rsidRPr="003714B8">
        <w:rPr>
          <w:highlight w:val="white"/>
        </w:rPr>
        <w:tab/>
        <w:t>&lt;/MltplOrdrDtls&gt;</w:t>
      </w:r>
    </w:p>
    <w:p w14:paraId="2EC16D31" w14:textId="4F9A85CC" w:rsidR="00034390" w:rsidRDefault="003714B8" w:rsidP="003714B8">
      <w:pPr>
        <w:pStyle w:val="XMLCode"/>
      </w:pPr>
      <w:r w:rsidRPr="003714B8">
        <w:rPr>
          <w:highlight w:val="white"/>
        </w:rPr>
        <w:t>&lt;/SbcptOrdr&gt;</w:t>
      </w:r>
    </w:p>
    <w:p w14:paraId="2EC16D32" w14:textId="17BF69ED" w:rsidR="00034390" w:rsidRPr="00B55A22" w:rsidRDefault="00034390" w:rsidP="00B80B15">
      <w:pPr>
        <w:pStyle w:val="Heading4"/>
      </w:pPr>
      <w:r w:rsidRPr="00B55A22">
        <w:t xml:space="preserve">SubscriptionOrderCancellationRequest </w:t>
      </w:r>
      <w:r w:rsidRPr="00631CFA">
        <w:t>setr</w:t>
      </w:r>
      <w:r w:rsidR="00D02BD1">
        <w:t>.011.001.04</w:t>
      </w:r>
    </w:p>
    <w:p w14:paraId="2EC16D33" w14:textId="77777777" w:rsidR="00034390" w:rsidRPr="00631CFA" w:rsidRDefault="00034390" w:rsidP="00034390">
      <w:pPr>
        <w:pStyle w:val="BlockLabel"/>
      </w:pPr>
      <w:r w:rsidRPr="00631CFA">
        <w:t>Description</w:t>
      </w:r>
    </w:p>
    <w:p w14:paraId="2EC16D34" w14:textId="77777777" w:rsidR="00034390" w:rsidRPr="00631CFA" w:rsidRDefault="00034390" w:rsidP="00034390">
      <w:bookmarkStart w:id="743" w:name="id10x37040239ca0ead22e9336342d0e3155fusa"/>
      <w:r w:rsidRPr="00631CFA">
        <w:t>A SubscriptionOrderCancellationRequest message is sent to request the cancellation of a previously sent subscription order, order reference Order 1.</w:t>
      </w:r>
    </w:p>
    <w:p w14:paraId="2EC16D35" w14:textId="77777777" w:rsidR="00034390" w:rsidRPr="00631CFA" w:rsidRDefault="00034390" w:rsidP="00034390">
      <w:pPr>
        <w:pStyle w:val="BlockLabelBeforeXML"/>
      </w:pPr>
      <w:r>
        <w:t>Message Instance</w:t>
      </w:r>
    </w:p>
    <w:bookmarkEnd w:id="743"/>
    <w:p w14:paraId="346D1387" w14:textId="778F020D" w:rsidR="00B44B6B" w:rsidRPr="00B44B6B" w:rsidRDefault="00B44B6B" w:rsidP="00B44B6B">
      <w:pPr>
        <w:pStyle w:val="XMLCode"/>
        <w:rPr>
          <w:highlight w:val="white"/>
        </w:rPr>
      </w:pPr>
      <w:r w:rsidRPr="00B44B6B">
        <w:rPr>
          <w:highlight w:val="white"/>
        </w:rPr>
        <w:t>&lt;SbcptOrdrCxlReq&gt;</w:t>
      </w:r>
    </w:p>
    <w:p w14:paraId="5792F609" w14:textId="77777777" w:rsidR="00B44B6B" w:rsidRPr="00B44B6B" w:rsidRDefault="00B44B6B" w:rsidP="00B44B6B">
      <w:pPr>
        <w:pStyle w:val="XMLCode"/>
        <w:rPr>
          <w:highlight w:val="white"/>
        </w:rPr>
      </w:pPr>
      <w:r w:rsidRPr="00B44B6B">
        <w:rPr>
          <w:highlight w:val="white"/>
        </w:rPr>
        <w:tab/>
        <w:t>&lt;MsgId&gt;</w:t>
      </w:r>
    </w:p>
    <w:p w14:paraId="3BF5A8DD" w14:textId="77777777" w:rsidR="00B44B6B" w:rsidRPr="00B44B6B" w:rsidRDefault="00B44B6B" w:rsidP="00B44B6B">
      <w:pPr>
        <w:pStyle w:val="XMLCode"/>
        <w:rPr>
          <w:highlight w:val="white"/>
        </w:rPr>
      </w:pPr>
      <w:r w:rsidRPr="00B44B6B">
        <w:rPr>
          <w:highlight w:val="white"/>
        </w:rPr>
        <w:tab/>
      </w:r>
      <w:r w:rsidRPr="00B44B6B">
        <w:rPr>
          <w:highlight w:val="white"/>
        </w:rPr>
        <w:tab/>
        <w:t>&lt;Id&gt;S0006&lt;/Id&gt;</w:t>
      </w:r>
    </w:p>
    <w:p w14:paraId="5A5BE7D9" w14:textId="77777777" w:rsidR="00B44B6B" w:rsidRPr="00B44B6B" w:rsidRDefault="00B44B6B" w:rsidP="00B44B6B">
      <w:pPr>
        <w:pStyle w:val="XMLCode"/>
        <w:rPr>
          <w:highlight w:val="white"/>
        </w:rPr>
      </w:pPr>
      <w:r w:rsidRPr="00B44B6B">
        <w:rPr>
          <w:highlight w:val="white"/>
        </w:rPr>
        <w:tab/>
      </w:r>
      <w:r w:rsidRPr="00B44B6B">
        <w:rPr>
          <w:highlight w:val="white"/>
        </w:rPr>
        <w:tab/>
        <w:t>&lt;CreDtTm&gt;2017-01-04T09:30:30&lt;/CreDtTm&gt;</w:t>
      </w:r>
    </w:p>
    <w:p w14:paraId="12DA4734" w14:textId="77777777" w:rsidR="00B44B6B" w:rsidRPr="00B44B6B" w:rsidRDefault="00B44B6B" w:rsidP="00B44B6B">
      <w:pPr>
        <w:pStyle w:val="XMLCode"/>
        <w:rPr>
          <w:highlight w:val="white"/>
        </w:rPr>
      </w:pPr>
      <w:r w:rsidRPr="00B44B6B">
        <w:rPr>
          <w:highlight w:val="white"/>
        </w:rPr>
        <w:tab/>
        <w:t>&lt;/MsgId&gt;</w:t>
      </w:r>
    </w:p>
    <w:p w14:paraId="5AEA416C" w14:textId="77777777" w:rsidR="00B44B6B" w:rsidRPr="00B44B6B" w:rsidRDefault="00B44B6B" w:rsidP="00B44B6B">
      <w:pPr>
        <w:pStyle w:val="XMLCode"/>
        <w:rPr>
          <w:highlight w:val="white"/>
        </w:rPr>
      </w:pPr>
      <w:r w:rsidRPr="00B44B6B">
        <w:rPr>
          <w:highlight w:val="white"/>
        </w:rPr>
        <w:tab/>
        <w:t>&lt;OrdrRefs&gt;</w:t>
      </w:r>
    </w:p>
    <w:p w14:paraId="67DCBA87" w14:textId="77777777" w:rsidR="00B44B6B" w:rsidRPr="00B44B6B" w:rsidRDefault="00B44B6B" w:rsidP="00B44B6B">
      <w:pPr>
        <w:pStyle w:val="XMLCode"/>
        <w:rPr>
          <w:highlight w:val="white"/>
        </w:rPr>
      </w:pPr>
      <w:r w:rsidRPr="00B44B6B">
        <w:rPr>
          <w:highlight w:val="white"/>
        </w:rPr>
        <w:tab/>
      </w:r>
      <w:r w:rsidRPr="00B44B6B">
        <w:rPr>
          <w:highlight w:val="white"/>
        </w:rPr>
        <w:tab/>
        <w:t>&lt;OrdrRef&gt;Order 1&lt;/OrdrRef&gt;</w:t>
      </w:r>
    </w:p>
    <w:p w14:paraId="19ECB545" w14:textId="77777777" w:rsidR="00B44B6B" w:rsidRPr="00B44B6B" w:rsidRDefault="00B44B6B" w:rsidP="00B44B6B">
      <w:pPr>
        <w:pStyle w:val="XMLCode"/>
        <w:rPr>
          <w:highlight w:val="white"/>
        </w:rPr>
      </w:pPr>
      <w:r w:rsidRPr="00B44B6B">
        <w:rPr>
          <w:highlight w:val="white"/>
        </w:rPr>
        <w:tab/>
        <w:t>&lt;/OrdrRefs&gt;</w:t>
      </w:r>
    </w:p>
    <w:p w14:paraId="2EC16D40" w14:textId="28F2E4F2" w:rsidR="00034390" w:rsidRPr="008F77BB" w:rsidRDefault="00B44B6B" w:rsidP="00B44B6B">
      <w:pPr>
        <w:pStyle w:val="XMLCode"/>
      </w:pPr>
      <w:r w:rsidRPr="00B44B6B">
        <w:rPr>
          <w:highlight w:val="white"/>
        </w:rPr>
        <w:t>&lt;/SbcptOrdrCxlReq&gt;</w:t>
      </w:r>
    </w:p>
    <w:p w14:paraId="2EC16D41" w14:textId="3F5E9197" w:rsidR="00034390" w:rsidRPr="00B55A22" w:rsidRDefault="00034390" w:rsidP="00B80B15">
      <w:pPr>
        <w:pStyle w:val="Heading4"/>
      </w:pPr>
      <w:r w:rsidRPr="00B55A22">
        <w:t>SubscriptionOrderConfirmation</w:t>
      </w:r>
      <w:r w:rsidRPr="004058B5">
        <w:t xml:space="preserve"> </w:t>
      </w:r>
      <w:r w:rsidRPr="00631CFA">
        <w:t>setr</w:t>
      </w:r>
      <w:r w:rsidRPr="00B55A22">
        <w:t>.012.001.0</w:t>
      </w:r>
      <w:r w:rsidR="00481BE3">
        <w:t>4</w:t>
      </w:r>
    </w:p>
    <w:p w14:paraId="2EC16D42" w14:textId="77777777" w:rsidR="00034390" w:rsidRPr="00631CFA" w:rsidRDefault="00034390" w:rsidP="00034390">
      <w:pPr>
        <w:pStyle w:val="BlockLabel"/>
      </w:pPr>
      <w:r w:rsidRPr="00631CFA">
        <w:t>Description</w:t>
      </w:r>
    </w:p>
    <w:p w14:paraId="2EC16D43" w14:textId="1643F6A4" w:rsidR="00034390" w:rsidRPr="00631CFA" w:rsidRDefault="00034390" w:rsidP="00034390">
      <w:bookmarkStart w:id="744" w:name="id10x353dbd9cab85bdd24e3ba8012709fbc6usa"/>
      <w:r w:rsidRPr="00631CFA">
        <w:t xml:space="preserve">A SubscriptionOrderConfirmation message is sent for investment account </w:t>
      </w:r>
      <w:r w:rsidR="00D02BD1">
        <w:t>33333333</w:t>
      </w:r>
      <w:r w:rsidRPr="00631CFA">
        <w:t xml:space="preserve"> to confirm the execution of a subscription order.</w:t>
      </w:r>
    </w:p>
    <w:p w14:paraId="2EC16D44" w14:textId="208CD1B8" w:rsidR="00034390" w:rsidRPr="00631CFA" w:rsidRDefault="00034390" w:rsidP="00034390">
      <w:r w:rsidRPr="00631CFA">
        <w:lastRenderedPageBreak/>
        <w:t xml:space="preserve">The confirmation message contains one order execution. It is the execution of an order with order reference </w:t>
      </w:r>
      <w:r w:rsidR="00D02BD1">
        <w:t>Order 1</w:t>
      </w:r>
      <w:r w:rsidRPr="00631CFA">
        <w:t xml:space="preserve"> and with deal </w:t>
      </w:r>
      <w:r w:rsidR="00EC058D" w:rsidRPr="00631CFA">
        <w:t>reference</w:t>
      </w:r>
      <w:r w:rsidR="00EC058D">
        <w:t xml:space="preserve"> Deal</w:t>
      </w:r>
      <w:r w:rsidR="00D02BD1">
        <w:t xml:space="preserve"> 1</w:t>
      </w:r>
      <w:r w:rsidRPr="00631CFA">
        <w:t>. This execution is for financial instrument ISIN BE1234567890.</w:t>
      </w:r>
    </w:p>
    <w:p w14:paraId="5A53D38E" w14:textId="15F32961" w:rsidR="00D02BD1" w:rsidRPr="00631CFA" w:rsidRDefault="0069502F" w:rsidP="00D02BD1">
      <w:r>
        <w:t xml:space="preserve">The gross amount is </w:t>
      </w:r>
      <w:r w:rsidR="00D02BD1" w:rsidRPr="00631CFA">
        <w:t xml:space="preserve">EUR </w:t>
      </w:r>
      <w:r w:rsidR="00D02BD1">
        <w:t>5000</w:t>
      </w:r>
      <w:r>
        <w:t>. The front-end charge applied is EUR 100 (a discount of 3% on the standard charge of 5%). The net amount (price x quantity) is EUR 4900. The price (NAVL) is</w:t>
      </w:r>
      <w:r w:rsidRPr="00631CFA">
        <w:t xml:space="preserve"> EUR 40 per unit</w:t>
      </w:r>
      <w:r>
        <w:t>, equating to 12</w:t>
      </w:r>
      <w:r w:rsidR="00774D69">
        <w:t>2.5</w:t>
      </w:r>
      <w:r w:rsidRPr="00631CFA">
        <w:t xml:space="preserve"> units</w:t>
      </w:r>
      <w:r>
        <w:t>.</w:t>
      </w:r>
      <w:r w:rsidR="00453FFB">
        <w:t xml:space="preserve"> </w:t>
      </w:r>
      <w:r w:rsidR="00313042">
        <w:t>The total fees for the transaction is EUR 100.</w:t>
      </w:r>
    </w:p>
    <w:p w14:paraId="2EC16D46" w14:textId="7B88A10C" w:rsidR="00034390" w:rsidRPr="00631CFA" w:rsidRDefault="00034390" w:rsidP="00034390">
      <w:r w:rsidRPr="00631CFA">
        <w:t>The trade date for this execution is 03 January</w:t>
      </w:r>
      <w:r w:rsidR="005743B4">
        <w:t xml:space="preserve"> </w:t>
      </w:r>
      <w:r w:rsidR="00D02BD1">
        <w:t>2017</w:t>
      </w:r>
      <w:r w:rsidRPr="00631CFA">
        <w:t>. This execution is cum dividend.</w:t>
      </w:r>
      <w:r w:rsidR="007B19EF">
        <w:t xml:space="preserve"> </w:t>
      </w:r>
      <w:r w:rsidR="00D02BD1">
        <w:t>The order was fully executed, and there is no physical delivery of the units.</w:t>
      </w:r>
    </w:p>
    <w:p w14:paraId="2EC16D47" w14:textId="77777777" w:rsidR="00034390" w:rsidRPr="00631CFA" w:rsidRDefault="00034390" w:rsidP="00034390">
      <w:pPr>
        <w:pStyle w:val="BlockLabelBeforeXML"/>
      </w:pPr>
      <w:r>
        <w:t>Message Instance</w:t>
      </w:r>
    </w:p>
    <w:bookmarkEnd w:id="744"/>
    <w:p w14:paraId="08423418" w14:textId="77BE96E1" w:rsidR="001112FE" w:rsidRPr="001112FE" w:rsidRDefault="001112FE" w:rsidP="001112FE">
      <w:pPr>
        <w:pStyle w:val="XMLCode"/>
        <w:rPr>
          <w:highlight w:val="white"/>
        </w:rPr>
      </w:pPr>
      <w:r w:rsidRPr="001112FE">
        <w:rPr>
          <w:highlight w:val="white"/>
        </w:rPr>
        <w:t>&lt;SbcptOrdrConf&gt;</w:t>
      </w:r>
    </w:p>
    <w:p w14:paraId="6ED53E0E" w14:textId="77777777" w:rsidR="001112FE" w:rsidRPr="001112FE" w:rsidRDefault="001112FE" w:rsidP="001112FE">
      <w:pPr>
        <w:pStyle w:val="XMLCode"/>
        <w:rPr>
          <w:highlight w:val="white"/>
        </w:rPr>
      </w:pPr>
      <w:r w:rsidRPr="001112FE">
        <w:rPr>
          <w:highlight w:val="white"/>
        </w:rPr>
        <w:tab/>
        <w:t>&lt;MsgId&gt;</w:t>
      </w:r>
    </w:p>
    <w:p w14:paraId="05BA87EA" w14:textId="04812375" w:rsidR="001112FE" w:rsidRPr="001112FE" w:rsidRDefault="00A8475E" w:rsidP="001112FE">
      <w:pPr>
        <w:pStyle w:val="XMLCode"/>
        <w:rPr>
          <w:highlight w:val="white"/>
        </w:rPr>
      </w:pPr>
      <w:r>
        <w:rPr>
          <w:highlight w:val="white"/>
        </w:rPr>
        <w:tab/>
      </w:r>
      <w:r>
        <w:rPr>
          <w:highlight w:val="white"/>
        </w:rPr>
        <w:tab/>
        <w:t>&lt;Id&gt;S00</w:t>
      </w:r>
      <w:r w:rsidR="001112FE" w:rsidRPr="001112FE">
        <w:rPr>
          <w:highlight w:val="white"/>
        </w:rPr>
        <w:t>&lt;/Id&gt;</w:t>
      </w:r>
    </w:p>
    <w:p w14:paraId="5FFCD3FA" w14:textId="77777777" w:rsidR="001112FE" w:rsidRPr="001112FE" w:rsidRDefault="001112FE" w:rsidP="001112FE">
      <w:pPr>
        <w:pStyle w:val="XMLCode"/>
        <w:rPr>
          <w:highlight w:val="white"/>
        </w:rPr>
      </w:pPr>
      <w:r w:rsidRPr="001112FE">
        <w:rPr>
          <w:highlight w:val="white"/>
        </w:rPr>
        <w:tab/>
      </w:r>
      <w:r w:rsidRPr="001112FE">
        <w:rPr>
          <w:highlight w:val="white"/>
        </w:rPr>
        <w:tab/>
        <w:t>&lt;CreDtTm&gt;2017-01-05T09:30:00&lt;/CreDtTm&gt;</w:t>
      </w:r>
    </w:p>
    <w:p w14:paraId="015D11F7" w14:textId="77777777" w:rsidR="001112FE" w:rsidRPr="001112FE" w:rsidRDefault="001112FE" w:rsidP="001112FE">
      <w:pPr>
        <w:pStyle w:val="XMLCode"/>
        <w:rPr>
          <w:highlight w:val="white"/>
        </w:rPr>
      </w:pPr>
      <w:r w:rsidRPr="001112FE">
        <w:rPr>
          <w:highlight w:val="white"/>
        </w:rPr>
        <w:tab/>
        <w:t>&lt;/MsgId&gt;</w:t>
      </w:r>
    </w:p>
    <w:p w14:paraId="6A86D2AC" w14:textId="77777777" w:rsidR="001112FE" w:rsidRPr="001112FE" w:rsidRDefault="001112FE" w:rsidP="001112FE">
      <w:pPr>
        <w:pStyle w:val="XMLCode"/>
        <w:rPr>
          <w:highlight w:val="white"/>
        </w:rPr>
      </w:pPr>
      <w:r w:rsidRPr="001112FE">
        <w:rPr>
          <w:highlight w:val="white"/>
        </w:rPr>
        <w:tab/>
        <w:t>&lt;MltplExctnDtls&gt;</w:t>
      </w:r>
    </w:p>
    <w:p w14:paraId="514CF530" w14:textId="77777777" w:rsidR="001112FE" w:rsidRPr="001112FE" w:rsidRDefault="001112FE" w:rsidP="001112FE">
      <w:pPr>
        <w:pStyle w:val="XMLCode"/>
        <w:rPr>
          <w:highlight w:val="white"/>
        </w:rPr>
      </w:pPr>
      <w:r w:rsidRPr="001112FE">
        <w:rPr>
          <w:highlight w:val="white"/>
        </w:rPr>
        <w:tab/>
      </w:r>
      <w:r w:rsidRPr="001112FE">
        <w:rPr>
          <w:highlight w:val="white"/>
        </w:rPr>
        <w:tab/>
        <w:t>&lt;InvstmtAcctDtls&gt;</w:t>
      </w:r>
    </w:p>
    <w:p w14:paraId="10671C8A"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&lt;AcctId&gt;33333333&lt;/AcctId&gt;</w:t>
      </w:r>
    </w:p>
    <w:p w14:paraId="5EBE9566" w14:textId="77777777" w:rsidR="001112FE" w:rsidRPr="001112FE" w:rsidRDefault="001112FE" w:rsidP="001112FE">
      <w:pPr>
        <w:pStyle w:val="XMLCode"/>
        <w:rPr>
          <w:highlight w:val="white"/>
        </w:rPr>
      </w:pPr>
      <w:r w:rsidRPr="001112FE">
        <w:rPr>
          <w:highlight w:val="white"/>
        </w:rPr>
        <w:tab/>
      </w:r>
      <w:r w:rsidRPr="001112FE">
        <w:rPr>
          <w:highlight w:val="white"/>
        </w:rPr>
        <w:tab/>
        <w:t>&lt;/InvstmtAcctDtls&gt;</w:t>
      </w:r>
    </w:p>
    <w:p w14:paraId="50765DE5" w14:textId="77777777" w:rsidR="001112FE" w:rsidRPr="001112FE" w:rsidRDefault="001112FE" w:rsidP="001112FE">
      <w:pPr>
        <w:pStyle w:val="XMLCode"/>
        <w:rPr>
          <w:highlight w:val="white"/>
        </w:rPr>
      </w:pPr>
      <w:r w:rsidRPr="001112FE">
        <w:rPr>
          <w:highlight w:val="white"/>
        </w:rPr>
        <w:tab/>
      </w:r>
      <w:r w:rsidRPr="001112FE">
        <w:rPr>
          <w:highlight w:val="white"/>
        </w:rPr>
        <w:tab/>
        <w:t>&lt;IndvExctnDtls&gt;</w:t>
      </w:r>
    </w:p>
    <w:p w14:paraId="67FCECFC" w14:textId="1AA6C8DB"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&lt;OrdrRef&gt;</w:t>
      </w:r>
      <w:r w:rsidRPr="001112FE">
        <w:t xml:space="preserve"> </w:t>
      </w:r>
      <w:r>
        <w:t>Order 1</w:t>
      </w:r>
      <w:r w:rsidRPr="001112FE">
        <w:rPr>
          <w:highlight w:val="white"/>
        </w:rPr>
        <w:t>&lt;/OrdrRef&gt;</w:t>
      </w:r>
    </w:p>
    <w:p w14:paraId="6D1C74BB" w14:textId="5FB83D12"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&lt;DealRef&gt;</w:t>
      </w:r>
      <w:r>
        <w:rPr>
          <w:highlight w:val="white"/>
        </w:rPr>
        <w:t>Deal 1</w:t>
      </w:r>
      <w:r w:rsidRPr="001112FE">
        <w:rPr>
          <w:highlight w:val="white"/>
        </w:rPr>
        <w:t>&lt;/DealRef&gt;</w:t>
      </w:r>
    </w:p>
    <w:p w14:paraId="77B72D6E"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&lt;FinInstrmDtls&gt;</w:t>
      </w:r>
    </w:p>
    <w:p w14:paraId="4956CCC5"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&lt;Id&gt;</w:t>
      </w:r>
    </w:p>
    <w:p w14:paraId="21FA8C7E"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&lt;ISIN&gt;BE1234567890&lt;/ISIN&gt;</w:t>
      </w:r>
    </w:p>
    <w:p w14:paraId="23EC78F8"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&lt;/Id&gt;</w:t>
      </w:r>
    </w:p>
    <w:p w14:paraId="41E9889A"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&lt;/FinInstrmDtls&gt;</w:t>
      </w:r>
    </w:p>
    <w:p w14:paraId="372A52DD"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&lt;UnitsNb&gt;122.5&lt;/UnitsNb&gt;</w:t>
      </w:r>
    </w:p>
    <w:p w14:paraId="6DB9B6BC"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&lt;NetAmt Ccy="EUR"&gt;4900&lt;/NetAmt&gt;</w:t>
      </w:r>
    </w:p>
    <w:p w14:paraId="08A42AF5"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&lt;GrssAmt Ccy="EUR"&gt;5000&lt;/GrssAmt&gt;</w:t>
      </w:r>
    </w:p>
    <w:p w14:paraId="1D10B89F"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&lt;TradDtTm&gt;</w:t>
      </w:r>
    </w:p>
    <w:p w14:paraId="25876768"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&lt;Dt&gt;2017-01-03&lt;/Dt&gt;</w:t>
      </w:r>
    </w:p>
    <w:p w14:paraId="5696CABC"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&lt;/TradDtTm&gt;</w:t>
      </w:r>
    </w:p>
    <w:p w14:paraId="71EC72D9"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&lt;DealgPricDtls&gt;</w:t>
      </w:r>
    </w:p>
    <w:p w14:paraId="16FEE5E5" w14:textId="3A0BD105"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Pr>
          <w:highlight w:val="white"/>
        </w:rPr>
        <w:tab/>
      </w:r>
      <w:r w:rsidRPr="001112FE">
        <w:rPr>
          <w:highlight w:val="white"/>
        </w:rPr>
        <w:t>&lt;Tp&gt;</w:t>
      </w:r>
    </w:p>
    <w:p w14:paraId="4BC64DCB" w14:textId="725E92B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Pr>
          <w:highlight w:val="white"/>
        </w:rPr>
        <w:tab/>
      </w:r>
      <w:r w:rsidRPr="001112FE">
        <w:rPr>
          <w:highlight w:val="white"/>
        </w:rPr>
        <w:t>&lt;Cd&gt;NAVL&lt;/Cd&gt;</w:t>
      </w:r>
    </w:p>
    <w:p w14:paraId="11A34927" w14:textId="312F77E2"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Pr>
          <w:highlight w:val="white"/>
        </w:rPr>
        <w:tab/>
      </w:r>
      <w:r w:rsidRPr="001112FE">
        <w:rPr>
          <w:highlight w:val="white"/>
        </w:rPr>
        <w:t>&lt;/Tp&gt;</w:t>
      </w:r>
    </w:p>
    <w:p w14:paraId="403A1FEE"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&lt;Val&gt;</w:t>
      </w:r>
    </w:p>
    <w:p w14:paraId="10E7C13C"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&lt;Amt Ccy="EUR"&gt;40&lt;/Amt&gt;</w:t>
      </w:r>
    </w:p>
    <w:p w14:paraId="25ECD11F"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&lt;/Val&gt;</w:t>
      </w:r>
    </w:p>
    <w:p w14:paraId="091F6031"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&lt;/DealgPricDtls&gt;</w:t>
      </w:r>
    </w:p>
    <w:p w14:paraId="13B9E7AF" w14:textId="77777777" w:rsidR="001112FE" w:rsidRPr="001112FE" w:rsidRDefault="001112FE" w:rsidP="001112FE">
      <w:pPr>
        <w:pStyle w:val="XMLCode"/>
        <w:rPr>
          <w:highlight w:val="white"/>
        </w:rPr>
      </w:pPr>
      <w:r w:rsidRPr="001112FE">
        <w:rPr>
          <w:highlight w:val="white"/>
        </w:rPr>
        <w:lastRenderedPageBreak/>
        <w:tab/>
      </w:r>
      <w:r w:rsidRPr="001112FE">
        <w:rPr>
          <w:highlight w:val="white"/>
        </w:rPr>
        <w:tab/>
      </w:r>
      <w:r w:rsidRPr="001112FE">
        <w:rPr>
          <w:highlight w:val="white"/>
        </w:rPr>
        <w:tab/>
        <w:t>&lt;SttlmAmt Ccy="EUR"&gt;4900&lt;/SttlmAmt&gt;</w:t>
      </w:r>
    </w:p>
    <w:p w14:paraId="5DF9DAAC"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&lt;PrtlyExctdInd&gt;false&lt;/PrtlyExctdInd&gt;</w:t>
      </w:r>
    </w:p>
    <w:p w14:paraId="5546D7DE"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&lt;CumDvddInd&gt;true&lt;/CumDvddInd&gt;</w:t>
      </w:r>
    </w:p>
    <w:p w14:paraId="19D44242" w14:textId="77777777" w:rsid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&lt;TxOvrhd&gt;</w:t>
      </w:r>
    </w:p>
    <w:p w14:paraId="1C8DAAE1" w14:textId="56B148AD" w:rsidR="00313042" w:rsidRPr="001112FE" w:rsidRDefault="00313042" w:rsidP="001112FE">
      <w:pPr>
        <w:pStyle w:val="XMLCode"/>
        <w:rPr>
          <w:highlight w:val="white"/>
        </w:rPr>
      </w:pPr>
      <w:r>
        <w:rPr>
          <w:highlight w:val="white"/>
        </w:rPr>
        <w:tab/>
      </w:r>
      <w:r>
        <w:rPr>
          <w:highlight w:val="white"/>
        </w:rPr>
        <w:tab/>
      </w:r>
      <w:r>
        <w:rPr>
          <w:highlight w:val="white"/>
        </w:rPr>
        <w:tab/>
      </w:r>
      <w:r>
        <w:rPr>
          <w:highlight w:val="white"/>
        </w:rPr>
        <w:tab/>
      </w:r>
      <w:r w:rsidRPr="00313042">
        <w:rPr>
          <w:highlight w:val="white"/>
        </w:rPr>
        <w:t>&lt;TtlFees Ccy="EUR"&gt;100&lt;/TtlFees&gt;</w:t>
      </w:r>
    </w:p>
    <w:p w14:paraId="7EFE92F3"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&lt;IndvFee&gt;</w:t>
      </w:r>
    </w:p>
    <w:p w14:paraId="07585E3B"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&lt;Tp&gt;</w:t>
      </w:r>
    </w:p>
    <w:p w14:paraId="6423AAC3"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&lt;Cd&gt;FEND&lt;/Cd&gt;</w:t>
      </w:r>
    </w:p>
    <w:p w14:paraId="475AF6EC"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&lt;/Tp&gt;</w:t>
      </w:r>
    </w:p>
    <w:p w14:paraId="07BF8DC9"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&lt;StdRate&gt;5&lt;/StdRate&gt;</w:t>
      </w:r>
    </w:p>
    <w:p w14:paraId="5AAF0786"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&lt;DscntDtls&gt;</w:t>
      </w:r>
    </w:p>
    <w:p w14:paraId="07C07FAB" w14:textId="0516E741"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&lt;Rate&gt;3&lt;/Rate&gt;</w:t>
      </w:r>
    </w:p>
    <w:p w14:paraId="7EEE6A61"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&lt;/DscntDtls&gt;</w:t>
      </w:r>
    </w:p>
    <w:p w14:paraId="1B741256"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&lt;ApldAmt Ccy="EUR"&gt;100&lt;/ApldAmt&gt;</w:t>
      </w:r>
    </w:p>
    <w:p w14:paraId="4EF033E6"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&lt;ApldRate&gt;2&lt;/ApldRate&gt;</w:t>
      </w:r>
    </w:p>
    <w:p w14:paraId="7003E368"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&lt;InftvInd&gt;false&lt;/InftvInd&gt;</w:t>
      </w:r>
    </w:p>
    <w:p w14:paraId="6037F95A"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&lt;/IndvFee&gt;</w:t>
      </w:r>
    </w:p>
    <w:p w14:paraId="5E65D32D"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&lt;/TxOvrhd&gt;</w:t>
      </w:r>
    </w:p>
    <w:p w14:paraId="03634B41"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&lt;PhysDlvryInd&gt;false&lt;/PhysDlvryInd&gt;</w:t>
      </w:r>
    </w:p>
    <w:p w14:paraId="134AB14A" w14:textId="77777777" w:rsidR="001112FE" w:rsidRPr="001112FE" w:rsidRDefault="001112FE" w:rsidP="001112FE">
      <w:pPr>
        <w:pStyle w:val="XMLCode"/>
        <w:rPr>
          <w:highlight w:val="white"/>
        </w:rPr>
      </w:pPr>
      <w:r w:rsidRPr="001112FE">
        <w:rPr>
          <w:highlight w:val="white"/>
        </w:rPr>
        <w:tab/>
      </w:r>
      <w:r w:rsidRPr="001112FE">
        <w:rPr>
          <w:highlight w:val="white"/>
        </w:rPr>
        <w:tab/>
        <w:t>&lt;/IndvExctnDtls&gt;</w:t>
      </w:r>
    </w:p>
    <w:p w14:paraId="338031F6" w14:textId="77777777" w:rsidR="001112FE" w:rsidRPr="001112FE" w:rsidRDefault="001112FE" w:rsidP="001112FE">
      <w:pPr>
        <w:pStyle w:val="XMLCode"/>
        <w:rPr>
          <w:highlight w:val="white"/>
        </w:rPr>
      </w:pPr>
      <w:r w:rsidRPr="001112FE">
        <w:rPr>
          <w:highlight w:val="white"/>
        </w:rPr>
        <w:tab/>
        <w:t>&lt;/MltplExctnDtls&gt;</w:t>
      </w:r>
    </w:p>
    <w:p w14:paraId="2EC16D7C" w14:textId="5809682F" w:rsidR="00034390" w:rsidRDefault="001112FE" w:rsidP="001112FE">
      <w:pPr>
        <w:pStyle w:val="XMLCode"/>
      </w:pPr>
      <w:r w:rsidRPr="001112FE">
        <w:rPr>
          <w:highlight w:val="white"/>
        </w:rPr>
        <w:t>&lt;/SbcptOrdrConf&gt;</w:t>
      </w:r>
    </w:p>
    <w:p w14:paraId="6D6C2232" w14:textId="13D455A1" w:rsidR="00496064" w:rsidRPr="00496064" w:rsidRDefault="00496064" w:rsidP="00496064">
      <w:pPr>
        <w:pStyle w:val="Heading4"/>
      </w:pPr>
      <w:r w:rsidRPr="00496064">
        <w:t xml:space="preserve">SubscriptionOrderConfirmation setr.012.001.04 </w:t>
      </w:r>
      <w:r w:rsidR="002E432F">
        <w:t xml:space="preserve">- </w:t>
      </w:r>
      <w:r>
        <w:t>Amendment</w:t>
      </w:r>
    </w:p>
    <w:p w14:paraId="279C2EC5" w14:textId="77777777" w:rsidR="00496064" w:rsidRPr="00496064" w:rsidRDefault="00496064" w:rsidP="00496064">
      <w:pPr>
        <w:pStyle w:val="BlockLabel"/>
      </w:pPr>
      <w:r w:rsidRPr="00496064">
        <w:t>Description</w:t>
      </w:r>
    </w:p>
    <w:p w14:paraId="502E994C" w14:textId="4C4C1FE1" w:rsidR="00496064" w:rsidRDefault="00496064" w:rsidP="001112FE">
      <w:pPr>
        <w:pStyle w:val="XMLCode"/>
      </w:pPr>
      <w:r>
        <w:t xml:space="preserve">The </w:t>
      </w:r>
      <w:r w:rsidR="00DD571D">
        <w:t>Su</w:t>
      </w:r>
      <w:r>
        <w:t>b</w:t>
      </w:r>
      <w:r w:rsidR="00DD571D">
        <w:t>s</w:t>
      </w:r>
      <w:r>
        <w:t>cription</w:t>
      </w:r>
      <w:r w:rsidR="00DD571D">
        <w:t>Order</w:t>
      </w:r>
      <w:r>
        <w:t xml:space="preserve">Confirmation message is sent as an amendment to </w:t>
      </w:r>
      <w:r w:rsidR="00DD571D">
        <w:t>the</w:t>
      </w:r>
      <w:r>
        <w:t xml:space="preserve"> previous</w:t>
      </w:r>
      <w:r w:rsidR="00DD571D">
        <w:t>ly</w:t>
      </w:r>
      <w:r>
        <w:t xml:space="preserve"> sent confirmation</w:t>
      </w:r>
      <w:r w:rsidR="00DD571D">
        <w:t xml:space="preserve"> above</w:t>
      </w:r>
      <w:r>
        <w:t>. The AmendmentIndicator is present with the value 'true'. The p</w:t>
      </w:r>
      <w:r w:rsidR="00DD571D">
        <w:t>rice, which was previously</w:t>
      </w:r>
      <w:r>
        <w:t xml:space="preserve"> NAVL EUR</w:t>
      </w:r>
      <w:r w:rsidR="00DD571D">
        <w:t xml:space="preserve"> 40, is now NAVL EUR 35 and the number of units has been adjusted accordingly.</w:t>
      </w:r>
    </w:p>
    <w:p w14:paraId="2BF8729D" w14:textId="77777777" w:rsidR="00DD571D" w:rsidRPr="00631CFA" w:rsidRDefault="00DD571D" w:rsidP="00DD571D">
      <w:pPr>
        <w:pStyle w:val="BlockLabelBeforeXML"/>
      </w:pPr>
      <w:r>
        <w:t>Message Instance</w:t>
      </w:r>
    </w:p>
    <w:p w14:paraId="1E5EC2C0" w14:textId="77777777" w:rsidR="00DD571D" w:rsidRPr="00DD571D" w:rsidRDefault="00DD571D" w:rsidP="00DD571D">
      <w:pPr>
        <w:pStyle w:val="XMLCode"/>
        <w:rPr>
          <w:highlight w:val="white"/>
        </w:rPr>
      </w:pPr>
      <w:r w:rsidRPr="00DD571D">
        <w:rPr>
          <w:highlight w:val="white"/>
        </w:rPr>
        <w:t>&lt;SbcptOrdrConf&gt;</w:t>
      </w:r>
    </w:p>
    <w:p w14:paraId="34620356" w14:textId="77777777" w:rsidR="00DD571D" w:rsidRPr="00DD571D" w:rsidRDefault="00DD571D" w:rsidP="00DD571D">
      <w:pPr>
        <w:pStyle w:val="XMLCode"/>
        <w:rPr>
          <w:highlight w:val="white"/>
        </w:rPr>
      </w:pPr>
      <w:r w:rsidRPr="00DD571D">
        <w:rPr>
          <w:highlight w:val="white"/>
        </w:rPr>
        <w:tab/>
        <w:t>&lt;MsgId&gt;</w:t>
      </w:r>
    </w:p>
    <w:p w14:paraId="2F26CDF0" w14:textId="2AE2424F" w:rsidR="00DD571D" w:rsidRPr="00DD571D" w:rsidRDefault="00DD571D" w:rsidP="00DD571D">
      <w:pPr>
        <w:pStyle w:val="XMLCode"/>
        <w:rPr>
          <w:highlight w:val="white"/>
        </w:rPr>
      </w:pPr>
      <w:r w:rsidRPr="00DD571D">
        <w:rPr>
          <w:highlight w:val="white"/>
        </w:rPr>
        <w:tab/>
      </w:r>
      <w:r w:rsidRPr="00DD571D">
        <w:rPr>
          <w:highlight w:val="white"/>
        </w:rPr>
        <w:tab/>
        <w:t>&lt;Id&gt;S00</w:t>
      </w:r>
      <w:r w:rsidR="00A8475E">
        <w:rPr>
          <w:highlight w:val="white"/>
        </w:rPr>
        <w:t>8</w:t>
      </w:r>
      <w:r w:rsidRPr="00DD571D">
        <w:rPr>
          <w:highlight w:val="white"/>
        </w:rPr>
        <w:t>&lt;/Id&gt;</w:t>
      </w:r>
    </w:p>
    <w:p w14:paraId="7EB745E7" w14:textId="77885F63" w:rsidR="00DD571D" w:rsidRPr="00DD571D" w:rsidRDefault="00A8475E" w:rsidP="00DD571D">
      <w:pPr>
        <w:pStyle w:val="XMLCode"/>
        <w:rPr>
          <w:highlight w:val="white"/>
        </w:rPr>
      </w:pPr>
      <w:r>
        <w:rPr>
          <w:highlight w:val="white"/>
        </w:rPr>
        <w:tab/>
      </w:r>
      <w:r>
        <w:rPr>
          <w:highlight w:val="white"/>
        </w:rPr>
        <w:tab/>
        <w:t>&lt;CreDtTm&gt;2017-01-05T09:4</w:t>
      </w:r>
      <w:r w:rsidR="00DD571D" w:rsidRPr="00DD571D">
        <w:rPr>
          <w:highlight w:val="white"/>
        </w:rPr>
        <w:t>0:00&lt;/CreDtTm&gt;</w:t>
      </w:r>
    </w:p>
    <w:p w14:paraId="5801A754" w14:textId="77777777" w:rsidR="00DD571D" w:rsidRPr="00DD571D" w:rsidRDefault="00DD571D" w:rsidP="00DD571D">
      <w:pPr>
        <w:pStyle w:val="XMLCode"/>
        <w:rPr>
          <w:highlight w:val="white"/>
        </w:rPr>
      </w:pPr>
      <w:r w:rsidRPr="00DD571D">
        <w:rPr>
          <w:highlight w:val="white"/>
        </w:rPr>
        <w:tab/>
        <w:t>&lt;/MsgId&gt;</w:t>
      </w:r>
    </w:p>
    <w:p w14:paraId="527D1775" w14:textId="77777777" w:rsidR="00DD571D" w:rsidRPr="00DD571D" w:rsidRDefault="00DD571D" w:rsidP="00DD571D">
      <w:pPr>
        <w:pStyle w:val="XMLCode"/>
        <w:rPr>
          <w:highlight w:val="white"/>
        </w:rPr>
      </w:pPr>
      <w:r w:rsidRPr="00DD571D">
        <w:rPr>
          <w:highlight w:val="white"/>
        </w:rPr>
        <w:tab/>
        <w:t>&lt;MltplExctnDtls&gt;</w:t>
      </w:r>
    </w:p>
    <w:p w14:paraId="23F9CA75" w14:textId="77777777" w:rsidR="00DD571D" w:rsidRPr="00DD571D" w:rsidRDefault="00DD571D" w:rsidP="00DD571D">
      <w:pPr>
        <w:pStyle w:val="XMLCode"/>
        <w:rPr>
          <w:highlight w:val="white"/>
        </w:rPr>
      </w:pPr>
      <w:r w:rsidRPr="00DD571D">
        <w:rPr>
          <w:highlight w:val="white"/>
        </w:rPr>
        <w:tab/>
      </w:r>
      <w:r w:rsidRPr="00DD571D">
        <w:rPr>
          <w:highlight w:val="white"/>
        </w:rPr>
        <w:tab/>
        <w:t>&lt;AmdmntInd&gt;true&lt;/AmdmntInd&gt;</w:t>
      </w:r>
    </w:p>
    <w:p w14:paraId="40D8B402" w14:textId="77777777" w:rsidR="00DD571D" w:rsidRPr="00DD571D" w:rsidRDefault="00DD571D" w:rsidP="00DD571D">
      <w:pPr>
        <w:pStyle w:val="XMLCode"/>
        <w:rPr>
          <w:highlight w:val="white"/>
        </w:rPr>
      </w:pPr>
      <w:r w:rsidRPr="00DD571D">
        <w:rPr>
          <w:highlight w:val="white"/>
        </w:rPr>
        <w:tab/>
      </w:r>
      <w:r w:rsidRPr="00DD571D">
        <w:rPr>
          <w:highlight w:val="white"/>
        </w:rPr>
        <w:tab/>
        <w:t>&lt;InvstmtAcctDtls&gt;</w:t>
      </w:r>
    </w:p>
    <w:p w14:paraId="547E91D5"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&lt;AcctId&gt;33333333&lt;/AcctId&gt;</w:t>
      </w:r>
    </w:p>
    <w:p w14:paraId="16AD81CE" w14:textId="77777777" w:rsidR="00DD571D" w:rsidRPr="00DD571D" w:rsidRDefault="00DD571D" w:rsidP="00DD571D">
      <w:pPr>
        <w:pStyle w:val="XMLCode"/>
        <w:rPr>
          <w:highlight w:val="white"/>
        </w:rPr>
      </w:pPr>
      <w:r w:rsidRPr="00DD571D">
        <w:rPr>
          <w:highlight w:val="white"/>
        </w:rPr>
        <w:tab/>
      </w:r>
      <w:r w:rsidRPr="00DD571D">
        <w:rPr>
          <w:highlight w:val="white"/>
        </w:rPr>
        <w:tab/>
        <w:t>&lt;/InvstmtAcctDtls&gt;</w:t>
      </w:r>
    </w:p>
    <w:p w14:paraId="1959851E" w14:textId="77777777" w:rsidR="00DD571D" w:rsidRPr="00DD571D" w:rsidRDefault="00DD571D" w:rsidP="00DD571D">
      <w:pPr>
        <w:pStyle w:val="XMLCode"/>
        <w:rPr>
          <w:highlight w:val="white"/>
        </w:rPr>
      </w:pPr>
      <w:r w:rsidRPr="00DD571D">
        <w:rPr>
          <w:highlight w:val="white"/>
        </w:rPr>
        <w:lastRenderedPageBreak/>
        <w:tab/>
      </w:r>
      <w:r w:rsidRPr="00DD571D">
        <w:rPr>
          <w:highlight w:val="white"/>
        </w:rPr>
        <w:tab/>
        <w:t>&lt;IndvExctnDtls&gt;</w:t>
      </w:r>
    </w:p>
    <w:p w14:paraId="1A549C1A"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&lt;OrdrRef&gt;Order 1&lt;/OrdrRef&gt;</w:t>
      </w:r>
    </w:p>
    <w:p w14:paraId="3AF560DF"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&lt;DealRef&gt;Deal 1&lt;/DealRef&gt;</w:t>
      </w:r>
    </w:p>
    <w:p w14:paraId="7292132A"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&lt;FinInstrmDtls&gt;</w:t>
      </w:r>
    </w:p>
    <w:p w14:paraId="68F62F63"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&lt;Id&gt;</w:t>
      </w:r>
    </w:p>
    <w:p w14:paraId="4784CFD7"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&lt;ISIN&gt;BE1234567890&lt;/ISIN&gt;</w:t>
      </w:r>
    </w:p>
    <w:p w14:paraId="4D265401"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&lt;/Id&gt;</w:t>
      </w:r>
    </w:p>
    <w:p w14:paraId="52718F97"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&lt;/FinInstrmDtls&gt;</w:t>
      </w:r>
    </w:p>
    <w:p w14:paraId="699E7CE7"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&lt;UnitsNb&gt;140&lt;/UnitsNb&gt;</w:t>
      </w:r>
    </w:p>
    <w:p w14:paraId="002A9D16"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&lt;NetAmt Ccy="EUR"&gt;4900&lt;/NetAmt&gt;</w:t>
      </w:r>
    </w:p>
    <w:p w14:paraId="7DD90F6F"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&lt;GrssAmt Ccy="EUR"&gt;5000&lt;/GrssAmt&gt;</w:t>
      </w:r>
    </w:p>
    <w:p w14:paraId="0B32093E"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&lt;TradDtTm&gt;</w:t>
      </w:r>
    </w:p>
    <w:p w14:paraId="1999513D"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&lt;Dt&gt;2017-01-03&lt;/Dt&gt;</w:t>
      </w:r>
    </w:p>
    <w:p w14:paraId="29CE501A"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&lt;/TradDtTm&gt;</w:t>
      </w:r>
    </w:p>
    <w:p w14:paraId="6AE3BF19"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&lt;DealgPricDtls&gt;</w:t>
      </w:r>
    </w:p>
    <w:p w14:paraId="3E271120"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&lt;Tp&gt;</w:t>
      </w:r>
    </w:p>
    <w:p w14:paraId="7BC8D9CE"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&lt;Cd&gt;NAVL&lt;/Cd&gt;</w:t>
      </w:r>
    </w:p>
    <w:p w14:paraId="6358A43A"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&lt;/Tp&gt;</w:t>
      </w:r>
    </w:p>
    <w:p w14:paraId="5AA13097"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&lt;Val&gt;</w:t>
      </w:r>
    </w:p>
    <w:p w14:paraId="74D203CB"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&lt;Amt Ccy="EUR"&gt;35&lt;/Amt&gt;</w:t>
      </w:r>
    </w:p>
    <w:p w14:paraId="37E87503"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&lt;/Val&gt;</w:t>
      </w:r>
    </w:p>
    <w:p w14:paraId="6BDDCE14"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&lt;/DealgPricDtls&gt;</w:t>
      </w:r>
    </w:p>
    <w:p w14:paraId="3737B4E0"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&lt;SttlmAmt Ccy="EUR"&gt;4900&lt;/SttlmAmt&gt;</w:t>
      </w:r>
    </w:p>
    <w:p w14:paraId="6F22C685"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&lt;PrtlyExctdInd&gt;false&lt;/PrtlyExctdInd&gt;</w:t>
      </w:r>
    </w:p>
    <w:p w14:paraId="2426D1A8"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&lt;CumDvddInd&gt;true&lt;/CumDvddInd&gt;</w:t>
      </w:r>
    </w:p>
    <w:p w14:paraId="0045DEBF"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&lt;TxOvrhd&gt;</w:t>
      </w:r>
    </w:p>
    <w:p w14:paraId="137EE828"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&lt;TtlFees Ccy="EUR"&gt;100&lt;/TtlFees&gt;</w:t>
      </w:r>
    </w:p>
    <w:p w14:paraId="069D04CD"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&lt;IndvFee&gt;</w:t>
      </w:r>
    </w:p>
    <w:p w14:paraId="50CDEC24"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&lt;Tp&gt;</w:t>
      </w:r>
    </w:p>
    <w:p w14:paraId="06E911E8"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&lt;Cd&gt;FEND&lt;/Cd&gt;</w:t>
      </w:r>
    </w:p>
    <w:p w14:paraId="36609B64"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&lt;/Tp&gt;</w:t>
      </w:r>
    </w:p>
    <w:p w14:paraId="33362851"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&lt;StdRate&gt;5&lt;/StdRate&gt;</w:t>
      </w:r>
    </w:p>
    <w:p w14:paraId="3FB56EDD"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&lt;DscntDtls&gt;</w:t>
      </w:r>
    </w:p>
    <w:p w14:paraId="2E6ADA0B"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&lt;Rate&gt;3&lt;/Rate&gt;</w:t>
      </w:r>
    </w:p>
    <w:p w14:paraId="543BB5F5"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&lt;/DscntDtls&gt;</w:t>
      </w:r>
    </w:p>
    <w:p w14:paraId="11C0494E"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&lt;ApldAmt Ccy="EUR"&gt;100&lt;/ApldAmt&gt;</w:t>
      </w:r>
    </w:p>
    <w:p w14:paraId="18C8EBE3"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&lt;ApldRate&gt;2&lt;/ApldRate&gt;</w:t>
      </w:r>
    </w:p>
    <w:p w14:paraId="6F0E1FEE"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&lt;InftvInd&gt;false&lt;/InftvInd&gt;</w:t>
      </w:r>
    </w:p>
    <w:p w14:paraId="0BEBDDB5"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&lt;/IndvFee&gt;</w:t>
      </w:r>
    </w:p>
    <w:p w14:paraId="72A51FF9" w14:textId="77777777" w:rsidR="00DD571D" w:rsidRPr="00DD571D" w:rsidRDefault="00DD571D" w:rsidP="00DD571D">
      <w:pPr>
        <w:pStyle w:val="XMLCode"/>
        <w:rPr>
          <w:highlight w:val="white"/>
        </w:rPr>
      </w:pPr>
      <w:r w:rsidRPr="00DD571D">
        <w:rPr>
          <w:highlight w:val="white"/>
        </w:rPr>
        <w:lastRenderedPageBreak/>
        <w:tab/>
      </w:r>
      <w:r w:rsidRPr="00DD571D">
        <w:rPr>
          <w:highlight w:val="white"/>
        </w:rPr>
        <w:tab/>
      </w:r>
      <w:r w:rsidRPr="00DD571D">
        <w:rPr>
          <w:highlight w:val="white"/>
        </w:rPr>
        <w:tab/>
        <w:t>&lt;/TxOvrhd&gt;</w:t>
      </w:r>
    </w:p>
    <w:p w14:paraId="43C88EA4"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&lt;PhysDlvryInd&gt;false&lt;/PhysDlvryInd&gt;</w:t>
      </w:r>
    </w:p>
    <w:p w14:paraId="0014F4BC" w14:textId="77777777" w:rsidR="00DD571D" w:rsidRPr="00DD571D" w:rsidRDefault="00DD571D" w:rsidP="00DD571D">
      <w:pPr>
        <w:pStyle w:val="XMLCode"/>
        <w:rPr>
          <w:highlight w:val="white"/>
        </w:rPr>
      </w:pPr>
      <w:r w:rsidRPr="00DD571D">
        <w:rPr>
          <w:highlight w:val="white"/>
        </w:rPr>
        <w:tab/>
      </w:r>
      <w:r w:rsidRPr="00DD571D">
        <w:rPr>
          <w:highlight w:val="white"/>
        </w:rPr>
        <w:tab/>
        <w:t>&lt;/IndvExctnDtls&gt;</w:t>
      </w:r>
    </w:p>
    <w:p w14:paraId="3EFD8AE4" w14:textId="77777777" w:rsidR="00DD571D" w:rsidRPr="00DD571D" w:rsidRDefault="00DD571D" w:rsidP="00DD571D">
      <w:pPr>
        <w:pStyle w:val="XMLCode"/>
        <w:rPr>
          <w:highlight w:val="white"/>
        </w:rPr>
      </w:pPr>
      <w:r w:rsidRPr="00DD571D">
        <w:rPr>
          <w:highlight w:val="white"/>
        </w:rPr>
        <w:tab/>
        <w:t>&lt;/MltplExctnDtls&gt;</w:t>
      </w:r>
    </w:p>
    <w:p w14:paraId="68E19684" w14:textId="1FC62852" w:rsidR="00DD571D" w:rsidRDefault="00DD571D" w:rsidP="00DD571D">
      <w:pPr>
        <w:pStyle w:val="XMLCode"/>
      </w:pPr>
      <w:r w:rsidRPr="00DD571D">
        <w:rPr>
          <w:highlight w:val="white"/>
        </w:rPr>
        <w:t>&lt;/SbcptOrdrConf&gt;</w:t>
      </w:r>
    </w:p>
    <w:p w14:paraId="7444BC67" w14:textId="665B27F5" w:rsidR="00081E40" w:rsidRPr="00B55A22" w:rsidRDefault="00081E40" w:rsidP="00081E40">
      <w:pPr>
        <w:pStyle w:val="Heading4"/>
      </w:pPr>
      <w:r w:rsidRPr="00B55A22">
        <w:t xml:space="preserve">SubscriptionOrder </w:t>
      </w:r>
      <w:r w:rsidRPr="00631CFA">
        <w:t>setr</w:t>
      </w:r>
      <w:r w:rsidRPr="00B55A22">
        <w:t>.010.001.0</w:t>
      </w:r>
      <w:r>
        <w:t xml:space="preserve">4 </w:t>
      </w:r>
      <w:r w:rsidRPr="00B55A22">
        <w:t>(</w:t>
      </w:r>
      <w:r>
        <w:t>3</w:t>
      </w:r>
      <w:r w:rsidRPr="00B55A22">
        <w:t>)</w:t>
      </w:r>
      <w:r>
        <w:t xml:space="preserve"> Hedge Fund </w:t>
      </w:r>
    </w:p>
    <w:p w14:paraId="0BFC9E40" w14:textId="77777777" w:rsidR="00081E40" w:rsidRPr="00631CFA" w:rsidRDefault="00081E40" w:rsidP="00081E40">
      <w:pPr>
        <w:pStyle w:val="BlockLabel"/>
      </w:pPr>
      <w:r w:rsidRPr="00631CFA">
        <w:t>Description</w:t>
      </w:r>
    </w:p>
    <w:p w14:paraId="754FC734" w14:textId="1E91C39D" w:rsidR="00081E40" w:rsidRDefault="00081E40" w:rsidP="00081E40">
      <w:r w:rsidRPr="00631CFA">
        <w:t xml:space="preserve">A SubscriptionOrder message is sent for investment account </w:t>
      </w:r>
      <w:r>
        <w:t xml:space="preserve">44444444, the beneficial </w:t>
      </w:r>
      <w:r w:rsidR="00EC058D">
        <w:t>owner</w:t>
      </w:r>
      <w:r>
        <w:t xml:space="preserve"> reference is 444444</w:t>
      </w:r>
      <w:r w:rsidRPr="00631CFA">
        <w:t xml:space="preserve">. </w:t>
      </w:r>
      <w:r>
        <w:t xml:space="preserve">The order, reference </w:t>
      </w:r>
      <w:r w:rsidRPr="00162E09">
        <w:rPr>
          <w:highlight w:val="white"/>
        </w:rPr>
        <w:t>Order HF-001</w:t>
      </w:r>
      <w:r>
        <w:t>,</w:t>
      </w:r>
      <w:r w:rsidR="007B19EF">
        <w:t xml:space="preserve"> </w:t>
      </w:r>
      <w:r>
        <w:t>is an instruction to subscribe EUR 50,000 to 9-Theta Hedge Fund, class A (</w:t>
      </w:r>
      <w:r w:rsidR="00EC058D">
        <w:t>Identification</w:t>
      </w:r>
      <w:r>
        <w:t xml:space="preserve"> 12345678, GA). A special agreement is in place that means the fee is waived and reference is made to the side letter. The total settlement amount is to be EUR 50,000.</w:t>
      </w:r>
    </w:p>
    <w:p w14:paraId="1099FA73" w14:textId="77777777" w:rsidR="00081E40" w:rsidRPr="00631CFA" w:rsidRDefault="00081E40" w:rsidP="00081E40">
      <w:r>
        <w:t xml:space="preserve">The cash will be settled on 4 January 2017. </w:t>
      </w:r>
      <w:r w:rsidRPr="00631CFA">
        <w:t>There will be no physical delivery.</w:t>
      </w:r>
    </w:p>
    <w:p w14:paraId="7E29B81C" w14:textId="77777777" w:rsidR="00081E40" w:rsidRPr="009A115C" w:rsidRDefault="00081E40" w:rsidP="00081E40">
      <w:pPr>
        <w:pStyle w:val="BlockLabelBeforeXML"/>
      </w:pPr>
      <w:r w:rsidRPr="009A115C">
        <w:t>Message Instance</w:t>
      </w:r>
    </w:p>
    <w:p w14:paraId="2188FC11" w14:textId="77777777" w:rsidR="00081E40" w:rsidRPr="009D4E63" w:rsidRDefault="00081E40" w:rsidP="00081E40">
      <w:pPr>
        <w:pStyle w:val="XMLCode"/>
        <w:rPr>
          <w:highlight w:val="white"/>
        </w:rPr>
      </w:pPr>
      <w:r w:rsidRPr="009D4E63">
        <w:rPr>
          <w:highlight w:val="white"/>
        </w:rPr>
        <w:t>&lt;SbcptOrdr&gt;</w:t>
      </w:r>
    </w:p>
    <w:p w14:paraId="1F3ACF40" w14:textId="77777777" w:rsidR="00081E40" w:rsidRPr="009D4E63" w:rsidRDefault="00081E40" w:rsidP="00081E40">
      <w:pPr>
        <w:pStyle w:val="XMLCode"/>
        <w:rPr>
          <w:highlight w:val="white"/>
        </w:rPr>
      </w:pPr>
      <w:r w:rsidRPr="009D4E63">
        <w:rPr>
          <w:highlight w:val="white"/>
        </w:rPr>
        <w:tab/>
        <w:t>&lt;MsgId&gt;</w:t>
      </w:r>
    </w:p>
    <w:p w14:paraId="2E2D9122" w14:textId="77777777" w:rsidR="00081E40" w:rsidRPr="009D4E63" w:rsidRDefault="00081E40" w:rsidP="00081E40">
      <w:pPr>
        <w:pStyle w:val="XMLCode"/>
        <w:rPr>
          <w:highlight w:val="white"/>
        </w:rPr>
      </w:pPr>
      <w:r w:rsidRPr="009D4E63">
        <w:rPr>
          <w:highlight w:val="white"/>
        </w:rPr>
        <w:tab/>
      </w:r>
      <w:r w:rsidRPr="009D4E63">
        <w:rPr>
          <w:highlight w:val="white"/>
        </w:rPr>
        <w:tab/>
        <w:t>&lt;Id&gt;HF-0325-DA&lt;/Id&gt;</w:t>
      </w:r>
    </w:p>
    <w:p w14:paraId="252598C0" w14:textId="77777777" w:rsidR="00081E40" w:rsidRPr="009D4E63" w:rsidRDefault="00081E40" w:rsidP="00081E40">
      <w:pPr>
        <w:pStyle w:val="XMLCode"/>
        <w:rPr>
          <w:highlight w:val="white"/>
        </w:rPr>
      </w:pPr>
      <w:r w:rsidRPr="009D4E63">
        <w:rPr>
          <w:highlight w:val="white"/>
        </w:rPr>
        <w:tab/>
      </w:r>
      <w:r w:rsidRPr="009D4E63">
        <w:rPr>
          <w:highlight w:val="white"/>
        </w:rPr>
        <w:tab/>
        <w:t>&lt;CreDtTm&gt;2017-01-04T09:30:00&lt;/CreDtTm&gt;</w:t>
      </w:r>
    </w:p>
    <w:p w14:paraId="2E61B799" w14:textId="77777777" w:rsidR="00081E40" w:rsidRPr="009D4E63" w:rsidRDefault="00081E40" w:rsidP="00081E40">
      <w:pPr>
        <w:pStyle w:val="XMLCode"/>
        <w:rPr>
          <w:highlight w:val="white"/>
        </w:rPr>
      </w:pPr>
      <w:r w:rsidRPr="009D4E63">
        <w:rPr>
          <w:highlight w:val="white"/>
        </w:rPr>
        <w:tab/>
        <w:t>&lt;/MsgId&gt;</w:t>
      </w:r>
    </w:p>
    <w:p w14:paraId="75CD24BF" w14:textId="77777777" w:rsidR="00081E40" w:rsidRPr="009D4E63" w:rsidRDefault="00081E40" w:rsidP="00081E40">
      <w:pPr>
        <w:pStyle w:val="XMLCode"/>
        <w:rPr>
          <w:highlight w:val="white"/>
        </w:rPr>
      </w:pPr>
      <w:r w:rsidRPr="009D4E63">
        <w:rPr>
          <w:highlight w:val="white"/>
        </w:rPr>
        <w:tab/>
        <w:t>&lt;MltplOrdrDtls&gt;</w:t>
      </w:r>
    </w:p>
    <w:p w14:paraId="5A07AE1E" w14:textId="77777777" w:rsidR="00081E40" w:rsidRPr="009D4E63" w:rsidRDefault="00081E40" w:rsidP="00081E40">
      <w:pPr>
        <w:pStyle w:val="XMLCode"/>
        <w:rPr>
          <w:highlight w:val="white"/>
        </w:rPr>
      </w:pPr>
      <w:r w:rsidRPr="009D4E63">
        <w:rPr>
          <w:highlight w:val="white"/>
        </w:rPr>
        <w:tab/>
      </w:r>
      <w:r w:rsidRPr="009D4E63">
        <w:rPr>
          <w:highlight w:val="white"/>
        </w:rPr>
        <w:tab/>
        <w:t>&lt;InvstmtAcctDtls&gt;</w:t>
      </w:r>
    </w:p>
    <w:p w14:paraId="73AFA2F7"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&lt;AcctId&gt;1111111111&lt;/AcctId&gt;</w:t>
      </w:r>
    </w:p>
    <w:p w14:paraId="340BD76A"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&lt;AcctDsgnt&gt;444444&lt;/AcctDsgnt&gt;</w:t>
      </w:r>
    </w:p>
    <w:p w14:paraId="4553D6BF" w14:textId="77777777" w:rsidR="00081E40" w:rsidRPr="009D4E63" w:rsidRDefault="00081E40" w:rsidP="00081E40">
      <w:pPr>
        <w:pStyle w:val="XMLCode"/>
        <w:rPr>
          <w:highlight w:val="white"/>
        </w:rPr>
      </w:pPr>
      <w:r w:rsidRPr="009D4E63">
        <w:rPr>
          <w:highlight w:val="white"/>
        </w:rPr>
        <w:tab/>
      </w:r>
      <w:r w:rsidRPr="009D4E63">
        <w:rPr>
          <w:highlight w:val="white"/>
        </w:rPr>
        <w:tab/>
        <w:t>&lt;/InvstmtAcctDtls&gt;</w:t>
      </w:r>
    </w:p>
    <w:p w14:paraId="3C62440A" w14:textId="77777777" w:rsidR="00081E40" w:rsidRPr="009D4E63" w:rsidRDefault="00081E40" w:rsidP="00081E40">
      <w:pPr>
        <w:pStyle w:val="XMLCode"/>
        <w:rPr>
          <w:highlight w:val="white"/>
        </w:rPr>
      </w:pPr>
      <w:r w:rsidRPr="009D4E63">
        <w:rPr>
          <w:highlight w:val="white"/>
        </w:rPr>
        <w:tab/>
      </w:r>
      <w:r w:rsidRPr="009D4E63">
        <w:rPr>
          <w:highlight w:val="white"/>
        </w:rPr>
        <w:tab/>
        <w:t>&lt;IndvOrdrDtls&gt;</w:t>
      </w:r>
    </w:p>
    <w:p w14:paraId="20D907A1"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&lt;OrdrRef&gt;Order HF-001&lt;/OrdrRef&gt;</w:t>
      </w:r>
    </w:p>
    <w:p w14:paraId="410676B7"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&lt;FinInstrmDtls&gt;</w:t>
      </w:r>
    </w:p>
    <w:p w14:paraId="30053268"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&lt;Id&gt;</w:t>
      </w:r>
    </w:p>
    <w:p w14:paraId="526B9726"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&lt;OthrPrtryId&gt;</w:t>
      </w:r>
    </w:p>
    <w:p w14:paraId="04925EB5"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&lt;Id&gt;12345678&lt;/Id&gt;</w:t>
      </w:r>
    </w:p>
    <w:p w14:paraId="7E47E751"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&lt;IdSrc&gt;</w:t>
      </w:r>
    </w:p>
    <w:p w14:paraId="27821D04"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&lt;Prtry&gt;GA&lt;/Prtry&gt;</w:t>
      </w:r>
    </w:p>
    <w:p w14:paraId="459FEF68"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&lt;/IdSrc&gt;</w:t>
      </w:r>
    </w:p>
    <w:p w14:paraId="23B0312A"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&lt;/OthrPrtryId&gt;</w:t>
      </w:r>
    </w:p>
    <w:p w14:paraId="395ADD91"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&lt;/Id&gt;</w:t>
      </w:r>
    </w:p>
    <w:p w14:paraId="6DF2DE30"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&lt;Nm&gt;9-Theta Hedge Fund&lt;/Nm&gt;</w:t>
      </w:r>
    </w:p>
    <w:p w14:paraId="1942C177"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&lt;ClssTp&gt;Class A&lt;/ClssTp&gt;</w:t>
      </w:r>
    </w:p>
    <w:p w14:paraId="3104A69B"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&lt;/FinInstrmDtls&gt;</w:t>
      </w:r>
    </w:p>
    <w:p w14:paraId="1A7860E0"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&lt;AmtOrUnits&gt;</w:t>
      </w:r>
    </w:p>
    <w:p w14:paraId="17293FAE"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&lt;GrssAmt Ccy="EUR"&gt;50000&lt;/GrssAmt&gt;</w:t>
      </w:r>
    </w:p>
    <w:p w14:paraId="247CA292" w14:textId="77777777" w:rsidR="00081E40" w:rsidRPr="009D4E63" w:rsidRDefault="00081E40" w:rsidP="00081E40">
      <w:pPr>
        <w:pStyle w:val="XMLCode"/>
        <w:rPr>
          <w:highlight w:val="white"/>
        </w:rPr>
      </w:pPr>
      <w:r w:rsidRPr="009D4E63">
        <w:rPr>
          <w:highlight w:val="white"/>
        </w:rPr>
        <w:lastRenderedPageBreak/>
        <w:tab/>
      </w:r>
      <w:r w:rsidRPr="009D4E63">
        <w:rPr>
          <w:highlight w:val="white"/>
        </w:rPr>
        <w:tab/>
      </w:r>
      <w:r w:rsidRPr="009D4E63">
        <w:rPr>
          <w:highlight w:val="white"/>
        </w:rPr>
        <w:tab/>
        <w:t>&lt;/AmtOrUnits&gt;</w:t>
      </w:r>
    </w:p>
    <w:p w14:paraId="5C7582E5"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&lt;SttlmAmt Ccy="EUR"&gt;50000&lt;/SttlmAmt&gt;</w:t>
      </w:r>
    </w:p>
    <w:p w14:paraId="232B6C73"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&lt;CshSttlmDt&gt;2017-01-04&lt;/CshSttlmDt&gt;</w:t>
      </w:r>
    </w:p>
    <w:p w14:paraId="53EC48C6" w14:textId="77777777" w:rsidR="00081E40" w:rsidRPr="009D4E63" w:rsidRDefault="00081E40" w:rsidP="00081E40">
      <w:pPr>
        <w:pStyle w:val="XMLCode"/>
        <w:rPr>
          <w:highlight w:val="white"/>
        </w:rPr>
      </w:pPr>
      <w:r w:rsidRPr="009D4E63">
        <w:rPr>
          <w:highlight w:val="white"/>
        </w:rPr>
        <w:tab/>
      </w:r>
      <w:r>
        <w:rPr>
          <w:highlight w:val="white"/>
        </w:rPr>
        <w:tab/>
      </w:r>
      <w:r w:rsidRPr="009D4E63">
        <w:rPr>
          <w:highlight w:val="white"/>
        </w:rPr>
        <w:tab/>
        <w:t>&lt;PhysDlvryInd&gt;false&lt;/PhysDlvryInd&gt;</w:t>
      </w:r>
    </w:p>
    <w:p w14:paraId="2AB0BB55" w14:textId="77777777" w:rsidR="00081E40" w:rsidRPr="009D4E63" w:rsidRDefault="00081E40" w:rsidP="00081E40">
      <w:pPr>
        <w:pStyle w:val="XMLCode"/>
        <w:rPr>
          <w:highlight w:val="white"/>
        </w:rPr>
      </w:pPr>
      <w:r w:rsidRPr="009D4E63">
        <w:rPr>
          <w:highlight w:val="white"/>
        </w:rPr>
        <w:tab/>
      </w:r>
      <w:r w:rsidRPr="009D4E63">
        <w:rPr>
          <w:highlight w:val="white"/>
        </w:rPr>
        <w:tab/>
      </w:r>
      <w:r>
        <w:rPr>
          <w:highlight w:val="white"/>
        </w:rPr>
        <w:tab/>
      </w:r>
      <w:r w:rsidRPr="009D4E63">
        <w:rPr>
          <w:highlight w:val="white"/>
        </w:rPr>
        <w:t>&lt;OrdrWvrDtls&gt;</w:t>
      </w:r>
    </w:p>
    <w:p w14:paraId="590F78D4"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Pr>
          <w:highlight w:val="white"/>
        </w:rPr>
        <w:tab/>
      </w:r>
      <w:r w:rsidRPr="009D4E63">
        <w:rPr>
          <w:highlight w:val="white"/>
        </w:rPr>
        <w:t>&lt;OrdrWvrRsn&gt;</w:t>
      </w:r>
    </w:p>
    <w:p w14:paraId="419B4BC3" w14:textId="50097175"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&lt;Cd&gt;COMW&lt;/Cd&gt;</w:t>
      </w:r>
    </w:p>
    <w:p w14:paraId="7DB63D25"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&lt;/OrdrWvrRsn&gt;</w:t>
      </w:r>
    </w:p>
    <w:p w14:paraId="5354B551"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&lt;InfVal&gt;SIDELETTER&lt;/InfVal&gt;</w:t>
      </w:r>
    </w:p>
    <w:p w14:paraId="73BCCE72"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&lt;/OrdrWvrDtls&gt;</w:t>
      </w:r>
    </w:p>
    <w:p w14:paraId="2D48EC71" w14:textId="77777777" w:rsidR="00081E40" w:rsidRPr="009D4E63" w:rsidRDefault="00081E40" w:rsidP="00081E40">
      <w:pPr>
        <w:pStyle w:val="XMLCode"/>
        <w:rPr>
          <w:highlight w:val="white"/>
        </w:rPr>
      </w:pPr>
      <w:r w:rsidRPr="009D4E63">
        <w:rPr>
          <w:highlight w:val="white"/>
        </w:rPr>
        <w:tab/>
      </w:r>
      <w:r w:rsidRPr="009D4E63">
        <w:rPr>
          <w:highlight w:val="white"/>
        </w:rPr>
        <w:tab/>
        <w:t>&lt;/IndvOrdrDtls&gt;</w:t>
      </w:r>
    </w:p>
    <w:p w14:paraId="61A37CA5" w14:textId="77777777" w:rsidR="00081E40" w:rsidRPr="009D4E63" w:rsidRDefault="00081E40" w:rsidP="00081E40">
      <w:pPr>
        <w:pStyle w:val="XMLCode"/>
        <w:rPr>
          <w:highlight w:val="white"/>
        </w:rPr>
      </w:pPr>
      <w:r w:rsidRPr="009D4E63">
        <w:rPr>
          <w:highlight w:val="white"/>
        </w:rPr>
        <w:tab/>
        <w:t>&lt;/MltplOrdrDtls&gt;</w:t>
      </w:r>
    </w:p>
    <w:p w14:paraId="57F1BEBA" w14:textId="77777777" w:rsidR="00081E40" w:rsidRDefault="00081E40" w:rsidP="00081E40">
      <w:pPr>
        <w:pStyle w:val="XMLCode"/>
      </w:pPr>
      <w:r w:rsidRPr="009D4E63">
        <w:rPr>
          <w:highlight w:val="white"/>
        </w:rPr>
        <w:t>&lt;/SbcptOrdr&gt;</w:t>
      </w:r>
    </w:p>
    <w:p w14:paraId="2E7549E1" w14:textId="34AA64EA" w:rsidR="00081E40" w:rsidRPr="00B55A22" w:rsidRDefault="00081E40" w:rsidP="00081E40">
      <w:pPr>
        <w:pStyle w:val="Heading4"/>
      </w:pPr>
      <w:r w:rsidRPr="00B55A22">
        <w:t>SubscriptionOrder</w:t>
      </w:r>
      <w:r>
        <w:t>Confirmation</w:t>
      </w:r>
      <w:r w:rsidRPr="00B55A22">
        <w:t xml:space="preserve"> </w:t>
      </w:r>
      <w:r w:rsidRPr="00631CFA">
        <w:t>setr</w:t>
      </w:r>
      <w:r>
        <w:t>.012</w:t>
      </w:r>
      <w:r w:rsidRPr="00B55A22">
        <w:t>.001.0</w:t>
      </w:r>
      <w:r>
        <w:t xml:space="preserve">4 </w:t>
      </w:r>
      <w:r w:rsidRPr="00B55A22">
        <w:t>(</w:t>
      </w:r>
      <w:r>
        <w:t>3</w:t>
      </w:r>
      <w:r w:rsidRPr="00B55A22">
        <w:t>)</w:t>
      </w:r>
      <w:r>
        <w:t xml:space="preserve"> Hedge Fund</w:t>
      </w:r>
    </w:p>
    <w:p w14:paraId="64A01AC5" w14:textId="77777777" w:rsidR="00081E40" w:rsidRPr="00631CFA" w:rsidRDefault="00081E40" w:rsidP="00081E40">
      <w:pPr>
        <w:pStyle w:val="BlockLabel"/>
      </w:pPr>
      <w:r w:rsidRPr="00631CFA">
        <w:t>Description</w:t>
      </w:r>
    </w:p>
    <w:p w14:paraId="41D02F2B" w14:textId="77E8FAA6" w:rsidR="00AF264E" w:rsidRPr="00631CFA" w:rsidRDefault="00AF264E" w:rsidP="00AF264E">
      <w:r w:rsidRPr="00631CFA">
        <w:t xml:space="preserve">A SubscriptionOrderConfirmation message is sent for investment account </w:t>
      </w:r>
      <w:r>
        <w:t xml:space="preserve">44444444, beneficial </w:t>
      </w:r>
      <w:r w:rsidR="00EC058D">
        <w:t>owner</w:t>
      </w:r>
      <w:r>
        <w:t xml:space="preserve"> reference 444444,</w:t>
      </w:r>
      <w:r w:rsidRPr="00631CFA">
        <w:t xml:space="preserve"> to confirm the execution of a subscription order.</w:t>
      </w:r>
    </w:p>
    <w:p w14:paraId="6D326817" w14:textId="199EB1EC" w:rsidR="00AF264E" w:rsidRDefault="00AF264E" w:rsidP="00081E40">
      <w:r w:rsidRPr="00631CFA">
        <w:t xml:space="preserve">The confirmation message contains one order execution. It is the execution of an order with order reference </w:t>
      </w:r>
      <w:r w:rsidRPr="00162E09">
        <w:rPr>
          <w:highlight w:val="white"/>
        </w:rPr>
        <w:t>Order HF-001</w:t>
      </w:r>
      <w:r w:rsidRPr="00631CFA">
        <w:t xml:space="preserve"> and with deal reference</w:t>
      </w:r>
      <w:r>
        <w:t xml:space="preserve"> </w:t>
      </w:r>
      <w:r w:rsidRPr="00AF264E">
        <w:rPr>
          <w:highlight w:val="white"/>
        </w:rPr>
        <w:t>Deal HF-001-01</w:t>
      </w:r>
      <w:r w:rsidRPr="00631CFA">
        <w:t xml:space="preserve">. This execution is for </w:t>
      </w:r>
      <w:r>
        <w:t>9-Theta Hedge Fund, class A (</w:t>
      </w:r>
      <w:r w:rsidR="00EC058D">
        <w:t>Identification</w:t>
      </w:r>
      <w:r>
        <w:t xml:space="preserve"> 12345678, GA). The series is identified as Series 42.</w:t>
      </w:r>
    </w:p>
    <w:p w14:paraId="72480726" w14:textId="35FF0E48" w:rsidR="00AF264E" w:rsidRDefault="00AF264E" w:rsidP="00081E40">
      <w:r>
        <w:t>The trade date is 8 February 2017.</w:t>
      </w:r>
    </w:p>
    <w:p w14:paraId="5CD3ABE7" w14:textId="08E9121C" w:rsidR="00AF264E" w:rsidRDefault="00AF264E" w:rsidP="00081E40">
      <w:r>
        <w:t>EUR 50,000 was subscribed at a price of EUR 100, with the creation of 500 units. The settlement amount is EUR 50,000.</w:t>
      </w:r>
      <w:r w:rsidR="00540A65">
        <w:t xml:space="preserve"> It is confirmed that the </w:t>
      </w:r>
      <w:r>
        <w:t xml:space="preserve">fees </w:t>
      </w:r>
      <w:r w:rsidR="00540A65">
        <w:t>are waived.</w:t>
      </w:r>
    </w:p>
    <w:p w14:paraId="6404B4F4" w14:textId="4602579E" w:rsidR="00081E40" w:rsidRPr="00631CFA" w:rsidRDefault="00540A65" w:rsidP="00081E40">
      <w:r>
        <w:t>It is confirmed t</w:t>
      </w:r>
      <w:r w:rsidR="00081E40">
        <w:t xml:space="preserve">he cash </w:t>
      </w:r>
      <w:r>
        <w:t>was/is to be</w:t>
      </w:r>
      <w:r w:rsidR="00081E40">
        <w:t xml:space="preserve"> settled on 4 January 2017. </w:t>
      </w:r>
      <w:r w:rsidR="00081E40" w:rsidRPr="00631CFA">
        <w:t>There will be no physical delivery.</w:t>
      </w:r>
    </w:p>
    <w:p w14:paraId="239ED7EC" w14:textId="77777777" w:rsidR="00081E40" w:rsidRPr="009A115C" w:rsidRDefault="00081E40" w:rsidP="00081E40">
      <w:pPr>
        <w:pStyle w:val="BlockLabelBeforeXML"/>
      </w:pPr>
      <w:r w:rsidRPr="009A115C">
        <w:t>Message Instance</w:t>
      </w:r>
    </w:p>
    <w:p w14:paraId="6DA4A796" w14:textId="77777777" w:rsidR="00540A65" w:rsidRPr="00540A65" w:rsidRDefault="00540A65" w:rsidP="00540A65">
      <w:pPr>
        <w:pStyle w:val="XMLCode"/>
        <w:rPr>
          <w:highlight w:val="white"/>
        </w:rPr>
      </w:pPr>
      <w:r w:rsidRPr="00540A65">
        <w:rPr>
          <w:highlight w:val="white"/>
        </w:rPr>
        <w:t>&lt;SbcptOrdrConf&gt;</w:t>
      </w:r>
    </w:p>
    <w:p w14:paraId="60BE25B1" w14:textId="004F196B" w:rsidR="00540A65" w:rsidRPr="00540A65" w:rsidRDefault="00540A65" w:rsidP="00540A65">
      <w:pPr>
        <w:pStyle w:val="XMLCode"/>
        <w:rPr>
          <w:highlight w:val="white"/>
        </w:rPr>
      </w:pPr>
      <w:r w:rsidRPr="00540A65">
        <w:rPr>
          <w:highlight w:val="white"/>
        </w:rPr>
        <w:tab/>
        <w:t>&lt;MsgId&gt;</w:t>
      </w:r>
    </w:p>
    <w:p w14:paraId="79B8EF68" w14:textId="758ECF8C" w:rsidR="00540A65" w:rsidRPr="00540A65" w:rsidRDefault="00540A65" w:rsidP="00540A65">
      <w:pPr>
        <w:pStyle w:val="XMLCode"/>
        <w:rPr>
          <w:highlight w:val="white"/>
        </w:rPr>
      </w:pPr>
      <w:r w:rsidRPr="00540A65">
        <w:rPr>
          <w:highlight w:val="white"/>
        </w:rPr>
        <w:tab/>
      </w:r>
      <w:r w:rsidRPr="00540A65">
        <w:rPr>
          <w:highlight w:val="white"/>
        </w:rPr>
        <w:tab/>
        <w:t>&lt;Id&gt;EX-0056&lt;/Id&gt;</w:t>
      </w:r>
    </w:p>
    <w:p w14:paraId="46C56F81" w14:textId="02BD181D" w:rsidR="00540A65" w:rsidRPr="00540A65" w:rsidRDefault="00540A65" w:rsidP="00540A65">
      <w:pPr>
        <w:pStyle w:val="XMLCode"/>
        <w:rPr>
          <w:highlight w:val="white"/>
        </w:rPr>
      </w:pPr>
      <w:r w:rsidRPr="00540A65">
        <w:rPr>
          <w:highlight w:val="white"/>
        </w:rPr>
        <w:tab/>
      </w:r>
      <w:r w:rsidRPr="00540A65">
        <w:rPr>
          <w:highlight w:val="white"/>
        </w:rPr>
        <w:tab/>
        <w:t>&lt;CreDtTm&gt;2017-01-08T09:00:00&lt;/CreDtTm&gt;</w:t>
      </w:r>
    </w:p>
    <w:p w14:paraId="1F5371F8" w14:textId="2B52C1C4" w:rsidR="00540A65" w:rsidRPr="00540A65" w:rsidRDefault="00540A65" w:rsidP="00540A65">
      <w:pPr>
        <w:pStyle w:val="XMLCode"/>
        <w:rPr>
          <w:highlight w:val="white"/>
        </w:rPr>
      </w:pPr>
      <w:r w:rsidRPr="00540A65">
        <w:rPr>
          <w:highlight w:val="white"/>
        </w:rPr>
        <w:tab/>
        <w:t>&lt;/MsgId&gt;</w:t>
      </w:r>
    </w:p>
    <w:p w14:paraId="5F480338" w14:textId="20E03CA5" w:rsidR="00540A65" w:rsidRPr="00540A65" w:rsidRDefault="00540A65" w:rsidP="00540A65">
      <w:pPr>
        <w:pStyle w:val="XMLCode"/>
        <w:rPr>
          <w:highlight w:val="white"/>
        </w:rPr>
      </w:pPr>
      <w:r w:rsidRPr="00540A65">
        <w:rPr>
          <w:highlight w:val="white"/>
        </w:rPr>
        <w:tab/>
        <w:t>&lt;MltplExctnDtls&gt;</w:t>
      </w:r>
    </w:p>
    <w:p w14:paraId="68B06A29" w14:textId="55835883" w:rsidR="00540A65" w:rsidRPr="00540A65" w:rsidRDefault="00540A65" w:rsidP="00540A65">
      <w:pPr>
        <w:pStyle w:val="XMLCode"/>
        <w:rPr>
          <w:highlight w:val="white"/>
        </w:rPr>
      </w:pPr>
      <w:r w:rsidRPr="00540A65">
        <w:rPr>
          <w:highlight w:val="white"/>
        </w:rPr>
        <w:tab/>
      </w:r>
      <w:r w:rsidRPr="00540A65">
        <w:rPr>
          <w:highlight w:val="white"/>
        </w:rPr>
        <w:tab/>
        <w:t>&lt;InvstmtAcctDtls&gt;</w:t>
      </w:r>
    </w:p>
    <w:p w14:paraId="52E59989" w14:textId="2AE779E0"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&lt;AcctId&gt;1111111111&lt;/AcctId&gt;</w:t>
      </w:r>
    </w:p>
    <w:p w14:paraId="4D3FF329" w14:textId="0D3B4984"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&lt;AcctDsgnt&gt;444444&lt;/AcctDsgnt&gt;</w:t>
      </w:r>
    </w:p>
    <w:p w14:paraId="2960564B" w14:textId="367FF6D7" w:rsidR="00540A65" w:rsidRPr="00540A65" w:rsidRDefault="00540A65" w:rsidP="00540A65">
      <w:pPr>
        <w:pStyle w:val="XMLCode"/>
        <w:rPr>
          <w:highlight w:val="white"/>
        </w:rPr>
      </w:pPr>
      <w:r w:rsidRPr="00540A65">
        <w:rPr>
          <w:highlight w:val="white"/>
        </w:rPr>
        <w:tab/>
      </w:r>
      <w:r w:rsidRPr="00540A65">
        <w:rPr>
          <w:highlight w:val="white"/>
        </w:rPr>
        <w:tab/>
        <w:t>&lt;/InvstmtAcctDtls&gt;</w:t>
      </w:r>
    </w:p>
    <w:p w14:paraId="6FDB5263" w14:textId="662D5E2F" w:rsidR="00540A65" w:rsidRPr="00540A65" w:rsidRDefault="00540A65" w:rsidP="00540A65">
      <w:pPr>
        <w:pStyle w:val="XMLCode"/>
        <w:rPr>
          <w:highlight w:val="white"/>
        </w:rPr>
      </w:pPr>
      <w:r w:rsidRPr="00540A65">
        <w:rPr>
          <w:highlight w:val="white"/>
        </w:rPr>
        <w:tab/>
      </w:r>
      <w:r w:rsidRPr="00540A65">
        <w:rPr>
          <w:highlight w:val="white"/>
        </w:rPr>
        <w:tab/>
        <w:t>&lt;IndvExctnDtls&gt;</w:t>
      </w:r>
    </w:p>
    <w:p w14:paraId="4BF48352" w14:textId="7583273C"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&lt;OrdrRef&gt;Order HF-001&lt;/OrdrRef&gt;</w:t>
      </w:r>
    </w:p>
    <w:p w14:paraId="7E5EB514" w14:textId="438513CB"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&lt;DealRef&gt;Deal HF-001-01&lt;/DealRef&gt;</w:t>
      </w:r>
    </w:p>
    <w:p w14:paraId="1255CDBC" w14:textId="63553B45"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&lt;FinInstrmDtls&gt;</w:t>
      </w:r>
    </w:p>
    <w:p w14:paraId="00C25661" w14:textId="57CFAED1" w:rsidR="00540A65" w:rsidRPr="00540A65" w:rsidRDefault="00540A65" w:rsidP="00540A65">
      <w:pPr>
        <w:pStyle w:val="XMLCode"/>
        <w:rPr>
          <w:highlight w:val="white"/>
        </w:rPr>
      </w:pPr>
      <w:r w:rsidRPr="00540A65">
        <w:rPr>
          <w:highlight w:val="white"/>
        </w:rPr>
        <w:lastRenderedPageBreak/>
        <w:tab/>
      </w:r>
      <w:r w:rsidRPr="00540A65">
        <w:rPr>
          <w:highlight w:val="white"/>
        </w:rPr>
        <w:tab/>
      </w:r>
      <w:r w:rsidRPr="00540A65">
        <w:rPr>
          <w:highlight w:val="white"/>
        </w:rPr>
        <w:tab/>
      </w:r>
      <w:r w:rsidRPr="00540A65">
        <w:rPr>
          <w:highlight w:val="white"/>
        </w:rPr>
        <w:tab/>
        <w:t>&lt;Id&gt;</w:t>
      </w:r>
    </w:p>
    <w:p w14:paraId="3A7879BE" w14:textId="55725F3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&lt;OthrPrtryId&gt;</w:t>
      </w:r>
    </w:p>
    <w:p w14:paraId="3AE331D6" w14:textId="1FBBB246"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&lt;Id&gt;12345678&lt;/Id&gt;</w:t>
      </w:r>
    </w:p>
    <w:p w14:paraId="38FBAC72" w14:textId="7EB2F37A"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&lt;IdSrc&gt;</w:t>
      </w:r>
    </w:p>
    <w:p w14:paraId="2A1352C1" w14:textId="32339D89"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&lt;Prtry&gt;GA&lt;/Prtry&gt;</w:t>
      </w:r>
    </w:p>
    <w:p w14:paraId="425A7893" w14:textId="012F612C"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&lt;/IdSrc&gt;</w:t>
      </w:r>
    </w:p>
    <w:p w14:paraId="23D07DAA" w14:textId="11AF84A4"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&lt;/OthrPrtryId&gt;</w:t>
      </w:r>
    </w:p>
    <w:p w14:paraId="1071A991" w14:textId="15804F24"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&lt;/Id&gt;</w:t>
      </w:r>
    </w:p>
    <w:p w14:paraId="7382EC1A" w14:textId="7777777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&lt;Nm&gt;9-Theta Hedge Fund&lt;/Nm&gt;</w:t>
      </w:r>
    </w:p>
    <w:p w14:paraId="00A885C7" w14:textId="7668C299"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&lt;ClssTp&gt;Class A&lt;/ClssTp&gt;</w:t>
      </w:r>
    </w:p>
    <w:p w14:paraId="5C20DF29" w14:textId="2BFE57B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&lt;SrsId&gt;</w:t>
      </w:r>
    </w:p>
    <w:p w14:paraId="741E06C1" w14:textId="29294536"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&lt;SrsNm&gt;Series 42&lt;/SrsNm&gt;</w:t>
      </w:r>
    </w:p>
    <w:p w14:paraId="3EF5FDC5" w14:textId="2F50E21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&lt;/SrsId&gt;</w:t>
      </w:r>
    </w:p>
    <w:p w14:paraId="7E15385E" w14:textId="7777777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&lt;/FinInstrmDtls&gt;</w:t>
      </w:r>
    </w:p>
    <w:p w14:paraId="0F206B22" w14:textId="52B82AF8" w:rsidR="00540A65" w:rsidRPr="00540A65" w:rsidRDefault="00540A65" w:rsidP="00540A65">
      <w:pPr>
        <w:pStyle w:val="XMLCode"/>
        <w:rPr>
          <w:highlight w:val="white"/>
        </w:rPr>
      </w:pPr>
      <w:r w:rsidRPr="00540A65">
        <w:rPr>
          <w:highlight w:val="white"/>
        </w:rPr>
        <w:tab/>
      </w:r>
      <w:r w:rsidRPr="00540A65">
        <w:rPr>
          <w:highlight w:val="white"/>
        </w:rPr>
        <w:tab/>
        <w:t>&lt;UnitsNb&gt;500&lt;/UnitsNb&gt;</w:t>
      </w:r>
    </w:p>
    <w:p w14:paraId="69BAA9ED" w14:textId="7777777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&lt;GrssAmt Ccy="EUR"&gt;50000&lt;/GrssAmt&gt;</w:t>
      </w:r>
    </w:p>
    <w:p w14:paraId="3915DA3D" w14:textId="7E555849"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&lt;TradDtTm&gt;</w:t>
      </w:r>
    </w:p>
    <w:p w14:paraId="16623AA4" w14:textId="2B28F3D0"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&lt;Dt&gt;2017-01-08&lt;/Dt&gt;</w:t>
      </w:r>
    </w:p>
    <w:p w14:paraId="51706F4F" w14:textId="5D1E3FD0"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&lt;/TradDtTm&gt;</w:t>
      </w:r>
    </w:p>
    <w:p w14:paraId="616AF959" w14:textId="6C82F2D0"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&lt;DealgPricDtls&gt;</w:t>
      </w:r>
    </w:p>
    <w:p w14:paraId="5FECA864" w14:textId="76AA171C"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&lt;Tp&gt;</w:t>
      </w:r>
    </w:p>
    <w:p w14:paraId="1504F519" w14:textId="76458F9E"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&lt;Cd&gt;NAVL&lt;/Cd&gt;</w:t>
      </w:r>
    </w:p>
    <w:p w14:paraId="7A3B81B7" w14:textId="65A3A9BD"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&lt;/Tp&gt;</w:t>
      </w:r>
    </w:p>
    <w:p w14:paraId="57EC4E2D" w14:textId="52B3B5EA"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&lt;Val&gt;</w:t>
      </w:r>
    </w:p>
    <w:p w14:paraId="1F800890" w14:textId="5356AE52"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&lt;Amt Ccy="EUR"&gt;100&lt;/Amt&gt;</w:t>
      </w:r>
    </w:p>
    <w:p w14:paraId="0DD54B97" w14:textId="3F6A513D"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&lt;/Val&gt;</w:t>
      </w:r>
    </w:p>
    <w:p w14:paraId="4AC19A13" w14:textId="6CBB55A4"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&lt;/DealgPricDtls&gt;</w:t>
      </w:r>
    </w:p>
    <w:p w14:paraId="0040A9EA" w14:textId="69D1758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&lt;SttlmAmt Ccy="EUR"&gt;50000&lt;/SttlmAmt&gt;</w:t>
      </w:r>
    </w:p>
    <w:p w14:paraId="4BC335C5" w14:textId="2396AD1D"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&lt;CshSttlmDt&gt;2017-02-08&lt;/CshSttlmDt&gt;</w:t>
      </w:r>
    </w:p>
    <w:p w14:paraId="1AF2B683" w14:textId="667BE8AE"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&lt;PrtlyExctdInd&gt;true&lt;/PrtlyExctdInd&gt;</w:t>
      </w:r>
    </w:p>
    <w:p w14:paraId="6C508FB0" w14:textId="3A9A4F6D"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&lt;CumDvddInd&gt;false&lt;/CumDvddInd&gt;</w:t>
      </w:r>
    </w:p>
    <w:p w14:paraId="69A53371" w14:textId="4CE5D7DF"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&lt;PhysDlvryInd&gt;false&lt;/PhysDlvryInd&gt;</w:t>
      </w:r>
    </w:p>
    <w:p w14:paraId="01B37475" w14:textId="28976699"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&lt;OrdrWvrDtls&gt;</w:t>
      </w:r>
    </w:p>
    <w:p w14:paraId="5C877063" w14:textId="5347B43A"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&lt;OrdrWvrRsn&gt;</w:t>
      </w:r>
    </w:p>
    <w:p w14:paraId="52EF7589" w14:textId="00D9FB34"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&lt;Cd&gt;COMW&lt;/Cd&gt;</w:t>
      </w:r>
    </w:p>
    <w:p w14:paraId="477CE502" w14:textId="45869D1B"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&lt;/OrdrWvrRsn&gt;</w:t>
      </w:r>
    </w:p>
    <w:p w14:paraId="1D6A4835" w14:textId="5845FCE2"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&lt;InfVal&gt;SIDELETTER&lt;/InfVal&gt;</w:t>
      </w:r>
    </w:p>
    <w:p w14:paraId="1160E1DD" w14:textId="10035ADF"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&lt;/OrdrWvrDtls&gt;</w:t>
      </w:r>
    </w:p>
    <w:p w14:paraId="4CC58F23" w14:textId="6BC1DEA6" w:rsidR="00540A65" w:rsidRPr="00540A65" w:rsidRDefault="00540A65" w:rsidP="00540A65">
      <w:pPr>
        <w:pStyle w:val="XMLCode"/>
        <w:rPr>
          <w:highlight w:val="white"/>
        </w:rPr>
      </w:pPr>
      <w:r w:rsidRPr="00540A65">
        <w:rPr>
          <w:highlight w:val="white"/>
        </w:rPr>
        <w:tab/>
      </w:r>
      <w:r w:rsidRPr="00540A65">
        <w:rPr>
          <w:highlight w:val="white"/>
        </w:rPr>
        <w:tab/>
        <w:t>&lt;/IndvExctnDtls&gt;</w:t>
      </w:r>
    </w:p>
    <w:p w14:paraId="5210FFDD" w14:textId="078764A5" w:rsidR="00540A65" w:rsidRPr="00540A65" w:rsidRDefault="00540A65" w:rsidP="00540A65">
      <w:pPr>
        <w:pStyle w:val="XMLCode"/>
        <w:rPr>
          <w:highlight w:val="white"/>
        </w:rPr>
      </w:pPr>
      <w:r w:rsidRPr="00540A65">
        <w:rPr>
          <w:highlight w:val="white"/>
        </w:rPr>
        <w:lastRenderedPageBreak/>
        <w:tab/>
        <w:t>&lt;/MltplExctnDtls&gt;</w:t>
      </w:r>
    </w:p>
    <w:p w14:paraId="79FBA88B" w14:textId="702CB56D" w:rsidR="00081E40" w:rsidRPr="008F77BB" w:rsidRDefault="00540A65" w:rsidP="00540A65">
      <w:pPr>
        <w:pStyle w:val="XMLCode"/>
      </w:pPr>
      <w:r w:rsidRPr="00540A65">
        <w:rPr>
          <w:highlight w:val="white"/>
        </w:rPr>
        <w:t>&lt;/SbcptOrdrConf&gt;</w:t>
      </w:r>
    </w:p>
    <w:p w14:paraId="2EC16D7D" w14:textId="77777777" w:rsidR="00034390" w:rsidRPr="00631CFA" w:rsidRDefault="00034390" w:rsidP="00034390">
      <w:pPr>
        <w:pStyle w:val="Heading3"/>
      </w:pPr>
      <w:bookmarkStart w:id="745" w:name="_Toc355789307"/>
      <w:bookmarkStart w:id="746" w:name="_Toc411520788"/>
      <w:bookmarkStart w:id="747" w:name="_Toc426103571"/>
      <w:bookmarkStart w:id="748" w:name="_Toc426115818"/>
      <w:bookmarkStart w:id="749" w:name="_Toc426536632"/>
      <w:r w:rsidRPr="00631CFA">
        <w:t>Switch</w:t>
      </w:r>
      <w:bookmarkEnd w:id="745"/>
      <w:bookmarkEnd w:id="746"/>
      <w:bookmarkEnd w:id="747"/>
      <w:bookmarkEnd w:id="748"/>
      <w:bookmarkEnd w:id="749"/>
    </w:p>
    <w:p w14:paraId="2EC16D7E" w14:textId="00ADEA5F" w:rsidR="00034390" w:rsidRPr="00B55A22" w:rsidRDefault="00034390" w:rsidP="00B80B15">
      <w:pPr>
        <w:pStyle w:val="Heading4"/>
      </w:pPr>
      <w:r w:rsidRPr="00B55A22">
        <w:t>SwitchOrder</w:t>
      </w:r>
      <w:r w:rsidRPr="004058B5">
        <w:t xml:space="preserve"> </w:t>
      </w:r>
      <w:r w:rsidRPr="00631CFA">
        <w:t>setr</w:t>
      </w:r>
      <w:r w:rsidRPr="00B55A22">
        <w:t>.013.001.0</w:t>
      </w:r>
      <w:r w:rsidR="00481BE3">
        <w:t>4</w:t>
      </w:r>
    </w:p>
    <w:p w14:paraId="2EC16D7F" w14:textId="77777777" w:rsidR="00034390" w:rsidRPr="008F77BB" w:rsidRDefault="00034390" w:rsidP="00034390">
      <w:pPr>
        <w:pStyle w:val="BlockLabel"/>
      </w:pPr>
      <w:r w:rsidRPr="008F77BB">
        <w:t>Description</w:t>
      </w:r>
    </w:p>
    <w:p w14:paraId="2EC16D80" w14:textId="3A0F5D82" w:rsidR="00034390" w:rsidRPr="00631CFA" w:rsidRDefault="00034390" w:rsidP="00034390">
      <w:bookmarkStart w:id="750" w:name="id10x51480bca71f633ebe2c3847ea2f04ccfusa"/>
      <w:r w:rsidRPr="00631CFA">
        <w:t>A SwitchOrder message is sent for investment account</w:t>
      </w:r>
      <w:r w:rsidR="00E4488F">
        <w:t>11111111</w:t>
      </w:r>
      <w:r w:rsidRPr="00631CFA">
        <w:t>.</w:t>
      </w:r>
    </w:p>
    <w:p w14:paraId="2EC16D81" w14:textId="15C1D129" w:rsidR="00034390" w:rsidRPr="00631CFA" w:rsidRDefault="00034390" w:rsidP="00034390">
      <w:r w:rsidRPr="00631CFA">
        <w:t xml:space="preserve">This order has order reference </w:t>
      </w:r>
      <w:r w:rsidR="00E4488F">
        <w:t>Order 1</w:t>
      </w:r>
      <w:r w:rsidRPr="00631CFA">
        <w:t>.</w:t>
      </w:r>
    </w:p>
    <w:p w14:paraId="2EC16D82" w14:textId="77777777" w:rsidR="00034390" w:rsidRPr="00631CFA" w:rsidRDefault="00034390" w:rsidP="00034390">
      <w:r w:rsidRPr="00631CFA">
        <w:t>The redemption leg indicates that EUR 500 worth of financial instrument ISIN IT1111111111 is to be redeemed. There is no physical delivery for this leg.</w:t>
      </w:r>
    </w:p>
    <w:p w14:paraId="2EC16D83" w14:textId="77777777" w:rsidR="00034390" w:rsidRPr="00631CFA" w:rsidRDefault="00034390" w:rsidP="00034390">
      <w:r w:rsidRPr="00631CFA">
        <w:t>The subscription leg indicates that 100 percent of the redeemed total amount must be subscribed to financial instrument ISIN IT2222222222. There is no physical delivery for this leg.</w:t>
      </w:r>
    </w:p>
    <w:p w14:paraId="2EC16D84" w14:textId="77777777" w:rsidR="00034390" w:rsidRPr="00631CFA" w:rsidRDefault="00034390" w:rsidP="00034390">
      <w:r w:rsidRPr="00631CFA">
        <w:t>In addition, the switch order specifies that an additional EUR 200 must be invested.</w:t>
      </w:r>
    </w:p>
    <w:p w14:paraId="2EC16D85" w14:textId="77777777" w:rsidR="00034390" w:rsidRPr="00631CFA" w:rsidRDefault="00034390" w:rsidP="00034390">
      <w:pPr>
        <w:pStyle w:val="BlockLabelBeforeXML"/>
      </w:pPr>
      <w:r>
        <w:t>Message Instance</w:t>
      </w:r>
    </w:p>
    <w:bookmarkEnd w:id="750"/>
    <w:p w14:paraId="10D651E4" w14:textId="462A400C" w:rsidR="00827734" w:rsidRPr="00827734" w:rsidRDefault="00827734" w:rsidP="00827734">
      <w:pPr>
        <w:pStyle w:val="XMLCode"/>
        <w:rPr>
          <w:highlight w:val="white"/>
        </w:rPr>
      </w:pPr>
      <w:r w:rsidRPr="00827734">
        <w:rPr>
          <w:highlight w:val="white"/>
        </w:rPr>
        <w:t>&lt;SwtchOrdr&gt;</w:t>
      </w:r>
    </w:p>
    <w:p w14:paraId="09105533" w14:textId="77777777" w:rsidR="00827734" w:rsidRPr="00827734" w:rsidRDefault="00827734" w:rsidP="00827734">
      <w:pPr>
        <w:pStyle w:val="XMLCode"/>
        <w:rPr>
          <w:highlight w:val="white"/>
        </w:rPr>
      </w:pPr>
      <w:r w:rsidRPr="00827734">
        <w:rPr>
          <w:highlight w:val="white"/>
        </w:rPr>
        <w:tab/>
        <w:t>&lt;MsgId&gt;</w:t>
      </w:r>
    </w:p>
    <w:p w14:paraId="52A12FF0" w14:textId="77777777" w:rsidR="00827734" w:rsidRPr="00827734" w:rsidRDefault="00827734" w:rsidP="00827734">
      <w:pPr>
        <w:pStyle w:val="XMLCode"/>
        <w:rPr>
          <w:highlight w:val="white"/>
        </w:rPr>
      </w:pPr>
      <w:r w:rsidRPr="00827734">
        <w:rPr>
          <w:highlight w:val="white"/>
        </w:rPr>
        <w:tab/>
      </w:r>
      <w:r w:rsidRPr="00827734">
        <w:rPr>
          <w:highlight w:val="white"/>
        </w:rPr>
        <w:tab/>
        <w:t>&lt;Id&gt;SW0001&lt;/Id&gt;</w:t>
      </w:r>
    </w:p>
    <w:p w14:paraId="0CB8DCB0" w14:textId="77777777" w:rsidR="00827734" w:rsidRPr="00827734" w:rsidRDefault="00827734" w:rsidP="00827734">
      <w:pPr>
        <w:pStyle w:val="XMLCode"/>
        <w:rPr>
          <w:highlight w:val="white"/>
        </w:rPr>
      </w:pPr>
      <w:r w:rsidRPr="00827734">
        <w:rPr>
          <w:highlight w:val="white"/>
        </w:rPr>
        <w:tab/>
      </w:r>
      <w:r w:rsidRPr="00827734">
        <w:rPr>
          <w:highlight w:val="white"/>
        </w:rPr>
        <w:tab/>
        <w:t>&lt;CreDtTm&gt;2017-01-03T09:30:30&lt;/CreDtTm&gt;</w:t>
      </w:r>
    </w:p>
    <w:p w14:paraId="2AF6FEE4" w14:textId="77777777" w:rsidR="00827734" w:rsidRPr="00827734" w:rsidRDefault="00827734" w:rsidP="00827734">
      <w:pPr>
        <w:pStyle w:val="XMLCode"/>
        <w:rPr>
          <w:highlight w:val="white"/>
        </w:rPr>
      </w:pPr>
      <w:r w:rsidRPr="00827734">
        <w:rPr>
          <w:highlight w:val="white"/>
        </w:rPr>
        <w:tab/>
        <w:t>&lt;/MsgId&gt;</w:t>
      </w:r>
    </w:p>
    <w:p w14:paraId="609D3815" w14:textId="77777777" w:rsidR="00827734" w:rsidRPr="00827734" w:rsidRDefault="00827734" w:rsidP="00827734">
      <w:pPr>
        <w:pStyle w:val="XMLCode"/>
        <w:rPr>
          <w:highlight w:val="white"/>
        </w:rPr>
      </w:pPr>
      <w:r w:rsidRPr="00827734">
        <w:rPr>
          <w:highlight w:val="white"/>
        </w:rPr>
        <w:tab/>
        <w:t>&lt;SwtchOrdrDtls&gt;</w:t>
      </w:r>
    </w:p>
    <w:p w14:paraId="0A7D73DF" w14:textId="77777777" w:rsidR="00827734" w:rsidRPr="00827734" w:rsidRDefault="00827734" w:rsidP="00827734">
      <w:pPr>
        <w:pStyle w:val="XMLCode"/>
        <w:rPr>
          <w:highlight w:val="white"/>
        </w:rPr>
      </w:pPr>
      <w:r w:rsidRPr="00827734">
        <w:rPr>
          <w:highlight w:val="white"/>
        </w:rPr>
        <w:tab/>
      </w:r>
      <w:r w:rsidRPr="00827734">
        <w:rPr>
          <w:highlight w:val="white"/>
        </w:rPr>
        <w:tab/>
        <w:t>&lt;OrdrRef&gt;Order 1&lt;/OrdrRef&gt;</w:t>
      </w:r>
    </w:p>
    <w:p w14:paraId="09D2D741" w14:textId="77777777" w:rsidR="00827734" w:rsidRPr="00827734" w:rsidRDefault="00827734" w:rsidP="00827734">
      <w:pPr>
        <w:pStyle w:val="XMLCode"/>
        <w:rPr>
          <w:highlight w:val="white"/>
        </w:rPr>
      </w:pPr>
      <w:r w:rsidRPr="00827734">
        <w:rPr>
          <w:highlight w:val="white"/>
        </w:rPr>
        <w:tab/>
      </w:r>
      <w:r w:rsidRPr="00827734">
        <w:rPr>
          <w:highlight w:val="white"/>
        </w:rPr>
        <w:tab/>
        <w:t>&lt;InvstmtAcctDtls&gt;</w:t>
      </w:r>
    </w:p>
    <w:p w14:paraId="789896A7"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&lt;AcctId&gt;11111111&lt;/AcctId&gt;</w:t>
      </w:r>
    </w:p>
    <w:p w14:paraId="10D86DCC" w14:textId="77777777" w:rsidR="00827734" w:rsidRPr="00827734" w:rsidRDefault="00827734" w:rsidP="00827734">
      <w:pPr>
        <w:pStyle w:val="XMLCode"/>
        <w:rPr>
          <w:highlight w:val="white"/>
        </w:rPr>
      </w:pPr>
      <w:r w:rsidRPr="00827734">
        <w:rPr>
          <w:highlight w:val="white"/>
        </w:rPr>
        <w:tab/>
      </w:r>
      <w:r w:rsidRPr="00827734">
        <w:rPr>
          <w:highlight w:val="white"/>
        </w:rPr>
        <w:tab/>
        <w:t>&lt;/InvstmtAcctDtls&gt;</w:t>
      </w:r>
    </w:p>
    <w:p w14:paraId="59F8D897" w14:textId="77777777" w:rsidR="00827734" w:rsidRPr="00827734" w:rsidRDefault="00827734" w:rsidP="00827734">
      <w:pPr>
        <w:pStyle w:val="XMLCode"/>
        <w:rPr>
          <w:highlight w:val="white"/>
        </w:rPr>
      </w:pPr>
      <w:r w:rsidRPr="00827734">
        <w:rPr>
          <w:highlight w:val="white"/>
        </w:rPr>
        <w:tab/>
      </w:r>
      <w:r w:rsidRPr="00827734">
        <w:rPr>
          <w:highlight w:val="white"/>
        </w:rPr>
        <w:tab/>
        <w:t>&lt;AddtlAmt&gt;</w:t>
      </w:r>
    </w:p>
    <w:p w14:paraId="3A99FC83"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&lt;AddtlCshIn Ccy="EUR"&gt;200&lt;/AddtlCshIn&gt;</w:t>
      </w:r>
    </w:p>
    <w:p w14:paraId="4078F765" w14:textId="77777777" w:rsidR="00827734" w:rsidRPr="00827734" w:rsidRDefault="00827734" w:rsidP="00827734">
      <w:pPr>
        <w:pStyle w:val="XMLCode"/>
        <w:rPr>
          <w:highlight w:val="white"/>
        </w:rPr>
      </w:pPr>
      <w:r w:rsidRPr="00827734">
        <w:rPr>
          <w:highlight w:val="white"/>
        </w:rPr>
        <w:tab/>
      </w:r>
      <w:r w:rsidRPr="00827734">
        <w:rPr>
          <w:highlight w:val="white"/>
        </w:rPr>
        <w:tab/>
        <w:t>&lt;/AddtlAmt&gt;</w:t>
      </w:r>
    </w:p>
    <w:p w14:paraId="7BB7B44E" w14:textId="77777777" w:rsidR="00827734" w:rsidRPr="00827734" w:rsidRDefault="00827734" w:rsidP="00827734">
      <w:pPr>
        <w:pStyle w:val="XMLCode"/>
        <w:rPr>
          <w:highlight w:val="white"/>
        </w:rPr>
      </w:pPr>
      <w:r w:rsidRPr="00827734">
        <w:rPr>
          <w:highlight w:val="white"/>
        </w:rPr>
        <w:tab/>
      </w:r>
      <w:r w:rsidRPr="00827734">
        <w:rPr>
          <w:highlight w:val="white"/>
        </w:rPr>
        <w:tab/>
        <w:t>&lt;RedLegDtls&gt;</w:t>
      </w:r>
    </w:p>
    <w:p w14:paraId="518D13A3"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&lt;LegId&gt;1&lt;/LegId&gt;</w:t>
      </w:r>
    </w:p>
    <w:p w14:paraId="2C37456F"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&lt;FinInstrmDtls&gt;</w:t>
      </w:r>
    </w:p>
    <w:p w14:paraId="5F6F7868"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&lt;Id&gt;</w:t>
      </w:r>
    </w:p>
    <w:p w14:paraId="526B19C1"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r>
      <w:r w:rsidRPr="00827734">
        <w:rPr>
          <w:highlight w:val="white"/>
        </w:rPr>
        <w:tab/>
        <w:t>&lt;ISIN&gt;IT1111111111&lt;/ISIN&gt;</w:t>
      </w:r>
    </w:p>
    <w:p w14:paraId="71C7D122"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&lt;/Id&gt;</w:t>
      </w:r>
    </w:p>
    <w:p w14:paraId="19AF0542"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&lt;/FinInstrmDtls&gt;</w:t>
      </w:r>
    </w:p>
    <w:p w14:paraId="6A696AD9"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&lt;FinInstrmQtyChc&gt;</w:t>
      </w:r>
    </w:p>
    <w:p w14:paraId="6934F7AC"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&lt;NetAmt Ccy="EUR"&gt;500&lt;/NetAmt&gt;</w:t>
      </w:r>
    </w:p>
    <w:p w14:paraId="300E7074"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&lt;/FinInstrmQtyChc&gt;</w:t>
      </w:r>
    </w:p>
    <w:p w14:paraId="34FCEC5B"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&lt;PhysDlvryInd&gt;false&lt;/PhysDlvryInd&gt;</w:t>
      </w:r>
    </w:p>
    <w:p w14:paraId="66042D35" w14:textId="77777777" w:rsidR="00827734" w:rsidRPr="00827734" w:rsidRDefault="00827734" w:rsidP="00827734">
      <w:pPr>
        <w:pStyle w:val="XMLCode"/>
        <w:rPr>
          <w:highlight w:val="white"/>
        </w:rPr>
      </w:pPr>
      <w:r w:rsidRPr="00827734">
        <w:rPr>
          <w:highlight w:val="white"/>
        </w:rPr>
        <w:tab/>
      </w:r>
      <w:r w:rsidRPr="00827734">
        <w:rPr>
          <w:highlight w:val="white"/>
        </w:rPr>
        <w:tab/>
        <w:t>&lt;/RedLegDtls&gt;</w:t>
      </w:r>
    </w:p>
    <w:p w14:paraId="49473567" w14:textId="77777777" w:rsidR="00827734" w:rsidRPr="00827734" w:rsidRDefault="00827734" w:rsidP="00827734">
      <w:pPr>
        <w:pStyle w:val="XMLCode"/>
        <w:rPr>
          <w:highlight w:val="white"/>
        </w:rPr>
      </w:pPr>
      <w:r w:rsidRPr="00827734">
        <w:rPr>
          <w:highlight w:val="white"/>
        </w:rPr>
        <w:lastRenderedPageBreak/>
        <w:tab/>
      </w:r>
      <w:r w:rsidRPr="00827734">
        <w:rPr>
          <w:highlight w:val="white"/>
        </w:rPr>
        <w:tab/>
        <w:t>&lt;SbcptLegDtls&gt;</w:t>
      </w:r>
    </w:p>
    <w:p w14:paraId="4BD88084"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&lt;LegId&gt;2&lt;/LegId&gt;</w:t>
      </w:r>
    </w:p>
    <w:p w14:paraId="4BC72876"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&lt;FinInstrmDtls&gt;</w:t>
      </w:r>
    </w:p>
    <w:p w14:paraId="32680EE9"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&lt;Id&gt;</w:t>
      </w:r>
    </w:p>
    <w:p w14:paraId="5D10C487"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r>
      <w:r w:rsidRPr="00827734">
        <w:rPr>
          <w:highlight w:val="white"/>
        </w:rPr>
        <w:tab/>
        <w:t>&lt;ISIN&gt;IT2222222222&lt;/ISIN&gt;</w:t>
      </w:r>
    </w:p>
    <w:p w14:paraId="67505E9C"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&lt;/Id&gt;</w:t>
      </w:r>
    </w:p>
    <w:p w14:paraId="114A7246"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&lt;/FinInstrmDtls&gt;</w:t>
      </w:r>
    </w:p>
    <w:p w14:paraId="700E949C"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&lt;FinInstrmQtyChc&gt;</w:t>
      </w:r>
    </w:p>
    <w:p w14:paraId="7A6812D0"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&lt;PctgOfTtlRedAmt&gt;100&lt;/PctgOfTtlRedAmt&gt;</w:t>
      </w:r>
    </w:p>
    <w:p w14:paraId="05A6B638"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&lt;/FinInstrmQtyChc&gt;</w:t>
      </w:r>
    </w:p>
    <w:p w14:paraId="67A9312C"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&lt;PhysDlvryInd&gt;false&lt;/PhysDlvryInd&gt;</w:t>
      </w:r>
    </w:p>
    <w:p w14:paraId="60D052FA" w14:textId="77777777" w:rsidR="00827734" w:rsidRPr="00827734" w:rsidRDefault="00827734" w:rsidP="00827734">
      <w:pPr>
        <w:pStyle w:val="XMLCode"/>
        <w:rPr>
          <w:highlight w:val="white"/>
        </w:rPr>
      </w:pPr>
      <w:r w:rsidRPr="00827734">
        <w:rPr>
          <w:highlight w:val="white"/>
        </w:rPr>
        <w:tab/>
      </w:r>
      <w:r w:rsidRPr="00827734">
        <w:rPr>
          <w:highlight w:val="white"/>
        </w:rPr>
        <w:tab/>
        <w:t>&lt;/SbcptLegDtls&gt;</w:t>
      </w:r>
    </w:p>
    <w:p w14:paraId="330C3389" w14:textId="77777777" w:rsidR="00827734" w:rsidRPr="00827734" w:rsidRDefault="00827734" w:rsidP="00827734">
      <w:pPr>
        <w:pStyle w:val="XMLCode"/>
        <w:rPr>
          <w:highlight w:val="white"/>
        </w:rPr>
      </w:pPr>
      <w:r w:rsidRPr="00827734">
        <w:rPr>
          <w:highlight w:val="white"/>
        </w:rPr>
        <w:tab/>
        <w:t>&lt;/SwtchOrdrDtls&gt;</w:t>
      </w:r>
    </w:p>
    <w:p w14:paraId="2EC16DAE" w14:textId="7621EC21" w:rsidR="00034390" w:rsidRPr="00E67EA1" w:rsidRDefault="00827734" w:rsidP="00827734">
      <w:pPr>
        <w:pStyle w:val="XMLCode"/>
      </w:pPr>
      <w:r w:rsidRPr="00827734">
        <w:rPr>
          <w:highlight w:val="white"/>
        </w:rPr>
        <w:t>&lt;/SwtchOrdr&gt;</w:t>
      </w:r>
    </w:p>
    <w:p w14:paraId="2EC16DAF" w14:textId="06F8C259" w:rsidR="00034390" w:rsidRPr="00B55A22" w:rsidRDefault="00034390" w:rsidP="00B80B15">
      <w:pPr>
        <w:pStyle w:val="Heading4"/>
      </w:pPr>
      <w:r w:rsidRPr="00B55A22">
        <w:t>SwitchOrderCancellationRequest</w:t>
      </w:r>
      <w:r w:rsidRPr="004058B5">
        <w:t xml:space="preserve"> </w:t>
      </w:r>
      <w:r w:rsidRPr="00631CFA">
        <w:t>setr</w:t>
      </w:r>
      <w:r w:rsidRPr="00B55A22">
        <w:t>.014.001.0</w:t>
      </w:r>
      <w:r w:rsidR="00481BE3">
        <w:t>4</w:t>
      </w:r>
    </w:p>
    <w:p w14:paraId="2EC16DB0" w14:textId="77777777" w:rsidR="00034390" w:rsidRPr="00631CFA" w:rsidRDefault="00034390" w:rsidP="00034390">
      <w:pPr>
        <w:pStyle w:val="BlockLabel"/>
      </w:pPr>
      <w:r w:rsidRPr="00631CFA">
        <w:t>Description</w:t>
      </w:r>
    </w:p>
    <w:p w14:paraId="2EC16DB1" w14:textId="77777777" w:rsidR="00034390" w:rsidRPr="00631CFA" w:rsidRDefault="00034390" w:rsidP="00034390">
      <w:bookmarkStart w:id="751" w:name="id10x0bb3da7d78bb331ef538cb6ba4add74fusa"/>
      <w:r w:rsidRPr="00631CFA">
        <w:t>A SwitchOrderCancellationRequest message is sent to request the cancellation of a previously sent switch order.</w:t>
      </w:r>
    </w:p>
    <w:p w14:paraId="2EC16DB2" w14:textId="6F9059DC" w:rsidR="00034390" w:rsidRPr="00631CFA" w:rsidRDefault="00034390" w:rsidP="00034390">
      <w:r w:rsidRPr="00631CFA">
        <w:t xml:space="preserve">The order reference of the switch order to be cancelled is </w:t>
      </w:r>
      <w:r w:rsidR="00000EE7">
        <w:t>Order 1</w:t>
      </w:r>
      <w:r w:rsidRPr="00631CFA">
        <w:t>.</w:t>
      </w:r>
    </w:p>
    <w:p w14:paraId="2EC16DB3" w14:textId="77777777" w:rsidR="00034390" w:rsidRPr="00631CFA" w:rsidRDefault="00034390" w:rsidP="00034390">
      <w:pPr>
        <w:pStyle w:val="BlockLabelBeforeXML"/>
      </w:pPr>
      <w:r>
        <w:t>Message Instance</w:t>
      </w:r>
    </w:p>
    <w:bookmarkEnd w:id="751"/>
    <w:p w14:paraId="7C7175B0" w14:textId="77777777" w:rsidR="00000EE7" w:rsidRPr="00000EE7" w:rsidRDefault="00000EE7" w:rsidP="00000EE7">
      <w:pPr>
        <w:pStyle w:val="XMLCode"/>
        <w:rPr>
          <w:highlight w:val="white"/>
        </w:rPr>
      </w:pPr>
      <w:r w:rsidRPr="00000EE7">
        <w:rPr>
          <w:highlight w:val="white"/>
        </w:rPr>
        <w:t>&lt;SwtchOrdrCxlReq&gt;</w:t>
      </w:r>
    </w:p>
    <w:p w14:paraId="27BCE0FE" w14:textId="77777777" w:rsidR="00000EE7" w:rsidRPr="00000EE7" w:rsidRDefault="00000EE7" w:rsidP="00000EE7">
      <w:pPr>
        <w:pStyle w:val="XMLCode"/>
        <w:rPr>
          <w:highlight w:val="white"/>
        </w:rPr>
      </w:pPr>
      <w:r w:rsidRPr="00000EE7">
        <w:rPr>
          <w:highlight w:val="white"/>
        </w:rPr>
        <w:tab/>
        <w:t>&lt;MsgId&gt;</w:t>
      </w:r>
    </w:p>
    <w:p w14:paraId="14103416" w14:textId="77777777" w:rsidR="00000EE7" w:rsidRPr="00000EE7" w:rsidRDefault="00000EE7" w:rsidP="00000EE7">
      <w:pPr>
        <w:pStyle w:val="XMLCode"/>
        <w:rPr>
          <w:highlight w:val="white"/>
        </w:rPr>
      </w:pPr>
      <w:r w:rsidRPr="00000EE7">
        <w:rPr>
          <w:highlight w:val="white"/>
        </w:rPr>
        <w:tab/>
      </w:r>
      <w:r w:rsidRPr="00000EE7">
        <w:rPr>
          <w:highlight w:val="white"/>
        </w:rPr>
        <w:tab/>
        <w:t>&lt;Id&gt;SW0002&lt;/Id&gt;</w:t>
      </w:r>
    </w:p>
    <w:p w14:paraId="4CAAF23A" w14:textId="77777777" w:rsidR="00000EE7" w:rsidRPr="00000EE7" w:rsidRDefault="00000EE7" w:rsidP="00000EE7">
      <w:pPr>
        <w:pStyle w:val="XMLCode"/>
        <w:rPr>
          <w:highlight w:val="white"/>
        </w:rPr>
      </w:pPr>
      <w:r w:rsidRPr="00000EE7">
        <w:rPr>
          <w:highlight w:val="white"/>
        </w:rPr>
        <w:tab/>
      </w:r>
      <w:r w:rsidRPr="00000EE7">
        <w:rPr>
          <w:highlight w:val="white"/>
        </w:rPr>
        <w:tab/>
        <w:t>&lt;CreDtTm&gt;2017-01-04T10:30:30&lt;/CreDtTm&gt;</w:t>
      </w:r>
    </w:p>
    <w:p w14:paraId="551B8ACA" w14:textId="77777777" w:rsidR="00000EE7" w:rsidRPr="00000EE7" w:rsidRDefault="00000EE7" w:rsidP="00000EE7">
      <w:pPr>
        <w:pStyle w:val="XMLCode"/>
        <w:rPr>
          <w:highlight w:val="white"/>
        </w:rPr>
      </w:pPr>
      <w:r w:rsidRPr="00000EE7">
        <w:rPr>
          <w:highlight w:val="white"/>
        </w:rPr>
        <w:tab/>
        <w:t>&lt;/MsgId&gt;</w:t>
      </w:r>
    </w:p>
    <w:p w14:paraId="1CA83A8E" w14:textId="2E3A1347" w:rsidR="00000EE7" w:rsidRPr="00000EE7" w:rsidRDefault="00000EE7" w:rsidP="00000EE7">
      <w:pPr>
        <w:pStyle w:val="XMLCode"/>
        <w:rPr>
          <w:highlight w:val="white"/>
        </w:rPr>
      </w:pPr>
      <w:r>
        <w:rPr>
          <w:highlight w:val="white"/>
        </w:rPr>
        <w:tab/>
      </w:r>
      <w:r w:rsidRPr="00000EE7">
        <w:rPr>
          <w:highlight w:val="white"/>
        </w:rPr>
        <w:t>&lt;OrdrRefs&gt;</w:t>
      </w:r>
    </w:p>
    <w:p w14:paraId="7CDB24E3" w14:textId="44AB1141" w:rsidR="00000EE7" w:rsidRPr="00000EE7" w:rsidRDefault="00000EE7" w:rsidP="00000EE7">
      <w:pPr>
        <w:pStyle w:val="XMLCode"/>
        <w:rPr>
          <w:highlight w:val="white"/>
        </w:rPr>
      </w:pPr>
      <w:r>
        <w:rPr>
          <w:highlight w:val="white"/>
        </w:rPr>
        <w:tab/>
      </w:r>
      <w:r w:rsidRPr="00000EE7">
        <w:rPr>
          <w:highlight w:val="white"/>
        </w:rPr>
        <w:tab/>
        <w:t>&lt;OrdrRef&gt;Order 1&lt;/OrdrRef&gt;</w:t>
      </w:r>
    </w:p>
    <w:p w14:paraId="7E23075B" w14:textId="2EB4C92E" w:rsidR="00000EE7" w:rsidRPr="00000EE7" w:rsidRDefault="00000EE7" w:rsidP="00000EE7">
      <w:pPr>
        <w:pStyle w:val="XMLCode"/>
        <w:rPr>
          <w:highlight w:val="white"/>
        </w:rPr>
      </w:pPr>
      <w:r>
        <w:rPr>
          <w:highlight w:val="white"/>
        </w:rPr>
        <w:tab/>
      </w:r>
      <w:r w:rsidRPr="00000EE7">
        <w:rPr>
          <w:highlight w:val="white"/>
        </w:rPr>
        <w:t>&lt;/OrdrRefs&gt;</w:t>
      </w:r>
    </w:p>
    <w:p w14:paraId="2EC16DBE" w14:textId="20DE27AB" w:rsidR="00034390" w:rsidRPr="008F77BB" w:rsidRDefault="00000EE7" w:rsidP="00000EE7">
      <w:pPr>
        <w:pStyle w:val="XMLCode"/>
      </w:pPr>
      <w:r w:rsidRPr="00000EE7">
        <w:rPr>
          <w:highlight w:val="white"/>
        </w:rPr>
        <w:t>&lt;/SwtchOrdrCxlReq&gt;</w:t>
      </w:r>
    </w:p>
    <w:p w14:paraId="2EC16DBF" w14:textId="19FC5C15" w:rsidR="00034390" w:rsidRPr="00B55A22" w:rsidRDefault="00034390" w:rsidP="00B80B15">
      <w:pPr>
        <w:pStyle w:val="Heading4"/>
      </w:pPr>
      <w:r w:rsidRPr="00B55A22">
        <w:t>SwitchOrderConfirmation</w:t>
      </w:r>
      <w:r w:rsidRPr="004058B5">
        <w:t xml:space="preserve"> </w:t>
      </w:r>
      <w:r w:rsidRPr="00631CFA">
        <w:t>setr</w:t>
      </w:r>
      <w:r w:rsidRPr="00B55A22">
        <w:t>.015.001.0</w:t>
      </w:r>
      <w:r w:rsidR="00481BE3">
        <w:t>4</w:t>
      </w:r>
    </w:p>
    <w:p w14:paraId="2EC16DC0" w14:textId="77777777" w:rsidR="00034390" w:rsidRPr="00631CFA" w:rsidRDefault="00034390" w:rsidP="00034390">
      <w:pPr>
        <w:pStyle w:val="BlockLabel"/>
      </w:pPr>
      <w:r w:rsidRPr="00631CFA">
        <w:t>Description</w:t>
      </w:r>
    </w:p>
    <w:p w14:paraId="2EC16DC1" w14:textId="226CFF27" w:rsidR="00034390" w:rsidRPr="00631CFA" w:rsidRDefault="00034390" w:rsidP="00034390">
      <w:bookmarkStart w:id="752" w:name="id10xcb44d9f569be902b10337121349e943fusa"/>
      <w:r w:rsidRPr="00631CFA">
        <w:t xml:space="preserve">A SwitchOrderConfirmation message is sent for investment account </w:t>
      </w:r>
      <w:r w:rsidR="00BA10F1">
        <w:t>11111111</w:t>
      </w:r>
      <w:r w:rsidRPr="00631CFA">
        <w:t>to confirm the execution of a switch order.</w:t>
      </w:r>
    </w:p>
    <w:p w14:paraId="2EC16DC2" w14:textId="1893D8AD" w:rsidR="00034390" w:rsidRPr="00631CFA" w:rsidRDefault="00034390" w:rsidP="00034390">
      <w:r w:rsidRPr="00631CFA">
        <w:t xml:space="preserve">This order has order reference </w:t>
      </w:r>
      <w:r w:rsidR="00BA10F1">
        <w:t>Order 1</w:t>
      </w:r>
      <w:r w:rsidRPr="00631CFA">
        <w:t xml:space="preserve"> and deal reference </w:t>
      </w:r>
      <w:r w:rsidR="00BA10F1">
        <w:t>Deal 1</w:t>
      </w:r>
      <w:r w:rsidRPr="00631CFA">
        <w:t>.</w:t>
      </w:r>
    </w:p>
    <w:p w14:paraId="2EC16DC3" w14:textId="77777777" w:rsidR="00034390" w:rsidRPr="00631CFA" w:rsidRDefault="00034390" w:rsidP="00034390">
      <w:r w:rsidRPr="00631CFA">
        <w:t>The redemption leg indicates that 25 units of financial instrument ISIN IT1111111111, worth EUR 500 have been redeemed at a switch price of EUR 20 per unit. There is no physical delivery for this leg.</w:t>
      </w:r>
    </w:p>
    <w:p w14:paraId="2EC16DC4" w14:textId="7BEEFADC" w:rsidR="00034390" w:rsidRPr="00631CFA" w:rsidRDefault="00034390" w:rsidP="00034390">
      <w:r w:rsidRPr="00631CFA">
        <w:t>The subscription leg indicates that 100 units of financial instrument ISIN IT2222222222 have been subscribed to at EUR 7 per unit for an amount of EUR 700 (</w:t>
      </w:r>
      <w:r w:rsidR="00BA10F1">
        <w:t xml:space="preserve">The amount derived from the redemption is </w:t>
      </w:r>
      <w:r w:rsidRPr="00631CFA">
        <w:lastRenderedPageBreak/>
        <w:t xml:space="preserve">EUR 500 and EUR 200 </w:t>
      </w:r>
      <w:r w:rsidR="00BA10F1">
        <w:t>has been added as instructed in the order</w:t>
      </w:r>
      <w:r w:rsidRPr="00631CFA">
        <w:t>). There is no physical delivery for this leg.</w:t>
      </w:r>
    </w:p>
    <w:p w14:paraId="2EC16DC5" w14:textId="77777777" w:rsidR="00034390" w:rsidRPr="00631CFA" w:rsidRDefault="00034390" w:rsidP="00034390">
      <w:pPr>
        <w:pStyle w:val="BlockLabelBeforeXML"/>
      </w:pPr>
      <w:r>
        <w:t>Message Instance</w:t>
      </w:r>
    </w:p>
    <w:bookmarkEnd w:id="752"/>
    <w:p w14:paraId="1B10972C" w14:textId="61653421" w:rsidR="00BA10F1" w:rsidRPr="00BA10F1" w:rsidRDefault="00BA10F1" w:rsidP="00BA10F1">
      <w:pPr>
        <w:pStyle w:val="XMLCode"/>
        <w:rPr>
          <w:highlight w:val="white"/>
        </w:rPr>
      </w:pPr>
      <w:r w:rsidRPr="00BA10F1">
        <w:rPr>
          <w:highlight w:val="white"/>
        </w:rPr>
        <w:t>&lt;SwtchOrdrConf&gt;</w:t>
      </w:r>
    </w:p>
    <w:p w14:paraId="6684318C" w14:textId="77777777" w:rsidR="00BA10F1" w:rsidRPr="00BA10F1" w:rsidRDefault="00BA10F1" w:rsidP="00BA10F1">
      <w:pPr>
        <w:pStyle w:val="XMLCode"/>
        <w:rPr>
          <w:highlight w:val="white"/>
        </w:rPr>
      </w:pPr>
      <w:r w:rsidRPr="00BA10F1">
        <w:rPr>
          <w:highlight w:val="white"/>
        </w:rPr>
        <w:tab/>
        <w:t>&lt;MsgId&gt;</w:t>
      </w:r>
    </w:p>
    <w:p w14:paraId="786DBB65" w14:textId="77777777" w:rsidR="00BA10F1" w:rsidRPr="00BA10F1" w:rsidRDefault="00BA10F1" w:rsidP="00BA10F1">
      <w:pPr>
        <w:pStyle w:val="XMLCode"/>
        <w:rPr>
          <w:highlight w:val="white"/>
        </w:rPr>
      </w:pPr>
      <w:r w:rsidRPr="00BA10F1">
        <w:rPr>
          <w:highlight w:val="white"/>
        </w:rPr>
        <w:tab/>
      </w:r>
      <w:r w:rsidRPr="00BA10F1">
        <w:rPr>
          <w:highlight w:val="white"/>
        </w:rPr>
        <w:tab/>
        <w:t>&lt;Id&gt;SW0003&lt;/Id&gt;</w:t>
      </w:r>
    </w:p>
    <w:p w14:paraId="24BB1558" w14:textId="77777777" w:rsidR="00BA10F1" w:rsidRPr="00BA10F1" w:rsidRDefault="00BA10F1" w:rsidP="00BA10F1">
      <w:pPr>
        <w:pStyle w:val="XMLCode"/>
        <w:rPr>
          <w:highlight w:val="white"/>
        </w:rPr>
      </w:pPr>
      <w:r w:rsidRPr="00BA10F1">
        <w:rPr>
          <w:highlight w:val="white"/>
        </w:rPr>
        <w:tab/>
      </w:r>
      <w:r w:rsidRPr="00BA10F1">
        <w:rPr>
          <w:highlight w:val="white"/>
        </w:rPr>
        <w:tab/>
        <w:t>&lt;CreDtTm&gt;2017-01-03T09:30:30&lt;/CreDtTm&gt;</w:t>
      </w:r>
    </w:p>
    <w:p w14:paraId="382E89FD" w14:textId="77777777" w:rsidR="00BA10F1" w:rsidRPr="00BA10F1" w:rsidRDefault="00BA10F1" w:rsidP="00BA10F1">
      <w:pPr>
        <w:pStyle w:val="XMLCode"/>
        <w:rPr>
          <w:highlight w:val="white"/>
        </w:rPr>
      </w:pPr>
      <w:r w:rsidRPr="00BA10F1">
        <w:rPr>
          <w:highlight w:val="white"/>
        </w:rPr>
        <w:tab/>
        <w:t>&lt;/MsgId&gt;</w:t>
      </w:r>
    </w:p>
    <w:p w14:paraId="6C709183" w14:textId="77777777" w:rsidR="00BA10F1" w:rsidRPr="00BA10F1" w:rsidRDefault="00BA10F1" w:rsidP="00BA10F1">
      <w:pPr>
        <w:pStyle w:val="XMLCode"/>
        <w:rPr>
          <w:highlight w:val="white"/>
        </w:rPr>
      </w:pPr>
      <w:r w:rsidRPr="00BA10F1">
        <w:rPr>
          <w:highlight w:val="white"/>
        </w:rPr>
        <w:tab/>
        <w:t>&lt;SwtchExctnDtls&gt;</w:t>
      </w:r>
    </w:p>
    <w:p w14:paraId="358B504B" w14:textId="77777777" w:rsidR="00BA10F1" w:rsidRPr="00BA10F1" w:rsidRDefault="00BA10F1" w:rsidP="00BA10F1">
      <w:pPr>
        <w:pStyle w:val="XMLCode"/>
        <w:rPr>
          <w:highlight w:val="white"/>
        </w:rPr>
      </w:pPr>
      <w:r w:rsidRPr="00BA10F1">
        <w:rPr>
          <w:highlight w:val="white"/>
        </w:rPr>
        <w:tab/>
      </w:r>
      <w:r w:rsidRPr="00BA10F1">
        <w:rPr>
          <w:highlight w:val="white"/>
        </w:rPr>
        <w:tab/>
        <w:t>&lt;DealRef&gt;Deal 1&lt;/DealRef&gt;</w:t>
      </w:r>
    </w:p>
    <w:p w14:paraId="3C9410E8" w14:textId="77777777" w:rsidR="00BA10F1" w:rsidRPr="00BA10F1" w:rsidRDefault="00BA10F1" w:rsidP="00BA10F1">
      <w:pPr>
        <w:pStyle w:val="XMLCode"/>
        <w:rPr>
          <w:highlight w:val="white"/>
        </w:rPr>
      </w:pPr>
      <w:r w:rsidRPr="00BA10F1">
        <w:rPr>
          <w:highlight w:val="white"/>
        </w:rPr>
        <w:tab/>
      </w:r>
      <w:r w:rsidRPr="00BA10F1">
        <w:rPr>
          <w:highlight w:val="white"/>
        </w:rPr>
        <w:tab/>
        <w:t>&lt;OrdrRef&gt;Order 1&lt;/OrdrRef&gt;</w:t>
      </w:r>
    </w:p>
    <w:p w14:paraId="17596EF3" w14:textId="0483F17E" w:rsidR="00BA10F1" w:rsidRPr="00BA10F1" w:rsidRDefault="004B65AF" w:rsidP="00BA10F1">
      <w:pPr>
        <w:pStyle w:val="XMLCode"/>
        <w:rPr>
          <w:highlight w:val="white"/>
        </w:rPr>
      </w:pPr>
      <w:r>
        <w:rPr>
          <w:highlight w:val="white"/>
        </w:rPr>
        <w:tab/>
      </w:r>
      <w:r>
        <w:rPr>
          <w:highlight w:val="white"/>
        </w:rPr>
        <w:tab/>
      </w:r>
      <w:r w:rsidR="00BA10F1" w:rsidRPr="00BA10F1">
        <w:rPr>
          <w:highlight w:val="white"/>
        </w:rPr>
        <w:t>&lt;InvstmtAcctDtls&gt;</w:t>
      </w:r>
    </w:p>
    <w:p w14:paraId="5D020B82"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&lt;AcctId&gt;11111111</w:t>
      </w:r>
      <w:r w:rsidRPr="00BA10F1">
        <w:rPr>
          <w:highlight w:val="white"/>
        </w:rPr>
        <w:tab/>
        <w:t>&lt;/AcctId&gt;</w:t>
      </w:r>
    </w:p>
    <w:p w14:paraId="32807303" w14:textId="77777777" w:rsidR="00BA10F1" w:rsidRPr="00BA10F1" w:rsidRDefault="00BA10F1" w:rsidP="00BA10F1">
      <w:pPr>
        <w:pStyle w:val="XMLCode"/>
        <w:rPr>
          <w:highlight w:val="white"/>
        </w:rPr>
      </w:pPr>
      <w:r w:rsidRPr="00BA10F1">
        <w:rPr>
          <w:highlight w:val="white"/>
        </w:rPr>
        <w:tab/>
      </w:r>
      <w:r w:rsidRPr="00BA10F1">
        <w:rPr>
          <w:highlight w:val="white"/>
        </w:rPr>
        <w:tab/>
        <w:t>&lt;/InvstmtAcctDtls&gt;</w:t>
      </w:r>
    </w:p>
    <w:p w14:paraId="04C90C71" w14:textId="77777777" w:rsidR="00BA10F1" w:rsidRPr="00BA10F1" w:rsidRDefault="00BA10F1" w:rsidP="00BA10F1">
      <w:pPr>
        <w:pStyle w:val="XMLCode"/>
        <w:rPr>
          <w:highlight w:val="white"/>
        </w:rPr>
      </w:pPr>
      <w:r w:rsidRPr="00BA10F1">
        <w:rPr>
          <w:highlight w:val="white"/>
        </w:rPr>
        <w:tab/>
      </w:r>
      <w:r w:rsidRPr="00BA10F1">
        <w:rPr>
          <w:highlight w:val="white"/>
        </w:rPr>
        <w:tab/>
        <w:t>&lt;AddtlAmt&gt;</w:t>
      </w:r>
    </w:p>
    <w:p w14:paraId="2FEEF011"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&lt;AddtlCshIn Ccy="EUR"&gt;200&lt;/AddtlCshIn&gt;</w:t>
      </w:r>
    </w:p>
    <w:p w14:paraId="7C7C8BAC" w14:textId="77777777" w:rsidR="00BA10F1" w:rsidRPr="00BA10F1" w:rsidRDefault="00BA10F1" w:rsidP="00BA10F1">
      <w:pPr>
        <w:pStyle w:val="XMLCode"/>
        <w:rPr>
          <w:highlight w:val="white"/>
        </w:rPr>
      </w:pPr>
      <w:r w:rsidRPr="00BA10F1">
        <w:rPr>
          <w:highlight w:val="white"/>
        </w:rPr>
        <w:tab/>
      </w:r>
      <w:r w:rsidRPr="00BA10F1">
        <w:rPr>
          <w:highlight w:val="white"/>
        </w:rPr>
        <w:tab/>
        <w:t>&lt;/AddtlAmt&gt;</w:t>
      </w:r>
    </w:p>
    <w:p w14:paraId="1D6E351B" w14:textId="31FBD3A0" w:rsidR="00BA10F1" w:rsidRPr="00BA10F1" w:rsidRDefault="00BA10F1" w:rsidP="00BA10F1">
      <w:pPr>
        <w:pStyle w:val="XMLCode"/>
        <w:rPr>
          <w:highlight w:val="white"/>
        </w:rPr>
      </w:pPr>
      <w:r w:rsidRPr="00BA10F1">
        <w:rPr>
          <w:highlight w:val="white"/>
        </w:rPr>
        <w:tab/>
      </w:r>
      <w:r w:rsidRPr="00BA10F1">
        <w:rPr>
          <w:highlight w:val="white"/>
        </w:rPr>
        <w:tab/>
        <w:t>&lt;RedLegDtls&gt;</w:t>
      </w:r>
    </w:p>
    <w:p w14:paraId="27F80DB3"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&lt;LegId&gt;1&lt;/LegId&gt;</w:t>
      </w:r>
    </w:p>
    <w:p w14:paraId="72324B0A"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&lt;FinInstrmDtls&gt;</w:t>
      </w:r>
    </w:p>
    <w:p w14:paraId="0E75B59F"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&lt;Id&gt;</w:t>
      </w:r>
    </w:p>
    <w:p w14:paraId="54C55952"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&lt;ISIN&gt;IT1111111111&lt;/ISIN&gt;</w:t>
      </w:r>
    </w:p>
    <w:p w14:paraId="3200805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&lt;/Id&gt;</w:t>
      </w:r>
    </w:p>
    <w:p w14:paraId="58489CD7"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&lt;/FinInstrmDtls&gt;</w:t>
      </w:r>
    </w:p>
    <w:p w14:paraId="74B5BB05"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&lt;UnitsNb&gt;25&lt;/UnitsNb&gt;</w:t>
      </w:r>
    </w:p>
    <w:p w14:paraId="7AD4A3A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&lt;TradDtTm&gt;</w:t>
      </w:r>
    </w:p>
    <w:p w14:paraId="4A963838"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&lt;Dt&gt;2017-01-03&lt;/Dt&gt;</w:t>
      </w:r>
    </w:p>
    <w:p w14:paraId="7FF7A95C"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&lt;/TradDtTm&gt;</w:t>
      </w:r>
    </w:p>
    <w:p w14:paraId="5B2939A3"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&lt;PricDtls&gt;</w:t>
      </w:r>
    </w:p>
    <w:p w14:paraId="57950EC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&lt;Tp&gt;</w:t>
      </w:r>
    </w:p>
    <w:p w14:paraId="0C65166E"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&lt;Cd&gt;SWIC&lt;/Cd&gt;</w:t>
      </w:r>
    </w:p>
    <w:p w14:paraId="1D1A328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&lt;/Tp&gt;</w:t>
      </w:r>
    </w:p>
    <w:p w14:paraId="11116A92"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&lt;Val&gt;</w:t>
      </w:r>
    </w:p>
    <w:p w14:paraId="64320A6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&lt;Amt Ccy="EUR"&gt;20&lt;/Amt&gt;</w:t>
      </w:r>
    </w:p>
    <w:p w14:paraId="6EC4EC93"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&lt;/Val&gt;</w:t>
      </w:r>
    </w:p>
    <w:p w14:paraId="13B4AC3B"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&lt;/PricDtls&gt;</w:t>
      </w:r>
    </w:p>
    <w:p w14:paraId="15400B68"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&lt;CumDvddInd&gt;true&lt;/CumDvddInd&gt;</w:t>
      </w:r>
    </w:p>
    <w:p w14:paraId="5502628E"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&lt;PhysDlvryInd&gt;false&lt;/PhysDlvryInd&gt;</w:t>
      </w:r>
    </w:p>
    <w:p w14:paraId="578BD041" w14:textId="77777777" w:rsidR="00BA10F1" w:rsidRPr="00BA10F1" w:rsidRDefault="00BA10F1" w:rsidP="00BA10F1">
      <w:pPr>
        <w:pStyle w:val="XMLCode"/>
        <w:rPr>
          <w:highlight w:val="white"/>
        </w:rPr>
      </w:pPr>
      <w:r w:rsidRPr="00BA10F1">
        <w:rPr>
          <w:highlight w:val="white"/>
        </w:rPr>
        <w:tab/>
      </w:r>
      <w:r w:rsidRPr="00BA10F1">
        <w:rPr>
          <w:highlight w:val="white"/>
        </w:rPr>
        <w:tab/>
        <w:t>&lt;/RedLegDtls&gt;</w:t>
      </w:r>
    </w:p>
    <w:p w14:paraId="29C13252" w14:textId="77777777" w:rsidR="00BA10F1" w:rsidRPr="00BA10F1" w:rsidRDefault="00BA10F1" w:rsidP="00BA10F1">
      <w:pPr>
        <w:pStyle w:val="XMLCode"/>
        <w:rPr>
          <w:highlight w:val="white"/>
        </w:rPr>
      </w:pPr>
      <w:r w:rsidRPr="00BA10F1">
        <w:rPr>
          <w:highlight w:val="white"/>
        </w:rPr>
        <w:lastRenderedPageBreak/>
        <w:tab/>
      </w:r>
      <w:r w:rsidRPr="00BA10F1">
        <w:rPr>
          <w:highlight w:val="white"/>
        </w:rPr>
        <w:tab/>
        <w:t>&lt;SbcptLegDtls&gt;</w:t>
      </w:r>
    </w:p>
    <w:p w14:paraId="73B42C0F"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&lt;LegId&gt;2&lt;/LegId&gt;</w:t>
      </w:r>
    </w:p>
    <w:p w14:paraId="620B251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&lt;FinInstrmDtls&gt;</w:t>
      </w:r>
    </w:p>
    <w:p w14:paraId="609B0E44"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&lt;Id&gt;</w:t>
      </w:r>
    </w:p>
    <w:p w14:paraId="377F2CE8"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&lt;ISIN&gt;IT2222222222&lt;/ISIN&gt;</w:t>
      </w:r>
    </w:p>
    <w:p w14:paraId="24EA90D5"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&lt;/Id&gt;</w:t>
      </w:r>
    </w:p>
    <w:p w14:paraId="55C2F8F8"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&lt;/FinInstrmDtls&gt;</w:t>
      </w:r>
    </w:p>
    <w:p w14:paraId="33D627C6"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&lt;UnitsNb&gt;100&lt;/UnitsNb&gt;</w:t>
      </w:r>
    </w:p>
    <w:p w14:paraId="39C09D1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&lt;NetAmt Ccy="EUR"&gt;700&lt;/NetAmt&gt;</w:t>
      </w:r>
    </w:p>
    <w:p w14:paraId="2D564941"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&lt;TradDtTm&gt;</w:t>
      </w:r>
    </w:p>
    <w:p w14:paraId="6244FF4E"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&lt;Dt&gt;2017-01-03&lt;/Dt&gt;</w:t>
      </w:r>
    </w:p>
    <w:p w14:paraId="0C03322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&lt;/TradDtTm&gt;</w:t>
      </w:r>
    </w:p>
    <w:p w14:paraId="71A6A07B"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&lt;PricDtls&gt;</w:t>
      </w:r>
    </w:p>
    <w:p w14:paraId="20678AFE"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&lt;Tp&gt;</w:t>
      </w:r>
    </w:p>
    <w:p w14:paraId="3F4BF2F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&lt;Cd&gt;SWIC&lt;/Cd&gt;</w:t>
      </w:r>
    </w:p>
    <w:p w14:paraId="5FB3B1A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&lt;/Tp&gt;</w:t>
      </w:r>
    </w:p>
    <w:p w14:paraId="0BB37D62"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&lt;Val&gt;</w:t>
      </w:r>
    </w:p>
    <w:p w14:paraId="7FDDDC0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&lt;Amt Ccy="EUR"&gt;7&lt;/Amt&gt;</w:t>
      </w:r>
    </w:p>
    <w:p w14:paraId="7D4F3163"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&lt;/Val&gt;</w:t>
      </w:r>
    </w:p>
    <w:p w14:paraId="6226A75D"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&lt;/PricDtls&gt;</w:t>
      </w:r>
    </w:p>
    <w:p w14:paraId="7FEF731F"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&lt;CumDvddInd&gt;true&lt;/CumDvddInd&gt;</w:t>
      </w:r>
    </w:p>
    <w:p w14:paraId="20207263"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&lt;PhysDlvryInd&gt;false&lt;/PhysDlvryInd&gt;</w:t>
      </w:r>
    </w:p>
    <w:p w14:paraId="17D0F8B0" w14:textId="77777777" w:rsidR="00BA10F1" w:rsidRPr="00BA10F1" w:rsidRDefault="00BA10F1" w:rsidP="00BA10F1">
      <w:pPr>
        <w:pStyle w:val="XMLCode"/>
        <w:rPr>
          <w:highlight w:val="white"/>
        </w:rPr>
      </w:pPr>
      <w:r w:rsidRPr="00BA10F1">
        <w:rPr>
          <w:highlight w:val="white"/>
        </w:rPr>
        <w:tab/>
      </w:r>
      <w:r w:rsidRPr="00BA10F1">
        <w:rPr>
          <w:highlight w:val="white"/>
        </w:rPr>
        <w:tab/>
        <w:t>&lt;/SbcptLegDtls&gt;</w:t>
      </w:r>
    </w:p>
    <w:p w14:paraId="46E13EAB" w14:textId="77777777" w:rsidR="00BA10F1" w:rsidRPr="00BA10F1" w:rsidRDefault="00BA10F1" w:rsidP="00BA10F1">
      <w:pPr>
        <w:pStyle w:val="XMLCode"/>
        <w:rPr>
          <w:highlight w:val="white"/>
        </w:rPr>
      </w:pPr>
      <w:r w:rsidRPr="00BA10F1">
        <w:rPr>
          <w:highlight w:val="white"/>
        </w:rPr>
        <w:tab/>
        <w:t>&lt;/SwtchExctnDtls&gt;</w:t>
      </w:r>
    </w:p>
    <w:p w14:paraId="2EC16E04" w14:textId="4A2E11F1" w:rsidR="00034390" w:rsidRDefault="00BA10F1" w:rsidP="00BA10F1">
      <w:pPr>
        <w:pStyle w:val="XMLCode"/>
      </w:pPr>
      <w:r w:rsidRPr="00BA10F1">
        <w:rPr>
          <w:highlight w:val="white"/>
        </w:rPr>
        <w:t>&lt;/SwtchOrdrConf&gt;</w:t>
      </w:r>
    </w:p>
    <w:p w14:paraId="30690356" w14:textId="51C277DB" w:rsidR="00F82CEC" w:rsidRPr="00B55A22" w:rsidRDefault="00F82CEC" w:rsidP="00F82CEC">
      <w:pPr>
        <w:pStyle w:val="Heading4"/>
      </w:pPr>
      <w:r w:rsidRPr="00B55A22">
        <w:t>SwitchOrderConfirmation</w:t>
      </w:r>
      <w:r w:rsidRPr="004058B5">
        <w:t xml:space="preserve"> </w:t>
      </w:r>
      <w:r w:rsidRPr="00631CFA">
        <w:t>setr</w:t>
      </w:r>
      <w:r w:rsidRPr="00B55A22">
        <w:t>.015.001.0</w:t>
      </w:r>
      <w:r w:rsidR="00B6005D">
        <w:t xml:space="preserve">4 </w:t>
      </w:r>
      <w:r w:rsidR="002E432F">
        <w:t xml:space="preserve">- </w:t>
      </w:r>
      <w:r>
        <w:t xml:space="preserve">Amendment </w:t>
      </w:r>
    </w:p>
    <w:p w14:paraId="47B1B7AF" w14:textId="77777777" w:rsidR="00F82CEC" w:rsidRDefault="00F82CEC" w:rsidP="00F82CEC">
      <w:pPr>
        <w:pStyle w:val="BlockLabel"/>
      </w:pPr>
      <w:r w:rsidRPr="00631CFA">
        <w:t>Description</w:t>
      </w:r>
    </w:p>
    <w:p w14:paraId="47FA9DE8" w14:textId="183F719F" w:rsidR="00F82CEC" w:rsidRPr="00F82CEC" w:rsidRDefault="00F82CEC" w:rsidP="00F82CEC">
      <w:r>
        <w:t>The SwitchOrderConfirmation message is sent as an amendment to the previously sent confirmation above. The AmendmentIndicator is present with the value 'true'. On the redemption, the price, which was previously NAVL EUR 20, is now NAVL EUR 15 and the subscription leg has been adjusted accordingly, in that EUR 575 is now available for the subscription.</w:t>
      </w:r>
    </w:p>
    <w:p w14:paraId="209DAAE8" w14:textId="77777777" w:rsidR="00F82CEC" w:rsidRPr="00631CFA" w:rsidRDefault="00F82CEC" w:rsidP="00F82CEC">
      <w:pPr>
        <w:pStyle w:val="BlockLabelBeforeXML"/>
      </w:pPr>
      <w:r>
        <w:t>Message Instance</w:t>
      </w:r>
    </w:p>
    <w:p w14:paraId="0859FA8D" w14:textId="40603333" w:rsidR="00F82CEC" w:rsidRPr="00F82CEC" w:rsidRDefault="00F82CEC" w:rsidP="00F82CEC">
      <w:pPr>
        <w:pStyle w:val="XMLCode"/>
        <w:rPr>
          <w:highlight w:val="white"/>
        </w:rPr>
      </w:pPr>
      <w:r w:rsidRPr="00F82CEC">
        <w:rPr>
          <w:highlight w:val="white"/>
        </w:rPr>
        <w:t>&lt;SwtchOrdrConf&gt;</w:t>
      </w:r>
    </w:p>
    <w:p w14:paraId="7EEDAE56" w14:textId="77777777" w:rsidR="00F82CEC" w:rsidRPr="00F82CEC" w:rsidRDefault="00F82CEC" w:rsidP="00F82CEC">
      <w:pPr>
        <w:pStyle w:val="XMLCode"/>
        <w:rPr>
          <w:highlight w:val="white"/>
        </w:rPr>
      </w:pPr>
      <w:r w:rsidRPr="00F82CEC">
        <w:rPr>
          <w:highlight w:val="white"/>
        </w:rPr>
        <w:tab/>
        <w:t>&lt;MsgId&gt;</w:t>
      </w:r>
    </w:p>
    <w:p w14:paraId="7F462581" w14:textId="77777777" w:rsidR="00F82CEC" w:rsidRPr="00F82CEC" w:rsidRDefault="00F82CEC" w:rsidP="00F82CEC">
      <w:pPr>
        <w:pStyle w:val="XMLCode"/>
        <w:rPr>
          <w:highlight w:val="white"/>
        </w:rPr>
      </w:pPr>
      <w:r w:rsidRPr="00F82CEC">
        <w:rPr>
          <w:highlight w:val="white"/>
        </w:rPr>
        <w:tab/>
      </w:r>
      <w:r w:rsidRPr="00F82CEC">
        <w:rPr>
          <w:highlight w:val="white"/>
        </w:rPr>
        <w:tab/>
        <w:t>&lt;Id&gt;SW0004&lt;/Id&gt;</w:t>
      </w:r>
    </w:p>
    <w:p w14:paraId="4119C744" w14:textId="77777777" w:rsidR="00F82CEC" w:rsidRPr="00F82CEC" w:rsidRDefault="00F82CEC" w:rsidP="00F82CEC">
      <w:pPr>
        <w:pStyle w:val="XMLCode"/>
        <w:rPr>
          <w:highlight w:val="white"/>
        </w:rPr>
      </w:pPr>
      <w:r w:rsidRPr="00F82CEC">
        <w:rPr>
          <w:highlight w:val="white"/>
        </w:rPr>
        <w:tab/>
      </w:r>
      <w:r w:rsidRPr="00F82CEC">
        <w:rPr>
          <w:highlight w:val="white"/>
        </w:rPr>
        <w:tab/>
        <w:t>&lt;CreDtTm&gt;2017-01-03T09:55:30&lt;/CreDtTm&gt;</w:t>
      </w:r>
    </w:p>
    <w:p w14:paraId="14FE49DB" w14:textId="77777777" w:rsidR="00F82CEC" w:rsidRPr="00F82CEC" w:rsidRDefault="00F82CEC" w:rsidP="00F82CEC">
      <w:pPr>
        <w:pStyle w:val="XMLCode"/>
        <w:rPr>
          <w:highlight w:val="white"/>
        </w:rPr>
      </w:pPr>
      <w:r w:rsidRPr="00F82CEC">
        <w:rPr>
          <w:highlight w:val="white"/>
        </w:rPr>
        <w:tab/>
        <w:t>&lt;/MsgId&gt;</w:t>
      </w:r>
    </w:p>
    <w:p w14:paraId="7A641B57" w14:textId="77777777" w:rsidR="00F82CEC" w:rsidRPr="00F82CEC" w:rsidRDefault="00F82CEC" w:rsidP="00F82CEC">
      <w:pPr>
        <w:pStyle w:val="XMLCode"/>
        <w:rPr>
          <w:highlight w:val="white"/>
        </w:rPr>
      </w:pPr>
      <w:r w:rsidRPr="00F82CEC">
        <w:rPr>
          <w:highlight w:val="white"/>
        </w:rPr>
        <w:tab/>
        <w:t>&lt;SwtchExctnDtls&gt;</w:t>
      </w:r>
    </w:p>
    <w:p w14:paraId="6D79CF11" w14:textId="77777777" w:rsidR="00F82CEC" w:rsidRPr="00F82CEC" w:rsidRDefault="00F82CEC" w:rsidP="00F82CEC">
      <w:pPr>
        <w:pStyle w:val="XMLCode"/>
        <w:rPr>
          <w:highlight w:val="white"/>
        </w:rPr>
      </w:pPr>
      <w:r w:rsidRPr="00F82CEC">
        <w:rPr>
          <w:highlight w:val="white"/>
        </w:rPr>
        <w:tab/>
      </w:r>
      <w:r w:rsidRPr="00F82CEC">
        <w:rPr>
          <w:highlight w:val="white"/>
        </w:rPr>
        <w:tab/>
        <w:t>&lt;AmdmntInd&gt;true&lt;/AmdmntInd&gt;</w:t>
      </w:r>
    </w:p>
    <w:p w14:paraId="75099FC1" w14:textId="77777777" w:rsidR="00F82CEC" w:rsidRPr="00F82CEC" w:rsidRDefault="00F82CEC" w:rsidP="00F82CEC">
      <w:pPr>
        <w:pStyle w:val="XMLCode"/>
        <w:rPr>
          <w:highlight w:val="white"/>
        </w:rPr>
      </w:pPr>
      <w:r w:rsidRPr="00F82CEC">
        <w:rPr>
          <w:highlight w:val="white"/>
        </w:rPr>
        <w:lastRenderedPageBreak/>
        <w:tab/>
      </w:r>
      <w:r w:rsidRPr="00F82CEC">
        <w:rPr>
          <w:highlight w:val="white"/>
        </w:rPr>
        <w:tab/>
        <w:t>&lt;DealRef&gt;Deal 1&lt;/DealRef&gt;</w:t>
      </w:r>
    </w:p>
    <w:p w14:paraId="0D42B490" w14:textId="77777777" w:rsidR="00F82CEC" w:rsidRPr="00F82CEC" w:rsidRDefault="00F82CEC" w:rsidP="00F82CEC">
      <w:pPr>
        <w:pStyle w:val="XMLCode"/>
        <w:rPr>
          <w:highlight w:val="white"/>
        </w:rPr>
      </w:pPr>
      <w:r w:rsidRPr="00F82CEC">
        <w:rPr>
          <w:highlight w:val="white"/>
        </w:rPr>
        <w:tab/>
      </w:r>
      <w:r w:rsidRPr="00F82CEC">
        <w:rPr>
          <w:highlight w:val="white"/>
        </w:rPr>
        <w:tab/>
        <w:t>&lt;OrdrRef&gt;Order 1&lt;/OrdrRef&gt;</w:t>
      </w:r>
    </w:p>
    <w:p w14:paraId="5315BF1E"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&lt;InvstmtAcctDtls&gt;</w:t>
      </w:r>
    </w:p>
    <w:p w14:paraId="0451D4B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&lt;AcctId&gt;11111111</w:t>
      </w:r>
      <w:r w:rsidRPr="00F82CEC">
        <w:rPr>
          <w:highlight w:val="white"/>
        </w:rPr>
        <w:tab/>
        <w:t>&lt;/AcctId&gt;</w:t>
      </w:r>
    </w:p>
    <w:p w14:paraId="52594844" w14:textId="77777777" w:rsidR="00F82CEC" w:rsidRPr="00F82CEC" w:rsidRDefault="00F82CEC" w:rsidP="00F82CEC">
      <w:pPr>
        <w:pStyle w:val="XMLCode"/>
        <w:rPr>
          <w:highlight w:val="white"/>
        </w:rPr>
      </w:pPr>
      <w:r w:rsidRPr="00F82CEC">
        <w:rPr>
          <w:highlight w:val="white"/>
        </w:rPr>
        <w:tab/>
      </w:r>
      <w:r w:rsidRPr="00F82CEC">
        <w:rPr>
          <w:highlight w:val="white"/>
        </w:rPr>
        <w:tab/>
        <w:t>&lt;/InvstmtAcctDtls&gt;</w:t>
      </w:r>
    </w:p>
    <w:p w14:paraId="46363ADC" w14:textId="77777777" w:rsidR="00F82CEC" w:rsidRPr="00F82CEC" w:rsidRDefault="00F82CEC" w:rsidP="00F82CEC">
      <w:pPr>
        <w:pStyle w:val="XMLCode"/>
        <w:rPr>
          <w:highlight w:val="white"/>
        </w:rPr>
      </w:pPr>
      <w:r w:rsidRPr="00F82CEC">
        <w:rPr>
          <w:highlight w:val="white"/>
        </w:rPr>
        <w:tab/>
      </w:r>
      <w:r w:rsidRPr="00F82CEC">
        <w:rPr>
          <w:highlight w:val="white"/>
        </w:rPr>
        <w:tab/>
        <w:t>&lt;AddtlAmt&gt;</w:t>
      </w:r>
    </w:p>
    <w:p w14:paraId="297CE1D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&lt;AddtlCshIn Ccy="EUR"&gt;200&lt;/AddtlCshIn&gt;</w:t>
      </w:r>
    </w:p>
    <w:p w14:paraId="36EFC4E0" w14:textId="77777777" w:rsidR="00F82CEC" w:rsidRPr="00F82CEC" w:rsidRDefault="00F82CEC" w:rsidP="00F82CEC">
      <w:pPr>
        <w:pStyle w:val="XMLCode"/>
        <w:rPr>
          <w:highlight w:val="white"/>
        </w:rPr>
      </w:pPr>
      <w:r w:rsidRPr="00F82CEC">
        <w:rPr>
          <w:highlight w:val="white"/>
        </w:rPr>
        <w:tab/>
      </w:r>
      <w:r w:rsidRPr="00F82CEC">
        <w:rPr>
          <w:highlight w:val="white"/>
        </w:rPr>
        <w:tab/>
        <w:t>&lt;/AddtlAmt&gt;</w:t>
      </w:r>
    </w:p>
    <w:p w14:paraId="276096D3" w14:textId="77777777" w:rsidR="00F82CEC" w:rsidRPr="00F82CEC" w:rsidRDefault="00F82CEC" w:rsidP="00F82CEC">
      <w:pPr>
        <w:pStyle w:val="XMLCode"/>
        <w:rPr>
          <w:highlight w:val="white"/>
        </w:rPr>
      </w:pPr>
      <w:r w:rsidRPr="00F82CEC">
        <w:rPr>
          <w:highlight w:val="white"/>
        </w:rPr>
        <w:tab/>
      </w:r>
      <w:r w:rsidRPr="00F82CEC">
        <w:rPr>
          <w:highlight w:val="white"/>
        </w:rPr>
        <w:tab/>
        <w:t>&lt;RedLegDtls&gt;</w:t>
      </w:r>
    </w:p>
    <w:p w14:paraId="3F86E123"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&lt;LegId&gt;1&lt;/LegId&gt;</w:t>
      </w:r>
    </w:p>
    <w:p w14:paraId="3477D64E"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&lt;FinInstrmDtls&gt;</w:t>
      </w:r>
    </w:p>
    <w:p w14:paraId="746538F6"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&lt;Id&gt;</w:t>
      </w:r>
    </w:p>
    <w:p w14:paraId="6A473245"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&lt;ISIN&gt;IT1111111111&lt;/ISIN&gt;</w:t>
      </w:r>
    </w:p>
    <w:p w14:paraId="4860797A"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&lt;/Id&gt;</w:t>
      </w:r>
    </w:p>
    <w:p w14:paraId="38211330"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&lt;/FinInstrmDtls&gt;</w:t>
      </w:r>
    </w:p>
    <w:p w14:paraId="67E9F86B"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&lt;UnitsNb&gt;25&lt;/UnitsNb&gt;</w:t>
      </w:r>
    </w:p>
    <w:p w14:paraId="15EC14DD"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&lt;TradDtTm&gt;</w:t>
      </w:r>
    </w:p>
    <w:p w14:paraId="1CE91CA8"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&lt;Dt&gt;2017-01-03&lt;/Dt&gt;</w:t>
      </w:r>
    </w:p>
    <w:p w14:paraId="35FD1F9D"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&lt;/TradDtTm&gt;</w:t>
      </w:r>
    </w:p>
    <w:p w14:paraId="4AB2A7EC"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&lt;PricDtls&gt;</w:t>
      </w:r>
    </w:p>
    <w:p w14:paraId="42E0D310"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&lt;Tp&gt;</w:t>
      </w:r>
    </w:p>
    <w:p w14:paraId="460DEDD8"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&lt;Cd&gt;SWIC&lt;/Cd&gt;</w:t>
      </w:r>
    </w:p>
    <w:p w14:paraId="1F6A59ED"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&lt;/Tp&gt;</w:t>
      </w:r>
    </w:p>
    <w:p w14:paraId="4E08A680"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&lt;Val&gt;</w:t>
      </w:r>
    </w:p>
    <w:p w14:paraId="3CE84854"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&lt;Amt Ccy="EUR"&gt;15&lt;/Amt&gt;</w:t>
      </w:r>
    </w:p>
    <w:p w14:paraId="362B9176"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&lt;/Val&gt;</w:t>
      </w:r>
    </w:p>
    <w:p w14:paraId="407838A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&lt;/PricDtls&gt;</w:t>
      </w:r>
    </w:p>
    <w:p w14:paraId="5F214D6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&lt;CumDvddInd&gt;true&lt;/CumDvddInd&gt;</w:t>
      </w:r>
    </w:p>
    <w:p w14:paraId="1BA27ABA"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&lt;PhysDlvryInd&gt;false&lt;/PhysDlvryInd&gt;</w:t>
      </w:r>
    </w:p>
    <w:p w14:paraId="434AE80B" w14:textId="77777777" w:rsidR="00F82CEC" w:rsidRPr="00F82CEC" w:rsidRDefault="00F82CEC" w:rsidP="00F82CEC">
      <w:pPr>
        <w:pStyle w:val="XMLCode"/>
        <w:rPr>
          <w:highlight w:val="white"/>
        </w:rPr>
      </w:pPr>
      <w:r w:rsidRPr="00F82CEC">
        <w:rPr>
          <w:highlight w:val="white"/>
        </w:rPr>
        <w:tab/>
      </w:r>
      <w:r w:rsidRPr="00F82CEC">
        <w:rPr>
          <w:highlight w:val="white"/>
        </w:rPr>
        <w:tab/>
        <w:t>&lt;/RedLegDtls&gt;</w:t>
      </w:r>
    </w:p>
    <w:p w14:paraId="2BB4C9DC" w14:textId="77777777" w:rsidR="00F82CEC" w:rsidRPr="00F82CEC" w:rsidRDefault="00F82CEC" w:rsidP="00F82CEC">
      <w:pPr>
        <w:pStyle w:val="XMLCode"/>
        <w:rPr>
          <w:highlight w:val="white"/>
        </w:rPr>
      </w:pPr>
      <w:r w:rsidRPr="00F82CEC">
        <w:rPr>
          <w:highlight w:val="white"/>
        </w:rPr>
        <w:tab/>
      </w:r>
      <w:r w:rsidRPr="00F82CEC">
        <w:rPr>
          <w:highlight w:val="white"/>
        </w:rPr>
        <w:tab/>
        <w:t>&lt;SbcptLegDtls&gt;</w:t>
      </w:r>
    </w:p>
    <w:p w14:paraId="51B0CAEC"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&lt;LegId&gt;2&lt;/LegId&gt;</w:t>
      </w:r>
    </w:p>
    <w:p w14:paraId="06659CF3"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&lt;FinInstrmDtls&gt;</w:t>
      </w:r>
    </w:p>
    <w:p w14:paraId="0342C842"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&lt;Id&gt;</w:t>
      </w:r>
    </w:p>
    <w:p w14:paraId="3409455F"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&lt;ISIN&gt;IT2222222222&lt;/ISIN&gt;</w:t>
      </w:r>
    </w:p>
    <w:p w14:paraId="62B72C99"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&lt;/Id&gt;</w:t>
      </w:r>
    </w:p>
    <w:p w14:paraId="2836C752"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&lt;/FinInstrmDtls&gt;</w:t>
      </w:r>
    </w:p>
    <w:p w14:paraId="5889512E"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&lt;UnitsNb&gt;82&lt;/UnitsNb&gt;</w:t>
      </w:r>
    </w:p>
    <w:p w14:paraId="26FC3AFD"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&lt;NetAmt Ccy="EUR"&gt;575&lt;/NetAmt&gt;</w:t>
      </w:r>
    </w:p>
    <w:p w14:paraId="356FB741" w14:textId="77777777" w:rsidR="00F82CEC" w:rsidRPr="00F82CEC" w:rsidRDefault="00F82CEC" w:rsidP="00F82CEC">
      <w:pPr>
        <w:pStyle w:val="XMLCode"/>
        <w:rPr>
          <w:highlight w:val="white"/>
        </w:rPr>
      </w:pPr>
      <w:r w:rsidRPr="00F82CEC">
        <w:rPr>
          <w:highlight w:val="white"/>
        </w:rPr>
        <w:lastRenderedPageBreak/>
        <w:tab/>
      </w:r>
      <w:r w:rsidRPr="00F82CEC">
        <w:rPr>
          <w:highlight w:val="white"/>
        </w:rPr>
        <w:tab/>
      </w:r>
      <w:r w:rsidRPr="00F82CEC">
        <w:rPr>
          <w:highlight w:val="white"/>
        </w:rPr>
        <w:tab/>
        <w:t>&lt;TradDtTm&gt;</w:t>
      </w:r>
    </w:p>
    <w:p w14:paraId="19D60D0F"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&lt;Dt&gt;2017-01-03&lt;/Dt&gt;</w:t>
      </w:r>
    </w:p>
    <w:p w14:paraId="43BFC720"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&lt;/TradDtTm&gt;</w:t>
      </w:r>
    </w:p>
    <w:p w14:paraId="2F46E5D3"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&lt;PricDtls&gt;</w:t>
      </w:r>
    </w:p>
    <w:p w14:paraId="4DEBA944"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&lt;Tp&gt;</w:t>
      </w:r>
    </w:p>
    <w:p w14:paraId="64C978D5"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&lt;Cd&gt;SWIC&lt;/Cd&gt;</w:t>
      </w:r>
    </w:p>
    <w:p w14:paraId="202D6922"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&lt;/Tp&gt;</w:t>
      </w:r>
    </w:p>
    <w:p w14:paraId="09270A75"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&lt;Val&gt;</w:t>
      </w:r>
    </w:p>
    <w:p w14:paraId="39C8DA75"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&lt;Amt Ccy="EUR"&gt;7&lt;/Amt&gt;</w:t>
      </w:r>
    </w:p>
    <w:p w14:paraId="69719DEE"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&lt;/Val&gt;</w:t>
      </w:r>
    </w:p>
    <w:p w14:paraId="46C4B516"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&lt;/PricDtls&gt;</w:t>
      </w:r>
    </w:p>
    <w:p w14:paraId="0363EFFA"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&lt;CumDvddInd&gt;true&lt;/CumDvddInd&gt;</w:t>
      </w:r>
    </w:p>
    <w:p w14:paraId="2BF9FB46"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&lt;PhysDlvryInd&gt;false&lt;/PhysDlvryInd&gt;</w:t>
      </w:r>
    </w:p>
    <w:p w14:paraId="302981C6" w14:textId="77777777" w:rsidR="00F82CEC" w:rsidRPr="00F82CEC" w:rsidRDefault="00F82CEC" w:rsidP="00F82CEC">
      <w:pPr>
        <w:pStyle w:val="XMLCode"/>
        <w:rPr>
          <w:highlight w:val="white"/>
        </w:rPr>
      </w:pPr>
      <w:r w:rsidRPr="00F82CEC">
        <w:rPr>
          <w:highlight w:val="white"/>
        </w:rPr>
        <w:tab/>
      </w:r>
      <w:r w:rsidRPr="00F82CEC">
        <w:rPr>
          <w:highlight w:val="white"/>
        </w:rPr>
        <w:tab/>
        <w:t>&lt;/SbcptLegDtls&gt;</w:t>
      </w:r>
    </w:p>
    <w:p w14:paraId="43645E7F" w14:textId="77777777" w:rsidR="00F82CEC" w:rsidRPr="00F82CEC" w:rsidRDefault="00F82CEC" w:rsidP="00F82CEC">
      <w:pPr>
        <w:pStyle w:val="XMLCode"/>
        <w:rPr>
          <w:highlight w:val="white"/>
        </w:rPr>
      </w:pPr>
      <w:r w:rsidRPr="00F82CEC">
        <w:rPr>
          <w:highlight w:val="white"/>
        </w:rPr>
        <w:tab/>
        <w:t>&lt;/SwtchExctnDtls&gt;</w:t>
      </w:r>
    </w:p>
    <w:p w14:paraId="4078CB2B" w14:textId="7C8A189B" w:rsidR="00F82CEC" w:rsidRPr="008F77BB" w:rsidRDefault="00F82CEC" w:rsidP="00F82CEC">
      <w:pPr>
        <w:pStyle w:val="XMLCode"/>
      </w:pPr>
      <w:r w:rsidRPr="00F82CEC">
        <w:rPr>
          <w:highlight w:val="white"/>
        </w:rPr>
        <w:t>&lt;/SwtchOrdrConf&gt;</w:t>
      </w:r>
    </w:p>
    <w:p w14:paraId="2EC16E05" w14:textId="77777777" w:rsidR="00034390" w:rsidRPr="008F77BB" w:rsidRDefault="00034390" w:rsidP="00034390">
      <w:pPr>
        <w:pStyle w:val="Heading2"/>
      </w:pPr>
      <w:bookmarkStart w:id="753" w:name="_Toc355789308"/>
      <w:bookmarkStart w:id="754" w:name="_Toc411520789"/>
      <w:bookmarkStart w:id="755" w:name="_Toc426103572"/>
      <w:bookmarkStart w:id="756" w:name="_Toc426115819"/>
      <w:bookmarkStart w:id="757" w:name="_Toc426529390"/>
      <w:bookmarkStart w:id="758" w:name="_Toc426536633"/>
      <w:bookmarkStart w:id="759" w:name="_Toc530553075"/>
      <w:r w:rsidRPr="00631CFA">
        <w:t>Order Status</w:t>
      </w:r>
      <w:bookmarkEnd w:id="753"/>
      <w:bookmarkEnd w:id="754"/>
      <w:bookmarkEnd w:id="755"/>
      <w:bookmarkEnd w:id="756"/>
      <w:bookmarkEnd w:id="757"/>
      <w:bookmarkEnd w:id="758"/>
      <w:bookmarkEnd w:id="759"/>
    </w:p>
    <w:p w14:paraId="2EC16E06" w14:textId="0622D7B3" w:rsidR="00034390" w:rsidRPr="00B55A22" w:rsidRDefault="00034390" w:rsidP="00B80B15">
      <w:pPr>
        <w:pStyle w:val="Heading3"/>
      </w:pPr>
      <w:r w:rsidRPr="00631CFA">
        <w:t>OrderInstructionStatusReport</w:t>
      </w:r>
      <w:r w:rsidRPr="00B55A22">
        <w:t xml:space="preserve"> </w:t>
      </w:r>
      <w:r w:rsidRPr="00631CFA">
        <w:t>setr.016.001.0</w:t>
      </w:r>
      <w:r w:rsidR="00481BE3">
        <w:t>4</w:t>
      </w:r>
      <w:r w:rsidRPr="00631CFA">
        <w:t xml:space="preserve"> </w:t>
      </w:r>
      <w:r w:rsidR="00250485" w:rsidRPr="00B55A22">
        <w:t>–</w:t>
      </w:r>
      <w:r>
        <w:t xml:space="preserve"> </w:t>
      </w:r>
      <w:r w:rsidR="00B80B15">
        <w:t>1</w:t>
      </w:r>
      <w:r w:rsidR="00EC5CFA">
        <w:t xml:space="preserve"> Rejected</w:t>
      </w:r>
    </w:p>
    <w:p w14:paraId="2EC16E07" w14:textId="77777777" w:rsidR="00034390" w:rsidRPr="00631CFA" w:rsidRDefault="00034390" w:rsidP="00034390">
      <w:pPr>
        <w:pStyle w:val="BlockLabel"/>
      </w:pPr>
      <w:r w:rsidRPr="00631CFA">
        <w:t>Description</w:t>
      </w:r>
    </w:p>
    <w:p w14:paraId="2EC16E08" w14:textId="01B99080" w:rsidR="00034390" w:rsidRDefault="00034390" w:rsidP="00034390">
      <w:bookmarkStart w:id="760" w:name="id10xc8a68c0c18880ad3780b9a720c007604usa"/>
      <w:r w:rsidRPr="00631CFA">
        <w:t xml:space="preserve">An OrderInstructionStatusReport message is sent to report on the status of two orders. It reports the rejection of two individual orders that were previously instructed for account </w:t>
      </w:r>
      <w:r w:rsidR="00B248E4">
        <w:t>44444444</w:t>
      </w:r>
      <w:r w:rsidRPr="00631CFA">
        <w:t xml:space="preserve">. </w:t>
      </w:r>
      <w:r w:rsidR="00927092">
        <w:t>T</w:t>
      </w:r>
      <w:r w:rsidRPr="00631CFA">
        <w:t>he re</w:t>
      </w:r>
      <w:r w:rsidR="00927092">
        <w:t>asons for the rejections are given with a textual descriptions (rather than with codes).</w:t>
      </w:r>
    </w:p>
    <w:p w14:paraId="2EC16E09" w14:textId="77777777" w:rsidR="00034390" w:rsidRPr="00631CFA" w:rsidRDefault="00034390" w:rsidP="00034390">
      <w:pPr>
        <w:pStyle w:val="BlockLabel2"/>
      </w:pPr>
      <w:r>
        <w:t>Order 1</w:t>
      </w:r>
    </w:p>
    <w:p w14:paraId="2EC16E0A" w14:textId="774806F8" w:rsidR="00034390" w:rsidRDefault="00034390" w:rsidP="00034390">
      <w:pPr>
        <w:pStyle w:val="Normal2"/>
      </w:pPr>
      <w:r w:rsidRPr="00631CFA">
        <w:t>The individual order with reference</w:t>
      </w:r>
      <w:r w:rsidR="007B19EF">
        <w:t xml:space="preserve"> </w:t>
      </w:r>
      <w:r w:rsidR="00B248E4" w:rsidRPr="00631CFA">
        <w:t>Order</w:t>
      </w:r>
      <w:r w:rsidR="00B248E4">
        <w:t xml:space="preserve"> </w:t>
      </w:r>
      <w:r w:rsidR="00B248E4" w:rsidRPr="00631CFA">
        <w:t>1</w:t>
      </w:r>
      <w:r w:rsidRPr="00631CFA">
        <w:t xml:space="preserve"> is rejected because the identification of the security is not recognised or is invalid.</w:t>
      </w:r>
    </w:p>
    <w:p w14:paraId="2EC16E0B" w14:textId="77777777" w:rsidR="00034390" w:rsidRPr="00631CFA" w:rsidRDefault="00034390" w:rsidP="00034390">
      <w:pPr>
        <w:pStyle w:val="BlockLabel2"/>
      </w:pPr>
      <w:r>
        <w:t>Order 2</w:t>
      </w:r>
    </w:p>
    <w:p w14:paraId="2EC16E0C" w14:textId="3915B4FC" w:rsidR="00034390" w:rsidRPr="00631CFA" w:rsidRDefault="00034390" w:rsidP="00034390">
      <w:pPr>
        <w:pStyle w:val="Normal2"/>
      </w:pPr>
      <w:r w:rsidRPr="00631CFA">
        <w:t>The individual order with reference</w:t>
      </w:r>
      <w:r w:rsidR="007B19EF">
        <w:t xml:space="preserve"> </w:t>
      </w:r>
      <w:r w:rsidR="00B248E4" w:rsidRPr="00631CFA">
        <w:t>Order</w:t>
      </w:r>
      <w:r w:rsidR="00B248E4">
        <w:t xml:space="preserve"> 2</w:t>
      </w:r>
      <w:r w:rsidRPr="00631CFA">
        <w:t xml:space="preserve"> is rejected because there is not enough cash in the account to process the instruction.</w:t>
      </w:r>
    </w:p>
    <w:bookmarkEnd w:id="760"/>
    <w:p w14:paraId="2EC16E0D" w14:textId="77777777" w:rsidR="00034390" w:rsidRPr="00631CFA" w:rsidRDefault="00034390" w:rsidP="00034390">
      <w:pPr>
        <w:pStyle w:val="BlockLabelBeforeXML"/>
      </w:pPr>
      <w:r>
        <w:t>Message Instance</w:t>
      </w:r>
    </w:p>
    <w:p w14:paraId="69D4962A" w14:textId="77777777" w:rsidR="003452A6" w:rsidRPr="003452A6" w:rsidRDefault="003452A6" w:rsidP="003452A6">
      <w:pPr>
        <w:pStyle w:val="XMLCode"/>
        <w:rPr>
          <w:highlight w:val="white"/>
        </w:rPr>
      </w:pPr>
      <w:r w:rsidRPr="003452A6">
        <w:rPr>
          <w:highlight w:val="white"/>
        </w:rPr>
        <w:t>&lt;OrdrInstrStsRpt&gt;</w:t>
      </w:r>
    </w:p>
    <w:p w14:paraId="1B91C5A4" w14:textId="77777777" w:rsidR="003452A6" w:rsidRPr="003452A6" w:rsidRDefault="003452A6" w:rsidP="003452A6">
      <w:pPr>
        <w:pStyle w:val="XMLCode"/>
        <w:rPr>
          <w:highlight w:val="white"/>
        </w:rPr>
      </w:pPr>
      <w:r w:rsidRPr="003452A6">
        <w:rPr>
          <w:highlight w:val="white"/>
        </w:rPr>
        <w:tab/>
        <w:t>&lt;MsgId&gt;</w:t>
      </w:r>
    </w:p>
    <w:p w14:paraId="4257EC23" w14:textId="77777777" w:rsidR="003452A6" w:rsidRPr="003452A6" w:rsidRDefault="003452A6" w:rsidP="003452A6">
      <w:pPr>
        <w:pStyle w:val="XMLCode"/>
        <w:rPr>
          <w:highlight w:val="white"/>
        </w:rPr>
      </w:pPr>
      <w:r w:rsidRPr="003452A6">
        <w:rPr>
          <w:highlight w:val="white"/>
        </w:rPr>
        <w:tab/>
      </w:r>
      <w:r w:rsidRPr="003452A6">
        <w:rPr>
          <w:highlight w:val="white"/>
        </w:rPr>
        <w:tab/>
        <w:t>&lt;Id&gt;O0001&lt;/Id&gt;</w:t>
      </w:r>
    </w:p>
    <w:p w14:paraId="420AC019" w14:textId="77777777" w:rsidR="003452A6" w:rsidRPr="003452A6" w:rsidRDefault="003452A6" w:rsidP="003452A6">
      <w:pPr>
        <w:pStyle w:val="XMLCode"/>
        <w:rPr>
          <w:highlight w:val="white"/>
        </w:rPr>
      </w:pPr>
      <w:r w:rsidRPr="003452A6">
        <w:rPr>
          <w:highlight w:val="white"/>
        </w:rPr>
        <w:tab/>
      </w:r>
      <w:r w:rsidRPr="003452A6">
        <w:rPr>
          <w:highlight w:val="white"/>
        </w:rPr>
        <w:tab/>
        <w:t>&lt;CreDtTm&gt;2017-01-08T09:30:30&lt;/CreDtTm&gt;</w:t>
      </w:r>
    </w:p>
    <w:p w14:paraId="31786091" w14:textId="77777777" w:rsidR="003452A6" w:rsidRPr="003452A6" w:rsidRDefault="003452A6" w:rsidP="003452A6">
      <w:pPr>
        <w:pStyle w:val="XMLCode"/>
        <w:rPr>
          <w:highlight w:val="white"/>
        </w:rPr>
      </w:pPr>
      <w:r w:rsidRPr="003452A6">
        <w:rPr>
          <w:highlight w:val="white"/>
        </w:rPr>
        <w:tab/>
        <w:t>&lt;/MsgId&gt;</w:t>
      </w:r>
    </w:p>
    <w:p w14:paraId="721D5A36" w14:textId="77777777" w:rsidR="003452A6" w:rsidRPr="003452A6" w:rsidRDefault="003452A6" w:rsidP="003452A6">
      <w:pPr>
        <w:pStyle w:val="XMLCode"/>
        <w:rPr>
          <w:highlight w:val="white"/>
        </w:rPr>
      </w:pPr>
      <w:r w:rsidRPr="003452A6">
        <w:rPr>
          <w:highlight w:val="white"/>
        </w:rPr>
        <w:tab/>
        <w:t>&lt;StsRpt&gt;</w:t>
      </w:r>
    </w:p>
    <w:p w14:paraId="6B1ACB04" w14:textId="77777777" w:rsidR="003452A6" w:rsidRPr="003452A6" w:rsidRDefault="003452A6" w:rsidP="003452A6">
      <w:pPr>
        <w:pStyle w:val="XMLCode"/>
        <w:rPr>
          <w:highlight w:val="white"/>
        </w:rPr>
      </w:pPr>
      <w:r w:rsidRPr="003452A6">
        <w:rPr>
          <w:highlight w:val="white"/>
        </w:rPr>
        <w:tab/>
      </w:r>
      <w:r w:rsidRPr="003452A6">
        <w:rPr>
          <w:highlight w:val="white"/>
        </w:rPr>
        <w:tab/>
        <w:t>&lt;IndvOrdrDtlsRpt&gt;</w:t>
      </w:r>
    </w:p>
    <w:p w14:paraId="7DEB4CF7"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&lt;OrdrRef&gt;Order 1&lt;/OrdrRef&gt;</w:t>
      </w:r>
    </w:p>
    <w:p w14:paraId="46F48AF4" w14:textId="77777777" w:rsidR="003452A6" w:rsidRPr="003452A6" w:rsidRDefault="003452A6" w:rsidP="003452A6">
      <w:pPr>
        <w:pStyle w:val="XMLCode"/>
        <w:rPr>
          <w:highlight w:val="white"/>
        </w:rPr>
      </w:pPr>
      <w:r w:rsidRPr="003452A6">
        <w:rPr>
          <w:highlight w:val="white"/>
        </w:rPr>
        <w:lastRenderedPageBreak/>
        <w:tab/>
      </w:r>
      <w:r w:rsidRPr="003452A6">
        <w:rPr>
          <w:highlight w:val="white"/>
        </w:rPr>
        <w:tab/>
      </w:r>
      <w:r w:rsidRPr="003452A6">
        <w:rPr>
          <w:highlight w:val="white"/>
        </w:rPr>
        <w:tab/>
        <w:t>&lt;OrdrSts&gt;</w:t>
      </w:r>
    </w:p>
    <w:p w14:paraId="2E8389C9"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t>&lt;Rjctd&gt;</w:t>
      </w:r>
    </w:p>
    <w:p w14:paraId="0749A104"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r>
      <w:r w:rsidRPr="003452A6">
        <w:rPr>
          <w:highlight w:val="white"/>
        </w:rPr>
        <w:tab/>
        <w:t>&lt;AddtlInf&gt;Financial Instrument ID not known&lt;/AddtlInf&gt;</w:t>
      </w:r>
    </w:p>
    <w:p w14:paraId="2EB2C463"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t>&lt;/Rjctd&gt;</w:t>
      </w:r>
    </w:p>
    <w:p w14:paraId="1B24CAB5"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&lt;/OrdrSts&gt;</w:t>
      </w:r>
    </w:p>
    <w:p w14:paraId="6D8132D4" w14:textId="77777777" w:rsidR="003452A6" w:rsidRPr="003452A6" w:rsidRDefault="003452A6" w:rsidP="003452A6">
      <w:pPr>
        <w:pStyle w:val="XMLCode"/>
        <w:rPr>
          <w:highlight w:val="white"/>
        </w:rPr>
      </w:pPr>
      <w:r w:rsidRPr="003452A6">
        <w:rPr>
          <w:highlight w:val="white"/>
        </w:rPr>
        <w:tab/>
      </w:r>
      <w:r w:rsidRPr="003452A6">
        <w:rPr>
          <w:highlight w:val="white"/>
        </w:rPr>
        <w:tab/>
        <w:t>&lt;/IndvOrdrDtlsRpt&gt;</w:t>
      </w:r>
    </w:p>
    <w:p w14:paraId="1087EE3F" w14:textId="77777777" w:rsidR="003452A6" w:rsidRPr="003452A6" w:rsidRDefault="003452A6" w:rsidP="003452A6">
      <w:pPr>
        <w:pStyle w:val="XMLCode"/>
        <w:rPr>
          <w:highlight w:val="white"/>
        </w:rPr>
      </w:pPr>
      <w:r w:rsidRPr="003452A6">
        <w:rPr>
          <w:highlight w:val="white"/>
        </w:rPr>
        <w:tab/>
      </w:r>
      <w:r w:rsidRPr="003452A6">
        <w:rPr>
          <w:highlight w:val="white"/>
        </w:rPr>
        <w:tab/>
        <w:t>&lt;IndvOrdrDtlsRpt&gt;</w:t>
      </w:r>
    </w:p>
    <w:p w14:paraId="49CBAAB2"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&lt;OrdrRef&gt;Order 2&lt;/OrdrRef&gt;</w:t>
      </w:r>
    </w:p>
    <w:p w14:paraId="25605744"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&lt;OrdrSts&gt;</w:t>
      </w:r>
    </w:p>
    <w:p w14:paraId="7C00950E"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t>&lt;Rjctd&gt;</w:t>
      </w:r>
    </w:p>
    <w:p w14:paraId="3D63339F"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r>
      <w:r w:rsidRPr="003452A6">
        <w:rPr>
          <w:highlight w:val="white"/>
        </w:rPr>
        <w:tab/>
        <w:t>&lt;AddtlInf&gt;Not enough cash&lt;/AddtlInf&gt;</w:t>
      </w:r>
    </w:p>
    <w:p w14:paraId="21C02611"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t>&lt;/Rjctd&gt;</w:t>
      </w:r>
    </w:p>
    <w:p w14:paraId="638122B4"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&lt;/OrdrSts&gt;</w:t>
      </w:r>
    </w:p>
    <w:p w14:paraId="6C1D4CFF" w14:textId="77777777" w:rsidR="003452A6" w:rsidRPr="003452A6" w:rsidRDefault="003452A6" w:rsidP="003452A6">
      <w:pPr>
        <w:pStyle w:val="XMLCode"/>
        <w:rPr>
          <w:highlight w:val="white"/>
        </w:rPr>
      </w:pPr>
      <w:r w:rsidRPr="003452A6">
        <w:rPr>
          <w:highlight w:val="white"/>
        </w:rPr>
        <w:tab/>
      </w:r>
      <w:r w:rsidRPr="003452A6">
        <w:rPr>
          <w:highlight w:val="white"/>
        </w:rPr>
        <w:tab/>
        <w:t>&lt;/IndvOrdrDtlsRpt&gt;</w:t>
      </w:r>
    </w:p>
    <w:p w14:paraId="3B1FCB46" w14:textId="77777777" w:rsidR="003452A6" w:rsidRPr="003452A6" w:rsidRDefault="003452A6" w:rsidP="003452A6">
      <w:pPr>
        <w:pStyle w:val="XMLCode"/>
        <w:rPr>
          <w:highlight w:val="white"/>
        </w:rPr>
      </w:pPr>
      <w:r w:rsidRPr="003452A6">
        <w:rPr>
          <w:highlight w:val="white"/>
        </w:rPr>
        <w:tab/>
        <w:t>&lt;/StsRpt&gt;</w:t>
      </w:r>
    </w:p>
    <w:p w14:paraId="2EC16E2F" w14:textId="4DC600D7" w:rsidR="00034390" w:rsidRPr="008F77BB" w:rsidRDefault="003452A6" w:rsidP="003452A6">
      <w:pPr>
        <w:pStyle w:val="XMLCode"/>
      </w:pPr>
      <w:r w:rsidRPr="003452A6">
        <w:rPr>
          <w:highlight w:val="white"/>
        </w:rPr>
        <w:t>&lt;/OrdrInstrStsRpt&gt;</w:t>
      </w:r>
    </w:p>
    <w:p w14:paraId="2EC16E30" w14:textId="13A87E98" w:rsidR="00034390" w:rsidRPr="00B55A22" w:rsidRDefault="00034390" w:rsidP="00B80B15">
      <w:pPr>
        <w:pStyle w:val="Heading3"/>
      </w:pPr>
      <w:r w:rsidRPr="00631CFA">
        <w:t>OrderInstructionStatusReport setr.016.001.0</w:t>
      </w:r>
      <w:r w:rsidR="00481BE3">
        <w:t>4</w:t>
      </w:r>
      <w:r w:rsidRPr="00631CFA">
        <w:t xml:space="preserve"> </w:t>
      </w:r>
      <w:r w:rsidR="00250485" w:rsidRPr="00B55A22">
        <w:t>–</w:t>
      </w:r>
      <w:r>
        <w:t xml:space="preserve"> </w:t>
      </w:r>
      <w:r w:rsidR="00B80B15">
        <w:t>2</w:t>
      </w:r>
      <w:r w:rsidR="00EC5CFA">
        <w:t xml:space="preserve"> Accepted</w:t>
      </w:r>
    </w:p>
    <w:p w14:paraId="2EC16E31" w14:textId="77777777" w:rsidR="00034390" w:rsidRPr="00631CFA" w:rsidRDefault="00034390" w:rsidP="00034390">
      <w:pPr>
        <w:pStyle w:val="BlockLabel"/>
      </w:pPr>
      <w:r w:rsidRPr="00631CFA">
        <w:t>Description</w:t>
      </w:r>
    </w:p>
    <w:p w14:paraId="2EC16E32" w14:textId="203A620E" w:rsidR="00034390" w:rsidRPr="00631CFA" w:rsidRDefault="00034390" w:rsidP="00034390">
      <w:r w:rsidRPr="00631CFA">
        <w:t xml:space="preserve">An OrderInstructionStatusReport message is sent to report on the status of an order. It reports that an order </w:t>
      </w:r>
      <w:r w:rsidR="00594A23" w:rsidRPr="00631CFA">
        <w:t xml:space="preserve">with order reference REF A </w:t>
      </w:r>
      <w:r w:rsidRPr="00631CFA">
        <w:t xml:space="preserve">has been </w:t>
      </w:r>
      <w:r w:rsidR="00594A23">
        <w:t>accepted</w:t>
      </w:r>
      <w:r w:rsidRPr="00631CFA">
        <w:t xml:space="preserve">. </w:t>
      </w:r>
    </w:p>
    <w:p w14:paraId="2EC16E33" w14:textId="181B37A0" w:rsidR="00034390" w:rsidRPr="00631CFA" w:rsidRDefault="00034390" w:rsidP="00034390">
      <w:r w:rsidRPr="00631CFA">
        <w:t xml:space="preserve">The message also pre-confirms that the expected cash settlement date of the order is 10 January </w:t>
      </w:r>
      <w:r w:rsidR="00594A23">
        <w:t>2017</w:t>
      </w:r>
      <w:r w:rsidRPr="00631CFA">
        <w:t>.</w:t>
      </w:r>
    </w:p>
    <w:p w14:paraId="2EC16E34" w14:textId="77777777" w:rsidR="00034390" w:rsidRPr="00631CFA" w:rsidRDefault="00034390" w:rsidP="00034390">
      <w:pPr>
        <w:pStyle w:val="BlockLabelBeforeXML"/>
      </w:pPr>
      <w:r>
        <w:t>Message Instance</w:t>
      </w:r>
    </w:p>
    <w:p w14:paraId="0F5B075F" w14:textId="77777777" w:rsidR="00594A23" w:rsidRPr="00594A23" w:rsidRDefault="00594A23" w:rsidP="00594A23">
      <w:pPr>
        <w:pStyle w:val="XMLCode"/>
        <w:rPr>
          <w:highlight w:val="white"/>
        </w:rPr>
      </w:pPr>
      <w:r w:rsidRPr="00594A23">
        <w:rPr>
          <w:highlight w:val="white"/>
        </w:rPr>
        <w:t>&lt;OrdrInstrStsRpt&gt;</w:t>
      </w:r>
    </w:p>
    <w:p w14:paraId="3236736C" w14:textId="77777777" w:rsidR="00594A23" w:rsidRPr="00594A23" w:rsidRDefault="00594A23" w:rsidP="00594A23">
      <w:pPr>
        <w:pStyle w:val="XMLCode"/>
        <w:rPr>
          <w:highlight w:val="white"/>
        </w:rPr>
      </w:pPr>
      <w:r w:rsidRPr="00594A23">
        <w:rPr>
          <w:highlight w:val="white"/>
        </w:rPr>
        <w:tab/>
        <w:t>&lt;MsgId&gt;</w:t>
      </w:r>
    </w:p>
    <w:p w14:paraId="6DF6BAA4" w14:textId="77777777" w:rsidR="00594A23" w:rsidRPr="00594A23" w:rsidRDefault="00594A23" w:rsidP="00594A23">
      <w:pPr>
        <w:pStyle w:val="XMLCode"/>
        <w:rPr>
          <w:highlight w:val="white"/>
        </w:rPr>
      </w:pPr>
      <w:r w:rsidRPr="00594A23">
        <w:rPr>
          <w:highlight w:val="white"/>
        </w:rPr>
        <w:tab/>
      </w:r>
      <w:r w:rsidRPr="00594A23">
        <w:rPr>
          <w:highlight w:val="white"/>
        </w:rPr>
        <w:tab/>
        <w:t>&lt;Id&gt;O0001&lt;/Id&gt;</w:t>
      </w:r>
    </w:p>
    <w:p w14:paraId="2D631F90" w14:textId="77777777" w:rsidR="00594A23" w:rsidRPr="00594A23" w:rsidRDefault="00594A23" w:rsidP="00594A23">
      <w:pPr>
        <w:pStyle w:val="XMLCode"/>
        <w:rPr>
          <w:highlight w:val="white"/>
        </w:rPr>
      </w:pPr>
      <w:r w:rsidRPr="00594A23">
        <w:rPr>
          <w:highlight w:val="white"/>
        </w:rPr>
        <w:tab/>
      </w:r>
      <w:r w:rsidRPr="00594A23">
        <w:rPr>
          <w:highlight w:val="white"/>
        </w:rPr>
        <w:tab/>
        <w:t>&lt;CreDtTm&gt;2017-01-08T09:30:30&lt;/CreDtTm&gt;</w:t>
      </w:r>
    </w:p>
    <w:p w14:paraId="4EBEA610" w14:textId="77777777" w:rsidR="00594A23" w:rsidRPr="00594A23" w:rsidRDefault="00594A23" w:rsidP="00594A23">
      <w:pPr>
        <w:pStyle w:val="XMLCode"/>
        <w:rPr>
          <w:highlight w:val="white"/>
        </w:rPr>
      </w:pPr>
      <w:r w:rsidRPr="00594A23">
        <w:rPr>
          <w:highlight w:val="white"/>
        </w:rPr>
        <w:tab/>
        <w:t>&lt;/MsgId&gt;</w:t>
      </w:r>
    </w:p>
    <w:p w14:paraId="02F589FC" w14:textId="77777777" w:rsidR="00594A23" w:rsidRPr="00594A23" w:rsidRDefault="00594A23" w:rsidP="00594A23">
      <w:pPr>
        <w:pStyle w:val="XMLCode"/>
        <w:rPr>
          <w:highlight w:val="white"/>
        </w:rPr>
      </w:pPr>
      <w:r w:rsidRPr="00594A23">
        <w:rPr>
          <w:highlight w:val="white"/>
        </w:rPr>
        <w:tab/>
        <w:t>&lt;StsRpt&gt;</w:t>
      </w:r>
    </w:p>
    <w:p w14:paraId="20BB37AE" w14:textId="77777777" w:rsidR="00594A23" w:rsidRPr="00594A23" w:rsidRDefault="00594A23" w:rsidP="00594A23">
      <w:pPr>
        <w:pStyle w:val="XMLCode"/>
        <w:rPr>
          <w:highlight w:val="white"/>
        </w:rPr>
      </w:pPr>
      <w:r w:rsidRPr="00594A23">
        <w:rPr>
          <w:highlight w:val="white"/>
        </w:rPr>
        <w:tab/>
      </w:r>
      <w:r w:rsidRPr="00594A23">
        <w:rPr>
          <w:highlight w:val="white"/>
        </w:rPr>
        <w:tab/>
        <w:t>&lt;IndvOrdrDtlsRpt&gt;</w:t>
      </w:r>
    </w:p>
    <w:p w14:paraId="4953CB5B"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&lt;OrdrRef&gt;REF A&lt;/OrdrRef&gt;</w:t>
      </w:r>
    </w:p>
    <w:p w14:paraId="2EAD34EE"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&lt;OrdrSts&gt;</w:t>
      </w:r>
    </w:p>
    <w:p w14:paraId="45D46441"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&lt;Sts&gt;PACK&lt;/Sts&gt;</w:t>
      </w:r>
    </w:p>
    <w:p w14:paraId="0016EAA2"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&lt;/OrdrSts&gt;</w:t>
      </w:r>
    </w:p>
    <w:p w14:paraId="0A33F43D"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&lt;NewDtls&gt;</w:t>
      </w:r>
    </w:p>
    <w:p w14:paraId="062D8229"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r>
      <w:r w:rsidRPr="00594A23">
        <w:rPr>
          <w:highlight w:val="white"/>
        </w:rPr>
        <w:tab/>
        <w:t>&lt;XpctdCshSttlmDt&gt;2017-01-10&lt;/XpctdCshSttlmDt&gt;</w:t>
      </w:r>
    </w:p>
    <w:p w14:paraId="1AE7104B"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&lt;/NewDtls&gt;</w:t>
      </w:r>
    </w:p>
    <w:p w14:paraId="2D68D3C6" w14:textId="77777777" w:rsidR="00594A23" w:rsidRPr="00594A23" w:rsidRDefault="00594A23" w:rsidP="00594A23">
      <w:pPr>
        <w:pStyle w:val="XMLCode"/>
        <w:rPr>
          <w:highlight w:val="white"/>
        </w:rPr>
      </w:pPr>
      <w:r w:rsidRPr="00594A23">
        <w:rPr>
          <w:highlight w:val="white"/>
        </w:rPr>
        <w:tab/>
      </w:r>
      <w:r w:rsidRPr="00594A23">
        <w:rPr>
          <w:highlight w:val="white"/>
        </w:rPr>
        <w:tab/>
        <w:t>&lt;/IndvOrdrDtlsRpt&gt;</w:t>
      </w:r>
    </w:p>
    <w:p w14:paraId="29912205" w14:textId="77777777" w:rsidR="00594A23" w:rsidRPr="00594A23" w:rsidRDefault="00594A23" w:rsidP="00594A23">
      <w:pPr>
        <w:pStyle w:val="XMLCode"/>
        <w:rPr>
          <w:highlight w:val="white"/>
        </w:rPr>
      </w:pPr>
      <w:r w:rsidRPr="00594A23">
        <w:rPr>
          <w:highlight w:val="white"/>
        </w:rPr>
        <w:tab/>
        <w:t>&lt;/StsRpt&gt;</w:t>
      </w:r>
    </w:p>
    <w:p w14:paraId="2EC16E4C" w14:textId="3FD2D5CC" w:rsidR="00034390" w:rsidRPr="008F77BB" w:rsidRDefault="00594A23" w:rsidP="00594A23">
      <w:pPr>
        <w:pStyle w:val="XMLCode"/>
      </w:pPr>
      <w:r w:rsidRPr="00594A23">
        <w:rPr>
          <w:highlight w:val="white"/>
        </w:rPr>
        <w:lastRenderedPageBreak/>
        <w:t>&lt;/OrdrInstrStsRpt&gt;</w:t>
      </w:r>
    </w:p>
    <w:p w14:paraId="2EC16E4D" w14:textId="311D8E31" w:rsidR="00034390" w:rsidRPr="00B55A22" w:rsidRDefault="00034390" w:rsidP="00B80B15">
      <w:pPr>
        <w:pStyle w:val="Heading3"/>
      </w:pPr>
      <w:r w:rsidRPr="00631CFA">
        <w:t>OrderInstructionStatusReport setr.016.001.0</w:t>
      </w:r>
      <w:r w:rsidR="00481BE3">
        <w:t>4</w:t>
      </w:r>
      <w:r w:rsidRPr="00631CFA">
        <w:t xml:space="preserve"> </w:t>
      </w:r>
      <w:r w:rsidR="00250485" w:rsidRPr="00B55A22">
        <w:t>–</w:t>
      </w:r>
      <w:r>
        <w:t xml:space="preserve"> </w:t>
      </w:r>
      <w:r w:rsidR="00B80B15">
        <w:t>3</w:t>
      </w:r>
      <w:r w:rsidR="00EC5CFA">
        <w:t xml:space="preserve"> Suspended</w:t>
      </w:r>
      <w:r w:rsidR="00AC60CC">
        <w:t xml:space="preserve"> </w:t>
      </w:r>
    </w:p>
    <w:p w14:paraId="2EC16E4E" w14:textId="77777777" w:rsidR="00034390" w:rsidRPr="00631CFA" w:rsidRDefault="00034390" w:rsidP="00034390">
      <w:pPr>
        <w:pStyle w:val="BlockLabel"/>
      </w:pPr>
      <w:r w:rsidRPr="00631CFA">
        <w:t>Description</w:t>
      </w:r>
    </w:p>
    <w:p w14:paraId="2EC16E4F" w14:textId="49BEDF91" w:rsidR="00034390" w:rsidRPr="00631CFA" w:rsidRDefault="00034390" w:rsidP="00034390">
      <w:r w:rsidRPr="00631CFA">
        <w:t>An OrderInstructionStatusReport message is sent to report on the status o</w:t>
      </w:r>
      <w:r w:rsidR="00927092">
        <w:t>f an order. It reports that an</w:t>
      </w:r>
      <w:r w:rsidR="00453FFB">
        <w:t xml:space="preserve"> </w:t>
      </w:r>
      <w:r w:rsidRPr="00631CFA">
        <w:t>order</w:t>
      </w:r>
      <w:r w:rsidR="00A53400">
        <w:t xml:space="preserve"> with order reference Order 14</w:t>
      </w:r>
      <w:r w:rsidRPr="00631CFA">
        <w:t xml:space="preserve"> </w:t>
      </w:r>
      <w:r w:rsidR="00A53400">
        <w:t>is</w:t>
      </w:r>
      <w:r w:rsidRPr="00631CFA">
        <w:t xml:space="preserve"> suspended because the fund management company, </w:t>
      </w:r>
      <w:r w:rsidR="000237CF">
        <w:t>FUNALULL</w:t>
      </w:r>
      <w:r w:rsidRPr="00631CFA">
        <w:t>, has indicated that the pricing is suspended. The fund management company is reported as the status initiator.</w:t>
      </w:r>
    </w:p>
    <w:p w14:paraId="2EC16E50" w14:textId="77777777" w:rsidR="00034390" w:rsidRPr="00631CFA" w:rsidRDefault="00034390" w:rsidP="00034390">
      <w:pPr>
        <w:pStyle w:val="BlockLabelBeforeXML"/>
      </w:pPr>
      <w:r>
        <w:t>Message Instance</w:t>
      </w:r>
    </w:p>
    <w:p w14:paraId="0EAE979B" w14:textId="77777777" w:rsidR="000237CF" w:rsidRPr="000237CF" w:rsidRDefault="000237CF" w:rsidP="000237CF">
      <w:pPr>
        <w:pStyle w:val="XMLCode"/>
        <w:rPr>
          <w:highlight w:val="white"/>
        </w:rPr>
      </w:pPr>
      <w:r w:rsidRPr="000237CF">
        <w:rPr>
          <w:highlight w:val="white"/>
        </w:rPr>
        <w:t>&lt;OrdrInstrStsRpt&gt;</w:t>
      </w:r>
    </w:p>
    <w:p w14:paraId="5AFABD9E" w14:textId="77777777" w:rsidR="000237CF" w:rsidRPr="000237CF" w:rsidRDefault="000237CF" w:rsidP="000237CF">
      <w:pPr>
        <w:pStyle w:val="XMLCode"/>
        <w:rPr>
          <w:highlight w:val="white"/>
        </w:rPr>
      </w:pPr>
      <w:r w:rsidRPr="000237CF">
        <w:rPr>
          <w:highlight w:val="white"/>
        </w:rPr>
        <w:tab/>
        <w:t>&lt;MsgId&gt;</w:t>
      </w:r>
    </w:p>
    <w:p w14:paraId="60494BF6" w14:textId="77777777" w:rsidR="000237CF" w:rsidRPr="000237CF" w:rsidRDefault="000237CF" w:rsidP="000237CF">
      <w:pPr>
        <w:pStyle w:val="XMLCode"/>
        <w:rPr>
          <w:highlight w:val="white"/>
        </w:rPr>
      </w:pPr>
      <w:r w:rsidRPr="000237CF">
        <w:rPr>
          <w:highlight w:val="white"/>
        </w:rPr>
        <w:tab/>
      </w:r>
      <w:r w:rsidRPr="000237CF">
        <w:rPr>
          <w:highlight w:val="white"/>
        </w:rPr>
        <w:tab/>
        <w:t>&lt;Id&gt;O0001&lt;/Id&gt;</w:t>
      </w:r>
    </w:p>
    <w:p w14:paraId="76F3F5FA" w14:textId="77777777" w:rsidR="000237CF" w:rsidRPr="000237CF" w:rsidRDefault="000237CF" w:rsidP="000237CF">
      <w:pPr>
        <w:pStyle w:val="XMLCode"/>
        <w:rPr>
          <w:highlight w:val="white"/>
        </w:rPr>
      </w:pPr>
      <w:r w:rsidRPr="000237CF">
        <w:rPr>
          <w:highlight w:val="white"/>
        </w:rPr>
        <w:tab/>
      </w:r>
      <w:r w:rsidRPr="000237CF">
        <w:rPr>
          <w:highlight w:val="white"/>
        </w:rPr>
        <w:tab/>
        <w:t>&lt;CreDtTm&gt;2017-01-08T09:30:30&lt;/CreDtTm&gt;</w:t>
      </w:r>
    </w:p>
    <w:p w14:paraId="08308151" w14:textId="77777777" w:rsidR="000237CF" w:rsidRPr="000237CF" w:rsidRDefault="000237CF" w:rsidP="000237CF">
      <w:pPr>
        <w:pStyle w:val="XMLCode"/>
        <w:rPr>
          <w:highlight w:val="white"/>
        </w:rPr>
      </w:pPr>
      <w:r w:rsidRPr="000237CF">
        <w:rPr>
          <w:highlight w:val="white"/>
        </w:rPr>
        <w:tab/>
        <w:t>&lt;/MsgId&gt;</w:t>
      </w:r>
    </w:p>
    <w:p w14:paraId="47DDBFE4" w14:textId="77777777" w:rsidR="000237CF" w:rsidRPr="000237CF" w:rsidRDefault="000237CF" w:rsidP="000237CF">
      <w:pPr>
        <w:pStyle w:val="XMLCode"/>
        <w:rPr>
          <w:highlight w:val="white"/>
        </w:rPr>
      </w:pPr>
      <w:r w:rsidRPr="000237CF">
        <w:rPr>
          <w:highlight w:val="white"/>
        </w:rPr>
        <w:tab/>
        <w:t>&lt;StsRpt&gt;</w:t>
      </w:r>
    </w:p>
    <w:p w14:paraId="211761E6" w14:textId="77777777" w:rsidR="000237CF" w:rsidRPr="000237CF" w:rsidRDefault="000237CF" w:rsidP="000237CF">
      <w:pPr>
        <w:pStyle w:val="XMLCode"/>
        <w:rPr>
          <w:highlight w:val="white"/>
        </w:rPr>
      </w:pPr>
      <w:r w:rsidRPr="000237CF">
        <w:rPr>
          <w:highlight w:val="white"/>
        </w:rPr>
        <w:tab/>
      </w:r>
      <w:r w:rsidRPr="000237CF">
        <w:rPr>
          <w:highlight w:val="white"/>
        </w:rPr>
        <w:tab/>
        <w:t>&lt;IndvOrdrDtlsRpt&gt;</w:t>
      </w:r>
    </w:p>
    <w:p w14:paraId="191386C1" w14:textId="42DD8335" w:rsidR="000237CF" w:rsidRPr="000237CF" w:rsidRDefault="00927092" w:rsidP="000237CF">
      <w:pPr>
        <w:pStyle w:val="XMLCode"/>
        <w:rPr>
          <w:highlight w:val="white"/>
        </w:rPr>
      </w:pPr>
      <w:r>
        <w:rPr>
          <w:highlight w:val="white"/>
        </w:rPr>
        <w:tab/>
      </w:r>
      <w:r>
        <w:rPr>
          <w:highlight w:val="white"/>
        </w:rPr>
        <w:tab/>
      </w:r>
      <w:r>
        <w:rPr>
          <w:highlight w:val="white"/>
        </w:rPr>
        <w:tab/>
        <w:t>&lt;OrdrRef&gt;Order 14</w:t>
      </w:r>
      <w:r w:rsidR="000237CF" w:rsidRPr="000237CF">
        <w:rPr>
          <w:highlight w:val="white"/>
        </w:rPr>
        <w:t>&lt;/OrdrRef&gt;</w:t>
      </w:r>
    </w:p>
    <w:p w14:paraId="1D25578F"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t>&lt;OrdrSts&gt;</w:t>
      </w:r>
    </w:p>
    <w:p w14:paraId="3C9CBA54"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t>&lt;Sspd&gt;</w:t>
      </w:r>
    </w:p>
    <w:p w14:paraId="63A4F6E4"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&lt;RsnDtls&gt;</w:t>
      </w:r>
    </w:p>
    <w:p w14:paraId="4AA06284"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&lt;Rsn&gt;</w:t>
      </w:r>
    </w:p>
    <w:p w14:paraId="05F04C0E"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&lt;Cd&gt;PRIC&lt;/Cd&gt;</w:t>
      </w:r>
    </w:p>
    <w:p w14:paraId="6EA2705A"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&lt;/Rsn&gt;</w:t>
      </w:r>
    </w:p>
    <w:p w14:paraId="68BD2088"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&lt;/RsnDtls&gt;</w:t>
      </w:r>
    </w:p>
    <w:p w14:paraId="3A95FA91"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t>&lt;/Sspd&gt;</w:t>
      </w:r>
    </w:p>
    <w:p w14:paraId="26BA5B81"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t>&lt;/OrdrSts&gt;</w:t>
      </w:r>
    </w:p>
    <w:p w14:paraId="56551AA3"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t>&lt;StsInitr&gt;</w:t>
      </w:r>
    </w:p>
    <w:p w14:paraId="19EBB097"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t>&lt;Pty&gt;</w:t>
      </w:r>
    </w:p>
    <w:p w14:paraId="01E24E60"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&lt;AnyBIC&gt;FUNALULL&lt;/AnyBIC&gt;</w:t>
      </w:r>
    </w:p>
    <w:p w14:paraId="61E57138"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t>&lt;/Pty&gt;</w:t>
      </w:r>
    </w:p>
    <w:p w14:paraId="3A3561F7"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t>&lt;/StsInitr&gt;</w:t>
      </w:r>
    </w:p>
    <w:p w14:paraId="2CFC0B6F" w14:textId="77777777" w:rsidR="000237CF" w:rsidRPr="000237CF" w:rsidRDefault="000237CF" w:rsidP="000237CF">
      <w:pPr>
        <w:pStyle w:val="XMLCode"/>
        <w:rPr>
          <w:highlight w:val="white"/>
        </w:rPr>
      </w:pPr>
      <w:r w:rsidRPr="000237CF">
        <w:rPr>
          <w:highlight w:val="white"/>
        </w:rPr>
        <w:tab/>
      </w:r>
      <w:r w:rsidRPr="000237CF">
        <w:rPr>
          <w:highlight w:val="white"/>
        </w:rPr>
        <w:tab/>
        <w:t>&lt;/IndvOrdrDtlsRpt&gt;</w:t>
      </w:r>
    </w:p>
    <w:p w14:paraId="5C4F7ED5" w14:textId="77777777" w:rsidR="000237CF" w:rsidRPr="000237CF" w:rsidRDefault="000237CF" w:rsidP="000237CF">
      <w:pPr>
        <w:pStyle w:val="XMLCode"/>
        <w:rPr>
          <w:highlight w:val="white"/>
        </w:rPr>
      </w:pPr>
      <w:r w:rsidRPr="000237CF">
        <w:rPr>
          <w:highlight w:val="white"/>
        </w:rPr>
        <w:tab/>
        <w:t>&lt;/StsRpt&gt;</w:t>
      </w:r>
    </w:p>
    <w:p w14:paraId="2EC16E64" w14:textId="70C1A597" w:rsidR="00034390" w:rsidRDefault="000237CF" w:rsidP="000237CF">
      <w:pPr>
        <w:pStyle w:val="XMLCode"/>
      </w:pPr>
      <w:r w:rsidRPr="000237CF">
        <w:rPr>
          <w:highlight w:val="white"/>
        </w:rPr>
        <w:t>&lt;/OrdrInstrStsRpt&gt;</w:t>
      </w:r>
    </w:p>
    <w:p w14:paraId="185A3865" w14:textId="3375671F" w:rsidR="00EC5CFA" w:rsidRPr="00B55A22" w:rsidRDefault="00EC5CFA" w:rsidP="00EC5CFA">
      <w:pPr>
        <w:pStyle w:val="Heading3"/>
      </w:pPr>
      <w:r w:rsidRPr="00631CFA">
        <w:lastRenderedPageBreak/>
        <w:t>OrderInstructionStatusReport setr.016.001.0</w:t>
      </w:r>
      <w:r>
        <w:t>4</w:t>
      </w:r>
      <w:r w:rsidRPr="00631CFA">
        <w:t xml:space="preserve"> </w:t>
      </w:r>
      <w:r w:rsidRPr="00B55A22">
        <w:t>–</w:t>
      </w:r>
      <w:r>
        <w:t xml:space="preserve"> 4 </w:t>
      </w:r>
      <w:r w:rsidR="00927092">
        <w:t>Gated Redemption</w:t>
      </w:r>
      <w:r>
        <w:t xml:space="preserve"> </w:t>
      </w:r>
    </w:p>
    <w:p w14:paraId="58322939" w14:textId="77777777" w:rsidR="00EC5CFA" w:rsidRPr="00631CFA" w:rsidRDefault="00EC5CFA" w:rsidP="00EC5CFA">
      <w:pPr>
        <w:pStyle w:val="BlockLabel"/>
      </w:pPr>
      <w:r w:rsidRPr="00631CFA">
        <w:t>Description</w:t>
      </w:r>
    </w:p>
    <w:p w14:paraId="176441D5" w14:textId="579E2992" w:rsidR="00EC5CFA" w:rsidRPr="00631CFA" w:rsidRDefault="00EC5CFA" w:rsidP="00EC5CFA">
      <w:r w:rsidRPr="00631CFA">
        <w:t>An OrderInstructionStatusReport message is sent to report on the s</w:t>
      </w:r>
      <w:r w:rsidR="00927092">
        <w:t>tatus of a redemption order. It reports that an</w:t>
      </w:r>
      <w:r>
        <w:t xml:space="preserve"> </w:t>
      </w:r>
      <w:r w:rsidRPr="00631CFA">
        <w:t>order</w:t>
      </w:r>
      <w:r w:rsidR="00927092">
        <w:t>,</w:t>
      </w:r>
      <w:r>
        <w:t xml:space="preserve"> with order reference Order </w:t>
      </w:r>
      <w:r w:rsidR="00927092">
        <w:t>22,</w:t>
      </w:r>
      <w:r w:rsidRPr="00631CFA">
        <w:t xml:space="preserve"> </w:t>
      </w:r>
      <w:r>
        <w:t>is</w:t>
      </w:r>
      <w:r w:rsidRPr="00631CFA">
        <w:t xml:space="preserve"> </w:t>
      </w:r>
      <w:r w:rsidR="00927092">
        <w:t>partially settled, the redemption has been gated and</w:t>
      </w:r>
      <w:r w:rsidR="00453FFB">
        <w:t xml:space="preserve"> </w:t>
      </w:r>
      <w:r w:rsidR="00927092">
        <w:t>all settlement will be done at the same price (GAT1).</w:t>
      </w:r>
    </w:p>
    <w:p w14:paraId="7C3E3ED9" w14:textId="77777777" w:rsidR="00EC5CFA" w:rsidRPr="00631CFA" w:rsidRDefault="00EC5CFA" w:rsidP="00EC5CFA">
      <w:pPr>
        <w:pStyle w:val="BlockLabelBeforeXML"/>
      </w:pPr>
      <w:r>
        <w:t>Message Instance</w:t>
      </w:r>
    </w:p>
    <w:p w14:paraId="01EA5798" w14:textId="77777777" w:rsidR="00927092" w:rsidRPr="00927092" w:rsidRDefault="00927092" w:rsidP="00927092">
      <w:pPr>
        <w:pStyle w:val="XMLCode"/>
        <w:rPr>
          <w:highlight w:val="white"/>
        </w:rPr>
      </w:pPr>
      <w:r w:rsidRPr="00927092">
        <w:rPr>
          <w:highlight w:val="white"/>
        </w:rPr>
        <w:t>&lt;OrdrInstrStsRpt&gt;</w:t>
      </w:r>
    </w:p>
    <w:p w14:paraId="162F01B1" w14:textId="77777777" w:rsidR="00927092" w:rsidRPr="00927092" w:rsidRDefault="00927092" w:rsidP="00927092">
      <w:pPr>
        <w:pStyle w:val="XMLCode"/>
        <w:rPr>
          <w:highlight w:val="white"/>
        </w:rPr>
      </w:pPr>
      <w:r w:rsidRPr="00927092">
        <w:rPr>
          <w:highlight w:val="white"/>
        </w:rPr>
        <w:tab/>
        <w:t>&lt;MsgId&gt;</w:t>
      </w:r>
    </w:p>
    <w:p w14:paraId="2460A1DF" w14:textId="77777777" w:rsidR="00927092" w:rsidRPr="00927092" w:rsidRDefault="00927092" w:rsidP="00927092">
      <w:pPr>
        <w:pStyle w:val="XMLCode"/>
        <w:rPr>
          <w:highlight w:val="white"/>
        </w:rPr>
      </w:pPr>
      <w:r w:rsidRPr="00927092">
        <w:rPr>
          <w:highlight w:val="white"/>
        </w:rPr>
        <w:tab/>
      </w:r>
      <w:r w:rsidRPr="00927092">
        <w:rPr>
          <w:highlight w:val="white"/>
        </w:rPr>
        <w:tab/>
        <w:t>&lt;Id&gt;O0001&lt;/Id&gt;</w:t>
      </w:r>
    </w:p>
    <w:p w14:paraId="2A2EA5D4" w14:textId="77777777" w:rsidR="00927092" w:rsidRPr="00927092" w:rsidRDefault="00927092" w:rsidP="00927092">
      <w:pPr>
        <w:pStyle w:val="XMLCode"/>
        <w:rPr>
          <w:highlight w:val="white"/>
        </w:rPr>
      </w:pPr>
      <w:r w:rsidRPr="00927092">
        <w:rPr>
          <w:highlight w:val="white"/>
        </w:rPr>
        <w:tab/>
      </w:r>
      <w:r w:rsidRPr="00927092">
        <w:rPr>
          <w:highlight w:val="white"/>
        </w:rPr>
        <w:tab/>
        <w:t>&lt;CreDtTm&gt;2017-01-08T09:30:30&lt;/CreDtTm&gt;</w:t>
      </w:r>
    </w:p>
    <w:p w14:paraId="5A9C8A3C" w14:textId="77777777" w:rsidR="00927092" w:rsidRPr="00927092" w:rsidRDefault="00927092" w:rsidP="00927092">
      <w:pPr>
        <w:pStyle w:val="XMLCode"/>
        <w:rPr>
          <w:highlight w:val="white"/>
        </w:rPr>
      </w:pPr>
      <w:r w:rsidRPr="00927092">
        <w:rPr>
          <w:highlight w:val="white"/>
        </w:rPr>
        <w:tab/>
        <w:t>&lt;/MsgId&gt;</w:t>
      </w:r>
    </w:p>
    <w:p w14:paraId="426FFFEE" w14:textId="77777777" w:rsidR="00927092" w:rsidRPr="00927092" w:rsidRDefault="00927092" w:rsidP="00927092">
      <w:pPr>
        <w:pStyle w:val="XMLCode"/>
        <w:rPr>
          <w:highlight w:val="white"/>
        </w:rPr>
      </w:pPr>
      <w:r w:rsidRPr="00927092">
        <w:rPr>
          <w:highlight w:val="white"/>
        </w:rPr>
        <w:tab/>
        <w:t>&lt;StsRpt&gt;</w:t>
      </w:r>
    </w:p>
    <w:p w14:paraId="5DBA2906" w14:textId="77777777" w:rsidR="00927092" w:rsidRPr="00927092" w:rsidRDefault="00927092" w:rsidP="00927092">
      <w:pPr>
        <w:pStyle w:val="XMLCode"/>
        <w:rPr>
          <w:highlight w:val="white"/>
        </w:rPr>
      </w:pPr>
      <w:r w:rsidRPr="00927092">
        <w:rPr>
          <w:highlight w:val="white"/>
        </w:rPr>
        <w:tab/>
      </w:r>
      <w:r w:rsidRPr="00927092">
        <w:rPr>
          <w:highlight w:val="white"/>
        </w:rPr>
        <w:tab/>
        <w:t>&lt;IndvOrdrDtlsRpt&gt;</w:t>
      </w:r>
    </w:p>
    <w:p w14:paraId="49C4A3AB"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t>&lt;OrdrRef&gt;Order 22&lt;/OrdrRef&gt;</w:t>
      </w:r>
    </w:p>
    <w:p w14:paraId="17C7C4D2"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t>&lt;OrdrSts&gt;</w:t>
      </w:r>
    </w:p>
    <w:p w14:paraId="65D65CC4"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t>&lt;PrtlySttld&gt;</w:t>
      </w:r>
    </w:p>
    <w:p w14:paraId="6BB1B90C"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r>
      <w:r w:rsidRPr="00927092">
        <w:rPr>
          <w:highlight w:val="white"/>
        </w:rPr>
        <w:tab/>
        <w:t>&lt;Rsn&gt;</w:t>
      </w:r>
    </w:p>
    <w:p w14:paraId="1C14E624"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r>
      <w:r w:rsidRPr="00927092">
        <w:rPr>
          <w:highlight w:val="white"/>
        </w:rPr>
        <w:tab/>
      </w:r>
      <w:r w:rsidRPr="00927092">
        <w:rPr>
          <w:highlight w:val="white"/>
        </w:rPr>
        <w:tab/>
        <w:t>&lt;Cd&gt;GAT1&lt;/Cd&gt;</w:t>
      </w:r>
    </w:p>
    <w:p w14:paraId="68CDB264"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r>
      <w:r w:rsidRPr="00927092">
        <w:rPr>
          <w:highlight w:val="white"/>
        </w:rPr>
        <w:tab/>
        <w:t>&lt;/Rsn&gt;</w:t>
      </w:r>
    </w:p>
    <w:p w14:paraId="364192D3"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t>&lt;/PrtlySttld&gt;</w:t>
      </w:r>
    </w:p>
    <w:p w14:paraId="0CAA8318"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t>&lt;/OrdrSts&gt;</w:t>
      </w:r>
    </w:p>
    <w:p w14:paraId="0473EC6A" w14:textId="77777777" w:rsidR="00927092" w:rsidRPr="00927092" w:rsidRDefault="00927092" w:rsidP="00927092">
      <w:pPr>
        <w:pStyle w:val="XMLCode"/>
        <w:rPr>
          <w:highlight w:val="white"/>
        </w:rPr>
      </w:pPr>
      <w:r w:rsidRPr="00927092">
        <w:rPr>
          <w:highlight w:val="white"/>
        </w:rPr>
        <w:tab/>
      </w:r>
      <w:r w:rsidRPr="00927092">
        <w:rPr>
          <w:highlight w:val="white"/>
        </w:rPr>
        <w:tab/>
        <w:t>&lt;/IndvOrdrDtlsRpt&gt;</w:t>
      </w:r>
    </w:p>
    <w:p w14:paraId="6E4156ED" w14:textId="77777777" w:rsidR="00927092" w:rsidRPr="00927092" w:rsidRDefault="00927092" w:rsidP="00927092">
      <w:pPr>
        <w:pStyle w:val="XMLCode"/>
        <w:rPr>
          <w:highlight w:val="white"/>
        </w:rPr>
      </w:pPr>
      <w:r w:rsidRPr="00927092">
        <w:rPr>
          <w:highlight w:val="white"/>
        </w:rPr>
        <w:tab/>
        <w:t>&lt;/StsRpt&gt;</w:t>
      </w:r>
    </w:p>
    <w:p w14:paraId="7E2D8091" w14:textId="0828ED23" w:rsidR="00EC5CFA" w:rsidRPr="00927092" w:rsidRDefault="00927092" w:rsidP="00927092">
      <w:pPr>
        <w:pStyle w:val="XMLCode"/>
        <w:rPr>
          <w:highlight w:val="white"/>
        </w:rPr>
      </w:pPr>
      <w:r w:rsidRPr="00927092">
        <w:rPr>
          <w:highlight w:val="white"/>
        </w:rPr>
        <w:t>&lt;/OrdrInstrStsRpt&gt;</w:t>
      </w:r>
    </w:p>
    <w:p w14:paraId="2EC16E65" w14:textId="2C7CF0D0" w:rsidR="00034390" w:rsidRPr="00B55A22" w:rsidRDefault="00034390" w:rsidP="00B80B15">
      <w:pPr>
        <w:pStyle w:val="Heading3"/>
      </w:pPr>
      <w:r w:rsidRPr="00631CFA">
        <w:t>OrderCancellationStatusReport</w:t>
      </w:r>
      <w:r w:rsidRPr="004058B5">
        <w:t xml:space="preserve"> </w:t>
      </w:r>
      <w:r w:rsidRPr="00631CFA">
        <w:t>setr.017.001.0</w:t>
      </w:r>
      <w:r w:rsidR="00481BE3">
        <w:t>4</w:t>
      </w:r>
    </w:p>
    <w:p w14:paraId="2EC16E66" w14:textId="77777777" w:rsidR="00034390" w:rsidRPr="00631CFA" w:rsidRDefault="00034390" w:rsidP="00034390">
      <w:pPr>
        <w:pStyle w:val="BlockLabel"/>
      </w:pPr>
      <w:r w:rsidRPr="00631CFA">
        <w:t>Description</w:t>
      </w:r>
    </w:p>
    <w:p w14:paraId="2EC16E67" w14:textId="4E7ABDAD" w:rsidR="00034390" w:rsidRPr="00631CFA" w:rsidRDefault="00034390" w:rsidP="00034390">
      <w:bookmarkStart w:id="761" w:name="id10x4236c15dbec8c1f7e4b7af2c94bbf3efusa"/>
      <w:r w:rsidRPr="00631CFA">
        <w:t>An OrderCancellationStatusReport message is sent to report on the status of a cancellation request. It reports that the order with order reference Order</w:t>
      </w:r>
      <w:r w:rsidR="00B6005D">
        <w:t xml:space="preserve"> </w:t>
      </w:r>
      <w:r w:rsidRPr="00631CFA">
        <w:t>15 is pending cancellation.</w:t>
      </w:r>
    </w:p>
    <w:bookmarkEnd w:id="761"/>
    <w:p w14:paraId="2EC16E68" w14:textId="77777777" w:rsidR="00034390" w:rsidRPr="00631CFA" w:rsidRDefault="00034390" w:rsidP="00034390">
      <w:pPr>
        <w:pStyle w:val="BlockLabelBeforeXML"/>
      </w:pPr>
      <w:r>
        <w:t>Message Instance</w:t>
      </w:r>
    </w:p>
    <w:p w14:paraId="6FE673C2" w14:textId="2662C0D5" w:rsidR="008A4593" w:rsidRPr="008A4593" w:rsidRDefault="008A4593" w:rsidP="008A4593">
      <w:pPr>
        <w:pStyle w:val="XMLCode"/>
        <w:rPr>
          <w:highlight w:val="white"/>
        </w:rPr>
      </w:pPr>
      <w:r w:rsidRPr="008A4593">
        <w:rPr>
          <w:highlight w:val="white"/>
        </w:rPr>
        <w:t>&lt;OrdrCxlStsRpt&gt;</w:t>
      </w:r>
    </w:p>
    <w:p w14:paraId="76F3CBD0" w14:textId="77777777" w:rsidR="008A4593" w:rsidRPr="008A4593" w:rsidRDefault="008A4593" w:rsidP="008A4593">
      <w:pPr>
        <w:pStyle w:val="XMLCode"/>
        <w:rPr>
          <w:highlight w:val="white"/>
        </w:rPr>
      </w:pPr>
      <w:r w:rsidRPr="008A4593">
        <w:rPr>
          <w:highlight w:val="white"/>
        </w:rPr>
        <w:tab/>
        <w:t>&lt;MsgId&gt;</w:t>
      </w:r>
    </w:p>
    <w:p w14:paraId="01DEF1D0" w14:textId="77777777" w:rsidR="008A4593" w:rsidRPr="008A4593" w:rsidRDefault="008A4593" w:rsidP="008A4593">
      <w:pPr>
        <w:pStyle w:val="XMLCode"/>
        <w:rPr>
          <w:highlight w:val="white"/>
        </w:rPr>
      </w:pPr>
      <w:r w:rsidRPr="008A4593">
        <w:rPr>
          <w:highlight w:val="white"/>
        </w:rPr>
        <w:tab/>
      </w:r>
      <w:r w:rsidRPr="008A4593">
        <w:rPr>
          <w:highlight w:val="white"/>
        </w:rPr>
        <w:tab/>
        <w:t>&lt;Id&gt;OC001&lt;/Id&gt;</w:t>
      </w:r>
    </w:p>
    <w:p w14:paraId="60EF66CB" w14:textId="77777777" w:rsidR="008A4593" w:rsidRPr="008A4593" w:rsidRDefault="008A4593" w:rsidP="008A4593">
      <w:pPr>
        <w:pStyle w:val="XMLCode"/>
        <w:rPr>
          <w:highlight w:val="white"/>
        </w:rPr>
      </w:pPr>
      <w:r w:rsidRPr="008A4593">
        <w:rPr>
          <w:highlight w:val="white"/>
        </w:rPr>
        <w:tab/>
      </w:r>
      <w:r w:rsidRPr="008A4593">
        <w:rPr>
          <w:highlight w:val="white"/>
        </w:rPr>
        <w:tab/>
        <w:t>&lt;CreDtTm&gt;2017-01-10T09:30:30&lt;/CreDtTm&gt;</w:t>
      </w:r>
    </w:p>
    <w:p w14:paraId="5B47565C" w14:textId="77777777" w:rsidR="008A4593" w:rsidRPr="008A4593" w:rsidRDefault="008A4593" w:rsidP="008A4593">
      <w:pPr>
        <w:pStyle w:val="XMLCode"/>
        <w:rPr>
          <w:highlight w:val="white"/>
        </w:rPr>
      </w:pPr>
      <w:r w:rsidRPr="008A4593">
        <w:rPr>
          <w:highlight w:val="white"/>
        </w:rPr>
        <w:tab/>
        <w:t>&lt;/MsgId&gt;</w:t>
      </w:r>
    </w:p>
    <w:p w14:paraId="5AC8E561" w14:textId="77777777" w:rsidR="008A4593" w:rsidRPr="008A4593" w:rsidRDefault="008A4593" w:rsidP="008A4593">
      <w:pPr>
        <w:pStyle w:val="XMLCode"/>
        <w:rPr>
          <w:highlight w:val="white"/>
        </w:rPr>
      </w:pPr>
      <w:r w:rsidRPr="008A4593">
        <w:rPr>
          <w:highlight w:val="white"/>
        </w:rPr>
        <w:tab/>
        <w:t>&lt;StsRpt&gt;</w:t>
      </w:r>
    </w:p>
    <w:p w14:paraId="6814B1E6" w14:textId="77777777" w:rsidR="008A4593" w:rsidRPr="008A4593" w:rsidRDefault="008A4593" w:rsidP="008A4593">
      <w:pPr>
        <w:pStyle w:val="XMLCode"/>
        <w:rPr>
          <w:highlight w:val="white"/>
        </w:rPr>
      </w:pPr>
      <w:r w:rsidRPr="008A4593">
        <w:rPr>
          <w:highlight w:val="white"/>
        </w:rPr>
        <w:tab/>
      </w:r>
      <w:r w:rsidRPr="008A4593">
        <w:rPr>
          <w:highlight w:val="white"/>
        </w:rPr>
        <w:tab/>
        <w:t>&lt;IndvCxlStsRpt&gt;</w:t>
      </w:r>
    </w:p>
    <w:p w14:paraId="7CF9A176" w14:textId="77777777" w:rsidR="008A4593" w:rsidRPr="008A4593" w:rsidRDefault="008A4593" w:rsidP="008A4593">
      <w:pPr>
        <w:pStyle w:val="XMLCode"/>
        <w:rPr>
          <w:highlight w:val="white"/>
        </w:rPr>
      </w:pPr>
      <w:r w:rsidRPr="008A4593">
        <w:rPr>
          <w:highlight w:val="white"/>
        </w:rPr>
        <w:tab/>
      </w:r>
      <w:r w:rsidRPr="008A4593">
        <w:rPr>
          <w:highlight w:val="white"/>
        </w:rPr>
        <w:tab/>
      </w:r>
      <w:r w:rsidRPr="008A4593">
        <w:rPr>
          <w:highlight w:val="white"/>
        </w:rPr>
        <w:tab/>
        <w:t>&lt;OrdrRef&gt;Order 15&lt;/OrdrRef&gt;</w:t>
      </w:r>
    </w:p>
    <w:p w14:paraId="0FB43510" w14:textId="77777777" w:rsidR="008A4593" w:rsidRPr="008A4593" w:rsidRDefault="008A4593" w:rsidP="008A4593">
      <w:pPr>
        <w:pStyle w:val="XMLCode"/>
        <w:rPr>
          <w:highlight w:val="white"/>
        </w:rPr>
      </w:pPr>
      <w:r w:rsidRPr="008A4593">
        <w:rPr>
          <w:highlight w:val="white"/>
        </w:rPr>
        <w:lastRenderedPageBreak/>
        <w:tab/>
      </w:r>
      <w:r w:rsidRPr="008A4593">
        <w:rPr>
          <w:highlight w:val="white"/>
        </w:rPr>
        <w:tab/>
      </w:r>
      <w:r w:rsidRPr="008A4593">
        <w:rPr>
          <w:highlight w:val="white"/>
        </w:rPr>
        <w:tab/>
        <w:t>&lt;CxlSts&gt;</w:t>
      </w:r>
    </w:p>
    <w:p w14:paraId="0F6470C5" w14:textId="77777777" w:rsidR="008A4593" w:rsidRPr="008A4593" w:rsidRDefault="008A4593" w:rsidP="008A4593">
      <w:pPr>
        <w:pStyle w:val="XMLCode"/>
        <w:rPr>
          <w:highlight w:val="white"/>
        </w:rPr>
      </w:pPr>
      <w:r w:rsidRPr="008A4593">
        <w:rPr>
          <w:highlight w:val="white"/>
        </w:rPr>
        <w:tab/>
      </w:r>
      <w:r w:rsidRPr="008A4593">
        <w:rPr>
          <w:highlight w:val="white"/>
        </w:rPr>
        <w:tab/>
      </w:r>
      <w:r w:rsidRPr="008A4593">
        <w:rPr>
          <w:highlight w:val="white"/>
        </w:rPr>
        <w:tab/>
      </w:r>
      <w:r w:rsidRPr="008A4593">
        <w:rPr>
          <w:highlight w:val="white"/>
        </w:rPr>
        <w:tab/>
        <w:t>&lt;Sts&gt;CANP&lt;/Sts&gt;</w:t>
      </w:r>
    </w:p>
    <w:p w14:paraId="1B46F3C2" w14:textId="77777777" w:rsidR="008A4593" w:rsidRPr="008A4593" w:rsidRDefault="008A4593" w:rsidP="008A4593">
      <w:pPr>
        <w:pStyle w:val="XMLCode"/>
        <w:rPr>
          <w:highlight w:val="white"/>
        </w:rPr>
      </w:pPr>
      <w:r w:rsidRPr="008A4593">
        <w:rPr>
          <w:highlight w:val="white"/>
        </w:rPr>
        <w:tab/>
      </w:r>
      <w:r w:rsidRPr="008A4593">
        <w:rPr>
          <w:highlight w:val="white"/>
        </w:rPr>
        <w:tab/>
      </w:r>
      <w:r w:rsidRPr="008A4593">
        <w:rPr>
          <w:highlight w:val="white"/>
        </w:rPr>
        <w:tab/>
        <w:t>&lt;/CxlSts&gt;</w:t>
      </w:r>
    </w:p>
    <w:p w14:paraId="0C022A2E" w14:textId="77777777" w:rsidR="008A4593" w:rsidRPr="008A4593" w:rsidRDefault="008A4593" w:rsidP="008A4593">
      <w:pPr>
        <w:pStyle w:val="XMLCode"/>
        <w:rPr>
          <w:highlight w:val="white"/>
        </w:rPr>
      </w:pPr>
      <w:r w:rsidRPr="008A4593">
        <w:rPr>
          <w:highlight w:val="white"/>
        </w:rPr>
        <w:tab/>
      </w:r>
      <w:r w:rsidRPr="008A4593">
        <w:rPr>
          <w:highlight w:val="white"/>
        </w:rPr>
        <w:tab/>
        <w:t>&lt;/IndvCxlStsRpt&gt;</w:t>
      </w:r>
    </w:p>
    <w:p w14:paraId="4A18CBE0" w14:textId="77777777" w:rsidR="008A4593" w:rsidRPr="008A4593" w:rsidRDefault="008A4593" w:rsidP="008A4593">
      <w:pPr>
        <w:pStyle w:val="XMLCode"/>
        <w:rPr>
          <w:highlight w:val="white"/>
        </w:rPr>
      </w:pPr>
      <w:r w:rsidRPr="008A4593">
        <w:rPr>
          <w:highlight w:val="white"/>
        </w:rPr>
        <w:tab/>
        <w:t>&lt;/StsRpt&gt;</w:t>
      </w:r>
    </w:p>
    <w:p w14:paraId="2EC16E76" w14:textId="34522DD0" w:rsidR="00034390" w:rsidRPr="008F77BB" w:rsidRDefault="008A4593" w:rsidP="008A4593">
      <w:pPr>
        <w:pStyle w:val="XMLCode"/>
      </w:pPr>
      <w:r w:rsidRPr="008A4593">
        <w:rPr>
          <w:highlight w:val="white"/>
        </w:rPr>
        <w:t>&lt;/OrdrCxlStsRpt&gt;</w:t>
      </w:r>
    </w:p>
    <w:p w14:paraId="2EC16E77" w14:textId="55CB7215" w:rsidR="00034390" w:rsidRPr="00B55A22" w:rsidRDefault="00034390" w:rsidP="00B80B15">
      <w:pPr>
        <w:pStyle w:val="Heading3"/>
      </w:pPr>
      <w:r w:rsidRPr="00631CFA">
        <w:t>RequestForOrderStatusReport</w:t>
      </w:r>
      <w:r w:rsidRPr="004058B5">
        <w:t xml:space="preserve"> </w:t>
      </w:r>
      <w:r w:rsidRPr="00631CFA">
        <w:t>setr.018.001.0</w:t>
      </w:r>
      <w:r w:rsidR="00481BE3">
        <w:t>4</w:t>
      </w:r>
      <w:r w:rsidRPr="00631CFA">
        <w:t xml:space="preserve"> </w:t>
      </w:r>
      <w:r w:rsidR="00250485" w:rsidRPr="00B55A22">
        <w:t>–</w:t>
      </w:r>
      <w:r w:rsidR="00B80B15">
        <w:t xml:space="preserve"> 1</w:t>
      </w:r>
    </w:p>
    <w:p w14:paraId="2EC16E78" w14:textId="77777777" w:rsidR="00034390" w:rsidRPr="00631CFA" w:rsidRDefault="00034390" w:rsidP="00034390">
      <w:pPr>
        <w:pStyle w:val="BlockLabel"/>
      </w:pPr>
      <w:r w:rsidRPr="00631CFA">
        <w:t>Description</w:t>
      </w:r>
    </w:p>
    <w:p w14:paraId="2EC16E79" w14:textId="77777777" w:rsidR="00034390" w:rsidRPr="00631CFA" w:rsidRDefault="00034390" w:rsidP="00034390">
      <w:bookmarkStart w:id="762" w:name="id10xce1a4f50d5c7bcfe70595880e66f6e7ausa"/>
      <w:r w:rsidRPr="00631CFA">
        <w:t xml:space="preserve">A RequestForOrderStatusReport message is sent to request the statuses of two previously sent orders with the following references: order reference REF A and order reference REF B. </w:t>
      </w:r>
    </w:p>
    <w:bookmarkEnd w:id="762"/>
    <w:p w14:paraId="2EC16E7A" w14:textId="77777777" w:rsidR="00034390" w:rsidRPr="00631CFA" w:rsidRDefault="00034390" w:rsidP="00034390">
      <w:pPr>
        <w:pStyle w:val="BlockLabelBeforeXML"/>
      </w:pPr>
      <w:r>
        <w:t>Message Instance</w:t>
      </w:r>
    </w:p>
    <w:p w14:paraId="31FDBD5E" w14:textId="60A3CFC7" w:rsidR="002E428B" w:rsidRPr="002E428B" w:rsidRDefault="002E428B" w:rsidP="002E428B">
      <w:pPr>
        <w:pStyle w:val="XMLCode"/>
        <w:rPr>
          <w:highlight w:val="white"/>
        </w:rPr>
      </w:pPr>
      <w:r w:rsidRPr="002E428B">
        <w:rPr>
          <w:highlight w:val="white"/>
        </w:rPr>
        <w:t>&lt;ReqForOrdrStsRpt&gt;</w:t>
      </w:r>
    </w:p>
    <w:p w14:paraId="6E567ACA" w14:textId="77777777" w:rsidR="002E428B" w:rsidRPr="002E428B" w:rsidRDefault="002E428B" w:rsidP="002E428B">
      <w:pPr>
        <w:pStyle w:val="XMLCode"/>
        <w:rPr>
          <w:highlight w:val="white"/>
        </w:rPr>
      </w:pPr>
      <w:r w:rsidRPr="002E428B">
        <w:rPr>
          <w:highlight w:val="white"/>
        </w:rPr>
        <w:tab/>
        <w:t>&lt;MsgId&gt;</w:t>
      </w:r>
    </w:p>
    <w:p w14:paraId="06B187B4" w14:textId="77777777" w:rsidR="002E428B" w:rsidRPr="002E428B" w:rsidRDefault="002E428B" w:rsidP="002E428B">
      <w:pPr>
        <w:pStyle w:val="XMLCode"/>
        <w:rPr>
          <w:highlight w:val="white"/>
        </w:rPr>
      </w:pPr>
      <w:r w:rsidRPr="002E428B">
        <w:rPr>
          <w:highlight w:val="white"/>
        </w:rPr>
        <w:tab/>
      </w:r>
      <w:r w:rsidRPr="002E428B">
        <w:rPr>
          <w:highlight w:val="white"/>
        </w:rPr>
        <w:tab/>
        <w:t>&lt;Id&gt;RS0001&lt;/Id&gt;</w:t>
      </w:r>
    </w:p>
    <w:p w14:paraId="63AFC2A7" w14:textId="77777777" w:rsidR="002E428B" w:rsidRPr="002E428B" w:rsidRDefault="002E428B" w:rsidP="002E428B">
      <w:pPr>
        <w:pStyle w:val="XMLCode"/>
        <w:rPr>
          <w:highlight w:val="white"/>
        </w:rPr>
      </w:pPr>
      <w:r w:rsidRPr="002E428B">
        <w:rPr>
          <w:highlight w:val="white"/>
        </w:rPr>
        <w:tab/>
      </w:r>
      <w:r w:rsidRPr="002E428B">
        <w:rPr>
          <w:highlight w:val="white"/>
        </w:rPr>
        <w:tab/>
        <w:t>&lt;CreDtTm&gt;2017-01-10T09:30:30&lt;/CreDtTm&gt;</w:t>
      </w:r>
    </w:p>
    <w:p w14:paraId="68CB7EB2" w14:textId="77777777" w:rsidR="002E428B" w:rsidRPr="002E428B" w:rsidRDefault="002E428B" w:rsidP="002E428B">
      <w:pPr>
        <w:pStyle w:val="XMLCode"/>
        <w:rPr>
          <w:highlight w:val="white"/>
        </w:rPr>
      </w:pPr>
      <w:r w:rsidRPr="002E428B">
        <w:rPr>
          <w:highlight w:val="white"/>
        </w:rPr>
        <w:tab/>
        <w:t>&lt;/MsgId&gt;</w:t>
      </w:r>
    </w:p>
    <w:p w14:paraId="61C8606F" w14:textId="77777777" w:rsidR="002E428B" w:rsidRPr="002E428B" w:rsidRDefault="002E428B" w:rsidP="002E428B">
      <w:pPr>
        <w:pStyle w:val="XMLCode"/>
        <w:rPr>
          <w:highlight w:val="white"/>
        </w:rPr>
      </w:pPr>
      <w:r w:rsidRPr="002E428B">
        <w:rPr>
          <w:highlight w:val="white"/>
        </w:rPr>
        <w:tab/>
        <w:t>&lt;ReqDtls&gt;</w:t>
      </w:r>
    </w:p>
    <w:p w14:paraId="5F286022"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t>&lt;OrdrRef&gt;</w:t>
      </w:r>
    </w:p>
    <w:p w14:paraId="2AFCE214"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r>
      <w:r w:rsidRPr="002E428B">
        <w:rPr>
          <w:highlight w:val="white"/>
        </w:rPr>
        <w:tab/>
        <w:t>&lt;OrdrRef&gt;REF A&lt;/OrdrRef&gt;</w:t>
      </w:r>
    </w:p>
    <w:p w14:paraId="4279D80E"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t>&lt;/OrdrRef&gt;</w:t>
      </w:r>
    </w:p>
    <w:p w14:paraId="5762732A"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t>&lt;OrdrRef&gt;</w:t>
      </w:r>
    </w:p>
    <w:p w14:paraId="76E9098A"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r>
      <w:r w:rsidRPr="002E428B">
        <w:rPr>
          <w:highlight w:val="white"/>
        </w:rPr>
        <w:tab/>
        <w:t>&lt;OrdrRef&gt;REF B&lt;/OrdrRef&gt;</w:t>
      </w:r>
    </w:p>
    <w:p w14:paraId="651FF9ED"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t>&lt;/OrdrRef&gt;</w:t>
      </w:r>
    </w:p>
    <w:p w14:paraId="16C3F09C" w14:textId="77777777" w:rsidR="002E428B" w:rsidRPr="002E428B" w:rsidRDefault="002E428B" w:rsidP="002E428B">
      <w:pPr>
        <w:pStyle w:val="XMLCode"/>
        <w:rPr>
          <w:highlight w:val="white"/>
        </w:rPr>
      </w:pPr>
      <w:r w:rsidRPr="002E428B">
        <w:rPr>
          <w:highlight w:val="white"/>
        </w:rPr>
        <w:tab/>
        <w:t>&lt;/ReqDtls&gt;</w:t>
      </w:r>
    </w:p>
    <w:p w14:paraId="2EC16E88" w14:textId="75F25FA5" w:rsidR="00034390" w:rsidRPr="008F77BB" w:rsidRDefault="002E428B" w:rsidP="002E428B">
      <w:pPr>
        <w:pStyle w:val="XMLCode"/>
      </w:pPr>
      <w:r w:rsidRPr="002E428B">
        <w:rPr>
          <w:highlight w:val="white"/>
        </w:rPr>
        <w:t>&lt;/ReqForOrdrStsRpt&gt;</w:t>
      </w:r>
    </w:p>
    <w:p w14:paraId="2EC16E89" w14:textId="2A01F09A" w:rsidR="00034390" w:rsidRPr="00B55A22" w:rsidRDefault="00034390" w:rsidP="00B80B15">
      <w:pPr>
        <w:pStyle w:val="Heading3"/>
      </w:pPr>
      <w:r w:rsidRPr="00631CFA">
        <w:t>RequestForOrderStatusReport</w:t>
      </w:r>
      <w:r w:rsidRPr="004058B5">
        <w:t xml:space="preserve"> </w:t>
      </w:r>
      <w:r w:rsidR="00481BE3">
        <w:t>setr.018.001.04</w:t>
      </w:r>
      <w:r w:rsidRPr="00631CFA">
        <w:t xml:space="preserve"> </w:t>
      </w:r>
      <w:r w:rsidR="00250485" w:rsidRPr="00B55A22">
        <w:t>–</w:t>
      </w:r>
      <w:r w:rsidR="00B80B15">
        <w:t xml:space="preserve"> </w:t>
      </w:r>
      <w:r w:rsidRPr="00B55A22">
        <w:t>2</w:t>
      </w:r>
    </w:p>
    <w:p w14:paraId="2EC16E8A" w14:textId="77777777" w:rsidR="00034390" w:rsidRPr="00631CFA" w:rsidRDefault="00034390" w:rsidP="00034390">
      <w:pPr>
        <w:pStyle w:val="BlockLabel"/>
      </w:pPr>
      <w:r w:rsidRPr="00631CFA">
        <w:t>Description</w:t>
      </w:r>
    </w:p>
    <w:p w14:paraId="2EC16E8B" w14:textId="77777777" w:rsidR="00034390" w:rsidRPr="00631CFA" w:rsidRDefault="00034390" w:rsidP="00034390">
      <w:r w:rsidRPr="00631CFA">
        <w:t>A RequestForOrderStatusReport message is sent to request the statuses of two previously sent SubscriptionOrder messages with the following message identification references: SubsOrder001 and SubsOrder002.</w:t>
      </w:r>
    </w:p>
    <w:p w14:paraId="2EC16E8C" w14:textId="77777777" w:rsidR="00034390" w:rsidRPr="00631CFA" w:rsidRDefault="00034390" w:rsidP="00034390">
      <w:pPr>
        <w:pStyle w:val="BlockLabelBeforeXML"/>
      </w:pPr>
      <w:r>
        <w:t>Message Instance</w:t>
      </w:r>
    </w:p>
    <w:p w14:paraId="4E0BDF58" w14:textId="14CAC40C" w:rsidR="00A32609" w:rsidRPr="00A32609" w:rsidRDefault="00A32609" w:rsidP="00A32609">
      <w:pPr>
        <w:pStyle w:val="XMLCode"/>
        <w:rPr>
          <w:highlight w:val="white"/>
        </w:rPr>
      </w:pPr>
      <w:bookmarkStart w:id="763" w:name="_Toc355789309"/>
      <w:bookmarkStart w:id="764" w:name="_Toc411520790"/>
      <w:bookmarkStart w:id="765" w:name="_Toc426103573"/>
      <w:bookmarkStart w:id="766" w:name="_Toc426115820"/>
      <w:bookmarkStart w:id="767" w:name="_Toc426529391"/>
      <w:bookmarkStart w:id="768" w:name="_Toc426536634"/>
      <w:r w:rsidRPr="00A32609">
        <w:rPr>
          <w:highlight w:val="white"/>
        </w:rPr>
        <w:t>&lt;ReqForOrdrStsRpt&gt;</w:t>
      </w:r>
    </w:p>
    <w:p w14:paraId="3884028B" w14:textId="77777777" w:rsidR="00A32609" w:rsidRPr="00A32609" w:rsidRDefault="00A32609" w:rsidP="00A32609">
      <w:pPr>
        <w:pStyle w:val="XMLCode"/>
        <w:rPr>
          <w:highlight w:val="white"/>
        </w:rPr>
      </w:pPr>
      <w:r w:rsidRPr="00A32609">
        <w:rPr>
          <w:highlight w:val="white"/>
        </w:rPr>
        <w:tab/>
        <w:t>&lt;MsgId&gt;</w:t>
      </w:r>
    </w:p>
    <w:p w14:paraId="3B626497" w14:textId="77777777" w:rsidR="00A32609" w:rsidRPr="00A32609" w:rsidRDefault="00A32609" w:rsidP="00A32609">
      <w:pPr>
        <w:pStyle w:val="XMLCode"/>
        <w:rPr>
          <w:highlight w:val="white"/>
        </w:rPr>
      </w:pPr>
      <w:r w:rsidRPr="00A32609">
        <w:rPr>
          <w:highlight w:val="white"/>
        </w:rPr>
        <w:tab/>
      </w:r>
      <w:r w:rsidRPr="00A32609">
        <w:rPr>
          <w:highlight w:val="white"/>
        </w:rPr>
        <w:tab/>
        <w:t>&lt;Id&gt;RS0001&lt;/Id&gt;</w:t>
      </w:r>
    </w:p>
    <w:p w14:paraId="48B9C361" w14:textId="77777777" w:rsidR="00A32609" w:rsidRPr="00A32609" w:rsidRDefault="00A32609" w:rsidP="00A32609">
      <w:pPr>
        <w:pStyle w:val="XMLCode"/>
        <w:rPr>
          <w:highlight w:val="white"/>
        </w:rPr>
      </w:pPr>
      <w:r w:rsidRPr="00A32609">
        <w:rPr>
          <w:highlight w:val="white"/>
        </w:rPr>
        <w:tab/>
      </w:r>
      <w:r w:rsidRPr="00A32609">
        <w:rPr>
          <w:highlight w:val="white"/>
        </w:rPr>
        <w:tab/>
        <w:t>&lt;CreDtTm&gt;2017-01-10T09:30:30&lt;/CreDtTm&gt;</w:t>
      </w:r>
    </w:p>
    <w:p w14:paraId="198947DE" w14:textId="77777777" w:rsidR="00A32609" w:rsidRPr="00A32609" w:rsidRDefault="00A32609" w:rsidP="00A32609">
      <w:pPr>
        <w:pStyle w:val="XMLCode"/>
        <w:rPr>
          <w:highlight w:val="white"/>
        </w:rPr>
      </w:pPr>
      <w:r w:rsidRPr="00A32609">
        <w:rPr>
          <w:highlight w:val="white"/>
        </w:rPr>
        <w:tab/>
        <w:t>&lt;/MsgId&gt;</w:t>
      </w:r>
    </w:p>
    <w:p w14:paraId="4296CB24" w14:textId="77777777" w:rsidR="00A32609" w:rsidRPr="00A32609" w:rsidRDefault="00A32609" w:rsidP="00A32609">
      <w:pPr>
        <w:pStyle w:val="XMLCode"/>
        <w:rPr>
          <w:highlight w:val="white"/>
        </w:rPr>
      </w:pPr>
      <w:r w:rsidRPr="00A32609">
        <w:rPr>
          <w:highlight w:val="white"/>
        </w:rPr>
        <w:tab/>
        <w:t>&lt;ReqDtls&gt;</w:t>
      </w:r>
    </w:p>
    <w:p w14:paraId="2DFC0676" w14:textId="77777777" w:rsidR="00A32609" w:rsidRPr="00A32609" w:rsidRDefault="00A32609" w:rsidP="00A32609">
      <w:pPr>
        <w:pStyle w:val="XMLCode"/>
        <w:rPr>
          <w:highlight w:val="white"/>
        </w:rPr>
      </w:pPr>
      <w:r w:rsidRPr="00A32609">
        <w:rPr>
          <w:highlight w:val="white"/>
        </w:rPr>
        <w:lastRenderedPageBreak/>
        <w:tab/>
      </w:r>
      <w:r w:rsidRPr="00A32609">
        <w:rPr>
          <w:highlight w:val="white"/>
        </w:rPr>
        <w:tab/>
        <w:t>&lt;Ref&gt;</w:t>
      </w:r>
    </w:p>
    <w:p w14:paraId="3890A34D"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t>&lt;PrvsRef&gt;</w:t>
      </w:r>
    </w:p>
    <w:p w14:paraId="1FD590EC"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r>
      <w:r w:rsidRPr="00A32609">
        <w:rPr>
          <w:highlight w:val="white"/>
        </w:rPr>
        <w:tab/>
        <w:t>&lt;Ref&gt;SubsOrder001&lt;/Ref&gt;</w:t>
      </w:r>
    </w:p>
    <w:p w14:paraId="5F25804E"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t>&lt;/PrvsRef&gt;</w:t>
      </w:r>
    </w:p>
    <w:p w14:paraId="3CB8109F"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t>&lt;PrvsRef&gt;</w:t>
      </w:r>
    </w:p>
    <w:p w14:paraId="7C6266E5"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r>
      <w:r w:rsidRPr="00A32609">
        <w:rPr>
          <w:highlight w:val="white"/>
        </w:rPr>
        <w:tab/>
        <w:t>&lt;Ref&gt;SubsOrder002&lt;/Ref&gt;</w:t>
      </w:r>
    </w:p>
    <w:p w14:paraId="661255CD"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t>&lt;/PrvsRef&gt;</w:t>
      </w:r>
    </w:p>
    <w:p w14:paraId="687287FD" w14:textId="77777777" w:rsidR="00A32609" w:rsidRPr="00A32609" w:rsidRDefault="00A32609" w:rsidP="00A32609">
      <w:pPr>
        <w:pStyle w:val="XMLCode"/>
        <w:rPr>
          <w:highlight w:val="white"/>
        </w:rPr>
      </w:pPr>
      <w:r w:rsidRPr="00A32609">
        <w:rPr>
          <w:highlight w:val="white"/>
        </w:rPr>
        <w:tab/>
      </w:r>
      <w:r w:rsidRPr="00A32609">
        <w:rPr>
          <w:highlight w:val="white"/>
        </w:rPr>
        <w:tab/>
        <w:t>&lt;/Ref&gt;</w:t>
      </w:r>
    </w:p>
    <w:p w14:paraId="0CD7F20B" w14:textId="16B3060C" w:rsidR="00A32609" w:rsidRDefault="00A32609" w:rsidP="00A32609">
      <w:pPr>
        <w:pStyle w:val="XMLCode"/>
        <w:rPr>
          <w:highlight w:val="white"/>
        </w:rPr>
      </w:pPr>
      <w:r>
        <w:rPr>
          <w:highlight w:val="white"/>
        </w:rPr>
        <w:tab/>
      </w:r>
      <w:r w:rsidRPr="00A32609">
        <w:rPr>
          <w:highlight w:val="white"/>
        </w:rPr>
        <w:t>&lt;/ReqDtls&gt;</w:t>
      </w:r>
    </w:p>
    <w:p w14:paraId="368CF19F" w14:textId="581E1FB3" w:rsidR="00A32609" w:rsidRPr="00A32609" w:rsidRDefault="00A32609" w:rsidP="00A32609">
      <w:pPr>
        <w:pStyle w:val="XMLCode"/>
        <w:rPr>
          <w:highlight w:val="white"/>
        </w:rPr>
      </w:pPr>
      <w:r w:rsidRPr="00A32609">
        <w:rPr>
          <w:highlight w:val="white"/>
        </w:rPr>
        <w:t>&lt;/ReqForOrdrStsRpt&gt;</w:t>
      </w:r>
    </w:p>
    <w:p w14:paraId="2EC16E9D" w14:textId="4DF12107" w:rsidR="00034390" w:rsidRPr="00631CFA" w:rsidRDefault="00034390" w:rsidP="00A32609">
      <w:pPr>
        <w:pStyle w:val="Heading2"/>
      </w:pPr>
      <w:bookmarkStart w:id="769" w:name="_Toc530553076"/>
      <w:r w:rsidRPr="00631CFA">
        <w:t>Order Confirmation Amendment and Cancellation</w:t>
      </w:r>
      <w:bookmarkEnd w:id="763"/>
      <w:bookmarkEnd w:id="764"/>
      <w:bookmarkEnd w:id="765"/>
      <w:bookmarkEnd w:id="766"/>
      <w:bookmarkEnd w:id="767"/>
      <w:bookmarkEnd w:id="768"/>
      <w:bookmarkEnd w:id="769"/>
    </w:p>
    <w:p w14:paraId="2EC16E9E" w14:textId="77777777" w:rsidR="00034390" w:rsidRPr="00631CFA" w:rsidRDefault="00034390" w:rsidP="00034390">
      <w:pPr>
        <w:pStyle w:val="Heading3"/>
      </w:pPr>
      <w:bookmarkStart w:id="770" w:name="_Toc355789310"/>
      <w:bookmarkStart w:id="771" w:name="_Toc411520791"/>
      <w:bookmarkStart w:id="772" w:name="_Toc426103574"/>
      <w:bookmarkStart w:id="773" w:name="_Toc426115821"/>
      <w:bookmarkStart w:id="774" w:name="_Toc426536635"/>
      <w:r w:rsidRPr="00631CFA">
        <w:t>Subscription</w:t>
      </w:r>
      <w:bookmarkEnd w:id="770"/>
      <w:bookmarkEnd w:id="771"/>
      <w:bookmarkEnd w:id="772"/>
      <w:bookmarkEnd w:id="773"/>
      <w:bookmarkEnd w:id="774"/>
    </w:p>
    <w:p w14:paraId="2EC16E9F" w14:textId="1EFA6BF5" w:rsidR="00034390" w:rsidRPr="00B55A22" w:rsidRDefault="00034390" w:rsidP="00034390">
      <w:pPr>
        <w:pStyle w:val="Heading4"/>
      </w:pPr>
      <w:r w:rsidRPr="00B55A22">
        <w:t>SubscriptionOrderConfirmationCancellationInstruction</w:t>
      </w:r>
      <w:r w:rsidRPr="004058B5">
        <w:t xml:space="preserve"> </w:t>
      </w:r>
      <w:r w:rsidRPr="00631CFA">
        <w:t>setr.047</w:t>
      </w:r>
      <w:r w:rsidR="0073177B">
        <w:t>.001.02</w:t>
      </w:r>
    </w:p>
    <w:p w14:paraId="2EC16EA0" w14:textId="77777777" w:rsidR="00034390" w:rsidRPr="00631CFA" w:rsidRDefault="00034390" w:rsidP="00034390">
      <w:pPr>
        <w:pStyle w:val="BlockLabel"/>
      </w:pPr>
      <w:r w:rsidRPr="00631CFA">
        <w:t>Description</w:t>
      </w:r>
    </w:p>
    <w:p w14:paraId="2EC16EA1" w14:textId="0FAFC4AA" w:rsidR="00034390" w:rsidRPr="00631CFA" w:rsidRDefault="00034390" w:rsidP="00034390">
      <w:bookmarkStart w:id="775" w:name="id10xa9da9dc3dadc058304890d0f676d082cusa"/>
      <w:r w:rsidRPr="00631CFA">
        <w:t xml:space="preserve">A SubscriptionOrderConfirmationCancellationInstruction message is sent to cancel a previously sent subscription order confirmation with order reference </w:t>
      </w:r>
      <w:r w:rsidR="00481BE3">
        <w:t>Order 1</w:t>
      </w:r>
      <w:r w:rsidRPr="00631CFA">
        <w:t>.</w:t>
      </w:r>
    </w:p>
    <w:p w14:paraId="2EC16EA2" w14:textId="7115BEE5" w:rsidR="00034390" w:rsidRPr="00631CFA" w:rsidRDefault="00034390" w:rsidP="00034390">
      <w:r w:rsidRPr="00631CFA">
        <w:t>A SubscriptionOrderConfirmation message</w:t>
      </w:r>
      <w:r w:rsidR="00496064">
        <w:t xml:space="preserve"> with </w:t>
      </w:r>
      <w:r w:rsidR="00496064" w:rsidRPr="00496064">
        <w:t>AmendmentIndicator</w:t>
      </w:r>
      <w:r w:rsidR="00496064">
        <w:t xml:space="preserve"> with the value '</w:t>
      </w:r>
      <w:r w:rsidR="00EC058D">
        <w:t>true</w:t>
      </w:r>
      <w:r w:rsidR="00496064">
        <w:t>' or 1</w:t>
      </w:r>
      <w:r w:rsidRPr="00631CFA">
        <w:t xml:space="preserve"> will follow this cancellation instruction.</w:t>
      </w:r>
    </w:p>
    <w:bookmarkEnd w:id="775"/>
    <w:p w14:paraId="2EC16EA3" w14:textId="77777777" w:rsidR="00034390" w:rsidRPr="009A115C" w:rsidRDefault="00034390" w:rsidP="00034390">
      <w:pPr>
        <w:pStyle w:val="BlockLabelBeforeXML"/>
      </w:pPr>
      <w:r w:rsidRPr="009A115C">
        <w:t>Message Instance</w:t>
      </w:r>
    </w:p>
    <w:p w14:paraId="52C1DD47" w14:textId="47B94E5F" w:rsidR="00496064" w:rsidRPr="00496064" w:rsidRDefault="00496064" w:rsidP="00496064">
      <w:pPr>
        <w:pStyle w:val="XMLCode"/>
        <w:rPr>
          <w:highlight w:val="white"/>
        </w:rPr>
      </w:pPr>
      <w:r w:rsidRPr="00496064">
        <w:rPr>
          <w:highlight w:val="white"/>
        </w:rPr>
        <w:t>&lt;SbcptOrdrConfCxlInstr&gt;</w:t>
      </w:r>
    </w:p>
    <w:p w14:paraId="7252CA9A" w14:textId="77777777" w:rsidR="00496064" w:rsidRPr="00496064" w:rsidRDefault="00496064" w:rsidP="00496064">
      <w:pPr>
        <w:pStyle w:val="XMLCode"/>
        <w:rPr>
          <w:highlight w:val="white"/>
        </w:rPr>
      </w:pPr>
      <w:r w:rsidRPr="00496064">
        <w:rPr>
          <w:highlight w:val="white"/>
        </w:rPr>
        <w:tab/>
        <w:t>&lt;MsgId&gt;</w:t>
      </w:r>
    </w:p>
    <w:p w14:paraId="6D335FAB" w14:textId="77777777" w:rsidR="00496064" w:rsidRPr="00496064" w:rsidRDefault="00496064" w:rsidP="00496064">
      <w:pPr>
        <w:pStyle w:val="XMLCode"/>
        <w:rPr>
          <w:highlight w:val="white"/>
        </w:rPr>
      </w:pPr>
      <w:r w:rsidRPr="00496064">
        <w:rPr>
          <w:highlight w:val="white"/>
        </w:rPr>
        <w:tab/>
      </w:r>
      <w:r w:rsidRPr="00496064">
        <w:rPr>
          <w:highlight w:val="white"/>
        </w:rPr>
        <w:tab/>
        <w:t>&lt;Id&gt;S0020&lt;/Id&gt;</w:t>
      </w:r>
    </w:p>
    <w:p w14:paraId="66EA0859" w14:textId="77777777" w:rsidR="00496064" w:rsidRPr="00496064" w:rsidRDefault="00496064" w:rsidP="00496064">
      <w:pPr>
        <w:pStyle w:val="XMLCode"/>
        <w:rPr>
          <w:highlight w:val="white"/>
        </w:rPr>
      </w:pPr>
      <w:r w:rsidRPr="00496064">
        <w:rPr>
          <w:highlight w:val="white"/>
        </w:rPr>
        <w:tab/>
      </w:r>
      <w:r w:rsidRPr="00496064">
        <w:rPr>
          <w:highlight w:val="white"/>
        </w:rPr>
        <w:tab/>
        <w:t>&lt;CreDtTm&gt;2017-01-05T14:30:30&lt;/CreDtTm&gt;</w:t>
      </w:r>
    </w:p>
    <w:p w14:paraId="3B4F2775" w14:textId="77777777" w:rsidR="00496064" w:rsidRPr="00496064" w:rsidRDefault="00496064" w:rsidP="00496064">
      <w:pPr>
        <w:pStyle w:val="XMLCode"/>
        <w:rPr>
          <w:highlight w:val="white"/>
        </w:rPr>
      </w:pPr>
      <w:r w:rsidRPr="00496064">
        <w:rPr>
          <w:highlight w:val="white"/>
        </w:rPr>
        <w:tab/>
        <w:t>&lt;/MsgId&gt;</w:t>
      </w:r>
    </w:p>
    <w:p w14:paraId="66A98746" w14:textId="77777777" w:rsidR="00496064" w:rsidRPr="00496064" w:rsidRDefault="00496064" w:rsidP="00496064">
      <w:pPr>
        <w:pStyle w:val="XMLCode"/>
        <w:rPr>
          <w:highlight w:val="white"/>
        </w:rPr>
      </w:pPr>
      <w:r w:rsidRPr="00496064">
        <w:rPr>
          <w:highlight w:val="white"/>
        </w:rPr>
        <w:tab/>
        <w:t>&lt;AmdmntInd&gt;true&lt;/AmdmntInd&gt;</w:t>
      </w:r>
    </w:p>
    <w:p w14:paraId="10B7651F" w14:textId="77777777" w:rsidR="00496064" w:rsidRPr="00496064" w:rsidRDefault="00496064" w:rsidP="00496064">
      <w:pPr>
        <w:pStyle w:val="XMLCode"/>
        <w:rPr>
          <w:highlight w:val="white"/>
        </w:rPr>
      </w:pPr>
      <w:r w:rsidRPr="00496064">
        <w:rPr>
          <w:highlight w:val="white"/>
        </w:rPr>
        <w:tab/>
        <w:t>&lt;OrdrRefs&gt;</w:t>
      </w:r>
    </w:p>
    <w:p w14:paraId="66AEFDD2" w14:textId="77777777" w:rsidR="00496064" w:rsidRPr="00496064" w:rsidRDefault="00496064" w:rsidP="00496064">
      <w:pPr>
        <w:pStyle w:val="XMLCode"/>
        <w:rPr>
          <w:highlight w:val="white"/>
        </w:rPr>
      </w:pPr>
      <w:r w:rsidRPr="00496064">
        <w:rPr>
          <w:highlight w:val="white"/>
        </w:rPr>
        <w:tab/>
        <w:t>&lt;OrdrRef&gt;Order 1&lt;/OrdrRef&gt;</w:t>
      </w:r>
    </w:p>
    <w:p w14:paraId="624C5DE5" w14:textId="77777777" w:rsidR="00496064" w:rsidRPr="00496064" w:rsidRDefault="00496064" w:rsidP="00496064">
      <w:pPr>
        <w:pStyle w:val="XMLCode"/>
        <w:rPr>
          <w:highlight w:val="white"/>
        </w:rPr>
      </w:pPr>
      <w:r w:rsidRPr="00496064">
        <w:rPr>
          <w:highlight w:val="white"/>
        </w:rPr>
        <w:t>&lt;/OrdrRefs&gt;</w:t>
      </w:r>
    </w:p>
    <w:p w14:paraId="2EC16EAF" w14:textId="26BAF6A8" w:rsidR="00034390" w:rsidRPr="008F77BB" w:rsidRDefault="00496064" w:rsidP="00496064">
      <w:pPr>
        <w:pStyle w:val="XMLCode"/>
      </w:pPr>
      <w:r w:rsidRPr="00496064">
        <w:rPr>
          <w:highlight w:val="white"/>
        </w:rPr>
        <w:t>&lt;/SbcptOrdrConfCxlInstr&gt;</w:t>
      </w:r>
    </w:p>
    <w:p w14:paraId="2EC16EEC" w14:textId="18C7A52B" w:rsidR="00034390" w:rsidRPr="00B55A22" w:rsidRDefault="00034390" w:rsidP="00034390">
      <w:pPr>
        <w:pStyle w:val="Heading4"/>
      </w:pPr>
      <w:bookmarkStart w:id="776" w:name="id10xf9da66237bb6177ad80a980087a9a1e9usa"/>
      <w:bookmarkEnd w:id="776"/>
      <w:r w:rsidRPr="00B55A22">
        <w:t>SubscriptionBulkOrderConfirmationCancellationInstruction</w:t>
      </w:r>
      <w:r>
        <w:t xml:space="preserve"> </w:t>
      </w:r>
      <w:r w:rsidR="0073177B">
        <w:t>setr.049.001.02</w:t>
      </w:r>
    </w:p>
    <w:p w14:paraId="2EC16EED" w14:textId="77777777" w:rsidR="00034390" w:rsidRPr="00631CFA" w:rsidRDefault="00034390" w:rsidP="00034390">
      <w:pPr>
        <w:pStyle w:val="BlockLabel"/>
      </w:pPr>
      <w:r w:rsidRPr="00631CFA">
        <w:t>Description</w:t>
      </w:r>
    </w:p>
    <w:p w14:paraId="2EC16EEE" w14:textId="77777777" w:rsidR="00034390" w:rsidRDefault="00034390" w:rsidP="00034390">
      <w:bookmarkStart w:id="777" w:name="id10x1b5b23ae21d48d87828843c5e06e686dusa"/>
      <w:r w:rsidRPr="00631CFA">
        <w:t>A SubscriptionBulkOrderConfirmationCancellationInstruction message is sent to cancel two previously sent subscription order confirmations.</w:t>
      </w:r>
    </w:p>
    <w:p w14:paraId="2EC16EEF" w14:textId="77777777" w:rsidR="00034390" w:rsidRPr="00631CFA" w:rsidRDefault="00034390" w:rsidP="00034390">
      <w:pPr>
        <w:pStyle w:val="BlockLabel2"/>
      </w:pPr>
      <w:r>
        <w:t>Confirmation 1</w:t>
      </w:r>
    </w:p>
    <w:p w14:paraId="2EC16EF0" w14:textId="77777777" w:rsidR="00034390" w:rsidRDefault="00034390" w:rsidP="00034390">
      <w:pPr>
        <w:pStyle w:val="Normal2"/>
      </w:pPr>
      <w:r w:rsidRPr="00631CFA">
        <w:t xml:space="preserve">The first confirmed order, for which the cancellation instruction is sent, has order reference 123-1 and deal reference 123-1/001. </w:t>
      </w:r>
    </w:p>
    <w:p w14:paraId="2EC16EF1" w14:textId="77777777" w:rsidR="00034390" w:rsidRPr="00631CFA" w:rsidRDefault="00034390" w:rsidP="00034390">
      <w:pPr>
        <w:pStyle w:val="BlockLabel2"/>
      </w:pPr>
      <w:r>
        <w:lastRenderedPageBreak/>
        <w:t>Confirmation 2</w:t>
      </w:r>
    </w:p>
    <w:p w14:paraId="2EC16EF2" w14:textId="77777777" w:rsidR="00034390" w:rsidRPr="00631CFA" w:rsidRDefault="00034390" w:rsidP="00034390">
      <w:pPr>
        <w:pStyle w:val="Normal2"/>
      </w:pPr>
      <w:r w:rsidRPr="00631CFA">
        <w:t>The second confirmed order, for which the cancellation instruction is sent, has order reference 123-2 and deal reference 123-2/002.</w:t>
      </w:r>
    </w:p>
    <w:p w14:paraId="2EC16EF3" w14:textId="56CFE5AA" w:rsidR="00034390" w:rsidRPr="00631CFA" w:rsidRDefault="00034390" w:rsidP="00034390">
      <w:r w:rsidRPr="00631CFA">
        <w:t>A SubscriptionBulkOrderConfirmation</w:t>
      </w:r>
      <w:r w:rsidR="00EC058D">
        <w:t xml:space="preserve"> (a</w:t>
      </w:r>
      <w:r w:rsidRPr="00631CFA">
        <w:t>mendment</w:t>
      </w:r>
      <w:r w:rsidR="00EC058D">
        <w:t>)</w:t>
      </w:r>
      <w:r w:rsidRPr="00631CFA">
        <w:t xml:space="preserve"> message will follow this cancellation instruction</w:t>
      </w:r>
    </w:p>
    <w:bookmarkEnd w:id="777"/>
    <w:p w14:paraId="2EC16EF4" w14:textId="77777777" w:rsidR="00034390" w:rsidRPr="009A115C" w:rsidRDefault="00034390" w:rsidP="00034390">
      <w:pPr>
        <w:pStyle w:val="BlockLabelBeforeXML"/>
      </w:pPr>
      <w:r w:rsidRPr="009A115C">
        <w:t>Message Instance</w:t>
      </w:r>
    </w:p>
    <w:p w14:paraId="05A5D11D" w14:textId="429E00DA" w:rsidR="00EA1D87" w:rsidRPr="00EA1D87" w:rsidRDefault="00EA1D87" w:rsidP="00EA1D87">
      <w:pPr>
        <w:pStyle w:val="XMLCode"/>
        <w:rPr>
          <w:highlight w:val="white"/>
        </w:rPr>
      </w:pPr>
      <w:bookmarkStart w:id="778" w:name="id10x8754692e0a248bc3f0c16aac592c4c35usa"/>
      <w:r w:rsidRPr="00EA1D87">
        <w:rPr>
          <w:highlight w:val="white"/>
        </w:rPr>
        <w:t>&lt;SbcptBlkOrdrConfCxlInstr&gt;</w:t>
      </w:r>
    </w:p>
    <w:p w14:paraId="4553FE68" w14:textId="2DCE59B0" w:rsidR="00EA1D87" w:rsidRPr="00EA1D87" w:rsidRDefault="00EA1D87" w:rsidP="00EA1D87">
      <w:pPr>
        <w:pStyle w:val="XMLCode"/>
        <w:rPr>
          <w:highlight w:val="white"/>
        </w:rPr>
      </w:pPr>
      <w:r w:rsidRPr="00EA1D87">
        <w:rPr>
          <w:highlight w:val="white"/>
        </w:rPr>
        <w:tab/>
        <w:t>&lt;MsgId&gt;</w:t>
      </w:r>
    </w:p>
    <w:p w14:paraId="4253B073" w14:textId="60538316" w:rsidR="00EA1D87" w:rsidRPr="00EA1D87" w:rsidRDefault="00EA1D87" w:rsidP="00EA1D87">
      <w:pPr>
        <w:pStyle w:val="XMLCode"/>
        <w:rPr>
          <w:highlight w:val="white"/>
        </w:rPr>
      </w:pPr>
      <w:r w:rsidRPr="00EA1D87">
        <w:rPr>
          <w:highlight w:val="white"/>
        </w:rPr>
        <w:tab/>
      </w:r>
      <w:r w:rsidRPr="00EA1D87">
        <w:rPr>
          <w:highlight w:val="white"/>
        </w:rPr>
        <w:tab/>
        <w:t>&lt;Id&gt;S0022&lt;/Id&gt;</w:t>
      </w:r>
    </w:p>
    <w:p w14:paraId="1FA50F5C" w14:textId="3C07E1CA" w:rsidR="00EA1D87" w:rsidRPr="00EA1D87" w:rsidRDefault="00EA1D87" w:rsidP="00EA1D87">
      <w:pPr>
        <w:pStyle w:val="XMLCode"/>
        <w:rPr>
          <w:highlight w:val="white"/>
        </w:rPr>
      </w:pPr>
      <w:r w:rsidRPr="00EA1D87">
        <w:rPr>
          <w:highlight w:val="white"/>
        </w:rPr>
        <w:tab/>
      </w:r>
      <w:r w:rsidRPr="00EA1D87">
        <w:rPr>
          <w:highlight w:val="white"/>
        </w:rPr>
        <w:tab/>
        <w:t>&lt;CreDtTm&gt;</w:t>
      </w:r>
      <w:r w:rsidRPr="00496064">
        <w:rPr>
          <w:highlight w:val="white"/>
        </w:rPr>
        <w:t>2017-01-05T14:30:30</w:t>
      </w:r>
      <w:r w:rsidRPr="00EA1D87">
        <w:rPr>
          <w:highlight w:val="white"/>
        </w:rPr>
        <w:t>&lt;/CreDtTm&gt;</w:t>
      </w:r>
    </w:p>
    <w:p w14:paraId="1A4AFF43" w14:textId="5E690B2D" w:rsidR="00EA1D87" w:rsidRPr="00EA1D87" w:rsidRDefault="00EA1D87" w:rsidP="00EA1D87">
      <w:pPr>
        <w:pStyle w:val="XMLCode"/>
        <w:rPr>
          <w:highlight w:val="white"/>
        </w:rPr>
      </w:pPr>
      <w:r w:rsidRPr="00EA1D87">
        <w:rPr>
          <w:highlight w:val="white"/>
        </w:rPr>
        <w:tab/>
        <w:t>&lt;/MsgId&gt;</w:t>
      </w:r>
    </w:p>
    <w:p w14:paraId="4A2F61B7" w14:textId="156DC419" w:rsidR="00EA1D87" w:rsidRPr="00EA1D87" w:rsidRDefault="00EA1D87" w:rsidP="00EA1D87">
      <w:pPr>
        <w:pStyle w:val="XMLCode"/>
        <w:rPr>
          <w:highlight w:val="white"/>
        </w:rPr>
      </w:pPr>
      <w:r w:rsidRPr="00EA1D87">
        <w:rPr>
          <w:highlight w:val="white"/>
        </w:rPr>
        <w:tab/>
        <w:t>&lt;AmdmntInd&gt;true&lt;/AmdmntInd&gt;</w:t>
      </w:r>
    </w:p>
    <w:p w14:paraId="16C4820C" w14:textId="78E889E6" w:rsidR="00EA1D87" w:rsidRPr="00EA1D87" w:rsidRDefault="00EA1D87" w:rsidP="00EA1D87">
      <w:pPr>
        <w:pStyle w:val="XMLCode"/>
        <w:rPr>
          <w:highlight w:val="white"/>
        </w:rPr>
      </w:pPr>
      <w:r w:rsidRPr="00EA1D87">
        <w:rPr>
          <w:highlight w:val="white"/>
        </w:rPr>
        <w:tab/>
        <w:t>&lt;OrdrRefs&gt;</w:t>
      </w:r>
    </w:p>
    <w:p w14:paraId="0BBDD4AA" w14:textId="0BFF2815" w:rsidR="00EA1D87" w:rsidRPr="00EA1D87" w:rsidRDefault="00EA1D87" w:rsidP="00EA1D87">
      <w:pPr>
        <w:pStyle w:val="XMLCode"/>
        <w:rPr>
          <w:highlight w:val="white"/>
        </w:rPr>
      </w:pPr>
      <w:r w:rsidRPr="00EA1D87">
        <w:rPr>
          <w:highlight w:val="white"/>
        </w:rPr>
        <w:tab/>
      </w:r>
      <w:r w:rsidRPr="00EA1D87">
        <w:rPr>
          <w:highlight w:val="white"/>
        </w:rPr>
        <w:tab/>
        <w:t>&lt;OrdrRef&gt;123-1&lt;/OrdrRef&gt;</w:t>
      </w:r>
    </w:p>
    <w:p w14:paraId="0C942A1E" w14:textId="56B153EB" w:rsidR="00EA1D87" w:rsidRPr="00EA1D87" w:rsidRDefault="00EA1D87" w:rsidP="00EA1D87">
      <w:pPr>
        <w:pStyle w:val="XMLCode"/>
        <w:rPr>
          <w:highlight w:val="white"/>
        </w:rPr>
      </w:pPr>
      <w:r w:rsidRPr="00EA1D87">
        <w:rPr>
          <w:highlight w:val="white"/>
        </w:rPr>
        <w:tab/>
      </w:r>
      <w:r w:rsidRPr="00EA1D87">
        <w:rPr>
          <w:highlight w:val="white"/>
        </w:rPr>
        <w:tab/>
        <w:t>&lt;DealRef&gt;123-1/001&lt;/DealRef&gt;</w:t>
      </w:r>
    </w:p>
    <w:p w14:paraId="2B2088C2" w14:textId="6BED313D" w:rsidR="00EA1D87" w:rsidRPr="00EA1D87" w:rsidRDefault="00EA1D87" w:rsidP="00EA1D87">
      <w:pPr>
        <w:pStyle w:val="XMLCode"/>
        <w:rPr>
          <w:highlight w:val="white"/>
        </w:rPr>
      </w:pPr>
      <w:r w:rsidRPr="00EA1D87">
        <w:rPr>
          <w:highlight w:val="white"/>
        </w:rPr>
        <w:tab/>
        <w:t>&lt;/OrdrRefs&gt;</w:t>
      </w:r>
    </w:p>
    <w:p w14:paraId="1A2B355F" w14:textId="0586ED52" w:rsidR="00EA1D87" w:rsidRPr="00EA1D87" w:rsidRDefault="00EA1D87" w:rsidP="00EA1D87">
      <w:pPr>
        <w:pStyle w:val="XMLCode"/>
        <w:rPr>
          <w:highlight w:val="white"/>
        </w:rPr>
      </w:pPr>
      <w:r w:rsidRPr="00EA1D87">
        <w:rPr>
          <w:highlight w:val="white"/>
        </w:rPr>
        <w:tab/>
        <w:t>&lt;OrdrRefs&gt;</w:t>
      </w:r>
    </w:p>
    <w:p w14:paraId="06AB4E83" w14:textId="244B1584" w:rsidR="00EA1D87" w:rsidRPr="00EA1D87" w:rsidRDefault="00EA1D87" w:rsidP="00EA1D87">
      <w:pPr>
        <w:pStyle w:val="XMLCode"/>
        <w:rPr>
          <w:highlight w:val="white"/>
        </w:rPr>
      </w:pPr>
      <w:r w:rsidRPr="00EA1D87">
        <w:rPr>
          <w:highlight w:val="white"/>
        </w:rPr>
        <w:tab/>
      </w:r>
      <w:r w:rsidRPr="00EA1D87">
        <w:rPr>
          <w:highlight w:val="white"/>
        </w:rPr>
        <w:tab/>
        <w:t>&lt;OrdrRef&gt;123-2&lt;/OrdrRef&gt;</w:t>
      </w:r>
    </w:p>
    <w:p w14:paraId="74EFB8A0" w14:textId="6F8541AA" w:rsidR="00EA1D87" w:rsidRPr="00EA1D87" w:rsidRDefault="00EA1D87" w:rsidP="00EA1D87">
      <w:pPr>
        <w:pStyle w:val="XMLCode"/>
        <w:rPr>
          <w:highlight w:val="white"/>
        </w:rPr>
      </w:pPr>
      <w:r w:rsidRPr="00EA1D87">
        <w:rPr>
          <w:highlight w:val="white"/>
        </w:rPr>
        <w:tab/>
      </w:r>
      <w:r w:rsidRPr="00EA1D87">
        <w:rPr>
          <w:highlight w:val="white"/>
        </w:rPr>
        <w:tab/>
        <w:t>&lt;DealRef&gt;123-2/002&lt;/DealRef&gt;</w:t>
      </w:r>
    </w:p>
    <w:p w14:paraId="2B8AC571" w14:textId="6635195B" w:rsidR="00EA1D87" w:rsidRPr="00EA1D87" w:rsidRDefault="00EA1D87" w:rsidP="00EA1D87">
      <w:pPr>
        <w:pStyle w:val="XMLCode"/>
        <w:rPr>
          <w:highlight w:val="white"/>
        </w:rPr>
      </w:pPr>
      <w:r w:rsidRPr="00EA1D87">
        <w:rPr>
          <w:highlight w:val="white"/>
        </w:rPr>
        <w:tab/>
        <w:t>&lt;/OrdrRefs&gt;</w:t>
      </w:r>
    </w:p>
    <w:p w14:paraId="2EC16F50" w14:textId="6D6D370F" w:rsidR="00034390" w:rsidRPr="008F77BB" w:rsidRDefault="00EA1D87" w:rsidP="00034390">
      <w:pPr>
        <w:pStyle w:val="XMLCode"/>
      </w:pPr>
      <w:r w:rsidRPr="00EA1D87">
        <w:rPr>
          <w:highlight w:val="white"/>
        </w:rPr>
        <w:t>&lt;/SbcptBlkOrdrConfCxlInstr&gt;</w:t>
      </w:r>
      <w:bookmarkEnd w:id="778"/>
    </w:p>
    <w:p w14:paraId="2EC16F51" w14:textId="77777777" w:rsidR="00034390" w:rsidRPr="00631CFA" w:rsidRDefault="00034390" w:rsidP="00034390">
      <w:pPr>
        <w:pStyle w:val="Heading3"/>
      </w:pPr>
      <w:bookmarkStart w:id="779" w:name="_Toc355789311"/>
      <w:bookmarkStart w:id="780" w:name="_Toc411520792"/>
      <w:bookmarkStart w:id="781" w:name="_Toc426103575"/>
      <w:bookmarkStart w:id="782" w:name="_Toc426115822"/>
      <w:bookmarkStart w:id="783" w:name="_Toc426536636"/>
      <w:r w:rsidRPr="00631CFA">
        <w:t>Redemption</w:t>
      </w:r>
      <w:bookmarkEnd w:id="779"/>
      <w:bookmarkEnd w:id="780"/>
      <w:bookmarkEnd w:id="781"/>
      <w:bookmarkEnd w:id="782"/>
      <w:bookmarkEnd w:id="783"/>
    </w:p>
    <w:p w14:paraId="2EC16F52" w14:textId="3E181E6A" w:rsidR="00034390" w:rsidRPr="00B55A22" w:rsidRDefault="00034390" w:rsidP="00034390">
      <w:pPr>
        <w:pStyle w:val="Heading4"/>
      </w:pPr>
      <w:r w:rsidRPr="00B55A22">
        <w:t xml:space="preserve">RedemptionOrderConfirmationCancellationInstruction </w:t>
      </w:r>
      <w:r w:rsidRPr="00631CFA">
        <w:t>setr.051.001.0</w:t>
      </w:r>
      <w:r w:rsidR="0073177B">
        <w:t>2</w:t>
      </w:r>
    </w:p>
    <w:p w14:paraId="2EC16F53" w14:textId="77777777" w:rsidR="00034390" w:rsidRPr="00631CFA" w:rsidRDefault="00034390" w:rsidP="00034390">
      <w:pPr>
        <w:pStyle w:val="BlockLabel"/>
      </w:pPr>
      <w:r w:rsidRPr="00631CFA">
        <w:t>Description</w:t>
      </w:r>
    </w:p>
    <w:p w14:paraId="2EC16F54" w14:textId="54633F89" w:rsidR="00034390" w:rsidRPr="00631CFA" w:rsidRDefault="00034390" w:rsidP="00034390">
      <w:bookmarkStart w:id="784" w:name="id10xdacd13cd4124010abed7654aba2dab67usa"/>
      <w:r w:rsidRPr="00631CFA">
        <w:t>A RedemptionOrderConfirmationCancellationInstruction message is sent to cancel a previously sent redemption order confirmation with order reference KL67TRE54</w:t>
      </w:r>
      <w:r w:rsidR="00B6005D">
        <w:t>.</w:t>
      </w:r>
    </w:p>
    <w:p w14:paraId="2EC16F55" w14:textId="40D28527" w:rsidR="00034390" w:rsidRPr="00631CFA" w:rsidRDefault="00034390" w:rsidP="00034390">
      <w:r w:rsidRPr="00631CFA">
        <w:t>A RedemptionOrderConfirmation</w:t>
      </w:r>
      <w:r w:rsidR="00EC058D">
        <w:t xml:space="preserve"> (a</w:t>
      </w:r>
      <w:r w:rsidRPr="00631CFA">
        <w:t>mendment</w:t>
      </w:r>
      <w:r w:rsidR="00EC058D">
        <w:t>)</w:t>
      </w:r>
      <w:r w:rsidRPr="00631CFA">
        <w:t xml:space="preserve"> message will follow this cancellation instruction.</w:t>
      </w:r>
      <w:r w:rsidR="00EC058D">
        <w:t xml:space="preserve"> </w:t>
      </w:r>
    </w:p>
    <w:bookmarkEnd w:id="784"/>
    <w:p w14:paraId="2EC16F56" w14:textId="77777777" w:rsidR="00034390" w:rsidRPr="005D5292" w:rsidRDefault="00034390" w:rsidP="00034390">
      <w:pPr>
        <w:pStyle w:val="BlockLabelBeforeXML"/>
        <w:rPr>
          <w:lang w:val="fr-BE"/>
        </w:rPr>
      </w:pPr>
      <w:r w:rsidRPr="005D5292">
        <w:rPr>
          <w:lang w:val="fr-BE"/>
        </w:rPr>
        <w:t>Message Instance</w:t>
      </w:r>
    </w:p>
    <w:p w14:paraId="7823EBAD" w14:textId="7CA4B976" w:rsidR="00D53CB5" w:rsidRPr="00D53CB5" w:rsidRDefault="00D53CB5" w:rsidP="00D53CB5">
      <w:pPr>
        <w:pStyle w:val="XMLCode"/>
        <w:rPr>
          <w:highlight w:val="white"/>
        </w:rPr>
      </w:pPr>
      <w:r w:rsidRPr="00D53CB5">
        <w:rPr>
          <w:highlight w:val="white"/>
        </w:rPr>
        <w:t>&lt;RedOrdrConfCxlInstr&gt;</w:t>
      </w:r>
    </w:p>
    <w:p w14:paraId="15153B7F" w14:textId="75848CCA" w:rsidR="00D53CB5" w:rsidRPr="00D53CB5" w:rsidRDefault="00D53CB5" w:rsidP="00D53CB5">
      <w:pPr>
        <w:pStyle w:val="XMLCode"/>
        <w:rPr>
          <w:highlight w:val="white"/>
        </w:rPr>
      </w:pPr>
      <w:r w:rsidRPr="00D53CB5">
        <w:rPr>
          <w:highlight w:val="white"/>
        </w:rPr>
        <w:tab/>
        <w:t>&lt;MsgId&gt;</w:t>
      </w:r>
    </w:p>
    <w:p w14:paraId="6A9833E7" w14:textId="791A1B37" w:rsidR="00D53CB5" w:rsidRPr="00D53CB5" w:rsidRDefault="00D53CB5" w:rsidP="00D53CB5">
      <w:pPr>
        <w:pStyle w:val="XMLCode"/>
        <w:rPr>
          <w:highlight w:val="white"/>
        </w:rPr>
      </w:pPr>
      <w:r w:rsidRPr="00D53CB5">
        <w:rPr>
          <w:highlight w:val="white"/>
        </w:rPr>
        <w:tab/>
      </w:r>
      <w:r w:rsidRPr="00D53CB5">
        <w:rPr>
          <w:highlight w:val="white"/>
        </w:rPr>
        <w:tab/>
        <w:t>&lt;Id&gt;R0020&lt;/Id&gt;</w:t>
      </w:r>
    </w:p>
    <w:p w14:paraId="6C0C0AAB" w14:textId="7992F427" w:rsidR="00D53CB5" w:rsidRPr="00D53CB5" w:rsidRDefault="00D53CB5" w:rsidP="00D53CB5">
      <w:pPr>
        <w:pStyle w:val="XMLCode"/>
        <w:rPr>
          <w:highlight w:val="white"/>
        </w:rPr>
      </w:pPr>
      <w:r w:rsidRPr="00D53CB5">
        <w:rPr>
          <w:highlight w:val="white"/>
        </w:rPr>
        <w:tab/>
      </w:r>
      <w:r w:rsidRPr="00D53CB5">
        <w:rPr>
          <w:highlight w:val="white"/>
        </w:rPr>
        <w:tab/>
        <w:t>&lt;CreDtTm&gt;2017-01-05T12:30:30&lt;/CreDtTm&gt;</w:t>
      </w:r>
    </w:p>
    <w:p w14:paraId="25023596" w14:textId="15AD8105" w:rsidR="00D53CB5" w:rsidRPr="00D53CB5" w:rsidRDefault="00D53CB5" w:rsidP="00D53CB5">
      <w:pPr>
        <w:pStyle w:val="XMLCode"/>
        <w:rPr>
          <w:highlight w:val="white"/>
        </w:rPr>
      </w:pPr>
      <w:r w:rsidRPr="00D53CB5">
        <w:rPr>
          <w:highlight w:val="white"/>
        </w:rPr>
        <w:tab/>
        <w:t>&lt;/MsgId&gt;</w:t>
      </w:r>
    </w:p>
    <w:p w14:paraId="60CE91E2" w14:textId="3C3B523E" w:rsidR="00D53CB5" w:rsidRPr="00D53CB5" w:rsidRDefault="00D53CB5" w:rsidP="00D53CB5">
      <w:pPr>
        <w:pStyle w:val="XMLCode"/>
        <w:rPr>
          <w:highlight w:val="white"/>
        </w:rPr>
      </w:pPr>
      <w:r w:rsidRPr="00D53CB5">
        <w:rPr>
          <w:highlight w:val="white"/>
        </w:rPr>
        <w:tab/>
        <w:t>&lt;AmdmntInd&gt;true&lt;/AmdmntInd&gt;</w:t>
      </w:r>
    </w:p>
    <w:p w14:paraId="6FBF757F" w14:textId="4ACEDB8E" w:rsidR="00D53CB5" w:rsidRPr="00D53CB5" w:rsidRDefault="00D53CB5" w:rsidP="00D53CB5">
      <w:pPr>
        <w:pStyle w:val="XMLCode"/>
        <w:rPr>
          <w:highlight w:val="white"/>
        </w:rPr>
      </w:pPr>
      <w:r w:rsidRPr="00D53CB5">
        <w:rPr>
          <w:highlight w:val="white"/>
        </w:rPr>
        <w:tab/>
        <w:t>&lt;OrdrRefs&gt;</w:t>
      </w:r>
    </w:p>
    <w:p w14:paraId="1F0B86A5" w14:textId="7CC9B7EA" w:rsidR="00D53CB5" w:rsidRPr="00D53CB5" w:rsidRDefault="00D53CB5" w:rsidP="00D53CB5">
      <w:pPr>
        <w:pStyle w:val="XMLCode"/>
        <w:rPr>
          <w:highlight w:val="white"/>
        </w:rPr>
      </w:pPr>
      <w:r w:rsidRPr="00D53CB5">
        <w:rPr>
          <w:highlight w:val="white"/>
        </w:rPr>
        <w:tab/>
      </w:r>
      <w:r w:rsidRPr="00D53CB5">
        <w:rPr>
          <w:highlight w:val="white"/>
        </w:rPr>
        <w:tab/>
        <w:t>&lt;OrdrRef&gt;KL67TRE54&lt;/OrdrRef&gt;</w:t>
      </w:r>
    </w:p>
    <w:p w14:paraId="18392503" w14:textId="61A18A56" w:rsidR="00D53CB5" w:rsidRPr="00D53CB5" w:rsidRDefault="00D53CB5" w:rsidP="00D53CB5">
      <w:pPr>
        <w:pStyle w:val="XMLCode"/>
        <w:rPr>
          <w:highlight w:val="white"/>
        </w:rPr>
      </w:pPr>
      <w:r w:rsidRPr="00D53CB5">
        <w:rPr>
          <w:highlight w:val="white"/>
        </w:rPr>
        <w:tab/>
        <w:t>&lt;/OrdrRefs&gt;</w:t>
      </w:r>
    </w:p>
    <w:p w14:paraId="2EC16F62" w14:textId="1A6D7DEC" w:rsidR="00034390" w:rsidRPr="008F77BB" w:rsidRDefault="00D53CB5" w:rsidP="00D53CB5">
      <w:pPr>
        <w:pStyle w:val="XMLCode"/>
      </w:pPr>
      <w:r w:rsidRPr="00D53CB5">
        <w:rPr>
          <w:highlight w:val="white"/>
        </w:rPr>
        <w:t>&lt;/RedOrdrConfCxlInstr&gt;</w:t>
      </w:r>
    </w:p>
    <w:p w14:paraId="2EC16F92" w14:textId="7E89438E" w:rsidR="00034390" w:rsidRPr="00B55A22" w:rsidRDefault="00034390" w:rsidP="00034390">
      <w:pPr>
        <w:pStyle w:val="Heading4"/>
      </w:pPr>
      <w:r w:rsidRPr="00B55A22">
        <w:lastRenderedPageBreak/>
        <w:t>RedemptionBulkOrderConfirmationCancellationInstruction</w:t>
      </w:r>
      <w:r w:rsidRPr="004058B5">
        <w:t xml:space="preserve"> </w:t>
      </w:r>
      <w:r w:rsidRPr="00631CFA">
        <w:t>setr.053.001.0</w:t>
      </w:r>
      <w:r w:rsidR="0073177B">
        <w:t>2</w:t>
      </w:r>
    </w:p>
    <w:p w14:paraId="2EC16F93" w14:textId="77777777" w:rsidR="00034390" w:rsidRPr="00631CFA" w:rsidRDefault="00034390" w:rsidP="00034390">
      <w:pPr>
        <w:pStyle w:val="BlockLabel"/>
      </w:pPr>
      <w:r w:rsidRPr="00631CFA">
        <w:t>Description</w:t>
      </w:r>
    </w:p>
    <w:p w14:paraId="2EC16F94" w14:textId="77777777" w:rsidR="00034390" w:rsidRPr="00631CFA" w:rsidRDefault="00034390" w:rsidP="00034390">
      <w:bookmarkStart w:id="785" w:name="id10x34226db178c7ec92ef23911afe25770cusa"/>
      <w:r w:rsidRPr="00631CFA">
        <w:t>A RedemptionBulkOrderConfirmationCancellationInstruction is sent to cancel two previously sent redemption order confirmations.</w:t>
      </w:r>
    </w:p>
    <w:p w14:paraId="2EC16F95" w14:textId="77777777" w:rsidR="00034390" w:rsidRPr="00631CFA" w:rsidRDefault="00034390" w:rsidP="00034390">
      <w:r w:rsidRPr="00631CFA">
        <w:t>The first confirmed order for which the cancellation instruction is sent has reference order reference 1111 and deal reference 1111-0001.</w:t>
      </w:r>
    </w:p>
    <w:p w14:paraId="2EC16F96" w14:textId="77777777" w:rsidR="00034390" w:rsidRPr="00631CFA" w:rsidRDefault="00034390" w:rsidP="00034390">
      <w:r w:rsidRPr="00631CFA">
        <w:t>The second confirmed order for which the cancellation instruction is sent has reference order reference 2222 and deal reference 2222-0002.</w:t>
      </w:r>
    </w:p>
    <w:p w14:paraId="2EC16F97" w14:textId="76102D1E" w:rsidR="00034390" w:rsidRPr="00631CFA" w:rsidRDefault="00034390" w:rsidP="00034390">
      <w:r w:rsidRPr="00631CFA">
        <w:t>A Redempti</w:t>
      </w:r>
      <w:r w:rsidR="00EC058D">
        <w:t>onBulkOrderConfirmation (amendment)</w:t>
      </w:r>
      <w:r w:rsidRPr="00631CFA">
        <w:t xml:space="preserve"> message will follow this cancellation instruction.</w:t>
      </w:r>
    </w:p>
    <w:bookmarkEnd w:id="785"/>
    <w:p w14:paraId="2EC16F98" w14:textId="77777777" w:rsidR="00034390" w:rsidRPr="009A115C" w:rsidRDefault="00034390" w:rsidP="00034390">
      <w:pPr>
        <w:pStyle w:val="BlockLabelBeforeXML"/>
      </w:pPr>
      <w:r w:rsidRPr="009A115C">
        <w:t>Message Instance</w:t>
      </w:r>
    </w:p>
    <w:p w14:paraId="126970E1" w14:textId="47DB16E6" w:rsidR="008B649C" w:rsidRPr="008B649C" w:rsidRDefault="008B649C" w:rsidP="008B649C">
      <w:pPr>
        <w:pStyle w:val="XMLCode"/>
        <w:rPr>
          <w:highlight w:val="white"/>
        </w:rPr>
      </w:pPr>
      <w:r w:rsidRPr="008B649C">
        <w:rPr>
          <w:highlight w:val="white"/>
        </w:rPr>
        <w:t>&lt;RedBlkOrdrConfCxlInstr&gt;</w:t>
      </w:r>
    </w:p>
    <w:p w14:paraId="721C2208" w14:textId="3B0A45A7" w:rsidR="008B649C" w:rsidRPr="008B649C" w:rsidRDefault="008B649C" w:rsidP="008B649C">
      <w:pPr>
        <w:pStyle w:val="XMLCode"/>
        <w:rPr>
          <w:highlight w:val="white"/>
        </w:rPr>
      </w:pPr>
      <w:r w:rsidRPr="008B649C">
        <w:rPr>
          <w:highlight w:val="white"/>
        </w:rPr>
        <w:tab/>
        <w:t>&lt;MsgId&gt;</w:t>
      </w:r>
    </w:p>
    <w:p w14:paraId="3C5272E2" w14:textId="141EF82E" w:rsidR="008B649C" w:rsidRPr="008B649C" w:rsidRDefault="008B649C" w:rsidP="008B649C">
      <w:pPr>
        <w:pStyle w:val="XMLCode"/>
        <w:rPr>
          <w:highlight w:val="white"/>
        </w:rPr>
      </w:pPr>
      <w:r w:rsidRPr="008B649C">
        <w:rPr>
          <w:highlight w:val="white"/>
        </w:rPr>
        <w:tab/>
      </w:r>
      <w:r w:rsidRPr="008B649C">
        <w:rPr>
          <w:highlight w:val="white"/>
        </w:rPr>
        <w:tab/>
        <w:t>&lt;Id&gt;R0022&lt;/Id&gt;</w:t>
      </w:r>
    </w:p>
    <w:p w14:paraId="420E2A2F" w14:textId="0323AE64" w:rsidR="008B649C" w:rsidRPr="008B649C" w:rsidRDefault="008B649C" w:rsidP="008B649C">
      <w:pPr>
        <w:pStyle w:val="XMLCode"/>
        <w:rPr>
          <w:highlight w:val="white"/>
        </w:rPr>
      </w:pPr>
      <w:r w:rsidRPr="008B649C">
        <w:rPr>
          <w:highlight w:val="white"/>
        </w:rPr>
        <w:tab/>
      </w:r>
      <w:r w:rsidRPr="008B649C">
        <w:rPr>
          <w:highlight w:val="white"/>
        </w:rPr>
        <w:tab/>
        <w:t>&lt;CreDtTm&gt;2007-01-05T14:30:30&lt;/CreDtTm&gt;</w:t>
      </w:r>
    </w:p>
    <w:p w14:paraId="34751DFF" w14:textId="0AE5F637" w:rsidR="008B649C" w:rsidRPr="008B649C" w:rsidRDefault="008B649C" w:rsidP="008B649C">
      <w:pPr>
        <w:pStyle w:val="XMLCode"/>
        <w:rPr>
          <w:highlight w:val="white"/>
        </w:rPr>
      </w:pPr>
      <w:r w:rsidRPr="008B649C">
        <w:rPr>
          <w:highlight w:val="white"/>
        </w:rPr>
        <w:tab/>
        <w:t>&lt;/MsgId&gt;</w:t>
      </w:r>
    </w:p>
    <w:p w14:paraId="0C0CA013" w14:textId="33236530" w:rsidR="008B649C" w:rsidRPr="008B649C" w:rsidRDefault="008B649C" w:rsidP="008B649C">
      <w:pPr>
        <w:pStyle w:val="XMLCode"/>
        <w:rPr>
          <w:highlight w:val="white"/>
        </w:rPr>
      </w:pPr>
      <w:r w:rsidRPr="008B649C">
        <w:rPr>
          <w:highlight w:val="white"/>
        </w:rPr>
        <w:tab/>
        <w:t>&lt;AmdmntInd&gt;true&lt;/AmdmntInd&gt;</w:t>
      </w:r>
    </w:p>
    <w:p w14:paraId="5B65A39C" w14:textId="6FEDBEAA" w:rsidR="008B649C" w:rsidRPr="008B649C" w:rsidRDefault="008B649C" w:rsidP="008B649C">
      <w:pPr>
        <w:pStyle w:val="XMLCode"/>
        <w:rPr>
          <w:highlight w:val="white"/>
        </w:rPr>
      </w:pPr>
      <w:r w:rsidRPr="008B649C">
        <w:rPr>
          <w:highlight w:val="white"/>
        </w:rPr>
        <w:tab/>
        <w:t>&lt;OrdrRefs&gt;</w:t>
      </w:r>
    </w:p>
    <w:p w14:paraId="6542860A" w14:textId="0EB8615B" w:rsidR="008B649C" w:rsidRPr="008B649C" w:rsidRDefault="008B649C" w:rsidP="008B649C">
      <w:pPr>
        <w:pStyle w:val="XMLCode"/>
        <w:rPr>
          <w:highlight w:val="white"/>
        </w:rPr>
      </w:pPr>
      <w:r w:rsidRPr="008B649C">
        <w:rPr>
          <w:highlight w:val="white"/>
        </w:rPr>
        <w:tab/>
      </w:r>
      <w:r w:rsidRPr="008B649C">
        <w:rPr>
          <w:highlight w:val="white"/>
        </w:rPr>
        <w:tab/>
        <w:t>&lt;OrdrRef&gt;1111&lt;/OrdrRef&gt;</w:t>
      </w:r>
    </w:p>
    <w:p w14:paraId="441D1CD4" w14:textId="527B96D5" w:rsidR="008B649C" w:rsidRPr="008B649C" w:rsidRDefault="008B649C" w:rsidP="008B649C">
      <w:pPr>
        <w:pStyle w:val="XMLCode"/>
        <w:rPr>
          <w:highlight w:val="white"/>
        </w:rPr>
      </w:pPr>
      <w:r w:rsidRPr="008B649C">
        <w:rPr>
          <w:highlight w:val="white"/>
        </w:rPr>
        <w:tab/>
      </w:r>
      <w:r w:rsidRPr="008B649C">
        <w:rPr>
          <w:highlight w:val="white"/>
        </w:rPr>
        <w:tab/>
        <w:t>&lt;DealRef&gt;1111-0001&lt;/DealRef&gt;</w:t>
      </w:r>
    </w:p>
    <w:p w14:paraId="2BE7B9C6" w14:textId="6A563AC0" w:rsidR="008B649C" w:rsidRPr="008B649C" w:rsidRDefault="008B649C" w:rsidP="008B649C">
      <w:pPr>
        <w:pStyle w:val="XMLCode"/>
        <w:rPr>
          <w:highlight w:val="white"/>
        </w:rPr>
      </w:pPr>
      <w:r w:rsidRPr="008B649C">
        <w:rPr>
          <w:highlight w:val="white"/>
        </w:rPr>
        <w:tab/>
        <w:t>&lt;/OrdrRefs&gt;</w:t>
      </w:r>
    </w:p>
    <w:p w14:paraId="73CEA2B7" w14:textId="0918BBA2" w:rsidR="008B649C" w:rsidRPr="008B649C" w:rsidRDefault="008B649C" w:rsidP="008B649C">
      <w:pPr>
        <w:pStyle w:val="XMLCode"/>
        <w:rPr>
          <w:highlight w:val="white"/>
        </w:rPr>
      </w:pPr>
      <w:r w:rsidRPr="008B649C">
        <w:rPr>
          <w:highlight w:val="white"/>
        </w:rPr>
        <w:tab/>
      </w:r>
      <w:r w:rsidRPr="008B649C">
        <w:rPr>
          <w:highlight w:val="white"/>
        </w:rPr>
        <w:tab/>
      </w:r>
      <w:r w:rsidRPr="008B649C">
        <w:rPr>
          <w:highlight w:val="white"/>
        </w:rPr>
        <w:tab/>
        <w:t>&lt;OrdrRefs&gt;</w:t>
      </w:r>
    </w:p>
    <w:p w14:paraId="594532C0" w14:textId="14E2EE33" w:rsidR="008B649C" w:rsidRPr="008B649C" w:rsidRDefault="008B649C" w:rsidP="008B649C">
      <w:pPr>
        <w:pStyle w:val="XMLCode"/>
        <w:rPr>
          <w:highlight w:val="white"/>
        </w:rPr>
      </w:pPr>
      <w:r w:rsidRPr="008B649C">
        <w:rPr>
          <w:highlight w:val="white"/>
        </w:rPr>
        <w:tab/>
      </w:r>
      <w:r w:rsidRPr="008B649C">
        <w:rPr>
          <w:highlight w:val="white"/>
        </w:rPr>
        <w:tab/>
        <w:t>&lt;OrdrRef&gt;2222&lt;/OrdrRef&gt;</w:t>
      </w:r>
    </w:p>
    <w:p w14:paraId="4EB8DBB9" w14:textId="60D8E4C8" w:rsidR="008B649C" w:rsidRPr="008B649C" w:rsidRDefault="008B649C" w:rsidP="008B649C">
      <w:pPr>
        <w:pStyle w:val="XMLCode"/>
        <w:rPr>
          <w:highlight w:val="white"/>
        </w:rPr>
      </w:pPr>
      <w:r w:rsidRPr="008B649C">
        <w:rPr>
          <w:highlight w:val="white"/>
        </w:rPr>
        <w:tab/>
      </w:r>
      <w:r w:rsidRPr="008B649C">
        <w:rPr>
          <w:highlight w:val="white"/>
        </w:rPr>
        <w:tab/>
        <w:t>&lt;DealRef&gt;2222-0002&lt;/DealRef&gt;</w:t>
      </w:r>
    </w:p>
    <w:p w14:paraId="24D2183C" w14:textId="7BCDA6B7" w:rsidR="008B649C" w:rsidRPr="008B649C" w:rsidRDefault="008B649C" w:rsidP="008B649C">
      <w:pPr>
        <w:pStyle w:val="XMLCode"/>
        <w:rPr>
          <w:highlight w:val="white"/>
        </w:rPr>
      </w:pPr>
      <w:r w:rsidRPr="008B649C">
        <w:rPr>
          <w:highlight w:val="white"/>
        </w:rPr>
        <w:tab/>
        <w:t>&lt;/OrdrRefs&gt;</w:t>
      </w:r>
    </w:p>
    <w:p w14:paraId="2EC16FA9" w14:textId="1B81C76C" w:rsidR="00034390" w:rsidRPr="008F77BB" w:rsidRDefault="008B649C" w:rsidP="008B649C">
      <w:pPr>
        <w:pStyle w:val="XMLCode"/>
      </w:pPr>
      <w:r w:rsidRPr="008B649C">
        <w:rPr>
          <w:highlight w:val="white"/>
        </w:rPr>
        <w:t>&lt;/RedBlkOrdrConfCxlInstr&gt;</w:t>
      </w:r>
    </w:p>
    <w:p w14:paraId="2EC16FFD" w14:textId="77777777" w:rsidR="00034390" w:rsidRPr="008F77BB" w:rsidRDefault="00034390" w:rsidP="00034390">
      <w:pPr>
        <w:pStyle w:val="Heading3"/>
      </w:pPr>
      <w:bookmarkStart w:id="786" w:name="_Toc355789312"/>
      <w:bookmarkStart w:id="787" w:name="_Toc411520793"/>
      <w:bookmarkStart w:id="788" w:name="_Toc426103576"/>
      <w:bookmarkStart w:id="789" w:name="_Toc426115823"/>
      <w:bookmarkStart w:id="790" w:name="_Toc426536637"/>
      <w:r w:rsidRPr="00631CFA">
        <w:t>Swit</w:t>
      </w:r>
      <w:r w:rsidRPr="008F77BB">
        <w:t>ch</w:t>
      </w:r>
      <w:bookmarkEnd w:id="786"/>
      <w:bookmarkEnd w:id="787"/>
      <w:bookmarkEnd w:id="788"/>
      <w:bookmarkEnd w:id="789"/>
      <w:bookmarkEnd w:id="790"/>
    </w:p>
    <w:p w14:paraId="2EC16FFE" w14:textId="72F1A827" w:rsidR="00034390" w:rsidRPr="00B55A22" w:rsidRDefault="00034390" w:rsidP="00034390">
      <w:pPr>
        <w:pStyle w:val="Heading4"/>
      </w:pPr>
      <w:r w:rsidRPr="00B55A22">
        <w:t>SwitchOrderConfirmationCancellationInstruction</w:t>
      </w:r>
      <w:r w:rsidRPr="004058B5">
        <w:t xml:space="preserve"> </w:t>
      </w:r>
      <w:r w:rsidRPr="00631CFA">
        <w:t>setr.055.001.0</w:t>
      </w:r>
      <w:r w:rsidR="0073177B">
        <w:t>2</w:t>
      </w:r>
    </w:p>
    <w:p w14:paraId="2EC16FFF" w14:textId="77777777" w:rsidR="00034390" w:rsidRPr="00631CFA" w:rsidRDefault="00034390" w:rsidP="00034390">
      <w:pPr>
        <w:pStyle w:val="BlockLabel"/>
      </w:pPr>
      <w:r w:rsidRPr="00631CFA">
        <w:t>Description</w:t>
      </w:r>
    </w:p>
    <w:p w14:paraId="2EC17000" w14:textId="77777777" w:rsidR="00034390" w:rsidRPr="00631CFA" w:rsidRDefault="00034390" w:rsidP="00034390">
      <w:bookmarkStart w:id="791" w:name="id10x0de9c4256b7d77149f13319ba9edf31cusa"/>
      <w:r w:rsidRPr="00631CFA">
        <w:t>A SwitchOrderConfirmationCancellationInstruction message is sent to cancel a previously sent switch order confirmation with order reference 20070103093512.</w:t>
      </w:r>
    </w:p>
    <w:p w14:paraId="2EC17001" w14:textId="59B6FA24" w:rsidR="00034390" w:rsidRPr="00631CFA" w:rsidRDefault="00034390" w:rsidP="00034390">
      <w:r w:rsidRPr="00631CFA">
        <w:t>A SwitchOrderConfirmation</w:t>
      </w:r>
      <w:r w:rsidR="00EC058D">
        <w:t xml:space="preserve"> (a</w:t>
      </w:r>
      <w:r w:rsidRPr="00631CFA">
        <w:t>mendment</w:t>
      </w:r>
      <w:r w:rsidR="00EC058D">
        <w:t>)</w:t>
      </w:r>
      <w:r w:rsidRPr="00631CFA">
        <w:t xml:space="preserve"> message will not follow this cancellation instruction.</w:t>
      </w:r>
    </w:p>
    <w:p w14:paraId="2EC17002" w14:textId="77777777" w:rsidR="00034390" w:rsidRPr="00631CFA" w:rsidRDefault="00034390" w:rsidP="00034390">
      <w:pPr>
        <w:pStyle w:val="BlockLabelBeforeXML"/>
      </w:pPr>
      <w:r>
        <w:t>Message Instance</w:t>
      </w:r>
    </w:p>
    <w:bookmarkEnd w:id="791"/>
    <w:p w14:paraId="5ACD17FC" w14:textId="7CB184F0" w:rsidR="008B649C" w:rsidRPr="008B649C" w:rsidRDefault="008B649C" w:rsidP="008B649C">
      <w:pPr>
        <w:pStyle w:val="XMLCode"/>
        <w:rPr>
          <w:highlight w:val="white"/>
        </w:rPr>
      </w:pPr>
      <w:r w:rsidRPr="008B649C">
        <w:rPr>
          <w:highlight w:val="white"/>
        </w:rPr>
        <w:t>&lt;SwtchOrdrConfCxlInstr&gt;</w:t>
      </w:r>
    </w:p>
    <w:p w14:paraId="091E0BA5" w14:textId="4145E7C2" w:rsidR="008B649C" w:rsidRPr="008B649C" w:rsidRDefault="008B649C" w:rsidP="008B649C">
      <w:pPr>
        <w:pStyle w:val="XMLCode"/>
        <w:rPr>
          <w:highlight w:val="white"/>
        </w:rPr>
      </w:pPr>
      <w:r w:rsidRPr="008B649C">
        <w:rPr>
          <w:highlight w:val="white"/>
        </w:rPr>
        <w:tab/>
        <w:t>&lt;MsgId&gt;</w:t>
      </w:r>
    </w:p>
    <w:p w14:paraId="60B17E66" w14:textId="31D8C33C" w:rsidR="008B649C" w:rsidRPr="008B649C" w:rsidRDefault="008B649C" w:rsidP="008B649C">
      <w:pPr>
        <w:pStyle w:val="XMLCode"/>
        <w:rPr>
          <w:highlight w:val="white"/>
        </w:rPr>
      </w:pPr>
      <w:r w:rsidRPr="008B649C">
        <w:rPr>
          <w:highlight w:val="white"/>
        </w:rPr>
        <w:tab/>
      </w:r>
      <w:r w:rsidRPr="008B649C">
        <w:rPr>
          <w:highlight w:val="white"/>
        </w:rPr>
        <w:tab/>
        <w:t>&lt;Id&gt;SW0020&lt;/Id&gt;</w:t>
      </w:r>
    </w:p>
    <w:p w14:paraId="144AF782" w14:textId="63C6B2C1" w:rsidR="008B649C" w:rsidRPr="008B649C" w:rsidRDefault="008B649C" w:rsidP="008B649C">
      <w:pPr>
        <w:pStyle w:val="XMLCode"/>
        <w:rPr>
          <w:highlight w:val="white"/>
        </w:rPr>
      </w:pPr>
      <w:r w:rsidRPr="008B649C">
        <w:rPr>
          <w:highlight w:val="white"/>
        </w:rPr>
        <w:tab/>
      </w:r>
      <w:r w:rsidRPr="008B649C">
        <w:rPr>
          <w:highlight w:val="white"/>
        </w:rPr>
        <w:tab/>
        <w:t>&lt;CreDtTm&gt;2017-01-03T16:30:30&lt;/CreDtTm&gt;</w:t>
      </w:r>
    </w:p>
    <w:p w14:paraId="1B05F1A6" w14:textId="58C48DC6" w:rsidR="008B649C" w:rsidRPr="008B649C" w:rsidRDefault="008B649C" w:rsidP="008B649C">
      <w:pPr>
        <w:pStyle w:val="XMLCode"/>
        <w:rPr>
          <w:highlight w:val="white"/>
        </w:rPr>
      </w:pPr>
      <w:r w:rsidRPr="008B649C">
        <w:rPr>
          <w:highlight w:val="white"/>
        </w:rPr>
        <w:tab/>
        <w:t>&lt;/MsgId&gt;</w:t>
      </w:r>
    </w:p>
    <w:p w14:paraId="4E14225A" w14:textId="077FC1D8" w:rsidR="008B649C" w:rsidRPr="008B649C" w:rsidRDefault="008B649C" w:rsidP="008B649C">
      <w:pPr>
        <w:pStyle w:val="XMLCode"/>
        <w:rPr>
          <w:highlight w:val="white"/>
        </w:rPr>
      </w:pPr>
      <w:r w:rsidRPr="008B649C">
        <w:rPr>
          <w:highlight w:val="white"/>
        </w:rPr>
        <w:lastRenderedPageBreak/>
        <w:tab/>
        <w:t>&lt;AmdmntInd&gt;true&lt;/AmdmntInd&gt;</w:t>
      </w:r>
    </w:p>
    <w:p w14:paraId="7576C79C" w14:textId="4B3C37EF" w:rsidR="008B649C" w:rsidRPr="008B649C" w:rsidRDefault="008B649C" w:rsidP="008B649C">
      <w:pPr>
        <w:pStyle w:val="XMLCode"/>
        <w:rPr>
          <w:highlight w:val="white"/>
        </w:rPr>
      </w:pPr>
      <w:r w:rsidRPr="008B649C">
        <w:rPr>
          <w:highlight w:val="white"/>
        </w:rPr>
        <w:tab/>
        <w:t>&lt;OrdrRefs&gt;</w:t>
      </w:r>
    </w:p>
    <w:p w14:paraId="68D4A19B" w14:textId="603ABC11" w:rsidR="008B649C" w:rsidRPr="008B649C" w:rsidRDefault="008B649C" w:rsidP="008B649C">
      <w:pPr>
        <w:pStyle w:val="XMLCode"/>
        <w:rPr>
          <w:highlight w:val="white"/>
        </w:rPr>
      </w:pPr>
      <w:r w:rsidRPr="008B649C">
        <w:rPr>
          <w:highlight w:val="white"/>
        </w:rPr>
        <w:tab/>
      </w:r>
      <w:r w:rsidRPr="008B649C">
        <w:rPr>
          <w:highlight w:val="white"/>
        </w:rPr>
        <w:tab/>
        <w:t>&lt;OrdrRef&gt;20070103093512&lt;/OrdrRef&gt;</w:t>
      </w:r>
    </w:p>
    <w:p w14:paraId="4048B3C4" w14:textId="484DB5C3" w:rsidR="008B649C" w:rsidRPr="008B649C" w:rsidRDefault="008B649C" w:rsidP="008B649C">
      <w:pPr>
        <w:pStyle w:val="XMLCode"/>
        <w:rPr>
          <w:highlight w:val="white"/>
        </w:rPr>
      </w:pPr>
      <w:r w:rsidRPr="008B649C">
        <w:rPr>
          <w:highlight w:val="white"/>
        </w:rPr>
        <w:tab/>
        <w:t>&lt;/OrdrRefs&gt;</w:t>
      </w:r>
    </w:p>
    <w:p w14:paraId="2EC1700E" w14:textId="6842CEA8" w:rsidR="00034390" w:rsidRPr="00E91A1E" w:rsidRDefault="008B649C" w:rsidP="008B649C">
      <w:pPr>
        <w:pStyle w:val="XMLCode"/>
      </w:pPr>
      <w:r w:rsidRPr="008B649C">
        <w:rPr>
          <w:highlight w:val="white"/>
        </w:rPr>
        <w:t>&lt;/SwtchOrdrConfCxlInstr&gt;</w:t>
      </w:r>
    </w:p>
    <w:p w14:paraId="2EC17055" w14:textId="77777777" w:rsidR="00034390" w:rsidRPr="00F3397D" w:rsidRDefault="00034390" w:rsidP="00034390">
      <w:pPr>
        <w:pStyle w:val="Heading2"/>
      </w:pPr>
      <w:bookmarkStart w:id="792" w:name="_Toc355789313"/>
      <w:bookmarkStart w:id="793" w:name="_Toc411520794"/>
      <w:bookmarkStart w:id="794" w:name="_Toc426115824"/>
      <w:bookmarkStart w:id="795" w:name="_Toc426529392"/>
      <w:bookmarkStart w:id="796" w:name="_Toc426536638"/>
      <w:bookmarkStart w:id="797" w:name="_Toc530553077"/>
      <w:r w:rsidRPr="00631CFA">
        <w:t>Order Confirmation Status</w:t>
      </w:r>
      <w:bookmarkEnd w:id="792"/>
      <w:bookmarkEnd w:id="793"/>
      <w:bookmarkEnd w:id="794"/>
      <w:bookmarkEnd w:id="795"/>
      <w:bookmarkEnd w:id="796"/>
      <w:bookmarkEnd w:id="797"/>
    </w:p>
    <w:p w14:paraId="2EC17056" w14:textId="4DB72EC3" w:rsidR="00034390" w:rsidRPr="00F3397D" w:rsidRDefault="00034390" w:rsidP="00B80B15">
      <w:pPr>
        <w:pStyle w:val="Heading3"/>
      </w:pPr>
      <w:r w:rsidRPr="00F3397D">
        <w:t xml:space="preserve">OrderConfirmationStatusReport </w:t>
      </w:r>
      <w:r w:rsidRPr="00631CFA">
        <w:t>setr.057.001.0</w:t>
      </w:r>
      <w:r w:rsidR="0073177B">
        <w:t xml:space="preserve">2 </w:t>
      </w:r>
    </w:p>
    <w:p w14:paraId="2EC17057" w14:textId="77777777" w:rsidR="00034390" w:rsidRPr="00631CFA" w:rsidRDefault="00034390" w:rsidP="00034390">
      <w:pPr>
        <w:pStyle w:val="BlockLabel"/>
      </w:pPr>
      <w:r w:rsidRPr="00631CFA">
        <w:t>Description</w:t>
      </w:r>
    </w:p>
    <w:p w14:paraId="2EC17058" w14:textId="77777777" w:rsidR="00034390" w:rsidRPr="00631CFA" w:rsidRDefault="00034390" w:rsidP="00034390">
      <w:bookmarkStart w:id="798" w:name="id10x3f1f22e69596246ba03de1069b244f29usa"/>
      <w:r w:rsidRPr="00631CFA">
        <w:t>An OrderConfirmationStatusReport message is sent to report the status of an order confirmation previously sent by an executing party. It reports the status of a subscription order confirmation for order reference ID8965REF2767. This report is stating that the confirmation has been received and accepted (status code COAC) by the instructing party</w:t>
      </w:r>
    </w:p>
    <w:bookmarkEnd w:id="798"/>
    <w:p w14:paraId="2EC17059" w14:textId="77777777" w:rsidR="00034390" w:rsidRPr="00631CFA" w:rsidRDefault="00034390" w:rsidP="00034390">
      <w:pPr>
        <w:pStyle w:val="BlockLabelBeforeXML"/>
      </w:pPr>
      <w:r>
        <w:t>Message Instance</w:t>
      </w:r>
    </w:p>
    <w:p w14:paraId="72D9F265" w14:textId="25E555B2" w:rsidR="0073177B" w:rsidRPr="0073177B" w:rsidRDefault="0073177B" w:rsidP="0073177B">
      <w:pPr>
        <w:pStyle w:val="XMLCode"/>
        <w:rPr>
          <w:highlight w:val="white"/>
        </w:rPr>
      </w:pPr>
      <w:r w:rsidRPr="0073177B">
        <w:rPr>
          <w:highlight w:val="white"/>
        </w:rPr>
        <w:t>&lt;OrdrConfStsRpt&gt;</w:t>
      </w:r>
    </w:p>
    <w:p w14:paraId="2E350B3F" w14:textId="6A154688" w:rsidR="0073177B" w:rsidRPr="0073177B" w:rsidRDefault="0073177B" w:rsidP="0073177B">
      <w:pPr>
        <w:pStyle w:val="XMLCode"/>
        <w:rPr>
          <w:highlight w:val="white"/>
        </w:rPr>
      </w:pPr>
      <w:r w:rsidRPr="0073177B">
        <w:rPr>
          <w:highlight w:val="white"/>
        </w:rPr>
        <w:tab/>
        <w:t>&lt;MsgId&gt;</w:t>
      </w:r>
    </w:p>
    <w:p w14:paraId="43FD41C9" w14:textId="4D3FCA70" w:rsidR="0073177B" w:rsidRPr="0073177B" w:rsidRDefault="0073177B" w:rsidP="0073177B">
      <w:pPr>
        <w:pStyle w:val="XMLCode"/>
        <w:rPr>
          <w:highlight w:val="white"/>
        </w:rPr>
      </w:pPr>
      <w:r w:rsidRPr="0073177B">
        <w:rPr>
          <w:highlight w:val="white"/>
        </w:rPr>
        <w:tab/>
      </w:r>
      <w:r w:rsidRPr="0073177B">
        <w:rPr>
          <w:highlight w:val="white"/>
        </w:rPr>
        <w:tab/>
        <w:t>&lt;Id&gt;OC020&lt;/Id&gt;</w:t>
      </w:r>
    </w:p>
    <w:p w14:paraId="65D183F3" w14:textId="23460E45" w:rsidR="0073177B" w:rsidRPr="0073177B" w:rsidRDefault="0073177B" w:rsidP="0073177B">
      <w:pPr>
        <w:pStyle w:val="XMLCode"/>
        <w:rPr>
          <w:highlight w:val="white"/>
        </w:rPr>
      </w:pPr>
      <w:r w:rsidRPr="0073177B">
        <w:rPr>
          <w:highlight w:val="white"/>
        </w:rPr>
        <w:tab/>
      </w:r>
      <w:r w:rsidRPr="0073177B">
        <w:rPr>
          <w:highlight w:val="white"/>
        </w:rPr>
        <w:tab/>
        <w:t>&lt;CreDtTm&gt;2017-01-05T11:22:30&lt;/CreDtTm&gt;</w:t>
      </w:r>
    </w:p>
    <w:p w14:paraId="31BFE981" w14:textId="519E2FE7" w:rsidR="0073177B" w:rsidRPr="0073177B" w:rsidRDefault="0073177B" w:rsidP="0073177B">
      <w:pPr>
        <w:pStyle w:val="XMLCode"/>
        <w:rPr>
          <w:highlight w:val="white"/>
        </w:rPr>
      </w:pPr>
      <w:r w:rsidRPr="0073177B">
        <w:rPr>
          <w:highlight w:val="white"/>
        </w:rPr>
        <w:tab/>
        <w:t>&lt;/MsgId&gt;</w:t>
      </w:r>
    </w:p>
    <w:p w14:paraId="2A6DC6BE" w14:textId="3CA08BA8" w:rsidR="0073177B" w:rsidRPr="0073177B" w:rsidRDefault="0073177B" w:rsidP="0073177B">
      <w:pPr>
        <w:pStyle w:val="XMLCode"/>
        <w:rPr>
          <w:highlight w:val="white"/>
        </w:rPr>
      </w:pPr>
      <w:r w:rsidRPr="0073177B">
        <w:rPr>
          <w:highlight w:val="white"/>
        </w:rPr>
        <w:tab/>
        <w:t>&lt;IndvOrdrConfDtlsRpt&gt;</w:t>
      </w:r>
    </w:p>
    <w:p w14:paraId="506E286F" w14:textId="761A8498" w:rsidR="0073177B" w:rsidRPr="0073177B" w:rsidRDefault="0073177B" w:rsidP="0073177B">
      <w:pPr>
        <w:pStyle w:val="XMLCode"/>
        <w:rPr>
          <w:highlight w:val="white"/>
        </w:rPr>
      </w:pPr>
      <w:r w:rsidRPr="0073177B">
        <w:rPr>
          <w:highlight w:val="white"/>
        </w:rPr>
        <w:tab/>
      </w:r>
      <w:r w:rsidRPr="0073177B">
        <w:rPr>
          <w:highlight w:val="white"/>
        </w:rPr>
        <w:tab/>
        <w:t>&lt;OrdrRef&gt;ID8965REF2767&lt;/OrdrRef&gt;</w:t>
      </w:r>
    </w:p>
    <w:p w14:paraId="2D121A1E" w14:textId="725DAFE1" w:rsidR="0073177B" w:rsidRPr="0073177B" w:rsidRDefault="0073177B" w:rsidP="0073177B">
      <w:pPr>
        <w:pStyle w:val="XMLCode"/>
        <w:rPr>
          <w:highlight w:val="white"/>
        </w:rPr>
      </w:pPr>
      <w:r w:rsidRPr="0073177B">
        <w:rPr>
          <w:highlight w:val="white"/>
        </w:rPr>
        <w:tab/>
      </w:r>
      <w:r w:rsidRPr="0073177B">
        <w:rPr>
          <w:highlight w:val="white"/>
        </w:rPr>
        <w:tab/>
        <w:t>&lt;Conf&gt;</w:t>
      </w:r>
    </w:p>
    <w:p w14:paraId="2A80CB0A" w14:textId="0F3143E7" w:rsidR="0073177B" w:rsidRPr="0073177B" w:rsidRDefault="0073177B" w:rsidP="0073177B">
      <w:pPr>
        <w:pStyle w:val="XMLCode"/>
        <w:rPr>
          <w:highlight w:val="white"/>
        </w:rPr>
      </w:pPr>
      <w:r w:rsidRPr="0073177B">
        <w:rPr>
          <w:highlight w:val="white"/>
        </w:rPr>
        <w:tab/>
      </w:r>
      <w:r w:rsidRPr="0073177B">
        <w:rPr>
          <w:highlight w:val="white"/>
        </w:rPr>
        <w:tab/>
      </w:r>
      <w:r w:rsidRPr="0073177B">
        <w:rPr>
          <w:highlight w:val="white"/>
        </w:rPr>
        <w:tab/>
        <w:t>&lt;Sts&gt;COAC&lt;/Sts&gt;</w:t>
      </w:r>
    </w:p>
    <w:p w14:paraId="29FA05D1" w14:textId="70069D74" w:rsidR="0073177B" w:rsidRPr="0073177B" w:rsidRDefault="0073177B" w:rsidP="0073177B">
      <w:pPr>
        <w:pStyle w:val="XMLCode"/>
        <w:rPr>
          <w:highlight w:val="white"/>
        </w:rPr>
      </w:pPr>
      <w:r w:rsidRPr="0073177B">
        <w:rPr>
          <w:highlight w:val="white"/>
        </w:rPr>
        <w:tab/>
      </w:r>
      <w:r w:rsidRPr="0073177B">
        <w:rPr>
          <w:highlight w:val="white"/>
        </w:rPr>
        <w:tab/>
        <w:t>&lt;/Conf&gt;</w:t>
      </w:r>
    </w:p>
    <w:p w14:paraId="77BDEBD4" w14:textId="48D34F3F" w:rsidR="0073177B" w:rsidRPr="0073177B" w:rsidRDefault="0073177B" w:rsidP="0073177B">
      <w:pPr>
        <w:pStyle w:val="XMLCode"/>
        <w:rPr>
          <w:highlight w:val="white"/>
        </w:rPr>
      </w:pPr>
      <w:r w:rsidRPr="0073177B">
        <w:rPr>
          <w:highlight w:val="white"/>
        </w:rPr>
        <w:tab/>
        <w:t>&lt;/IndvOrdrConfDtlsRpt&gt;</w:t>
      </w:r>
    </w:p>
    <w:p w14:paraId="2EC17063" w14:textId="6D93F123" w:rsidR="00034390" w:rsidRPr="0073177B" w:rsidRDefault="0073177B" w:rsidP="0073177B">
      <w:pPr>
        <w:pStyle w:val="XMLCode"/>
      </w:pPr>
      <w:r w:rsidRPr="0073177B">
        <w:rPr>
          <w:highlight w:val="white"/>
        </w:rPr>
        <w:t>&lt;/OrdrConfStsRpt&gt;</w:t>
      </w:r>
    </w:p>
    <w:p w14:paraId="2EC17064" w14:textId="7E58E7D4" w:rsidR="00034390" w:rsidRPr="00F3397D" w:rsidRDefault="00034390" w:rsidP="00B80B15">
      <w:pPr>
        <w:pStyle w:val="Heading3"/>
      </w:pPr>
      <w:r w:rsidRPr="00F3397D">
        <w:t>RequestForOrderConfirmationStatusReport</w:t>
      </w:r>
      <w:r w:rsidRPr="004058B5">
        <w:t xml:space="preserve"> </w:t>
      </w:r>
      <w:r w:rsidRPr="00631CFA">
        <w:t>setr.058.001.0</w:t>
      </w:r>
      <w:r w:rsidR="00BF0D61">
        <w:t>2</w:t>
      </w:r>
    </w:p>
    <w:p w14:paraId="2EC17065" w14:textId="77777777" w:rsidR="00034390" w:rsidRPr="00631CFA" w:rsidRDefault="00034390" w:rsidP="00034390">
      <w:pPr>
        <w:pStyle w:val="BlockLabel"/>
      </w:pPr>
      <w:r w:rsidRPr="00631CFA">
        <w:t>Description</w:t>
      </w:r>
    </w:p>
    <w:p w14:paraId="2EC17066" w14:textId="77777777" w:rsidR="00034390" w:rsidRPr="00631CFA" w:rsidRDefault="00034390" w:rsidP="00034390">
      <w:bookmarkStart w:id="799" w:name="id10xbbe1fce211b0958c2eb9587b6ca31677usa"/>
      <w:r w:rsidRPr="00631CFA">
        <w:t xml:space="preserve">A RequestForOrderConfirmationStatusReport message is sent to request the status of a previously sent SubscriptionOrderConfirmation with the message identification reference SubsConf001. </w:t>
      </w:r>
    </w:p>
    <w:bookmarkEnd w:id="799"/>
    <w:p w14:paraId="2EC17067" w14:textId="77777777" w:rsidR="00034390" w:rsidRPr="00631CFA" w:rsidRDefault="00034390" w:rsidP="00034390">
      <w:pPr>
        <w:pStyle w:val="BlockLabelBeforeXML"/>
      </w:pPr>
      <w:r>
        <w:t>Message Instance</w:t>
      </w:r>
    </w:p>
    <w:p w14:paraId="732045C8" w14:textId="2DB3AEA2" w:rsidR="001A3405" w:rsidRPr="001A3405" w:rsidRDefault="001A3405" w:rsidP="001A3405">
      <w:pPr>
        <w:pStyle w:val="XMLCode"/>
        <w:rPr>
          <w:highlight w:val="white"/>
        </w:rPr>
      </w:pPr>
      <w:r w:rsidRPr="001A3405">
        <w:rPr>
          <w:highlight w:val="white"/>
        </w:rPr>
        <w:t>&lt;ReqForOrdrConfStsRpt&gt;</w:t>
      </w:r>
    </w:p>
    <w:p w14:paraId="3821F87A" w14:textId="613F42E8" w:rsidR="001A3405" w:rsidRPr="001A3405" w:rsidRDefault="001A3405" w:rsidP="001A3405">
      <w:pPr>
        <w:pStyle w:val="XMLCode"/>
        <w:rPr>
          <w:highlight w:val="white"/>
        </w:rPr>
      </w:pPr>
      <w:r w:rsidRPr="001A3405">
        <w:rPr>
          <w:highlight w:val="white"/>
        </w:rPr>
        <w:tab/>
        <w:t>&lt;MsgId&gt;</w:t>
      </w:r>
    </w:p>
    <w:p w14:paraId="0A462CAD" w14:textId="52F6B81D" w:rsidR="001A3405" w:rsidRPr="001A3405" w:rsidRDefault="001A3405" w:rsidP="001A3405">
      <w:pPr>
        <w:pStyle w:val="XMLCode"/>
        <w:rPr>
          <w:highlight w:val="white"/>
        </w:rPr>
      </w:pPr>
      <w:r w:rsidRPr="001A3405">
        <w:rPr>
          <w:highlight w:val="white"/>
        </w:rPr>
        <w:tab/>
      </w:r>
      <w:r w:rsidRPr="001A3405">
        <w:rPr>
          <w:highlight w:val="white"/>
        </w:rPr>
        <w:tab/>
        <w:t>&lt;Id&gt;OC0024&lt;/Id&gt;</w:t>
      </w:r>
    </w:p>
    <w:p w14:paraId="412C9FD8" w14:textId="5E0217B6" w:rsidR="001A3405" w:rsidRPr="001A3405" w:rsidRDefault="001A3405" w:rsidP="001A3405">
      <w:pPr>
        <w:pStyle w:val="XMLCode"/>
        <w:rPr>
          <w:highlight w:val="white"/>
        </w:rPr>
      </w:pPr>
      <w:r w:rsidRPr="001A3405">
        <w:rPr>
          <w:highlight w:val="white"/>
        </w:rPr>
        <w:tab/>
      </w:r>
      <w:r w:rsidRPr="001A3405">
        <w:rPr>
          <w:highlight w:val="white"/>
        </w:rPr>
        <w:tab/>
        <w:t>&lt;CreDtTm&gt;2017-01-05T09:55:00&lt;/CreDtTm&gt;</w:t>
      </w:r>
    </w:p>
    <w:p w14:paraId="67FD07BE" w14:textId="11547F88" w:rsidR="001A3405" w:rsidRPr="001A3405" w:rsidRDefault="001A3405" w:rsidP="001A3405">
      <w:pPr>
        <w:pStyle w:val="XMLCode"/>
        <w:rPr>
          <w:highlight w:val="white"/>
        </w:rPr>
      </w:pPr>
      <w:r w:rsidRPr="001A3405">
        <w:rPr>
          <w:highlight w:val="white"/>
        </w:rPr>
        <w:tab/>
        <w:t>&lt;/MsgId&gt;</w:t>
      </w:r>
    </w:p>
    <w:p w14:paraId="711F01E6" w14:textId="71AD32C9" w:rsidR="001A3405" w:rsidRPr="001A3405" w:rsidRDefault="001A3405" w:rsidP="001A3405">
      <w:pPr>
        <w:pStyle w:val="XMLCode"/>
        <w:rPr>
          <w:highlight w:val="white"/>
        </w:rPr>
      </w:pPr>
      <w:r w:rsidRPr="001A3405">
        <w:rPr>
          <w:highlight w:val="white"/>
        </w:rPr>
        <w:tab/>
        <w:t>&lt;ReqDtls&gt;</w:t>
      </w:r>
    </w:p>
    <w:p w14:paraId="4D98DAC0" w14:textId="1C823392" w:rsidR="001A3405" w:rsidRPr="001A3405" w:rsidRDefault="001A3405" w:rsidP="001A3405">
      <w:pPr>
        <w:pStyle w:val="XMLCode"/>
        <w:rPr>
          <w:highlight w:val="white"/>
        </w:rPr>
      </w:pPr>
      <w:r w:rsidRPr="001A3405">
        <w:rPr>
          <w:highlight w:val="white"/>
        </w:rPr>
        <w:tab/>
      </w:r>
      <w:r w:rsidRPr="001A3405">
        <w:rPr>
          <w:highlight w:val="white"/>
        </w:rPr>
        <w:tab/>
        <w:t>&lt;Ref&gt;</w:t>
      </w:r>
    </w:p>
    <w:p w14:paraId="7C0CDDE0" w14:textId="4A0126C1" w:rsidR="001A3405" w:rsidRPr="001A3405" w:rsidRDefault="001A3405" w:rsidP="001A3405">
      <w:pPr>
        <w:pStyle w:val="XMLCode"/>
        <w:rPr>
          <w:highlight w:val="white"/>
        </w:rPr>
      </w:pPr>
      <w:r w:rsidRPr="001A3405">
        <w:rPr>
          <w:highlight w:val="white"/>
        </w:rPr>
        <w:lastRenderedPageBreak/>
        <w:tab/>
      </w:r>
      <w:r w:rsidRPr="001A3405">
        <w:rPr>
          <w:highlight w:val="white"/>
        </w:rPr>
        <w:tab/>
      </w:r>
      <w:r w:rsidRPr="001A3405">
        <w:rPr>
          <w:highlight w:val="white"/>
        </w:rPr>
        <w:tab/>
        <w:t>&lt;PrvsRef&gt;</w:t>
      </w:r>
    </w:p>
    <w:p w14:paraId="14A8CA52" w14:textId="2938953A" w:rsidR="001A3405" w:rsidRPr="001A3405" w:rsidRDefault="001A3405" w:rsidP="001A3405">
      <w:pPr>
        <w:pStyle w:val="XMLCode"/>
        <w:rPr>
          <w:highlight w:val="white"/>
        </w:rPr>
      </w:pPr>
      <w:r w:rsidRPr="001A3405">
        <w:rPr>
          <w:highlight w:val="white"/>
        </w:rPr>
        <w:tab/>
      </w:r>
      <w:r w:rsidRPr="001A3405">
        <w:rPr>
          <w:highlight w:val="white"/>
        </w:rPr>
        <w:tab/>
      </w:r>
      <w:r w:rsidRPr="001A3405">
        <w:rPr>
          <w:highlight w:val="white"/>
        </w:rPr>
        <w:tab/>
      </w:r>
      <w:r w:rsidRPr="001A3405">
        <w:rPr>
          <w:highlight w:val="white"/>
        </w:rPr>
        <w:tab/>
        <w:t>&lt;Ref&gt;SubsConf001&lt;/Ref&gt;</w:t>
      </w:r>
    </w:p>
    <w:p w14:paraId="2A666D81" w14:textId="7AC1A71C" w:rsidR="001A3405" w:rsidRPr="001A3405" w:rsidRDefault="001A3405" w:rsidP="001A3405">
      <w:pPr>
        <w:pStyle w:val="XMLCode"/>
        <w:rPr>
          <w:highlight w:val="white"/>
        </w:rPr>
      </w:pPr>
      <w:r w:rsidRPr="001A3405">
        <w:rPr>
          <w:highlight w:val="white"/>
        </w:rPr>
        <w:tab/>
      </w:r>
      <w:r w:rsidRPr="001A3405">
        <w:rPr>
          <w:highlight w:val="white"/>
        </w:rPr>
        <w:tab/>
      </w:r>
      <w:r w:rsidRPr="001A3405">
        <w:rPr>
          <w:highlight w:val="white"/>
        </w:rPr>
        <w:tab/>
      </w:r>
      <w:r w:rsidRPr="001A3405">
        <w:rPr>
          <w:highlight w:val="white"/>
        </w:rPr>
        <w:tab/>
        <w:t>&lt;MsgNm&gt;setr.012.001.03&lt;/MsgNm&gt;</w:t>
      </w:r>
    </w:p>
    <w:p w14:paraId="3683ACCE" w14:textId="7234E397" w:rsidR="001A3405" w:rsidRPr="001A3405" w:rsidRDefault="001A3405" w:rsidP="001A3405">
      <w:pPr>
        <w:pStyle w:val="XMLCode"/>
        <w:rPr>
          <w:highlight w:val="white"/>
        </w:rPr>
      </w:pPr>
      <w:r w:rsidRPr="001A3405">
        <w:rPr>
          <w:highlight w:val="white"/>
        </w:rPr>
        <w:tab/>
      </w:r>
      <w:r w:rsidRPr="001A3405">
        <w:rPr>
          <w:highlight w:val="white"/>
        </w:rPr>
        <w:tab/>
      </w:r>
      <w:r w:rsidRPr="001A3405">
        <w:rPr>
          <w:highlight w:val="white"/>
        </w:rPr>
        <w:tab/>
        <w:t>&lt;/PrvsRef&gt;</w:t>
      </w:r>
    </w:p>
    <w:p w14:paraId="7489247D" w14:textId="543A923F" w:rsidR="001A3405" w:rsidRPr="001A3405" w:rsidRDefault="001A3405" w:rsidP="001A3405">
      <w:pPr>
        <w:pStyle w:val="XMLCode"/>
        <w:rPr>
          <w:highlight w:val="white"/>
        </w:rPr>
      </w:pPr>
      <w:r w:rsidRPr="001A3405">
        <w:rPr>
          <w:highlight w:val="white"/>
        </w:rPr>
        <w:tab/>
        <w:t>&lt;/Ref&gt;</w:t>
      </w:r>
    </w:p>
    <w:p w14:paraId="4C49BE74" w14:textId="66096F40" w:rsidR="001A3405" w:rsidRPr="001A3405" w:rsidRDefault="001A3405" w:rsidP="001A3405">
      <w:pPr>
        <w:pStyle w:val="XMLCode"/>
        <w:rPr>
          <w:highlight w:val="white"/>
        </w:rPr>
      </w:pPr>
      <w:r w:rsidRPr="001A3405">
        <w:rPr>
          <w:highlight w:val="white"/>
        </w:rPr>
        <w:tab/>
        <w:t>&lt;/ReqDtls&gt;</w:t>
      </w:r>
    </w:p>
    <w:p w14:paraId="1C8EBCBD" w14:textId="12FDC777" w:rsidR="001A3405" w:rsidRDefault="001A3405" w:rsidP="001A3405">
      <w:pPr>
        <w:pStyle w:val="XMLCode"/>
      </w:pPr>
      <w:r w:rsidRPr="001A3405">
        <w:rPr>
          <w:highlight w:val="white"/>
        </w:rPr>
        <w:t>&lt;/ReqForOrdrConfStsRpt&gt;</w:t>
      </w:r>
    </w:p>
    <w:p w14:paraId="2EC17074" w14:textId="77777777" w:rsidR="00034390" w:rsidRPr="00F3397D" w:rsidRDefault="00034390" w:rsidP="00034390">
      <w:pPr>
        <w:pStyle w:val="Heading2"/>
      </w:pPr>
      <w:bookmarkStart w:id="800" w:name="_Toc355789314"/>
      <w:bookmarkStart w:id="801" w:name="_Toc411520795"/>
      <w:bookmarkStart w:id="802" w:name="_Toc426115825"/>
      <w:bookmarkStart w:id="803" w:name="_Toc426529393"/>
      <w:bookmarkStart w:id="804" w:name="_Toc426536639"/>
      <w:bookmarkStart w:id="805" w:name="_Toc530553078"/>
      <w:r w:rsidRPr="00631CFA">
        <w:t>Message Rejection</w:t>
      </w:r>
      <w:bookmarkEnd w:id="800"/>
      <w:bookmarkEnd w:id="801"/>
      <w:bookmarkEnd w:id="802"/>
      <w:bookmarkEnd w:id="803"/>
      <w:bookmarkEnd w:id="804"/>
      <w:bookmarkEnd w:id="805"/>
    </w:p>
    <w:p w14:paraId="2EC17075" w14:textId="77777777" w:rsidR="00034390" w:rsidRPr="00F3397D" w:rsidRDefault="00034390" w:rsidP="00B80B15">
      <w:pPr>
        <w:pStyle w:val="Heading3"/>
      </w:pPr>
      <w:r w:rsidRPr="00F3397D">
        <w:t>SecuritiesMessageRejection</w:t>
      </w:r>
      <w:r w:rsidRPr="004058B5">
        <w:t xml:space="preserve"> </w:t>
      </w:r>
      <w:r w:rsidRPr="00631CFA">
        <w:t>semt.001.001.0</w:t>
      </w:r>
      <w:r w:rsidRPr="00F3397D">
        <w:t>3</w:t>
      </w:r>
    </w:p>
    <w:p w14:paraId="2EC17076" w14:textId="77777777" w:rsidR="00034390" w:rsidRPr="00631CFA" w:rsidRDefault="00034390" w:rsidP="00034390">
      <w:pPr>
        <w:pStyle w:val="BlockLabel"/>
      </w:pPr>
      <w:r w:rsidRPr="00631CFA">
        <w:t>Description</w:t>
      </w:r>
    </w:p>
    <w:p w14:paraId="2EC17077" w14:textId="77777777" w:rsidR="00034390" w:rsidRPr="00631CFA" w:rsidRDefault="00034390" w:rsidP="00034390">
      <w:bookmarkStart w:id="806" w:name="id10xe9bb72847a9367bed9a5c84d6b7af5b9usa"/>
      <w:r w:rsidRPr="00631CFA">
        <w:t>A SecuritiesMessageRejection message is sent by an executing party to the instructing party to reject</w:t>
      </w:r>
      <w:r>
        <w:t xml:space="preserve"> a message. The instructing party had sent a </w:t>
      </w:r>
      <w:r w:rsidRPr="00631CFA">
        <w:t>TransferInCancellation</w:t>
      </w:r>
      <w:r>
        <w:t>Request</w:t>
      </w:r>
      <w:r w:rsidRPr="00631CFA">
        <w:t xml:space="preserve"> message</w:t>
      </w:r>
      <w:r>
        <w:t>, message identification A-11 that the executing party could not process because the transfer</w:t>
      </w:r>
      <w:r w:rsidR="008A0707">
        <w:t xml:space="preserve"> </w:t>
      </w:r>
      <w:r>
        <w:t>reference quoted was not recognised.</w:t>
      </w:r>
    </w:p>
    <w:p w14:paraId="2EC17078" w14:textId="77777777" w:rsidR="00034390" w:rsidRDefault="00034390" w:rsidP="00034390">
      <w:pPr>
        <w:pStyle w:val="BlockLabelBeforeXML"/>
      </w:pPr>
      <w:r>
        <w:t>Message Instance</w:t>
      </w:r>
    </w:p>
    <w:p w14:paraId="2EC17079" w14:textId="77777777" w:rsidR="00034390" w:rsidRPr="00F3397D" w:rsidRDefault="00034390" w:rsidP="00034390">
      <w:pPr>
        <w:pStyle w:val="XMLCode"/>
        <w:rPr>
          <w:highlight w:val="white"/>
        </w:rPr>
      </w:pPr>
      <w:r w:rsidRPr="00F3397D">
        <w:rPr>
          <w:highlight w:val="white"/>
        </w:rPr>
        <w:t>&lt;SctiesMsgRjctn&gt;</w:t>
      </w:r>
    </w:p>
    <w:p w14:paraId="2EC1707A" w14:textId="77777777" w:rsidR="00034390" w:rsidRPr="00F3397D" w:rsidRDefault="00034390" w:rsidP="00034390">
      <w:pPr>
        <w:pStyle w:val="XMLCode"/>
        <w:rPr>
          <w:highlight w:val="white"/>
        </w:rPr>
      </w:pPr>
      <w:r w:rsidRPr="00F3397D">
        <w:rPr>
          <w:highlight w:val="white"/>
        </w:rPr>
        <w:tab/>
        <w:t>&lt;MsgId&gt;</w:t>
      </w:r>
    </w:p>
    <w:p w14:paraId="2EC1707B" w14:textId="77777777" w:rsidR="00034390" w:rsidRPr="00F3397D" w:rsidRDefault="00034390" w:rsidP="00034390">
      <w:pPr>
        <w:pStyle w:val="XMLCode"/>
        <w:rPr>
          <w:highlight w:val="white"/>
        </w:rPr>
      </w:pPr>
      <w:r w:rsidRPr="00F3397D">
        <w:rPr>
          <w:highlight w:val="white"/>
        </w:rPr>
        <w:tab/>
      </w:r>
      <w:r w:rsidRPr="00F3397D">
        <w:rPr>
          <w:highlight w:val="white"/>
        </w:rPr>
        <w:tab/>
        <w:t>&lt;Id&gt;SM001&lt;/Id&gt;</w:t>
      </w:r>
    </w:p>
    <w:p w14:paraId="2EC1707C" w14:textId="77777777" w:rsidR="00034390" w:rsidRPr="00F3397D" w:rsidRDefault="00034390" w:rsidP="00034390">
      <w:pPr>
        <w:pStyle w:val="XMLCode"/>
        <w:rPr>
          <w:highlight w:val="white"/>
        </w:rPr>
      </w:pPr>
      <w:r w:rsidRPr="00F3397D">
        <w:rPr>
          <w:highlight w:val="white"/>
        </w:rPr>
        <w:tab/>
      </w:r>
      <w:r w:rsidRPr="00F3397D">
        <w:rPr>
          <w:highlight w:val="white"/>
        </w:rPr>
        <w:tab/>
        <w:t>&lt;CreDtTm&gt;2015-01-06T11:30:30&lt;/CreDtTm&gt;</w:t>
      </w:r>
    </w:p>
    <w:p w14:paraId="2EC1707D" w14:textId="77777777" w:rsidR="00034390" w:rsidRPr="00F3397D" w:rsidRDefault="00034390" w:rsidP="00034390">
      <w:pPr>
        <w:pStyle w:val="XMLCode"/>
        <w:rPr>
          <w:highlight w:val="white"/>
        </w:rPr>
      </w:pPr>
      <w:r w:rsidRPr="00F3397D">
        <w:rPr>
          <w:highlight w:val="white"/>
        </w:rPr>
        <w:tab/>
        <w:t>&lt;/MsgId&gt;</w:t>
      </w:r>
    </w:p>
    <w:p w14:paraId="2EC1707E" w14:textId="77777777" w:rsidR="00034390" w:rsidRPr="00F3397D" w:rsidRDefault="00034390" w:rsidP="00034390">
      <w:pPr>
        <w:pStyle w:val="XMLCode"/>
        <w:rPr>
          <w:highlight w:val="white"/>
        </w:rPr>
      </w:pPr>
      <w:r w:rsidRPr="00F3397D">
        <w:rPr>
          <w:highlight w:val="white"/>
        </w:rPr>
        <w:tab/>
        <w:t>&lt;RltdRef&gt;</w:t>
      </w:r>
    </w:p>
    <w:p w14:paraId="2EC1707F" w14:textId="77777777" w:rsidR="00034390" w:rsidRPr="00F3397D" w:rsidRDefault="00034390" w:rsidP="00034390">
      <w:pPr>
        <w:pStyle w:val="XMLCode"/>
        <w:rPr>
          <w:highlight w:val="white"/>
        </w:rPr>
      </w:pPr>
      <w:r w:rsidRPr="00F3397D">
        <w:rPr>
          <w:highlight w:val="white"/>
        </w:rPr>
        <w:tab/>
        <w:t>&lt;Ref&gt;A-111&lt;/Ref&gt;</w:t>
      </w:r>
    </w:p>
    <w:p w14:paraId="2EC17080" w14:textId="77777777" w:rsidR="00034390" w:rsidRPr="00F3397D" w:rsidRDefault="00034390" w:rsidP="00034390">
      <w:pPr>
        <w:pStyle w:val="XMLCode"/>
        <w:rPr>
          <w:highlight w:val="white"/>
        </w:rPr>
      </w:pPr>
      <w:r w:rsidRPr="00F3397D">
        <w:rPr>
          <w:highlight w:val="white"/>
        </w:rPr>
        <w:tab/>
      </w:r>
      <w:r w:rsidRPr="00F3397D">
        <w:rPr>
          <w:highlight w:val="white"/>
        </w:rPr>
        <w:tab/>
        <w:t>&lt;MsgNm&gt;sese.006&lt;/MsgNm&gt;</w:t>
      </w:r>
    </w:p>
    <w:p w14:paraId="2EC17081" w14:textId="77777777" w:rsidR="00034390" w:rsidRPr="00F3397D" w:rsidRDefault="00034390" w:rsidP="00034390">
      <w:pPr>
        <w:pStyle w:val="XMLCode"/>
        <w:rPr>
          <w:highlight w:val="white"/>
        </w:rPr>
      </w:pPr>
      <w:r w:rsidRPr="00F3397D">
        <w:rPr>
          <w:highlight w:val="white"/>
        </w:rPr>
        <w:tab/>
        <w:t>&lt;/RltdRef&gt;</w:t>
      </w:r>
    </w:p>
    <w:p w14:paraId="2EC17082" w14:textId="77777777" w:rsidR="00034390" w:rsidRPr="00F3397D" w:rsidRDefault="00034390" w:rsidP="00034390">
      <w:pPr>
        <w:pStyle w:val="XMLCode"/>
        <w:rPr>
          <w:highlight w:val="white"/>
        </w:rPr>
      </w:pPr>
      <w:r w:rsidRPr="00F3397D">
        <w:rPr>
          <w:highlight w:val="white"/>
        </w:rPr>
        <w:tab/>
        <w:t>&lt;Rsn&gt;</w:t>
      </w:r>
    </w:p>
    <w:p w14:paraId="2EC17083" w14:textId="77777777" w:rsidR="00034390" w:rsidRPr="00F3397D" w:rsidRDefault="00034390" w:rsidP="00034390">
      <w:pPr>
        <w:pStyle w:val="XMLCode"/>
        <w:rPr>
          <w:highlight w:val="white"/>
        </w:rPr>
      </w:pPr>
      <w:r w:rsidRPr="00F3397D">
        <w:rPr>
          <w:highlight w:val="white"/>
        </w:rPr>
        <w:tab/>
      </w:r>
      <w:r w:rsidRPr="00F3397D">
        <w:rPr>
          <w:highlight w:val="white"/>
        </w:rPr>
        <w:tab/>
        <w:t>&lt;Rsn&gt;REFE&lt;/Rsn&gt;</w:t>
      </w:r>
    </w:p>
    <w:p w14:paraId="2EC17084" w14:textId="77777777" w:rsidR="00034390" w:rsidRPr="00F3397D" w:rsidRDefault="00034390" w:rsidP="00034390">
      <w:pPr>
        <w:pStyle w:val="XMLCode"/>
        <w:rPr>
          <w:highlight w:val="white"/>
        </w:rPr>
      </w:pPr>
      <w:r w:rsidRPr="00F3397D">
        <w:rPr>
          <w:highlight w:val="white"/>
        </w:rPr>
        <w:tab/>
        <w:t>&lt;/Rsn&gt;</w:t>
      </w:r>
    </w:p>
    <w:p w14:paraId="2EC17085" w14:textId="77777777" w:rsidR="00034390" w:rsidRPr="00F3397D" w:rsidRDefault="00034390" w:rsidP="00034390">
      <w:pPr>
        <w:pStyle w:val="XMLCode"/>
      </w:pPr>
      <w:r w:rsidRPr="00F3397D">
        <w:rPr>
          <w:highlight w:val="white"/>
        </w:rPr>
        <w:t>&lt;/SctiesMsgRjctn&gt;</w:t>
      </w:r>
    </w:p>
    <w:p w14:paraId="2EC17086" w14:textId="65979F71" w:rsidR="00034390" w:rsidRDefault="00034390" w:rsidP="00034390">
      <w:pPr>
        <w:pStyle w:val="Heading2"/>
      </w:pPr>
      <w:bookmarkStart w:id="807" w:name="_Toc355789315"/>
      <w:bookmarkStart w:id="808" w:name="_Toc411520796"/>
      <w:bookmarkStart w:id="809" w:name="_Toc426115826"/>
      <w:bookmarkStart w:id="810" w:name="_Toc426529394"/>
      <w:bookmarkStart w:id="811" w:name="_Toc426536640"/>
      <w:bookmarkStart w:id="812" w:name="_Toc530553079"/>
      <w:bookmarkEnd w:id="806"/>
      <w:r w:rsidRPr="00631CFA">
        <w:t>Portfolio Transfer</w:t>
      </w:r>
      <w:bookmarkEnd w:id="807"/>
      <w:bookmarkEnd w:id="808"/>
      <w:bookmarkEnd w:id="809"/>
      <w:bookmarkEnd w:id="810"/>
      <w:bookmarkEnd w:id="811"/>
      <w:bookmarkEnd w:id="812"/>
    </w:p>
    <w:p w14:paraId="07366448" w14:textId="77777777" w:rsidR="00BC1CA3" w:rsidRPr="00F3397D" w:rsidRDefault="00BC1CA3" w:rsidP="00BC1CA3">
      <w:pPr>
        <w:pStyle w:val="Heading3"/>
      </w:pPr>
      <w:r w:rsidRPr="00F3397D">
        <w:t>AccountHoldingInformationRequest</w:t>
      </w:r>
      <w:r w:rsidRPr="004058B5">
        <w:t xml:space="preserve"> </w:t>
      </w:r>
      <w:r w:rsidRPr="00631CFA">
        <w:t>sese.019.001.</w:t>
      </w:r>
      <w:r>
        <w:t>06</w:t>
      </w:r>
    </w:p>
    <w:p w14:paraId="4CB1E4F7" w14:textId="77777777" w:rsidR="00BC1CA3" w:rsidRPr="00631CFA" w:rsidRDefault="00BC1CA3" w:rsidP="00BC1CA3">
      <w:pPr>
        <w:pStyle w:val="BlockLabel"/>
      </w:pPr>
      <w:r w:rsidRPr="00631CFA">
        <w:t>Description</w:t>
      </w:r>
    </w:p>
    <w:p w14:paraId="5FA9A428" w14:textId="20E59AB8" w:rsidR="00BC1CA3" w:rsidRPr="00631CFA" w:rsidRDefault="00BC1CA3" w:rsidP="00BC1CA3">
      <w:bookmarkStart w:id="813" w:name="id10x8c51a6005c576ee2f6a675f63c5b0e4busa"/>
      <w:r w:rsidRPr="00631CFA">
        <w:t xml:space="preserve">An AccountHoldingInformationRequest </w:t>
      </w:r>
      <w:r>
        <w:t xml:space="preserve">is sent by the new plan manager </w:t>
      </w:r>
      <w:r w:rsidRPr="00631CFA">
        <w:t>(transferee</w:t>
      </w:r>
      <w:r>
        <w:t>/</w:t>
      </w:r>
      <w:r w:rsidR="00AB1CFE">
        <w:t>acquiring</w:t>
      </w:r>
      <w:r>
        <w:t xml:space="preserve"> party</w:t>
      </w:r>
      <w:r w:rsidRPr="00631CFA">
        <w:t>)</w:t>
      </w:r>
      <w:r>
        <w:t>,</w:t>
      </w:r>
      <w:r w:rsidR="00F41124">
        <w:t xml:space="preserve"> </w:t>
      </w:r>
      <w:r>
        <w:t>PEFIGB22, to the old plan manager</w:t>
      </w:r>
      <w:r w:rsidRPr="00631CFA">
        <w:t xml:space="preserve"> (transferor</w:t>
      </w:r>
      <w:r>
        <w:t>/ceding party</w:t>
      </w:r>
      <w:r w:rsidRPr="00631CFA">
        <w:t>)</w:t>
      </w:r>
      <w:r>
        <w:t>,</w:t>
      </w:r>
      <w:r w:rsidR="00F41124">
        <w:t xml:space="preserve"> </w:t>
      </w:r>
      <w:r>
        <w:t>BDAPGB22</w:t>
      </w:r>
      <w:r w:rsidRPr="00631CFA">
        <w:t xml:space="preserve">, to request information about </w:t>
      </w:r>
      <w:r>
        <w:t>a stocks and shares ISA</w:t>
      </w:r>
      <w:r w:rsidRPr="00631CFA">
        <w:t xml:space="preserve"> </w:t>
      </w:r>
      <w:r>
        <w:t xml:space="preserve">(EQUI) </w:t>
      </w:r>
      <w:r w:rsidRPr="00631CFA">
        <w:t xml:space="preserve">managed on behalf of the client, </w:t>
      </w:r>
      <w:r>
        <w:t>Gethin Brown</w:t>
      </w:r>
      <w:r w:rsidRPr="00631CFA">
        <w:t xml:space="preserve">. </w:t>
      </w:r>
      <w:r>
        <w:t>The client's account at the old plan manager is 2000000.The reference for the</w:t>
      </w:r>
      <w:r w:rsidR="00BB4CB1">
        <w:t xml:space="preserve"> intended portfolio</w:t>
      </w:r>
      <w:r>
        <w:t xml:space="preserve"> transfer is </w:t>
      </w:r>
      <w:r w:rsidR="00BB4CB1" w:rsidRPr="00BB4CB1">
        <w:rPr>
          <w:highlight w:val="white"/>
        </w:rPr>
        <w:t>PORT-GB-001</w:t>
      </w:r>
      <w:r>
        <w:t>.</w:t>
      </w:r>
    </w:p>
    <w:bookmarkEnd w:id="813"/>
    <w:p w14:paraId="0A0B76DD" w14:textId="77777777" w:rsidR="00BC1CA3" w:rsidRPr="00631CFA" w:rsidRDefault="00BC1CA3" w:rsidP="00BC1CA3">
      <w:pPr>
        <w:pStyle w:val="BlockLabelBeforeXML"/>
      </w:pPr>
      <w:r>
        <w:lastRenderedPageBreak/>
        <w:t xml:space="preserve">Message Instance </w:t>
      </w:r>
    </w:p>
    <w:p w14:paraId="19572D53" w14:textId="77777777" w:rsidR="00293FAC" w:rsidRPr="00293FAC" w:rsidRDefault="00293FAC" w:rsidP="00293FAC">
      <w:pPr>
        <w:pStyle w:val="TableTextXMLCode"/>
        <w:rPr>
          <w:highlight w:val="white"/>
        </w:rPr>
      </w:pPr>
      <w:r w:rsidRPr="00293FAC">
        <w:rPr>
          <w:highlight w:val="white"/>
        </w:rPr>
        <w:t>&lt;AcctHldgInfReq&gt;</w:t>
      </w:r>
    </w:p>
    <w:p w14:paraId="40728D56" w14:textId="77777777" w:rsidR="00293FAC" w:rsidRPr="00293FAC" w:rsidRDefault="00293FAC" w:rsidP="00293FAC">
      <w:pPr>
        <w:pStyle w:val="TableTextXMLCode"/>
        <w:rPr>
          <w:highlight w:val="white"/>
        </w:rPr>
      </w:pPr>
      <w:r w:rsidRPr="00293FAC">
        <w:rPr>
          <w:highlight w:val="white"/>
        </w:rPr>
        <w:tab/>
      </w:r>
      <w:r w:rsidRPr="00293FAC">
        <w:rPr>
          <w:highlight w:val="white"/>
        </w:rPr>
        <w:tab/>
        <w:t>&lt;MsgRef&gt;</w:t>
      </w:r>
    </w:p>
    <w:p w14:paraId="05A50153"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t>&lt;Id&gt;IP-0001&lt;/Id&gt;</w:t>
      </w:r>
    </w:p>
    <w:p w14:paraId="263081E7"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t>&lt;CreDtTm&gt;2019-03-01T09:15:00&lt;/CreDtTm&gt;</w:t>
      </w:r>
    </w:p>
    <w:p w14:paraId="2DF44FF7" w14:textId="77777777" w:rsidR="00293FAC" w:rsidRPr="00293FAC" w:rsidRDefault="00293FAC" w:rsidP="00293FAC">
      <w:pPr>
        <w:pStyle w:val="TableTextXMLCode"/>
        <w:rPr>
          <w:highlight w:val="white"/>
        </w:rPr>
      </w:pPr>
      <w:r w:rsidRPr="00293FAC">
        <w:rPr>
          <w:highlight w:val="white"/>
        </w:rPr>
        <w:tab/>
      </w:r>
      <w:r w:rsidRPr="00293FAC">
        <w:rPr>
          <w:highlight w:val="white"/>
        </w:rPr>
        <w:tab/>
        <w:t>&lt;/MsgRef&gt;</w:t>
      </w:r>
    </w:p>
    <w:p w14:paraId="10AC706E" w14:textId="77777777" w:rsidR="00293FAC" w:rsidRPr="00293FAC" w:rsidRDefault="00293FAC" w:rsidP="00293FAC">
      <w:pPr>
        <w:pStyle w:val="TableTextXMLCode"/>
        <w:rPr>
          <w:highlight w:val="white"/>
        </w:rPr>
      </w:pPr>
      <w:r w:rsidRPr="00293FAC">
        <w:rPr>
          <w:highlight w:val="white"/>
        </w:rPr>
        <w:tab/>
      </w:r>
      <w:r w:rsidRPr="00293FAC">
        <w:rPr>
          <w:highlight w:val="white"/>
        </w:rPr>
        <w:tab/>
        <w:t>&lt;PmryIndvInvstr&gt;</w:t>
      </w:r>
    </w:p>
    <w:p w14:paraId="4261DA31" w14:textId="48E39485"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&lt;Nm&gt;Brown&lt;/Nm&gt;</w:t>
      </w:r>
    </w:p>
    <w:p w14:paraId="3EFC666A" w14:textId="5DC59BAA"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&lt;GvnNm&gt;Gethin&lt;/GvnNm&gt;</w:t>
      </w:r>
    </w:p>
    <w:p w14:paraId="73F1B776" w14:textId="00F1B170"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&lt;IndvInvstrAdr&gt;</w:t>
      </w:r>
    </w:p>
    <w:p w14:paraId="1B182A99" w14:textId="5330BFA6"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ab/>
        <w:t>&lt;AdrTp&gt;HOME&lt;/AdrTp&gt;</w:t>
      </w:r>
    </w:p>
    <w:p w14:paraId="0926E54F" w14:textId="1035125C"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ab/>
        <w:t>&lt;AdrLine&gt;1 High Street&lt;/AdrLine&gt;</w:t>
      </w:r>
    </w:p>
    <w:p w14:paraId="3437C43E" w14:textId="5F0E0433"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ab/>
        <w:t>&lt;PstCd&gt;TW11 1RJ&lt;/PstCd&gt;</w:t>
      </w:r>
    </w:p>
    <w:p w14:paraId="5A704F5F" w14:textId="37C3FBE2"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Pr>
          <w:highlight w:val="white"/>
        </w:rPr>
        <w:tab/>
      </w:r>
      <w:r w:rsidRPr="00293FAC">
        <w:rPr>
          <w:highlight w:val="white"/>
        </w:rPr>
        <w:t>&lt;TwnNm&gt;Twickenham&lt;/TwnNm&gt;</w:t>
      </w:r>
    </w:p>
    <w:p w14:paraId="21A1C8FA" w14:textId="74A2E165"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Pr>
          <w:highlight w:val="white"/>
        </w:rPr>
        <w:tab/>
      </w:r>
      <w:r w:rsidRPr="00293FAC">
        <w:rPr>
          <w:highlight w:val="white"/>
        </w:rPr>
        <w:t>&lt;Ctry&gt;GB&lt;/Ctry&gt;</w:t>
      </w:r>
    </w:p>
    <w:p w14:paraId="56A7F403" w14:textId="27ADC6CB"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&lt;/IndvInvstrAdr&gt;</w:t>
      </w:r>
    </w:p>
    <w:p w14:paraId="04490517" w14:textId="50B03130" w:rsidR="00293FAC" w:rsidRPr="00293FAC" w:rsidRDefault="00293FAC" w:rsidP="00293FAC">
      <w:pPr>
        <w:pStyle w:val="TableTextXMLCode"/>
        <w:rPr>
          <w:highlight w:val="white"/>
        </w:rPr>
      </w:pPr>
      <w:r w:rsidRPr="00293FAC">
        <w:rPr>
          <w:highlight w:val="white"/>
        </w:rPr>
        <w:tab/>
      </w:r>
      <w:r>
        <w:rPr>
          <w:highlight w:val="white"/>
        </w:rPr>
        <w:tab/>
      </w:r>
      <w:r w:rsidRPr="00293FAC">
        <w:rPr>
          <w:highlight w:val="white"/>
        </w:rPr>
        <w:t>&lt;/PmryIndvInvstr&gt;</w:t>
      </w:r>
    </w:p>
    <w:p w14:paraId="0054E959" w14:textId="125BD74E" w:rsidR="00293FAC" w:rsidRPr="00293FAC" w:rsidRDefault="00293FAC" w:rsidP="00293FAC">
      <w:pPr>
        <w:pStyle w:val="TableTextXMLCode"/>
        <w:rPr>
          <w:highlight w:val="white"/>
        </w:rPr>
      </w:pPr>
      <w:r>
        <w:rPr>
          <w:highlight w:val="white"/>
        </w:rPr>
        <w:tab/>
      </w:r>
      <w:r w:rsidRPr="00293FAC">
        <w:rPr>
          <w:highlight w:val="white"/>
        </w:rPr>
        <w:tab/>
        <w:t>&lt;TrfrAcct&gt;</w:t>
      </w:r>
    </w:p>
    <w:p w14:paraId="5488B254" w14:textId="685F8F25"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&lt;Id&gt;2000000&lt;/Id&gt;</w:t>
      </w:r>
    </w:p>
    <w:p w14:paraId="1B2E26CC" w14:textId="3503670B"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&lt;Svcr&gt;</w:t>
      </w:r>
    </w:p>
    <w:p w14:paraId="54931FA6" w14:textId="5E94DA59"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ab/>
        <w:t>&lt;AnyBIC&gt;BDAPGB22&lt;/AnyBIC&gt;</w:t>
      </w:r>
    </w:p>
    <w:p w14:paraId="2B31FE58" w14:textId="0F8981DE"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&lt;/Svcr&gt;</w:t>
      </w:r>
    </w:p>
    <w:p w14:paraId="37F7440B" w14:textId="2947ECF4" w:rsidR="00293FAC" w:rsidRPr="00293FAC" w:rsidRDefault="00293FAC" w:rsidP="00293FAC">
      <w:pPr>
        <w:pStyle w:val="TableTextXMLCode"/>
        <w:rPr>
          <w:highlight w:val="white"/>
        </w:rPr>
      </w:pPr>
      <w:r w:rsidRPr="00293FAC">
        <w:rPr>
          <w:highlight w:val="white"/>
        </w:rPr>
        <w:tab/>
      </w:r>
      <w:r>
        <w:rPr>
          <w:highlight w:val="white"/>
        </w:rPr>
        <w:tab/>
      </w:r>
      <w:r w:rsidRPr="00293FAC">
        <w:rPr>
          <w:highlight w:val="white"/>
        </w:rPr>
        <w:t>&lt;/TrfrAcct&gt;</w:t>
      </w:r>
    </w:p>
    <w:p w14:paraId="23FA3E2D" w14:textId="475A152C" w:rsidR="00293FAC" w:rsidRPr="00293FAC" w:rsidRDefault="00293FAC" w:rsidP="00293FAC">
      <w:pPr>
        <w:pStyle w:val="TableTextXMLCode"/>
        <w:rPr>
          <w:highlight w:val="white"/>
        </w:rPr>
      </w:pPr>
      <w:r>
        <w:rPr>
          <w:highlight w:val="white"/>
        </w:rPr>
        <w:tab/>
      </w:r>
      <w:r w:rsidRPr="00293FAC">
        <w:rPr>
          <w:highlight w:val="white"/>
        </w:rPr>
        <w:tab/>
        <w:t>&lt;Trfee&gt;</w:t>
      </w:r>
    </w:p>
    <w:p w14:paraId="52301891" w14:textId="65EB0C3A"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&lt;AnyBIC&gt;PEFIGB22&lt;/AnyBIC&gt;</w:t>
      </w:r>
    </w:p>
    <w:p w14:paraId="1A2B52D0" w14:textId="054105B5" w:rsidR="00293FAC" w:rsidRPr="00293FAC" w:rsidRDefault="00293FAC" w:rsidP="00293FAC">
      <w:pPr>
        <w:pStyle w:val="TableTextXMLCode"/>
        <w:rPr>
          <w:highlight w:val="white"/>
        </w:rPr>
      </w:pPr>
      <w:r>
        <w:rPr>
          <w:highlight w:val="white"/>
        </w:rPr>
        <w:tab/>
      </w:r>
      <w:r w:rsidRPr="00293FAC">
        <w:rPr>
          <w:highlight w:val="white"/>
        </w:rPr>
        <w:tab/>
        <w:t>&lt;/Trfee&gt;</w:t>
      </w:r>
    </w:p>
    <w:p w14:paraId="0B14AAC4" w14:textId="77777777" w:rsidR="00293FAC" w:rsidRPr="00293FAC" w:rsidRDefault="00293FAC" w:rsidP="00293FAC">
      <w:pPr>
        <w:pStyle w:val="TableTextXMLCode"/>
        <w:rPr>
          <w:highlight w:val="white"/>
        </w:rPr>
      </w:pPr>
      <w:r w:rsidRPr="00293FAC">
        <w:rPr>
          <w:highlight w:val="white"/>
        </w:rPr>
        <w:tab/>
      </w:r>
      <w:r w:rsidRPr="00293FAC">
        <w:rPr>
          <w:highlight w:val="white"/>
        </w:rPr>
        <w:tab/>
        <w:t>&lt;PdctTrf&gt;</w:t>
      </w:r>
    </w:p>
    <w:p w14:paraId="32E7D355"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t>&lt;TrfId&gt;PORT-GB-001&lt;/TrfId&gt;</w:t>
      </w:r>
    </w:p>
    <w:p w14:paraId="02A32B37"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t>&lt;Prtfl&gt;</w:t>
      </w:r>
    </w:p>
    <w:p w14:paraId="48BD8D75"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t>&lt;TaxEffcntPdct&gt;</w:t>
      </w:r>
    </w:p>
    <w:p w14:paraId="2AE8AF5A"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&lt;TaxEffcntPdctTp&gt;</w:t>
      </w:r>
    </w:p>
    <w:p w14:paraId="3B9BE51D"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&lt;Cd&gt;EQUI&lt;/Cd&gt;</w:t>
      </w:r>
    </w:p>
    <w:p w14:paraId="66B16612"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&lt;/TaxEffcntPdctTp&gt;</w:t>
      </w:r>
    </w:p>
    <w:p w14:paraId="3EA5A6E4"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&lt;PrvsYrs&gt;</w:t>
      </w:r>
    </w:p>
    <w:p w14:paraId="7400574F"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&lt;AllPrvsYrs&gt;ALL&lt;/AllPrvsYrs&gt;</w:t>
      </w:r>
    </w:p>
    <w:p w14:paraId="4C2273C6"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&lt;/PrvsYrs&gt;</w:t>
      </w:r>
    </w:p>
    <w:p w14:paraId="60C0595B"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t>&lt;/TaxEffcntPdct&gt;</w:t>
      </w:r>
    </w:p>
    <w:p w14:paraId="4E30DD83"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t>&lt;/Prtfl&gt;</w:t>
      </w:r>
    </w:p>
    <w:p w14:paraId="2E67897D" w14:textId="52B37C8D" w:rsidR="00293FAC" w:rsidRDefault="00293FAC" w:rsidP="00293FAC">
      <w:pPr>
        <w:pStyle w:val="TableTextXMLCode"/>
        <w:rPr>
          <w:highlight w:val="white"/>
        </w:rPr>
      </w:pPr>
      <w:r>
        <w:rPr>
          <w:highlight w:val="white"/>
        </w:rPr>
        <w:tab/>
      </w:r>
      <w:r>
        <w:rPr>
          <w:highlight w:val="white"/>
        </w:rPr>
        <w:tab/>
      </w:r>
      <w:r w:rsidRPr="00293FAC">
        <w:rPr>
          <w:highlight w:val="white"/>
        </w:rPr>
        <w:t>&lt;/PdctTrf&gt;</w:t>
      </w:r>
    </w:p>
    <w:p w14:paraId="52843A51" w14:textId="55125694" w:rsidR="00BC1CA3" w:rsidRPr="00F36FFC" w:rsidRDefault="00293FAC" w:rsidP="00293FAC">
      <w:pPr>
        <w:pStyle w:val="TableTextXMLCode"/>
        <w:rPr>
          <w:highlight w:val="white"/>
        </w:rPr>
      </w:pPr>
      <w:r w:rsidRPr="00293FAC">
        <w:rPr>
          <w:highlight w:val="white"/>
        </w:rPr>
        <w:t>&lt;/AcctHldgInfReq&gt;</w:t>
      </w:r>
    </w:p>
    <w:p w14:paraId="75AD9B0F" w14:textId="13796A2A" w:rsidR="00BC1CA3" w:rsidRPr="00F3397D" w:rsidRDefault="00BC1CA3" w:rsidP="00BC1CA3">
      <w:pPr>
        <w:pStyle w:val="Heading3"/>
      </w:pPr>
      <w:r w:rsidRPr="00F3397D">
        <w:lastRenderedPageBreak/>
        <w:t>AccountHoldingInformation</w:t>
      </w:r>
      <w:r w:rsidRPr="004058B5">
        <w:t xml:space="preserve"> </w:t>
      </w:r>
      <w:r w:rsidRPr="00631CFA">
        <w:t>sese.018.001.</w:t>
      </w:r>
      <w:r w:rsidR="001B4321">
        <w:t>07</w:t>
      </w:r>
    </w:p>
    <w:p w14:paraId="20227301" w14:textId="77777777" w:rsidR="00BC1CA3" w:rsidRPr="00631CFA" w:rsidRDefault="00BC1CA3" w:rsidP="00BC1CA3">
      <w:pPr>
        <w:pStyle w:val="BlockLabel"/>
      </w:pPr>
      <w:r w:rsidRPr="00631CFA">
        <w:t>Description</w:t>
      </w:r>
    </w:p>
    <w:p w14:paraId="589E1848" w14:textId="23D97C4D" w:rsidR="00470E40" w:rsidRDefault="00BC1CA3" w:rsidP="00BC1CA3">
      <w:bookmarkStart w:id="814" w:name="id10x1ff2ff4708452057cffb560004e0f9fdusa"/>
      <w:r>
        <w:t xml:space="preserve">An </w:t>
      </w:r>
      <w:r w:rsidRPr="00631CFA">
        <w:t xml:space="preserve">AccountHoldingInformation message is sent by </w:t>
      </w:r>
      <w:r>
        <w:t xml:space="preserve">the old </w:t>
      </w:r>
      <w:r w:rsidRPr="00631CFA">
        <w:t>plan m</w:t>
      </w:r>
      <w:r>
        <w:t xml:space="preserve">anager </w:t>
      </w:r>
      <w:r w:rsidR="003D3C25" w:rsidRPr="00631CFA">
        <w:t>(transferor</w:t>
      </w:r>
      <w:r w:rsidR="003D3C25">
        <w:t>/ceding party</w:t>
      </w:r>
      <w:r w:rsidR="003D3C25" w:rsidRPr="00631CFA">
        <w:t>)</w:t>
      </w:r>
      <w:r w:rsidR="00F41124">
        <w:t xml:space="preserve">, </w:t>
      </w:r>
      <w:r>
        <w:t>BDAP</w:t>
      </w:r>
      <w:r w:rsidR="003D3C25">
        <w:t>GB22</w:t>
      </w:r>
      <w:r w:rsidR="001B4321">
        <w:t>,</w:t>
      </w:r>
      <w:r w:rsidRPr="00631CFA">
        <w:t xml:space="preserve"> to </w:t>
      </w:r>
      <w:r>
        <w:t xml:space="preserve">the new </w:t>
      </w:r>
      <w:r w:rsidRPr="00631CFA">
        <w:t>plan m</w:t>
      </w:r>
      <w:r>
        <w:t xml:space="preserve">anager </w:t>
      </w:r>
      <w:r w:rsidR="003D3C25" w:rsidRPr="00631CFA">
        <w:t>(transferee</w:t>
      </w:r>
      <w:r w:rsidR="003D3C25">
        <w:t>/</w:t>
      </w:r>
      <w:r w:rsidR="00AB1CFE">
        <w:t>acquiring</w:t>
      </w:r>
      <w:r w:rsidR="003D3C25">
        <w:t xml:space="preserve"> party</w:t>
      </w:r>
      <w:r w:rsidR="001B4321">
        <w:t>)</w:t>
      </w:r>
      <w:r w:rsidR="003D3C25">
        <w:t xml:space="preserve">, </w:t>
      </w:r>
      <w:r>
        <w:t>PEFIGB22</w:t>
      </w:r>
      <w:r w:rsidRPr="00631CFA">
        <w:t>, to provide information about</w:t>
      </w:r>
      <w:r>
        <w:t xml:space="preserve"> the stocks and shares ISA</w:t>
      </w:r>
      <w:r w:rsidRPr="00631CFA">
        <w:t xml:space="preserve"> </w:t>
      </w:r>
      <w:r>
        <w:t>(EQUI)</w:t>
      </w:r>
      <w:r w:rsidR="00005076">
        <w:t xml:space="preserve"> </w:t>
      </w:r>
      <w:r w:rsidRPr="00631CFA">
        <w:t xml:space="preserve">managed on behalf of the client, </w:t>
      </w:r>
      <w:r>
        <w:t xml:space="preserve">Gethin Brown, account 200000. </w:t>
      </w:r>
      <w:r w:rsidR="00470E40">
        <w:t>For the current year, the first subscription was on 2 January 2019 and the total amount invested is GBP 4000.</w:t>
      </w:r>
    </w:p>
    <w:p w14:paraId="64A2BE0F" w14:textId="7FA4EC7A" w:rsidR="00BC1CA3" w:rsidRDefault="00470E40" w:rsidP="00BC1CA3">
      <w:r>
        <w:t>There are five</w:t>
      </w:r>
      <w:r w:rsidR="00BC1CA3">
        <w:t xml:space="preserve"> assets:</w:t>
      </w:r>
    </w:p>
    <w:p w14:paraId="4387C8D7" w14:textId="1C0767E5" w:rsidR="003D3C25" w:rsidRDefault="003D3C25" w:rsidP="003D3C25">
      <w:pPr>
        <w:pStyle w:val="Normal4"/>
      </w:pPr>
      <w:r>
        <w:t>[1]</w:t>
      </w:r>
      <w:r>
        <w:tab/>
        <w:t>2</w:t>
      </w:r>
      <w:r w:rsidR="009E4902">
        <w:t>,</w:t>
      </w:r>
      <w:r>
        <w:t>000 units of ISIN GB1111111111, Ethical Green Fund</w:t>
      </w:r>
      <w:r w:rsidR="008916E6">
        <w:t>.</w:t>
      </w:r>
      <w:r w:rsidR="006C69BB">
        <w:t xml:space="preserve"> </w:t>
      </w:r>
      <w:r w:rsidR="008916E6">
        <w:t>T</w:t>
      </w:r>
      <w:r w:rsidR="00200325">
        <w:t xml:space="preserve">he </w:t>
      </w:r>
      <w:r>
        <w:t>fund manager/transfer agent for this asset</w:t>
      </w:r>
      <w:r w:rsidR="00005076">
        <w:t xml:space="preserve"> </w:t>
      </w:r>
      <w:r>
        <w:t>is TAT</w:t>
      </w:r>
      <w:r w:rsidR="00200325">
        <w:t>A</w:t>
      </w:r>
      <w:r w:rsidR="008916E6">
        <w:t>GB22</w:t>
      </w:r>
      <w:r w:rsidR="006C69BB">
        <w:t>.</w:t>
      </w:r>
    </w:p>
    <w:p w14:paraId="4B30AA49" w14:textId="4D00EF70" w:rsidR="003D3C25" w:rsidRDefault="003D3C25" w:rsidP="003D3C25">
      <w:pPr>
        <w:pStyle w:val="Normal4"/>
      </w:pPr>
      <w:r>
        <w:t>[2]</w:t>
      </w:r>
      <w:r>
        <w:tab/>
        <w:t>400 units of ISIN GB2222222222, Ethical Yellow Fund</w:t>
      </w:r>
      <w:r w:rsidR="008916E6">
        <w:t>.</w:t>
      </w:r>
      <w:r w:rsidR="006C69BB">
        <w:t xml:space="preserve"> </w:t>
      </w:r>
      <w:r w:rsidR="008916E6">
        <w:t>T</w:t>
      </w:r>
      <w:r w:rsidR="00200325">
        <w:t xml:space="preserve">he </w:t>
      </w:r>
      <w:r>
        <w:t>fund manager/transfer agent for this asset</w:t>
      </w:r>
      <w:r w:rsidR="00005076">
        <w:t xml:space="preserve"> </w:t>
      </w:r>
      <w:r>
        <w:t xml:space="preserve">is </w:t>
      </w:r>
      <w:r w:rsidR="00200325">
        <w:t>FUNA</w:t>
      </w:r>
      <w:r w:rsidR="008916E6">
        <w:t>GB22</w:t>
      </w:r>
      <w:r w:rsidR="006C69BB">
        <w:t>.</w:t>
      </w:r>
    </w:p>
    <w:p w14:paraId="2501859E" w14:textId="55166B92" w:rsidR="003D3C25" w:rsidRDefault="003D3C25" w:rsidP="003D3C25">
      <w:pPr>
        <w:pStyle w:val="Normal4"/>
      </w:pPr>
      <w:r>
        <w:t>[3]</w:t>
      </w:r>
      <w:r>
        <w:tab/>
        <w:t xml:space="preserve">300 units of ISIN GB3333333333, </w:t>
      </w:r>
      <w:r w:rsidRPr="00D47D8B">
        <w:rPr>
          <w:highlight w:val="white"/>
        </w:rPr>
        <w:t>Ethical Red Fund</w:t>
      </w:r>
      <w:r w:rsidR="006C69BB">
        <w:t xml:space="preserve">. </w:t>
      </w:r>
      <w:r w:rsidR="008916E6">
        <w:t xml:space="preserve">The </w:t>
      </w:r>
      <w:r>
        <w:t>fund manager/</w:t>
      </w:r>
      <w:r w:rsidR="008916E6">
        <w:t>transfer agent for this asset</w:t>
      </w:r>
      <w:r w:rsidR="00005076">
        <w:t xml:space="preserve"> </w:t>
      </w:r>
      <w:r>
        <w:t>is FUN</w:t>
      </w:r>
      <w:r w:rsidR="00200325">
        <w:t>B</w:t>
      </w:r>
      <w:r w:rsidR="008916E6">
        <w:t>GB22</w:t>
      </w:r>
      <w:r w:rsidR="006C69BB">
        <w:t>.</w:t>
      </w:r>
    </w:p>
    <w:p w14:paraId="466FC2BC" w14:textId="0626DD60" w:rsidR="003D3C25" w:rsidRDefault="003D3C25" w:rsidP="003D3C25">
      <w:pPr>
        <w:pStyle w:val="Normal4"/>
      </w:pPr>
      <w:r>
        <w:t>[4]</w:t>
      </w:r>
      <w:r>
        <w:tab/>
        <w:t>Cash assets not yet invested in the amount of GBP 3</w:t>
      </w:r>
      <w:r w:rsidR="009E4902">
        <w:t>,</w:t>
      </w:r>
      <w:r>
        <w:t>000</w:t>
      </w:r>
      <w:r w:rsidR="00470E40">
        <w:t>.</w:t>
      </w:r>
    </w:p>
    <w:p w14:paraId="488E72F3" w14:textId="2A5FE969" w:rsidR="003D3C25" w:rsidRDefault="003D3C25" w:rsidP="003D3C25">
      <w:pPr>
        <w:pStyle w:val="Normal4"/>
      </w:pPr>
      <w:r>
        <w:t>[5]</w:t>
      </w:r>
      <w:r>
        <w:tab/>
        <w:t>Property (reference '</w:t>
      </w:r>
      <w:r w:rsidR="001138E4">
        <w:t>P</w:t>
      </w:r>
      <w:r>
        <w:t>ropA01')</w:t>
      </w:r>
      <w:r w:rsidR="00470E40">
        <w:t>.</w:t>
      </w:r>
    </w:p>
    <w:p w14:paraId="7F383921" w14:textId="4574DCA9" w:rsidR="00BC1CA3" w:rsidRPr="00631CFA" w:rsidRDefault="00BC1CA3" w:rsidP="00BC1CA3">
      <w:r w:rsidRPr="00631CFA">
        <w:t>The</w:t>
      </w:r>
      <w:r>
        <w:t xml:space="preserve"> </w:t>
      </w:r>
      <w:r w:rsidR="00BC18C3">
        <w:t xml:space="preserve">portfolio transfer </w:t>
      </w:r>
      <w:r w:rsidR="00470E40">
        <w:t xml:space="preserve">reference </w:t>
      </w:r>
      <w:r w:rsidR="00BC18C3">
        <w:t xml:space="preserve">provided in the </w:t>
      </w:r>
      <w:r w:rsidR="007432F9">
        <w:t>Account</w:t>
      </w:r>
      <w:r w:rsidR="00470E40">
        <w:t xml:space="preserve">HoldingInformationRequest </w:t>
      </w:r>
      <w:r w:rsidR="001A5707">
        <w:t>(</w:t>
      </w:r>
      <w:r w:rsidR="00470E40">
        <w:t>sese.019</w:t>
      </w:r>
      <w:r w:rsidR="001A5707">
        <w:t>)</w:t>
      </w:r>
      <w:r w:rsidR="00470E40">
        <w:t xml:space="preserve"> message</w:t>
      </w:r>
      <w:r w:rsidR="00BC18C3">
        <w:t xml:space="preserve">, </w:t>
      </w:r>
      <w:r w:rsidR="00BC18C3" w:rsidRPr="00BB4CB1">
        <w:rPr>
          <w:highlight w:val="white"/>
        </w:rPr>
        <w:t>PORT-GB-001</w:t>
      </w:r>
      <w:r>
        <w:t xml:space="preserve">, is echoed back. </w:t>
      </w:r>
    </w:p>
    <w:bookmarkEnd w:id="814"/>
    <w:p w14:paraId="2AF4AD90" w14:textId="77777777" w:rsidR="00BC1CA3" w:rsidRPr="00631CFA" w:rsidRDefault="00BC1CA3" w:rsidP="00BC1CA3">
      <w:pPr>
        <w:pStyle w:val="BlockLabelBeforeXML"/>
      </w:pPr>
      <w:r>
        <w:t xml:space="preserve">Message Instance </w:t>
      </w:r>
    </w:p>
    <w:p w14:paraId="53596B5E" w14:textId="547648D7" w:rsidR="001B4321" w:rsidRPr="001B4321" w:rsidRDefault="001B4321" w:rsidP="001B4321">
      <w:pPr>
        <w:pStyle w:val="TableTextXMLCode"/>
        <w:rPr>
          <w:highlight w:val="white"/>
        </w:rPr>
      </w:pPr>
      <w:r w:rsidRPr="001B4321">
        <w:rPr>
          <w:highlight w:val="white"/>
        </w:rPr>
        <w:t>&lt;AcctHldgInf&gt;</w:t>
      </w:r>
    </w:p>
    <w:p w14:paraId="2878E445" w14:textId="77777777" w:rsidR="001B4321" w:rsidRPr="001B4321" w:rsidRDefault="001B4321" w:rsidP="001B4321">
      <w:pPr>
        <w:pStyle w:val="TableTextXMLCode"/>
        <w:rPr>
          <w:highlight w:val="white"/>
        </w:rPr>
      </w:pPr>
      <w:r w:rsidRPr="001B4321">
        <w:rPr>
          <w:highlight w:val="white"/>
        </w:rPr>
        <w:tab/>
      </w:r>
      <w:r w:rsidRPr="001B4321">
        <w:rPr>
          <w:highlight w:val="white"/>
        </w:rPr>
        <w:tab/>
        <w:t>&lt;MsgRef&gt;</w:t>
      </w:r>
    </w:p>
    <w:p w14:paraId="40D9ECDB"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t>&lt;Id&gt;EP-0001&lt;/Id&gt;</w:t>
      </w:r>
    </w:p>
    <w:p w14:paraId="03605379"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t>&lt;CreDtTm&gt;2019-03-04T09:15:00&lt;/CreDtTm&gt;</w:t>
      </w:r>
    </w:p>
    <w:p w14:paraId="216EE821" w14:textId="77777777" w:rsidR="001B4321" w:rsidRPr="001B4321" w:rsidRDefault="001B4321" w:rsidP="001B4321">
      <w:pPr>
        <w:pStyle w:val="TableTextXMLCode"/>
        <w:rPr>
          <w:highlight w:val="white"/>
        </w:rPr>
      </w:pPr>
      <w:r w:rsidRPr="001B4321">
        <w:rPr>
          <w:highlight w:val="white"/>
        </w:rPr>
        <w:tab/>
      </w:r>
      <w:r w:rsidRPr="001B4321">
        <w:rPr>
          <w:highlight w:val="white"/>
        </w:rPr>
        <w:tab/>
        <w:t>&lt;/MsgRef&gt;</w:t>
      </w:r>
    </w:p>
    <w:p w14:paraId="36CC030B" w14:textId="77777777" w:rsidR="001B4321" w:rsidRPr="001B4321" w:rsidRDefault="001B4321" w:rsidP="001B4321">
      <w:pPr>
        <w:pStyle w:val="TableTextXMLCode"/>
        <w:rPr>
          <w:highlight w:val="white"/>
        </w:rPr>
      </w:pPr>
      <w:r w:rsidRPr="001B4321">
        <w:rPr>
          <w:highlight w:val="white"/>
        </w:rPr>
        <w:tab/>
      </w:r>
      <w:r w:rsidRPr="001B4321">
        <w:rPr>
          <w:highlight w:val="white"/>
        </w:rPr>
        <w:tab/>
        <w:t>&lt;PmryIndvInvstr&gt;</w:t>
      </w:r>
    </w:p>
    <w:p w14:paraId="4B9D9AA8"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t>&lt;Nm&gt;Brown&lt;/Nm&gt;</w:t>
      </w:r>
    </w:p>
    <w:p w14:paraId="7842FAD1"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t>&lt;GvnNm&gt;Gethin&lt;/GvnNm&gt;</w:t>
      </w:r>
    </w:p>
    <w:p w14:paraId="3C9D1152"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t>&lt;IndvInvstrAdr&gt;</w:t>
      </w:r>
    </w:p>
    <w:p w14:paraId="70AE581E"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&lt;AdrTp&gt;HOME&lt;/AdrTp&gt;</w:t>
      </w:r>
    </w:p>
    <w:p w14:paraId="6B77753A"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&lt;AdrLine&gt;1 High Street&lt;/AdrLine&gt;</w:t>
      </w:r>
    </w:p>
    <w:p w14:paraId="60D91559"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&lt;PstCd&gt;TW11 1RJ&lt;/PstCd&gt;</w:t>
      </w:r>
    </w:p>
    <w:p w14:paraId="0314EB1A"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&lt;TwnNm&gt;Twickenham&lt;/TwnNm&gt;</w:t>
      </w:r>
    </w:p>
    <w:p w14:paraId="548BE9E9"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&lt;Ctry&gt;GB&lt;/Ctry&gt;</w:t>
      </w:r>
    </w:p>
    <w:p w14:paraId="16996298"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t>&lt;/IndvInvstrAdr&gt;</w:t>
      </w:r>
    </w:p>
    <w:p w14:paraId="15682E9F" w14:textId="77777777" w:rsidR="001B4321" w:rsidRPr="001B4321" w:rsidRDefault="001B4321" w:rsidP="001B4321">
      <w:pPr>
        <w:pStyle w:val="TableTextXMLCode"/>
        <w:rPr>
          <w:highlight w:val="white"/>
        </w:rPr>
      </w:pPr>
      <w:r w:rsidRPr="001B4321">
        <w:rPr>
          <w:highlight w:val="white"/>
        </w:rPr>
        <w:tab/>
      </w:r>
      <w:r w:rsidRPr="001B4321">
        <w:rPr>
          <w:highlight w:val="white"/>
        </w:rPr>
        <w:tab/>
        <w:t>&lt;/PmryIndvInvstr&gt;</w:t>
      </w:r>
    </w:p>
    <w:p w14:paraId="58D15597" w14:textId="2F42217A" w:rsidR="001B4321" w:rsidRPr="001B4321" w:rsidRDefault="001A5707" w:rsidP="001B4321">
      <w:pPr>
        <w:pStyle w:val="TableTextXMLCode"/>
        <w:rPr>
          <w:highlight w:val="white"/>
        </w:rPr>
      </w:pPr>
      <w:r>
        <w:rPr>
          <w:highlight w:val="white"/>
        </w:rPr>
        <w:tab/>
      </w:r>
      <w:r w:rsidR="001B4321" w:rsidRPr="001B4321">
        <w:rPr>
          <w:highlight w:val="white"/>
        </w:rPr>
        <w:tab/>
        <w:t>&lt;TrfrAcct&gt;</w:t>
      </w:r>
    </w:p>
    <w:p w14:paraId="71CD54CC" w14:textId="170B163F" w:rsidR="001B4321" w:rsidRPr="001B4321" w:rsidRDefault="001B4321" w:rsidP="001B4321">
      <w:pPr>
        <w:pStyle w:val="TableTextXMLCode"/>
        <w:rPr>
          <w:highlight w:val="white"/>
        </w:rPr>
      </w:pPr>
      <w:r w:rsidRPr="001B4321">
        <w:rPr>
          <w:highlight w:val="white"/>
        </w:rPr>
        <w:tab/>
      </w:r>
      <w:r w:rsidR="001A5707">
        <w:rPr>
          <w:highlight w:val="white"/>
        </w:rPr>
        <w:tab/>
      </w:r>
      <w:r w:rsidRPr="001B4321">
        <w:rPr>
          <w:highlight w:val="white"/>
        </w:rPr>
        <w:tab/>
        <w:t>&lt;Id&gt;2000000&lt;/Id&gt;</w:t>
      </w:r>
    </w:p>
    <w:p w14:paraId="6D3B193B" w14:textId="1F6128F5" w:rsidR="001B4321" w:rsidRPr="001B4321" w:rsidRDefault="001B4321" w:rsidP="001B4321">
      <w:pPr>
        <w:pStyle w:val="TableTextXMLCode"/>
        <w:rPr>
          <w:highlight w:val="white"/>
        </w:rPr>
      </w:pPr>
      <w:r w:rsidRPr="001B4321">
        <w:rPr>
          <w:highlight w:val="white"/>
        </w:rPr>
        <w:tab/>
      </w:r>
      <w:r w:rsidRPr="001B4321">
        <w:rPr>
          <w:highlight w:val="white"/>
        </w:rPr>
        <w:tab/>
      </w:r>
      <w:r w:rsidR="001A5707">
        <w:rPr>
          <w:highlight w:val="white"/>
        </w:rPr>
        <w:tab/>
      </w:r>
      <w:r w:rsidRPr="001B4321">
        <w:rPr>
          <w:highlight w:val="white"/>
        </w:rPr>
        <w:t>&lt;Svcr&gt;</w:t>
      </w:r>
    </w:p>
    <w:p w14:paraId="0F43E7B2" w14:textId="6D6D1013"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001A5707">
        <w:rPr>
          <w:highlight w:val="white"/>
        </w:rPr>
        <w:tab/>
      </w:r>
      <w:r w:rsidRPr="001B4321">
        <w:rPr>
          <w:highlight w:val="white"/>
        </w:rPr>
        <w:t>&lt;AnyBIC&gt;BDAPGB22&lt;/AnyBIC&gt;</w:t>
      </w:r>
    </w:p>
    <w:p w14:paraId="3B1C437F" w14:textId="0C0E9746" w:rsidR="001B4321" w:rsidRPr="001B4321" w:rsidRDefault="001A5707" w:rsidP="001B4321">
      <w:pPr>
        <w:pStyle w:val="TableTextXMLCode"/>
        <w:rPr>
          <w:highlight w:val="white"/>
        </w:rPr>
      </w:pPr>
      <w:r>
        <w:rPr>
          <w:highlight w:val="white"/>
        </w:rPr>
        <w:tab/>
      </w:r>
      <w:r w:rsidR="001B4321" w:rsidRPr="001B4321">
        <w:rPr>
          <w:highlight w:val="white"/>
        </w:rPr>
        <w:tab/>
      </w:r>
      <w:r w:rsidR="001B4321" w:rsidRPr="001B4321">
        <w:rPr>
          <w:highlight w:val="white"/>
        </w:rPr>
        <w:tab/>
        <w:t>&lt;/Svcr&gt;</w:t>
      </w:r>
    </w:p>
    <w:p w14:paraId="465642F1" w14:textId="26CE2156" w:rsidR="001B4321" w:rsidRPr="001B4321" w:rsidRDefault="001B4321" w:rsidP="001B4321">
      <w:pPr>
        <w:pStyle w:val="TableTextXMLCode"/>
        <w:rPr>
          <w:highlight w:val="white"/>
        </w:rPr>
      </w:pPr>
      <w:r w:rsidRPr="001B4321">
        <w:rPr>
          <w:highlight w:val="white"/>
        </w:rPr>
        <w:tab/>
      </w:r>
      <w:r w:rsidR="001A5707">
        <w:rPr>
          <w:highlight w:val="white"/>
        </w:rPr>
        <w:tab/>
      </w:r>
      <w:r w:rsidRPr="001B4321">
        <w:rPr>
          <w:highlight w:val="white"/>
        </w:rPr>
        <w:t>&lt;/TrfrAcct&gt;</w:t>
      </w:r>
    </w:p>
    <w:p w14:paraId="7652EF4A" w14:textId="4CE1AFF7" w:rsidR="001B4321" w:rsidRPr="001B4321" w:rsidRDefault="001A5707" w:rsidP="001B4321">
      <w:pPr>
        <w:pStyle w:val="TableTextXMLCode"/>
        <w:rPr>
          <w:highlight w:val="white"/>
        </w:rPr>
      </w:pPr>
      <w:r>
        <w:rPr>
          <w:highlight w:val="white"/>
        </w:rPr>
        <w:lastRenderedPageBreak/>
        <w:tab/>
      </w:r>
      <w:r w:rsidR="001B4321" w:rsidRPr="001B4321">
        <w:rPr>
          <w:highlight w:val="white"/>
        </w:rPr>
        <w:tab/>
        <w:t>&lt;Trfee&gt;</w:t>
      </w:r>
    </w:p>
    <w:p w14:paraId="66B2DE9E" w14:textId="09287AC3" w:rsidR="001B4321" w:rsidRPr="001B4321" w:rsidRDefault="001B4321" w:rsidP="001B4321">
      <w:pPr>
        <w:pStyle w:val="TableTextXMLCode"/>
        <w:rPr>
          <w:highlight w:val="white"/>
        </w:rPr>
      </w:pPr>
      <w:r w:rsidRPr="001B4321">
        <w:rPr>
          <w:highlight w:val="white"/>
        </w:rPr>
        <w:tab/>
      </w:r>
      <w:r w:rsidR="001A5707">
        <w:rPr>
          <w:highlight w:val="white"/>
        </w:rPr>
        <w:tab/>
      </w:r>
      <w:r w:rsidRPr="001B4321">
        <w:rPr>
          <w:highlight w:val="white"/>
        </w:rPr>
        <w:tab/>
        <w:t>&lt;AnyBIC&gt;PEFIGB22&lt;/AnyBIC&gt;</w:t>
      </w:r>
    </w:p>
    <w:p w14:paraId="77135373" w14:textId="70FA511F" w:rsidR="001B4321" w:rsidRPr="001B4321" w:rsidRDefault="001A5707" w:rsidP="001B4321">
      <w:pPr>
        <w:pStyle w:val="TableTextXMLCode"/>
        <w:rPr>
          <w:highlight w:val="white"/>
        </w:rPr>
      </w:pPr>
      <w:r>
        <w:rPr>
          <w:highlight w:val="white"/>
        </w:rPr>
        <w:tab/>
      </w:r>
      <w:r w:rsidR="001B4321" w:rsidRPr="001B4321">
        <w:rPr>
          <w:highlight w:val="white"/>
        </w:rPr>
        <w:tab/>
        <w:t>&lt;/Trfee&gt;</w:t>
      </w:r>
    </w:p>
    <w:p w14:paraId="3B754CE0" w14:textId="77777777" w:rsidR="001B4321" w:rsidRPr="001B4321" w:rsidRDefault="001B4321" w:rsidP="001B4321">
      <w:pPr>
        <w:pStyle w:val="TableTextXMLCode"/>
        <w:rPr>
          <w:highlight w:val="white"/>
        </w:rPr>
      </w:pPr>
      <w:r w:rsidRPr="001B4321">
        <w:rPr>
          <w:highlight w:val="white"/>
        </w:rPr>
        <w:tab/>
      </w:r>
      <w:r w:rsidRPr="001B4321">
        <w:rPr>
          <w:highlight w:val="white"/>
        </w:rPr>
        <w:tab/>
        <w:t>&lt;PdctTrf&gt;</w:t>
      </w:r>
    </w:p>
    <w:p w14:paraId="1E130F02"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t>&lt;TrfId&gt;PORT-GB-001&lt;/TrfId&gt;</w:t>
      </w:r>
    </w:p>
    <w:p w14:paraId="5C338D33"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t>&lt;Prtfl&gt;</w:t>
      </w:r>
    </w:p>
    <w:p w14:paraId="40BCD6B0"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&lt;TaxEffcntPdct&gt;</w:t>
      </w:r>
    </w:p>
    <w:p w14:paraId="2784ECC4"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&lt;TaxEffcntPdctTp&gt;</w:t>
      </w:r>
    </w:p>
    <w:p w14:paraId="317BD1FA"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&lt;Cd&gt;EQUI&lt;/Cd&gt;</w:t>
      </w:r>
    </w:p>
    <w:p w14:paraId="76333531" w14:textId="4E06FAA3"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&lt;/TaxEffcntPdctTp&gt;</w:t>
      </w:r>
    </w:p>
    <w:p w14:paraId="258C7CAF" w14:textId="7CCA1A19"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&lt;CshCmpntInd&gt;true&lt;/CshCmpntInd&gt;</w:t>
      </w:r>
    </w:p>
    <w:p w14:paraId="1997FDFF" w14:textId="70583DF2"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&lt;PrvsYrs&gt;</w:t>
      </w:r>
    </w:p>
    <w:p w14:paraId="76F7F0DB" w14:textId="044D595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&lt;PrvsYrs&gt;</w:t>
      </w:r>
    </w:p>
    <w:p w14:paraId="20DFFDDE" w14:textId="26690BCA"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&lt;AllPrvsYrs&gt;ALL&lt;/AllPrvsYrs&gt;</w:t>
      </w:r>
    </w:p>
    <w:p w14:paraId="4C1AEE50" w14:textId="26F60C2A"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&lt;/PrvsYrs&gt;</w:t>
      </w:r>
    </w:p>
    <w:p w14:paraId="40354389" w14:textId="483D818C"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&lt;/PrvsYrs&gt;</w:t>
      </w:r>
    </w:p>
    <w:p w14:paraId="566CBBC1" w14:textId="7A9FACFA"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&lt;CurYrSbcptDtls&gt;</w:t>
      </w:r>
    </w:p>
    <w:p w14:paraId="246BC4EA" w14:textId="5ABBD9D8"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&lt;DtOfFrstSbcpt&gt;2019-01-02&lt;/DtOfFrstSbcpt&gt;</w:t>
      </w:r>
    </w:p>
    <w:p w14:paraId="556E0AC4" w14:textId="73A12A61"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&lt;TtlAmtYrToDt Ccy="GBP"&gt;4000&lt;/TtlAmtYrToDt&gt;</w:t>
      </w:r>
    </w:p>
    <w:p w14:paraId="799FDF29" w14:textId="08E3AF32"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&lt;/CurYrSbcptDtls&gt;</w:t>
      </w:r>
    </w:p>
    <w:p w14:paraId="05411F8F"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&lt;/TaxEffcntPdct&gt;</w:t>
      </w:r>
    </w:p>
    <w:p w14:paraId="2E646793"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t>&lt;/Prtfl&gt;</w:t>
      </w:r>
    </w:p>
    <w:p w14:paraId="5CE635D6"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t>&lt;FinInstrmAsstForTrf&gt;</w:t>
      </w:r>
    </w:p>
    <w:p w14:paraId="06AC3EDE"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&lt;Instrm&gt;</w:t>
      </w:r>
    </w:p>
    <w:p w14:paraId="18F4823F"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&lt;Scty&gt;</w:t>
      </w:r>
    </w:p>
    <w:p w14:paraId="77357C2E"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&lt;Id&gt;</w:t>
      </w:r>
    </w:p>
    <w:p w14:paraId="59E9F3FC"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&lt;ISIN&gt;GB1111111111&lt;/ISIN&gt;</w:t>
      </w:r>
    </w:p>
    <w:p w14:paraId="7F41ED60"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&lt;/Id&gt;</w:t>
      </w:r>
    </w:p>
    <w:p w14:paraId="1F3C6C1F"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&lt;Nm&gt;Ethical Green Fund &lt;/Nm&gt;</w:t>
      </w:r>
    </w:p>
    <w:p w14:paraId="6C0C987B"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&lt;/Scty&gt;</w:t>
      </w:r>
    </w:p>
    <w:p w14:paraId="3A42A1DE"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&lt;/Instrm&gt;</w:t>
      </w:r>
    </w:p>
    <w:p w14:paraId="29488CCE"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&lt;Qty&gt;</w:t>
      </w:r>
    </w:p>
    <w:p w14:paraId="5F4E756E"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&lt;Unit&gt;2000&lt;/Unit&gt;</w:t>
      </w:r>
    </w:p>
    <w:p w14:paraId="5FFBD872"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&lt;/Qty&gt;</w:t>
      </w:r>
    </w:p>
    <w:p w14:paraId="5BAB854C"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t>&lt;/FinInstrmAsstForTrf&gt;</w:t>
      </w:r>
    </w:p>
    <w:p w14:paraId="5E25A66D"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t>&lt;FinInstrmAsstForTrf&gt;</w:t>
      </w:r>
    </w:p>
    <w:p w14:paraId="656E7A10"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&lt;Instrm&gt;</w:t>
      </w:r>
    </w:p>
    <w:p w14:paraId="5A4DA92D"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&lt;Scty&gt;</w:t>
      </w:r>
    </w:p>
    <w:p w14:paraId="70601CBB"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&lt;Id&gt;</w:t>
      </w:r>
    </w:p>
    <w:p w14:paraId="323B15AA"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&lt;ISIN&gt;GB2222222222&lt;/ISIN&gt;</w:t>
      </w:r>
    </w:p>
    <w:p w14:paraId="1FBAEB9C"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&lt;/Id&gt;</w:t>
      </w:r>
    </w:p>
    <w:p w14:paraId="60ED72C5" w14:textId="77777777" w:rsidR="001B4321" w:rsidRPr="001B4321" w:rsidRDefault="001B4321" w:rsidP="001B4321">
      <w:pPr>
        <w:pStyle w:val="TableTextXMLCode"/>
        <w:rPr>
          <w:highlight w:val="white"/>
        </w:rPr>
      </w:pPr>
      <w:r w:rsidRPr="001B4321">
        <w:rPr>
          <w:highlight w:val="white"/>
        </w:rPr>
        <w:lastRenderedPageBreak/>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&lt;Nm&gt;Ethical Yellow Fund &lt;/Nm&gt;</w:t>
      </w:r>
    </w:p>
    <w:p w14:paraId="1058EB20"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&lt;/Scty&gt;</w:t>
      </w:r>
    </w:p>
    <w:p w14:paraId="3E40F242"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&lt;/Instrm&gt;</w:t>
      </w:r>
    </w:p>
    <w:p w14:paraId="5C9A9A54"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&lt;Qty&gt;</w:t>
      </w:r>
    </w:p>
    <w:p w14:paraId="321F65E1"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&lt;Unit&gt;400&lt;/Unit&gt;</w:t>
      </w:r>
    </w:p>
    <w:p w14:paraId="799428A6"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&lt;/Qty&gt;</w:t>
      </w:r>
    </w:p>
    <w:p w14:paraId="43E8662F"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t>&lt;/FinInstrmAsstForTrf&gt;</w:t>
      </w:r>
    </w:p>
    <w:p w14:paraId="45A4F8E8"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t>&lt;FinInstrmAsstForTrf&gt;</w:t>
      </w:r>
    </w:p>
    <w:p w14:paraId="64EDC255"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&lt;Instrm&gt;</w:t>
      </w:r>
    </w:p>
    <w:p w14:paraId="10451FDB"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&lt;Scty&gt;</w:t>
      </w:r>
    </w:p>
    <w:p w14:paraId="46E3DA64"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&lt;Id&gt;</w:t>
      </w:r>
    </w:p>
    <w:p w14:paraId="2E3E1342"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&lt;ISIN&gt;GB3333333333&lt;/ISIN&gt;</w:t>
      </w:r>
    </w:p>
    <w:p w14:paraId="1E759828"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&lt;/Id&gt;</w:t>
      </w:r>
    </w:p>
    <w:p w14:paraId="205AED75"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&lt;Nm&gt;Ethical Red Fund &lt;/Nm&gt;</w:t>
      </w:r>
    </w:p>
    <w:p w14:paraId="5B545A73"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&lt;/Scty&gt;</w:t>
      </w:r>
    </w:p>
    <w:p w14:paraId="4E1EC96A"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&lt;/Instrm&gt;</w:t>
      </w:r>
    </w:p>
    <w:p w14:paraId="0E21C6F8"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&lt;Qty&gt;</w:t>
      </w:r>
    </w:p>
    <w:p w14:paraId="40DADB4E"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&lt;Unit&gt;300&lt;/Unit&gt;</w:t>
      </w:r>
    </w:p>
    <w:p w14:paraId="271C168E"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&lt;/Qty&gt;</w:t>
      </w:r>
    </w:p>
    <w:p w14:paraId="7B9A098B"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t>&lt;/FinInstrmAsstForTrf&gt;</w:t>
      </w:r>
    </w:p>
    <w:p w14:paraId="5F6D1008"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t>&lt;FinInstrmAsstForTrf&gt;</w:t>
      </w:r>
    </w:p>
    <w:p w14:paraId="760CEA61"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&lt;Instrm&gt;</w:t>
      </w:r>
    </w:p>
    <w:p w14:paraId="68888585"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&lt;CshAsst&gt;</w:t>
      </w:r>
    </w:p>
    <w:p w14:paraId="587729F0"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&lt;CshAsstTp&gt;</w:t>
      </w:r>
    </w:p>
    <w:p w14:paraId="6E90C83B"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&lt;Cd&gt;CSH2&lt;/Cd&gt;</w:t>
      </w:r>
    </w:p>
    <w:p w14:paraId="435E7CCA"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&lt;/CshAsstTp&gt;</w:t>
      </w:r>
    </w:p>
    <w:p w14:paraId="1AE626E1"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&lt;/CshAsst&gt;</w:t>
      </w:r>
    </w:p>
    <w:p w14:paraId="0A6E42E2"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&lt;/Instrm&gt;</w:t>
      </w:r>
    </w:p>
    <w:p w14:paraId="430893F8"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&lt;Qty&gt;</w:t>
      </w:r>
    </w:p>
    <w:p w14:paraId="3B216FF4"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&lt;CshAmt Ccy="GBP"&gt;3000&lt;/CshAmt&gt;</w:t>
      </w:r>
    </w:p>
    <w:p w14:paraId="0CD0BBD6"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&lt;/Qty&gt;</w:t>
      </w:r>
    </w:p>
    <w:p w14:paraId="3EC2AC33"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t>&lt;/FinInstrmAsstForTrf&gt;</w:t>
      </w:r>
    </w:p>
    <w:p w14:paraId="4D5507DA"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t>&lt;FinInstrmAsstForTrf&gt;</w:t>
      </w:r>
    </w:p>
    <w:p w14:paraId="521B228A"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&lt;Instrm&gt;</w:t>
      </w:r>
    </w:p>
    <w:p w14:paraId="7608FAFF"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&lt;OthrAsst&gt;</w:t>
      </w:r>
    </w:p>
    <w:p w14:paraId="5191F3EF"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&lt;OthrAsstTp&gt;</w:t>
      </w:r>
    </w:p>
    <w:p w14:paraId="6747F5DB"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&lt;Cd&gt;PROP&lt;/Cd&gt;</w:t>
      </w:r>
    </w:p>
    <w:p w14:paraId="4EAFD130"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&lt;/OthrAsstTp&gt;</w:t>
      </w:r>
    </w:p>
    <w:p w14:paraId="49F8F73A"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&lt;Id&gt;PropA01&lt;/Id&gt;</w:t>
      </w:r>
    </w:p>
    <w:p w14:paraId="6F314F46"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&lt;/OthrAsst&gt;</w:t>
      </w:r>
    </w:p>
    <w:p w14:paraId="51BB1D26"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&lt;/Instrm&gt;</w:t>
      </w:r>
    </w:p>
    <w:p w14:paraId="125A2A3A" w14:textId="77777777" w:rsidR="001B4321" w:rsidRPr="001B4321" w:rsidRDefault="001B4321" w:rsidP="001B4321">
      <w:pPr>
        <w:pStyle w:val="TableTextXMLCode"/>
        <w:rPr>
          <w:highlight w:val="white"/>
        </w:rPr>
      </w:pPr>
      <w:r w:rsidRPr="001B4321">
        <w:rPr>
          <w:highlight w:val="white"/>
        </w:rPr>
        <w:lastRenderedPageBreak/>
        <w:tab/>
      </w:r>
      <w:r w:rsidRPr="001B4321">
        <w:rPr>
          <w:highlight w:val="white"/>
        </w:rPr>
        <w:tab/>
      </w:r>
      <w:r w:rsidRPr="001B4321">
        <w:rPr>
          <w:highlight w:val="white"/>
        </w:rPr>
        <w:tab/>
      </w:r>
      <w:r w:rsidRPr="001B4321">
        <w:rPr>
          <w:highlight w:val="white"/>
        </w:rPr>
        <w:tab/>
        <w:t>&lt;Qty&gt;</w:t>
      </w:r>
    </w:p>
    <w:p w14:paraId="2812AA5F"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r>
      <w:r w:rsidRPr="001B4321">
        <w:rPr>
          <w:highlight w:val="white"/>
        </w:rPr>
        <w:tab/>
        <w:t>&lt;OthrAsst&gt;1&lt;/OthrAsst&gt;</w:t>
      </w:r>
    </w:p>
    <w:p w14:paraId="6F1EB3EF"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r>
      <w:r w:rsidRPr="001B4321">
        <w:rPr>
          <w:highlight w:val="white"/>
        </w:rPr>
        <w:tab/>
        <w:t>&lt;/Qty&gt;</w:t>
      </w:r>
    </w:p>
    <w:p w14:paraId="07E9C539" w14:textId="77777777" w:rsidR="001B4321" w:rsidRPr="001B4321" w:rsidRDefault="001B4321" w:rsidP="001B4321">
      <w:pPr>
        <w:pStyle w:val="TableTextXMLCode"/>
        <w:rPr>
          <w:highlight w:val="white"/>
        </w:rPr>
      </w:pPr>
      <w:r w:rsidRPr="001B4321">
        <w:rPr>
          <w:highlight w:val="white"/>
        </w:rPr>
        <w:tab/>
      </w:r>
      <w:r w:rsidRPr="001B4321">
        <w:rPr>
          <w:highlight w:val="white"/>
        </w:rPr>
        <w:tab/>
      </w:r>
      <w:r w:rsidRPr="001B4321">
        <w:rPr>
          <w:highlight w:val="white"/>
        </w:rPr>
        <w:tab/>
        <w:t>&lt;/FinInstrmAsstForTrf&gt;</w:t>
      </w:r>
    </w:p>
    <w:p w14:paraId="2E3FD6AD" w14:textId="77777777" w:rsidR="001B4321" w:rsidRPr="001B4321" w:rsidRDefault="001B4321" w:rsidP="001B4321">
      <w:pPr>
        <w:pStyle w:val="TableTextXMLCode"/>
        <w:rPr>
          <w:highlight w:val="white"/>
        </w:rPr>
      </w:pPr>
      <w:r w:rsidRPr="001B4321">
        <w:rPr>
          <w:highlight w:val="white"/>
        </w:rPr>
        <w:tab/>
      </w:r>
      <w:r w:rsidRPr="001B4321">
        <w:rPr>
          <w:highlight w:val="white"/>
        </w:rPr>
        <w:tab/>
        <w:t>&lt;/PdctTrf&gt;</w:t>
      </w:r>
    </w:p>
    <w:p w14:paraId="10CD3E23" w14:textId="3ADBC0E4" w:rsidR="00BC1CA3" w:rsidRPr="00F3397D" w:rsidRDefault="001B4321" w:rsidP="001B4321">
      <w:pPr>
        <w:pStyle w:val="TableTextXMLCode"/>
      </w:pPr>
      <w:r w:rsidRPr="001B4321">
        <w:rPr>
          <w:highlight w:val="white"/>
        </w:rPr>
        <w:t>&lt;/AcctHldgInf&gt;</w:t>
      </w:r>
    </w:p>
    <w:p w14:paraId="45D493C9" w14:textId="77777777" w:rsidR="00BC1CA3" w:rsidRPr="00BC1CA3" w:rsidRDefault="00BC1CA3" w:rsidP="00BC1CA3"/>
    <w:p w14:paraId="2EC17087" w14:textId="6BFBB849" w:rsidR="00034390" w:rsidRPr="00F3397D" w:rsidRDefault="00034390" w:rsidP="00B80B15">
      <w:pPr>
        <w:pStyle w:val="Heading3"/>
      </w:pPr>
      <w:r w:rsidRPr="00F3397D">
        <w:t>PortfolioTransferInstruction</w:t>
      </w:r>
      <w:r w:rsidRPr="004058B5">
        <w:t xml:space="preserve"> </w:t>
      </w:r>
      <w:r w:rsidRPr="00631CFA">
        <w:t>sese.012.001.</w:t>
      </w:r>
      <w:r w:rsidR="00C57C96">
        <w:t>0</w:t>
      </w:r>
      <w:r w:rsidR="001B4321">
        <w:t>9</w:t>
      </w:r>
    </w:p>
    <w:p w14:paraId="2EC17088" w14:textId="77777777" w:rsidR="00034390" w:rsidRPr="00631CFA" w:rsidRDefault="00034390" w:rsidP="00034390">
      <w:pPr>
        <w:pStyle w:val="BlockLabel"/>
      </w:pPr>
      <w:r w:rsidRPr="00631CFA">
        <w:t>Description</w:t>
      </w:r>
    </w:p>
    <w:p w14:paraId="109D949C" w14:textId="4D3E28D7" w:rsidR="001B4321" w:rsidRDefault="00034390" w:rsidP="00C949AA">
      <w:bookmarkStart w:id="815" w:name="id10x296719d880e1fb5ea3083e34dbf1a5ebusa"/>
      <w:r w:rsidRPr="00631CFA">
        <w:t>A PortfolioTransfer</w:t>
      </w:r>
      <w:r w:rsidR="001B4321">
        <w:t xml:space="preserve">Instruction message is sent by the </w:t>
      </w:r>
      <w:r w:rsidRPr="00631CFA">
        <w:t>n</w:t>
      </w:r>
      <w:r w:rsidR="001B4321">
        <w:t xml:space="preserve">ew plan manager </w:t>
      </w:r>
      <w:r w:rsidR="001B4321" w:rsidRPr="00631CFA">
        <w:t>(transferee</w:t>
      </w:r>
      <w:r w:rsidR="001B4321">
        <w:t>/</w:t>
      </w:r>
      <w:r w:rsidR="00AB1CFE">
        <w:t>acquiring</w:t>
      </w:r>
      <w:r w:rsidR="00F41124">
        <w:t xml:space="preserve"> party), </w:t>
      </w:r>
      <w:r w:rsidR="001B4321">
        <w:t xml:space="preserve">PEFIGB22, to the old plan manager </w:t>
      </w:r>
      <w:r w:rsidR="001B4321" w:rsidRPr="00631CFA">
        <w:t>(transferor</w:t>
      </w:r>
      <w:r w:rsidR="001B4321">
        <w:t>/ceding party</w:t>
      </w:r>
      <w:r w:rsidR="001B4321" w:rsidRPr="00631CFA">
        <w:t>),</w:t>
      </w:r>
      <w:r w:rsidR="001B4321">
        <w:t xml:space="preserve"> BDAPGB22</w:t>
      </w:r>
      <w:r w:rsidR="00F41124">
        <w:t>,</w:t>
      </w:r>
      <w:r w:rsidR="001B4321">
        <w:t xml:space="preserve"> to instruct how the assets </w:t>
      </w:r>
      <w:r w:rsidR="008916E6">
        <w:t>of the stocks and shares ISA</w:t>
      </w:r>
      <w:r w:rsidR="008916E6" w:rsidRPr="00631CFA">
        <w:t xml:space="preserve"> </w:t>
      </w:r>
      <w:r w:rsidR="008916E6">
        <w:t>(EQUI)</w:t>
      </w:r>
      <w:r w:rsidR="00005076">
        <w:t xml:space="preserve"> </w:t>
      </w:r>
      <w:r w:rsidR="001B4321">
        <w:t xml:space="preserve">are to be </w:t>
      </w:r>
      <w:r w:rsidR="008916E6">
        <w:t>dealt with</w:t>
      </w:r>
      <w:r w:rsidR="001B4321">
        <w:t>.</w:t>
      </w:r>
      <w:r w:rsidR="008916E6">
        <w:t xml:space="preserve"> </w:t>
      </w:r>
    </w:p>
    <w:p w14:paraId="56EC2D9F" w14:textId="39774950" w:rsidR="008916E6" w:rsidRPr="005D43D8" w:rsidRDefault="009E4902" w:rsidP="00C949AA">
      <w:r>
        <w:t xml:space="preserve">The </w:t>
      </w:r>
      <w:r w:rsidR="00034390" w:rsidRPr="00631CFA">
        <w:t xml:space="preserve"> </w:t>
      </w:r>
      <w:r w:rsidRPr="00631CFA">
        <w:t>PortfolioTransfer</w:t>
      </w:r>
      <w:r>
        <w:t>Instruction</w:t>
      </w:r>
      <w:r w:rsidRPr="00631CFA">
        <w:t xml:space="preserve"> </w:t>
      </w:r>
      <w:r w:rsidR="00034390" w:rsidRPr="00631CFA">
        <w:t xml:space="preserve">message is an instruction to transfer </w:t>
      </w:r>
      <w:r w:rsidR="00C949AA">
        <w:t>the client's</w:t>
      </w:r>
      <w:r w:rsidR="00034390" w:rsidRPr="00631CFA">
        <w:t xml:space="preserve"> (Mr. </w:t>
      </w:r>
      <w:r w:rsidR="00C949AA">
        <w:t>Gethin</w:t>
      </w:r>
      <w:r w:rsidR="00034390" w:rsidRPr="00631CFA">
        <w:t xml:space="preserve"> Brown) </w:t>
      </w:r>
      <w:r w:rsidR="00C949AA">
        <w:t>stocks and shares ISA</w:t>
      </w:r>
      <w:r w:rsidR="00C949AA" w:rsidRPr="00631CFA">
        <w:t xml:space="preserve"> </w:t>
      </w:r>
      <w:r w:rsidR="00C949AA">
        <w:t>(EQUI)</w:t>
      </w:r>
      <w:r w:rsidR="00005076">
        <w:t xml:space="preserve"> </w:t>
      </w:r>
      <w:r w:rsidR="00C949AA">
        <w:t xml:space="preserve">and the </w:t>
      </w:r>
      <w:r>
        <w:t xml:space="preserve">individual </w:t>
      </w:r>
      <w:r w:rsidR="00C949AA">
        <w:t xml:space="preserve">assets. </w:t>
      </w:r>
      <w:r w:rsidR="008916E6">
        <w:t xml:space="preserve">Information in the AccountHoldingInformation </w:t>
      </w:r>
      <w:r>
        <w:t>(</w:t>
      </w:r>
      <w:r w:rsidR="008916E6">
        <w:t>sese.018</w:t>
      </w:r>
      <w:r>
        <w:t>)</w:t>
      </w:r>
      <w:r w:rsidR="008916E6">
        <w:t xml:space="preserve"> about the ISA is echoed </w:t>
      </w:r>
      <w:r w:rsidR="00AB1CFE">
        <w:t>back.</w:t>
      </w:r>
      <w:r w:rsidR="00AB1CFE" w:rsidRPr="005D43D8">
        <w:t xml:space="preserve"> The</w:t>
      </w:r>
      <w:r>
        <w:t xml:space="preserve"> transfer</w:t>
      </w:r>
      <w:r w:rsidR="00C949AA" w:rsidRPr="005D43D8">
        <w:t xml:space="preserve"> of the </w:t>
      </w:r>
      <w:r w:rsidR="00C949AA">
        <w:t>five</w:t>
      </w:r>
      <w:r w:rsidR="00C949AA" w:rsidRPr="005D43D8">
        <w:t xml:space="preserve"> assets are instructed in the following way:</w:t>
      </w:r>
    </w:p>
    <w:p w14:paraId="169A4CE6" w14:textId="77777777" w:rsidR="00C949AA" w:rsidRPr="005D43D8" w:rsidRDefault="00C949AA" w:rsidP="00C949AA">
      <w:pPr>
        <w:pStyle w:val="BlockLabel"/>
      </w:pPr>
      <w:r w:rsidRPr="005D43D8">
        <w:t>Asset 1</w:t>
      </w:r>
    </w:p>
    <w:p w14:paraId="3884BEF0" w14:textId="516ECE2E" w:rsidR="00C949AA" w:rsidRDefault="00C949AA" w:rsidP="00C949AA">
      <w:r w:rsidRPr="005D43D8">
        <w:t>ISIN GB1111111111</w:t>
      </w:r>
      <w:r w:rsidR="006C69BB">
        <w:t>, Ethical Green Fund,</w:t>
      </w:r>
      <w:r w:rsidRPr="005D43D8">
        <w:t xml:space="preserve"> is to be transferred as units</w:t>
      </w:r>
      <w:r w:rsidR="001C26F9">
        <w:t xml:space="preserve"> (SECU)</w:t>
      </w:r>
      <w:r w:rsidRPr="005D43D8">
        <w:t xml:space="preserve">. </w:t>
      </w:r>
      <w:r w:rsidR="006C69BB">
        <w:t>The fund manager/transfer agent for this asset</w:t>
      </w:r>
      <w:r w:rsidR="00005076">
        <w:t xml:space="preserve"> </w:t>
      </w:r>
      <w:r w:rsidR="006C69BB">
        <w:t xml:space="preserve">is TATAGB22. </w:t>
      </w:r>
      <w:r w:rsidRPr="005D43D8">
        <w:t xml:space="preserve">The units are to be </w:t>
      </w:r>
      <w:r w:rsidR="006805FD">
        <w:t xml:space="preserve">delivered to the account of </w:t>
      </w:r>
      <w:r w:rsidR="006C69BB">
        <w:t>PEFIGB22 (transferee)</w:t>
      </w:r>
      <w:r w:rsidRPr="005D43D8">
        <w:t>, account 444444, at TATAGB22.</w:t>
      </w:r>
    </w:p>
    <w:p w14:paraId="456B96BD" w14:textId="1B83BC0E" w:rsidR="00C8495C" w:rsidRPr="005D43D8" w:rsidRDefault="00C8495C" w:rsidP="00C949AA">
      <w:r>
        <w:t>The reference that PEFIGB22 assigns to the transfer of the</w:t>
      </w:r>
      <w:r w:rsidR="001A5707">
        <w:t>se</w:t>
      </w:r>
      <w:r>
        <w:t xml:space="preserve"> units is PEFI-TI-U001.</w:t>
      </w:r>
    </w:p>
    <w:p w14:paraId="06074A01" w14:textId="77777777" w:rsidR="00C949AA" w:rsidRPr="005D43D8" w:rsidRDefault="00C949AA" w:rsidP="00C949AA">
      <w:pPr>
        <w:pStyle w:val="BlockLabel"/>
      </w:pPr>
      <w:r w:rsidRPr="005D43D8">
        <w:t>Asset 2</w:t>
      </w:r>
    </w:p>
    <w:p w14:paraId="31CFEF3B" w14:textId="26AE40A0" w:rsidR="008916E6" w:rsidRDefault="00C949AA" w:rsidP="008916E6">
      <w:r w:rsidRPr="005D43D8">
        <w:t>ISIN GB2222222222</w:t>
      </w:r>
      <w:r w:rsidR="006C69BB">
        <w:t>, Ethical Yellow Fund,</w:t>
      </w:r>
      <w:r w:rsidRPr="005D43D8">
        <w:t xml:space="preserve"> is to be </w:t>
      </w:r>
      <w:r>
        <w:t xml:space="preserve">redeemed </w:t>
      </w:r>
      <w:r w:rsidRPr="005D43D8">
        <w:t>and transferred as cash</w:t>
      </w:r>
      <w:r w:rsidR="001C26F9">
        <w:t xml:space="preserve"> (CASH)</w:t>
      </w:r>
      <w:r w:rsidRPr="005D43D8">
        <w:t>.</w:t>
      </w:r>
      <w:r w:rsidR="00005076">
        <w:t xml:space="preserve"> </w:t>
      </w:r>
      <w:r w:rsidR="008916E6">
        <w:t>The fund manager/transfer agent for this asset</w:t>
      </w:r>
      <w:r w:rsidR="00005076">
        <w:t xml:space="preserve"> </w:t>
      </w:r>
      <w:r w:rsidR="008916E6">
        <w:t>is FUNAGB22</w:t>
      </w:r>
      <w:r w:rsidR="006805FD">
        <w:t>.</w:t>
      </w:r>
    </w:p>
    <w:p w14:paraId="6A5D4A59" w14:textId="77777777" w:rsidR="00C949AA" w:rsidRDefault="00C949AA" w:rsidP="00C949AA">
      <w:pPr>
        <w:pStyle w:val="BlockLabel"/>
      </w:pPr>
      <w:r>
        <w:t>Asset 3</w:t>
      </w:r>
    </w:p>
    <w:p w14:paraId="17FA2E1F" w14:textId="4AB07B5D" w:rsidR="00C949AA" w:rsidRDefault="00C949AA" w:rsidP="00C949AA">
      <w:r>
        <w:t>ISIN GB3333333333</w:t>
      </w:r>
      <w:r w:rsidR="006C69BB">
        <w:t xml:space="preserve">, </w:t>
      </w:r>
      <w:r w:rsidR="006C69BB" w:rsidRPr="00D47D8B">
        <w:rPr>
          <w:highlight w:val="white"/>
        </w:rPr>
        <w:t>Ethical Red Fund</w:t>
      </w:r>
      <w:r w:rsidR="006C69BB">
        <w:t>,</w:t>
      </w:r>
      <w:r>
        <w:t xml:space="preserve"> is to be converted </w:t>
      </w:r>
      <w:r w:rsidR="001C26F9">
        <w:t xml:space="preserve">(CONV) </w:t>
      </w:r>
      <w:r>
        <w:t>to ISIN GB4444444444</w:t>
      </w:r>
      <w:r w:rsidR="006C69BB">
        <w:t xml:space="preserve">, </w:t>
      </w:r>
      <w:r w:rsidR="006C69BB" w:rsidRPr="00D47D8B">
        <w:rPr>
          <w:highlight w:val="white"/>
        </w:rPr>
        <w:t xml:space="preserve">Ethical </w:t>
      </w:r>
      <w:r w:rsidR="006C69BB">
        <w:rPr>
          <w:highlight w:val="white"/>
        </w:rPr>
        <w:t>Blue</w:t>
      </w:r>
      <w:r w:rsidR="006C69BB" w:rsidRPr="00D47D8B">
        <w:rPr>
          <w:highlight w:val="white"/>
        </w:rPr>
        <w:t xml:space="preserve"> Fund</w:t>
      </w:r>
      <w:r w:rsidR="006805FD">
        <w:t>,</w:t>
      </w:r>
      <w:r>
        <w:t xml:space="preserve"> and the units transferred. The fund manager/trans</w:t>
      </w:r>
      <w:r w:rsidR="008916E6">
        <w:t>fer agent for this asset is FUNB</w:t>
      </w:r>
      <w:r>
        <w:t xml:space="preserve">GB22. The units are to be </w:t>
      </w:r>
      <w:r w:rsidR="006805FD">
        <w:t>delivered to the account of PEFIGB22 (</w:t>
      </w:r>
      <w:r>
        <w:t>transferee</w:t>
      </w:r>
      <w:r w:rsidR="006805FD">
        <w:t>)</w:t>
      </w:r>
      <w:r>
        <w:t xml:space="preserve">, account </w:t>
      </w:r>
      <w:r w:rsidR="006805FD">
        <w:t>555555</w:t>
      </w:r>
      <w:r>
        <w:t>, a</w:t>
      </w:r>
      <w:r w:rsidR="008916E6">
        <w:t>t FUNBGB22</w:t>
      </w:r>
      <w:r w:rsidR="00CD2C60">
        <w:t>.</w:t>
      </w:r>
    </w:p>
    <w:p w14:paraId="3B8C920F" w14:textId="27D214AB" w:rsidR="00C8495C" w:rsidRPr="005D43D8" w:rsidRDefault="00C8495C" w:rsidP="00C8495C">
      <w:r>
        <w:t>The reference that PEFIGB22 assigns to the transfer of the</w:t>
      </w:r>
      <w:r w:rsidR="001A5707">
        <w:t>se</w:t>
      </w:r>
      <w:r>
        <w:t xml:space="preserve"> units is PEFI-TI-U002.</w:t>
      </w:r>
    </w:p>
    <w:p w14:paraId="69CFA293" w14:textId="77777777" w:rsidR="00902BEA" w:rsidRDefault="00902BEA" w:rsidP="00902BEA">
      <w:pPr>
        <w:pStyle w:val="BlockLabel"/>
      </w:pPr>
      <w:r>
        <w:t>Asset 4</w:t>
      </w:r>
    </w:p>
    <w:p w14:paraId="4D8767B4" w14:textId="28012351" w:rsidR="00C8495C" w:rsidRPr="005D43D8" w:rsidRDefault="00902BEA" w:rsidP="00C8495C">
      <w:r>
        <w:t>The GBP 3000 cas</w:t>
      </w:r>
      <w:r w:rsidR="008916E6">
        <w:t>h</w:t>
      </w:r>
      <w:r w:rsidR="006805FD">
        <w:t xml:space="preserve"> asset</w:t>
      </w:r>
      <w:r w:rsidR="001C26F9">
        <w:t xml:space="preserve"> (CSH1) is to be transferred as cash (CASH)</w:t>
      </w:r>
      <w:r w:rsidR="00C8495C">
        <w:t xml:space="preserve">. </w:t>
      </w:r>
    </w:p>
    <w:p w14:paraId="296B652B" w14:textId="77777777" w:rsidR="00902BEA" w:rsidRDefault="00902BEA" w:rsidP="00902BEA">
      <w:pPr>
        <w:pStyle w:val="BlockLabel"/>
      </w:pPr>
      <w:r>
        <w:t>Asset 5</w:t>
      </w:r>
    </w:p>
    <w:p w14:paraId="2C98B4EE" w14:textId="393AADD6" w:rsidR="00C8495C" w:rsidRPr="005D43D8" w:rsidRDefault="00902BEA" w:rsidP="00C8495C">
      <w:r>
        <w:t>The property, reference ' PropA01'</w:t>
      </w:r>
      <w:r w:rsidR="00104094">
        <w:t>,</w:t>
      </w:r>
      <w:r>
        <w:t xml:space="preserve"> is to b</w:t>
      </w:r>
      <w:r w:rsidR="001C26F9">
        <w:t xml:space="preserve">e transferred in specie (SECU). </w:t>
      </w:r>
      <w:r>
        <w:t xml:space="preserve">This transfer </w:t>
      </w:r>
      <w:r w:rsidR="008916E6">
        <w:t xml:space="preserve">is </w:t>
      </w:r>
      <w:r>
        <w:t>subsequently covered manually and is not in scope</w:t>
      </w:r>
      <w:r w:rsidR="007C33CE">
        <w:t xml:space="preserve"> of the ISO transfer messaging</w:t>
      </w:r>
      <w:r w:rsidR="00C8495C">
        <w:t>.</w:t>
      </w:r>
    </w:p>
    <w:p w14:paraId="78B53EE0" w14:textId="0C4D83C2" w:rsidR="008916E6" w:rsidRDefault="008916E6" w:rsidP="008916E6">
      <w:pPr>
        <w:pStyle w:val="BlockLabel"/>
      </w:pPr>
      <w:r>
        <w:t>Quantity of Units</w:t>
      </w:r>
    </w:p>
    <w:p w14:paraId="0E2EF5F9" w14:textId="2C108D13" w:rsidR="008916E6" w:rsidRPr="00763963" w:rsidRDefault="008916E6" w:rsidP="00902BEA">
      <w:r>
        <w:t xml:space="preserve">The quantity of units element is optional in the PortfolioTransferInstruction </w:t>
      </w:r>
      <w:r w:rsidR="001A5707">
        <w:t>(</w:t>
      </w:r>
      <w:r>
        <w:t>sese.012</w:t>
      </w:r>
      <w:r w:rsidR="001A5707">
        <w:t>)</w:t>
      </w:r>
      <w:r>
        <w:t xml:space="preserve"> message. It is unlikely that the transferee will echo back the quantity of units provided in the Ac</w:t>
      </w:r>
      <w:r w:rsidR="006C69BB">
        <w:t xml:space="preserve">countHoldingInformation </w:t>
      </w:r>
      <w:r w:rsidR="001A5707">
        <w:t>(</w:t>
      </w:r>
      <w:r w:rsidR="006C69BB">
        <w:t>sese.018</w:t>
      </w:r>
      <w:r w:rsidR="001A5707">
        <w:t>)</w:t>
      </w:r>
      <w:r w:rsidR="009E4902">
        <w:t xml:space="preserve"> message, since the number of units</w:t>
      </w:r>
      <w:r>
        <w:t xml:space="preserve"> could change between the time the AccountHoldingInformation </w:t>
      </w:r>
      <w:r w:rsidR="009E4902">
        <w:t>(</w:t>
      </w:r>
      <w:r>
        <w:t>sese.01</w:t>
      </w:r>
      <w:r w:rsidR="006C69BB">
        <w:t>8</w:t>
      </w:r>
      <w:r w:rsidR="009E4902">
        <w:t>)</w:t>
      </w:r>
      <w:r>
        <w:t xml:space="preserve"> message is received and the PortfolioTransferInstruction </w:t>
      </w:r>
      <w:r w:rsidR="009E4902">
        <w:t>(</w:t>
      </w:r>
      <w:r>
        <w:t>sese.012</w:t>
      </w:r>
      <w:r w:rsidR="009E4902">
        <w:t>)</w:t>
      </w:r>
      <w:r>
        <w:t xml:space="preserve"> message is sent.</w:t>
      </w:r>
    </w:p>
    <w:p w14:paraId="7B56FA06" w14:textId="5F1EAE7B" w:rsidR="001F22B7" w:rsidRDefault="001F22B7" w:rsidP="001F22B7">
      <w:pPr>
        <w:pStyle w:val="BlockLabel"/>
      </w:pPr>
      <w:r>
        <w:lastRenderedPageBreak/>
        <w:t>Cash Payment Information</w:t>
      </w:r>
    </w:p>
    <w:p w14:paraId="06F77A62" w14:textId="22696213" w:rsidR="001F22B7" w:rsidRDefault="001F22B7" w:rsidP="00CC1E3B">
      <w:r>
        <w:t>The cash for both the redemptio</w:t>
      </w:r>
      <w:r w:rsidR="008916E6">
        <w:t xml:space="preserve">n of asset 2 and the cash asset, asset 4, </w:t>
      </w:r>
      <w:r>
        <w:t>is to be p</w:t>
      </w:r>
      <w:r w:rsidR="009E4902">
        <w:t>aid to the account of PEFIGB22 at</w:t>
      </w:r>
      <w:r>
        <w:t xml:space="preserve"> BARCGB22.</w:t>
      </w:r>
      <w:r w:rsidR="008916E6">
        <w:t xml:space="preserve"> </w:t>
      </w:r>
      <w:r w:rsidR="00CC1E3B">
        <w:t xml:space="preserve">The payment reference </w:t>
      </w:r>
      <w:r w:rsidR="009E4902">
        <w:t>specified</w:t>
      </w:r>
      <w:r w:rsidR="002C21C2">
        <w:t xml:space="preserve"> is </w:t>
      </w:r>
      <w:r w:rsidR="002C21C2" w:rsidRPr="00BB4CB1">
        <w:rPr>
          <w:highlight w:val="white"/>
        </w:rPr>
        <w:t>PORT-GB-001</w:t>
      </w:r>
      <w:r w:rsidR="002C21C2">
        <w:t xml:space="preserve">-PAYM. </w:t>
      </w:r>
      <w:r w:rsidR="00CC1E3B">
        <w:t xml:space="preserve">The cash is to be paid to </w:t>
      </w:r>
      <w:r w:rsidR="00CC1E3B" w:rsidRPr="00CC1E3B">
        <w:t xml:space="preserve">IBAN </w:t>
      </w:r>
      <w:r w:rsidR="00CC1E3B" w:rsidRPr="00CC1E3B">
        <w:rPr>
          <w:highlight w:val="white"/>
        </w:rPr>
        <w:t>GB85324906366027</w:t>
      </w:r>
      <w:r w:rsidR="00CC1E3B" w:rsidRPr="00CC1E3B">
        <w:t xml:space="preserve"> at BARCGB22</w:t>
      </w:r>
      <w:r w:rsidR="00CC1E3B">
        <w:t xml:space="preserve"> (sort code </w:t>
      </w:r>
      <w:r w:rsidR="00CC1E3B" w:rsidRPr="00CC1E3B">
        <w:rPr>
          <w:highlight w:val="white"/>
        </w:rPr>
        <w:t>SC600501</w:t>
      </w:r>
      <w:r w:rsidR="00CC1E3B">
        <w:t>)</w:t>
      </w:r>
      <w:r w:rsidR="00CC1E3B">
        <w:rPr>
          <w:rStyle w:val="Bold"/>
        </w:rPr>
        <w:t xml:space="preserve">. </w:t>
      </w:r>
      <w:r w:rsidR="008916E6">
        <w:t>The subsequent cash payment instruction/s are not shown.</w:t>
      </w:r>
    </w:p>
    <w:bookmarkEnd w:id="815"/>
    <w:p w14:paraId="2EC1708F" w14:textId="77777777" w:rsidR="00034390" w:rsidRDefault="00034390" w:rsidP="00034390">
      <w:pPr>
        <w:pStyle w:val="BlockLabelBeforeXML"/>
      </w:pPr>
      <w:r>
        <w:t>Message Instance</w:t>
      </w:r>
    </w:p>
    <w:p w14:paraId="523EAA03" w14:textId="77777777" w:rsidR="00B13B6C" w:rsidRPr="00B13B6C" w:rsidRDefault="00B13B6C" w:rsidP="00B13B6C">
      <w:pPr>
        <w:pStyle w:val="TableTextXMLCode"/>
        <w:rPr>
          <w:highlight w:val="white"/>
        </w:rPr>
      </w:pPr>
      <w:r w:rsidRPr="00B13B6C">
        <w:rPr>
          <w:highlight w:val="white"/>
        </w:rPr>
        <w:t>&lt;PrtflTrfInstr&gt;</w:t>
      </w:r>
    </w:p>
    <w:p w14:paraId="490D1C91" w14:textId="13FDAAD4" w:rsidR="00B13B6C" w:rsidRPr="00B13B6C" w:rsidRDefault="00B13B6C" w:rsidP="00B13B6C">
      <w:pPr>
        <w:pStyle w:val="TableTextXMLCode"/>
        <w:rPr>
          <w:highlight w:val="white"/>
        </w:rPr>
      </w:pPr>
      <w:r w:rsidRPr="00B13B6C">
        <w:rPr>
          <w:highlight w:val="white"/>
        </w:rPr>
        <w:tab/>
      </w:r>
      <w:r w:rsidRPr="00B13B6C">
        <w:rPr>
          <w:highlight w:val="white"/>
        </w:rPr>
        <w:tab/>
        <w:t>&lt;MsgRef&gt;</w:t>
      </w:r>
    </w:p>
    <w:p w14:paraId="170DBA99"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t>&lt;Id&gt;IP-0002&lt;/Id&gt;</w:t>
      </w:r>
    </w:p>
    <w:p w14:paraId="04BC43D8" w14:textId="32B3B3CD"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t>&lt;CreDtTm&gt;</w:t>
      </w:r>
      <w:r w:rsidR="004079A8">
        <w:rPr>
          <w:highlight w:val="white"/>
        </w:rPr>
        <w:t>2019-03-05</w:t>
      </w:r>
      <w:r w:rsidRPr="00B13B6C">
        <w:rPr>
          <w:highlight w:val="white"/>
        </w:rPr>
        <w:t>T1</w:t>
      </w:r>
      <w:r w:rsidR="004079A8">
        <w:rPr>
          <w:highlight w:val="white"/>
        </w:rPr>
        <w:t>0</w:t>
      </w:r>
      <w:r w:rsidRPr="00B13B6C">
        <w:rPr>
          <w:highlight w:val="white"/>
        </w:rPr>
        <w:t>:30:00&lt;/CreDtTm&gt;</w:t>
      </w:r>
    </w:p>
    <w:p w14:paraId="45837B27" w14:textId="77777777" w:rsidR="00B13B6C" w:rsidRPr="00B13B6C" w:rsidRDefault="00B13B6C" w:rsidP="00B13B6C">
      <w:pPr>
        <w:pStyle w:val="TableTextXMLCode"/>
        <w:rPr>
          <w:highlight w:val="white"/>
        </w:rPr>
      </w:pPr>
      <w:r w:rsidRPr="00B13B6C">
        <w:rPr>
          <w:highlight w:val="white"/>
        </w:rPr>
        <w:tab/>
      </w:r>
      <w:r w:rsidRPr="00B13B6C">
        <w:rPr>
          <w:highlight w:val="white"/>
        </w:rPr>
        <w:tab/>
        <w:t>&lt;/MsgRef&gt;</w:t>
      </w:r>
    </w:p>
    <w:p w14:paraId="60185E28" w14:textId="77777777" w:rsidR="00B13B6C" w:rsidRPr="00B13B6C" w:rsidRDefault="00B13B6C" w:rsidP="00B13B6C">
      <w:pPr>
        <w:pStyle w:val="TableTextXMLCode"/>
        <w:rPr>
          <w:highlight w:val="white"/>
        </w:rPr>
      </w:pPr>
      <w:r w:rsidRPr="00B13B6C">
        <w:rPr>
          <w:highlight w:val="white"/>
        </w:rPr>
        <w:tab/>
      </w:r>
      <w:r w:rsidRPr="00B13B6C">
        <w:rPr>
          <w:highlight w:val="white"/>
        </w:rPr>
        <w:tab/>
        <w:t>&lt;PmryIndvInvstr&gt;</w:t>
      </w:r>
    </w:p>
    <w:p w14:paraId="21E12051"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t>&lt;Nm&gt;Brown&lt;/Nm&gt;</w:t>
      </w:r>
    </w:p>
    <w:p w14:paraId="54A17999"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t>&lt;GvnNm&gt;Gethin&lt;/GvnNm&gt;</w:t>
      </w:r>
    </w:p>
    <w:p w14:paraId="51C2C8EF"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t>&lt;IndvInvstrAdr&gt;</w:t>
      </w:r>
    </w:p>
    <w:p w14:paraId="38A3574F"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&lt;AdrTp&gt;HOME&lt;/AdrTp&gt;</w:t>
      </w:r>
    </w:p>
    <w:p w14:paraId="6D594D69"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&lt;AdrLine&gt;1 High Street&lt;/AdrLine&gt;</w:t>
      </w:r>
    </w:p>
    <w:p w14:paraId="15FB9B93"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&lt;PstCd&gt;TW11 1RJ&lt;/PstCd&gt;</w:t>
      </w:r>
    </w:p>
    <w:p w14:paraId="708C1590"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&lt;TwnNm&gt;Twickenham&lt;/TwnNm&gt;</w:t>
      </w:r>
    </w:p>
    <w:p w14:paraId="49243A3C"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&lt;Ctry&gt;GB&lt;/Ctry&gt;</w:t>
      </w:r>
    </w:p>
    <w:p w14:paraId="0DDAF27B"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t>&lt;/IndvInvstrAdr&gt;</w:t>
      </w:r>
    </w:p>
    <w:p w14:paraId="239514A1" w14:textId="77777777" w:rsidR="00B13B6C" w:rsidRPr="00B13B6C" w:rsidRDefault="00B13B6C" w:rsidP="00B13B6C">
      <w:pPr>
        <w:pStyle w:val="TableTextXMLCode"/>
        <w:rPr>
          <w:highlight w:val="white"/>
        </w:rPr>
      </w:pPr>
      <w:r w:rsidRPr="00B13B6C">
        <w:rPr>
          <w:highlight w:val="white"/>
        </w:rPr>
        <w:tab/>
      </w:r>
      <w:r w:rsidRPr="00B13B6C">
        <w:rPr>
          <w:highlight w:val="white"/>
        </w:rPr>
        <w:tab/>
        <w:t>&lt;/PmryIndvInvstr&gt;</w:t>
      </w:r>
    </w:p>
    <w:p w14:paraId="294523F4" w14:textId="77777777" w:rsidR="00B13B6C" w:rsidRPr="00B13B6C" w:rsidRDefault="00B13B6C" w:rsidP="00B13B6C">
      <w:pPr>
        <w:pStyle w:val="TableTextXMLCode"/>
        <w:rPr>
          <w:highlight w:val="white"/>
        </w:rPr>
      </w:pPr>
      <w:r w:rsidRPr="00B13B6C">
        <w:rPr>
          <w:highlight w:val="white"/>
        </w:rPr>
        <w:tab/>
      </w:r>
      <w:r w:rsidRPr="00B13B6C">
        <w:rPr>
          <w:highlight w:val="white"/>
        </w:rPr>
        <w:tab/>
        <w:t>&lt;TrfrAcct&gt;</w:t>
      </w:r>
    </w:p>
    <w:p w14:paraId="5C811BB5" w14:textId="058F3E8B" w:rsidR="00B13B6C" w:rsidRPr="00B13B6C" w:rsidRDefault="00B13B6C" w:rsidP="00B13B6C">
      <w:pPr>
        <w:pStyle w:val="TableTextXMLCode"/>
        <w:rPr>
          <w:highlight w:val="white"/>
        </w:rPr>
      </w:pPr>
      <w:r w:rsidRPr="00B13B6C">
        <w:rPr>
          <w:highlight w:val="white"/>
        </w:rPr>
        <w:tab/>
      </w:r>
      <w:r w:rsidRPr="00B13B6C">
        <w:rPr>
          <w:highlight w:val="white"/>
        </w:rPr>
        <w:tab/>
      </w:r>
      <w:r>
        <w:rPr>
          <w:highlight w:val="white"/>
        </w:rPr>
        <w:tab/>
      </w:r>
      <w:r w:rsidRPr="00B13B6C">
        <w:rPr>
          <w:highlight w:val="white"/>
        </w:rPr>
        <w:t>&lt;Id&gt;2000000&lt;/Id&gt;</w:t>
      </w:r>
    </w:p>
    <w:p w14:paraId="6010E750" w14:textId="4E54D5E6" w:rsidR="00B13B6C" w:rsidRPr="00B13B6C" w:rsidRDefault="00B13B6C" w:rsidP="00B13B6C">
      <w:pPr>
        <w:pStyle w:val="TableTextXMLCode"/>
        <w:rPr>
          <w:highlight w:val="white"/>
        </w:rPr>
      </w:pPr>
      <w:r w:rsidRPr="00B13B6C">
        <w:rPr>
          <w:highlight w:val="white"/>
        </w:rPr>
        <w:tab/>
      </w:r>
      <w:r w:rsidRPr="00B13B6C">
        <w:rPr>
          <w:highlight w:val="white"/>
        </w:rPr>
        <w:tab/>
      </w:r>
      <w:r>
        <w:rPr>
          <w:highlight w:val="white"/>
        </w:rPr>
        <w:tab/>
      </w:r>
      <w:r w:rsidRPr="00B13B6C">
        <w:rPr>
          <w:highlight w:val="white"/>
        </w:rPr>
        <w:t>&lt;Svcr&gt;</w:t>
      </w:r>
    </w:p>
    <w:p w14:paraId="0386CBDF" w14:textId="279EBB03"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Pr>
          <w:highlight w:val="white"/>
        </w:rPr>
        <w:tab/>
      </w:r>
      <w:r w:rsidRPr="00B13B6C">
        <w:rPr>
          <w:highlight w:val="white"/>
        </w:rPr>
        <w:t>&lt;AnyBIC&gt;BDAPGB22&lt;/AnyBIC&gt;</w:t>
      </w:r>
    </w:p>
    <w:p w14:paraId="6547DB63" w14:textId="0F792F7E" w:rsidR="00B13B6C" w:rsidRPr="00B13B6C" w:rsidRDefault="00B13B6C" w:rsidP="00B13B6C">
      <w:pPr>
        <w:pStyle w:val="TableTextXMLCode"/>
        <w:rPr>
          <w:highlight w:val="white"/>
        </w:rPr>
      </w:pPr>
      <w:r>
        <w:rPr>
          <w:highlight w:val="white"/>
        </w:rPr>
        <w:tab/>
      </w:r>
      <w:r w:rsidRPr="00B13B6C">
        <w:rPr>
          <w:highlight w:val="white"/>
        </w:rPr>
        <w:tab/>
      </w:r>
      <w:r w:rsidRPr="00B13B6C">
        <w:rPr>
          <w:highlight w:val="white"/>
        </w:rPr>
        <w:tab/>
        <w:t>&lt;/Svcr&gt;</w:t>
      </w:r>
    </w:p>
    <w:p w14:paraId="10B859B5" w14:textId="635EFE76" w:rsidR="00B13B6C" w:rsidRPr="00B13B6C" w:rsidRDefault="00B13B6C" w:rsidP="00B13B6C">
      <w:pPr>
        <w:pStyle w:val="TableTextXMLCode"/>
        <w:rPr>
          <w:highlight w:val="white"/>
        </w:rPr>
      </w:pPr>
      <w:r w:rsidRPr="00B13B6C">
        <w:rPr>
          <w:highlight w:val="white"/>
        </w:rPr>
        <w:tab/>
      </w:r>
      <w:r>
        <w:rPr>
          <w:highlight w:val="white"/>
        </w:rPr>
        <w:tab/>
      </w:r>
      <w:r w:rsidRPr="00B13B6C">
        <w:rPr>
          <w:highlight w:val="white"/>
        </w:rPr>
        <w:t>&lt;/TrfrAcct&gt;</w:t>
      </w:r>
    </w:p>
    <w:p w14:paraId="0B562815" w14:textId="371FC09A" w:rsidR="00B13B6C" w:rsidRPr="00B13B6C" w:rsidRDefault="00B13B6C" w:rsidP="00B13B6C">
      <w:pPr>
        <w:pStyle w:val="TableTextXMLCode"/>
        <w:rPr>
          <w:highlight w:val="white"/>
        </w:rPr>
      </w:pPr>
      <w:r w:rsidRPr="00B13B6C">
        <w:rPr>
          <w:highlight w:val="white"/>
        </w:rPr>
        <w:tab/>
      </w:r>
      <w:r>
        <w:rPr>
          <w:highlight w:val="white"/>
        </w:rPr>
        <w:tab/>
      </w:r>
      <w:r w:rsidRPr="00B13B6C">
        <w:rPr>
          <w:highlight w:val="white"/>
        </w:rPr>
        <w:t>&lt;Trfee&gt;</w:t>
      </w:r>
    </w:p>
    <w:p w14:paraId="034C715E" w14:textId="582CA6E4" w:rsidR="00B13B6C" w:rsidRPr="00B13B6C" w:rsidRDefault="00B13B6C" w:rsidP="00B13B6C">
      <w:pPr>
        <w:pStyle w:val="TableTextXMLCode"/>
        <w:rPr>
          <w:highlight w:val="white"/>
        </w:rPr>
      </w:pPr>
      <w:r w:rsidRPr="00B13B6C">
        <w:rPr>
          <w:highlight w:val="white"/>
        </w:rPr>
        <w:tab/>
      </w:r>
      <w:r w:rsidRPr="00B13B6C">
        <w:rPr>
          <w:highlight w:val="white"/>
        </w:rPr>
        <w:tab/>
      </w:r>
      <w:r>
        <w:rPr>
          <w:highlight w:val="white"/>
        </w:rPr>
        <w:tab/>
      </w:r>
      <w:r w:rsidRPr="00B13B6C">
        <w:rPr>
          <w:highlight w:val="white"/>
        </w:rPr>
        <w:t>&lt;AnyBIC&gt;PEFIGB22&lt;/AnyBIC&gt;</w:t>
      </w:r>
    </w:p>
    <w:p w14:paraId="26A5DE6B" w14:textId="440B5597" w:rsidR="00B13B6C" w:rsidRPr="00B13B6C" w:rsidRDefault="00B13B6C" w:rsidP="00B13B6C">
      <w:pPr>
        <w:pStyle w:val="TableTextXMLCode"/>
        <w:rPr>
          <w:highlight w:val="white"/>
        </w:rPr>
      </w:pPr>
      <w:r>
        <w:rPr>
          <w:highlight w:val="white"/>
        </w:rPr>
        <w:tab/>
      </w:r>
      <w:r w:rsidRPr="00B13B6C">
        <w:rPr>
          <w:highlight w:val="white"/>
        </w:rPr>
        <w:tab/>
        <w:t>&lt;/Trfee&gt;</w:t>
      </w:r>
    </w:p>
    <w:p w14:paraId="44527C59" w14:textId="77777777" w:rsidR="00B13B6C" w:rsidRPr="00B13B6C" w:rsidRDefault="00B13B6C" w:rsidP="00B13B6C">
      <w:pPr>
        <w:pStyle w:val="TableTextXMLCode"/>
        <w:rPr>
          <w:highlight w:val="white"/>
        </w:rPr>
      </w:pPr>
      <w:r w:rsidRPr="00B13B6C">
        <w:rPr>
          <w:highlight w:val="white"/>
        </w:rPr>
        <w:tab/>
      </w:r>
      <w:r w:rsidRPr="00B13B6C">
        <w:rPr>
          <w:highlight w:val="white"/>
        </w:rPr>
        <w:tab/>
        <w:t>&lt;PdctTrf&gt;</w:t>
      </w:r>
    </w:p>
    <w:p w14:paraId="2B794C22"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t>&lt;TrfId&gt;PORT-GB-001&lt;/TrfId&gt;</w:t>
      </w:r>
    </w:p>
    <w:p w14:paraId="676A7A1C"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t>&lt;Prtfl&gt;</w:t>
      </w:r>
    </w:p>
    <w:p w14:paraId="7ADB6221"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&lt;TaxEffcntPdct&gt;</w:t>
      </w:r>
    </w:p>
    <w:p w14:paraId="4D5083A6"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&lt;TaxEffcntPdctTp&gt;</w:t>
      </w:r>
    </w:p>
    <w:p w14:paraId="24D7544B"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&lt;Cd&gt;EQUI&lt;/Cd&gt;</w:t>
      </w:r>
    </w:p>
    <w:p w14:paraId="73C984AE"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&lt;/TaxEffcntPdctTp&gt;</w:t>
      </w:r>
    </w:p>
    <w:p w14:paraId="14F3F356"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&lt;CshCmpntInd&gt;true&lt;/CshCmpntInd&gt;</w:t>
      </w:r>
    </w:p>
    <w:p w14:paraId="6DCAE1E9"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&lt;PrvsYrs&gt;</w:t>
      </w:r>
    </w:p>
    <w:p w14:paraId="1B49A647"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&lt;PrvsYrs&gt;</w:t>
      </w:r>
    </w:p>
    <w:p w14:paraId="737CA438" w14:textId="77777777" w:rsidR="00B13B6C" w:rsidRPr="00B13B6C" w:rsidRDefault="00B13B6C" w:rsidP="00B13B6C">
      <w:pPr>
        <w:pStyle w:val="TableTextXMLCode"/>
        <w:rPr>
          <w:highlight w:val="white"/>
        </w:rPr>
      </w:pPr>
      <w:r w:rsidRPr="00B13B6C">
        <w:rPr>
          <w:highlight w:val="white"/>
        </w:rPr>
        <w:lastRenderedPageBreak/>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&lt;AllPrvsYrs&gt;ALL&lt;/AllPrvsYrs&gt;</w:t>
      </w:r>
    </w:p>
    <w:p w14:paraId="0FB4DB8D"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&lt;/PrvsYrs&gt;</w:t>
      </w:r>
    </w:p>
    <w:p w14:paraId="28577695"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&lt;/PrvsYrs&gt;</w:t>
      </w:r>
    </w:p>
    <w:p w14:paraId="3E6CFB1C"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&lt;CurYrSbcptDtls&gt;</w:t>
      </w:r>
    </w:p>
    <w:p w14:paraId="75EA37DC"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&lt;DtOfFrstSbcpt&gt;2019-01-02&lt;/DtOfFrstSbcpt&gt;</w:t>
      </w:r>
    </w:p>
    <w:p w14:paraId="356DF932"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&lt;TtlAmtYrToDt Ccy="GBP"&gt;4000&lt;/TtlAmtYrToDt&gt;</w:t>
      </w:r>
    </w:p>
    <w:p w14:paraId="56FDB9D2"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&lt;/CurYrSbcptDtls&gt;</w:t>
      </w:r>
    </w:p>
    <w:p w14:paraId="5ECE9224"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&lt;/TaxEffcntPdct&gt;</w:t>
      </w:r>
    </w:p>
    <w:p w14:paraId="35C95BA6"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t>&lt;/Prtfl&gt;</w:t>
      </w:r>
    </w:p>
    <w:p w14:paraId="08CDD0B7"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t>&lt;PmtDtls&gt;</w:t>
      </w:r>
    </w:p>
    <w:p w14:paraId="5ACCB50D"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&lt;Ref&gt;PORT-GB-001-PAYM&lt;/Ref&gt;</w:t>
      </w:r>
    </w:p>
    <w:p w14:paraId="7A4A92E1"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&lt;CdtTrfDtls&gt;</w:t>
      </w:r>
    </w:p>
    <w:p w14:paraId="19F1B5CE"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&lt;CdtrAgt&gt;</w:t>
      </w:r>
    </w:p>
    <w:p w14:paraId="68D8613F"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&lt;BICFI&gt;BARCGB22&lt;/BICFI&gt;</w:t>
      </w:r>
    </w:p>
    <w:p w14:paraId="50179DAE"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&lt;ClrSysMmbId&gt;</w:t>
      </w:r>
    </w:p>
    <w:p w14:paraId="3508F65A"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&lt;GBSC&gt;SC600501&lt;/GBSC&gt;</w:t>
      </w:r>
    </w:p>
    <w:p w14:paraId="33DFA1E1"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&lt;/ClrSysMmbId&gt;</w:t>
      </w:r>
    </w:p>
    <w:p w14:paraId="2551FDA5"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&lt;/CdtrAgt&gt;</w:t>
      </w:r>
    </w:p>
    <w:p w14:paraId="557C72AA"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&lt;CdtrAcct&gt;</w:t>
      </w:r>
    </w:p>
    <w:p w14:paraId="2247C7CA"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&lt;IBAN&gt;GB85324906366027&lt;/IBAN&gt;</w:t>
      </w:r>
    </w:p>
    <w:p w14:paraId="36C856AB"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&lt;/CdtrAcct&gt;</w:t>
      </w:r>
    </w:p>
    <w:p w14:paraId="3EB1A022"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&lt;/CdtTrfDtls&gt;</w:t>
      </w:r>
    </w:p>
    <w:p w14:paraId="3F59132A"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t>&lt;/PmtDtls&gt;</w:t>
      </w:r>
    </w:p>
    <w:p w14:paraId="574111CA" w14:textId="44A4D0C7" w:rsidR="00B13B6C" w:rsidRPr="0037278B" w:rsidRDefault="00B13B6C" w:rsidP="0037278B">
      <w:pPr>
        <w:pStyle w:val="TableTextXMLCode"/>
        <w:rPr>
          <w:rStyle w:val="ItalicWord"/>
          <w:highlight w:val="white"/>
        </w:rPr>
      </w:pPr>
      <w:r w:rsidRPr="00B13B6C">
        <w:rPr>
          <w:highlight w:val="white"/>
        </w:rPr>
        <w:tab/>
      </w:r>
      <w:r w:rsidRPr="00B13B6C">
        <w:rPr>
          <w:highlight w:val="white"/>
        </w:rPr>
        <w:tab/>
      </w:r>
      <w:r w:rsidRPr="00B13B6C">
        <w:rPr>
          <w:highlight w:val="white"/>
        </w:rPr>
        <w:tab/>
      </w:r>
      <w:r w:rsidRPr="0037278B">
        <w:rPr>
          <w:rStyle w:val="Bold"/>
          <w:highlight w:val="white"/>
        </w:rPr>
        <w:t>&lt;FinInstrmAsstForTrf&gt;</w:t>
      </w:r>
      <w:r w:rsidR="0037278B">
        <w:rPr>
          <w:rStyle w:val="Bold"/>
          <w:highlight w:val="white"/>
        </w:rPr>
        <w:t xml:space="preserve"> </w:t>
      </w:r>
      <w:r w:rsidR="0037278B" w:rsidRPr="0037278B">
        <w:rPr>
          <w:rStyle w:val="ItalicWord"/>
          <w:highlight w:val="white"/>
        </w:rPr>
        <w:t>repetition 1</w:t>
      </w:r>
    </w:p>
    <w:p w14:paraId="765462EC"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&lt;Instrm&gt;</w:t>
      </w:r>
    </w:p>
    <w:p w14:paraId="1E63F132"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&lt;Scty&gt;</w:t>
      </w:r>
    </w:p>
    <w:p w14:paraId="7B28CF92"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&lt;Id&gt;</w:t>
      </w:r>
    </w:p>
    <w:p w14:paraId="67B00E05"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&lt;ISIN&gt;GB1111111111&lt;/ISIN&gt;</w:t>
      </w:r>
    </w:p>
    <w:p w14:paraId="6816CAED"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&lt;/Id&gt;</w:t>
      </w:r>
    </w:p>
    <w:p w14:paraId="4D73E2A1"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&lt;Nm&gt;Ethical Green Fund&lt;/Nm&gt;</w:t>
      </w:r>
    </w:p>
    <w:p w14:paraId="71CA0FFB"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&lt;/Scty&gt;</w:t>
      </w:r>
    </w:p>
    <w:p w14:paraId="6FD3F3B0"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&lt;/Instrm&gt;</w:t>
      </w:r>
    </w:p>
    <w:p w14:paraId="3138892B"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&lt;TrfTp&gt;</w:t>
      </w:r>
    </w:p>
    <w:p w14:paraId="60F3158E"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&lt;Cd&gt;SECU&lt;/Cd&gt;</w:t>
      </w:r>
    </w:p>
    <w:p w14:paraId="688EC7BE" w14:textId="77777777" w:rsid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&lt;/TrfTp&gt;</w:t>
      </w:r>
    </w:p>
    <w:p w14:paraId="4AB72E7A" w14:textId="626BF2A8" w:rsidR="00C8495C" w:rsidRPr="00C8495C" w:rsidRDefault="00C8495C" w:rsidP="00C8495C">
      <w:pPr>
        <w:pStyle w:val="TableTextXMLCode"/>
        <w:rPr>
          <w:highlight w:val="white"/>
        </w:rPr>
      </w:pPr>
      <w:r w:rsidRPr="00C8495C">
        <w:rPr>
          <w:highlight w:val="white"/>
        </w:rPr>
        <w:tab/>
      </w:r>
      <w:r>
        <w:rPr>
          <w:highlight w:val="white"/>
        </w:rPr>
        <w:tab/>
      </w:r>
      <w:r>
        <w:rPr>
          <w:highlight w:val="white"/>
        </w:rPr>
        <w:tab/>
      </w:r>
      <w:r>
        <w:rPr>
          <w:highlight w:val="white"/>
        </w:rPr>
        <w:tab/>
      </w:r>
      <w:r w:rsidRPr="00C8495C">
        <w:rPr>
          <w:highlight w:val="white"/>
        </w:rPr>
        <w:t>&lt;ClntRef&gt;</w:t>
      </w:r>
    </w:p>
    <w:p w14:paraId="707EE7E4" w14:textId="77777777" w:rsidR="00C8495C" w:rsidRPr="00C8495C" w:rsidRDefault="00C8495C" w:rsidP="00C8495C">
      <w:pPr>
        <w:pStyle w:val="TableTextXMLCode"/>
        <w:rPr>
          <w:highlight w:val="white"/>
        </w:rPr>
      </w:pPr>
      <w:r w:rsidRPr="00C8495C">
        <w:rPr>
          <w:highlight w:val="white"/>
        </w:rPr>
        <w:tab/>
      </w:r>
      <w:r w:rsidRPr="00C8495C">
        <w:rPr>
          <w:highlight w:val="white"/>
        </w:rPr>
        <w:tab/>
      </w:r>
      <w:r w:rsidRPr="00C8495C">
        <w:rPr>
          <w:highlight w:val="white"/>
        </w:rPr>
        <w:tab/>
      </w:r>
      <w:r w:rsidRPr="00C8495C">
        <w:rPr>
          <w:highlight w:val="white"/>
        </w:rPr>
        <w:tab/>
      </w:r>
      <w:r w:rsidRPr="00C8495C">
        <w:rPr>
          <w:highlight w:val="white"/>
        </w:rPr>
        <w:tab/>
        <w:t>&lt;Ref&gt;PEFI-TI-U001&lt;/Ref&gt;</w:t>
      </w:r>
    </w:p>
    <w:p w14:paraId="63821D5B" w14:textId="4F931368" w:rsidR="00C8495C" w:rsidRPr="00B13B6C" w:rsidRDefault="00C8495C" w:rsidP="00C8495C">
      <w:pPr>
        <w:pStyle w:val="TableTextXMLCode"/>
        <w:rPr>
          <w:highlight w:val="white"/>
        </w:rPr>
      </w:pPr>
      <w:r w:rsidRPr="00C8495C">
        <w:rPr>
          <w:highlight w:val="white"/>
        </w:rPr>
        <w:tab/>
      </w:r>
      <w:r w:rsidRPr="00C8495C">
        <w:rPr>
          <w:highlight w:val="white"/>
        </w:rPr>
        <w:tab/>
      </w:r>
      <w:r w:rsidRPr="00C8495C">
        <w:rPr>
          <w:highlight w:val="white"/>
        </w:rPr>
        <w:tab/>
      </w:r>
      <w:r w:rsidRPr="00C8495C">
        <w:rPr>
          <w:highlight w:val="white"/>
        </w:rPr>
        <w:tab/>
        <w:t>&lt;/ClntRef&gt;</w:t>
      </w:r>
    </w:p>
    <w:p w14:paraId="4891B816"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&lt;TrfeeAcct&gt;</w:t>
      </w:r>
    </w:p>
    <w:p w14:paraId="19500BB2"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&lt;OwnrId&gt;</w:t>
      </w:r>
    </w:p>
    <w:p w14:paraId="2EDD6E20"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&lt;AnyBIC&gt;PEFILULL&lt;/AnyBIC&gt;</w:t>
      </w:r>
    </w:p>
    <w:p w14:paraId="7FD69FE2" w14:textId="77777777" w:rsidR="00B13B6C" w:rsidRPr="00B13B6C" w:rsidRDefault="00B13B6C" w:rsidP="00B13B6C">
      <w:pPr>
        <w:pStyle w:val="TableTextXMLCode"/>
        <w:rPr>
          <w:highlight w:val="white"/>
        </w:rPr>
      </w:pPr>
      <w:r w:rsidRPr="00B13B6C">
        <w:rPr>
          <w:highlight w:val="white"/>
        </w:rPr>
        <w:lastRenderedPageBreak/>
        <w:tab/>
      </w:r>
      <w:r w:rsidRPr="00B13B6C">
        <w:rPr>
          <w:highlight w:val="white"/>
        </w:rPr>
        <w:tab/>
      </w:r>
      <w:r w:rsidRPr="00B13B6C">
        <w:rPr>
          <w:highlight w:val="white"/>
        </w:rPr>
        <w:tab/>
      </w:r>
      <w:r w:rsidRPr="00B13B6C">
        <w:rPr>
          <w:highlight w:val="white"/>
        </w:rPr>
        <w:tab/>
      </w:r>
      <w:r w:rsidRPr="00B13B6C">
        <w:rPr>
          <w:highlight w:val="white"/>
        </w:rPr>
        <w:tab/>
        <w:t>&lt;/OwnrId&gt;</w:t>
      </w:r>
    </w:p>
    <w:p w14:paraId="67C08E45" w14:textId="77777777" w:rsid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&lt;AcctId&gt;444444&lt;/AcctId&gt;</w:t>
      </w:r>
    </w:p>
    <w:p w14:paraId="5229DEC6" w14:textId="67BB0F99" w:rsidR="007F102E" w:rsidRPr="007F102E" w:rsidRDefault="007F102E" w:rsidP="007F102E">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sidRPr="007F102E">
        <w:rPr>
          <w:highlight w:val="white"/>
        </w:rPr>
        <w:t>&lt;Svcr&gt;</w:t>
      </w:r>
    </w:p>
    <w:p w14:paraId="2B544399" w14:textId="77777777" w:rsidR="007F102E" w:rsidRPr="007F102E" w:rsidRDefault="007F102E" w:rsidP="007F102E">
      <w:pPr>
        <w:pStyle w:val="TableTextXMLCode"/>
        <w:rPr>
          <w:highlight w:val="white"/>
        </w:rPr>
      </w:pPr>
      <w:r w:rsidRPr="007F102E">
        <w:rPr>
          <w:highlight w:val="white"/>
        </w:rPr>
        <w:tab/>
      </w:r>
      <w:r w:rsidRPr="007F102E">
        <w:rPr>
          <w:highlight w:val="white"/>
        </w:rPr>
        <w:tab/>
      </w:r>
      <w:r w:rsidRPr="007F102E">
        <w:rPr>
          <w:highlight w:val="white"/>
        </w:rPr>
        <w:tab/>
      </w:r>
      <w:r w:rsidRPr="007F102E">
        <w:rPr>
          <w:highlight w:val="white"/>
        </w:rPr>
        <w:tab/>
      </w:r>
      <w:r w:rsidRPr="007F102E">
        <w:rPr>
          <w:highlight w:val="white"/>
        </w:rPr>
        <w:tab/>
      </w:r>
      <w:r w:rsidRPr="007F102E">
        <w:rPr>
          <w:highlight w:val="white"/>
        </w:rPr>
        <w:tab/>
        <w:t>&lt;AnyBIC&gt;TATAGB22&lt;/AnyBIC&gt;</w:t>
      </w:r>
    </w:p>
    <w:p w14:paraId="5D1559BA" w14:textId="5AB20D1C" w:rsidR="007F102E" w:rsidRPr="00B13B6C" w:rsidRDefault="007F102E" w:rsidP="007F102E">
      <w:pPr>
        <w:pStyle w:val="TableTextXMLCode"/>
        <w:rPr>
          <w:highlight w:val="white"/>
        </w:rPr>
      </w:pPr>
      <w:r w:rsidRPr="007F102E">
        <w:rPr>
          <w:highlight w:val="white"/>
        </w:rPr>
        <w:tab/>
      </w:r>
      <w:r w:rsidRPr="007F102E">
        <w:rPr>
          <w:highlight w:val="white"/>
        </w:rPr>
        <w:tab/>
      </w:r>
      <w:r w:rsidRPr="007F102E">
        <w:rPr>
          <w:highlight w:val="white"/>
        </w:rPr>
        <w:tab/>
      </w:r>
      <w:r w:rsidRPr="007F102E">
        <w:rPr>
          <w:highlight w:val="white"/>
        </w:rPr>
        <w:tab/>
      </w:r>
      <w:r w:rsidRPr="007F102E">
        <w:rPr>
          <w:highlight w:val="white"/>
        </w:rPr>
        <w:tab/>
        <w:t>&lt;/Svcr&gt;</w:t>
      </w:r>
    </w:p>
    <w:p w14:paraId="611EDFEE"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&lt;/TrfeeAcct&gt;</w:t>
      </w:r>
    </w:p>
    <w:p w14:paraId="788198C1"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t>&lt;/FinInstrmAsstForTrf&gt;</w:t>
      </w:r>
    </w:p>
    <w:p w14:paraId="67065D0E" w14:textId="0B565AAF" w:rsidR="0037278B" w:rsidRPr="0037278B" w:rsidRDefault="0037278B" w:rsidP="0037278B">
      <w:pPr>
        <w:pStyle w:val="TableTextXMLCode"/>
        <w:rPr>
          <w:rStyle w:val="ItalicWord"/>
          <w:highlight w:val="white"/>
        </w:rPr>
      </w:pPr>
      <w:r>
        <w:rPr>
          <w:highlight w:val="white"/>
        </w:rPr>
        <w:tab/>
      </w:r>
      <w:r>
        <w:rPr>
          <w:highlight w:val="white"/>
        </w:rPr>
        <w:tab/>
      </w:r>
      <w:r w:rsidRPr="00B13B6C">
        <w:rPr>
          <w:highlight w:val="white"/>
        </w:rPr>
        <w:tab/>
      </w:r>
      <w:r w:rsidRPr="0037278B">
        <w:rPr>
          <w:rStyle w:val="Bold"/>
          <w:highlight w:val="white"/>
        </w:rPr>
        <w:t>&lt;FinInstrmAsstForTrf&gt;</w:t>
      </w:r>
      <w:r>
        <w:rPr>
          <w:rStyle w:val="Bold"/>
          <w:highlight w:val="white"/>
        </w:rPr>
        <w:t xml:space="preserve"> </w:t>
      </w:r>
      <w:r>
        <w:rPr>
          <w:rStyle w:val="ItalicWord"/>
          <w:highlight w:val="white"/>
        </w:rPr>
        <w:t>repetition 2</w:t>
      </w:r>
    </w:p>
    <w:p w14:paraId="65F501EE"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&lt;Instrm&gt;</w:t>
      </w:r>
    </w:p>
    <w:p w14:paraId="0357E739"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&lt;Scty&gt;</w:t>
      </w:r>
    </w:p>
    <w:p w14:paraId="5E4E2E6D"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&lt;Id&gt;</w:t>
      </w:r>
    </w:p>
    <w:p w14:paraId="7857F8B1"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&lt;ISIN&gt;GB2222222222&lt;/ISIN&gt;</w:t>
      </w:r>
    </w:p>
    <w:p w14:paraId="61EC8A1F"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&lt;/Id&gt;</w:t>
      </w:r>
    </w:p>
    <w:p w14:paraId="4A7BAFC9"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&lt;Nm&gt;Ethical Yellow Fund&lt;/Nm&gt;</w:t>
      </w:r>
    </w:p>
    <w:p w14:paraId="06139AC6"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&lt;/Scty&gt;</w:t>
      </w:r>
    </w:p>
    <w:p w14:paraId="39254EDC"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&lt;/Instrm&gt;</w:t>
      </w:r>
    </w:p>
    <w:p w14:paraId="674F18D9"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&lt;TrfTp&gt;</w:t>
      </w:r>
    </w:p>
    <w:p w14:paraId="60792F3F"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&lt;Cd&gt;CASH&lt;/Cd&gt;</w:t>
      </w:r>
    </w:p>
    <w:p w14:paraId="24166BBD"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&lt;/TrfTp&gt;</w:t>
      </w:r>
    </w:p>
    <w:p w14:paraId="0B300210"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t>&lt;/FinInstrmAsstForTrf&gt;</w:t>
      </w:r>
    </w:p>
    <w:p w14:paraId="4BCBCF77" w14:textId="074F3D37" w:rsidR="00B13B6C" w:rsidRPr="0037278B" w:rsidRDefault="00B13B6C" w:rsidP="00B13B6C">
      <w:pPr>
        <w:pStyle w:val="TableTextXMLCode"/>
        <w:rPr>
          <w:i/>
          <w:highlight w:val="white"/>
        </w:rPr>
      </w:pPr>
      <w:r w:rsidRPr="00B13B6C">
        <w:rPr>
          <w:highlight w:val="white"/>
        </w:rPr>
        <w:tab/>
      </w:r>
      <w:r w:rsidRPr="00B13B6C">
        <w:rPr>
          <w:highlight w:val="white"/>
        </w:rPr>
        <w:tab/>
      </w:r>
      <w:r w:rsidR="0037278B">
        <w:rPr>
          <w:highlight w:val="white"/>
        </w:rPr>
        <w:tab/>
      </w:r>
      <w:r w:rsidR="0037278B" w:rsidRPr="0037278B">
        <w:rPr>
          <w:rStyle w:val="Bold"/>
          <w:highlight w:val="white"/>
        </w:rPr>
        <w:t>&lt;FinInstrmAsstForTrf&gt;</w:t>
      </w:r>
      <w:r w:rsidR="0037278B">
        <w:rPr>
          <w:rStyle w:val="Bold"/>
          <w:highlight w:val="white"/>
        </w:rPr>
        <w:t xml:space="preserve"> </w:t>
      </w:r>
      <w:r w:rsidR="0037278B">
        <w:rPr>
          <w:rStyle w:val="ItalicWord"/>
          <w:highlight w:val="white"/>
        </w:rPr>
        <w:t>repetition 3</w:t>
      </w:r>
    </w:p>
    <w:p w14:paraId="64E2F626"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&lt;Instrm&gt;</w:t>
      </w:r>
    </w:p>
    <w:p w14:paraId="7209FB8D"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&lt;Scty&gt;</w:t>
      </w:r>
    </w:p>
    <w:p w14:paraId="040431B5"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&lt;Id&gt;</w:t>
      </w:r>
    </w:p>
    <w:p w14:paraId="2FF3AC5F"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&lt;ISIN&gt;GB3333333333&lt;/ISIN&gt;</w:t>
      </w:r>
    </w:p>
    <w:p w14:paraId="32287428"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&lt;/Id&gt;</w:t>
      </w:r>
    </w:p>
    <w:p w14:paraId="54FCEC7C"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&lt;Nm&gt;Ethical Red Fund&lt;/Nm&gt;</w:t>
      </w:r>
    </w:p>
    <w:p w14:paraId="0609359B"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&lt;/Scty&gt;</w:t>
      </w:r>
    </w:p>
    <w:p w14:paraId="2A5A25A5"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&lt;/Instrm&gt;</w:t>
      </w:r>
    </w:p>
    <w:p w14:paraId="5F62F678"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&lt;TrfTp&gt;</w:t>
      </w:r>
    </w:p>
    <w:p w14:paraId="72963707"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&lt;Cd&gt;CONV&lt;/Cd&gt;</w:t>
      </w:r>
    </w:p>
    <w:p w14:paraId="07C9F4CB"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&lt;/TrfTp&gt;</w:t>
      </w:r>
    </w:p>
    <w:p w14:paraId="69C0BCC7"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&lt;Convs&gt;</w:t>
      </w:r>
    </w:p>
    <w:p w14:paraId="2216FE81"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&lt;TrgtScty&gt;</w:t>
      </w:r>
    </w:p>
    <w:p w14:paraId="672E5707"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&lt;Id&gt;</w:t>
      </w:r>
    </w:p>
    <w:p w14:paraId="77CDA246"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&lt;ISIN&gt;GB4444444444&lt;/ISIN&gt;</w:t>
      </w:r>
    </w:p>
    <w:p w14:paraId="26D74580"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&lt;/Id&gt;</w:t>
      </w:r>
    </w:p>
    <w:p w14:paraId="2B9212E6"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&lt;Nm&gt;Ethical Blue Fund&lt;/Nm&gt;</w:t>
      </w:r>
    </w:p>
    <w:p w14:paraId="1DEBBB67"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&lt;/TrgtScty&gt;</w:t>
      </w:r>
    </w:p>
    <w:p w14:paraId="77811A95" w14:textId="77777777" w:rsid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&lt;/Convs&gt;</w:t>
      </w:r>
    </w:p>
    <w:p w14:paraId="66D7CBE6" w14:textId="4EF2F82B" w:rsidR="00C8495C" w:rsidRPr="00C8495C" w:rsidRDefault="00C8495C" w:rsidP="00C8495C">
      <w:pPr>
        <w:pStyle w:val="TableTextXMLCode"/>
        <w:rPr>
          <w:highlight w:val="white"/>
        </w:rPr>
      </w:pPr>
      <w:r>
        <w:rPr>
          <w:highlight w:val="white"/>
        </w:rPr>
        <w:tab/>
      </w:r>
      <w:r>
        <w:rPr>
          <w:highlight w:val="white"/>
        </w:rPr>
        <w:tab/>
      </w:r>
      <w:r>
        <w:rPr>
          <w:highlight w:val="white"/>
        </w:rPr>
        <w:tab/>
      </w:r>
      <w:r>
        <w:rPr>
          <w:highlight w:val="white"/>
        </w:rPr>
        <w:tab/>
      </w:r>
      <w:r w:rsidRPr="00C8495C">
        <w:rPr>
          <w:highlight w:val="white"/>
        </w:rPr>
        <w:t>&lt;ClntRef&gt;</w:t>
      </w:r>
    </w:p>
    <w:p w14:paraId="7FB624D8" w14:textId="77777777" w:rsidR="00C8495C" w:rsidRPr="00C8495C" w:rsidRDefault="00C8495C" w:rsidP="00C8495C">
      <w:pPr>
        <w:pStyle w:val="TableTextXMLCode"/>
        <w:rPr>
          <w:highlight w:val="white"/>
        </w:rPr>
      </w:pPr>
      <w:r w:rsidRPr="00C8495C">
        <w:rPr>
          <w:highlight w:val="white"/>
        </w:rPr>
        <w:lastRenderedPageBreak/>
        <w:tab/>
      </w:r>
      <w:r w:rsidRPr="00C8495C">
        <w:rPr>
          <w:highlight w:val="white"/>
        </w:rPr>
        <w:tab/>
      </w:r>
      <w:r w:rsidRPr="00C8495C">
        <w:rPr>
          <w:highlight w:val="white"/>
        </w:rPr>
        <w:tab/>
      </w:r>
      <w:r w:rsidRPr="00C8495C">
        <w:rPr>
          <w:highlight w:val="white"/>
        </w:rPr>
        <w:tab/>
      </w:r>
      <w:r w:rsidRPr="00C8495C">
        <w:rPr>
          <w:highlight w:val="white"/>
        </w:rPr>
        <w:tab/>
        <w:t>&lt;Ref&gt;PEFI-TI-U002&lt;/Ref&gt;</w:t>
      </w:r>
    </w:p>
    <w:p w14:paraId="62491163" w14:textId="09B08110" w:rsidR="00C8495C" w:rsidRPr="00B13B6C" w:rsidRDefault="00C8495C" w:rsidP="00C8495C">
      <w:pPr>
        <w:pStyle w:val="TableTextXMLCode"/>
        <w:rPr>
          <w:highlight w:val="white"/>
        </w:rPr>
      </w:pPr>
      <w:r w:rsidRPr="00C8495C">
        <w:rPr>
          <w:highlight w:val="white"/>
        </w:rPr>
        <w:tab/>
      </w:r>
      <w:r w:rsidRPr="00C8495C">
        <w:rPr>
          <w:highlight w:val="white"/>
        </w:rPr>
        <w:tab/>
      </w:r>
      <w:r w:rsidRPr="00C8495C">
        <w:rPr>
          <w:highlight w:val="white"/>
        </w:rPr>
        <w:tab/>
      </w:r>
      <w:r w:rsidRPr="00C8495C">
        <w:rPr>
          <w:highlight w:val="white"/>
        </w:rPr>
        <w:tab/>
        <w:t>&lt;/ClntRef&gt;</w:t>
      </w:r>
    </w:p>
    <w:p w14:paraId="2EE5C0DD"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&lt;TrfeeAcct&gt;</w:t>
      </w:r>
    </w:p>
    <w:p w14:paraId="3F24A5FE"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&lt;OwnrId&gt;</w:t>
      </w:r>
    </w:p>
    <w:p w14:paraId="7C00D497"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&lt;AnyBIC&gt;PEFIGB22&lt;/AnyBIC&gt;</w:t>
      </w:r>
    </w:p>
    <w:p w14:paraId="46E8A475"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&lt;/OwnrId&gt;</w:t>
      </w:r>
    </w:p>
    <w:p w14:paraId="65FA033B" w14:textId="77777777" w:rsid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&lt;AcctId&gt;55555&lt;/AcctId&gt;</w:t>
      </w:r>
    </w:p>
    <w:p w14:paraId="0DFDD016" w14:textId="6F025610" w:rsidR="007F102E" w:rsidRPr="007F102E" w:rsidRDefault="007F102E" w:rsidP="007F102E">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sidRPr="007F102E">
        <w:rPr>
          <w:highlight w:val="white"/>
        </w:rPr>
        <w:t>&lt;Svcr&gt;</w:t>
      </w:r>
    </w:p>
    <w:p w14:paraId="5D249F93" w14:textId="77777777" w:rsidR="007F102E" w:rsidRPr="007F102E" w:rsidRDefault="007F102E" w:rsidP="007F102E">
      <w:pPr>
        <w:pStyle w:val="TableTextXMLCode"/>
        <w:rPr>
          <w:highlight w:val="white"/>
        </w:rPr>
      </w:pPr>
      <w:r w:rsidRPr="007F102E">
        <w:rPr>
          <w:highlight w:val="white"/>
        </w:rPr>
        <w:tab/>
      </w:r>
      <w:r w:rsidRPr="007F102E">
        <w:rPr>
          <w:highlight w:val="white"/>
        </w:rPr>
        <w:tab/>
      </w:r>
      <w:r w:rsidRPr="007F102E">
        <w:rPr>
          <w:highlight w:val="white"/>
        </w:rPr>
        <w:tab/>
      </w:r>
      <w:r w:rsidRPr="007F102E">
        <w:rPr>
          <w:highlight w:val="white"/>
        </w:rPr>
        <w:tab/>
      </w:r>
      <w:r w:rsidRPr="007F102E">
        <w:rPr>
          <w:highlight w:val="white"/>
        </w:rPr>
        <w:tab/>
      </w:r>
      <w:r w:rsidRPr="007F102E">
        <w:rPr>
          <w:highlight w:val="white"/>
        </w:rPr>
        <w:tab/>
        <w:t>&lt;AnyBIC&gt;FUNBGB22&lt;/AnyBIC&gt;</w:t>
      </w:r>
    </w:p>
    <w:p w14:paraId="0E525D31" w14:textId="610AC475" w:rsidR="007F102E" w:rsidRPr="00B13B6C" w:rsidRDefault="007F102E" w:rsidP="007F102E">
      <w:pPr>
        <w:pStyle w:val="TableTextXMLCode"/>
        <w:rPr>
          <w:highlight w:val="white"/>
        </w:rPr>
      </w:pPr>
      <w:r w:rsidRPr="007F102E">
        <w:rPr>
          <w:highlight w:val="white"/>
        </w:rPr>
        <w:tab/>
      </w:r>
      <w:r w:rsidRPr="007F102E">
        <w:rPr>
          <w:highlight w:val="white"/>
        </w:rPr>
        <w:tab/>
      </w:r>
      <w:r w:rsidRPr="007F102E">
        <w:rPr>
          <w:highlight w:val="white"/>
        </w:rPr>
        <w:tab/>
      </w:r>
      <w:r w:rsidRPr="007F102E">
        <w:rPr>
          <w:highlight w:val="white"/>
        </w:rPr>
        <w:tab/>
      </w:r>
      <w:r w:rsidRPr="007F102E">
        <w:rPr>
          <w:highlight w:val="white"/>
        </w:rPr>
        <w:tab/>
        <w:t>&lt;/Svcr&gt;</w:t>
      </w:r>
    </w:p>
    <w:p w14:paraId="435AC966"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&lt;/TrfeeAcct&gt;</w:t>
      </w:r>
    </w:p>
    <w:p w14:paraId="0CED152A"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t>&lt;/FinInstrmAsstForTrf&gt;</w:t>
      </w:r>
    </w:p>
    <w:p w14:paraId="7E51AE31" w14:textId="4CFAABA7" w:rsidR="00B13B6C" w:rsidRPr="0037278B" w:rsidRDefault="00B13B6C" w:rsidP="00B13B6C">
      <w:pPr>
        <w:pStyle w:val="TableTextXMLCode"/>
        <w:rPr>
          <w:i/>
          <w:highlight w:val="white"/>
        </w:rPr>
      </w:pPr>
      <w:r w:rsidRPr="00B13B6C">
        <w:rPr>
          <w:highlight w:val="white"/>
        </w:rPr>
        <w:tab/>
      </w:r>
      <w:r w:rsidRPr="00B13B6C">
        <w:rPr>
          <w:highlight w:val="white"/>
        </w:rPr>
        <w:tab/>
      </w:r>
      <w:r w:rsidR="0037278B">
        <w:rPr>
          <w:highlight w:val="white"/>
        </w:rPr>
        <w:tab/>
        <w:t>&lt;</w:t>
      </w:r>
      <w:r w:rsidR="0037278B" w:rsidRPr="0037278B">
        <w:rPr>
          <w:rStyle w:val="Bold"/>
          <w:highlight w:val="white"/>
        </w:rPr>
        <w:t>FinInstrmAsstForTrf&gt;</w:t>
      </w:r>
      <w:r w:rsidR="0037278B">
        <w:rPr>
          <w:rStyle w:val="Bold"/>
          <w:highlight w:val="white"/>
        </w:rPr>
        <w:t xml:space="preserve"> </w:t>
      </w:r>
      <w:r w:rsidR="0037278B">
        <w:rPr>
          <w:rStyle w:val="ItalicWord"/>
          <w:highlight w:val="white"/>
        </w:rPr>
        <w:t>repetition 4</w:t>
      </w:r>
    </w:p>
    <w:p w14:paraId="1E948803"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&lt;Instrm&gt;</w:t>
      </w:r>
    </w:p>
    <w:p w14:paraId="43329875"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&lt;CshAsst&gt;</w:t>
      </w:r>
    </w:p>
    <w:p w14:paraId="070F9148"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&lt;CshAsstTp&gt;</w:t>
      </w:r>
    </w:p>
    <w:p w14:paraId="7B452349"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&lt;Cd&gt;CSH1&lt;/Cd&gt;</w:t>
      </w:r>
    </w:p>
    <w:p w14:paraId="2667A733"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&lt;/CshAsstTp&gt;</w:t>
      </w:r>
    </w:p>
    <w:p w14:paraId="718616C8"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&lt;/CshAsst&gt;</w:t>
      </w:r>
    </w:p>
    <w:p w14:paraId="4024ECE5"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&lt;/Instrm&gt;</w:t>
      </w:r>
    </w:p>
    <w:p w14:paraId="63A0D8CB"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&lt;TrfTp&gt;</w:t>
      </w:r>
    </w:p>
    <w:p w14:paraId="2CA9C827"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&lt;Cd&gt;CASH&lt;/Cd&gt;</w:t>
      </w:r>
    </w:p>
    <w:p w14:paraId="087042EF"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&lt;/TrfTp&gt;</w:t>
      </w:r>
    </w:p>
    <w:p w14:paraId="55C4783B"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t>&lt;/FinInstrmAsstForTrf&gt;</w:t>
      </w:r>
    </w:p>
    <w:p w14:paraId="30372D1C" w14:textId="60079CCC" w:rsidR="0037278B" w:rsidRPr="0037278B" w:rsidRDefault="00B13B6C" w:rsidP="0037278B">
      <w:pPr>
        <w:pStyle w:val="TableTextXMLCode"/>
        <w:rPr>
          <w:rStyle w:val="ItalicWord"/>
          <w:highlight w:val="white"/>
        </w:rPr>
      </w:pPr>
      <w:r w:rsidRPr="00B13B6C">
        <w:rPr>
          <w:highlight w:val="white"/>
        </w:rPr>
        <w:tab/>
      </w:r>
      <w:r w:rsidRPr="00B13B6C">
        <w:rPr>
          <w:highlight w:val="white"/>
        </w:rPr>
        <w:tab/>
      </w:r>
      <w:r w:rsidR="0037278B">
        <w:rPr>
          <w:highlight w:val="white"/>
        </w:rPr>
        <w:tab/>
      </w:r>
      <w:r w:rsidR="0037278B" w:rsidRPr="0037278B">
        <w:rPr>
          <w:rStyle w:val="Bold"/>
          <w:highlight w:val="white"/>
        </w:rPr>
        <w:t>&lt;FinInstrmAsstForTrf&gt;</w:t>
      </w:r>
      <w:r w:rsidR="0037278B">
        <w:rPr>
          <w:rStyle w:val="Bold"/>
          <w:highlight w:val="white"/>
        </w:rPr>
        <w:t xml:space="preserve"> </w:t>
      </w:r>
      <w:r w:rsidR="0037278B">
        <w:rPr>
          <w:rStyle w:val="ItalicWord"/>
          <w:highlight w:val="white"/>
        </w:rPr>
        <w:t>repetition 5</w:t>
      </w:r>
    </w:p>
    <w:p w14:paraId="16860F31"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&lt;Instrm&gt;</w:t>
      </w:r>
    </w:p>
    <w:p w14:paraId="30017AAE"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&lt;OthrAsst&gt;</w:t>
      </w:r>
    </w:p>
    <w:p w14:paraId="43CC41AC"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&lt;OthrAsstTp&gt;</w:t>
      </w:r>
    </w:p>
    <w:p w14:paraId="0E0042DF"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&lt;Cd&gt;PROP&lt;/Cd&gt;</w:t>
      </w:r>
    </w:p>
    <w:p w14:paraId="3B122141"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&lt;/OthrAsstTp&gt;</w:t>
      </w:r>
    </w:p>
    <w:p w14:paraId="419295F3" w14:textId="3BFC512B"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&lt;Id&gt;PropA01&lt;/Id&gt;</w:t>
      </w:r>
    </w:p>
    <w:p w14:paraId="2F8F753A"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&lt;/OthrAsst&gt;</w:t>
      </w:r>
    </w:p>
    <w:p w14:paraId="2D9105C4"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&lt;/Instrm&gt;</w:t>
      </w:r>
    </w:p>
    <w:p w14:paraId="2F9705EC"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&lt;TrfTp&gt;</w:t>
      </w:r>
    </w:p>
    <w:p w14:paraId="4FCB00C8"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r>
      <w:r w:rsidRPr="00B13B6C">
        <w:rPr>
          <w:highlight w:val="white"/>
        </w:rPr>
        <w:tab/>
        <w:t>&lt;Cd&gt;SECU&lt;/Cd&gt;</w:t>
      </w:r>
    </w:p>
    <w:p w14:paraId="39E9CE86"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r>
      <w:r w:rsidRPr="00B13B6C">
        <w:rPr>
          <w:highlight w:val="white"/>
        </w:rPr>
        <w:tab/>
        <w:t>&lt;/TrfTp&gt;</w:t>
      </w:r>
    </w:p>
    <w:p w14:paraId="59A4CAA9" w14:textId="77777777" w:rsidR="00B13B6C" w:rsidRPr="00B13B6C" w:rsidRDefault="00B13B6C" w:rsidP="00B13B6C">
      <w:pPr>
        <w:pStyle w:val="TableTextXMLCode"/>
        <w:rPr>
          <w:highlight w:val="white"/>
        </w:rPr>
      </w:pPr>
      <w:r w:rsidRPr="00B13B6C">
        <w:rPr>
          <w:highlight w:val="white"/>
        </w:rPr>
        <w:tab/>
      </w:r>
      <w:r w:rsidRPr="00B13B6C">
        <w:rPr>
          <w:highlight w:val="white"/>
        </w:rPr>
        <w:tab/>
      </w:r>
      <w:r w:rsidRPr="00B13B6C">
        <w:rPr>
          <w:highlight w:val="white"/>
        </w:rPr>
        <w:tab/>
        <w:t>&lt;/FinInstrmAsstForTrf&gt;</w:t>
      </w:r>
    </w:p>
    <w:p w14:paraId="21FFA963" w14:textId="77777777" w:rsidR="00B13B6C" w:rsidRPr="00B13B6C" w:rsidRDefault="00B13B6C" w:rsidP="00B13B6C">
      <w:pPr>
        <w:pStyle w:val="TableTextXMLCode"/>
        <w:rPr>
          <w:highlight w:val="white"/>
        </w:rPr>
      </w:pPr>
      <w:r w:rsidRPr="00B13B6C">
        <w:rPr>
          <w:highlight w:val="white"/>
        </w:rPr>
        <w:tab/>
      </w:r>
      <w:r w:rsidRPr="00B13B6C">
        <w:rPr>
          <w:highlight w:val="white"/>
        </w:rPr>
        <w:tab/>
        <w:t>&lt;/PdctTrf&gt;</w:t>
      </w:r>
    </w:p>
    <w:p w14:paraId="356BB2E2" w14:textId="1F17230A" w:rsidR="00540F8D" w:rsidRPr="00540F8D" w:rsidRDefault="00B13B6C" w:rsidP="00B13B6C">
      <w:pPr>
        <w:pStyle w:val="TableTextXMLCode"/>
      </w:pPr>
      <w:r w:rsidRPr="00B13B6C">
        <w:rPr>
          <w:highlight w:val="white"/>
        </w:rPr>
        <w:t>&lt;/PrtflTrfInstr&gt;</w:t>
      </w:r>
    </w:p>
    <w:p w14:paraId="2EC170B9" w14:textId="7D1252CF" w:rsidR="00034390" w:rsidRPr="00F3397D" w:rsidRDefault="00034390" w:rsidP="00B80B15">
      <w:pPr>
        <w:pStyle w:val="Heading3"/>
      </w:pPr>
      <w:r w:rsidRPr="00F3397D">
        <w:lastRenderedPageBreak/>
        <w:t>PortfolioTransferConfirmation</w:t>
      </w:r>
      <w:r w:rsidRPr="004058B5">
        <w:t xml:space="preserve"> </w:t>
      </w:r>
      <w:r w:rsidRPr="00F54AB9">
        <w:t>sese.013.001.</w:t>
      </w:r>
      <w:r w:rsidR="006E0758">
        <w:t>09</w:t>
      </w:r>
    </w:p>
    <w:p w14:paraId="2EC170BA" w14:textId="77777777" w:rsidR="00034390" w:rsidRPr="00631CFA" w:rsidRDefault="00034390" w:rsidP="00034390">
      <w:pPr>
        <w:pStyle w:val="BlockLabel"/>
      </w:pPr>
      <w:r w:rsidRPr="00631CFA">
        <w:t>Description</w:t>
      </w:r>
    </w:p>
    <w:p w14:paraId="2EC170BB" w14:textId="3A0979CF" w:rsidR="00034390" w:rsidRDefault="00034390" w:rsidP="00034390">
      <w:bookmarkStart w:id="816" w:name="id10xa7c29b544cab87ccde2a90da43c5e38fusa"/>
      <w:r w:rsidRPr="00631CFA">
        <w:t xml:space="preserve">A PortfolioTransferConfirmation message is sent by </w:t>
      </w:r>
      <w:r w:rsidR="006E0758">
        <w:t xml:space="preserve">the </w:t>
      </w:r>
      <w:r w:rsidR="004A02F8">
        <w:t xml:space="preserve">old plan manager </w:t>
      </w:r>
      <w:r w:rsidR="004A02F8" w:rsidRPr="00631CFA">
        <w:t>(transferor</w:t>
      </w:r>
      <w:r w:rsidR="004A02F8">
        <w:t>/ceding party</w:t>
      </w:r>
      <w:r w:rsidR="004A02F8" w:rsidRPr="00631CFA">
        <w:t>),</w:t>
      </w:r>
      <w:r w:rsidR="00F41124">
        <w:t xml:space="preserve"> </w:t>
      </w:r>
      <w:r w:rsidR="004A02F8">
        <w:t xml:space="preserve">BDAPGB22 </w:t>
      </w:r>
      <w:r w:rsidRPr="00631CFA">
        <w:t>to</w:t>
      </w:r>
      <w:r w:rsidR="004A02F8" w:rsidRPr="004A02F8">
        <w:t xml:space="preserve"> </w:t>
      </w:r>
      <w:r w:rsidR="004A02F8">
        <w:t xml:space="preserve">the </w:t>
      </w:r>
      <w:r w:rsidR="004A02F8" w:rsidRPr="00631CFA">
        <w:t>n</w:t>
      </w:r>
      <w:r w:rsidR="004A02F8">
        <w:t xml:space="preserve">ew plan manager </w:t>
      </w:r>
      <w:r w:rsidR="004A02F8" w:rsidRPr="00631CFA">
        <w:t>(transferee</w:t>
      </w:r>
      <w:r w:rsidR="004A02F8">
        <w:t>/</w:t>
      </w:r>
      <w:r w:rsidR="00AB1CFE">
        <w:t>acquiring</w:t>
      </w:r>
      <w:r w:rsidR="00F41124">
        <w:t xml:space="preserve"> party), </w:t>
      </w:r>
      <w:r w:rsidR="004A02F8">
        <w:t>PEFIGB2</w:t>
      </w:r>
      <w:r w:rsidRPr="00631CFA">
        <w:t xml:space="preserve">, to confirm </w:t>
      </w:r>
      <w:r w:rsidR="004A02F8">
        <w:t>t</w:t>
      </w:r>
      <w:r w:rsidR="006E0758">
        <w:t>he</w:t>
      </w:r>
      <w:r w:rsidR="004A02F8">
        <w:t xml:space="preserve"> intent to transfer the client's</w:t>
      </w:r>
      <w:r w:rsidR="004A02F8" w:rsidRPr="00631CFA">
        <w:t xml:space="preserve"> (Mr. </w:t>
      </w:r>
      <w:r w:rsidR="004A02F8">
        <w:t>Gethin</w:t>
      </w:r>
      <w:r w:rsidR="004A02F8" w:rsidRPr="00631CFA">
        <w:t xml:space="preserve"> Brown) </w:t>
      </w:r>
      <w:r w:rsidR="004A02F8">
        <w:t>stocks and shares ISA</w:t>
      </w:r>
      <w:r w:rsidR="004A02F8" w:rsidRPr="00631CFA">
        <w:t xml:space="preserve"> </w:t>
      </w:r>
      <w:r w:rsidR="004A02F8">
        <w:t>(EQUI)</w:t>
      </w:r>
      <w:r w:rsidR="00005076">
        <w:t xml:space="preserve"> </w:t>
      </w:r>
      <w:r w:rsidR="004A02F8">
        <w:t xml:space="preserve">and the </w:t>
      </w:r>
      <w:r w:rsidR="009E4902">
        <w:t xml:space="preserve">individual </w:t>
      </w:r>
      <w:r w:rsidR="004A02F8">
        <w:t>assets.</w:t>
      </w:r>
    </w:p>
    <w:p w14:paraId="30BD9099" w14:textId="6408EC40" w:rsidR="009E4902" w:rsidRDefault="004079A8" w:rsidP="00034390">
      <w:r>
        <w:t xml:space="preserve">BDAPGB22 </w:t>
      </w:r>
      <w:r w:rsidR="00AB1CFE">
        <w:t>echoes</w:t>
      </w:r>
      <w:r w:rsidR="009E4902">
        <w:t xml:space="preserve"> back the MasterRe</w:t>
      </w:r>
      <w:r>
        <w:t>ference</w:t>
      </w:r>
      <w:r w:rsidR="009E4902">
        <w:t xml:space="preserve"> element</w:t>
      </w:r>
      <w:r>
        <w:t xml:space="preserve">, </w:t>
      </w:r>
      <w:r w:rsidRPr="004079A8">
        <w:rPr>
          <w:highlight w:val="white"/>
        </w:rPr>
        <w:t>PORT-GB-001</w:t>
      </w:r>
      <w:r w:rsidR="009E4902">
        <w:t>, from the PortfolioTransferInstruction (sese.012) message.</w:t>
      </w:r>
      <w:r>
        <w:t xml:space="preserve"> </w:t>
      </w:r>
    </w:p>
    <w:p w14:paraId="33057BA4" w14:textId="73610F7A" w:rsidR="004079A8" w:rsidRDefault="004079A8" w:rsidP="00034390">
      <w:r>
        <w:t xml:space="preserve">BDAPGB22 adds its own reference for the portfolio transfer, </w:t>
      </w:r>
      <w:r w:rsidRPr="004079A8">
        <w:rPr>
          <w:highlight w:val="white"/>
        </w:rPr>
        <w:t>EP-PORT-GB-001-224</w:t>
      </w:r>
      <w:r>
        <w:t>.</w:t>
      </w:r>
    </w:p>
    <w:p w14:paraId="2D80695F" w14:textId="62BB7D7D" w:rsidR="000C07A3" w:rsidRDefault="000C07A3" w:rsidP="00034390">
      <w:r>
        <w:t>The est</w:t>
      </w:r>
      <w:r w:rsidR="0019259F">
        <w:t>i</w:t>
      </w:r>
      <w:r>
        <w:t xml:space="preserve">mated value of the </w:t>
      </w:r>
      <w:r w:rsidR="00FA223D">
        <w:t>ISA</w:t>
      </w:r>
      <w:r>
        <w:t xml:space="preserve"> is GBP 480,000.</w:t>
      </w:r>
    </w:p>
    <w:p w14:paraId="055A959C" w14:textId="77777777" w:rsidR="006E0758" w:rsidRPr="005D43D8" w:rsidRDefault="006E0758" w:rsidP="006E0758">
      <w:pPr>
        <w:pStyle w:val="BlockLabel"/>
      </w:pPr>
      <w:r w:rsidRPr="005D43D8">
        <w:t>Asset 1</w:t>
      </w:r>
    </w:p>
    <w:p w14:paraId="75727A8E" w14:textId="456B73AA" w:rsidR="004F7220" w:rsidRDefault="006E0758" w:rsidP="006E0758">
      <w:r w:rsidRPr="005D43D8">
        <w:t>ISIN GB1111111111</w:t>
      </w:r>
      <w:r>
        <w:t>, Ethical Green Fund,</w:t>
      </w:r>
      <w:r w:rsidRPr="005D43D8">
        <w:t xml:space="preserve"> is to be transferred as units</w:t>
      </w:r>
      <w:r>
        <w:t xml:space="preserve"> (SECU)</w:t>
      </w:r>
      <w:r w:rsidRPr="005D43D8">
        <w:t xml:space="preserve">. </w:t>
      </w:r>
      <w:r>
        <w:t>The fund manager/transfer agent for this asset</w:t>
      </w:r>
      <w:r w:rsidR="00005076">
        <w:t xml:space="preserve"> </w:t>
      </w:r>
      <w:r>
        <w:t xml:space="preserve">is TATAGB22. </w:t>
      </w:r>
      <w:r w:rsidRPr="005D43D8">
        <w:t xml:space="preserve">The units are to be </w:t>
      </w:r>
      <w:r>
        <w:t>delivered to the account of PEFIGB22 (transferee)</w:t>
      </w:r>
      <w:r w:rsidRPr="005D43D8">
        <w:t>, account 444444, at TATAGB22.</w:t>
      </w:r>
      <w:r w:rsidR="004079A8">
        <w:t xml:space="preserve"> </w:t>
      </w:r>
    </w:p>
    <w:p w14:paraId="6504617D" w14:textId="0B9191EE" w:rsidR="007A014D" w:rsidRDefault="007A014D" w:rsidP="006E0758">
      <w:r>
        <w:t>The reference that PEFIGB22 assigned to the transfer of these units, PEFI-TI</w:t>
      </w:r>
      <w:r w:rsidR="009E4902">
        <w:t>-U001, is echoed back from the PortfolioTransferInstruction (sese.012) message.</w:t>
      </w:r>
    </w:p>
    <w:p w14:paraId="04B732DA" w14:textId="6A981965" w:rsidR="00C8495C" w:rsidRDefault="004079A8" w:rsidP="006E0758">
      <w:r>
        <w:t xml:space="preserve">The </w:t>
      </w:r>
      <w:r w:rsidR="000C07A3">
        <w:t>quan</w:t>
      </w:r>
      <w:r w:rsidR="00C8495C">
        <w:t>t</w:t>
      </w:r>
      <w:r w:rsidR="000C07A3">
        <w:t>ity of units is 2</w:t>
      </w:r>
      <w:r w:rsidR="009E4902">
        <w:t>,</w:t>
      </w:r>
      <w:r w:rsidR="000C07A3">
        <w:t>000.</w:t>
      </w:r>
      <w:r w:rsidR="00C8495C">
        <w:t xml:space="preserve"> </w:t>
      </w:r>
    </w:p>
    <w:p w14:paraId="3ED8ACBB" w14:textId="03268EF8" w:rsidR="000C07A3" w:rsidRDefault="000C07A3" w:rsidP="006E0758">
      <w:r>
        <w:t>The units are to be delivered from the account of BDAPGB22, account 999999 at TATAGB22.</w:t>
      </w:r>
    </w:p>
    <w:p w14:paraId="0D90030C" w14:textId="681331E6" w:rsidR="00C82DA9" w:rsidRPr="005D43D8" w:rsidRDefault="00C82DA9" w:rsidP="006E0758">
      <w:r>
        <w:t>The original cost of the asset is GBP 20</w:t>
      </w:r>
      <w:r w:rsidR="009E4902">
        <w:t>,</w:t>
      </w:r>
      <w:r>
        <w:t>000.</w:t>
      </w:r>
    </w:p>
    <w:p w14:paraId="68A469CE" w14:textId="77777777" w:rsidR="00FA223D" w:rsidRPr="005D43D8" w:rsidRDefault="00FA223D" w:rsidP="00FA223D">
      <w:pPr>
        <w:pStyle w:val="BlockLabel"/>
      </w:pPr>
      <w:r w:rsidRPr="005D43D8">
        <w:t>Asset 2</w:t>
      </w:r>
    </w:p>
    <w:p w14:paraId="067BF0C9" w14:textId="11C5AFF0" w:rsidR="00FA223D" w:rsidRDefault="00FA223D" w:rsidP="00FA223D">
      <w:r w:rsidRPr="005D43D8">
        <w:t>ISIN GB2222222222</w:t>
      </w:r>
      <w:r>
        <w:t>, Ethical Yellow Fund,</w:t>
      </w:r>
      <w:r w:rsidRPr="005D43D8">
        <w:t xml:space="preserve"> is to be </w:t>
      </w:r>
      <w:r>
        <w:t xml:space="preserve">redeemed </w:t>
      </w:r>
      <w:r w:rsidRPr="005D43D8">
        <w:t>and transferred as cash</w:t>
      </w:r>
      <w:r>
        <w:t xml:space="preserve"> (CASH)</w:t>
      </w:r>
      <w:r w:rsidRPr="005D43D8">
        <w:t>.</w:t>
      </w:r>
      <w:r w:rsidR="00005076">
        <w:t xml:space="preserve"> </w:t>
      </w:r>
      <w:r>
        <w:t>The fund manager/transfer agent for this asset</w:t>
      </w:r>
      <w:r w:rsidR="00005076">
        <w:t xml:space="preserve"> </w:t>
      </w:r>
      <w:r>
        <w:t>is FUNAGB22.</w:t>
      </w:r>
    </w:p>
    <w:p w14:paraId="31BE45C0" w14:textId="0B02AD6C" w:rsidR="00FA223D" w:rsidRDefault="00FA223D" w:rsidP="00FA223D">
      <w:r>
        <w:t xml:space="preserve">The quantity of units is 400. </w:t>
      </w:r>
    </w:p>
    <w:p w14:paraId="61C44B4F" w14:textId="64E1CCAE" w:rsidR="00FA223D" w:rsidRDefault="00FA223D" w:rsidP="00FA223D">
      <w:r>
        <w:t>The total book value of the asset is GBP 8</w:t>
      </w:r>
      <w:r w:rsidR="000F3F97">
        <w:t>,</w:t>
      </w:r>
      <w:r>
        <w:t>000.</w:t>
      </w:r>
    </w:p>
    <w:p w14:paraId="290B992C" w14:textId="77777777" w:rsidR="00AE3A40" w:rsidRDefault="00AE3A40" w:rsidP="00AE3A40">
      <w:pPr>
        <w:pStyle w:val="BlockLabel"/>
      </w:pPr>
      <w:r>
        <w:t>Asset 3</w:t>
      </w:r>
    </w:p>
    <w:p w14:paraId="1CC293F1" w14:textId="77777777" w:rsidR="00AE3A40" w:rsidRDefault="00AE3A40" w:rsidP="00AE3A40">
      <w:r>
        <w:t xml:space="preserve">ISIN GB3333333333, </w:t>
      </w:r>
      <w:r w:rsidRPr="00D47D8B">
        <w:rPr>
          <w:highlight w:val="white"/>
        </w:rPr>
        <w:t>Ethical Red Fund</w:t>
      </w:r>
      <w:r>
        <w:t xml:space="preserve">, is to be converted (CONV) to ISIN GB4444444444, </w:t>
      </w:r>
      <w:r w:rsidRPr="00D47D8B">
        <w:rPr>
          <w:highlight w:val="white"/>
        </w:rPr>
        <w:t xml:space="preserve">Ethical </w:t>
      </w:r>
      <w:r>
        <w:rPr>
          <w:highlight w:val="white"/>
        </w:rPr>
        <w:t>Blue</w:t>
      </w:r>
      <w:r w:rsidRPr="00D47D8B">
        <w:rPr>
          <w:highlight w:val="white"/>
        </w:rPr>
        <w:t xml:space="preserve"> Fund</w:t>
      </w:r>
      <w:r>
        <w:t>, and the units transferred. The fund manager/transfer agent for this asset is FUNBGB22. The units are to be delivered to the account of PEFIGB22 (transferee), account 555555, at FUNBGB22.</w:t>
      </w:r>
    </w:p>
    <w:p w14:paraId="6FB2510D" w14:textId="035E10E5" w:rsidR="00AE3A40" w:rsidRPr="005D43D8" w:rsidRDefault="00AE3A40" w:rsidP="00AE3A40">
      <w:r>
        <w:t>The reference that PEFIGB22 assigned to the transfer of these units, PEFI-TI-U002 is echoed back</w:t>
      </w:r>
      <w:r w:rsidR="000F3F97">
        <w:t xml:space="preserve"> is echoed back from the PortfolioTransferInstruction (sese.012) message</w:t>
      </w:r>
      <w:r>
        <w:t>.</w:t>
      </w:r>
    </w:p>
    <w:p w14:paraId="662B5AFE" w14:textId="369E4DBD" w:rsidR="00AE3A40" w:rsidRDefault="00AE3A40" w:rsidP="00AE3A40">
      <w:r>
        <w:t xml:space="preserve">The quantity of units is 300. </w:t>
      </w:r>
    </w:p>
    <w:p w14:paraId="284EA58E" w14:textId="26402651" w:rsidR="00AE3A40" w:rsidRDefault="00AE3A40" w:rsidP="00AE3A40">
      <w:r>
        <w:t>The units are to be delivered from the account of BDAPGB22, account 888888 at FUNBGB22.</w:t>
      </w:r>
    </w:p>
    <w:p w14:paraId="6C3205E9" w14:textId="3FB499F6" w:rsidR="00AE3A40" w:rsidRPr="005D43D8" w:rsidRDefault="00AE3A40" w:rsidP="00AE3A40">
      <w:r>
        <w:t xml:space="preserve">The original cost of the asset is GBP </w:t>
      </w:r>
      <w:r w:rsidR="00B47D10">
        <w:t>6</w:t>
      </w:r>
      <w:r w:rsidR="000F3F97">
        <w:t>,</w:t>
      </w:r>
      <w:r w:rsidR="00B47D10">
        <w:t>000</w:t>
      </w:r>
      <w:r w:rsidR="005C577E">
        <w:t>.</w:t>
      </w:r>
    </w:p>
    <w:p w14:paraId="424FA310" w14:textId="77777777" w:rsidR="00B47D10" w:rsidRDefault="00B47D10" w:rsidP="00B47D10">
      <w:pPr>
        <w:pStyle w:val="BlockLabel"/>
      </w:pPr>
      <w:r>
        <w:t>Asset 4</w:t>
      </w:r>
    </w:p>
    <w:p w14:paraId="042F65CC" w14:textId="0E834385" w:rsidR="00B47D10" w:rsidRPr="005D43D8" w:rsidRDefault="00B47D10" w:rsidP="00B47D10">
      <w:r>
        <w:t>The GBP 3</w:t>
      </w:r>
      <w:r w:rsidR="005C577E">
        <w:t>,</w:t>
      </w:r>
      <w:r>
        <w:t xml:space="preserve">000 cash asset (CSH1) is to be transferred as cash (CASH). </w:t>
      </w:r>
    </w:p>
    <w:p w14:paraId="395F873D" w14:textId="77777777" w:rsidR="00B47D10" w:rsidRDefault="00B47D10" w:rsidP="00B47D10">
      <w:pPr>
        <w:pStyle w:val="BlockLabel"/>
      </w:pPr>
      <w:r>
        <w:t>Asset 5</w:t>
      </w:r>
    </w:p>
    <w:p w14:paraId="20D41404" w14:textId="6BC77BE4" w:rsidR="00B47D10" w:rsidRDefault="00B47D10" w:rsidP="00B47D10">
      <w:r>
        <w:t>The property, reference ' PropA01'</w:t>
      </w:r>
      <w:r w:rsidR="00104094">
        <w:t>,</w:t>
      </w:r>
      <w:r>
        <w:t xml:space="preserve"> is to be transferred in specie (SECU). This transfer is subsequently covered manually and is not in scope of the ISO transfer messaging). </w:t>
      </w:r>
    </w:p>
    <w:p w14:paraId="2C6F2DA0" w14:textId="134DDDD8" w:rsidR="00B47D10" w:rsidRDefault="00B47D10" w:rsidP="00B47D10">
      <w:r>
        <w:t xml:space="preserve">The </w:t>
      </w:r>
      <w:r w:rsidR="00104094">
        <w:t>latest valuation</w:t>
      </w:r>
      <w:r w:rsidR="00194B0B">
        <w:t xml:space="preserve"> of the asset</w:t>
      </w:r>
      <w:r w:rsidR="004F6FFA">
        <w:t xml:space="preserve">, </w:t>
      </w:r>
      <w:r w:rsidR="00104094">
        <w:t>on 28 February 2019,</w:t>
      </w:r>
      <w:r w:rsidR="00194B0B">
        <w:t xml:space="preserve"> is GBP 21</w:t>
      </w:r>
      <w:r>
        <w:t>0,000</w:t>
      </w:r>
      <w:r w:rsidR="007C33CE">
        <w:t>.</w:t>
      </w:r>
    </w:p>
    <w:p w14:paraId="4DC66152" w14:textId="77777777" w:rsidR="0019259F" w:rsidRDefault="0019259F" w:rsidP="0019259F">
      <w:pPr>
        <w:pStyle w:val="BlockLabel"/>
      </w:pPr>
      <w:r>
        <w:lastRenderedPageBreak/>
        <w:t>Cash Payment Information</w:t>
      </w:r>
    </w:p>
    <w:p w14:paraId="2D3B22B0" w14:textId="16D1882C" w:rsidR="0019259F" w:rsidRDefault="0019259F" w:rsidP="0019259F">
      <w:r>
        <w:t xml:space="preserve">The cash for both the redemption of asset 2 and the cash asset, assert 4, is to be paid to the account of PEFIGB22 and BARCGB22. The payment information from the PortfolioTransferInstruction </w:t>
      </w:r>
      <w:r w:rsidR="005C577E">
        <w:t>(</w:t>
      </w:r>
      <w:r>
        <w:t>sese.012</w:t>
      </w:r>
      <w:r w:rsidR="005C577E">
        <w:t>)</w:t>
      </w:r>
      <w:r>
        <w:t xml:space="preserve"> message is echoed back:</w:t>
      </w:r>
    </w:p>
    <w:p w14:paraId="213C9919" w14:textId="77777777" w:rsidR="0019259F" w:rsidRDefault="0019259F" w:rsidP="0019259F">
      <w:pPr>
        <w:pStyle w:val="Normal2"/>
      </w:pPr>
      <w:r>
        <w:t xml:space="preserve">The payment reference quoted is </w:t>
      </w:r>
      <w:r w:rsidRPr="00BB4CB1">
        <w:rPr>
          <w:highlight w:val="white"/>
        </w:rPr>
        <w:t>PORT-GB-001</w:t>
      </w:r>
      <w:r>
        <w:t xml:space="preserve">-PAYM. </w:t>
      </w:r>
    </w:p>
    <w:p w14:paraId="5470AA93" w14:textId="5FE3CFD9" w:rsidR="0019259F" w:rsidRDefault="0019259F" w:rsidP="0019259F">
      <w:pPr>
        <w:pStyle w:val="Normal2"/>
      </w:pPr>
      <w:r>
        <w:t xml:space="preserve">The cash is to be paid to </w:t>
      </w:r>
      <w:r w:rsidRPr="00CC1E3B">
        <w:t xml:space="preserve">IBAN </w:t>
      </w:r>
      <w:r w:rsidRPr="00CC1E3B">
        <w:rPr>
          <w:highlight w:val="white"/>
        </w:rPr>
        <w:t>GB85324906366027</w:t>
      </w:r>
      <w:r w:rsidRPr="00CC1E3B">
        <w:t xml:space="preserve"> at BARCGB22</w:t>
      </w:r>
      <w:r>
        <w:t xml:space="preserve"> (sort code </w:t>
      </w:r>
      <w:r w:rsidRPr="00CC1E3B">
        <w:rPr>
          <w:highlight w:val="white"/>
        </w:rPr>
        <w:t>SC600501</w:t>
      </w:r>
      <w:r>
        <w:t>)</w:t>
      </w:r>
      <w:r>
        <w:rPr>
          <w:rStyle w:val="Bold"/>
        </w:rPr>
        <w:t xml:space="preserve">. </w:t>
      </w:r>
    </w:p>
    <w:bookmarkEnd w:id="816"/>
    <w:p w14:paraId="2EC170C1" w14:textId="77777777" w:rsidR="00034390" w:rsidRPr="00631CFA" w:rsidRDefault="00034390" w:rsidP="00034390">
      <w:pPr>
        <w:pStyle w:val="BlockLabelBeforeXML"/>
      </w:pPr>
      <w:r>
        <w:t>Message Instance</w:t>
      </w:r>
    </w:p>
    <w:p w14:paraId="21BDEEFD" w14:textId="77777777" w:rsidR="004F6FFA" w:rsidRPr="004F6FFA" w:rsidRDefault="004F6FFA" w:rsidP="004F6FFA">
      <w:pPr>
        <w:pStyle w:val="TableTextXMLCode"/>
        <w:rPr>
          <w:highlight w:val="white"/>
        </w:rPr>
      </w:pPr>
      <w:r w:rsidRPr="004F6FFA">
        <w:rPr>
          <w:highlight w:val="white"/>
        </w:rPr>
        <w:t>&lt;PrtflTrfConf&gt;</w:t>
      </w:r>
    </w:p>
    <w:p w14:paraId="0E862B84" w14:textId="6DB8F2F8" w:rsidR="004F6FFA" w:rsidRPr="004F6FFA" w:rsidRDefault="004F6FFA" w:rsidP="004F6FFA">
      <w:pPr>
        <w:pStyle w:val="TableTextXMLCode"/>
        <w:rPr>
          <w:highlight w:val="white"/>
        </w:rPr>
      </w:pPr>
      <w:r w:rsidRPr="004F6FFA">
        <w:rPr>
          <w:highlight w:val="white"/>
        </w:rPr>
        <w:tab/>
      </w:r>
      <w:r w:rsidRPr="004F6FFA">
        <w:rPr>
          <w:highlight w:val="white"/>
        </w:rPr>
        <w:tab/>
        <w:t>&lt;MsgRef&gt;</w:t>
      </w:r>
    </w:p>
    <w:p w14:paraId="4C4024FE"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t>&lt;Id&gt;EP-0002&lt;/Id&gt;</w:t>
      </w:r>
    </w:p>
    <w:p w14:paraId="53D80D66"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t>&lt;CreDtTm&gt;2019-03-06T16:35:00&lt;/CreDtTm&gt;</w:t>
      </w:r>
    </w:p>
    <w:p w14:paraId="2286D5D4" w14:textId="77777777" w:rsidR="004F6FFA" w:rsidRPr="004F6FFA" w:rsidRDefault="004F6FFA" w:rsidP="004F6FFA">
      <w:pPr>
        <w:pStyle w:val="TableTextXMLCode"/>
        <w:rPr>
          <w:highlight w:val="white"/>
        </w:rPr>
      </w:pPr>
      <w:r w:rsidRPr="004F6FFA">
        <w:rPr>
          <w:highlight w:val="white"/>
        </w:rPr>
        <w:tab/>
      </w:r>
      <w:r w:rsidRPr="004F6FFA">
        <w:rPr>
          <w:highlight w:val="white"/>
        </w:rPr>
        <w:tab/>
        <w:t>&lt;/MsgRef&gt;</w:t>
      </w:r>
    </w:p>
    <w:p w14:paraId="29C5DC57" w14:textId="77777777" w:rsidR="004F6FFA" w:rsidRPr="004F6FFA" w:rsidRDefault="004F6FFA" w:rsidP="004F6FFA">
      <w:pPr>
        <w:pStyle w:val="TableTextXMLCode"/>
        <w:rPr>
          <w:highlight w:val="white"/>
        </w:rPr>
      </w:pPr>
      <w:r w:rsidRPr="004F6FFA">
        <w:rPr>
          <w:highlight w:val="white"/>
        </w:rPr>
        <w:tab/>
      </w:r>
      <w:r w:rsidRPr="004F6FFA">
        <w:rPr>
          <w:highlight w:val="white"/>
        </w:rPr>
        <w:tab/>
        <w:t>&lt;PmryIndvInvstr&gt;</w:t>
      </w:r>
    </w:p>
    <w:p w14:paraId="26A2C388"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t>&lt;Nm&gt;Brown&lt;/Nm&gt;</w:t>
      </w:r>
    </w:p>
    <w:p w14:paraId="4D340EA6"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t>&lt;GvnNm&gt;Gethin&lt;/GvnNm&gt;</w:t>
      </w:r>
    </w:p>
    <w:p w14:paraId="6122D2C4"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t>&lt;IndvInvstrAdr&gt;</w:t>
      </w:r>
    </w:p>
    <w:p w14:paraId="0FFC8897"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&lt;AdrTp&gt;HOME&lt;/AdrTp&gt;</w:t>
      </w:r>
    </w:p>
    <w:p w14:paraId="6610C519"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&lt;AdrLine&gt;1 High Street&lt;/AdrLine&gt;</w:t>
      </w:r>
    </w:p>
    <w:p w14:paraId="2C662B6C"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&lt;PstCd&gt;TW11 1RJ&lt;/PstCd&gt;</w:t>
      </w:r>
    </w:p>
    <w:p w14:paraId="669C91D1"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&lt;TwnNm&gt;Twickenham&lt;/TwnNm&gt;</w:t>
      </w:r>
    </w:p>
    <w:p w14:paraId="1F92F8FC"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&lt;Ctry&gt;GB&lt;/Ctry&gt;</w:t>
      </w:r>
    </w:p>
    <w:p w14:paraId="6466B143"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t>&lt;/IndvInvstrAdr&gt;</w:t>
      </w:r>
    </w:p>
    <w:p w14:paraId="52AB4FC0" w14:textId="77777777" w:rsidR="004F6FFA" w:rsidRPr="004F6FFA" w:rsidRDefault="004F6FFA" w:rsidP="004F6FFA">
      <w:pPr>
        <w:pStyle w:val="TableTextXMLCode"/>
        <w:rPr>
          <w:highlight w:val="white"/>
        </w:rPr>
      </w:pPr>
      <w:r w:rsidRPr="004F6FFA">
        <w:rPr>
          <w:highlight w:val="white"/>
        </w:rPr>
        <w:tab/>
      </w:r>
      <w:r w:rsidRPr="004F6FFA">
        <w:rPr>
          <w:highlight w:val="white"/>
        </w:rPr>
        <w:tab/>
        <w:t>&lt;/PmryIndvInvstr&gt;</w:t>
      </w:r>
    </w:p>
    <w:p w14:paraId="111F4E9F" w14:textId="77777777" w:rsidR="004F6FFA" w:rsidRPr="004F6FFA" w:rsidRDefault="004F6FFA" w:rsidP="004F6FFA">
      <w:pPr>
        <w:pStyle w:val="TableTextXMLCode"/>
        <w:rPr>
          <w:highlight w:val="white"/>
        </w:rPr>
      </w:pPr>
      <w:r w:rsidRPr="004F6FFA">
        <w:rPr>
          <w:highlight w:val="white"/>
        </w:rPr>
        <w:tab/>
      </w:r>
      <w:r w:rsidRPr="004F6FFA">
        <w:rPr>
          <w:highlight w:val="white"/>
        </w:rPr>
        <w:tab/>
        <w:t>&lt;TrfrAcct&gt;</w:t>
      </w:r>
    </w:p>
    <w:p w14:paraId="7917E361"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t>&lt;Id&gt;2000000&lt;/Id&gt;</w:t>
      </w:r>
    </w:p>
    <w:p w14:paraId="247AF43B" w14:textId="09C31C5C" w:rsidR="004F6FFA" w:rsidRPr="004F6FFA" w:rsidRDefault="004F6FFA" w:rsidP="004F6FFA">
      <w:pPr>
        <w:pStyle w:val="TableTextXMLCode"/>
        <w:rPr>
          <w:highlight w:val="white"/>
        </w:rPr>
      </w:pPr>
      <w:r w:rsidRPr="004F6FFA">
        <w:rPr>
          <w:highlight w:val="white"/>
        </w:rPr>
        <w:tab/>
      </w:r>
      <w:r w:rsidRPr="004F6FFA">
        <w:rPr>
          <w:highlight w:val="white"/>
        </w:rPr>
        <w:tab/>
      </w:r>
      <w:r w:rsidR="00CA2B0F">
        <w:rPr>
          <w:highlight w:val="white"/>
        </w:rPr>
        <w:tab/>
      </w:r>
      <w:r w:rsidRPr="004F6FFA">
        <w:rPr>
          <w:highlight w:val="white"/>
        </w:rPr>
        <w:t>&lt;Svcr&gt;</w:t>
      </w:r>
    </w:p>
    <w:p w14:paraId="1BF835CE" w14:textId="1D23BA6F"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00CA2B0F">
        <w:rPr>
          <w:highlight w:val="white"/>
        </w:rPr>
        <w:tab/>
      </w:r>
      <w:r w:rsidRPr="004F6FFA">
        <w:rPr>
          <w:highlight w:val="white"/>
        </w:rPr>
        <w:t>&lt;AnyBIC&gt;BDAPGB22&lt;/AnyBIC&gt;</w:t>
      </w:r>
    </w:p>
    <w:p w14:paraId="1C34E66C" w14:textId="7EB3F2F6" w:rsidR="004F6FFA" w:rsidRPr="004F6FFA" w:rsidRDefault="00CA2B0F" w:rsidP="004F6FFA">
      <w:pPr>
        <w:pStyle w:val="TableTextXMLCode"/>
        <w:rPr>
          <w:highlight w:val="white"/>
        </w:rPr>
      </w:pPr>
      <w:r>
        <w:rPr>
          <w:highlight w:val="white"/>
        </w:rPr>
        <w:tab/>
      </w:r>
      <w:r w:rsidR="004F6FFA" w:rsidRPr="004F6FFA">
        <w:rPr>
          <w:highlight w:val="white"/>
        </w:rPr>
        <w:tab/>
      </w:r>
      <w:r w:rsidR="004F6FFA" w:rsidRPr="004F6FFA">
        <w:rPr>
          <w:highlight w:val="white"/>
        </w:rPr>
        <w:tab/>
        <w:t>&lt;/Svcr&gt;</w:t>
      </w:r>
    </w:p>
    <w:p w14:paraId="347874C2" w14:textId="77777777" w:rsidR="004F6FFA" w:rsidRPr="004F6FFA" w:rsidRDefault="004F6FFA" w:rsidP="004F6FFA">
      <w:pPr>
        <w:pStyle w:val="TableTextXMLCode"/>
        <w:rPr>
          <w:highlight w:val="white"/>
        </w:rPr>
      </w:pPr>
      <w:r w:rsidRPr="004F6FFA">
        <w:rPr>
          <w:highlight w:val="white"/>
        </w:rPr>
        <w:tab/>
      </w:r>
      <w:r w:rsidRPr="004F6FFA">
        <w:rPr>
          <w:highlight w:val="white"/>
        </w:rPr>
        <w:tab/>
        <w:t>&lt;/TrfrAcct&gt;</w:t>
      </w:r>
    </w:p>
    <w:p w14:paraId="0C2400CF" w14:textId="77777777" w:rsidR="004F6FFA" w:rsidRPr="004F6FFA" w:rsidRDefault="004F6FFA" w:rsidP="004F6FFA">
      <w:pPr>
        <w:pStyle w:val="TableTextXMLCode"/>
        <w:rPr>
          <w:highlight w:val="white"/>
        </w:rPr>
      </w:pPr>
      <w:r w:rsidRPr="004F6FFA">
        <w:rPr>
          <w:highlight w:val="white"/>
        </w:rPr>
        <w:tab/>
      </w:r>
      <w:r w:rsidRPr="004F6FFA">
        <w:rPr>
          <w:highlight w:val="white"/>
        </w:rPr>
        <w:tab/>
        <w:t>&lt;Trfee&gt;</w:t>
      </w:r>
    </w:p>
    <w:p w14:paraId="5C3FBFDE"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t>&lt;AnyBIC&gt;PEFIGB22&lt;/AnyBIC&gt;</w:t>
      </w:r>
    </w:p>
    <w:p w14:paraId="14B08A1B" w14:textId="77777777" w:rsidR="004F6FFA" w:rsidRPr="004F6FFA" w:rsidRDefault="004F6FFA" w:rsidP="004F6FFA">
      <w:pPr>
        <w:pStyle w:val="TableTextXMLCode"/>
        <w:rPr>
          <w:highlight w:val="white"/>
        </w:rPr>
      </w:pPr>
      <w:r w:rsidRPr="004F6FFA">
        <w:rPr>
          <w:highlight w:val="white"/>
        </w:rPr>
        <w:tab/>
      </w:r>
      <w:r w:rsidRPr="004F6FFA">
        <w:rPr>
          <w:highlight w:val="white"/>
        </w:rPr>
        <w:tab/>
        <w:t>&lt;/Trfee&gt;</w:t>
      </w:r>
    </w:p>
    <w:p w14:paraId="53AEFB35" w14:textId="77777777" w:rsidR="004F6FFA" w:rsidRPr="004F6FFA" w:rsidRDefault="004F6FFA" w:rsidP="004F6FFA">
      <w:pPr>
        <w:pStyle w:val="TableTextXMLCode"/>
        <w:rPr>
          <w:highlight w:val="white"/>
        </w:rPr>
      </w:pPr>
      <w:r w:rsidRPr="004F6FFA">
        <w:rPr>
          <w:highlight w:val="white"/>
        </w:rPr>
        <w:tab/>
      </w:r>
      <w:r w:rsidRPr="004F6FFA">
        <w:rPr>
          <w:highlight w:val="white"/>
        </w:rPr>
        <w:tab/>
        <w:t>&lt;PdctTrf&gt;</w:t>
      </w:r>
    </w:p>
    <w:p w14:paraId="7AE81271"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t>&lt;TrfInstrRef&gt;PORT-GB-001&lt;/TrfInstrRef&gt;</w:t>
      </w:r>
    </w:p>
    <w:p w14:paraId="3418725C"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t>&lt;TrfConfId&gt;EP-PORT-GB-001-224&lt;/TrfConfId&gt;</w:t>
      </w:r>
    </w:p>
    <w:p w14:paraId="28E81042"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t>&lt;Prtfl&gt;</w:t>
      </w:r>
    </w:p>
    <w:p w14:paraId="69C48FD6"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&lt;TaxEffcntPdct&gt;</w:t>
      </w:r>
    </w:p>
    <w:p w14:paraId="34CEF91B"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&lt;TaxEffcntPdctTp&gt;</w:t>
      </w:r>
    </w:p>
    <w:p w14:paraId="03375E06"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&lt;Cd&gt;EQUI&lt;/Cd&gt;</w:t>
      </w:r>
    </w:p>
    <w:p w14:paraId="7E1EBE27"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&lt;/TaxEffcntPdctTp&gt;</w:t>
      </w:r>
    </w:p>
    <w:p w14:paraId="7C71E44A"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&lt;CshCmpntInd&gt;true&lt;/CshCmpntInd&gt;</w:t>
      </w:r>
    </w:p>
    <w:p w14:paraId="384FE0E5" w14:textId="77777777" w:rsidR="004F6FFA" w:rsidRPr="004F6FFA" w:rsidRDefault="004F6FFA" w:rsidP="004F6FFA">
      <w:pPr>
        <w:pStyle w:val="TableTextXMLCode"/>
        <w:rPr>
          <w:highlight w:val="white"/>
        </w:rPr>
      </w:pPr>
      <w:r w:rsidRPr="004F6FFA">
        <w:rPr>
          <w:highlight w:val="white"/>
        </w:rPr>
        <w:lastRenderedPageBreak/>
        <w:tab/>
      </w:r>
      <w:r w:rsidRPr="004F6FFA">
        <w:rPr>
          <w:highlight w:val="white"/>
        </w:rPr>
        <w:tab/>
      </w:r>
      <w:r w:rsidRPr="004F6FFA">
        <w:rPr>
          <w:highlight w:val="white"/>
        </w:rPr>
        <w:tab/>
      </w:r>
      <w:r w:rsidRPr="004F6FFA">
        <w:rPr>
          <w:highlight w:val="white"/>
        </w:rPr>
        <w:tab/>
      </w:r>
      <w:r w:rsidRPr="004F6FFA">
        <w:rPr>
          <w:highlight w:val="white"/>
        </w:rPr>
        <w:tab/>
        <w:t>&lt;PrvsYrs&gt;</w:t>
      </w:r>
    </w:p>
    <w:p w14:paraId="6B738E53"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&lt;PrvsYrs&gt;</w:t>
      </w:r>
    </w:p>
    <w:p w14:paraId="4B27FDE3"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&lt;AllPrvsYrs&gt;ALL&lt;/AllPrvsYrs&gt;</w:t>
      </w:r>
    </w:p>
    <w:p w14:paraId="5843D158"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&lt;/PrvsYrs&gt;</w:t>
      </w:r>
    </w:p>
    <w:p w14:paraId="3CC2FBAE"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&lt;/PrvsYrs&gt;</w:t>
      </w:r>
    </w:p>
    <w:p w14:paraId="1F3E0C78"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&lt;CurYrSbcptDtls&gt;</w:t>
      </w:r>
    </w:p>
    <w:p w14:paraId="2A710B4C"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&lt;DtOfFrstSbcpt&gt;2019-01-02&lt;/DtOfFrstSbcpt&gt;</w:t>
      </w:r>
    </w:p>
    <w:p w14:paraId="4DCB22D3"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&lt;TtlAmtYrToDt Ccy="GBP"&gt;4000&lt;/TtlAmtYrToDt&gt;</w:t>
      </w:r>
    </w:p>
    <w:p w14:paraId="0503C5AF"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&lt;/CurYrSbcptDtls&gt;</w:t>
      </w:r>
    </w:p>
    <w:p w14:paraId="7CC3738E"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&lt;EstmtdVal&gt;</w:t>
      </w:r>
    </w:p>
    <w:p w14:paraId="71351C7F"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&lt;Amt Ccy="GBP"&gt;480000&lt;/Amt&gt;</w:t>
      </w:r>
    </w:p>
    <w:p w14:paraId="1D933564"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&lt;/EstmtdVal&gt;</w:t>
      </w:r>
    </w:p>
    <w:p w14:paraId="3373FD8B"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&lt;/TaxEffcntPdct&gt;</w:t>
      </w:r>
    </w:p>
    <w:p w14:paraId="03D28A87" w14:textId="77777777" w:rsidR="004F6FFA" w:rsidRDefault="004F6FFA" w:rsidP="0019259F">
      <w:pPr>
        <w:pStyle w:val="TableTextXMLCode"/>
        <w:rPr>
          <w:highlight w:val="white"/>
        </w:rPr>
      </w:pPr>
      <w:r w:rsidRPr="004F6FFA">
        <w:rPr>
          <w:highlight w:val="white"/>
        </w:rPr>
        <w:tab/>
      </w:r>
      <w:r w:rsidRPr="004F6FFA">
        <w:rPr>
          <w:highlight w:val="white"/>
        </w:rPr>
        <w:tab/>
      </w:r>
      <w:r w:rsidRPr="004F6FFA">
        <w:rPr>
          <w:highlight w:val="white"/>
        </w:rPr>
        <w:tab/>
        <w:t>&lt;/Prtfl&gt;</w:t>
      </w:r>
    </w:p>
    <w:p w14:paraId="43ED6876" w14:textId="7A2E713F" w:rsidR="0019259F" w:rsidRPr="0019259F" w:rsidRDefault="0019259F" w:rsidP="0019259F">
      <w:pPr>
        <w:pStyle w:val="TableTextXMLCode"/>
        <w:rPr>
          <w:highlight w:val="white"/>
        </w:rPr>
      </w:pPr>
      <w:r w:rsidRPr="0019259F">
        <w:rPr>
          <w:highlight w:val="white"/>
        </w:rPr>
        <w:tab/>
      </w:r>
      <w:r>
        <w:rPr>
          <w:highlight w:val="white"/>
        </w:rPr>
        <w:tab/>
      </w:r>
      <w:r>
        <w:rPr>
          <w:highlight w:val="white"/>
        </w:rPr>
        <w:tab/>
      </w:r>
      <w:r w:rsidRPr="0019259F">
        <w:rPr>
          <w:highlight w:val="white"/>
        </w:rPr>
        <w:t>&lt;PmtDtls&gt;</w:t>
      </w:r>
    </w:p>
    <w:p w14:paraId="05CD410D" w14:textId="77777777" w:rsidR="0019259F" w:rsidRPr="0019259F" w:rsidRDefault="0019259F" w:rsidP="0019259F">
      <w:pPr>
        <w:pStyle w:val="TableTextXMLCode"/>
        <w:rPr>
          <w:highlight w:val="white"/>
        </w:rPr>
      </w:pPr>
      <w:r w:rsidRPr="0019259F">
        <w:rPr>
          <w:highlight w:val="white"/>
        </w:rPr>
        <w:tab/>
      </w:r>
      <w:r w:rsidRPr="0019259F">
        <w:rPr>
          <w:highlight w:val="white"/>
        </w:rPr>
        <w:tab/>
      </w:r>
      <w:r w:rsidRPr="0019259F">
        <w:rPr>
          <w:highlight w:val="white"/>
        </w:rPr>
        <w:tab/>
      </w:r>
      <w:r w:rsidRPr="0019259F">
        <w:rPr>
          <w:highlight w:val="white"/>
        </w:rPr>
        <w:tab/>
        <w:t>&lt;Ref&gt;PORT-GB-001-PAYM&lt;/Ref&gt;</w:t>
      </w:r>
    </w:p>
    <w:p w14:paraId="2E453C75" w14:textId="77777777" w:rsidR="0019259F" w:rsidRPr="0019259F" w:rsidRDefault="0019259F" w:rsidP="0019259F">
      <w:pPr>
        <w:pStyle w:val="TableTextXMLCode"/>
        <w:rPr>
          <w:highlight w:val="white"/>
        </w:rPr>
      </w:pP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t>&lt;CdtTrfDtls&gt;</w:t>
      </w:r>
    </w:p>
    <w:p w14:paraId="312D18D7" w14:textId="77777777" w:rsidR="0019259F" w:rsidRPr="0019259F" w:rsidRDefault="0019259F" w:rsidP="0019259F">
      <w:pPr>
        <w:pStyle w:val="TableTextXMLCode"/>
        <w:rPr>
          <w:highlight w:val="white"/>
        </w:rPr>
      </w:pP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t>&lt;CdtrAgt&gt;</w:t>
      </w:r>
    </w:p>
    <w:p w14:paraId="2A1EBCC2" w14:textId="77777777" w:rsidR="0019259F" w:rsidRPr="0019259F" w:rsidRDefault="0019259F" w:rsidP="0019259F">
      <w:pPr>
        <w:pStyle w:val="TableTextXMLCode"/>
        <w:rPr>
          <w:highlight w:val="white"/>
        </w:rPr>
      </w:pP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t>&lt;BICFI&gt;BARCGB22&lt;/BICFI&gt;</w:t>
      </w:r>
    </w:p>
    <w:p w14:paraId="783C3158" w14:textId="77777777" w:rsidR="0019259F" w:rsidRPr="0019259F" w:rsidRDefault="0019259F" w:rsidP="0019259F">
      <w:pPr>
        <w:pStyle w:val="TableTextXMLCode"/>
        <w:rPr>
          <w:highlight w:val="white"/>
        </w:rPr>
      </w:pP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t>&lt;ClrSysMmbId&gt;</w:t>
      </w:r>
    </w:p>
    <w:p w14:paraId="383DF920" w14:textId="77777777" w:rsidR="0019259F" w:rsidRPr="0019259F" w:rsidRDefault="0019259F" w:rsidP="0019259F">
      <w:pPr>
        <w:pStyle w:val="TableTextXMLCode"/>
        <w:rPr>
          <w:highlight w:val="white"/>
        </w:rPr>
      </w:pP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t>&lt;GBSC&gt;SC600501&lt;/GBSC&gt;</w:t>
      </w:r>
    </w:p>
    <w:p w14:paraId="3C8B19B7" w14:textId="77777777" w:rsidR="0019259F" w:rsidRPr="0019259F" w:rsidRDefault="0019259F" w:rsidP="0019259F">
      <w:pPr>
        <w:pStyle w:val="TableTextXMLCode"/>
        <w:rPr>
          <w:highlight w:val="white"/>
        </w:rPr>
      </w:pP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t>&lt;/ClrSysMmbId&gt;</w:t>
      </w:r>
    </w:p>
    <w:p w14:paraId="3F665A32" w14:textId="77777777" w:rsidR="0019259F" w:rsidRPr="0019259F" w:rsidRDefault="0019259F" w:rsidP="0019259F">
      <w:pPr>
        <w:pStyle w:val="TableTextXMLCode"/>
        <w:rPr>
          <w:highlight w:val="white"/>
        </w:rPr>
      </w:pP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t>&lt;/CdtrAgt&gt;</w:t>
      </w:r>
    </w:p>
    <w:p w14:paraId="549F0C66" w14:textId="77777777" w:rsidR="0019259F" w:rsidRPr="0019259F" w:rsidRDefault="0019259F" w:rsidP="0019259F">
      <w:pPr>
        <w:pStyle w:val="TableTextXMLCode"/>
        <w:rPr>
          <w:highlight w:val="white"/>
        </w:rPr>
      </w:pP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t>&lt;CdtrAcct&gt;</w:t>
      </w:r>
    </w:p>
    <w:p w14:paraId="74AB95E5" w14:textId="77777777" w:rsidR="0019259F" w:rsidRPr="0019259F" w:rsidRDefault="0019259F" w:rsidP="0019259F">
      <w:pPr>
        <w:pStyle w:val="TableTextXMLCode"/>
        <w:rPr>
          <w:highlight w:val="white"/>
        </w:rPr>
      </w:pP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t>&lt;IBAN&gt;GB85324906366027&lt;/IBAN&gt;</w:t>
      </w:r>
    </w:p>
    <w:p w14:paraId="75A26128" w14:textId="77777777" w:rsidR="0019259F" w:rsidRPr="0019259F" w:rsidRDefault="0019259F" w:rsidP="0019259F">
      <w:pPr>
        <w:pStyle w:val="TableTextXMLCode"/>
        <w:rPr>
          <w:highlight w:val="white"/>
        </w:rPr>
      </w:pP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t>&lt;/CdtrAcct&gt;</w:t>
      </w:r>
    </w:p>
    <w:p w14:paraId="71763C2E" w14:textId="77777777" w:rsidR="0019259F" w:rsidRPr="0019259F" w:rsidRDefault="0019259F" w:rsidP="0019259F">
      <w:pPr>
        <w:pStyle w:val="TableTextXMLCode"/>
        <w:rPr>
          <w:highlight w:val="white"/>
        </w:rPr>
      </w:pPr>
      <w:r w:rsidRPr="0019259F">
        <w:rPr>
          <w:highlight w:val="white"/>
        </w:rPr>
        <w:tab/>
      </w:r>
      <w:r w:rsidRPr="0019259F">
        <w:rPr>
          <w:highlight w:val="white"/>
        </w:rPr>
        <w:tab/>
      </w:r>
      <w:r w:rsidRPr="0019259F">
        <w:rPr>
          <w:highlight w:val="white"/>
        </w:rPr>
        <w:tab/>
      </w:r>
      <w:r w:rsidRPr="0019259F">
        <w:rPr>
          <w:highlight w:val="white"/>
        </w:rPr>
        <w:tab/>
      </w:r>
      <w:r w:rsidRPr="0019259F">
        <w:rPr>
          <w:highlight w:val="white"/>
        </w:rPr>
        <w:tab/>
        <w:t>&lt;/CdtTrfDtls&gt;</w:t>
      </w:r>
    </w:p>
    <w:p w14:paraId="2990FBD8" w14:textId="5FEFAC44" w:rsidR="0019259F" w:rsidRPr="004F6FFA" w:rsidRDefault="0019259F" w:rsidP="0019259F">
      <w:pPr>
        <w:pStyle w:val="TableTextXMLCode"/>
        <w:rPr>
          <w:highlight w:val="white"/>
        </w:rPr>
      </w:pPr>
      <w:r w:rsidRPr="0019259F">
        <w:rPr>
          <w:highlight w:val="white"/>
        </w:rPr>
        <w:tab/>
      </w:r>
      <w:r w:rsidRPr="0019259F">
        <w:rPr>
          <w:highlight w:val="white"/>
        </w:rPr>
        <w:tab/>
      </w:r>
      <w:r w:rsidRPr="0019259F">
        <w:rPr>
          <w:highlight w:val="white"/>
        </w:rPr>
        <w:tab/>
        <w:t>&lt;/PmtDtls&gt;</w:t>
      </w:r>
    </w:p>
    <w:p w14:paraId="0009CD9C" w14:textId="1653D334" w:rsidR="00963620" w:rsidRPr="0037278B" w:rsidRDefault="00963620" w:rsidP="00963620">
      <w:pPr>
        <w:pStyle w:val="TableTextXMLCode"/>
        <w:rPr>
          <w:rStyle w:val="ItalicWord"/>
          <w:highlight w:val="white"/>
        </w:rPr>
      </w:pPr>
      <w:r>
        <w:rPr>
          <w:highlight w:val="white"/>
        </w:rPr>
        <w:tab/>
      </w:r>
      <w:r w:rsidRPr="00B13B6C">
        <w:rPr>
          <w:highlight w:val="white"/>
        </w:rPr>
        <w:tab/>
      </w:r>
      <w:r w:rsidRPr="00B13B6C">
        <w:rPr>
          <w:highlight w:val="white"/>
        </w:rPr>
        <w:tab/>
      </w:r>
      <w:r w:rsidRPr="0037278B">
        <w:rPr>
          <w:rStyle w:val="Bold"/>
          <w:highlight w:val="white"/>
        </w:rPr>
        <w:t>&lt;FinInstrmAsstForTrf&gt;</w:t>
      </w:r>
      <w:r>
        <w:rPr>
          <w:rStyle w:val="Bold"/>
          <w:highlight w:val="white"/>
        </w:rPr>
        <w:t xml:space="preserve"> </w:t>
      </w:r>
      <w:r w:rsidRPr="0037278B">
        <w:rPr>
          <w:rStyle w:val="ItalicWord"/>
          <w:highlight w:val="white"/>
        </w:rPr>
        <w:t>repetition 1</w:t>
      </w:r>
    </w:p>
    <w:p w14:paraId="3E092218"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&lt;Instrm&gt;</w:t>
      </w:r>
    </w:p>
    <w:p w14:paraId="7F6DCD9A" w14:textId="6B4E08C1"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&lt;Scty&gt;</w:t>
      </w:r>
    </w:p>
    <w:p w14:paraId="327599D0" w14:textId="2BB2CD46"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&lt;Id&gt;</w:t>
      </w:r>
    </w:p>
    <w:p w14:paraId="649A869E" w14:textId="0579C555"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&lt;ISIN&gt;GB1111111111&lt;/ISIN&gt;</w:t>
      </w:r>
    </w:p>
    <w:p w14:paraId="172B553C" w14:textId="2B940B9F"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ab/>
        <w:t>&lt;/Id&gt;</w:t>
      </w:r>
    </w:p>
    <w:p w14:paraId="74719F9B" w14:textId="698EA003"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&lt;Nm&gt;Ethical Green Fund&lt;/Nm&gt;</w:t>
      </w:r>
    </w:p>
    <w:p w14:paraId="46050215" w14:textId="1F9D7759"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&lt;/Scty&gt;</w:t>
      </w:r>
    </w:p>
    <w:p w14:paraId="492DB45F" w14:textId="76F8462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&lt;/Instrm&gt;</w:t>
      </w:r>
    </w:p>
    <w:p w14:paraId="796D8B0E" w14:textId="587CC1E0"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Pr>
          <w:highlight w:val="white"/>
        </w:rPr>
        <w:tab/>
      </w:r>
      <w:r w:rsidRPr="004F6FFA">
        <w:rPr>
          <w:highlight w:val="white"/>
        </w:rPr>
        <w:t>&lt;Qty&gt;</w:t>
      </w:r>
    </w:p>
    <w:p w14:paraId="7A7CA386" w14:textId="4526879D"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&lt;Unit&gt;2000&lt;/Unit&gt;</w:t>
      </w:r>
    </w:p>
    <w:p w14:paraId="1A9A4D3C" w14:textId="722D78AF"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Pr>
          <w:highlight w:val="white"/>
        </w:rPr>
        <w:tab/>
      </w:r>
      <w:r w:rsidRPr="004F6FFA">
        <w:rPr>
          <w:highlight w:val="white"/>
        </w:rPr>
        <w:t>&lt;/Qty&gt;</w:t>
      </w:r>
    </w:p>
    <w:p w14:paraId="2C91AC86" w14:textId="557BCBEE"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&lt;TrfTp&gt;</w:t>
      </w:r>
    </w:p>
    <w:p w14:paraId="6B944D38" w14:textId="094B5B21" w:rsidR="004F6FFA" w:rsidRPr="004F6FFA" w:rsidRDefault="004F6FFA" w:rsidP="004F6FFA">
      <w:pPr>
        <w:pStyle w:val="TableTextXMLCode"/>
        <w:rPr>
          <w:highlight w:val="white"/>
        </w:rPr>
      </w:pPr>
      <w:r w:rsidRPr="004F6FFA">
        <w:rPr>
          <w:highlight w:val="white"/>
        </w:rPr>
        <w:lastRenderedPageBreak/>
        <w:tab/>
      </w:r>
      <w:r w:rsidRPr="004F6FFA">
        <w:rPr>
          <w:highlight w:val="white"/>
        </w:rPr>
        <w:tab/>
      </w:r>
      <w:r w:rsidRPr="004F6FFA">
        <w:rPr>
          <w:highlight w:val="white"/>
        </w:rPr>
        <w:tab/>
      </w:r>
      <w:r>
        <w:rPr>
          <w:highlight w:val="white"/>
        </w:rPr>
        <w:tab/>
      </w:r>
      <w:r w:rsidRPr="004F6FFA">
        <w:rPr>
          <w:highlight w:val="white"/>
        </w:rPr>
        <w:tab/>
        <w:t>&lt;Cd&gt;SECU&lt;/Cd&gt;</w:t>
      </w:r>
    </w:p>
    <w:p w14:paraId="3363548E" w14:textId="2AF3C985"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Pr>
          <w:highlight w:val="white"/>
        </w:rPr>
        <w:tab/>
      </w:r>
      <w:r w:rsidRPr="004F6FFA">
        <w:rPr>
          <w:highlight w:val="white"/>
        </w:rPr>
        <w:t>&lt;/TrfTp&gt;</w:t>
      </w:r>
    </w:p>
    <w:p w14:paraId="04AFA521" w14:textId="6586C68F"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&lt;ClntRef&gt;</w:t>
      </w:r>
    </w:p>
    <w:p w14:paraId="615E98C9" w14:textId="7E7C5495"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&lt;Ref&gt;PEFI-TI-U001&lt;/Ref&gt;</w:t>
      </w:r>
    </w:p>
    <w:p w14:paraId="051840E6" w14:textId="02C5C2E8"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&lt;/ClntRef&gt;</w:t>
      </w:r>
    </w:p>
    <w:p w14:paraId="0E7E5DEC" w14:textId="77D2EB9C"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&lt;OrgnlCost Ccy="GBP"&gt;20000&lt;/OrgnlCost&gt;</w:t>
      </w:r>
    </w:p>
    <w:p w14:paraId="20E5DA36" w14:textId="71A5BBC1"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Pr>
          <w:highlight w:val="white"/>
        </w:rPr>
        <w:tab/>
      </w:r>
      <w:r w:rsidRPr="004F6FFA">
        <w:rPr>
          <w:highlight w:val="white"/>
        </w:rPr>
        <w:t>&lt;TrfeeAcct&gt;</w:t>
      </w:r>
    </w:p>
    <w:p w14:paraId="2CF11B4A" w14:textId="7E20C416"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&lt;OwnrId&gt;</w:t>
      </w:r>
    </w:p>
    <w:p w14:paraId="38B0BF46" w14:textId="4A0F6C43"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ab/>
        <w:t>&lt;AnyBIC&gt;PEFILULL&lt;/AnyBIC&gt;</w:t>
      </w:r>
    </w:p>
    <w:p w14:paraId="6FA6AEA7" w14:textId="4CB93250"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Pr>
          <w:highlight w:val="white"/>
        </w:rPr>
        <w:tab/>
      </w:r>
      <w:r w:rsidRPr="004F6FFA">
        <w:rPr>
          <w:highlight w:val="white"/>
        </w:rPr>
        <w:tab/>
        <w:t>&lt;/OwnrId&gt;</w:t>
      </w:r>
    </w:p>
    <w:p w14:paraId="68872EC8" w14:textId="77CBF715"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Pr>
          <w:highlight w:val="white"/>
        </w:rPr>
        <w:tab/>
      </w:r>
      <w:r w:rsidRPr="004F6FFA">
        <w:rPr>
          <w:highlight w:val="white"/>
        </w:rPr>
        <w:tab/>
        <w:t>&lt;AcctId&gt;444444&lt;/AcctId&gt;</w:t>
      </w:r>
    </w:p>
    <w:p w14:paraId="251AA113" w14:textId="66D2E088"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Pr>
          <w:highlight w:val="white"/>
        </w:rPr>
        <w:tab/>
      </w:r>
      <w:r w:rsidRPr="004F6FFA">
        <w:rPr>
          <w:highlight w:val="white"/>
        </w:rPr>
        <w:tab/>
        <w:t>&lt;Svcr&gt;</w:t>
      </w:r>
    </w:p>
    <w:p w14:paraId="09A21765" w14:textId="42FC9DA5"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&lt;AnyBIC&gt;TATAGB22&lt;/AnyBIC&gt;</w:t>
      </w:r>
    </w:p>
    <w:p w14:paraId="2A6827BA" w14:textId="70388D6B"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&lt;/Svcr&gt;</w:t>
      </w:r>
    </w:p>
    <w:p w14:paraId="78C8E096" w14:textId="449630D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Pr>
          <w:highlight w:val="white"/>
        </w:rPr>
        <w:tab/>
      </w:r>
      <w:r w:rsidRPr="004F6FFA">
        <w:rPr>
          <w:highlight w:val="white"/>
        </w:rPr>
        <w:t>&lt;/TrfeeAcct&gt;</w:t>
      </w:r>
    </w:p>
    <w:p w14:paraId="4D5CC869" w14:textId="50DC8265"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&lt;Trfr&gt;</w:t>
      </w:r>
    </w:p>
    <w:p w14:paraId="7B814FF7" w14:textId="368331D0"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&lt;OwnrId&gt;</w:t>
      </w:r>
    </w:p>
    <w:p w14:paraId="2AE59F2F" w14:textId="621AB939"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ab/>
        <w:t>&lt;AnyBIC&gt;BDAPGB22&lt;/AnyBIC&gt;</w:t>
      </w:r>
    </w:p>
    <w:p w14:paraId="4618897E" w14:textId="3640B68B"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&lt;/OwnrId&gt;</w:t>
      </w:r>
    </w:p>
    <w:p w14:paraId="365F8230" w14:textId="6BA7CF7B"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&lt;AcctId&gt;999999&lt;/AcctId&gt;</w:t>
      </w:r>
    </w:p>
    <w:p w14:paraId="091235FF" w14:textId="1FCF8B7C"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&lt;Svcr&gt;</w:t>
      </w:r>
    </w:p>
    <w:p w14:paraId="1AAE20DA" w14:textId="7826D9CD"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&lt;AnyBIC&gt;TATAGB22&lt;/AnyBIC&gt;</w:t>
      </w:r>
    </w:p>
    <w:p w14:paraId="252EFAED" w14:textId="057E91CD"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&lt;/Svcr&gt;</w:t>
      </w:r>
    </w:p>
    <w:p w14:paraId="165D24A0" w14:textId="63AC1068"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Pr>
          <w:highlight w:val="white"/>
        </w:rPr>
        <w:tab/>
      </w:r>
      <w:r w:rsidRPr="004F6FFA">
        <w:rPr>
          <w:highlight w:val="white"/>
        </w:rPr>
        <w:t>&lt;/Trfr&gt;</w:t>
      </w:r>
    </w:p>
    <w:p w14:paraId="0E52CF64"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t>&lt;/FinInstrmAsstForTrf&gt;</w:t>
      </w:r>
    </w:p>
    <w:p w14:paraId="19EAEAD3" w14:textId="29694694" w:rsidR="004F6FFA" w:rsidRPr="00963620" w:rsidRDefault="004F6FFA" w:rsidP="004F6FFA">
      <w:pPr>
        <w:pStyle w:val="TableTextXMLCode"/>
        <w:rPr>
          <w:i/>
          <w:highlight w:val="white"/>
        </w:rPr>
      </w:pPr>
      <w:r w:rsidRPr="004F6FFA">
        <w:rPr>
          <w:highlight w:val="white"/>
        </w:rPr>
        <w:tab/>
      </w:r>
      <w:r w:rsidRPr="004F6FFA">
        <w:rPr>
          <w:highlight w:val="white"/>
        </w:rPr>
        <w:tab/>
      </w:r>
      <w:r w:rsidRPr="004F6FFA">
        <w:rPr>
          <w:highlight w:val="white"/>
        </w:rPr>
        <w:tab/>
      </w:r>
      <w:r w:rsidR="00963620" w:rsidRPr="0037278B">
        <w:rPr>
          <w:rStyle w:val="Bold"/>
          <w:highlight w:val="white"/>
        </w:rPr>
        <w:t>&lt;FinInstrmAsstForTrf&gt;</w:t>
      </w:r>
      <w:r w:rsidR="00963620">
        <w:rPr>
          <w:rStyle w:val="Bold"/>
          <w:highlight w:val="white"/>
        </w:rPr>
        <w:t xml:space="preserve"> </w:t>
      </w:r>
      <w:r w:rsidR="00963620">
        <w:rPr>
          <w:rStyle w:val="ItalicWord"/>
          <w:highlight w:val="white"/>
        </w:rPr>
        <w:t>repetition 2</w:t>
      </w:r>
    </w:p>
    <w:p w14:paraId="643F5CAB"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&lt;Instrm&gt;</w:t>
      </w:r>
    </w:p>
    <w:p w14:paraId="6DD2F8EA"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&lt;Scty&gt;</w:t>
      </w:r>
    </w:p>
    <w:p w14:paraId="51A41F52"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&lt;Id&gt;</w:t>
      </w:r>
    </w:p>
    <w:p w14:paraId="20525F70"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&lt;ISIN&gt;GB2222222222&lt;/ISIN&gt;</w:t>
      </w:r>
    </w:p>
    <w:p w14:paraId="13240C94"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&lt;/Id&gt;</w:t>
      </w:r>
    </w:p>
    <w:p w14:paraId="690348C7"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&lt;Nm&gt;Ethical Yellow Fund&lt;/Nm&gt;</w:t>
      </w:r>
    </w:p>
    <w:p w14:paraId="3E0BF148"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&lt;/Scty&gt;</w:t>
      </w:r>
    </w:p>
    <w:p w14:paraId="6B341BB7"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&lt;/Instrm&gt;</w:t>
      </w:r>
    </w:p>
    <w:p w14:paraId="49181D09"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&lt;Qty&gt;</w:t>
      </w:r>
    </w:p>
    <w:p w14:paraId="3D1ECF24"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&lt;Unit&gt;400&lt;/Unit&gt;</w:t>
      </w:r>
    </w:p>
    <w:p w14:paraId="61FD6EFE"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&lt;/Qty&gt;</w:t>
      </w:r>
    </w:p>
    <w:p w14:paraId="5297FB16"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&lt;TrfTp&gt;</w:t>
      </w:r>
    </w:p>
    <w:p w14:paraId="2B885BA7"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&lt;Cd&gt;CASH&lt;/Cd&gt;</w:t>
      </w:r>
    </w:p>
    <w:p w14:paraId="2930D549"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&lt;/TrfTp&gt;</w:t>
      </w:r>
    </w:p>
    <w:p w14:paraId="51730D29"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&lt;TtlBookVal&gt;</w:t>
      </w:r>
    </w:p>
    <w:p w14:paraId="45CCCE36" w14:textId="77777777" w:rsidR="004F6FFA" w:rsidRPr="004F6FFA" w:rsidRDefault="004F6FFA" w:rsidP="004F6FFA">
      <w:pPr>
        <w:pStyle w:val="TableTextXMLCode"/>
        <w:rPr>
          <w:highlight w:val="white"/>
        </w:rPr>
      </w:pPr>
      <w:r w:rsidRPr="004F6FFA">
        <w:rPr>
          <w:highlight w:val="white"/>
        </w:rPr>
        <w:lastRenderedPageBreak/>
        <w:tab/>
      </w:r>
      <w:r w:rsidRPr="004F6FFA">
        <w:rPr>
          <w:highlight w:val="white"/>
        </w:rPr>
        <w:tab/>
      </w:r>
      <w:r w:rsidRPr="004F6FFA">
        <w:rPr>
          <w:highlight w:val="white"/>
        </w:rPr>
        <w:tab/>
      </w:r>
      <w:r w:rsidRPr="004F6FFA">
        <w:rPr>
          <w:highlight w:val="white"/>
        </w:rPr>
        <w:tab/>
      </w:r>
      <w:r w:rsidRPr="004F6FFA">
        <w:rPr>
          <w:highlight w:val="white"/>
        </w:rPr>
        <w:tab/>
        <w:t>&lt;Amt Ccy="GBP"&gt;8000&lt;/Amt&gt;</w:t>
      </w:r>
    </w:p>
    <w:p w14:paraId="5D0FD22B"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&lt;/TtlBookVal&gt;</w:t>
      </w:r>
    </w:p>
    <w:p w14:paraId="42FEB2AF"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t>&lt;/FinInstrmAsstForTrf&gt;</w:t>
      </w:r>
    </w:p>
    <w:p w14:paraId="4019AF1A" w14:textId="024A5159" w:rsidR="004F6FFA" w:rsidRPr="00963620" w:rsidRDefault="004F6FFA" w:rsidP="004F6FFA">
      <w:pPr>
        <w:pStyle w:val="TableTextXMLCode"/>
        <w:rPr>
          <w:i/>
          <w:highlight w:val="white"/>
        </w:rPr>
      </w:pPr>
      <w:r w:rsidRPr="004F6FFA">
        <w:rPr>
          <w:highlight w:val="white"/>
        </w:rPr>
        <w:tab/>
      </w:r>
      <w:r w:rsidRPr="004F6FFA">
        <w:rPr>
          <w:highlight w:val="white"/>
        </w:rPr>
        <w:tab/>
      </w:r>
      <w:r w:rsidRPr="004F6FFA">
        <w:rPr>
          <w:highlight w:val="white"/>
        </w:rPr>
        <w:tab/>
      </w:r>
      <w:r w:rsidR="00963620" w:rsidRPr="0037278B">
        <w:rPr>
          <w:rStyle w:val="Bold"/>
          <w:highlight w:val="white"/>
        </w:rPr>
        <w:t>&lt;FinInstrmAsstForTrf&gt;</w:t>
      </w:r>
      <w:r w:rsidR="00963620">
        <w:rPr>
          <w:rStyle w:val="Bold"/>
          <w:highlight w:val="white"/>
        </w:rPr>
        <w:t xml:space="preserve"> </w:t>
      </w:r>
      <w:r w:rsidR="00963620">
        <w:rPr>
          <w:rStyle w:val="ItalicWord"/>
          <w:highlight w:val="white"/>
        </w:rPr>
        <w:t>repetition 3</w:t>
      </w:r>
    </w:p>
    <w:p w14:paraId="345F55E2"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&lt;Instrm&gt;</w:t>
      </w:r>
    </w:p>
    <w:p w14:paraId="486E85FC"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&lt;Scty&gt;</w:t>
      </w:r>
    </w:p>
    <w:p w14:paraId="5316E7F1"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&lt;Id&gt;</w:t>
      </w:r>
    </w:p>
    <w:p w14:paraId="30CCE8C3"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&lt;ISIN&gt;GB3333333333&lt;/ISIN&gt;</w:t>
      </w:r>
    </w:p>
    <w:p w14:paraId="400A3D02"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&lt;/Id&gt;</w:t>
      </w:r>
    </w:p>
    <w:p w14:paraId="63D34A18"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&lt;Nm&gt;Ethical Red Fund&lt;/Nm&gt;</w:t>
      </w:r>
    </w:p>
    <w:p w14:paraId="3BCE68CA"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&lt;/Scty&gt;</w:t>
      </w:r>
    </w:p>
    <w:p w14:paraId="7896E0B3"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&lt;/Instrm&gt;</w:t>
      </w:r>
    </w:p>
    <w:p w14:paraId="4F3732A1"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&lt;Qty&gt;</w:t>
      </w:r>
    </w:p>
    <w:p w14:paraId="139E3138"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&lt;Unit&gt;300&lt;/Unit&gt;</w:t>
      </w:r>
    </w:p>
    <w:p w14:paraId="36D2E5F2"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&lt;/Qty&gt;</w:t>
      </w:r>
    </w:p>
    <w:p w14:paraId="53CC3C05"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&lt;TrfTp&gt;</w:t>
      </w:r>
    </w:p>
    <w:p w14:paraId="5D27741D"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&lt;Cd&gt;CONV&lt;/Cd&gt;</w:t>
      </w:r>
    </w:p>
    <w:p w14:paraId="4D9E76BE"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&lt;/TrfTp&gt;</w:t>
      </w:r>
    </w:p>
    <w:p w14:paraId="533E3AAD"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&lt;Convs&gt;</w:t>
      </w:r>
    </w:p>
    <w:p w14:paraId="155DEF05"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&lt;TrgtScty&gt;</w:t>
      </w:r>
    </w:p>
    <w:p w14:paraId="4FA74312"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&lt;Id&gt;</w:t>
      </w:r>
    </w:p>
    <w:p w14:paraId="5EC4E27A"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&lt;ISIN&gt;GB4444444444&lt;/ISIN&gt;</w:t>
      </w:r>
    </w:p>
    <w:p w14:paraId="42315376"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&lt;/Id&gt;</w:t>
      </w:r>
    </w:p>
    <w:p w14:paraId="795BBA58"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&lt;Nm&gt;Ethical Blue Fund&lt;/Nm&gt;</w:t>
      </w:r>
    </w:p>
    <w:p w14:paraId="4F08B210"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&lt;/TrgtScty&gt;</w:t>
      </w:r>
    </w:p>
    <w:p w14:paraId="1BA3DF77"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&lt;/Convs&gt;</w:t>
      </w:r>
    </w:p>
    <w:p w14:paraId="78C08EED"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&lt;ClntRef&gt;</w:t>
      </w:r>
    </w:p>
    <w:p w14:paraId="0E380ADE"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&lt;Ref&gt;PEFI-TI-U002&lt;/Ref&gt;</w:t>
      </w:r>
    </w:p>
    <w:p w14:paraId="1705A85D"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&lt;/ClntRef&gt;</w:t>
      </w:r>
    </w:p>
    <w:p w14:paraId="4F18B6B9"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&lt;OrgnlCost Ccy="GBP"&gt;6000&lt;/OrgnlCost&gt;</w:t>
      </w:r>
    </w:p>
    <w:p w14:paraId="0226C73B"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&lt;TrfeeAcct&gt;</w:t>
      </w:r>
    </w:p>
    <w:p w14:paraId="24B5C4C1"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&lt;OwnrId&gt;</w:t>
      </w:r>
    </w:p>
    <w:p w14:paraId="6C49DAEF"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&lt;AnyBIC&gt;PEFIGB22&lt;/AnyBIC&gt;</w:t>
      </w:r>
    </w:p>
    <w:p w14:paraId="6860E3DB"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&lt;/OwnrId&gt;</w:t>
      </w:r>
    </w:p>
    <w:p w14:paraId="68122B16"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&lt;AcctId&gt;55555&lt;/AcctId&gt;</w:t>
      </w:r>
    </w:p>
    <w:p w14:paraId="1C0BE5BA"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&lt;Svcr&gt;</w:t>
      </w:r>
    </w:p>
    <w:p w14:paraId="0F78D848"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&lt;AnyBIC&gt;FUNBGB22&lt;/AnyBIC&gt;</w:t>
      </w:r>
    </w:p>
    <w:p w14:paraId="2A0DEF1D"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&lt;/Svcr&gt;</w:t>
      </w:r>
    </w:p>
    <w:p w14:paraId="739B04C6"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&lt;/TrfeeAcct&gt;</w:t>
      </w:r>
    </w:p>
    <w:p w14:paraId="1D130695"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&lt;Trfr&gt;</w:t>
      </w:r>
    </w:p>
    <w:p w14:paraId="7DF0561F"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&lt;OwnrId&gt;</w:t>
      </w:r>
    </w:p>
    <w:p w14:paraId="0824D4DB" w14:textId="77777777" w:rsidR="004F6FFA" w:rsidRPr="004F6FFA" w:rsidRDefault="004F6FFA" w:rsidP="004F6FFA">
      <w:pPr>
        <w:pStyle w:val="TableTextXMLCode"/>
        <w:rPr>
          <w:highlight w:val="white"/>
        </w:rPr>
      </w:pPr>
      <w:r w:rsidRPr="004F6FFA">
        <w:rPr>
          <w:highlight w:val="white"/>
        </w:rPr>
        <w:lastRenderedPageBreak/>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&lt;AnyBIC&gt;BDAPGB22&lt;/AnyBIC&gt;</w:t>
      </w:r>
    </w:p>
    <w:p w14:paraId="08069720"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&lt;/OwnrId&gt;</w:t>
      </w:r>
    </w:p>
    <w:p w14:paraId="7FE057A0"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&lt;AcctId&gt;888888&lt;/AcctId&gt;</w:t>
      </w:r>
    </w:p>
    <w:p w14:paraId="5C8E8D62"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&lt;Svcr&gt;</w:t>
      </w:r>
    </w:p>
    <w:p w14:paraId="63D2D6F8"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&lt;AnyBIC&gt;FUNBGB22&lt;/AnyBIC&gt;</w:t>
      </w:r>
    </w:p>
    <w:p w14:paraId="2A8DD74A"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&lt;/Svcr&gt;</w:t>
      </w:r>
    </w:p>
    <w:p w14:paraId="1E88FAA4"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&lt;/Trfr&gt;</w:t>
      </w:r>
    </w:p>
    <w:p w14:paraId="0804275E"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t>&lt;/FinInstrmAsstForTrf&gt;</w:t>
      </w:r>
    </w:p>
    <w:p w14:paraId="2267070F" w14:textId="41B9C652" w:rsidR="004F6FFA" w:rsidRPr="00963620" w:rsidRDefault="00963620" w:rsidP="004F6FFA">
      <w:pPr>
        <w:pStyle w:val="TableTextXMLCode"/>
        <w:rPr>
          <w:i/>
          <w:highlight w:val="white"/>
        </w:rPr>
      </w:pPr>
      <w:r>
        <w:rPr>
          <w:highlight w:val="white"/>
        </w:rPr>
        <w:tab/>
      </w:r>
      <w:r>
        <w:rPr>
          <w:highlight w:val="white"/>
        </w:rPr>
        <w:tab/>
      </w:r>
      <w:r w:rsidRPr="00B13B6C">
        <w:rPr>
          <w:highlight w:val="white"/>
        </w:rPr>
        <w:tab/>
      </w:r>
      <w:r w:rsidRPr="0037278B">
        <w:rPr>
          <w:rStyle w:val="Bold"/>
          <w:highlight w:val="white"/>
        </w:rPr>
        <w:t>&lt;FinInstrmAsstForTrf&gt;</w:t>
      </w:r>
      <w:r>
        <w:rPr>
          <w:rStyle w:val="Bold"/>
          <w:highlight w:val="white"/>
        </w:rPr>
        <w:t xml:space="preserve"> </w:t>
      </w:r>
      <w:r>
        <w:rPr>
          <w:rStyle w:val="ItalicWord"/>
          <w:highlight w:val="white"/>
        </w:rPr>
        <w:t>repetition 4</w:t>
      </w:r>
    </w:p>
    <w:p w14:paraId="65868FFB"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&lt;Instrm&gt;</w:t>
      </w:r>
    </w:p>
    <w:p w14:paraId="764E7F99" w14:textId="7409DD6A"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Pr>
          <w:highlight w:val="white"/>
        </w:rPr>
        <w:tab/>
      </w:r>
      <w:r w:rsidRPr="004F6FFA">
        <w:rPr>
          <w:highlight w:val="white"/>
        </w:rPr>
        <w:tab/>
        <w:t>&lt;CshAsst&gt;</w:t>
      </w:r>
    </w:p>
    <w:p w14:paraId="3C82149B" w14:textId="39801023"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ab/>
        <w:t>&lt;CshAsstTp&gt;</w:t>
      </w:r>
    </w:p>
    <w:p w14:paraId="655D5A18" w14:textId="00F7E676"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ab/>
      </w:r>
      <w:r w:rsidRPr="004F6FFA">
        <w:rPr>
          <w:highlight w:val="white"/>
        </w:rPr>
        <w:tab/>
        <w:t>&lt;Cd&gt;CSH1&lt;/Cd&gt;</w:t>
      </w:r>
    </w:p>
    <w:p w14:paraId="4956381D" w14:textId="4150E4E1"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ab/>
        <w:t>&lt;/CshAsstTp&gt;</w:t>
      </w:r>
    </w:p>
    <w:p w14:paraId="0BB391DF"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t>&lt;/CshAsst&gt;</w:t>
      </w:r>
    </w:p>
    <w:p w14:paraId="02EFC99E"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&lt;/Instrm&gt;</w:t>
      </w:r>
    </w:p>
    <w:p w14:paraId="44166F51" w14:textId="5769656D"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Pr>
          <w:highlight w:val="white"/>
        </w:rPr>
        <w:tab/>
      </w:r>
      <w:r w:rsidRPr="004F6FFA">
        <w:rPr>
          <w:highlight w:val="white"/>
        </w:rPr>
        <w:tab/>
        <w:t>&lt;Qty&gt;</w:t>
      </w:r>
    </w:p>
    <w:p w14:paraId="2BB943C1" w14:textId="749AF866"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Pr>
          <w:highlight w:val="white"/>
        </w:rPr>
        <w:tab/>
      </w:r>
      <w:r w:rsidRPr="004F6FFA">
        <w:rPr>
          <w:highlight w:val="white"/>
        </w:rPr>
        <w:t>&lt;CshAmt Ccy="GBP"&gt;3000&lt;/CshAmt&gt;</w:t>
      </w:r>
    </w:p>
    <w:p w14:paraId="7D691EF9" w14:textId="6D10805B"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Pr>
          <w:highlight w:val="white"/>
        </w:rPr>
        <w:tab/>
      </w:r>
      <w:r w:rsidRPr="004F6FFA">
        <w:rPr>
          <w:highlight w:val="white"/>
        </w:rPr>
        <w:tab/>
        <w:t>&lt;/Qty&gt;</w:t>
      </w:r>
    </w:p>
    <w:p w14:paraId="44D62AD2" w14:textId="2D191450"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&lt;TrfTp&gt;</w:t>
      </w:r>
    </w:p>
    <w:p w14:paraId="67359793" w14:textId="362D1CDA"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ab/>
        <w:t>&lt;Cd&gt;CASH&lt;/Cd&gt;</w:t>
      </w:r>
    </w:p>
    <w:p w14:paraId="0E04C1B7" w14:textId="7BB89E39"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&lt;/TrfTp&gt;</w:t>
      </w:r>
    </w:p>
    <w:p w14:paraId="67883EC1" w14:textId="7777777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t>&lt;/FinInstrmAsstForTrf&gt;</w:t>
      </w:r>
    </w:p>
    <w:p w14:paraId="70DC5192" w14:textId="2369ABA2"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00963620" w:rsidRPr="0037278B">
        <w:rPr>
          <w:rStyle w:val="Bold"/>
          <w:highlight w:val="white"/>
        </w:rPr>
        <w:t>&lt;FinInstrmAsstForTrf&gt;</w:t>
      </w:r>
      <w:r w:rsidR="00963620">
        <w:rPr>
          <w:rStyle w:val="Bold"/>
          <w:highlight w:val="white"/>
        </w:rPr>
        <w:t xml:space="preserve"> </w:t>
      </w:r>
      <w:r w:rsidR="00963620">
        <w:rPr>
          <w:rStyle w:val="ItalicWord"/>
          <w:highlight w:val="white"/>
        </w:rPr>
        <w:t>repetition 5</w:t>
      </w:r>
    </w:p>
    <w:p w14:paraId="4F32379D" w14:textId="51EE1FCC"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t>&lt;Instrm&gt;</w:t>
      </w:r>
    </w:p>
    <w:p w14:paraId="548C5953" w14:textId="3746C26E"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&lt;OthrAsst&gt;</w:t>
      </w:r>
    </w:p>
    <w:p w14:paraId="274BB672" w14:textId="309DD053"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&lt;OthrAsstTp&gt;</w:t>
      </w:r>
    </w:p>
    <w:p w14:paraId="1EA2FF78" w14:textId="314DDC3E"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ab/>
        <w:t>&lt;Cd&gt;PROP&lt;/Cd&gt;</w:t>
      </w:r>
    </w:p>
    <w:p w14:paraId="6E2F6014" w14:textId="1306F312"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&lt;/OthrAsstTp&gt;</w:t>
      </w:r>
    </w:p>
    <w:p w14:paraId="2A85D607" w14:textId="0CA7A40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ab/>
        <w:t>&lt;Id&gt;PropA01&lt;/Id&gt;</w:t>
      </w:r>
    </w:p>
    <w:p w14:paraId="6B70A0A2" w14:textId="164C53A6"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&lt;/OthrAsst&gt;</w:t>
      </w:r>
    </w:p>
    <w:p w14:paraId="5ACF5BBD" w14:textId="0931B623"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Pr>
          <w:highlight w:val="white"/>
        </w:rPr>
        <w:tab/>
      </w:r>
      <w:r w:rsidRPr="004F6FFA">
        <w:rPr>
          <w:highlight w:val="white"/>
        </w:rPr>
        <w:t>&lt;/Instrm&gt;</w:t>
      </w:r>
    </w:p>
    <w:p w14:paraId="5FFF4949" w14:textId="53252458"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Pr>
          <w:highlight w:val="white"/>
        </w:rPr>
        <w:tab/>
      </w:r>
      <w:r w:rsidRPr="004F6FFA">
        <w:rPr>
          <w:highlight w:val="white"/>
        </w:rPr>
        <w:t>&lt;Qty&gt;</w:t>
      </w:r>
    </w:p>
    <w:p w14:paraId="5FAB5760" w14:textId="52F036AF"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Pr>
          <w:highlight w:val="white"/>
        </w:rPr>
        <w:tab/>
      </w:r>
      <w:r>
        <w:rPr>
          <w:highlight w:val="white"/>
        </w:rPr>
        <w:tab/>
      </w:r>
      <w:r w:rsidRPr="004F6FFA">
        <w:rPr>
          <w:highlight w:val="white"/>
        </w:rPr>
        <w:t>&lt;OthrAsst&gt;1&lt;/OthrAsst&gt;</w:t>
      </w:r>
    </w:p>
    <w:p w14:paraId="4B43E041" w14:textId="646EB4EF"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Pr>
          <w:highlight w:val="white"/>
        </w:rPr>
        <w:tab/>
      </w:r>
      <w:r w:rsidRPr="004F6FFA">
        <w:rPr>
          <w:highlight w:val="white"/>
        </w:rPr>
        <w:t>&lt;/Qty&gt;</w:t>
      </w:r>
    </w:p>
    <w:p w14:paraId="05FF0A6A" w14:textId="06201B1B"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Pr>
          <w:highlight w:val="white"/>
        </w:rPr>
        <w:tab/>
      </w:r>
      <w:r w:rsidRPr="004F6FFA">
        <w:rPr>
          <w:highlight w:val="white"/>
        </w:rPr>
        <w:t>&lt;TrfTp&gt;</w:t>
      </w:r>
    </w:p>
    <w:p w14:paraId="243F2E18" w14:textId="18BC8BF7"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&lt;Cd&gt;SECU&lt;/Cd&gt;</w:t>
      </w:r>
    </w:p>
    <w:p w14:paraId="26D8214B" w14:textId="14523C34"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Pr>
          <w:highlight w:val="white"/>
        </w:rPr>
        <w:tab/>
      </w:r>
      <w:r w:rsidRPr="004F6FFA">
        <w:rPr>
          <w:highlight w:val="white"/>
        </w:rPr>
        <w:t>&lt;/TrfTp&gt;</w:t>
      </w:r>
    </w:p>
    <w:p w14:paraId="4C81F42A" w14:textId="31DC5695"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Pr>
          <w:highlight w:val="white"/>
        </w:rPr>
        <w:tab/>
      </w:r>
      <w:r w:rsidRPr="004F6FFA">
        <w:rPr>
          <w:highlight w:val="white"/>
        </w:rPr>
        <w:t>&lt;LatstValtn&gt;</w:t>
      </w:r>
    </w:p>
    <w:p w14:paraId="3080D8C2" w14:textId="6CF254BD"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&lt;Dt&gt;2019-02-28&lt;/Dt&gt;</w:t>
      </w:r>
    </w:p>
    <w:p w14:paraId="5A085AB9" w14:textId="27A9C2DC" w:rsidR="004F6FFA" w:rsidRPr="004F6FFA" w:rsidRDefault="004F6FFA" w:rsidP="004F6FFA">
      <w:pPr>
        <w:pStyle w:val="TableTextXMLCode"/>
        <w:rPr>
          <w:highlight w:val="white"/>
        </w:rPr>
      </w:pPr>
      <w:r w:rsidRPr="004F6FFA">
        <w:rPr>
          <w:highlight w:val="white"/>
        </w:rPr>
        <w:tab/>
      </w:r>
      <w:r w:rsidRPr="004F6FFA">
        <w:rPr>
          <w:highlight w:val="white"/>
        </w:rPr>
        <w:tab/>
      </w:r>
      <w:r w:rsidRPr="004F6FFA">
        <w:rPr>
          <w:highlight w:val="white"/>
        </w:rPr>
        <w:tab/>
      </w:r>
      <w:r w:rsidRPr="004F6FFA">
        <w:rPr>
          <w:highlight w:val="white"/>
        </w:rPr>
        <w:tab/>
      </w:r>
      <w:r>
        <w:rPr>
          <w:highlight w:val="white"/>
        </w:rPr>
        <w:tab/>
      </w:r>
      <w:r w:rsidRPr="004F6FFA">
        <w:rPr>
          <w:highlight w:val="white"/>
        </w:rPr>
        <w:t>&lt;Amt Ccy="GBP"&gt;210000&lt;/Amt&gt;</w:t>
      </w:r>
    </w:p>
    <w:p w14:paraId="0D8D59A8" w14:textId="36A5307D" w:rsidR="004F6FFA" w:rsidRPr="004F6FFA" w:rsidRDefault="004F6FFA" w:rsidP="004F6FFA">
      <w:pPr>
        <w:pStyle w:val="TableTextXMLCode"/>
        <w:rPr>
          <w:highlight w:val="white"/>
        </w:rPr>
      </w:pPr>
      <w:r w:rsidRPr="004F6FFA">
        <w:rPr>
          <w:highlight w:val="white"/>
        </w:rPr>
        <w:lastRenderedPageBreak/>
        <w:tab/>
      </w:r>
      <w:r w:rsidRPr="004F6FFA">
        <w:rPr>
          <w:highlight w:val="white"/>
        </w:rPr>
        <w:tab/>
      </w:r>
      <w:r w:rsidRPr="004F6FFA">
        <w:rPr>
          <w:highlight w:val="white"/>
        </w:rPr>
        <w:tab/>
      </w:r>
      <w:r>
        <w:rPr>
          <w:highlight w:val="white"/>
        </w:rPr>
        <w:tab/>
      </w:r>
      <w:r w:rsidRPr="004F6FFA">
        <w:rPr>
          <w:highlight w:val="white"/>
        </w:rPr>
        <w:t>&lt;/LatstValtn&gt;</w:t>
      </w:r>
    </w:p>
    <w:p w14:paraId="02B52B78" w14:textId="7A41F895" w:rsidR="004F6FFA" w:rsidRPr="004F6FFA" w:rsidRDefault="004F6FFA" w:rsidP="004F6FFA">
      <w:pPr>
        <w:pStyle w:val="TableTextXMLCode"/>
        <w:rPr>
          <w:highlight w:val="white"/>
        </w:rPr>
      </w:pPr>
      <w:r w:rsidRPr="004F6FFA">
        <w:rPr>
          <w:highlight w:val="white"/>
        </w:rPr>
        <w:tab/>
      </w:r>
      <w:r w:rsidRPr="004F6FFA">
        <w:rPr>
          <w:highlight w:val="white"/>
        </w:rPr>
        <w:tab/>
        <w:t>&lt;/FinInstrmAsstForTrf&gt;</w:t>
      </w:r>
    </w:p>
    <w:p w14:paraId="73F34373" w14:textId="77777777" w:rsidR="007E769A" w:rsidRDefault="004F6FFA" w:rsidP="004F6FFA">
      <w:pPr>
        <w:pStyle w:val="TableTextXMLCode"/>
        <w:rPr>
          <w:highlight w:val="white"/>
        </w:rPr>
      </w:pPr>
      <w:r w:rsidRPr="004F6FFA">
        <w:rPr>
          <w:highlight w:val="white"/>
        </w:rPr>
        <w:tab/>
        <w:t>&lt;/PdctTrf&gt;</w:t>
      </w:r>
    </w:p>
    <w:p w14:paraId="2EC170FD" w14:textId="566F947A" w:rsidR="00034390" w:rsidRPr="007E769A" w:rsidRDefault="004F6FFA" w:rsidP="004F6FFA">
      <w:pPr>
        <w:pStyle w:val="TableTextXMLCode"/>
        <w:rPr>
          <w:highlight w:val="white"/>
        </w:rPr>
      </w:pPr>
      <w:r w:rsidRPr="004F6FFA">
        <w:rPr>
          <w:highlight w:val="white"/>
        </w:rPr>
        <w:t>&lt;/PrtflTrfConf&gt;</w:t>
      </w:r>
    </w:p>
    <w:p w14:paraId="692E5DF8" w14:textId="3139B4D2" w:rsidR="008E290F" w:rsidRPr="00D253F0" w:rsidRDefault="008E290F" w:rsidP="008E290F">
      <w:pPr>
        <w:pStyle w:val="Heading3"/>
      </w:pPr>
      <w:r w:rsidRPr="00D253F0">
        <w:t xml:space="preserve">TransferInstructionStatusReport </w:t>
      </w:r>
      <w:r>
        <w:t>sese.011.001.07</w:t>
      </w:r>
      <w:r w:rsidRPr="00D253F0">
        <w:t xml:space="preserve"> </w:t>
      </w:r>
      <w:r w:rsidRPr="00B55A22">
        <w:t>–</w:t>
      </w:r>
      <w:r w:rsidRPr="00D253F0">
        <w:t xml:space="preserve"> </w:t>
      </w:r>
      <w:r>
        <w:t>Payment Advice</w:t>
      </w:r>
    </w:p>
    <w:p w14:paraId="4838E24F" w14:textId="104AE324" w:rsidR="008E290F" w:rsidRPr="00DA5B01" w:rsidRDefault="008E290F" w:rsidP="00DA5B01">
      <w:r>
        <w:t xml:space="preserve">As a result of a portfolio transfer, </w:t>
      </w:r>
      <w:r w:rsidRPr="00DA5B01">
        <w:t>two assets are to</w:t>
      </w:r>
      <w:r w:rsidR="00DA5B01">
        <w:t xml:space="preserve"> be</w:t>
      </w:r>
      <w:r w:rsidRPr="00DA5B01">
        <w:t xml:space="preserve"> transferred as cash for a total value of GBP 11,000.</w:t>
      </w:r>
    </w:p>
    <w:p w14:paraId="0D6043B7" w14:textId="2522403B" w:rsidR="008E290F" w:rsidRPr="00DA5B01" w:rsidRDefault="008E290F" w:rsidP="00DA5B01">
      <w:r w:rsidRPr="00DA5B01">
        <w:t>A TransferI</w:t>
      </w:r>
      <w:r w:rsidR="00CA2B0F">
        <w:t xml:space="preserve">nstructionStatusReport </w:t>
      </w:r>
      <w:r w:rsidRPr="00DA5B01">
        <w:t>message</w:t>
      </w:r>
      <w:r w:rsidR="00DA5B01">
        <w:t xml:space="preserve">, with event type PAYA, </w:t>
      </w:r>
      <w:r w:rsidRPr="00DA5B01">
        <w:t>is sent to advise the new plan manager (transferee), PEFIGB22</w:t>
      </w:r>
      <w:r w:rsidR="005C577E">
        <w:t>,</w:t>
      </w:r>
      <w:r w:rsidRPr="00DA5B01">
        <w:t xml:space="preserve"> that this cash will be transferred into its account, IBAN </w:t>
      </w:r>
      <w:r w:rsidRPr="00DA5B01">
        <w:rPr>
          <w:highlight w:val="white"/>
        </w:rPr>
        <w:t>GB85324906366027</w:t>
      </w:r>
      <w:r w:rsidRPr="00DA5B01">
        <w:t xml:space="preserve"> at BARCGB22 (sort code </w:t>
      </w:r>
      <w:r w:rsidRPr="00DA5B01">
        <w:rPr>
          <w:highlight w:val="white"/>
        </w:rPr>
        <w:t>SC600501</w:t>
      </w:r>
      <w:r w:rsidRPr="00DA5B01">
        <w:t>)</w:t>
      </w:r>
      <w:r w:rsidR="0019259F">
        <w:t xml:space="preserve"> with payment reference</w:t>
      </w:r>
      <w:r w:rsidR="00DF29CC">
        <w:t xml:space="preserve"> </w:t>
      </w:r>
      <w:r w:rsidR="005C577E" w:rsidRPr="0019259F">
        <w:rPr>
          <w:highlight w:val="white"/>
        </w:rPr>
        <w:t>PORT-GB-001-PAYM</w:t>
      </w:r>
      <w:r w:rsidR="005C577E">
        <w:t xml:space="preserve">, </w:t>
      </w:r>
      <w:r w:rsidR="00DF29CC">
        <w:t>on 13 March 2019</w:t>
      </w:r>
      <w:r w:rsidRPr="00DA5B01">
        <w:t>.</w:t>
      </w:r>
      <w:r w:rsidR="00DA5B01" w:rsidRPr="00DA5B01">
        <w:t xml:space="preserve"> The cash transfer is in reference to portfolio transfer </w:t>
      </w:r>
      <w:r w:rsidR="006C3B4C">
        <w:t xml:space="preserve">reference </w:t>
      </w:r>
      <w:r w:rsidR="00DA5B01" w:rsidRPr="00DA5B01">
        <w:rPr>
          <w:highlight w:val="white"/>
        </w:rPr>
        <w:t>PORT-GB-001</w:t>
      </w:r>
      <w:r w:rsidR="005C577E">
        <w:t xml:space="preserve"> and this reference is </w:t>
      </w:r>
      <w:r w:rsidR="007432F9">
        <w:t>specified</w:t>
      </w:r>
      <w:r w:rsidR="005C577E">
        <w:t xml:space="preserve"> in the TransferReference element</w:t>
      </w:r>
      <w:r w:rsidR="00DA5B01" w:rsidRPr="00DA5B01">
        <w:t>.</w:t>
      </w:r>
      <w:r w:rsidR="00DA5B01">
        <w:t xml:space="preserve"> The status of the portfolio transfer is 'pending settlement' and no reason (</w:t>
      </w:r>
      <w:r w:rsidR="005C577E">
        <w:t>NORE) is stated for the status</w:t>
      </w:r>
      <w:r w:rsidR="00DA5B01">
        <w:t>.</w:t>
      </w:r>
    </w:p>
    <w:p w14:paraId="2EAD35CC" w14:textId="77777777" w:rsidR="00DA5B01" w:rsidRPr="00F54AB9" w:rsidRDefault="00DA5B01" w:rsidP="00DA5B01">
      <w:pPr>
        <w:pStyle w:val="BlockLabelBeforeXML"/>
      </w:pPr>
      <w:r>
        <w:t>Message Instance</w:t>
      </w:r>
    </w:p>
    <w:p w14:paraId="3065D4BE" w14:textId="77777777" w:rsidR="00DF29CC" w:rsidRPr="00DF29CC" w:rsidRDefault="00DF29CC" w:rsidP="00DF29CC">
      <w:pPr>
        <w:pStyle w:val="TableTextXMLCode"/>
        <w:rPr>
          <w:highlight w:val="white"/>
        </w:rPr>
      </w:pPr>
      <w:r w:rsidRPr="00DF29CC">
        <w:rPr>
          <w:highlight w:val="white"/>
        </w:rPr>
        <w:t>&lt;TrfInstrStsRpt&gt;</w:t>
      </w:r>
    </w:p>
    <w:p w14:paraId="4D9F4D6C" w14:textId="77777777" w:rsidR="00DF29CC" w:rsidRPr="00DF29CC" w:rsidRDefault="00DF29CC" w:rsidP="00DF29CC">
      <w:pPr>
        <w:pStyle w:val="TableTextXMLCode"/>
        <w:rPr>
          <w:highlight w:val="white"/>
        </w:rPr>
      </w:pPr>
      <w:r w:rsidRPr="00DF29CC">
        <w:rPr>
          <w:highlight w:val="white"/>
        </w:rPr>
        <w:tab/>
      </w:r>
      <w:r w:rsidRPr="00DF29CC">
        <w:rPr>
          <w:highlight w:val="white"/>
        </w:rPr>
        <w:tab/>
        <w:t>&lt;MsgId&gt;</w:t>
      </w:r>
    </w:p>
    <w:p w14:paraId="7369FE40"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&lt;Id&gt;EP-0003&lt;/Id&gt;</w:t>
      </w:r>
    </w:p>
    <w:p w14:paraId="444BCB2B"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&lt;CreDtTm&gt;2019-03-11T10:25:00&lt;/CreDtTm&gt;</w:t>
      </w:r>
    </w:p>
    <w:p w14:paraId="2ABE1C72" w14:textId="77777777" w:rsidR="00DF29CC" w:rsidRPr="00DF29CC" w:rsidRDefault="00DF29CC" w:rsidP="00DF29CC">
      <w:pPr>
        <w:pStyle w:val="TableTextXMLCode"/>
        <w:rPr>
          <w:highlight w:val="white"/>
        </w:rPr>
      </w:pPr>
      <w:r w:rsidRPr="00DF29CC">
        <w:rPr>
          <w:highlight w:val="white"/>
        </w:rPr>
        <w:tab/>
      </w:r>
      <w:r w:rsidRPr="00DF29CC">
        <w:rPr>
          <w:highlight w:val="white"/>
        </w:rPr>
        <w:tab/>
        <w:t>&lt;/MsgId&gt;</w:t>
      </w:r>
    </w:p>
    <w:p w14:paraId="5A560380" w14:textId="0E7DB44A" w:rsidR="00DF29CC" w:rsidRPr="00DF29CC" w:rsidRDefault="00DF29CC" w:rsidP="00DF29CC">
      <w:pPr>
        <w:pStyle w:val="TableTextXMLCode"/>
        <w:rPr>
          <w:highlight w:val="white"/>
        </w:rPr>
      </w:pPr>
      <w:r w:rsidRPr="00DF29CC">
        <w:rPr>
          <w:highlight w:val="white"/>
        </w:rPr>
        <w:tab/>
      </w:r>
      <w:r w:rsidRPr="00DF29CC">
        <w:rPr>
          <w:highlight w:val="white"/>
        </w:rPr>
        <w:tab/>
        <w:t>&lt;StsRpt&gt;</w:t>
      </w:r>
    </w:p>
    <w:p w14:paraId="30D12748"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&lt;TrfRef&gt;PORT-GB-001&lt;/TrfRef&gt;</w:t>
      </w:r>
    </w:p>
    <w:p w14:paraId="62DCD091" w14:textId="5932C5F4"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00DB0130" w:rsidRPr="00DB0130">
        <w:rPr>
          <w:highlight w:val="white"/>
        </w:rPr>
        <w:t>&lt;TrfEvtTp&gt;</w:t>
      </w:r>
    </w:p>
    <w:p w14:paraId="4C3A3B98"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&lt;Cd&gt;PAYA&lt;/Cd&gt;</w:t>
      </w:r>
    </w:p>
    <w:p w14:paraId="710D05CA" w14:textId="25045983"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00DB0130" w:rsidRPr="00DB0130">
        <w:rPr>
          <w:highlight w:val="white"/>
        </w:rPr>
        <w:t>&lt;</w:t>
      </w:r>
      <w:r w:rsidR="00DB0130">
        <w:rPr>
          <w:highlight w:val="white"/>
        </w:rPr>
        <w:t>/</w:t>
      </w:r>
      <w:r w:rsidR="00DB0130" w:rsidRPr="00DB0130">
        <w:rPr>
          <w:highlight w:val="white"/>
        </w:rPr>
        <w:t>TrfEvtTp&gt;</w:t>
      </w:r>
    </w:p>
    <w:p w14:paraId="1BA412D7"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&lt;TrfSts&gt;</w:t>
      </w:r>
    </w:p>
    <w:p w14:paraId="007390B6" w14:textId="077A2093"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Pr>
          <w:highlight w:val="white"/>
        </w:rPr>
        <w:tab/>
      </w:r>
      <w:r w:rsidRPr="00DF29CC">
        <w:rPr>
          <w:highlight w:val="white"/>
        </w:rPr>
        <w:t>&lt;PdgSttlm&gt;</w:t>
      </w:r>
    </w:p>
    <w:p w14:paraId="6C8337FB" w14:textId="734068E3"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Pr>
          <w:highlight w:val="white"/>
        </w:rPr>
        <w:tab/>
      </w:r>
      <w:r w:rsidRPr="00DF29CC">
        <w:rPr>
          <w:highlight w:val="white"/>
        </w:rPr>
        <w:t>&lt;NoSpcfdRsn&gt;NORE&lt;/NoSpcfdRsn&gt;</w:t>
      </w:r>
    </w:p>
    <w:p w14:paraId="01079C4A" w14:textId="0904C33B"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Pr>
          <w:highlight w:val="white"/>
        </w:rPr>
        <w:tab/>
      </w:r>
      <w:r w:rsidRPr="00DF29CC">
        <w:rPr>
          <w:highlight w:val="white"/>
        </w:rPr>
        <w:t>&lt;/PdgSttlm&gt;</w:t>
      </w:r>
    </w:p>
    <w:p w14:paraId="1C036461"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&lt;/TrfSts&gt;</w:t>
      </w:r>
    </w:p>
    <w:p w14:paraId="492E9822"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&lt;PmtDtls&gt;</w:t>
      </w:r>
    </w:p>
    <w:p w14:paraId="1B8F2CDA" w14:textId="0E8509EA"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&lt;Ref&gt;</w:t>
      </w:r>
      <w:r w:rsidR="005C577E" w:rsidRPr="005C577E">
        <w:rPr>
          <w:highlight w:val="white"/>
        </w:rPr>
        <w:t xml:space="preserve"> </w:t>
      </w:r>
      <w:r w:rsidR="005C577E" w:rsidRPr="0019259F">
        <w:rPr>
          <w:highlight w:val="white"/>
        </w:rPr>
        <w:t>PORT-GB-001-PAYM</w:t>
      </w:r>
      <w:r w:rsidR="005C577E" w:rsidRPr="00DF29CC">
        <w:rPr>
          <w:highlight w:val="white"/>
        </w:rPr>
        <w:t xml:space="preserve"> </w:t>
      </w:r>
      <w:r w:rsidRPr="00DF29CC">
        <w:rPr>
          <w:highlight w:val="white"/>
        </w:rPr>
        <w:t>&lt;/Ref&gt;</w:t>
      </w:r>
    </w:p>
    <w:p w14:paraId="5EB876EB"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&lt;Amt Ccy="GBP"&gt;11000&lt;/Amt&gt;</w:t>
      </w:r>
    </w:p>
    <w:p w14:paraId="65B6F966"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&lt;PmtDt&gt;2019-03-13&lt;/PmtDt&gt;</w:t>
      </w:r>
    </w:p>
    <w:p w14:paraId="378AAAB4"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&lt;CshSttlmDtls&gt;</w:t>
      </w:r>
    </w:p>
    <w:p w14:paraId="5DC37D67"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&lt;CdtTrfDtls&gt;</w:t>
      </w:r>
    </w:p>
    <w:p w14:paraId="2FAEB33B"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&lt;CdtrAgt&gt;</w:t>
      </w:r>
    </w:p>
    <w:p w14:paraId="5C1EBDF7"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&lt;BICFI&gt;BARCGB22&lt;/BICFI&gt;</w:t>
      </w:r>
    </w:p>
    <w:p w14:paraId="226A9D46"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&lt;ClrSysMmbId&gt;</w:t>
      </w:r>
    </w:p>
    <w:p w14:paraId="6F205986"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&lt;GBSC&gt;SC600501&lt;/GBSC&gt;</w:t>
      </w:r>
    </w:p>
    <w:p w14:paraId="47175461"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&lt;/ClrSysMmbId&gt;</w:t>
      </w:r>
    </w:p>
    <w:p w14:paraId="650CD9E3" w14:textId="77777777" w:rsidR="00DF29CC" w:rsidRPr="00DF29CC" w:rsidRDefault="00DF29CC" w:rsidP="00DF29CC">
      <w:pPr>
        <w:pStyle w:val="TableTextXMLCode"/>
        <w:rPr>
          <w:highlight w:val="white"/>
        </w:rPr>
      </w:pPr>
      <w:r w:rsidRPr="00DF29CC">
        <w:rPr>
          <w:highlight w:val="white"/>
        </w:rPr>
        <w:lastRenderedPageBreak/>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&lt;/CdtrAgt&gt;</w:t>
      </w:r>
    </w:p>
    <w:p w14:paraId="390FD2B3"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&lt;CdtrAcct&gt;</w:t>
      </w:r>
    </w:p>
    <w:p w14:paraId="2F12F2D2"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&lt;IBAN&gt;GB85324906366027&lt;/IBAN&gt;</w:t>
      </w:r>
    </w:p>
    <w:p w14:paraId="04FA3B4F"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&lt;/CdtrAcct&gt;</w:t>
      </w:r>
    </w:p>
    <w:p w14:paraId="0EC1F116"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&lt;/CdtTrfDtls&gt;</w:t>
      </w:r>
    </w:p>
    <w:p w14:paraId="414A92FD"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&lt;/CshSttlmDtls&gt;</w:t>
      </w:r>
    </w:p>
    <w:p w14:paraId="64F5BE03"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&lt;/PmtDtls&gt;</w:t>
      </w:r>
    </w:p>
    <w:p w14:paraId="42876B95" w14:textId="77777777" w:rsidR="00DF29CC" w:rsidRPr="00DF29CC" w:rsidRDefault="00DF29CC" w:rsidP="00DF29CC">
      <w:pPr>
        <w:pStyle w:val="TableTextXMLCode"/>
        <w:rPr>
          <w:highlight w:val="white"/>
        </w:rPr>
      </w:pPr>
      <w:r w:rsidRPr="00DF29CC">
        <w:rPr>
          <w:highlight w:val="white"/>
        </w:rPr>
        <w:tab/>
      </w:r>
      <w:r w:rsidRPr="00DF29CC">
        <w:rPr>
          <w:highlight w:val="white"/>
        </w:rPr>
        <w:tab/>
        <w:t>&lt;/StsRpt&gt;</w:t>
      </w:r>
    </w:p>
    <w:p w14:paraId="0DDA9EC1" w14:textId="16C25E2A" w:rsidR="008E290F" w:rsidRDefault="00DF29CC" w:rsidP="00DF29CC">
      <w:pPr>
        <w:pStyle w:val="TableTextXMLCode"/>
      </w:pPr>
      <w:r w:rsidRPr="00DF29CC">
        <w:rPr>
          <w:highlight w:val="white"/>
        </w:rPr>
        <w:t>&lt;/TrfInstrStsRpt&gt;</w:t>
      </w:r>
    </w:p>
    <w:p w14:paraId="1BB35DF5" w14:textId="77777777" w:rsidR="00DA5B01" w:rsidRPr="00F3397D" w:rsidRDefault="00DA5B01" w:rsidP="00DA5B01">
      <w:pPr>
        <w:pStyle w:val="Heading3"/>
      </w:pPr>
      <w:r w:rsidRPr="00F3397D">
        <w:t>PortfolioTransferCancellationRequest</w:t>
      </w:r>
      <w:r w:rsidRPr="004058B5">
        <w:t xml:space="preserve"> </w:t>
      </w:r>
      <w:r w:rsidRPr="00F3397D">
        <w:t>sese.014.001.</w:t>
      </w:r>
      <w:r>
        <w:t>09</w:t>
      </w:r>
    </w:p>
    <w:p w14:paraId="4B2850C7" w14:textId="77777777" w:rsidR="00DA5B01" w:rsidRPr="00F3397D" w:rsidRDefault="00DA5B01" w:rsidP="00DA5B01">
      <w:pPr>
        <w:pStyle w:val="BlockLabel"/>
      </w:pPr>
      <w:r w:rsidRPr="00F3397D">
        <w:t>Description</w:t>
      </w:r>
      <w:r w:rsidRPr="00F3397D">
        <w:tab/>
      </w:r>
    </w:p>
    <w:p w14:paraId="64AFB4C9" w14:textId="59F02E6D" w:rsidR="00DA5B01" w:rsidRPr="00631CFA" w:rsidRDefault="00DA5B01" w:rsidP="00DA5B01">
      <w:bookmarkStart w:id="817" w:name="id10x876f4359ecdb9ec6dbc75a65dd0c2cf7usa"/>
      <w:r w:rsidRPr="00F54AB9">
        <w:t>A PortfolioTransferCancellatio</w:t>
      </w:r>
      <w:r w:rsidRPr="00631CFA">
        <w:t>n</w:t>
      </w:r>
      <w:r>
        <w:t>Request</w:t>
      </w:r>
      <w:r w:rsidRPr="00631CFA">
        <w:t xml:space="preserve"> </w:t>
      </w:r>
      <w:r>
        <w:t xml:space="preserve">message </w:t>
      </w:r>
      <w:r w:rsidRPr="00631CFA">
        <w:t xml:space="preserve">is sent by </w:t>
      </w:r>
      <w:r>
        <w:t xml:space="preserve">the </w:t>
      </w:r>
      <w:r w:rsidRPr="00631CFA">
        <w:t>n</w:t>
      </w:r>
      <w:r>
        <w:t xml:space="preserve">ew plan manager </w:t>
      </w:r>
      <w:r w:rsidRPr="00631CFA">
        <w:t>(transferee</w:t>
      </w:r>
      <w:r>
        <w:t>/</w:t>
      </w:r>
      <w:r w:rsidR="00AB1CFE">
        <w:t>acquiring</w:t>
      </w:r>
      <w:r w:rsidR="00F41124">
        <w:t xml:space="preserve"> party), </w:t>
      </w:r>
      <w:r>
        <w:t xml:space="preserve">PEFIGB2, </w:t>
      </w:r>
      <w:r w:rsidR="00A27C1C">
        <w:t xml:space="preserve">to the </w:t>
      </w:r>
      <w:r>
        <w:t xml:space="preserve">old plan manager </w:t>
      </w:r>
      <w:r w:rsidRPr="00631CFA">
        <w:t>(transferor</w:t>
      </w:r>
      <w:r>
        <w:t>/ceding party</w:t>
      </w:r>
      <w:r w:rsidRPr="00631CFA">
        <w:t>),</w:t>
      </w:r>
      <w:r>
        <w:t xml:space="preserve"> BDAPGB22,</w:t>
      </w:r>
      <w:r w:rsidRPr="00631CFA">
        <w:t xml:space="preserve"> to request the cancellation of </w:t>
      </w:r>
      <w:r>
        <w:t>a</w:t>
      </w:r>
      <w:r w:rsidRPr="00631CFA">
        <w:t xml:space="preserve"> previously sent </w:t>
      </w:r>
      <w:r w:rsidR="00A96F44">
        <w:t>PortfolioTransferInstruction (sese.012)</w:t>
      </w:r>
      <w:r w:rsidR="006C3B4C">
        <w:t xml:space="preserve"> message.</w:t>
      </w:r>
    </w:p>
    <w:p w14:paraId="43B782B3" w14:textId="0ED3A1FA" w:rsidR="00DA5B01" w:rsidRPr="00631CFA" w:rsidRDefault="00DA5B01" w:rsidP="00DA5B01">
      <w:r>
        <w:t>The</w:t>
      </w:r>
      <w:r w:rsidRPr="00631CFA">
        <w:t xml:space="preserve"> </w:t>
      </w:r>
      <w:r w:rsidR="00A96F44">
        <w:t>reference assigned in</w:t>
      </w:r>
      <w:r>
        <w:t xml:space="preserve"> the original Por</w:t>
      </w:r>
      <w:r w:rsidR="007432F9">
        <w:t>t</w:t>
      </w:r>
      <w:r>
        <w:t>folioT</w:t>
      </w:r>
      <w:r w:rsidRPr="00631CFA">
        <w:t>ransfer</w:t>
      </w:r>
      <w:r>
        <w:t xml:space="preserve">Instruction </w:t>
      </w:r>
      <w:r w:rsidR="00A96F44">
        <w:t>(</w:t>
      </w:r>
      <w:r>
        <w:t>sese.012</w:t>
      </w:r>
      <w:r w:rsidR="00A96F44">
        <w:t>)</w:t>
      </w:r>
      <w:r w:rsidR="006C3B4C">
        <w:t xml:space="preserve"> message </w:t>
      </w:r>
      <w:r w:rsidR="00A96F44">
        <w:t xml:space="preserve"> for the portfolio transfer</w:t>
      </w:r>
      <w:r>
        <w:t xml:space="preserve"> is </w:t>
      </w:r>
      <w:r w:rsidRPr="004079A8">
        <w:rPr>
          <w:highlight w:val="white"/>
        </w:rPr>
        <w:t>PORT-GB-001</w:t>
      </w:r>
      <w:r>
        <w:t xml:space="preserve"> and this reference</w:t>
      </w:r>
      <w:r w:rsidR="00A96F44">
        <w:t xml:space="preserve"> is</w:t>
      </w:r>
      <w:r>
        <w:t xml:space="preserve"> specified in the </w:t>
      </w:r>
      <w:r w:rsidRPr="00F54AB9">
        <w:t>PortfolioTransferCancellatio</w:t>
      </w:r>
      <w:r w:rsidRPr="00631CFA">
        <w:t>n</w:t>
      </w:r>
      <w:r>
        <w:t>Request</w:t>
      </w:r>
      <w:r w:rsidRPr="00631CFA">
        <w:t xml:space="preserve"> </w:t>
      </w:r>
      <w:r>
        <w:t>message</w:t>
      </w:r>
      <w:r w:rsidR="00A96F44">
        <w:t xml:space="preserve"> in the TransferReference element</w:t>
      </w:r>
      <w:r>
        <w:t>.</w:t>
      </w:r>
    </w:p>
    <w:bookmarkEnd w:id="817"/>
    <w:p w14:paraId="721DD448" w14:textId="77777777" w:rsidR="00DA5B01" w:rsidRPr="00F54AB9" w:rsidRDefault="00DA5B01" w:rsidP="00DA5B01">
      <w:pPr>
        <w:pStyle w:val="BlockLabelBeforeXML"/>
      </w:pPr>
      <w:r>
        <w:t>Message Instance</w:t>
      </w:r>
    </w:p>
    <w:p w14:paraId="7D65C464" w14:textId="77777777" w:rsidR="00DA5B01" w:rsidRPr="00194757" w:rsidRDefault="00DA5B01" w:rsidP="00DA5B01">
      <w:pPr>
        <w:pStyle w:val="TableTextXMLCode"/>
        <w:rPr>
          <w:highlight w:val="white"/>
        </w:rPr>
      </w:pPr>
      <w:r w:rsidRPr="00194757">
        <w:rPr>
          <w:highlight w:val="white"/>
        </w:rPr>
        <w:t>&lt;PrtflTrfCxlReq&gt;</w:t>
      </w:r>
    </w:p>
    <w:p w14:paraId="442C224B" w14:textId="77777777" w:rsidR="00DA5B01" w:rsidRPr="00194757" w:rsidRDefault="00DA5B01" w:rsidP="00DA5B01">
      <w:pPr>
        <w:pStyle w:val="TableTextXMLCode"/>
        <w:rPr>
          <w:highlight w:val="white"/>
        </w:rPr>
      </w:pPr>
      <w:r w:rsidRPr="00194757">
        <w:rPr>
          <w:highlight w:val="white"/>
        </w:rPr>
        <w:tab/>
      </w:r>
      <w:r w:rsidRPr="00194757">
        <w:rPr>
          <w:highlight w:val="white"/>
        </w:rPr>
        <w:tab/>
        <w:t>&lt;MsgRef&gt;</w:t>
      </w:r>
    </w:p>
    <w:p w14:paraId="6C2C7BB9" w14:textId="77777777" w:rsidR="00DA5B01" w:rsidRPr="00194757" w:rsidRDefault="00DA5B01" w:rsidP="00DA5B01">
      <w:pPr>
        <w:pStyle w:val="TableTextXMLCode"/>
        <w:rPr>
          <w:highlight w:val="white"/>
        </w:rPr>
      </w:pPr>
      <w:r w:rsidRPr="00194757">
        <w:rPr>
          <w:highlight w:val="white"/>
        </w:rPr>
        <w:tab/>
      </w:r>
      <w:r w:rsidRPr="00194757">
        <w:rPr>
          <w:highlight w:val="white"/>
        </w:rPr>
        <w:tab/>
      </w:r>
      <w:r w:rsidRPr="00194757">
        <w:rPr>
          <w:highlight w:val="white"/>
        </w:rPr>
        <w:tab/>
        <w:t>&lt;Id&gt;IP-0003&lt;/Id&gt;</w:t>
      </w:r>
    </w:p>
    <w:p w14:paraId="0193584E" w14:textId="77777777" w:rsidR="00DA5B01" w:rsidRPr="00194757" w:rsidRDefault="00DA5B01" w:rsidP="00DA5B01">
      <w:pPr>
        <w:pStyle w:val="TableTextXMLCode"/>
        <w:rPr>
          <w:highlight w:val="white"/>
        </w:rPr>
      </w:pPr>
      <w:r w:rsidRPr="00194757">
        <w:rPr>
          <w:highlight w:val="white"/>
        </w:rPr>
        <w:tab/>
      </w:r>
      <w:r w:rsidRPr="00194757">
        <w:rPr>
          <w:highlight w:val="white"/>
        </w:rPr>
        <w:tab/>
      </w:r>
      <w:r w:rsidRPr="00194757">
        <w:rPr>
          <w:highlight w:val="white"/>
        </w:rPr>
        <w:tab/>
        <w:t>&lt;CreDtTm&gt;2019-03-05T10:50:00&lt;/CreDtTm&gt;</w:t>
      </w:r>
    </w:p>
    <w:p w14:paraId="0CAF51A0" w14:textId="77777777" w:rsidR="00DA5B01" w:rsidRPr="00194757" w:rsidRDefault="00DA5B01" w:rsidP="00DA5B01">
      <w:pPr>
        <w:pStyle w:val="TableTextXMLCode"/>
        <w:rPr>
          <w:highlight w:val="white"/>
        </w:rPr>
      </w:pPr>
      <w:r w:rsidRPr="00194757">
        <w:rPr>
          <w:highlight w:val="white"/>
        </w:rPr>
        <w:tab/>
      </w:r>
      <w:r w:rsidRPr="00194757">
        <w:rPr>
          <w:highlight w:val="white"/>
        </w:rPr>
        <w:tab/>
        <w:t>&lt;/MsgRef&gt;</w:t>
      </w:r>
    </w:p>
    <w:p w14:paraId="3CDB1DD3" w14:textId="77777777" w:rsidR="00DA5B01" w:rsidRPr="00194757" w:rsidRDefault="00DA5B01" w:rsidP="00DA5B01">
      <w:pPr>
        <w:pStyle w:val="TableTextXMLCode"/>
        <w:rPr>
          <w:highlight w:val="white"/>
        </w:rPr>
      </w:pPr>
      <w:r w:rsidRPr="00194757">
        <w:rPr>
          <w:highlight w:val="white"/>
        </w:rPr>
        <w:tab/>
      </w:r>
      <w:r w:rsidRPr="00194757">
        <w:rPr>
          <w:highlight w:val="white"/>
        </w:rPr>
        <w:tab/>
        <w:t>&lt;TrfRefs&gt;</w:t>
      </w:r>
    </w:p>
    <w:p w14:paraId="3D13FD8F" w14:textId="77777777" w:rsidR="00DA5B01" w:rsidRPr="00194757" w:rsidRDefault="00DA5B01" w:rsidP="00DA5B01">
      <w:pPr>
        <w:pStyle w:val="TableTextXMLCode"/>
        <w:rPr>
          <w:highlight w:val="white"/>
        </w:rPr>
      </w:pPr>
      <w:r w:rsidRPr="00194757">
        <w:rPr>
          <w:highlight w:val="white"/>
        </w:rPr>
        <w:tab/>
      </w:r>
      <w:r w:rsidRPr="00194757">
        <w:rPr>
          <w:highlight w:val="white"/>
        </w:rPr>
        <w:tab/>
      </w:r>
      <w:r w:rsidRPr="00194757">
        <w:rPr>
          <w:highlight w:val="white"/>
        </w:rPr>
        <w:tab/>
        <w:t>&lt;TrfRef&gt;PORT-GB-001&lt;/TrfRef&gt;</w:t>
      </w:r>
    </w:p>
    <w:p w14:paraId="42F32746" w14:textId="77777777" w:rsidR="00DA5B01" w:rsidRPr="00194757" w:rsidRDefault="00DA5B01" w:rsidP="00DA5B01">
      <w:pPr>
        <w:pStyle w:val="TableTextXMLCode"/>
        <w:rPr>
          <w:highlight w:val="white"/>
        </w:rPr>
      </w:pPr>
      <w:r w:rsidRPr="00194757">
        <w:rPr>
          <w:highlight w:val="white"/>
        </w:rPr>
        <w:tab/>
      </w:r>
      <w:r w:rsidRPr="00194757">
        <w:rPr>
          <w:highlight w:val="white"/>
        </w:rPr>
        <w:tab/>
        <w:t>&lt;/TrfRefs&gt;</w:t>
      </w:r>
    </w:p>
    <w:p w14:paraId="0536777C" w14:textId="77777777" w:rsidR="00DA5B01" w:rsidRDefault="00DA5B01" w:rsidP="00DA5B01">
      <w:pPr>
        <w:pStyle w:val="TableTextXMLCode"/>
      </w:pPr>
      <w:r w:rsidRPr="00194757">
        <w:rPr>
          <w:highlight w:val="white"/>
        </w:rPr>
        <w:t>&lt;/PrtflTrfCxlReq&gt;</w:t>
      </w:r>
    </w:p>
    <w:p w14:paraId="1B06E533" w14:textId="3FCE7D5C" w:rsidR="00FA4B25" w:rsidRDefault="00FA4B25" w:rsidP="00FA4B25">
      <w:pPr>
        <w:pStyle w:val="Heading2"/>
      </w:pPr>
      <w:bookmarkStart w:id="818" w:name="_Toc530553080"/>
      <w:r w:rsidRPr="00631CFA">
        <w:t>Transfer</w:t>
      </w:r>
      <w:r w:rsidRPr="00D253F0">
        <w:t xml:space="preserve"> </w:t>
      </w:r>
      <w:r>
        <w:t>- Single Leg Transfer (SLT)</w:t>
      </w:r>
      <w:bookmarkEnd w:id="818"/>
      <w:r>
        <w:t xml:space="preserve"> </w:t>
      </w:r>
    </w:p>
    <w:p w14:paraId="532A5B8C" w14:textId="731A77AC" w:rsidR="00FA4B25" w:rsidRDefault="006A327C" w:rsidP="006A327C">
      <w:r>
        <w:t>The single leg transfer (SLT) process is defined from the point of view of the transfer agent. The transfer agent will act upon the receipt of a single transfer instruction, the TransferOut</w:t>
      </w:r>
      <w:r w:rsidR="00375613">
        <w:t xml:space="preserve">Instruction </w:t>
      </w:r>
      <w:r w:rsidR="006C3B4C">
        <w:t>(</w:t>
      </w:r>
      <w:r w:rsidR="00375613">
        <w:t>sese.00</w:t>
      </w:r>
      <w:r>
        <w:t>1</w:t>
      </w:r>
      <w:r w:rsidR="006C3B4C">
        <w:t>)</w:t>
      </w:r>
      <w:r>
        <w:t xml:space="preserve"> message.</w:t>
      </w:r>
    </w:p>
    <w:p w14:paraId="5BC46E5C" w14:textId="6FAC0FC8" w:rsidR="00FA4B25" w:rsidRPr="00D253F0" w:rsidRDefault="00FA4B25" w:rsidP="00FA4B25">
      <w:pPr>
        <w:pStyle w:val="Heading3"/>
      </w:pPr>
      <w:r w:rsidRPr="00D253F0">
        <w:t xml:space="preserve">TransferOutInstruction </w:t>
      </w:r>
      <w:r w:rsidRPr="00631CFA">
        <w:t>sese.001.001.</w:t>
      </w:r>
      <w:r>
        <w:t>08</w:t>
      </w:r>
    </w:p>
    <w:p w14:paraId="19CAA45A" w14:textId="77777777" w:rsidR="00FA4B25" w:rsidRPr="00631CFA" w:rsidRDefault="00FA4B25" w:rsidP="00FA4B25">
      <w:pPr>
        <w:pStyle w:val="BlockLabel"/>
      </w:pPr>
      <w:r w:rsidRPr="00631CFA">
        <w:t>Description</w:t>
      </w:r>
    </w:p>
    <w:p w14:paraId="0E0FDDE0" w14:textId="205E1F5F" w:rsidR="00FA4B25" w:rsidRDefault="00FA4B25" w:rsidP="00FA4B25">
      <w:bookmarkStart w:id="819" w:name="id10xf45e13a038f4c6b3ced41823ecb6bd5eusa"/>
      <w:r w:rsidRPr="00631CFA">
        <w:t>A TransferOutI</w:t>
      </w:r>
      <w:r>
        <w:t>nstruction message is sent by the</w:t>
      </w:r>
      <w:r w:rsidRPr="00631CFA">
        <w:t xml:space="preserve"> instructing party</w:t>
      </w:r>
      <w:r w:rsidR="00356DA5">
        <w:t xml:space="preserve"> (old plan manager/transferor)</w:t>
      </w:r>
      <w:r>
        <w:t xml:space="preserve"> </w:t>
      </w:r>
      <w:r w:rsidRPr="00631CFA">
        <w:t>to the executing party</w:t>
      </w:r>
      <w:r w:rsidR="007F442E">
        <w:t xml:space="preserve">. In this scenario, the </w:t>
      </w:r>
      <w:r w:rsidR="00AB1CFE">
        <w:t>executing</w:t>
      </w:r>
      <w:r w:rsidR="007F442E">
        <w:t xml:space="preserve"> party is </w:t>
      </w:r>
      <w:r>
        <w:t>the transfer agent TATAGB22</w:t>
      </w:r>
      <w:r w:rsidR="00375613">
        <w:t>. The</w:t>
      </w:r>
      <w:r w:rsidRPr="00631CFA">
        <w:t xml:space="preserve"> </w:t>
      </w:r>
      <w:r w:rsidR="00375613" w:rsidRPr="00631CFA">
        <w:t>TransferOutI</w:t>
      </w:r>
      <w:r w:rsidR="00375613">
        <w:t xml:space="preserve">nstruction </w:t>
      </w:r>
      <w:r w:rsidRPr="00631CFA">
        <w:t>message</w:t>
      </w:r>
      <w:r>
        <w:t xml:space="preserve"> is an instruction to transfer 2</w:t>
      </w:r>
      <w:r w:rsidRPr="00631CFA">
        <w:t xml:space="preserve">,000 units of the fund </w:t>
      </w:r>
      <w:r>
        <w:t xml:space="preserve">ISIN </w:t>
      </w:r>
      <w:r w:rsidRPr="005D43D8">
        <w:t>GB1111111111</w:t>
      </w:r>
      <w:r>
        <w:t>, Ethical Green</w:t>
      </w:r>
      <w:r w:rsidR="00AC1EC4">
        <w:t xml:space="preserve"> Fund</w:t>
      </w:r>
      <w:r w:rsidR="006C3B4C">
        <w:t xml:space="preserve">, </w:t>
      </w:r>
      <w:r w:rsidRPr="00631CFA">
        <w:t>from</w:t>
      </w:r>
      <w:r>
        <w:t xml:space="preserve"> the account of BDAPGB22 (transferor)</w:t>
      </w:r>
      <w:r w:rsidRPr="005D43D8">
        <w:t xml:space="preserve">, account </w:t>
      </w:r>
      <w:r w:rsidR="006C3B4C">
        <w:t xml:space="preserve">999999, </w:t>
      </w:r>
      <w:r>
        <w:t>to the account of PEFIGB22 (transferee)</w:t>
      </w:r>
      <w:r w:rsidRPr="005D43D8">
        <w:t>, account 444444, at TATAGB22.</w:t>
      </w:r>
    </w:p>
    <w:p w14:paraId="11BF914D" w14:textId="3A4BB238" w:rsidR="00FA4B25" w:rsidRDefault="00FA4B25" w:rsidP="00FA4B25">
      <w:r>
        <w:t xml:space="preserve">The </w:t>
      </w:r>
      <w:r w:rsidR="003E515D">
        <w:t xml:space="preserve">transfer </w:t>
      </w:r>
      <w:r>
        <w:t>process is single leg transfer (SLT)</w:t>
      </w:r>
      <w:r w:rsidR="00E339DE">
        <w:t xml:space="preserve">, the </w:t>
      </w:r>
      <w:r w:rsidR="00E339DE" w:rsidRPr="00E339DE">
        <w:t>BusinessFlowType</w:t>
      </w:r>
      <w:r w:rsidR="00E339DE">
        <w:t xml:space="preserve"> element contains SLDP (single leg</w:t>
      </w:r>
      <w:r w:rsidR="006C3B4C">
        <w:t xml:space="preserve"> initiated by the delivery side</w:t>
      </w:r>
      <w:r w:rsidR="00E339DE">
        <w:t>)</w:t>
      </w:r>
      <w:r w:rsidR="006C3B4C">
        <w:t>.</w:t>
      </w:r>
    </w:p>
    <w:p w14:paraId="08B8DDC4" w14:textId="2C5620C3" w:rsidR="00356DA5" w:rsidRDefault="00356DA5" w:rsidP="00356DA5">
      <w:pPr>
        <w:pStyle w:val="BlockLabel"/>
      </w:pPr>
      <w:r>
        <w:lastRenderedPageBreak/>
        <w:t>Reference</w:t>
      </w:r>
      <w:r w:rsidR="00AC1EC4">
        <w:t>s</w:t>
      </w:r>
      <w:r w:rsidR="004B5424">
        <w:t xml:space="preserve">: </w:t>
      </w:r>
      <w:r w:rsidR="008F27F0">
        <w:t>'</w:t>
      </w:r>
      <w:r w:rsidR="004B5424">
        <w:t>transfer-in side</w:t>
      </w:r>
      <w:r w:rsidR="008F27F0">
        <w:t>'</w:t>
      </w:r>
    </w:p>
    <w:p w14:paraId="7D35EFEA" w14:textId="3F3BB98C" w:rsidR="00FA4B25" w:rsidRDefault="00FA4B25" w:rsidP="00FA4B25">
      <w:r>
        <w:t>T</w:t>
      </w:r>
      <w:r w:rsidR="00356DA5">
        <w:t xml:space="preserve">wo references, as communicated previously to the transferor in the PortfolioTransferInstruction </w:t>
      </w:r>
      <w:r w:rsidR="00375613">
        <w:t>(</w:t>
      </w:r>
      <w:r w:rsidR="00356DA5">
        <w:t>sese.012</w:t>
      </w:r>
      <w:r w:rsidR="00375613">
        <w:t>) message, are specified:</w:t>
      </w:r>
    </w:p>
    <w:p w14:paraId="1941E603" w14:textId="7073F1CE" w:rsidR="00FA4B25" w:rsidRDefault="00FA4B25" w:rsidP="00FA4B25">
      <w:pPr>
        <w:pStyle w:val="ListBullet"/>
      </w:pPr>
      <w:r>
        <w:t xml:space="preserve">the </w:t>
      </w:r>
      <w:r w:rsidR="00AB1CFE">
        <w:t>portfolio</w:t>
      </w:r>
      <w:r>
        <w:t xml:space="preserve"> transfer</w:t>
      </w:r>
      <w:r w:rsidRPr="00977EE8">
        <w:rPr>
          <w:highlight w:val="white"/>
        </w:rPr>
        <w:t xml:space="preserve"> </w:t>
      </w:r>
      <w:r>
        <w:rPr>
          <w:highlight w:val="white"/>
        </w:rPr>
        <w:t xml:space="preserve">reference, </w:t>
      </w:r>
      <w:r w:rsidRPr="004079A8">
        <w:rPr>
          <w:highlight w:val="white"/>
        </w:rPr>
        <w:t>PORT-GB-001</w:t>
      </w:r>
      <w:r>
        <w:t xml:space="preserve">, as assigned by the transferee (new plan manger) to the transfer of </w:t>
      </w:r>
      <w:r w:rsidR="00375613">
        <w:t>the</w:t>
      </w:r>
      <w:r>
        <w:t xml:space="preserve"> portfolio as a 'whole'</w:t>
      </w:r>
      <w:r w:rsidR="00356DA5">
        <w:t>.</w:t>
      </w:r>
    </w:p>
    <w:p w14:paraId="1021BA43" w14:textId="6CB9B8BC" w:rsidR="00FA4B25" w:rsidRDefault="00FA4B25" w:rsidP="00FA4B25">
      <w:pPr>
        <w:pStyle w:val="ListBullet"/>
      </w:pPr>
      <w:r>
        <w:t xml:space="preserve">the reference assigned </w:t>
      </w:r>
      <w:r w:rsidR="00375613">
        <w:t xml:space="preserve">by the transferee (new plan manger) </w:t>
      </w:r>
      <w:r>
        <w:t xml:space="preserve">to the transfer of </w:t>
      </w:r>
      <w:r w:rsidR="00375613">
        <w:t>the individual asset</w:t>
      </w:r>
      <w:r>
        <w:t xml:space="preserve">, the units of ISIN </w:t>
      </w:r>
      <w:r w:rsidRPr="005D43D8">
        <w:t>GB1111111111</w:t>
      </w:r>
      <w:r w:rsidR="00375613">
        <w:t xml:space="preserve">, Ethical Green fund is </w:t>
      </w:r>
      <w:r>
        <w:t>PEFI-TI-U001.</w:t>
      </w:r>
      <w:r w:rsidR="00356DA5">
        <w:t xml:space="preserve"> </w:t>
      </w:r>
      <w:r w:rsidR="00375613">
        <w:t xml:space="preserve">The issuer of the </w:t>
      </w:r>
      <w:r w:rsidR="00476A07">
        <w:t>reference</w:t>
      </w:r>
      <w:r w:rsidR="00375613">
        <w:t xml:space="preserve">, PEFIGB22, is also specified with this reference. </w:t>
      </w:r>
      <w:r w:rsidR="00356DA5">
        <w:t xml:space="preserve">This </w:t>
      </w:r>
      <w:r w:rsidR="00375613">
        <w:t xml:space="preserve">reference </w:t>
      </w:r>
      <w:r w:rsidR="00356DA5">
        <w:t>may also be known as the 'tran</w:t>
      </w:r>
      <w:r w:rsidR="00E13F50">
        <w:t>s</w:t>
      </w:r>
      <w:r w:rsidR="00356DA5">
        <w:t>fer-in reference'.</w:t>
      </w:r>
    </w:p>
    <w:p w14:paraId="74A7DC23" w14:textId="771E607A" w:rsidR="00E13F50" w:rsidRPr="00E13F50" w:rsidRDefault="00E13F50" w:rsidP="00E13F50">
      <w:r>
        <w:t xml:space="preserve">(These two references </w:t>
      </w:r>
      <w:r w:rsidR="00375613">
        <w:t>will be</w:t>
      </w:r>
      <w:r>
        <w:t xml:space="preserve"> echoed back in the TransferOutConfirmation </w:t>
      </w:r>
      <w:r w:rsidR="00375613">
        <w:t>(</w:t>
      </w:r>
      <w:r>
        <w:t>sese.003</w:t>
      </w:r>
      <w:r w:rsidR="00375613">
        <w:t>)</w:t>
      </w:r>
      <w:r>
        <w:t xml:space="preserve"> message and passed on in the TransferInConfirmation </w:t>
      </w:r>
      <w:r w:rsidR="00375613">
        <w:t xml:space="preserve">(sese.007) </w:t>
      </w:r>
      <w:r w:rsidR="00AB1CFE">
        <w:t>message</w:t>
      </w:r>
      <w:r>
        <w:t xml:space="preserve"> sent by the transfer agent to confirm the subsequent transfer of units.)</w:t>
      </w:r>
    </w:p>
    <w:p w14:paraId="05B7C4B0" w14:textId="78AEC4AE" w:rsidR="004B5424" w:rsidRDefault="004B5424" w:rsidP="004B5424">
      <w:pPr>
        <w:pStyle w:val="BlockLabel"/>
      </w:pPr>
      <w:r>
        <w:t xml:space="preserve">References: </w:t>
      </w:r>
      <w:r w:rsidR="008F27F0">
        <w:t>'</w:t>
      </w:r>
      <w:r>
        <w:t>transfer-out side</w:t>
      </w:r>
      <w:r w:rsidR="008F27F0">
        <w:t>'</w:t>
      </w:r>
    </w:p>
    <w:p w14:paraId="1E18EAAC" w14:textId="636810B2" w:rsidR="00356DA5" w:rsidRPr="00D253F0" w:rsidRDefault="00356DA5" w:rsidP="00356DA5">
      <w:r>
        <w:t>The sender, the transferor (the old plan manager) assigns the reference, BDAP-TO-001</w:t>
      </w:r>
      <w:r w:rsidR="00375613">
        <w:t>,</w:t>
      </w:r>
      <w:r>
        <w:t xml:space="preserve"> to the transfer out instruction.</w:t>
      </w:r>
    </w:p>
    <w:bookmarkEnd w:id="819"/>
    <w:p w14:paraId="45E1DFFE" w14:textId="77777777" w:rsidR="00FA4B25" w:rsidRPr="00631CFA" w:rsidRDefault="00FA4B25" w:rsidP="00FA4B25">
      <w:pPr>
        <w:pStyle w:val="BlockLabelBeforeXML"/>
      </w:pPr>
      <w:r w:rsidRPr="00631CFA">
        <w:t xml:space="preserve">XML Instance </w:t>
      </w:r>
    </w:p>
    <w:p w14:paraId="7C265D61" w14:textId="4F07B67E" w:rsidR="00BE110C" w:rsidRPr="00BE110C" w:rsidRDefault="00BE110C" w:rsidP="00BE110C">
      <w:pPr>
        <w:pStyle w:val="TableTextXMLCode"/>
        <w:rPr>
          <w:highlight w:val="white"/>
        </w:rPr>
      </w:pPr>
      <w:r w:rsidRPr="00BE110C">
        <w:rPr>
          <w:highlight w:val="white"/>
        </w:rPr>
        <w:t>&lt;TrfOutInstr&gt;</w:t>
      </w:r>
    </w:p>
    <w:p w14:paraId="66D94ADF" w14:textId="77777777" w:rsidR="00BE110C" w:rsidRPr="00BE110C" w:rsidRDefault="00BE110C" w:rsidP="00BE110C">
      <w:pPr>
        <w:pStyle w:val="TableTextXMLCode"/>
        <w:rPr>
          <w:highlight w:val="white"/>
        </w:rPr>
      </w:pPr>
      <w:r w:rsidRPr="00BE110C">
        <w:rPr>
          <w:highlight w:val="white"/>
        </w:rPr>
        <w:tab/>
      </w:r>
      <w:r w:rsidRPr="00BE110C">
        <w:rPr>
          <w:highlight w:val="white"/>
        </w:rPr>
        <w:tab/>
        <w:t>&lt;MsgId&gt;</w:t>
      </w:r>
    </w:p>
    <w:p w14:paraId="391A37C9" w14:textId="26294B4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&lt;Id&gt;</w:t>
      </w:r>
      <w:r w:rsidR="000B1FEF">
        <w:rPr>
          <w:highlight w:val="white"/>
        </w:rPr>
        <w:t>I</w:t>
      </w:r>
      <w:r w:rsidRPr="00BE110C">
        <w:rPr>
          <w:highlight w:val="white"/>
        </w:rPr>
        <w:t>P-0010&lt;/Id&gt;</w:t>
      </w:r>
    </w:p>
    <w:p w14:paraId="3DDAEDA4"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&lt;CreDtTm&gt;2019-03-07T10:15:00&lt;/CreDtTm&gt;</w:t>
      </w:r>
    </w:p>
    <w:p w14:paraId="12DB7B55" w14:textId="77777777" w:rsidR="00BE110C" w:rsidRPr="00BE110C" w:rsidRDefault="00BE110C" w:rsidP="00BE110C">
      <w:pPr>
        <w:pStyle w:val="TableTextXMLCode"/>
        <w:rPr>
          <w:highlight w:val="white"/>
        </w:rPr>
      </w:pPr>
      <w:r w:rsidRPr="00BE110C">
        <w:rPr>
          <w:highlight w:val="white"/>
        </w:rPr>
        <w:tab/>
      </w:r>
      <w:r w:rsidRPr="00BE110C">
        <w:rPr>
          <w:highlight w:val="white"/>
        </w:rPr>
        <w:tab/>
        <w:t>&lt;/MsgId&gt;</w:t>
      </w:r>
    </w:p>
    <w:p w14:paraId="09171BB0" w14:textId="77777777" w:rsidR="00BE110C" w:rsidRPr="00BE110C" w:rsidRDefault="00BE110C" w:rsidP="00BE110C">
      <w:pPr>
        <w:pStyle w:val="TableTextXMLCode"/>
        <w:rPr>
          <w:highlight w:val="white"/>
        </w:rPr>
      </w:pPr>
      <w:r w:rsidRPr="00BE110C">
        <w:rPr>
          <w:highlight w:val="white"/>
        </w:rPr>
        <w:tab/>
      </w:r>
      <w:r w:rsidRPr="00BE110C">
        <w:rPr>
          <w:highlight w:val="white"/>
        </w:rPr>
        <w:tab/>
        <w:t>&lt;MstrRef&gt;PORT-GB-001&lt;/MstrRef&gt;</w:t>
      </w:r>
    </w:p>
    <w:p w14:paraId="568DDE11" w14:textId="77777777" w:rsidR="00BE110C" w:rsidRPr="00BE110C" w:rsidRDefault="00BE110C" w:rsidP="00BE110C">
      <w:pPr>
        <w:pStyle w:val="TableTextXMLCode"/>
        <w:rPr>
          <w:highlight w:val="white"/>
        </w:rPr>
      </w:pPr>
      <w:r w:rsidRPr="00BE110C">
        <w:rPr>
          <w:highlight w:val="white"/>
        </w:rPr>
        <w:tab/>
      </w:r>
      <w:r w:rsidRPr="00BE110C">
        <w:rPr>
          <w:highlight w:val="white"/>
        </w:rPr>
        <w:tab/>
        <w:t>&lt;TrfDtls&gt;</w:t>
      </w:r>
    </w:p>
    <w:p w14:paraId="1B8D15AF"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&lt;TrfRef&gt;BDAP-TO-001 &lt;/TrfRef&gt;</w:t>
      </w:r>
    </w:p>
    <w:p w14:paraId="0E859672"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&lt;CtrPtyRef&gt;</w:t>
      </w:r>
    </w:p>
    <w:p w14:paraId="35E94BE9"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&lt;Ref&gt;PEFI-TI-U001&lt;/Ref&gt;</w:t>
      </w:r>
    </w:p>
    <w:p w14:paraId="521201D6"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&lt;RefIssr&gt;</w:t>
      </w:r>
    </w:p>
    <w:p w14:paraId="17DD4091"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r>
      <w:r w:rsidRPr="00BE110C">
        <w:rPr>
          <w:highlight w:val="white"/>
        </w:rPr>
        <w:tab/>
        <w:t>&lt;Pty&gt;</w:t>
      </w:r>
    </w:p>
    <w:p w14:paraId="1E02BBA4"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r>
      <w:r w:rsidRPr="00BE110C">
        <w:rPr>
          <w:highlight w:val="white"/>
        </w:rPr>
        <w:tab/>
      </w:r>
      <w:r w:rsidRPr="00BE110C">
        <w:rPr>
          <w:highlight w:val="white"/>
        </w:rPr>
        <w:tab/>
        <w:t>&lt;AnyBIC&gt;PEFIGB22&lt;/AnyBIC&gt;</w:t>
      </w:r>
    </w:p>
    <w:p w14:paraId="69E5488F"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r>
      <w:r w:rsidRPr="00BE110C">
        <w:rPr>
          <w:highlight w:val="white"/>
        </w:rPr>
        <w:tab/>
        <w:t>&lt;/Pty&gt;</w:t>
      </w:r>
    </w:p>
    <w:p w14:paraId="1C1D88D1"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&lt;/RefIssr&gt;</w:t>
      </w:r>
    </w:p>
    <w:p w14:paraId="34167EDC" w14:textId="77777777" w:rsid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&lt;/CtrPtyRef&gt;</w:t>
      </w:r>
    </w:p>
    <w:p w14:paraId="16CBAC75" w14:textId="63192511" w:rsidR="00367563" w:rsidRPr="00BE110C" w:rsidRDefault="00367563" w:rsidP="00BE110C">
      <w:pPr>
        <w:pStyle w:val="TableTextXMLCode"/>
        <w:rPr>
          <w:highlight w:val="white"/>
        </w:rPr>
      </w:pPr>
      <w:r>
        <w:rPr>
          <w:highlight w:val="white"/>
        </w:rPr>
        <w:tab/>
      </w:r>
      <w:r>
        <w:rPr>
          <w:highlight w:val="white"/>
        </w:rPr>
        <w:tab/>
      </w:r>
      <w:r>
        <w:rPr>
          <w:highlight w:val="white"/>
        </w:rPr>
        <w:tab/>
      </w:r>
      <w:r w:rsidRPr="00367563">
        <w:rPr>
          <w:highlight w:val="white"/>
        </w:rPr>
        <w:t>&lt;BizFlowTp&gt;SLDP&lt;/BizFlowTp&gt;</w:t>
      </w:r>
    </w:p>
    <w:p w14:paraId="5E0D9BF5"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&lt;FinInstrmDtls&gt;</w:t>
      </w:r>
    </w:p>
    <w:p w14:paraId="4B24DE45"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&lt;Id&gt;</w:t>
      </w:r>
    </w:p>
    <w:p w14:paraId="606FD5DB"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r>
      <w:r w:rsidRPr="00BE110C">
        <w:rPr>
          <w:highlight w:val="white"/>
        </w:rPr>
        <w:tab/>
        <w:t>&lt;ISIN&gt;GB1111111111&lt;/ISIN&gt;</w:t>
      </w:r>
    </w:p>
    <w:p w14:paraId="3D6C15C4"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&lt;/Id&gt;</w:t>
      </w:r>
    </w:p>
    <w:p w14:paraId="768BC68F"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&lt;Nm&gt;Ethical Green Fund &lt;/Nm&gt;</w:t>
      </w:r>
    </w:p>
    <w:p w14:paraId="6B4D4B4A"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&lt;/FinInstrmDtls&gt;</w:t>
      </w:r>
    </w:p>
    <w:p w14:paraId="0F4E52F1"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&lt;Qty&gt;</w:t>
      </w:r>
    </w:p>
    <w:p w14:paraId="4AD0A12C"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&lt;TtlUnitsNb&gt;2000&lt;/TtlUnitsNb&gt;</w:t>
      </w:r>
    </w:p>
    <w:p w14:paraId="40C3E29C"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&lt;/Qty&gt;</w:t>
      </w:r>
    </w:p>
    <w:p w14:paraId="35D95B68" w14:textId="77777777" w:rsidR="00BE110C" w:rsidRPr="00BE110C" w:rsidRDefault="00BE110C" w:rsidP="00BE110C">
      <w:pPr>
        <w:pStyle w:val="TableTextXMLCode"/>
        <w:rPr>
          <w:highlight w:val="white"/>
        </w:rPr>
      </w:pPr>
      <w:r w:rsidRPr="00BE110C">
        <w:rPr>
          <w:highlight w:val="white"/>
        </w:rPr>
        <w:lastRenderedPageBreak/>
        <w:tab/>
      </w:r>
      <w:r w:rsidRPr="00BE110C">
        <w:rPr>
          <w:highlight w:val="white"/>
        </w:rPr>
        <w:tab/>
        <w:t>&lt;/TrfDtls&gt;</w:t>
      </w:r>
    </w:p>
    <w:p w14:paraId="6E946B5C" w14:textId="77777777" w:rsidR="00BE110C" w:rsidRPr="00BE110C" w:rsidRDefault="00BE110C" w:rsidP="00BE110C">
      <w:pPr>
        <w:pStyle w:val="TableTextXMLCode"/>
        <w:rPr>
          <w:highlight w:val="white"/>
        </w:rPr>
      </w:pPr>
      <w:r w:rsidRPr="00BE110C">
        <w:rPr>
          <w:highlight w:val="white"/>
        </w:rPr>
        <w:tab/>
      </w:r>
      <w:r w:rsidRPr="00BE110C">
        <w:rPr>
          <w:highlight w:val="white"/>
        </w:rPr>
        <w:tab/>
        <w:t>&lt;AcctDtls&gt;</w:t>
      </w:r>
    </w:p>
    <w:p w14:paraId="4EE7ACAB"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&lt;AcctId&gt;999999&lt;/AcctId&gt;</w:t>
      </w:r>
    </w:p>
    <w:p w14:paraId="28D80CE4" w14:textId="77777777" w:rsidR="00BE110C" w:rsidRPr="00BE110C" w:rsidRDefault="00BE110C" w:rsidP="00BE110C">
      <w:pPr>
        <w:pStyle w:val="TableTextXMLCode"/>
        <w:rPr>
          <w:highlight w:val="white"/>
        </w:rPr>
      </w:pPr>
      <w:r w:rsidRPr="00BE110C">
        <w:rPr>
          <w:highlight w:val="white"/>
        </w:rPr>
        <w:tab/>
      </w:r>
      <w:r w:rsidRPr="00BE110C">
        <w:rPr>
          <w:highlight w:val="white"/>
        </w:rPr>
        <w:tab/>
        <w:t>&lt;/AcctDtls&gt;</w:t>
      </w:r>
    </w:p>
    <w:p w14:paraId="03734878" w14:textId="77777777" w:rsidR="00BE110C" w:rsidRPr="00BE110C" w:rsidRDefault="00BE110C" w:rsidP="00BE110C">
      <w:pPr>
        <w:pStyle w:val="TableTextXMLCode"/>
        <w:rPr>
          <w:highlight w:val="white"/>
        </w:rPr>
      </w:pPr>
      <w:r w:rsidRPr="00BE110C">
        <w:rPr>
          <w:highlight w:val="white"/>
        </w:rPr>
        <w:tab/>
      </w:r>
      <w:r w:rsidRPr="00BE110C">
        <w:rPr>
          <w:highlight w:val="white"/>
        </w:rPr>
        <w:tab/>
        <w:t>&lt;SttlmDtls&gt;</w:t>
      </w:r>
    </w:p>
    <w:p w14:paraId="78AFDB90"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&lt;Trfee&gt;</w:t>
      </w:r>
    </w:p>
    <w:p w14:paraId="0D871774"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&lt;Pty&gt;</w:t>
      </w:r>
    </w:p>
    <w:p w14:paraId="129B8573"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&lt;AnyBIC&gt;PEFIGB22&lt;/AnyBIC&gt;</w:t>
      </w:r>
    </w:p>
    <w:p w14:paraId="735B4B1D"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&lt;/Pty&gt;</w:t>
      </w:r>
    </w:p>
    <w:p w14:paraId="105D9C89"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&lt;/Trfee&gt;</w:t>
      </w:r>
    </w:p>
    <w:p w14:paraId="724AF721"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&lt;TrfeeRegdAcct&gt;</w:t>
      </w:r>
    </w:p>
    <w:p w14:paraId="40F79224"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&lt;Id&gt;444444&lt;/Id&gt;</w:t>
      </w:r>
    </w:p>
    <w:p w14:paraId="74AE5128"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&lt;/TrfeeRegdAcct&gt;</w:t>
      </w:r>
    </w:p>
    <w:p w14:paraId="5E6C62D1" w14:textId="77777777" w:rsidR="00BE110C" w:rsidRPr="00BE110C" w:rsidRDefault="00BE110C" w:rsidP="00BE110C">
      <w:pPr>
        <w:pStyle w:val="TableTextXMLCode"/>
        <w:rPr>
          <w:highlight w:val="white"/>
        </w:rPr>
      </w:pPr>
      <w:r w:rsidRPr="00BE110C">
        <w:rPr>
          <w:highlight w:val="white"/>
        </w:rPr>
        <w:tab/>
      </w:r>
      <w:r w:rsidRPr="00BE110C">
        <w:rPr>
          <w:highlight w:val="white"/>
        </w:rPr>
        <w:tab/>
        <w:t>&lt;/SttlmDtls&gt;</w:t>
      </w:r>
    </w:p>
    <w:p w14:paraId="50D1DBE5" w14:textId="75F0EE24" w:rsidR="008E290F" w:rsidRDefault="00BE110C" w:rsidP="00BE110C">
      <w:pPr>
        <w:pStyle w:val="TableTextXMLCode"/>
      </w:pPr>
      <w:r w:rsidRPr="00BE110C">
        <w:rPr>
          <w:highlight w:val="white"/>
        </w:rPr>
        <w:t>&lt;/TrfOutInstr&gt;</w:t>
      </w:r>
    </w:p>
    <w:p w14:paraId="255DCE3B" w14:textId="36E651EF" w:rsidR="007F442E" w:rsidRPr="00D253F0" w:rsidRDefault="007F442E" w:rsidP="007F442E">
      <w:pPr>
        <w:pStyle w:val="Heading3"/>
      </w:pPr>
      <w:r w:rsidRPr="00D253F0">
        <w:t xml:space="preserve">TransferOutConfirmation </w:t>
      </w:r>
      <w:r>
        <w:t>sese.003.001.08</w:t>
      </w:r>
    </w:p>
    <w:p w14:paraId="1ABD7EA9" w14:textId="77777777" w:rsidR="007F442E" w:rsidRDefault="007F442E" w:rsidP="007F442E">
      <w:pPr>
        <w:pStyle w:val="BlockLabel"/>
      </w:pPr>
      <w:r w:rsidRPr="00631CFA">
        <w:t>Description</w:t>
      </w:r>
    </w:p>
    <w:p w14:paraId="031ADF6A" w14:textId="0400573A" w:rsidR="007F442E" w:rsidRDefault="00B16B55" w:rsidP="007F442E">
      <w:r>
        <w:t>A TransferOut</w:t>
      </w:r>
      <w:r w:rsidR="007F442E">
        <w:t>Confirmation message is sent by the exec</w:t>
      </w:r>
      <w:r w:rsidR="004774B6">
        <w:t>u</w:t>
      </w:r>
      <w:r w:rsidR="007F442E">
        <w:t xml:space="preserve">ting party, which, in this </w:t>
      </w:r>
      <w:r w:rsidR="00AB1CFE">
        <w:t>scenario</w:t>
      </w:r>
      <w:r>
        <w:t>,</w:t>
      </w:r>
      <w:r w:rsidR="007F442E">
        <w:t xml:space="preserve"> is the transfer agent</w:t>
      </w:r>
      <w:r w:rsidR="00823ADB">
        <w:t>,</w:t>
      </w:r>
      <w:r w:rsidR="007F442E">
        <w:t xml:space="preserve"> </w:t>
      </w:r>
      <w:r w:rsidR="00823ADB">
        <w:t>to the instructing</w:t>
      </w:r>
      <w:r w:rsidR="007F442E">
        <w:t xml:space="preserve"> party, the </w:t>
      </w:r>
      <w:r w:rsidR="00823ADB">
        <w:t>transferor (old plan manager). The transfer agent</w:t>
      </w:r>
      <w:r w:rsidR="007F442E">
        <w:t xml:space="preserve"> confirms that 2</w:t>
      </w:r>
      <w:r w:rsidR="007F442E" w:rsidRPr="00631CFA">
        <w:t xml:space="preserve">,000 units of the fund </w:t>
      </w:r>
      <w:r w:rsidR="007F442E">
        <w:t xml:space="preserve">ISIN </w:t>
      </w:r>
      <w:r w:rsidR="007F442E" w:rsidRPr="005D43D8">
        <w:t>GB1111111111</w:t>
      </w:r>
      <w:r w:rsidR="007F442E">
        <w:t>, Ethical Green Fund</w:t>
      </w:r>
      <w:r w:rsidR="00823ADB">
        <w:t>,</w:t>
      </w:r>
      <w:r w:rsidR="004C589C">
        <w:t xml:space="preserve"> have been transferred into</w:t>
      </w:r>
      <w:r w:rsidR="007F442E">
        <w:t xml:space="preserve"> the account of PEFIGB22 (transferee)</w:t>
      </w:r>
      <w:r w:rsidR="007F442E" w:rsidRPr="005D43D8">
        <w:t>, acco</w:t>
      </w:r>
      <w:r w:rsidR="007F442E">
        <w:t>unt 444444. The units were transferred from the account of BDAPGB22 (transferor)</w:t>
      </w:r>
      <w:r w:rsidR="007F442E" w:rsidRPr="005D43D8">
        <w:t xml:space="preserve">, account </w:t>
      </w:r>
      <w:r w:rsidR="007F442E">
        <w:t>999999.</w:t>
      </w:r>
    </w:p>
    <w:p w14:paraId="36D72923" w14:textId="17D3A3A7" w:rsidR="007F442E" w:rsidRDefault="007F442E" w:rsidP="007F442E">
      <w:r>
        <w:t>All references are echoed back.</w:t>
      </w:r>
    </w:p>
    <w:p w14:paraId="2D39FB30" w14:textId="1C1F00AC" w:rsidR="007F442E" w:rsidRPr="007F442E" w:rsidRDefault="007F442E" w:rsidP="007F442E">
      <w:r>
        <w:t>The t</w:t>
      </w:r>
      <w:r w:rsidR="004C589C">
        <w:t>ransfer agent assigns the refer</w:t>
      </w:r>
      <w:r>
        <w:t>e</w:t>
      </w:r>
      <w:r w:rsidR="004C589C">
        <w:t>n</w:t>
      </w:r>
      <w:r>
        <w:t>ce TATA-001 to the confirmation.</w:t>
      </w:r>
    </w:p>
    <w:p w14:paraId="72B0C8F9" w14:textId="77777777" w:rsidR="007F442E" w:rsidRDefault="007F442E" w:rsidP="007F442E">
      <w:pPr>
        <w:pStyle w:val="BlockLabelBeforeXML"/>
      </w:pPr>
      <w:r w:rsidRPr="00631CFA">
        <w:t>XML Instance</w:t>
      </w:r>
    </w:p>
    <w:p w14:paraId="0114C2F3" w14:textId="5B52A4A1" w:rsidR="00C30956" w:rsidRPr="00C30956" w:rsidRDefault="00C30956" w:rsidP="00C30956">
      <w:pPr>
        <w:pStyle w:val="TableTextXMLCode"/>
        <w:rPr>
          <w:highlight w:val="white"/>
        </w:rPr>
      </w:pPr>
      <w:r w:rsidRPr="00C30956">
        <w:rPr>
          <w:highlight w:val="white"/>
        </w:rPr>
        <w:t>&lt;TrfOutConf&gt;</w:t>
      </w:r>
    </w:p>
    <w:p w14:paraId="14879522" w14:textId="77777777" w:rsidR="00C30956" w:rsidRPr="00C30956" w:rsidRDefault="00C30956" w:rsidP="00C30956">
      <w:pPr>
        <w:pStyle w:val="TableTextXMLCode"/>
        <w:rPr>
          <w:highlight w:val="white"/>
        </w:rPr>
      </w:pPr>
      <w:r w:rsidRPr="00C30956">
        <w:rPr>
          <w:highlight w:val="white"/>
        </w:rPr>
        <w:tab/>
      </w:r>
      <w:r w:rsidRPr="00C30956">
        <w:rPr>
          <w:highlight w:val="white"/>
        </w:rPr>
        <w:tab/>
        <w:t>&lt;MsgId&gt;</w:t>
      </w:r>
    </w:p>
    <w:p w14:paraId="3070FD50"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&lt;Id&gt;34-0001&lt;/Id&gt;</w:t>
      </w:r>
    </w:p>
    <w:p w14:paraId="79B2C1BC"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&lt;CreDtTm&gt;2019-03-08T14:15:00&lt;/CreDtTm&gt;</w:t>
      </w:r>
    </w:p>
    <w:p w14:paraId="59BF3F6C" w14:textId="77777777" w:rsidR="00C30956" w:rsidRPr="00C30956" w:rsidRDefault="00C30956" w:rsidP="00C30956">
      <w:pPr>
        <w:pStyle w:val="TableTextXMLCode"/>
        <w:rPr>
          <w:highlight w:val="white"/>
        </w:rPr>
      </w:pPr>
      <w:r w:rsidRPr="00C30956">
        <w:rPr>
          <w:highlight w:val="white"/>
        </w:rPr>
        <w:tab/>
      </w:r>
      <w:r w:rsidRPr="00C30956">
        <w:rPr>
          <w:highlight w:val="white"/>
        </w:rPr>
        <w:tab/>
        <w:t>&lt;/MsgId&gt;</w:t>
      </w:r>
    </w:p>
    <w:p w14:paraId="18F0E688" w14:textId="77777777" w:rsidR="00C30956" w:rsidRPr="00C30956" w:rsidRDefault="00C30956" w:rsidP="00C30956">
      <w:pPr>
        <w:pStyle w:val="TableTextXMLCode"/>
        <w:rPr>
          <w:highlight w:val="white"/>
        </w:rPr>
      </w:pPr>
      <w:r w:rsidRPr="00C30956">
        <w:rPr>
          <w:highlight w:val="white"/>
        </w:rPr>
        <w:tab/>
      </w:r>
      <w:r w:rsidRPr="00C30956">
        <w:rPr>
          <w:highlight w:val="white"/>
        </w:rPr>
        <w:tab/>
        <w:t>&lt;MstrRef&gt;PORT-GB-001&lt;/MstrRef&gt;</w:t>
      </w:r>
    </w:p>
    <w:p w14:paraId="6CC8B024" w14:textId="77777777" w:rsidR="00C30956" w:rsidRPr="00C30956" w:rsidRDefault="00C30956" w:rsidP="00C30956">
      <w:pPr>
        <w:pStyle w:val="TableTextXMLCode"/>
        <w:rPr>
          <w:highlight w:val="white"/>
        </w:rPr>
      </w:pPr>
      <w:r w:rsidRPr="00C30956">
        <w:rPr>
          <w:highlight w:val="white"/>
        </w:rPr>
        <w:tab/>
      </w:r>
      <w:r w:rsidRPr="00C30956">
        <w:rPr>
          <w:highlight w:val="white"/>
        </w:rPr>
        <w:tab/>
        <w:t>&lt;TrfDtls&gt;</w:t>
      </w:r>
    </w:p>
    <w:p w14:paraId="6A1A52E1"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&lt;TrfConfRef&gt;TATA-001&lt;/TrfConfRef&gt;</w:t>
      </w:r>
    </w:p>
    <w:p w14:paraId="0EEA810B" w14:textId="764DE97A"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&lt;TrfRef&gt;</w:t>
      </w:r>
      <w:r w:rsidR="00E31332">
        <w:rPr>
          <w:highlight w:val="white"/>
        </w:rPr>
        <w:t>BDAP-TO-001</w:t>
      </w:r>
      <w:r w:rsidRPr="00C30956">
        <w:rPr>
          <w:highlight w:val="white"/>
        </w:rPr>
        <w:t>&lt;/TrfRef&gt;</w:t>
      </w:r>
    </w:p>
    <w:p w14:paraId="55654DC6"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&lt;CtrPtyRef&gt;</w:t>
      </w:r>
    </w:p>
    <w:p w14:paraId="2A658969"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&lt;Ref&gt;PEFI-TI-U001&lt;/Ref&gt;</w:t>
      </w:r>
    </w:p>
    <w:p w14:paraId="14554AE1"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&lt;RefIssr&gt;</w:t>
      </w:r>
    </w:p>
    <w:p w14:paraId="27264307"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r>
      <w:r w:rsidRPr="00C30956">
        <w:rPr>
          <w:highlight w:val="white"/>
        </w:rPr>
        <w:tab/>
        <w:t>&lt;AnyBIC&gt;PEFIGB22&lt;/AnyBIC&gt;</w:t>
      </w:r>
    </w:p>
    <w:p w14:paraId="01E61A3F"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&lt;/RefIssr&gt;</w:t>
      </w:r>
    </w:p>
    <w:p w14:paraId="738986ED" w14:textId="77777777" w:rsid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&lt;/CtrPtyRef&gt;</w:t>
      </w:r>
    </w:p>
    <w:p w14:paraId="2F0753B0" w14:textId="55A8DB90" w:rsidR="00830D59" w:rsidRPr="00C30956" w:rsidRDefault="00830D59" w:rsidP="00C30956">
      <w:pPr>
        <w:pStyle w:val="TableTextXMLCode"/>
        <w:rPr>
          <w:highlight w:val="white"/>
        </w:rPr>
      </w:pPr>
      <w:r>
        <w:rPr>
          <w:highlight w:val="white"/>
        </w:rPr>
        <w:lastRenderedPageBreak/>
        <w:tab/>
      </w:r>
      <w:r>
        <w:rPr>
          <w:highlight w:val="white"/>
        </w:rPr>
        <w:tab/>
      </w:r>
      <w:r>
        <w:rPr>
          <w:highlight w:val="white"/>
        </w:rPr>
        <w:tab/>
      </w:r>
      <w:r w:rsidRPr="00830D59">
        <w:rPr>
          <w:highlight w:val="white"/>
        </w:rPr>
        <w:t>&lt;BizFlowTp&gt;SLDP&lt;/BizFlowTp&gt;</w:t>
      </w:r>
    </w:p>
    <w:p w14:paraId="7E0A1A19"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&lt;FctvTrfDt&gt;</w:t>
      </w:r>
    </w:p>
    <w:p w14:paraId="64982658"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&lt;Dt&gt;2019-03-08&lt;/Dt&gt;</w:t>
      </w:r>
    </w:p>
    <w:p w14:paraId="3C03E226"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&lt;/FctvTrfDt&gt;</w:t>
      </w:r>
    </w:p>
    <w:p w14:paraId="7C07A005"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&lt;FinInstrmDtls&gt;</w:t>
      </w:r>
    </w:p>
    <w:p w14:paraId="4B92E650"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r>
      <w:r w:rsidRPr="00C30956">
        <w:rPr>
          <w:highlight w:val="white"/>
        </w:rPr>
        <w:tab/>
        <w:t>&lt;Id&gt;</w:t>
      </w:r>
    </w:p>
    <w:p w14:paraId="5D9A66B3"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r>
      <w:r w:rsidRPr="00C30956">
        <w:rPr>
          <w:highlight w:val="white"/>
        </w:rPr>
        <w:tab/>
        <w:t>&lt;ISIN&gt;GB1111111111&lt;/ISIN&gt;</w:t>
      </w:r>
    </w:p>
    <w:p w14:paraId="0762C07D"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&lt;/Id&gt;</w:t>
      </w:r>
    </w:p>
    <w:p w14:paraId="727F3E9E"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&lt;Nm&gt;Ethical Green Fund &lt;/Nm&gt;</w:t>
      </w:r>
    </w:p>
    <w:p w14:paraId="169230FB"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&lt;/FinInstrmDtls&gt;</w:t>
      </w:r>
    </w:p>
    <w:p w14:paraId="016DD126"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&lt;TtlUnitsNb&gt;2000&lt;/TtlUnitsNb&gt;</w:t>
      </w:r>
    </w:p>
    <w:p w14:paraId="6CFD489D" w14:textId="77777777" w:rsidR="00C30956" w:rsidRPr="00C30956" w:rsidRDefault="00C30956" w:rsidP="00C30956">
      <w:pPr>
        <w:pStyle w:val="TableTextXMLCode"/>
        <w:rPr>
          <w:highlight w:val="white"/>
        </w:rPr>
      </w:pPr>
      <w:r w:rsidRPr="00C30956">
        <w:rPr>
          <w:highlight w:val="white"/>
        </w:rPr>
        <w:tab/>
      </w:r>
      <w:r w:rsidRPr="00C30956">
        <w:rPr>
          <w:highlight w:val="white"/>
        </w:rPr>
        <w:tab/>
        <w:t>&lt;/TrfDtls&gt;</w:t>
      </w:r>
    </w:p>
    <w:p w14:paraId="4BD79683" w14:textId="77777777" w:rsidR="00C30956" w:rsidRPr="00C30956" w:rsidRDefault="00C30956" w:rsidP="00C30956">
      <w:pPr>
        <w:pStyle w:val="TableTextXMLCode"/>
        <w:rPr>
          <w:highlight w:val="white"/>
        </w:rPr>
      </w:pPr>
      <w:r w:rsidRPr="00C30956">
        <w:rPr>
          <w:highlight w:val="white"/>
        </w:rPr>
        <w:tab/>
      </w:r>
      <w:r w:rsidRPr="00C30956">
        <w:rPr>
          <w:highlight w:val="white"/>
        </w:rPr>
        <w:tab/>
        <w:t>&lt;AcctDtls&gt;</w:t>
      </w:r>
    </w:p>
    <w:p w14:paraId="28B5FEFA"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&lt;AcctId&gt;999999&lt;/AcctId&gt;</w:t>
      </w:r>
    </w:p>
    <w:p w14:paraId="6903790F" w14:textId="77777777" w:rsidR="00C30956" w:rsidRPr="00C30956" w:rsidRDefault="00C30956" w:rsidP="00C30956">
      <w:pPr>
        <w:pStyle w:val="TableTextXMLCode"/>
        <w:rPr>
          <w:highlight w:val="white"/>
        </w:rPr>
      </w:pPr>
      <w:r w:rsidRPr="00C30956">
        <w:rPr>
          <w:highlight w:val="white"/>
        </w:rPr>
        <w:tab/>
      </w:r>
      <w:r w:rsidRPr="00C30956">
        <w:rPr>
          <w:highlight w:val="white"/>
        </w:rPr>
        <w:tab/>
        <w:t>&lt;/AcctDtls&gt;</w:t>
      </w:r>
    </w:p>
    <w:p w14:paraId="45483626" w14:textId="77777777" w:rsidR="00C30956" w:rsidRPr="00C30956" w:rsidRDefault="00C30956" w:rsidP="00C30956">
      <w:pPr>
        <w:pStyle w:val="TableTextXMLCode"/>
        <w:rPr>
          <w:highlight w:val="white"/>
        </w:rPr>
      </w:pPr>
      <w:r w:rsidRPr="00C30956">
        <w:rPr>
          <w:highlight w:val="white"/>
        </w:rPr>
        <w:tab/>
      </w:r>
      <w:r w:rsidRPr="00C30956">
        <w:rPr>
          <w:highlight w:val="white"/>
        </w:rPr>
        <w:tab/>
        <w:t>&lt;SttlmDtls&gt;</w:t>
      </w:r>
    </w:p>
    <w:p w14:paraId="7E5239C0"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&lt;Trfee&gt;</w:t>
      </w:r>
    </w:p>
    <w:p w14:paraId="337E74CF"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&lt;Pty&gt;</w:t>
      </w:r>
    </w:p>
    <w:p w14:paraId="1553FEFF"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&lt;AnyBIC&gt;PEFIGB22&lt;/AnyBIC&gt;</w:t>
      </w:r>
    </w:p>
    <w:p w14:paraId="526A2F4A"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&lt;/Pty&gt;</w:t>
      </w:r>
    </w:p>
    <w:p w14:paraId="4EA4FBA1"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&lt;/Trfee&gt;</w:t>
      </w:r>
    </w:p>
    <w:p w14:paraId="2A562FD9"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&lt;TrfeeRegdAcct&gt;</w:t>
      </w:r>
    </w:p>
    <w:p w14:paraId="477661F0"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&lt;Id&gt;444444&lt;/Id&gt;</w:t>
      </w:r>
    </w:p>
    <w:p w14:paraId="23980051"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&lt;/TrfeeRegdAcct&gt;</w:t>
      </w:r>
    </w:p>
    <w:p w14:paraId="1950EBE2" w14:textId="77777777" w:rsidR="00C30956" w:rsidRPr="00C30956" w:rsidRDefault="00C30956" w:rsidP="00C30956">
      <w:pPr>
        <w:pStyle w:val="TableTextXMLCode"/>
        <w:rPr>
          <w:highlight w:val="white"/>
        </w:rPr>
      </w:pPr>
      <w:r w:rsidRPr="00C30956">
        <w:rPr>
          <w:highlight w:val="white"/>
        </w:rPr>
        <w:tab/>
      </w:r>
      <w:r w:rsidRPr="00C30956">
        <w:rPr>
          <w:highlight w:val="white"/>
        </w:rPr>
        <w:tab/>
        <w:t>&lt;/SttlmDtls&gt;</w:t>
      </w:r>
    </w:p>
    <w:p w14:paraId="275C921B" w14:textId="0C829EE4" w:rsidR="007F442E" w:rsidRDefault="00C30956" w:rsidP="00C30956">
      <w:pPr>
        <w:pStyle w:val="TableTextXMLCode"/>
      </w:pPr>
      <w:r w:rsidRPr="00C30956">
        <w:rPr>
          <w:highlight w:val="white"/>
        </w:rPr>
        <w:t>&lt;/TrfOutConf&gt;</w:t>
      </w:r>
    </w:p>
    <w:p w14:paraId="4DDF9E60" w14:textId="3CE2156A" w:rsidR="00367563" w:rsidRDefault="00367563" w:rsidP="00367563">
      <w:pPr>
        <w:pStyle w:val="Heading3"/>
      </w:pPr>
      <w:r w:rsidRPr="00D253F0">
        <w:t xml:space="preserve">TransferInConfirmation </w:t>
      </w:r>
      <w:r w:rsidRPr="00631CFA">
        <w:t>sese.007.001.</w:t>
      </w:r>
      <w:r>
        <w:t>08</w:t>
      </w:r>
    </w:p>
    <w:p w14:paraId="7618D232" w14:textId="77777777" w:rsidR="004C589C" w:rsidRDefault="004C589C" w:rsidP="004C589C">
      <w:pPr>
        <w:pStyle w:val="BlockLabel"/>
      </w:pPr>
      <w:r w:rsidRPr="00631CFA">
        <w:t>Description</w:t>
      </w:r>
    </w:p>
    <w:p w14:paraId="3144C8F8" w14:textId="246EFF3C" w:rsidR="004C589C" w:rsidRDefault="00B16B55" w:rsidP="004C589C">
      <w:r>
        <w:t>A TransferIn</w:t>
      </w:r>
      <w:r w:rsidR="004C589C">
        <w:t xml:space="preserve">Confirmation message is sent by the </w:t>
      </w:r>
      <w:r w:rsidR="00AB1CFE">
        <w:t>executing</w:t>
      </w:r>
      <w:r w:rsidR="004C589C">
        <w:t xml:space="preserve"> party, which, in this </w:t>
      </w:r>
      <w:r w:rsidR="00AB1CFE">
        <w:t>scenario</w:t>
      </w:r>
      <w:r>
        <w:t xml:space="preserve">, </w:t>
      </w:r>
      <w:r w:rsidR="004C589C">
        <w:t>is the transfer agent, to the transferee (new plan manager). The transfer agent confirms that 2</w:t>
      </w:r>
      <w:r w:rsidR="004C589C" w:rsidRPr="00631CFA">
        <w:t xml:space="preserve">,000 units of the fund </w:t>
      </w:r>
      <w:r w:rsidR="004C589C">
        <w:t xml:space="preserve">ISIN </w:t>
      </w:r>
      <w:r w:rsidR="004C589C" w:rsidRPr="005D43D8">
        <w:t>GB1111111111</w:t>
      </w:r>
      <w:r w:rsidR="004C589C">
        <w:t>, Ethical Green Fund, have been transferred into the account of PEFIGB22 (transferee)</w:t>
      </w:r>
      <w:r w:rsidR="004C589C" w:rsidRPr="005D43D8">
        <w:t>, acco</w:t>
      </w:r>
      <w:r w:rsidR="004C589C">
        <w:t>unt 444444. The units were transferred from the account of BDAPGB22 (transferor)</w:t>
      </w:r>
      <w:r w:rsidR="004C589C" w:rsidRPr="005D43D8">
        <w:t xml:space="preserve">, account </w:t>
      </w:r>
      <w:r w:rsidR="004C589C">
        <w:t>999999.</w:t>
      </w:r>
    </w:p>
    <w:p w14:paraId="2409EA58" w14:textId="0500E5F0" w:rsidR="00B16B55" w:rsidRDefault="004C589C" w:rsidP="004C589C">
      <w:r>
        <w:t xml:space="preserve">The MasterReference element and the transferee's reference for the transfer of the individual asset, as specified in the CounterpartyReference element in the TransferOutInstruction </w:t>
      </w:r>
      <w:r w:rsidR="00B16B55">
        <w:t>(</w:t>
      </w:r>
      <w:r>
        <w:t>sese.001</w:t>
      </w:r>
      <w:r w:rsidR="00B16B55">
        <w:t>)</w:t>
      </w:r>
      <w:r>
        <w:t xml:space="preserve"> </w:t>
      </w:r>
      <w:r w:rsidR="006C3B4C">
        <w:t xml:space="preserve">message </w:t>
      </w:r>
      <w:r w:rsidR="00AB1CFE">
        <w:t>received</w:t>
      </w:r>
      <w:r>
        <w:t xml:space="preserve"> by the transfer agent</w:t>
      </w:r>
      <w:r w:rsidR="00B16B55">
        <w:t>,</w:t>
      </w:r>
      <w:r>
        <w:t xml:space="preserve"> are passed through into the TransferInConfirmation </w:t>
      </w:r>
      <w:r w:rsidR="00B16B55">
        <w:t>(</w:t>
      </w:r>
      <w:r>
        <w:t>sese.007</w:t>
      </w:r>
      <w:r w:rsidR="00B16B55">
        <w:t>)</w:t>
      </w:r>
      <w:r>
        <w:t xml:space="preserve"> message. </w:t>
      </w:r>
    </w:p>
    <w:p w14:paraId="26C9BB36" w14:textId="3BE3BD91" w:rsidR="004C589C" w:rsidRDefault="00B16B55" w:rsidP="004C589C">
      <w:r>
        <w:t>In the TransferInConfirmation message</w:t>
      </w:r>
      <w:r w:rsidR="004C589C">
        <w:t>, the transferee's reference for the transfer of the individual asset is specified in the ClientReference sequence.</w:t>
      </w:r>
    </w:p>
    <w:p w14:paraId="60F0C5D4" w14:textId="18E32094" w:rsidR="004C589C" w:rsidRDefault="004C589C" w:rsidP="004C589C">
      <w:r>
        <w:t xml:space="preserve">As this TransferInConfirmation is not being sent in response to a TransferInInstruction </w:t>
      </w:r>
      <w:r w:rsidR="00B16B55">
        <w:t xml:space="preserve">(sese.005) </w:t>
      </w:r>
      <w:r>
        <w:t xml:space="preserve">message, the TransferReference element in the TransferInConfirmation </w:t>
      </w:r>
      <w:r w:rsidR="00B16B55">
        <w:t>contains the value</w:t>
      </w:r>
      <w:r>
        <w:t xml:space="preserve"> NONREF. </w:t>
      </w:r>
    </w:p>
    <w:p w14:paraId="131B73AD" w14:textId="514279BC" w:rsidR="004C589C" w:rsidRPr="007F442E" w:rsidRDefault="004C589C" w:rsidP="004C589C">
      <w:r>
        <w:t>The transfer agent assigns the reference TATA-002 to the confirmation.</w:t>
      </w:r>
    </w:p>
    <w:p w14:paraId="1F3180F4" w14:textId="77777777" w:rsidR="004C589C" w:rsidRDefault="004C589C" w:rsidP="004C589C">
      <w:pPr>
        <w:pStyle w:val="BlockLabelBeforeXML"/>
      </w:pPr>
      <w:r w:rsidRPr="00631CFA">
        <w:lastRenderedPageBreak/>
        <w:t>XML Instance</w:t>
      </w:r>
    </w:p>
    <w:p w14:paraId="4AB1F6CF" w14:textId="77777777" w:rsidR="00E31332" w:rsidRPr="00E31332" w:rsidRDefault="00E31332" w:rsidP="00E31332">
      <w:pPr>
        <w:pStyle w:val="TableTextXMLCode"/>
        <w:rPr>
          <w:highlight w:val="white"/>
        </w:rPr>
      </w:pPr>
      <w:r w:rsidRPr="00E31332">
        <w:rPr>
          <w:highlight w:val="white"/>
        </w:rPr>
        <w:t>&lt;TrfInConf&gt;</w:t>
      </w:r>
    </w:p>
    <w:p w14:paraId="28564847" w14:textId="77777777" w:rsidR="00E31332" w:rsidRPr="00E31332" w:rsidRDefault="00E31332" w:rsidP="00E31332">
      <w:pPr>
        <w:pStyle w:val="TableTextXMLCode"/>
        <w:rPr>
          <w:highlight w:val="white"/>
        </w:rPr>
      </w:pPr>
      <w:r w:rsidRPr="00E31332">
        <w:rPr>
          <w:highlight w:val="white"/>
        </w:rPr>
        <w:tab/>
      </w:r>
      <w:r w:rsidRPr="00E31332">
        <w:rPr>
          <w:highlight w:val="white"/>
        </w:rPr>
        <w:tab/>
        <w:t>&lt;MsgId&gt;</w:t>
      </w:r>
    </w:p>
    <w:p w14:paraId="111FA6E9"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&lt;Id&gt;34-0002&lt;/Id&gt;</w:t>
      </w:r>
    </w:p>
    <w:p w14:paraId="0652E754"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&lt;CreDtTm&gt;2019-03-08T14:16:00&lt;/CreDtTm&gt;</w:t>
      </w:r>
    </w:p>
    <w:p w14:paraId="35813B36" w14:textId="77777777" w:rsidR="00E31332" w:rsidRPr="00E31332" w:rsidRDefault="00E31332" w:rsidP="00E31332">
      <w:pPr>
        <w:pStyle w:val="TableTextXMLCode"/>
        <w:rPr>
          <w:highlight w:val="white"/>
        </w:rPr>
      </w:pPr>
      <w:r w:rsidRPr="00E31332">
        <w:rPr>
          <w:highlight w:val="white"/>
        </w:rPr>
        <w:tab/>
      </w:r>
      <w:r w:rsidRPr="00E31332">
        <w:rPr>
          <w:highlight w:val="white"/>
        </w:rPr>
        <w:tab/>
        <w:t>&lt;/MsgId&gt;</w:t>
      </w:r>
    </w:p>
    <w:p w14:paraId="39C95B36" w14:textId="77777777" w:rsidR="00E31332" w:rsidRPr="00E31332" w:rsidRDefault="00E31332" w:rsidP="00E31332">
      <w:pPr>
        <w:pStyle w:val="TableTextXMLCode"/>
        <w:rPr>
          <w:highlight w:val="white"/>
        </w:rPr>
      </w:pPr>
      <w:r w:rsidRPr="00E31332">
        <w:rPr>
          <w:highlight w:val="white"/>
        </w:rPr>
        <w:tab/>
      </w:r>
      <w:r w:rsidRPr="00E31332">
        <w:rPr>
          <w:highlight w:val="white"/>
        </w:rPr>
        <w:tab/>
        <w:t>&lt;MstrRef&gt;PORT-GB-001&lt;/MstrRef&gt;</w:t>
      </w:r>
    </w:p>
    <w:p w14:paraId="7CBD033A" w14:textId="77777777" w:rsidR="00E31332" w:rsidRPr="00E31332" w:rsidRDefault="00E31332" w:rsidP="00E31332">
      <w:pPr>
        <w:pStyle w:val="TableTextXMLCode"/>
        <w:rPr>
          <w:highlight w:val="white"/>
        </w:rPr>
      </w:pPr>
      <w:r w:rsidRPr="00E31332">
        <w:rPr>
          <w:highlight w:val="white"/>
        </w:rPr>
        <w:tab/>
      </w:r>
      <w:r w:rsidRPr="00E31332">
        <w:rPr>
          <w:highlight w:val="white"/>
        </w:rPr>
        <w:tab/>
        <w:t>&lt;TrfDtls&gt;</w:t>
      </w:r>
    </w:p>
    <w:p w14:paraId="7A31B563"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&lt;TrfConfRef&gt;TATA-002&lt;/TrfConfRef&gt;</w:t>
      </w:r>
    </w:p>
    <w:p w14:paraId="600897C4"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&lt;TrfRef&gt;NONREF &lt;/TrfRef&gt;</w:t>
      </w:r>
    </w:p>
    <w:p w14:paraId="44B31D55"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&lt;ClntRef&gt;</w:t>
      </w:r>
    </w:p>
    <w:p w14:paraId="26792BA2"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&lt;Ref&gt;PEFI-TI-U001&lt;/Ref&gt;</w:t>
      </w:r>
    </w:p>
    <w:p w14:paraId="118BB2F5"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&lt;RefIssr&gt;</w:t>
      </w:r>
    </w:p>
    <w:p w14:paraId="375D10F5"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r>
      <w:r w:rsidRPr="00E31332">
        <w:rPr>
          <w:highlight w:val="white"/>
        </w:rPr>
        <w:tab/>
        <w:t>&lt;AnyBIC&gt;PEFIGB22&lt;/AnyBIC&gt;</w:t>
      </w:r>
    </w:p>
    <w:p w14:paraId="08606A70"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&lt;/RefIssr&gt;</w:t>
      </w:r>
    </w:p>
    <w:p w14:paraId="75DFFF95"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&lt;/ClntRef&gt;</w:t>
      </w:r>
    </w:p>
    <w:p w14:paraId="2D5D0079"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&lt;BizFlowTp&gt;SLDP&lt;/BizFlowTp&gt;</w:t>
      </w:r>
    </w:p>
    <w:p w14:paraId="63E7F9D9"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&lt;FctvTrfDt&gt;</w:t>
      </w:r>
    </w:p>
    <w:p w14:paraId="5568D625"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&lt;Dt&gt;2019-03-08&lt;/Dt&gt;</w:t>
      </w:r>
    </w:p>
    <w:p w14:paraId="31EC1AE4"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&lt;/FctvTrfDt&gt;</w:t>
      </w:r>
    </w:p>
    <w:p w14:paraId="49D06150"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&lt;FinInstrmDtls&gt;</w:t>
      </w:r>
    </w:p>
    <w:p w14:paraId="5A3214A6"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r>
      <w:r w:rsidRPr="00E31332">
        <w:rPr>
          <w:highlight w:val="white"/>
        </w:rPr>
        <w:tab/>
        <w:t>&lt;Id&gt;</w:t>
      </w:r>
    </w:p>
    <w:p w14:paraId="4E4F154C"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r>
      <w:r w:rsidRPr="00E31332">
        <w:rPr>
          <w:highlight w:val="white"/>
        </w:rPr>
        <w:tab/>
        <w:t>&lt;ISIN&gt;GB1111111111&lt;/ISIN&gt;</w:t>
      </w:r>
    </w:p>
    <w:p w14:paraId="4AF0DB27"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&lt;/Id&gt;</w:t>
      </w:r>
    </w:p>
    <w:p w14:paraId="15143924"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&lt;Nm&gt;Ethical Green Fund &lt;/Nm&gt;</w:t>
      </w:r>
    </w:p>
    <w:p w14:paraId="43E0E8FA"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&lt;/FinInstrmDtls&gt;</w:t>
      </w:r>
    </w:p>
    <w:p w14:paraId="2656A2ED"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&lt;TtlUnitsNb&gt;2000&lt;/TtlUnitsNb&gt;</w:t>
      </w:r>
    </w:p>
    <w:p w14:paraId="64B52B59" w14:textId="77777777" w:rsidR="00E31332" w:rsidRPr="00E31332" w:rsidRDefault="00E31332" w:rsidP="00E31332">
      <w:pPr>
        <w:pStyle w:val="TableTextXMLCode"/>
        <w:rPr>
          <w:highlight w:val="white"/>
        </w:rPr>
      </w:pPr>
      <w:r w:rsidRPr="00E31332">
        <w:rPr>
          <w:highlight w:val="white"/>
        </w:rPr>
        <w:tab/>
      </w:r>
      <w:r w:rsidRPr="00E31332">
        <w:rPr>
          <w:highlight w:val="white"/>
        </w:rPr>
        <w:tab/>
        <w:t>&lt;/TrfDtls&gt;</w:t>
      </w:r>
    </w:p>
    <w:p w14:paraId="154CD997" w14:textId="77777777" w:rsidR="00E31332" w:rsidRPr="00E31332" w:rsidRDefault="00E31332" w:rsidP="00E31332">
      <w:pPr>
        <w:pStyle w:val="TableTextXMLCode"/>
        <w:rPr>
          <w:highlight w:val="white"/>
        </w:rPr>
      </w:pPr>
      <w:r w:rsidRPr="00E31332">
        <w:rPr>
          <w:highlight w:val="white"/>
        </w:rPr>
        <w:tab/>
      </w:r>
      <w:r w:rsidRPr="00E31332">
        <w:rPr>
          <w:highlight w:val="white"/>
        </w:rPr>
        <w:tab/>
        <w:t>&lt;AcctDtls&gt;</w:t>
      </w:r>
    </w:p>
    <w:p w14:paraId="40442AAE"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&lt;AcctId&gt;444444&lt;/AcctId&gt;</w:t>
      </w:r>
    </w:p>
    <w:p w14:paraId="1226313A" w14:textId="77777777" w:rsidR="00E31332" w:rsidRPr="00E31332" w:rsidRDefault="00E31332" w:rsidP="00E31332">
      <w:pPr>
        <w:pStyle w:val="TableTextXMLCode"/>
        <w:rPr>
          <w:highlight w:val="white"/>
        </w:rPr>
      </w:pPr>
      <w:r w:rsidRPr="00E31332">
        <w:rPr>
          <w:highlight w:val="white"/>
        </w:rPr>
        <w:tab/>
      </w:r>
      <w:r w:rsidRPr="00E31332">
        <w:rPr>
          <w:highlight w:val="white"/>
        </w:rPr>
        <w:tab/>
        <w:t>&lt;/AcctDtls&gt;</w:t>
      </w:r>
    </w:p>
    <w:p w14:paraId="5E3B33A4" w14:textId="77777777" w:rsidR="00E31332" w:rsidRPr="00E31332" w:rsidRDefault="00E31332" w:rsidP="00E31332">
      <w:pPr>
        <w:pStyle w:val="TableTextXMLCode"/>
        <w:rPr>
          <w:highlight w:val="white"/>
        </w:rPr>
      </w:pPr>
      <w:r w:rsidRPr="00E31332">
        <w:rPr>
          <w:highlight w:val="white"/>
        </w:rPr>
        <w:tab/>
      </w:r>
      <w:r w:rsidRPr="00E31332">
        <w:rPr>
          <w:highlight w:val="white"/>
        </w:rPr>
        <w:tab/>
        <w:t>&lt;SttlmDtls&gt;</w:t>
      </w:r>
    </w:p>
    <w:p w14:paraId="203915EA"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&lt;Trfr&gt;</w:t>
      </w:r>
    </w:p>
    <w:p w14:paraId="490A64BC"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&lt;Pty&gt;</w:t>
      </w:r>
    </w:p>
    <w:p w14:paraId="2EC75903"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r>
      <w:r w:rsidRPr="00E31332">
        <w:rPr>
          <w:highlight w:val="white"/>
        </w:rPr>
        <w:tab/>
        <w:t>&lt;AnyBIC&gt;BDAPGB22&lt;/AnyBIC&gt;</w:t>
      </w:r>
    </w:p>
    <w:p w14:paraId="30AEA454"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&lt;/Pty&gt;</w:t>
      </w:r>
    </w:p>
    <w:p w14:paraId="36E2F4FF"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&lt;/Trfr&gt;</w:t>
      </w:r>
    </w:p>
    <w:p w14:paraId="3BDDA33E"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&lt;TrfrRegdAcct&gt;</w:t>
      </w:r>
    </w:p>
    <w:p w14:paraId="40CC5BBD"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&lt;Id&gt;999999&lt;/Id&gt;</w:t>
      </w:r>
    </w:p>
    <w:p w14:paraId="7AE82FCF"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&lt;/TrfrRegdAcct&gt;</w:t>
      </w:r>
    </w:p>
    <w:p w14:paraId="387F0359" w14:textId="77777777" w:rsidR="00E31332" w:rsidRPr="00E31332" w:rsidRDefault="00E31332" w:rsidP="00E31332">
      <w:pPr>
        <w:pStyle w:val="TableTextXMLCode"/>
        <w:rPr>
          <w:highlight w:val="white"/>
        </w:rPr>
      </w:pPr>
      <w:r w:rsidRPr="00E31332">
        <w:rPr>
          <w:highlight w:val="white"/>
        </w:rPr>
        <w:tab/>
      </w:r>
      <w:r w:rsidRPr="00E31332">
        <w:rPr>
          <w:highlight w:val="white"/>
        </w:rPr>
        <w:tab/>
        <w:t>&lt;/SttlmDtls&gt;</w:t>
      </w:r>
    </w:p>
    <w:p w14:paraId="26E33945" w14:textId="33318578" w:rsidR="004C589C" w:rsidRDefault="00E31332" w:rsidP="00E31332">
      <w:pPr>
        <w:pStyle w:val="TableTextXMLCode"/>
      </w:pPr>
      <w:r w:rsidRPr="00E31332">
        <w:rPr>
          <w:highlight w:val="white"/>
        </w:rPr>
        <w:lastRenderedPageBreak/>
        <w:t>&lt;/TrfInConf&gt;</w:t>
      </w:r>
    </w:p>
    <w:p w14:paraId="73794CF4" w14:textId="485C6A4F" w:rsidR="006A327C" w:rsidRDefault="006A327C" w:rsidP="006A327C">
      <w:pPr>
        <w:pStyle w:val="Heading2"/>
      </w:pPr>
      <w:bookmarkStart w:id="820" w:name="_Toc530553081"/>
      <w:r w:rsidRPr="00631CFA">
        <w:t>Transfer</w:t>
      </w:r>
      <w:r w:rsidRPr="00D253F0">
        <w:t xml:space="preserve"> </w:t>
      </w:r>
      <w:r>
        <w:t>- Matched Leg Transfer (MLT)</w:t>
      </w:r>
      <w:bookmarkEnd w:id="820"/>
    </w:p>
    <w:p w14:paraId="1F7C0284" w14:textId="5D5376A4" w:rsidR="006A327C" w:rsidRDefault="006A327C" w:rsidP="004774B6">
      <w:r>
        <w:t>In the matched leg transfer (MLT) process, two instructions are sent to the transfer agent, one t</w:t>
      </w:r>
      <w:r w:rsidR="006C3B4C">
        <w:t>o instruct</w:t>
      </w:r>
      <w:r>
        <w:t xml:space="preserve"> the transfer out leg</w:t>
      </w:r>
      <w:r w:rsidR="006C3B4C">
        <w:t>,</w:t>
      </w:r>
      <w:r>
        <w:t xml:space="preserve"> and one to instruct the transfer in leg. The matched leg transfer (MLT) process may also be </w:t>
      </w:r>
      <w:r w:rsidR="00AB1CFE">
        <w:t>known</w:t>
      </w:r>
      <w:r>
        <w:t xml:space="preserve"> as the double leg transfer (DLT) process.</w:t>
      </w:r>
    </w:p>
    <w:p w14:paraId="36FF088E" w14:textId="1C673AA2" w:rsidR="009924C7" w:rsidRPr="00D253F0" w:rsidRDefault="009924C7" w:rsidP="009924C7">
      <w:pPr>
        <w:pStyle w:val="Heading3"/>
      </w:pPr>
      <w:r w:rsidRPr="00D253F0">
        <w:t xml:space="preserve">TransferOutInstruction </w:t>
      </w:r>
      <w:r w:rsidRPr="00631CFA">
        <w:t>sese.001.001.</w:t>
      </w:r>
      <w:r>
        <w:t>08</w:t>
      </w:r>
    </w:p>
    <w:p w14:paraId="12F9DD9E" w14:textId="77777777" w:rsidR="004774B6" w:rsidRPr="00631CFA" w:rsidRDefault="004774B6" w:rsidP="004774B6">
      <w:pPr>
        <w:pStyle w:val="BlockLabel"/>
      </w:pPr>
      <w:r w:rsidRPr="00631CFA">
        <w:t>Description</w:t>
      </w:r>
    </w:p>
    <w:p w14:paraId="74C840B3" w14:textId="78350F40" w:rsidR="009924C7" w:rsidRDefault="009924C7" w:rsidP="009924C7">
      <w:r w:rsidRPr="00631CFA">
        <w:t>A TransferOutI</w:t>
      </w:r>
      <w:r>
        <w:t>nstruction message is sent by the</w:t>
      </w:r>
      <w:r w:rsidRPr="00631CFA">
        <w:t xml:space="preserve"> instructing party</w:t>
      </w:r>
      <w:r>
        <w:t xml:space="preserve"> (old plan manager/transferor) </w:t>
      </w:r>
      <w:r w:rsidRPr="00631CFA">
        <w:t>to the executing party</w:t>
      </w:r>
      <w:r w:rsidR="007C745A">
        <w:t>. In this scenario, the exe</w:t>
      </w:r>
      <w:r>
        <w:t>c</w:t>
      </w:r>
      <w:r w:rsidR="007C745A">
        <w:t>u</w:t>
      </w:r>
      <w:r>
        <w:t>ting party is the transfer agent FUNBGB22</w:t>
      </w:r>
      <w:r w:rsidR="00B16B55">
        <w:t>. The</w:t>
      </w:r>
      <w:r w:rsidR="00B16B55" w:rsidRPr="00631CFA">
        <w:t xml:space="preserve"> TransferOutI</w:t>
      </w:r>
      <w:r w:rsidR="00B16B55">
        <w:t>nstruction</w:t>
      </w:r>
      <w:r w:rsidRPr="00631CFA">
        <w:t xml:space="preserve"> message</w:t>
      </w:r>
      <w:r>
        <w:t xml:space="preserve"> is an instruction to transfer</w:t>
      </w:r>
      <w:r w:rsidR="00B16B55">
        <w:t xml:space="preserve"> </w:t>
      </w:r>
      <w:r>
        <w:t xml:space="preserve"> 300</w:t>
      </w:r>
      <w:r w:rsidRPr="00631CFA">
        <w:t xml:space="preserve"> units of the fund </w:t>
      </w:r>
      <w:r>
        <w:t xml:space="preserve">ISIN GB4444444444, </w:t>
      </w:r>
      <w:r w:rsidRPr="00D47D8B">
        <w:rPr>
          <w:highlight w:val="white"/>
        </w:rPr>
        <w:t xml:space="preserve">Ethical </w:t>
      </w:r>
      <w:r>
        <w:rPr>
          <w:highlight w:val="white"/>
        </w:rPr>
        <w:t>Blue</w:t>
      </w:r>
      <w:r w:rsidRPr="00D47D8B">
        <w:rPr>
          <w:highlight w:val="white"/>
        </w:rPr>
        <w:t xml:space="preserve"> Fund</w:t>
      </w:r>
      <w:r w:rsidR="006C3B4C">
        <w:t xml:space="preserve">, </w:t>
      </w:r>
      <w:r w:rsidRPr="00631CFA">
        <w:t>from</w:t>
      </w:r>
      <w:r>
        <w:t xml:space="preserve"> the account of BDAPGB22 (transferor)</w:t>
      </w:r>
      <w:r w:rsidRPr="005D43D8">
        <w:t xml:space="preserve">, account </w:t>
      </w:r>
      <w:r>
        <w:t>888888 to the account of PEFIGB22 (transferee)</w:t>
      </w:r>
      <w:r w:rsidRPr="005D43D8">
        <w:t xml:space="preserve">, account </w:t>
      </w:r>
      <w:r>
        <w:t>55555</w:t>
      </w:r>
      <w:r w:rsidRPr="005D43D8">
        <w:t xml:space="preserve">, at </w:t>
      </w:r>
      <w:r>
        <w:t>FUNB</w:t>
      </w:r>
      <w:r w:rsidRPr="005D43D8">
        <w:t>GB22.</w:t>
      </w:r>
      <w:r w:rsidR="00BE0CD8">
        <w:t xml:space="preserve"> </w:t>
      </w:r>
    </w:p>
    <w:p w14:paraId="7872AFA3" w14:textId="0AACBF00" w:rsidR="0093293B" w:rsidRDefault="0093293B" w:rsidP="009924C7">
      <w:r>
        <w:t>The sender, the transferor (the old plan</w:t>
      </w:r>
      <w:r w:rsidR="006C3B4C">
        <w:t xml:space="preserve"> manager) assigns the reference</w:t>
      </w:r>
      <w:r>
        <w:t xml:space="preserve"> BDAP-TO-002 to the transfer out instruction.</w:t>
      </w:r>
    </w:p>
    <w:p w14:paraId="585E35E4" w14:textId="649402AE" w:rsidR="003E515D" w:rsidRDefault="003E515D" w:rsidP="003E515D">
      <w:r>
        <w:t xml:space="preserve">The transfer process is </w:t>
      </w:r>
      <w:r w:rsidR="00B16B55">
        <w:t xml:space="preserve">a </w:t>
      </w:r>
      <w:r>
        <w:t xml:space="preserve">matched/double leg transfer (MLT), the </w:t>
      </w:r>
      <w:r w:rsidRPr="00E339DE">
        <w:t>BusinessFlowType</w:t>
      </w:r>
      <w:r>
        <w:t xml:space="preserve"> element contains </w:t>
      </w:r>
      <w:r w:rsidRPr="004774B6">
        <w:rPr>
          <w:highlight w:val="white"/>
        </w:rPr>
        <w:t>DLPR</w:t>
      </w:r>
      <w:r>
        <w:t xml:space="preserve"> (double leg process)</w:t>
      </w:r>
      <w:r w:rsidR="006C3B4C">
        <w:t>.</w:t>
      </w:r>
    </w:p>
    <w:p w14:paraId="4FFE5DBF" w14:textId="77777777" w:rsidR="004774B6" w:rsidRPr="00631CFA" w:rsidRDefault="004774B6" w:rsidP="004774B6">
      <w:pPr>
        <w:pStyle w:val="BlockLabelBeforeXML"/>
      </w:pPr>
      <w:r>
        <w:t>Message Instance</w:t>
      </w:r>
    </w:p>
    <w:p w14:paraId="1D993B74" w14:textId="77777777" w:rsidR="004774B6" w:rsidRPr="004774B6" w:rsidRDefault="004774B6" w:rsidP="004774B6">
      <w:pPr>
        <w:pStyle w:val="TableTextXMLCode"/>
        <w:rPr>
          <w:highlight w:val="white"/>
        </w:rPr>
      </w:pPr>
      <w:r w:rsidRPr="004774B6">
        <w:rPr>
          <w:highlight w:val="white"/>
        </w:rPr>
        <w:t>&lt;TrfOutInstr&gt;</w:t>
      </w:r>
    </w:p>
    <w:p w14:paraId="1A8A8152" w14:textId="77777777" w:rsidR="004774B6" w:rsidRPr="004774B6" w:rsidRDefault="004774B6" w:rsidP="004774B6">
      <w:pPr>
        <w:pStyle w:val="TableTextXMLCode"/>
        <w:rPr>
          <w:highlight w:val="white"/>
        </w:rPr>
      </w:pPr>
      <w:r w:rsidRPr="004774B6">
        <w:rPr>
          <w:highlight w:val="white"/>
        </w:rPr>
        <w:tab/>
      </w:r>
      <w:r w:rsidRPr="004774B6">
        <w:rPr>
          <w:highlight w:val="white"/>
        </w:rPr>
        <w:tab/>
        <w:t>&lt;MsgId&gt;</w:t>
      </w:r>
    </w:p>
    <w:p w14:paraId="4E8FF8C3" w14:textId="3296D783"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&lt;Id&gt;</w:t>
      </w:r>
      <w:r w:rsidR="00792C07">
        <w:rPr>
          <w:highlight w:val="white"/>
        </w:rPr>
        <w:t>I</w:t>
      </w:r>
      <w:r w:rsidRPr="004774B6">
        <w:rPr>
          <w:highlight w:val="white"/>
        </w:rPr>
        <w:t>P</w:t>
      </w:r>
      <w:r w:rsidR="0069241A">
        <w:rPr>
          <w:highlight w:val="white"/>
        </w:rPr>
        <w:t>1</w:t>
      </w:r>
      <w:r w:rsidRPr="004774B6">
        <w:rPr>
          <w:highlight w:val="white"/>
        </w:rPr>
        <w:t>-0020&lt;/Id&gt;</w:t>
      </w:r>
    </w:p>
    <w:p w14:paraId="04471FBE"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&lt;CreDtTm&gt;2019-03-07T10:15:00&lt;/CreDtTm&gt;</w:t>
      </w:r>
    </w:p>
    <w:p w14:paraId="379979C4" w14:textId="77777777" w:rsidR="004774B6" w:rsidRPr="004774B6" w:rsidRDefault="004774B6" w:rsidP="004774B6">
      <w:pPr>
        <w:pStyle w:val="TableTextXMLCode"/>
        <w:rPr>
          <w:highlight w:val="white"/>
        </w:rPr>
      </w:pPr>
      <w:r w:rsidRPr="004774B6">
        <w:rPr>
          <w:highlight w:val="white"/>
        </w:rPr>
        <w:tab/>
      </w:r>
      <w:r w:rsidRPr="004774B6">
        <w:rPr>
          <w:highlight w:val="white"/>
        </w:rPr>
        <w:tab/>
        <w:t>&lt;/MsgId&gt;</w:t>
      </w:r>
    </w:p>
    <w:p w14:paraId="15E12175" w14:textId="77777777" w:rsidR="004774B6" w:rsidRPr="004774B6" w:rsidRDefault="004774B6" w:rsidP="004774B6">
      <w:pPr>
        <w:pStyle w:val="TableTextXMLCode"/>
        <w:rPr>
          <w:highlight w:val="white"/>
        </w:rPr>
      </w:pPr>
      <w:r w:rsidRPr="004774B6">
        <w:rPr>
          <w:highlight w:val="white"/>
        </w:rPr>
        <w:tab/>
      </w:r>
      <w:r w:rsidRPr="004774B6">
        <w:rPr>
          <w:highlight w:val="white"/>
        </w:rPr>
        <w:tab/>
        <w:t>&lt;TrfDtls&gt;</w:t>
      </w:r>
    </w:p>
    <w:p w14:paraId="78CD4364" w14:textId="111C770C"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&lt;TrfRef&gt;</w:t>
      </w:r>
      <w:r w:rsidR="0093293B">
        <w:rPr>
          <w:highlight w:val="white"/>
        </w:rPr>
        <w:t>BDAP-TO-002</w:t>
      </w:r>
      <w:r w:rsidRPr="004774B6">
        <w:rPr>
          <w:highlight w:val="white"/>
        </w:rPr>
        <w:t>&lt;/TrfRef&gt;</w:t>
      </w:r>
    </w:p>
    <w:p w14:paraId="759F54E0"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&lt;BizFlowTp&gt;DLPR&lt;/BizFlowTp&gt;</w:t>
      </w:r>
    </w:p>
    <w:p w14:paraId="7C8817D2"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&lt;FinInstrmDtls&gt;</w:t>
      </w:r>
    </w:p>
    <w:p w14:paraId="0C06DCA3"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&lt;Id&gt;</w:t>
      </w:r>
    </w:p>
    <w:p w14:paraId="7E4B0ABD"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r>
      <w:r w:rsidRPr="004774B6">
        <w:rPr>
          <w:highlight w:val="white"/>
        </w:rPr>
        <w:tab/>
        <w:t>&lt;ISIN&gt;GB4444444444&lt;/ISIN&gt;</w:t>
      </w:r>
    </w:p>
    <w:p w14:paraId="1FE7F756"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&lt;/Id&gt;</w:t>
      </w:r>
    </w:p>
    <w:p w14:paraId="21086FB1"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&lt;Nm&gt;Ethical Blue Fund &lt;/Nm&gt;</w:t>
      </w:r>
    </w:p>
    <w:p w14:paraId="5BB19DC9"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&lt;/FinInstrmDtls&gt;</w:t>
      </w:r>
    </w:p>
    <w:p w14:paraId="47FF029C"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&lt;Qty&gt;</w:t>
      </w:r>
    </w:p>
    <w:p w14:paraId="1D13E54E"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&lt;TtlUnitsNb&gt;300&lt;/TtlUnitsNb&gt;</w:t>
      </w:r>
    </w:p>
    <w:p w14:paraId="1F509184"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&lt;/Qty&gt;</w:t>
      </w:r>
    </w:p>
    <w:p w14:paraId="70EB46EC" w14:textId="77777777" w:rsidR="004774B6" w:rsidRPr="004774B6" w:rsidRDefault="004774B6" w:rsidP="004774B6">
      <w:pPr>
        <w:pStyle w:val="TableTextXMLCode"/>
        <w:rPr>
          <w:highlight w:val="white"/>
        </w:rPr>
      </w:pPr>
      <w:r w:rsidRPr="004774B6">
        <w:rPr>
          <w:highlight w:val="white"/>
        </w:rPr>
        <w:tab/>
      </w:r>
      <w:r w:rsidRPr="004774B6">
        <w:rPr>
          <w:highlight w:val="white"/>
        </w:rPr>
        <w:tab/>
        <w:t>&lt;/TrfDtls&gt;</w:t>
      </w:r>
    </w:p>
    <w:p w14:paraId="0D0CC100" w14:textId="77777777" w:rsidR="004774B6" w:rsidRPr="004774B6" w:rsidRDefault="004774B6" w:rsidP="004774B6">
      <w:pPr>
        <w:pStyle w:val="TableTextXMLCode"/>
        <w:rPr>
          <w:highlight w:val="white"/>
        </w:rPr>
      </w:pPr>
      <w:r w:rsidRPr="004774B6">
        <w:rPr>
          <w:highlight w:val="white"/>
        </w:rPr>
        <w:tab/>
      </w:r>
      <w:r w:rsidRPr="004774B6">
        <w:rPr>
          <w:highlight w:val="white"/>
        </w:rPr>
        <w:tab/>
        <w:t>&lt;AcctDtls&gt;</w:t>
      </w:r>
    </w:p>
    <w:p w14:paraId="47ED7468" w14:textId="5941A665" w:rsidR="0069241A" w:rsidRPr="004774B6" w:rsidRDefault="004774B6" w:rsidP="0069241A">
      <w:pPr>
        <w:pStyle w:val="TableTextXMLCode"/>
        <w:rPr>
          <w:highlight w:val="white"/>
        </w:rPr>
      </w:pPr>
      <w:r w:rsidRPr="004774B6">
        <w:rPr>
          <w:highlight w:val="white"/>
        </w:rPr>
        <w:tab/>
      </w:r>
      <w:r w:rsidRPr="004774B6">
        <w:rPr>
          <w:highlight w:val="white"/>
        </w:rPr>
        <w:tab/>
      </w:r>
      <w:r w:rsidRPr="004774B6">
        <w:rPr>
          <w:highlight w:val="white"/>
        </w:rPr>
        <w:tab/>
        <w:t>&lt;AcctId&gt;888888&lt;/AcctId&gt;</w:t>
      </w:r>
    </w:p>
    <w:p w14:paraId="7B5B5824" w14:textId="77777777" w:rsidR="004774B6" w:rsidRPr="004774B6" w:rsidRDefault="004774B6" w:rsidP="004774B6">
      <w:pPr>
        <w:pStyle w:val="TableTextXMLCode"/>
        <w:rPr>
          <w:highlight w:val="white"/>
        </w:rPr>
      </w:pPr>
      <w:r w:rsidRPr="004774B6">
        <w:rPr>
          <w:highlight w:val="white"/>
        </w:rPr>
        <w:tab/>
      </w:r>
      <w:r w:rsidRPr="004774B6">
        <w:rPr>
          <w:highlight w:val="white"/>
        </w:rPr>
        <w:tab/>
        <w:t>&lt;/AcctDtls&gt;</w:t>
      </w:r>
    </w:p>
    <w:p w14:paraId="7A516392" w14:textId="77777777" w:rsidR="004774B6" w:rsidRPr="004774B6" w:rsidRDefault="004774B6" w:rsidP="004774B6">
      <w:pPr>
        <w:pStyle w:val="TableTextXMLCode"/>
        <w:rPr>
          <w:highlight w:val="white"/>
        </w:rPr>
      </w:pPr>
      <w:r w:rsidRPr="004774B6">
        <w:rPr>
          <w:highlight w:val="white"/>
        </w:rPr>
        <w:tab/>
      </w:r>
      <w:r w:rsidRPr="004774B6">
        <w:rPr>
          <w:highlight w:val="white"/>
        </w:rPr>
        <w:tab/>
        <w:t>&lt;SttlmDtls&gt;</w:t>
      </w:r>
    </w:p>
    <w:p w14:paraId="1F65DA0B"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&lt;Trfee&gt;</w:t>
      </w:r>
    </w:p>
    <w:p w14:paraId="216A912B" w14:textId="77777777" w:rsidR="004774B6" w:rsidRPr="004774B6" w:rsidRDefault="004774B6" w:rsidP="004774B6">
      <w:pPr>
        <w:pStyle w:val="TableTextXMLCode"/>
        <w:rPr>
          <w:highlight w:val="white"/>
        </w:rPr>
      </w:pPr>
      <w:r w:rsidRPr="004774B6">
        <w:rPr>
          <w:highlight w:val="white"/>
        </w:rPr>
        <w:lastRenderedPageBreak/>
        <w:tab/>
      </w:r>
      <w:r w:rsidRPr="004774B6">
        <w:rPr>
          <w:highlight w:val="white"/>
        </w:rPr>
        <w:tab/>
      </w:r>
      <w:r w:rsidRPr="004774B6">
        <w:rPr>
          <w:highlight w:val="white"/>
        </w:rPr>
        <w:tab/>
      </w:r>
      <w:r w:rsidRPr="004774B6">
        <w:rPr>
          <w:highlight w:val="white"/>
        </w:rPr>
        <w:tab/>
        <w:t>&lt;Pty&gt;</w:t>
      </w:r>
    </w:p>
    <w:p w14:paraId="104FE8CE"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&lt;AnyBIC&gt;PEFIGB22&lt;/AnyBIC&gt;</w:t>
      </w:r>
    </w:p>
    <w:p w14:paraId="64A2D391"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&lt;/Pty&gt;</w:t>
      </w:r>
    </w:p>
    <w:p w14:paraId="559B4C5F"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&lt;/Trfee&gt;</w:t>
      </w:r>
    </w:p>
    <w:p w14:paraId="41CDCB87"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&lt;TrfeeRegdAcct&gt;</w:t>
      </w:r>
    </w:p>
    <w:p w14:paraId="0F05CCEB" w14:textId="08042892" w:rsid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&lt;Id&gt;5555</w:t>
      </w:r>
      <w:r w:rsidR="0069241A">
        <w:rPr>
          <w:highlight w:val="white"/>
        </w:rPr>
        <w:t>5</w:t>
      </w:r>
      <w:r w:rsidRPr="004774B6">
        <w:rPr>
          <w:highlight w:val="white"/>
        </w:rPr>
        <w:t>5&lt;/Id&gt;</w:t>
      </w:r>
    </w:p>
    <w:p w14:paraId="5B386FED" w14:textId="7476845F" w:rsidR="00D17BD2" w:rsidRPr="00D17BD2" w:rsidRDefault="00D17BD2" w:rsidP="00D17BD2">
      <w:pPr>
        <w:pStyle w:val="TableTextXMLCode"/>
        <w:rPr>
          <w:highlight w:val="white"/>
        </w:rPr>
      </w:pPr>
      <w:r>
        <w:rPr>
          <w:highlight w:val="white"/>
        </w:rPr>
        <w:tab/>
      </w:r>
      <w:r>
        <w:rPr>
          <w:highlight w:val="white"/>
        </w:rPr>
        <w:tab/>
      </w:r>
      <w:r>
        <w:rPr>
          <w:highlight w:val="white"/>
        </w:rPr>
        <w:tab/>
      </w:r>
      <w:r>
        <w:rPr>
          <w:highlight w:val="white"/>
        </w:rPr>
        <w:tab/>
      </w:r>
      <w:r w:rsidRPr="00D17BD2">
        <w:rPr>
          <w:highlight w:val="white"/>
        </w:rPr>
        <w:t>&lt;Svcr&gt;</w:t>
      </w:r>
    </w:p>
    <w:p w14:paraId="1F2AB4C3" w14:textId="77777777" w:rsidR="00D17BD2" w:rsidRPr="00D17BD2" w:rsidRDefault="00D17BD2" w:rsidP="00D17BD2">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&lt;Pty&gt;</w:t>
      </w:r>
    </w:p>
    <w:p w14:paraId="44655244" w14:textId="6D156450" w:rsidR="00D17BD2" w:rsidRPr="00D17BD2" w:rsidRDefault="00D17BD2" w:rsidP="00D17BD2">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&lt;AnyBIC&gt;</w:t>
      </w:r>
      <w:r w:rsidR="00C03FB4">
        <w:rPr>
          <w:highlight w:val="white"/>
        </w:rPr>
        <w:t>FUNB</w:t>
      </w:r>
      <w:r w:rsidRPr="00D17BD2">
        <w:rPr>
          <w:highlight w:val="white"/>
        </w:rPr>
        <w:t>GB22&lt;/AnyBIC&gt;</w:t>
      </w:r>
    </w:p>
    <w:p w14:paraId="7E11C1BB" w14:textId="77777777" w:rsidR="00D17BD2" w:rsidRPr="00D17BD2" w:rsidRDefault="00D17BD2" w:rsidP="00D17BD2">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&lt;/Pty&gt;</w:t>
      </w:r>
    </w:p>
    <w:p w14:paraId="4699607C" w14:textId="0A422AA2" w:rsidR="0069241A" w:rsidRPr="004774B6" w:rsidRDefault="00D17BD2" w:rsidP="00D17BD2">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t>&lt;/Svcr&gt;</w:t>
      </w:r>
    </w:p>
    <w:p w14:paraId="6C9302CC"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&lt;/TrfeeRegdAcct&gt;</w:t>
      </w:r>
    </w:p>
    <w:p w14:paraId="5EDF4B7C" w14:textId="77777777" w:rsidR="004774B6" w:rsidRPr="004774B6" w:rsidRDefault="004774B6" w:rsidP="004774B6">
      <w:pPr>
        <w:pStyle w:val="TableTextXMLCode"/>
        <w:rPr>
          <w:highlight w:val="white"/>
        </w:rPr>
      </w:pPr>
      <w:r w:rsidRPr="004774B6">
        <w:rPr>
          <w:highlight w:val="white"/>
        </w:rPr>
        <w:tab/>
      </w:r>
      <w:r w:rsidRPr="004774B6">
        <w:rPr>
          <w:highlight w:val="white"/>
        </w:rPr>
        <w:tab/>
        <w:t>&lt;/SttlmDtls&gt;</w:t>
      </w:r>
    </w:p>
    <w:p w14:paraId="375FCC28" w14:textId="77777777" w:rsidR="004774B6" w:rsidRPr="00E31332" w:rsidRDefault="004774B6" w:rsidP="004774B6">
      <w:pPr>
        <w:pStyle w:val="TableTextXMLCode"/>
      </w:pPr>
      <w:r w:rsidRPr="004774B6">
        <w:rPr>
          <w:highlight w:val="white"/>
        </w:rPr>
        <w:t>&lt;/TrfOutInstr&gt;</w:t>
      </w:r>
    </w:p>
    <w:p w14:paraId="6794A43F" w14:textId="3F411BD6" w:rsidR="004774B6" w:rsidRPr="00D253F0" w:rsidRDefault="004774B6" w:rsidP="004774B6">
      <w:pPr>
        <w:pStyle w:val="Heading3"/>
      </w:pPr>
      <w:r>
        <w:t>TransferOutConfirmation</w:t>
      </w:r>
      <w:r w:rsidRPr="00D253F0">
        <w:t xml:space="preserve"> </w:t>
      </w:r>
      <w:r>
        <w:t>sese.003</w:t>
      </w:r>
      <w:r w:rsidRPr="00631CFA">
        <w:t>.001.</w:t>
      </w:r>
      <w:r>
        <w:t>08</w:t>
      </w:r>
    </w:p>
    <w:p w14:paraId="4C6E0204" w14:textId="77777777" w:rsidR="004774B6" w:rsidRPr="00631CFA" w:rsidRDefault="004774B6" w:rsidP="004774B6">
      <w:pPr>
        <w:pStyle w:val="BlockLabel"/>
      </w:pPr>
      <w:r w:rsidRPr="00631CFA">
        <w:t>Description</w:t>
      </w:r>
    </w:p>
    <w:p w14:paraId="087DD1BA" w14:textId="6087F402" w:rsidR="004774B6" w:rsidRDefault="00392969" w:rsidP="004774B6">
      <w:r>
        <w:t>A TransferOut</w:t>
      </w:r>
      <w:r w:rsidR="004774B6">
        <w:t>Confirmation message is sent by the executing party, which, in this scen</w:t>
      </w:r>
      <w:r w:rsidR="007C745A">
        <w:t>a</w:t>
      </w:r>
      <w:r w:rsidR="004774B6">
        <w:t xml:space="preserve">rio is the transfer agent, to the instructing party, the transferor (old plan manager). </w:t>
      </w:r>
      <w:r w:rsidR="007C745A">
        <w:t>In this scenario, the executing party is the transfer agent FUNBGB22</w:t>
      </w:r>
      <w:r w:rsidR="007C745A" w:rsidRPr="00631CFA">
        <w:t>.</w:t>
      </w:r>
      <w:r w:rsidR="007C745A">
        <w:t xml:space="preserve"> </w:t>
      </w:r>
      <w:r w:rsidR="004774B6">
        <w:t>The transfer agent confirms that 3</w:t>
      </w:r>
      <w:r w:rsidR="004774B6" w:rsidRPr="00631CFA">
        <w:t xml:space="preserve">00 units of the fund </w:t>
      </w:r>
      <w:r w:rsidR="004774B6">
        <w:t xml:space="preserve">ISIN GB4444444444, </w:t>
      </w:r>
      <w:r w:rsidR="004774B6" w:rsidRPr="00D47D8B">
        <w:rPr>
          <w:highlight w:val="white"/>
        </w:rPr>
        <w:t xml:space="preserve">Ethical </w:t>
      </w:r>
      <w:r w:rsidR="004774B6">
        <w:rPr>
          <w:highlight w:val="white"/>
        </w:rPr>
        <w:t>Blue</w:t>
      </w:r>
      <w:r w:rsidR="004774B6" w:rsidRPr="00D47D8B">
        <w:rPr>
          <w:highlight w:val="white"/>
        </w:rPr>
        <w:t xml:space="preserve"> Fund</w:t>
      </w:r>
      <w:r w:rsidR="004774B6">
        <w:t>, have been transferred into the account of PEFIGB22 (transferee)</w:t>
      </w:r>
      <w:r w:rsidR="004774B6" w:rsidRPr="005D43D8">
        <w:t>, acco</w:t>
      </w:r>
      <w:r w:rsidR="004774B6">
        <w:t xml:space="preserve">unt </w:t>
      </w:r>
      <w:r w:rsidR="0093293B">
        <w:t>5555</w:t>
      </w:r>
      <w:r w:rsidR="0082156E">
        <w:t>5</w:t>
      </w:r>
      <w:r w:rsidR="0093293B">
        <w:t>5</w:t>
      </w:r>
      <w:r w:rsidR="004774B6">
        <w:t>. The units were transferred from the account of BDAPGB22 (transferor)</w:t>
      </w:r>
      <w:r w:rsidR="004774B6" w:rsidRPr="005D43D8">
        <w:t xml:space="preserve">, account </w:t>
      </w:r>
      <w:r w:rsidR="0093293B">
        <w:t>888888</w:t>
      </w:r>
      <w:r w:rsidR="004774B6">
        <w:t>.</w:t>
      </w:r>
    </w:p>
    <w:p w14:paraId="5DE371A9" w14:textId="6903FE0C" w:rsidR="004774B6" w:rsidRDefault="004774B6" w:rsidP="004774B6">
      <w:r>
        <w:t>All references</w:t>
      </w:r>
      <w:r w:rsidR="007C745A">
        <w:t xml:space="preserve"> in the Tra</w:t>
      </w:r>
      <w:r w:rsidR="003E515D">
        <w:t>n</w:t>
      </w:r>
      <w:r w:rsidR="007C745A">
        <w:t>s</w:t>
      </w:r>
      <w:r w:rsidR="003E515D">
        <w:t xml:space="preserve">ferOutInstruction </w:t>
      </w:r>
      <w:r w:rsidR="00392969">
        <w:t>(</w:t>
      </w:r>
      <w:r w:rsidR="003E515D">
        <w:t>sese.001</w:t>
      </w:r>
      <w:r w:rsidR="00392969">
        <w:t xml:space="preserve">) message </w:t>
      </w:r>
      <w:r>
        <w:t>are echoed back.</w:t>
      </w:r>
    </w:p>
    <w:p w14:paraId="798C453C" w14:textId="226FE8A2" w:rsidR="004774B6" w:rsidRPr="007F442E" w:rsidRDefault="004774B6" w:rsidP="004774B6">
      <w:r>
        <w:t>The transfer agent assigns the referen</w:t>
      </w:r>
      <w:r w:rsidR="0093293B">
        <w:t xml:space="preserve">ce </w:t>
      </w:r>
      <w:r w:rsidR="0082156E">
        <w:t>FUNB</w:t>
      </w:r>
      <w:r w:rsidR="0093293B">
        <w:t>-021</w:t>
      </w:r>
      <w:r>
        <w:t xml:space="preserve"> to the transfer out confirmation.</w:t>
      </w:r>
    </w:p>
    <w:p w14:paraId="6FC75A49" w14:textId="3F1F8469" w:rsidR="00367563" w:rsidRDefault="009F2B5A" w:rsidP="009F2B5A">
      <w:pPr>
        <w:pStyle w:val="BlockLabelBeforeXML"/>
      </w:pPr>
      <w:r>
        <w:t xml:space="preserve">XML Instance </w:t>
      </w:r>
    </w:p>
    <w:p w14:paraId="6BE0E821" w14:textId="77777777" w:rsidR="009F2B5A" w:rsidRPr="009F2B5A" w:rsidRDefault="009F2B5A" w:rsidP="009F2B5A">
      <w:pPr>
        <w:pStyle w:val="TableTextXMLCode"/>
        <w:rPr>
          <w:highlight w:val="white"/>
        </w:rPr>
      </w:pPr>
      <w:r w:rsidRPr="009F2B5A">
        <w:rPr>
          <w:highlight w:val="white"/>
        </w:rPr>
        <w:t>&lt;TrfOutConf&gt;</w:t>
      </w:r>
    </w:p>
    <w:p w14:paraId="2E3630C0" w14:textId="77777777" w:rsidR="009F2B5A" w:rsidRPr="009F2B5A" w:rsidRDefault="009F2B5A" w:rsidP="009F2B5A">
      <w:pPr>
        <w:pStyle w:val="TableTextXMLCode"/>
        <w:rPr>
          <w:highlight w:val="white"/>
        </w:rPr>
      </w:pPr>
      <w:r w:rsidRPr="009F2B5A">
        <w:rPr>
          <w:highlight w:val="white"/>
        </w:rPr>
        <w:tab/>
      </w:r>
      <w:r w:rsidRPr="009F2B5A">
        <w:rPr>
          <w:highlight w:val="white"/>
        </w:rPr>
        <w:tab/>
        <w:t>&lt;MsgId&gt;</w:t>
      </w:r>
    </w:p>
    <w:p w14:paraId="6FF90BD7"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&lt;Id&gt;34-0053&lt;/Id&gt;</w:t>
      </w:r>
    </w:p>
    <w:p w14:paraId="40482BFE"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&lt;CreDtTm&gt;2019-03-08T14:15:00&lt;/CreDtTm&gt;</w:t>
      </w:r>
    </w:p>
    <w:p w14:paraId="2BCC96E7" w14:textId="77777777" w:rsidR="009F2B5A" w:rsidRPr="009F2B5A" w:rsidRDefault="009F2B5A" w:rsidP="009F2B5A">
      <w:pPr>
        <w:pStyle w:val="TableTextXMLCode"/>
        <w:rPr>
          <w:highlight w:val="white"/>
        </w:rPr>
      </w:pPr>
      <w:r w:rsidRPr="009F2B5A">
        <w:rPr>
          <w:highlight w:val="white"/>
        </w:rPr>
        <w:tab/>
      </w:r>
      <w:r w:rsidRPr="009F2B5A">
        <w:rPr>
          <w:highlight w:val="white"/>
        </w:rPr>
        <w:tab/>
        <w:t>&lt;/MsgId&gt;</w:t>
      </w:r>
    </w:p>
    <w:p w14:paraId="62C5D769" w14:textId="77777777" w:rsidR="009F2B5A" w:rsidRPr="009F2B5A" w:rsidRDefault="009F2B5A" w:rsidP="009F2B5A">
      <w:pPr>
        <w:pStyle w:val="TableTextXMLCode"/>
        <w:rPr>
          <w:highlight w:val="white"/>
        </w:rPr>
      </w:pPr>
      <w:r w:rsidRPr="009F2B5A">
        <w:rPr>
          <w:highlight w:val="white"/>
        </w:rPr>
        <w:tab/>
      </w:r>
      <w:r w:rsidRPr="009F2B5A">
        <w:rPr>
          <w:highlight w:val="white"/>
        </w:rPr>
        <w:tab/>
        <w:t>&lt;TrfDtls&gt;</w:t>
      </w:r>
    </w:p>
    <w:p w14:paraId="5AE5B986" w14:textId="366FEF2D"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&lt;TrfConfRef&gt;</w:t>
      </w:r>
      <w:r w:rsidR="0082156E">
        <w:t>FUNB</w:t>
      </w:r>
      <w:r w:rsidRPr="009F2B5A">
        <w:rPr>
          <w:highlight w:val="white"/>
        </w:rPr>
        <w:t>-021&lt;/TrfConfRef&gt;</w:t>
      </w:r>
    </w:p>
    <w:p w14:paraId="3A0B367A"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&lt;TrfRef&gt;BDAP-TO-001&lt;/TrfRef&gt;</w:t>
      </w:r>
    </w:p>
    <w:p w14:paraId="5B35B644"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&lt;BizFlowTp&gt;DLPR&lt;/BizFlowTp&gt;</w:t>
      </w:r>
    </w:p>
    <w:p w14:paraId="369E47A3"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&lt;FctvTrfDt&gt;</w:t>
      </w:r>
    </w:p>
    <w:p w14:paraId="712F187F"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&lt;Dt&gt;2019-03-08&lt;/Dt&gt;</w:t>
      </w:r>
    </w:p>
    <w:p w14:paraId="36CBA9A3"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&lt;/FctvTrfDt&gt;</w:t>
      </w:r>
    </w:p>
    <w:p w14:paraId="3E37A277"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&lt;FinInstrmDtls&gt;</w:t>
      </w:r>
    </w:p>
    <w:p w14:paraId="7760774F"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&lt;Id&gt;</w:t>
      </w:r>
    </w:p>
    <w:p w14:paraId="4ACE07DC"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r>
      <w:r w:rsidRPr="009F2B5A">
        <w:rPr>
          <w:highlight w:val="white"/>
        </w:rPr>
        <w:tab/>
        <w:t>&lt;ISIN&gt;GB4444444444&lt;/ISIN&gt;</w:t>
      </w:r>
    </w:p>
    <w:p w14:paraId="5D106DFE"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&lt;/Id&gt;</w:t>
      </w:r>
    </w:p>
    <w:p w14:paraId="5A5898C4" w14:textId="77777777" w:rsidR="009F2B5A" w:rsidRPr="009F2B5A" w:rsidRDefault="009F2B5A" w:rsidP="009F2B5A">
      <w:pPr>
        <w:pStyle w:val="TableTextXMLCode"/>
        <w:rPr>
          <w:highlight w:val="white"/>
        </w:rPr>
      </w:pPr>
      <w:r w:rsidRPr="009F2B5A">
        <w:rPr>
          <w:highlight w:val="white"/>
        </w:rPr>
        <w:lastRenderedPageBreak/>
        <w:tab/>
      </w:r>
      <w:r w:rsidRPr="009F2B5A">
        <w:rPr>
          <w:highlight w:val="white"/>
        </w:rPr>
        <w:tab/>
      </w:r>
      <w:r w:rsidRPr="009F2B5A">
        <w:rPr>
          <w:highlight w:val="white"/>
        </w:rPr>
        <w:tab/>
      </w:r>
      <w:r w:rsidRPr="009F2B5A">
        <w:rPr>
          <w:highlight w:val="white"/>
        </w:rPr>
        <w:tab/>
        <w:t>&lt;Nm&gt;Ethical Blue Fund &lt;/Nm&gt;</w:t>
      </w:r>
    </w:p>
    <w:p w14:paraId="13E97BD6"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&lt;/FinInstrmDtls&gt;</w:t>
      </w:r>
    </w:p>
    <w:p w14:paraId="7F40720B"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&lt;TtlUnitsNb&gt;300&lt;/TtlUnitsNb&gt;</w:t>
      </w:r>
    </w:p>
    <w:p w14:paraId="6663FDC4" w14:textId="77777777" w:rsidR="009F2B5A" w:rsidRPr="009F2B5A" w:rsidRDefault="009F2B5A" w:rsidP="009F2B5A">
      <w:pPr>
        <w:pStyle w:val="TableTextXMLCode"/>
        <w:rPr>
          <w:highlight w:val="white"/>
        </w:rPr>
      </w:pPr>
      <w:r w:rsidRPr="009F2B5A">
        <w:rPr>
          <w:highlight w:val="white"/>
        </w:rPr>
        <w:tab/>
      </w:r>
      <w:r w:rsidRPr="009F2B5A">
        <w:rPr>
          <w:highlight w:val="white"/>
        </w:rPr>
        <w:tab/>
        <w:t>&lt;/TrfDtls&gt;</w:t>
      </w:r>
    </w:p>
    <w:p w14:paraId="250B2617" w14:textId="77777777" w:rsidR="009F2B5A" w:rsidRPr="009F2B5A" w:rsidRDefault="009F2B5A" w:rsidP="009F2B5A">
      <w:pPr>
        <w:pStyle w:val="TableTextXMLCode"/>
        <w:rPr>
          <w:highlight w:val="white"/>
        </w:rPr>
      </w:pPr>
      <w:r w:rsidRPr="009F2B5A">
        <w:rPr>
          <w:highlight w:val="white"/>
        </w:rPr>
        <w:tab/>
      </w:r>
      <w:r w:rsidRPr="009F2B5A">
        <w:rPr>
          <w:highlight w:val="white"/>
        </w:rPr>
        <w:tab/>
        <w:t>&lt;AcctDtls&gt;</w:t>
      </w:r>
    </w:p>
    <w:p w14:paraId="37C10AAF" w14:textId="00DA0B3B"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&lt;AcctId&gt;</w:t>
      </w:r>
      <w:r w:rsidR="0069241A">
        <w:rPr>
          <w:highlight w:val="white"/>
        </w:rPr>
        <w:t>888888</w:t>
      </w:r>
      <w:r w:rsidRPr="009F2B5A">
        <w:rPr>
          <w:highlight w:val="white"/>
        </w:rPr>
        <w:t>&lt;/AcctId&gt;</w:t>
      </w:r>
    </w:p>
    <w:p w14:paraId="03C3BC9C" w14:textId="77777777" w:rsidR="009F2B5A" w:rsidRPr="009F2B5A" w:rsidRDefault="009F2B5A" w:rsidP="009F2B5A">
      <w:pPr>
        <w:pStyle w:val="TableTextXMLCode"/>
        <w:rPr>
          <w:highlight w:val="white"/>
        </w:rPr>
      </w:pPr>
      <w:r w:rsidRPr="009F2B5A">
        <w:rPr>
          <w:highlight w:val="white"/>
        </w:rPr>
        <w:tab/>
      </w:r>
      <w:r w:rsidRPr="009F2B5A">
        <w:rPr>
          <w:highlight w:val="white"/>
        </w:rPr>
        <w:tab/>
        <w:t>&lt;/AcctDtls&gt;</w:t>
      </w:r>
    </w:p>
    <w:p w14:paraId="072768C5" w14:textId="77777777" w:rsidR="009F2B5A" w:rsidRPr="009F2B5A" w:rsidRDefault="009F2B5A" w:rsidP="009F2B5A">
      <w:pPr>
        <w:pStyle w:val="TableTextXMLCode"/>
        <w:rPr>
          <w:highlight w:val="white"/>
        </w:rPr>
      </w:pPr>
      <w:r w:rsidRPr="009F2B5A">
        <w:rPr>
          <w:highlight w:val="white"/>
        </w:rPr>
        <w:tab/>
      </w:r>
      <w:r w:rsidRPr="009F2B5A">
        <w:rPr>
          <w:highlight w:val="white"/>
        </w:rPr>
        <w:tab/>
        <w:t>&lt;SttlmDtls&gt;</w:t>
      </w:r>
    </w:p>
    <w:p w14:paraId="0DEAF49C"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&lt;Trfee&gt;</w:t>
      </w:r>
    </w:p>
    <w:p w14:paraId="09B6AA24"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&lt;Pty&gt;</w:t>
      </w:r>
    </w:p>
    <w:p w14:paraId="3FA9D3A9"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&lt;AnyBIC&gt;PEFIGB22&lt;/AnyBIC&gt;</w:t>
      </w:r>
    </w:p>
    <w:p w14:paraId="7129D727"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&lt;/Pty&gt;</w:t>
      </w:r>
    </w:p>
    <w:p w14:paraId="6D2FEE6C"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&lt;/Trfee&gt;</w:t>
      </w:r>
    </w:p>
    <w:p w14:paraId="62DA9DCB"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&lt;TrfeeRegdAcct&gt;</w:t>
      </w:r>
    </w:p>
    <w:p w14:paraId="77E4589F" w14:textId="677E7E1B" w:rsid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&lt;Id&gt;</w:t>
      </w:r>
      <w:r w:rsidR="0069241A">
        <w:rPr>
          <w:highlight w:val="white"/>
        </w:rPr>
        <w:t>555555</w:t>
      </w:r>
      <w:r w:rsidRPr="009F2B5A">
        <w:rPr>
          <w:highlight w:val="white"/>
        </w:rPr>
        <w:t>&lt;/Id&gt;</w:t>
      </w:r>
    </w:p>
    <w:p w14:paraId="03220786" w14:textId="554B7702" w:rsidR="00C03FB4" w:rsidRPr="00D17BD2" w:rsidRDefault="00C03FB4" w:rsidP="00C03FB4">
      <w:pPr>
        <w:pStyle w:val="TableTextXMLCode"/>
        <w:rPr>
          <w:highlight w:val="white"/>
        </w:rPr>
      </w:pPr>
      <w:r>
        <w:rPr>
          <w:highlight w:val="white"/>
        </w:rPr>
        <w:tab/>
      </w:r>
      <w:r>
        <w:rPr>
          <w:highlight w:val="white"/>
        </w:rPr>
        <w:tab/>
      </w:r>
      <w:r>
        <w:rPr>
          <w:highlight w:val="white"/>
        </w:rPr>
        <w:tab/>
      </w:r>
      <w:r>
        <w:rPr>
          <w:highlight w:val="white"/>
        </w:rPr>
        <w:tab/>
      </w:r>
      <w:r w:rsidRPr="00D17BD2">
        <w:rPr>
          <w:highlight w:val="white"/>
        </w:rPr>
        <w:t>&lt;Svcr&gt;</w:t>
      </w:r>
    </w:p>
    <w:p w14:paraId="4B8757CD" w14:textId="77777777" w:rsidR="00C03FB4" w:rsidRPr="00D17BD2" w:rsidRDefault="00C03FB4" w:rsidP="00C03FB4">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&lt;Pty&gt;</w:t>
      </w:r>
    </w:p>
    <w:p w14:paraId="22402F30" w14:textId="77777777" w:rsidR="00C03FB4" w:rsidRPr="00D17BD2" w:rsidRDefault="00C03FB4" w:rsidP="00C03FB4">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&lt;AnyBIC&gt;</w:t>
      </w:r>
      <w:r>
        <w:rPr>
          <w:highlight w:val="white"/>
        </w:rPr>
        <w:t>FUNB</w:t>
      </w:r>
      <w:r w:rsidRPr="00D17BD2">
        <w:rPr>
          <w:highlight w:val="white"/>
        </w:rPr>
        <w:t>GB22&lt;/AnyBIC&gt;</w:t>
      </w:r>
    </w:p>
    <w:p w14:paraId="135F1B82" w14:textId="77777777" w:rsidR="00C03FB4" w:rsidRPr="00D17BD2" w:rsidRDefault="00C03FB4" w:rsidP="00C03FB4">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&lt;/Pty&gt;</w:t>
      </w:r>
    </w:p>
    <w:p w14:paraId="71A5DD27" w14:textId="4B217532" w:rsidR="00C03FB4" w:rsidRPr="009F2B5A" w:rsidRDefault="00C03FB4" w:rsidP="009F2B5A">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t>&lt;/Svcr&gt;</w:t>
      </w:r>
    </w:p>
    <w:p w14:paraId="0E28D0D6"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&lt;/TrfeeRegdAcct&gt;</w:t>
      </w:r>
    </w:p>
    <w:p w14:paraId="4EE06BFF" w14:textId="77777777" w:rsidR="009F2B5A" w:rsidRPr="009F2B5A" w:rsidRDefault="009F2B5A" w:rsidP="009F2B5A">
      <w:pPr>
        <w:pStyle w:val="TableTextXMLCode"/>
        <w:rPr>
          <w:highlight w:val="white"/>
        </w:rPr>
      </w:pPr>
      <w:r w:rsidRPr="009F2B5A">
        <w:rPr>
          <w:highlight w:val="white"/>
        </w:rPr>
        <w:tab/>
      </w:r>
      <w:r w:rsidRPr="009F2B5A">
        <w:rPr>
          <w:highlight w:val="white"/>
        </w:rPr>
        <w:tab/>
        <w:t>&lt;/SttlmDtls&gt;</w:t>
      </w:r>
    </w:p>
    <w:p w14:paraId="0D2BB707" w14:textId="372781F8" w:rsidR="009F2B5A" w:rsidRDefault="009F2B5A" w:rsidP="009F2B5A">
      <w:pPr>
        <w:pStyle w:val="TableTextXMLCode"/>
      </w:pPr>
      <w:r w:rsidRPr="009F2B5A">
        <w:rPr>
          <w:highlight w:val="white"/>
        </w:rPr>
        <w:t>&lt;/TrfOutConf&gt;</w:t>
      </w:r>
    </w:p>
    <w:p w14:paraId="10192862" w14:textId="3FD5C96B" w:rsidR="000B1FEF" w:rsidRPr="00D253F0" w:rsidRDefault="000B1FEF" w:rsidP="000B1FEF">
      <w:pPr>
        <w:pStyle w:val="Heading3"/>
      </w:pPr>
      <w:r>
        <w:t>TransferIn</w:t>
      </w:r>
      <w:r w:rsidRPr="00D253F0">
        <w:t xml:space="preserve">Instruction </w:t>
      </w:r>
      <w:r>
        <w:t>sese.005</w:t>
      </w:r>
      <w:r w:rsidRPr="00631CFA">
        <w:t>.001.</w:t>
      </w:r>
      <w:r>
        <w:t>08</w:t>
      </w:r>
    </w:p>
    <w:p w14:paraId="302F02AE" w14:textId="77777777" w:rsidR="000B1FEF" w:rsidRPr="00631CFA" w:rsidRDefault="000B1FEF" w:rsidP="000B1FEF">
      <w:pPr>
        <w:pStyle w:val="BlockLabel"/>
      </w:pPr>
      <w:r w:rsidRPr="00631CFA">
        <w:t>Description</w:t>
      </w:r>
    </w:p>
    <w:p w14:paraId="1686A734" w14:textId="202807B8" w:rsidR="000B1FEF" w:rsidRDefault="000B1FEF" w:rsidP="000B1FEF">
      <w:r>
        <w:t>A TransferIn</w:t>
      </w:r>
      <w:r w:rsidRPr="00631CFA">
        <w:t>I</w:t>
      </w:r>
      <w:r>
        <w:t>nstruction message is sent by the</w:t>
      </w:r>
      <w:r w:rsidRPr="00631CFA">
        <w:t xml:space="preserve"> instructing party</w:t>
      </w:r>
      <w:r>
        <w:t xml:space="preserve"> (new plan manager/transferor) </w:t>
      </w:r>
      <w:r w:rsidRPr="00631CFA">
        <w:t>to the executing party</w:t>
      </w:r>
      <w:r>
        <w:t>. In this scenario, the executing party is the transfer agent FUNBGB22</w:t>
      </w:r>
      <w:r w:rsidR="00392969">
        <w:t xml:space="preserve">. The </w:t>
      </w:r>
      <w:r w:rsidR="00476A07">
        <w:t>T</w:t>
      </w:r>
      <w:r w:rsidR="00392969">
        <w:t>ransferIn</w:t>
      </w:r>
      <w:r w:rsidR="00392969" w:rsidRPr="00631CFA">
        <w:t>I</w:t>
      </w:r>
      <w:r w:rsidR="00392969">
        <w:t>nstruction</w:t>
      </w:r>
      <w:r w:rsidRPr="00631CFA">
        <w:t xml:space="preserve"> message</w:t>
      </w:r>
      <w:r>
        <w:t xml:space="preserve"> is an instruction to transfer 300</w:t>
      </w:r>
      <w:r w:rsidRPr="00631CFA">
        <w:t xml:space="preserve"> units of the fund </w:t>
      </w:r>
      <w:r>
        <w:t xml:space="preserve">ISIN GB4444444444, </w:t>
      </w:r>
      <w:r w:rsidRPr="00D47D8B">
        <w:rPr>
          <w:highlight w:val="white"/>
        </w:rPr>
        <w:t xml:space="preserve">Ethical </w:t>
      </w:r>
      <w:r>
        <w:rPr>
          <w:highlight w:val="white"/>
        </w:rPr>
        <w:t>Blue</w:t>
      </w:r>
      <w:r w:rsidRPr="00D47D8B">
        <w:rPr>
          <w:highlight w:val="white"/>
        </w:rPr>
        <w:t xml:space="preserve"> Fund</w:t>
      </w:r>
      <w:r w:rsidR="006C3B4C">
        <w:t>,</w:t>
      </w:r>
      <w:r w:rsidRPr="00631CFA">
        <w:t xml:space="preserve"> </w:t>
      </w:r>
      <w:r>
        <w:t>into the account of PEFIGB22 (transferee)</w:t>
      </w:r>
      <w:r w:rsidRPr="005D43D8">
        <w:t xml:space="preserve">, account </w:t>
      </w:r>
      <w:r>
        <w:t>555555</w:t>
      </w:r>
      <w:r w:rsidRPr="005D43D8">
        <w:t xml:space="preserve">, at </w:t>
      </w:r>
      <w:r>
        <w:t xml:space="preserve">FUNBGB22 </w:t>
      </w:r>
      <w:r w:rsidRPr="00631CFA">
        <w:t>from</w:t>
      </w:r>
      <w:r>
        <w:t xml:space="preserve"> the account of BDAPGB22 (transferor)</w:t>
      </w:r>
      <w:r w:rsidRPr="005D43D8">
        <w:t xml:space="preserve">, account </w:t>
      </w:r>
      <w:r>
        <w:t>888888</w:t>
      </w:r>
      <w:r w:rsidRPr="005D43D8">
        <w:t xml:space="preserve">, at </w:t>
      </w:r>
      <w:r>
        <w:t>FUNB</w:t>
      </w:r>
      <w:r w:rsidRPr="005D43D8">
        <w:t>GB22.</w:t>
      </w:r>
      <w:r>
        <w:t xml:space="preserve"> </w:t>
      </w:r>
    </w:p>
    <w:p w14:paraId="46C92F23" w14:textId="10C45BBE" w:rsidR="000B1FEF" w:rsidRDefault="000B1FEF" w:rsidP="000B1FEF">
      <w:r>
        <w:t xml:space="preserve">The sender, the </w:t>
      </w:r>
      <w:r w:rsidR="00AB1CFE">
        <w:t>transferee</w:t>
      </w:r>
      <w:r>
        <w:t xml:space="preserve"> (the new plan manager) assigns the reference, PEFI-T</w:t>
      </w:r>
      <w:r w:rsidR="009B43EB">
        <w:t>I</w:t>
      </w:r>
      <w:r>
        <w:t>-002 to the transfer in instruction.</w:t>
      </w:r>
    </w:p>
    <w:p w14:paraId="2F2222DD" w14:textId="78BCC833" w:rsidR="000B1FEF" w:rsidRDefault="000B1FEF" w:rsidP="000B1FEF">
      <w:r>
        <w:t xml:space="preserve">The transfer process is </w:t>
      </w:r>
      <w:r w:rsidR="00392969">
        <w:t xml:space="preserve">a </w:t>
      </w:r>
      <w:r>
        <w:t xml:space="preserve">matched/double leg transfer (MLT), the </w:t>
      </w:r>
      <w:r w:rsidRPr="00E339DE">
        <w:t>BusinessFlowType</w:t>
      </w:r>
      <w:r>
        <w:t xml:space="preserve"> element contains </w:t>
      </w:r>
      <w:r w:rsidRPr="004774B6">
        <w:rPr>
          <w:highlight w:val="white"/>
        </w:rPr>
        <w:t>DLPR</w:t>
      </w:r>
      <w:r>
        <w:t xml:space="preserve"> (double leg process)</w:t>
      </w:r>
      <w:r w:rsidR="006C3B4C">
        <w:t>.</w:t>
      </w:r>
    </w:p>
    <w:p w14:paraId="4BA04742" w14:textId="77777777" w:rsidR="000B1FEF" w:rsidRPr="00631CFA" w:rsidRDefault="000B1FEF" w:rsidP="000B1FEF">
      <w:pPr>
        <w:pStyle w:val="BlockLabelBeforeXML"/>
      </w:pPr>
      <w:r>
        <w:t>Message Instance</w:t>
      </w:r>
    </w:p>
    <w:p w14:paraId="10FF8726" w14:textId="0D03904C" w:rsidR="007C745A" w:rsidRPr="007C745A" w:rsidRDefault="007C745A" w:rsidP="007C745A">
      <w:pPr>
        <w:pStyle w:val="TableTextXMLCode"/>
        <w:rPr>
          <w:highlight w:val="white"/>
        </w:rPr>
      </w:pPr>
      <w:r w:rsidRPr="007C745A">
        <w:rPr>
          <w:highlight w:val="white"/>
        </w:rPr>
        <w:t>&lt;TrfInInstr&gt;</w:t>
      </w:r>
    </w:p>
    <w:p w14:paraId="35F077B8" w14:textId="77777777" w:rsidR="007C745A" w:rsidRPr="007C745A" w:rsidRDefault="007C745A" w:rsidP="007C745A">
      <w:pPr>
        <w:pStyle w:val="TableTextXMLCode"/>
        <w:rPr>
          <w:highlight w:val="white"/>
        </w:rPr>
      </w:pPr>
      <w:r w:rsidRPr="007C745A">
        <w:rPr>
          <w:highlight w:val="white"/>
        </w:rPr>
        <w:tab/>
      </w:r>
      <w:r w:rsidRPr="007C745A">
        <w:rPr>
          <w:highlight w:val="white"/>
        </w:rPr>
        <w:tab/>
        <w:t>&lt;MsgId&gt;</w:t>
      </w:r>
    </w:p>
    <w:p w14:paraId="652D96FE"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&lt;Id&gt;IP2-0029&lt;/Id&gt;</w:t>
      </w:r>
    </w:p>
    <w:p w14:paraId="21066B09"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&lt;CreDtTm&gt;2019-03-07T10:25:00&lt;/CreDtTm&gt;</w:t>
      </w:r>
    </w:p>
    <w:p w14:paraId="0E450D2B" w14:textId="77777777" w:rsidR="007C745A" w:rsidRPr="007C745A" w:rsidRDefault="007C745A" w:rsidP="007C745A">
      <w:pPr>
        <w:pStyle w:val="TableTextXMLCode"/>
        <w:rPr>
          <w:highlight w:val="white"/>
        </w:rPr>
      </w:pPr>
      <w:r w:rsidRPr="007C745A">
        <w:rPr>
          <w:highlight w:val="white"/>
        </w:rPr>
        <w:tab/>
      </w:r>
      <w:r w:rsidRPr="007C745A">
        <w:rPr>
          <w:highlight w:val="white"/>
        </w:rPr>
        <w:tab/>
        <w:t>&lt;/MsgId&gt;</w:t>
      </w:r>
    </w:p>
    <w:p w14:paraId="0A16D662" w14:textId="77777777" w:rsidR="007C745A" w:rsidRPr="007C745A" w:rsidRDefault="007C745A" w:rsidP="007C745A">
      <w:pPr>
        <w:pStyle w:val="TableTextXMLCode"/>
        <w:rPr>
          <w:highlight w:val="white"/>
        </w:rPr>
      </w:pPr>
      <w:r w:rsidRPr="007C745A">
        <w:rPr>
          <w:highlight w:val="white"/>
        </w:rPr>
        <w:tab/>
      </w:r>
      <w:r w:rsidRPr="007C745A">
        <w:rPr>
          <w:highlight w:val="white"/>
        </w:rPr>
        <w:tab/>
        <w:t>&lt;TrfDtls&gt;</w:t>
      </w:r>
    </w:p>
    <w:p w14:paraId="292B2413" w14:textId="7C5225F2" w:rsidR="007C745A" w:rsidRPr="007C745A" w:rsidRDefault="007C745A" w:rsidP="007C745A">
      <w:pPr>
        <w:pStyle w:val="TableTextXMLCode"/>
        <w:rPr>
          <w:highlight w:val="white"/>
        </w:rPr>
      </w:pPr>
      <w:r w:rsidRPr="007C745A">
        <w:rPr>
          <w:highlight w:val="white"/>
        </w:rPr>
        <w:lastRenderedPageBreak/>
        <w:tab/>
      </w:r>
      <w:r w:rsidRPr="007C745A">
        <w:rPr>
          <w:highlight w:val="white"/>
        </w:rPr>
        <w:tab/>
      </w:r>
      <w:r w:rsidRPr="007C745A">
        <w:rPr>
          <w:highlight w:val="white"/>
        </w:rPr>
        <w:tab/>
        <w:t>&lt;TrfRef&gt;PEFI-T</w:t>
      </w:r>
      <w:r w:rsidR="009B43EB">
        <w:rPr>
          <w:highlight w:val="white"/>
        </w:rPr>
        <w:t>I</w:t>
      </w:r>
      <w:r w:rsidRPr="007C745A">
        <w:rPr>
          <w:highlight w:val="white"/>
        </w:rPr>
        <w:t>-002 &lt;/TrfRef&gt;</w:t>
      </w:r>
    </w:p>
    <w:p w14:paraId="7713C8C3"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&lt;BizFlowTp&gt;DLPR&lt;/BizFlowTp&gt;</w:t>
      </w:r>
    </w:p>
    <w:p w14:paraId="4D09D534"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&lt;FinInstrmDtls&gt;</w:t>
      </w:r>
    </w:p>
    <w:p w14:paraId="0D45092E"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&lt;Id&gt;</w:t>
      </w:r>
    </w:p>
    <w:p w14:paraId="2C7DE2A8"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&lt;ISIN&gt;GB4444444444&lt;/ISIN&gt;</w:t>
      </w:r>
    </w:p>
    <w:p w14:paraId="746D22AA"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&lt;/Id&gt;</w:t>
      </w:r>
    </w:p>
    <w:p w14:paraId="19D7D995"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&lt;Nm&gt;Ethical Blue Fund &lt;/Nm&gt;</w:t>
      </w:r>
    </w:p>
    <w:p w14:paraId="08C2EC58"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&lt;/FinInstrmDtls&gt;</w:t>
      </w:r>
    </w:p>
    <w:p w14:paraId="38F19CD3"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&lt;Qty&gt;</w:t>
      </w:r>
    </w:p>
    <w:p w14:paraId="281A0E9D"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&lt;TtlUnitsNb&gt;300&lt;/TtlUnitsNb&gt;</w:t>
      </w:r>
    </w:p>
    <w:p w14:paraId="0AAF6D36"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&lt;/Qty&gt;</w:t>
      </w:r>
    </w:p>
    <w:p w14:paraId="06FD71BC" w14:textId="77777777" w:rsidR="007C745A" w:rsidRPr="007C745A" w:rsidRDefault="007C745A" w:rsidP="007C745A">
      <w:pPr>
        <w:pStyle w:val="TableTextXMLCode"/>
        <w:rPr>
          <w:highlight w:val="white"/>
        </w:rPr>
      </w:pPr>
      <w:r w:rsidRPr="007C745A">
        <w:rPr>
          <w:highlight w:val="white"/>
        </w:rPr>
        <w:tab/>
      </w:r>
      <w:r w:rsidRPr="007C745A">
        <w:rPr>
          <w:highlight w:val="white"/>
        </w:rPr>
        <w:tab/>
        <w:t>&lt;/TrfDtls&gt;</w:t>
      </w:r>
    </w:p>
    <w:p w14:paraId="4400E6DA" w14:textId="77777777" w:rsidR="007C745A" w:rsidRPr="007C745A" w:rsidRDefault="007C745A" w:rsidP="007C745A">
      <w:pPr>
        <w:pStyle w:val="TableTextXMLCode"/>
        <w:rPr>
          <w:highlight w:val="white"/>
        </w:rPr>
      </w:pPr>
      <w:r w:rsidRPr="007C745A">
        <w:rPr>
          <w:highlight w:val="white"/>
        </w:rPr>
        <w:tab/>
      </w:r>
      <w:r w:rsidRPr="007C745A">
        <w:rPr>
          <w:highlight w:val="white"/>
        </w:rPr>
        <w:tab/>
        <w:t>&lt;AcctDtls&gt;</w:t>
      </w:r>
    </w:p>
    <w:p w14:paraId="71A523D1"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&lt;AcctId&gt;555555&lt;/AcctId&gt;</w:t>
      </w:r>
    </w:p>
    <w:p w14:paraId="675BF4F8" w14:textId="77777777" w:rsidR="007C745A" w:rsidRPr="007C745A" w:rsidRDefault="007C745A" w:rsidP="007C745A">
      <w:pPr>
        <w:pStyle w:val="TableTextXMLCode"/>
        <w:rPr>
          <w:highlight w:val="white"/>
        </w:rPr>
      </w:pPr>
      <w:r w:rsidRPr="007C745A">
        <w:rPr>
          <w:highlight w:val="white"/>
        </w:rPr>
        <w:tab/>
      </w:r>
      <w:r w:rsidRPr="007C745A">
        <w:rPr>
          <w:highlight w:val="white"/>
        </w:rPr>
        <w:tab/>
        <w:t>&lt;/AcctDtls&gt;</w:t>
      </w:r>
    </w:p>
    <w:p w14:paraId="4DD1CB73" w14:textId="77777777" w:rsidR="007C745A" w:rsidRPr="007C745A" w:rsidRDefault="007C745A" w:rsidP="007C745A">
      <w:pPr>
        <w:pStyle w:val="TableTextXMLCode"/>
        <w:rPr>
          <w:highlight w:val="white"/>
        </w:rPr>
      </w:pPr>
      <w:r w:rsidRPr="007C745A">
        <w:rPr>
          <w:highlight w:val="white"/>
        </w:rPr>
        <w:tab/>
      </w:r>
      <w:r w:rsidRPr="007C745A">
        <w:rPr>
          <w:highlight w:val="white"/>
        </w:rPr>
        <w:tab/>
        <w:t>&lt;SttlmDtls&gt;</w:t>
      </w:r>
    </w:p>
    <w:p w14:paraId="0476D033"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&lt;Trfr&gt;</w:t>
      </w:r>
    </w:p>
    <w:p w14:paraId="5D1DEAB3"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&lt;Pty&gt;</w:t>
      </w:r>
    </w:p>
    <w:p w14:paraId="5FC1BB61"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&lt;AnyBIC&gt;BDAPGB22&lt;/AnyBIC&gt;</w:t>
      </w:r>
    </w:p>
    <w:p w14:paraId="263E56BA"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&lt;/Pty&gt;</w:t>
      </w:r>
    </w:p>
    <w:p w14:paraId="4091D2EB"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&lt;/Trfr&gt;</w:t>
      </w:r>
    </w:p>
    <w:p w14:paraId="355567CD"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&lt;TrfrRegdAcct&gt;</w:t>
      </w:r>
    </w:p>
    <w:p w14:paraId="287BE290"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&lt;Id&gt;88888888&lt;/Id&gt;</w:t>
      </w:r>
    </w:p>
    <w:p w14:paraId="33AF85E8"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&lt;Svcr&gt;</w:t>
      </w:r>
    </w:p>
    <w:p w14:paraId="6FB0D5B8"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&lt;Pty&gt;</w:t>
      </w:r>
    </w:p>
    <w:p w14:paraId="6E03D5C6"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&lt;AnyBIC&gt;FUNBGB22&lt;/AnyBIC&gt;</w:t>
      </w:r>
    </w:p>
    <w:p w14:paraId="242CF65B"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&lt;/Pty&gt;</w:t>
      </w:r>
    </w:p>
    <w:p w14:paraId="6BF3CA69"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&lt;/Svcr&gt;</w:t>
      </w:r>
    </w:p>
    <w:p w14:paraId="02A917AF"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&lt;/TrfrRegdAcct&gt;</w:t>
      </w:r>
    </w:p>
    <w:p w14:paraId="2BFE3984" w14:textId="77777777" w:rsidR="007C745A" w:rsidRPr="007C745A" w:rsidRDefault="007C745A" w:rsidP="007C745A">
      <w:pPr>
        <w:pStyle w:val="TableTextXMLCode"/>
        <w:rPr>
          <w:highlight w:val="white"/>
        </w:rPr>
      </w:pPr>
      <w:r w:rsidRPr="007C745A">
        <w:rPr>
          <w:highlight w:val="white"/>
        </w:rPr>
        <w:tab/>
      </w:r>
      <w:r w:rsidRPr="007C745A">
        <w:rPr>
          <w:highlight w:val="white"/>
        </w:rPr>
        <w:tab/>
        <w:t>&lt;/SttlmDtls&gt;</w:t>
      </w:r>
    </w:p>
    <w:p w14:paraId="275557E1" w14:textId="52F1457C" w:rsidR="000B1FEF" w:rsidRDefault="007C745A" w:rsidP="007C745A">
      <w:pPr>
        <w:pStyle w:val="TableTextXMLCode"/>
      </w:pPr>
      <w:r w:rsidRPr="007C745A">
        <w:rPr>
          <w:highlight w:val="white"/>
        </w:rPr>
        <w:tab/>
        <w:t>&lt;/TrfInInstr&gt;</w:t>
      </w:r>
    </w:p>
    <w:p w14:paraId="7A494AAA" w14:textId="079CDE33" w:rsidR="007C745A" w:rsidRPr="00D253F0" w:rsidRDefault="007C745A" w:rsidP="007C745A">
      <w:pPr>
        <w:pStyle w:val="Heading3"/>
      </w:pPr>
      <w:r>
        <w:t>TransferInConfirmation sese.007</w:t>
      </w:r>
      <w:r w:rsidRPr="00631CFA">
        <w:t>.001.</w:t>
      </w:r>
      <w:r>
        <w:t>08</w:t>
      </w:r>
    </w:p>
    <w:p w14:paraId="68C2573D" w14:textId="77777777" w:rsidR="007C745A" w:rsidRPr="00631CFA" w:rsidRDefault="007C745A" w:rsidP="007C745A">
      <w:pPr>
        <w:pStyle w:val="BlockLabel"/>
      </w:pPr>
      <w:r w:rsidRPr="00631CFA">
        <w:t>Description</w:t>
      </w:r>
    </w:p>
    <w:p w14:paraId="70E3C087" w14:textId="286BAB20" w:rsidR="007C745A" w:rsidRDefault="00392969" w:rsidP="007C745A">
      <w:r>
        <w:t>A Transfer</w:t>
      </w:r>
      <w:r w:rsidR="0082156E">
        <w:t>In</w:t>
      </w:r>
      <w:r w:rsidR="007C745A">
        <w:t xml:space="preserve">Confirmation message is sent by the executing party, which, in this </w:t>
      </w:r>
      <w:r w:rsidR="00AB1CFE">
        <w:t>scenario</w:t>
      </w:r>
      <w:r w:rsidR="007C745A">
        <w:t xml:space="preserve"> is the transfer agent, to the instructing party, the tra</w:t>
      </w:r>
      <w:r>
        <w:t>nsferee (new</w:t>
      </w:r>
      <w:r w:rsidR="007C745A">
        <w:t xml:space="preserve"> plan manager). </w:t>
      </w:r>
      <w:r w:rsidR="0082156E">
        <w:t>In this scenario, the executing party is the transfer agent FUNBGB22</w:t>
      </w:r>
      <w:r w:rsidR="0082156E" w:rsidRPr="00631CFA">
        <w:t>.</w:t>
      </w:r>
      <w:r w:rsidR="0082156E">
        <w:t xml:space="preserve"> The transfer agent confirms that 3</w:t>
      </w:r>
      <w:r w:rsidR="0082156E" w:rsidRPr="00631CFA">
        <w:t xml:space="preserve">00 units of the fund </w:t>
      </w:r>
      <w:r w:rsidR="0082156E">
        <w:t xml:space="preserve">ISIN GB4444444444, </w:t>
      </w:r>
      <w:r w:rsidR="0082156E" w:rsidRPr="00D47D8B">
        <w:rPr>
          <w:highlight w:val="white"/>
        </w:rPr>
        <w:t xml:space="preserve">Ethical </w:t>
      </w:r>
      <w:r w:rsidR="0082156E">
        <w:rPr>
          <w:highlight w:val="white"/>
        </w:rPr>
        <w:t>Blue</w:t>
      </w:r>
      <w:r w:rsidR="0082156E" w:rsidRPr="00D47D8B">
        <w:rPr>
          <w:highlight w:val="white"/>
        </w:rPr>
        <w:t xml:space="preserve"> Fund</w:t>
      </w:r>
      <w:r w:rsidR="0082156E">
        <w:t>, have been transferred into the account of PEFIGB22 (transferee)</w:t>
      </w:r>
      <w:r w:rsidR="0082156E" w:rsidRPr="005D43D8">
        <w:t>, acco</w:t>
      </w:r>
      <w:r w:rsidR="0082156E">
        <w:t>unt 555555. The units were transferred from the account of BDAPGB22 (transferor)</w:t>
      </w:r>
      <w:r w:rsidR="0082156E" w:rsidRPr="005D43D8">
        <w:t xml:space="preserve">, account </w:t>
      </w:r>
      <w:r w:rsidR="0082156E">
        <w:t>888888.</w:t>
      </w:r>
      <w:r w:rsidR="007C745A">
        <w:t xml:space="preserve"> </w:t>
      </w:r>
    </w:p>
    <w:p w14:paraId="6C5DE9A3" w14:textId="5AF3BBC0" w:rsidR="007C745A" w:rsidRDefault="007C745A" w:rsidP="007C745A">
      <w:r>
        <w:t>All references</w:t>
      </w:r>
      <w:r w:rsidR="0082156E">
        <w:t xml:space="preserve"> in the TransferIn</w:t>
      </w:r>
      <w:r>
        <w:t>Instruction sese.00</w:t>
      </w:r>
      <w:r w:rsidR="00392969">
        <w:t>5</w:t>
      </w:r>
      <w:r>
        <w:t xml:space="preserve"> are echoed back.</w:t>
      </w:r>
    </w:p>
    <w:p w14:paraId="69D906E0" w14:textId="16821D23" w:rsidR="007C745A" w:rsidRDefault="007C745A" w:rsidP="007C745A">
      <w:r>
        <w:t xml:space="preserve">The transfer agent assigns the reference </w:t>
      </w:r>
      <w:r w:rsidR="0082156E">
        <w:t>FUNB-022 to the transfer in</w:t>
      </w:r>
      <w:r>
        <w:t xml:space="preserve"> confirmation.</w:t>
      </w:r>
    </w:p>
    <w:p w14:paraId="6B3CD64C" w14:textId="77777777" w:rsidR="0082156E" w:rsidRPr="00631CFA" w:rsidRDefault="0082156E" w:rsidP="0082156E">
      <w:pPr>
        <w:pStyle w:val="BlockLabelBeforeXML"/>
      </w:pPr>
      <w:r>
        <w:lastRenderedPageBreak/>
        <w:t>Message Instance</w:t>
      </w:r>
    </w:p>
    <w:p w14:paraId="43EC66AB" w14:textId="77777777" w:rsidR="0082156E" w:rsidRPr="0082156E" w:rsidRDefault="0082156E" w:rsidP="0082156E">
      <w:pPr>
        <w:pStyle w:val="TableTextXMLCode"/>
        <w:rPr>
          <w:highlight w:val="white"/>
        </w:rPr>
      </w:pPr>
      <w:r w:rsidRPr="0082156E">
        <w:rPr>
          <w:highlight w:val="white"/>
        </w:rPr>
        <w:t>&lt;TrfInConf&gt;</w:t>
      </w:r>
    </w:p>
    <w:p w14:paraId="5F2B8290" w14:textId="77777777" w:rsidR="0082156E" w:rsidRPr="0082156E" w:rsidRDefault="0082156E" w:rsidP="0082156E">
      <w:pPr>
        <w:pStyle w:val="TableTextXMLCode"/>
        <w:rPr>
          <w:highlight w:val="white"/>
        </w:rPr>
      </w:pPr>
      <w:r w:rsidRPr="0082156E">
        <w:rPr>
          <w:highlight w:val="white"/>
        </w:rPr>
        <w:tab/>
      </w:r>
      <w:r w:rsidRPr="0082156E">
        <w:rPr>
          <w:highlight w:val="white"/>
        </w:rPr>
        <w:tab/>
        <w:t>&lt;MsgId&gt;</w:t>
      </w:r>
    </w:p>
    <w:p w14:paraId="233CC35A"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&lt;Id&gt;34-0054&lt;/Id&gt;</w:t>
      </w:r>
    </w:p>
    <w:p w14:paraId="6D1F22E4"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&lt;CreDtTm&gt;2019-03-08T14:15:00&lt;/CreDtTm&gt;</w:t>
      </w:r>
    </w:p>
    <w:p w14:paraId="5E8A84CE" w14:textId="77777777" w:rsidR="0082156E" w:rsidRPr="0082156E" w:rsidRDefault="0082156E" w:rsidP="0082156E">
      <w:pPr>
        <w:pStyle w:val="TableTextXMLCode"/>
        <w:rPr>
          <w:highlight w:val="white"/>
        </w:rPr>
      </w:pPr>
      <w:r w:rsidRPr="0082156E">
        <w:rPr>
          <w:highlight w:val="white"/>
        </w:rPr>
        <w:tab/>
      </w:r>
      <w:r w:rsidRPr="0082156E">
        <w:rPr>
          <w:highlight w:val="white"/>
        </w:rPr>
        <w:tab/>
        <w:t>&lt;/MsgId&gt;</w:t>
      </w:r>
    </w:p>
    <w:p w14:paraId="0315B5F8" w14:textId="77777777" w:rsidR="0082156E" w:rsidRPr="0082156E" w:rsidRDefault="0082156E" w:rsidP="0082156E">
      <w:pPr>
        <w:pStyle w:val="TableTextXMLCode"/>
        <w:rPr>
          <w:highlight w:val="white"/>
        </w:rPr>
      </w:pPr>
      <w:r w:rsidRPr="0082156E">
        <w:rPr>
          <w:highlight w:val="white"/>
        </w:rPr>
        <w:tab/>
      </w:r>
      <w:r w:rsidRPr="0082156E">
        <w:rPr>
          <w:highlight w:val="white"/>
        </w:rPr>
        <w:tab/>
        <w:t>&lt;TrfDtls&gt;</w:t>
      </w:r>
    </w:p>
    <w:p w14:paraId="72F2AA7B"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&lt;TrfConfRef&gt;FUNB-022&lt;/TrfConfRef&gt;</w:t>
      </w:r>
    </w:p>
    <w:p w14:paraId="62832426"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&lt;TrfRef&gt;PEFI-TO-002 &lt;/TrfRef&gt;</w:t>
      </w:r>
    </w:p>
    <w:p w14:paraId="5C0EB320"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&lt;BizFlowTp&gt;DLPR&lt;/BizFlowTp&gt;</w:t>
      </w:r>
    </w:p>
    <w:p w14:paraId="3AFAACFD"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&lt;FctvTrfDt&gt;</w:t>
      </w:r>
    </w:p>
    <w:p w14:paraId="3DCB41FF"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&lt;Dt&gt;2019-03-08&lt;/Dt&gt;</w:t>
      </w:r>
    </w:p>
    <w:p w14:paraId="39AFB68B"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&lt;/FctvTrfDt&gt;</w:t>
      </w:r>
    </w:p>
    <w:p w14:paraId="24FAC358"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&lt;FinInstrmDtls&gt;</w:t>
      </w:r>
    </w:p>
    <w:p w14:paraId="4324E06F"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&lt;Id&gt;</w:t>
      </w:r>
    </w:p>
    <w:p w14:paraId="78C2D784"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&lt;ISIN&gt;GB4444444444&lt;/ISIN&gt;</w:t>
      </w:r>
    </w:p>
    <w:p w14:paraId="65D2D0F2"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&lt;/Id&gt;</w:t>
      </w:r>
    </w:p>
    <w:p w14:paraId="63A6C6A1"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&lt;Nm&gt;Ethical Blue Fund &lt;/Nm&gt;</w:t>
      </w:r>
    </w:p>
    <w:p w14:paraId="101EEBDA"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&lt;/FinInstrmDtls&gt;</w:t>
      </w:r>
    </w:p>
    <w:p w14:paraId="0D4ACA1D"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&lt;TtlUnitsNb&gt;3000&lt;/TtlUnitsNb&gt;</w:t>
      </w:r>
    </w:p>
    <w:p w14:paraId="09386BB1" w14:textId="77777777" w:rsidR="0082156E" w:rsidRPr="0082156E" w:rsidRDefault="0082156E" w:rsidP="0082156E">
      <w:pPr>
        <w:pStyle w:val="TableTextXMLCode"/>
        <w:rPr>
          <w:highlight w:val="white"/>
        </w:rPr>
      </w:pPr>
      <w:r w:rsidRPr="0082156E">
        <w:rPr>
          <w:highlight w:val="white"/>
        </w:rPr>
        <w:tab/>
      </w:r>
      <w:r w:rsidRPr="0082156E">
        <w:rPr>
          <w:highlight w:val="white"/>
        </w:rPr>
        <w:tab/>
        <w:t>&lt;/TrfDtls&gt;</w:t>
      </w:r>
    </w:p>
    <w:p w14:paraId="54881EC5" w14:textId="77777777" w:rsidR="0082156E" w:rsidRPr="0082156E" w:rsidRDefault="0082156E" w:rsidP="0082156E">
      <w:pPr>
        <w:pStyle w:val="TableTextXMLCode"/>
        <w:rPr>
          <w:highlight w:val="white"/>
        </w:rPr>
      </w:pPr>
      <w:r w:rsidRPr="0082156E">
        <w:rPr>
          <w:highlight w:val="white"/>
        </w:rPr>
        <w:tab/>
      </w:r>
      <w:r w:rsidRPr="0082156E">
        <w:rPr>
          <w:highlight w:val="white"/>
        </w:rPr>
        <w:tab/>
        <w:t>&lt;AcctDtls&gt;</w:t>
      </w:r>
    </w:p>
    <w:p w14:paraId="0511519F"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&lt;AcctId&gt;555555&lt;/AcctId&gt;</w:t>
      </w:r>
    </w:p>
    <w:p w14:paraId="04750360" w14:textId="77777777" w:rsidR="0082156E" w:rsidRPr="0082156E" w:rsidRDefault="0082156E" w:rsidP="0082156E">
      <w:pPr>
        <w:pStyle w:val="TableTextXMLCode"/>
        <w:rPr>
          <w:highlight w:val="white"/>
        </w:rPr>
      </w:pPr>
      <w:r w:rsidRPr="0082156E">
        <w:rPr>
          <w:highlight w:val="white"/>
        </w:rPr>
        <w:tab/>
      </w:r>
      <w:r w:rsidRPr="0082156E">
        <w:rPr>
          <w:highlight w:val="white"/>
        </w:rPr>
        <w:tab/>
        <w:t>&lt;/AcctDtls&gt;</w:t>
      </w:r>
    </w:p>
    <w:p w14:paraId="180F3FB6" w14:textId="77777777" w:rsidR="0082156E" w:rsidRPr="0082156E" w:rsidRDefault="0082156E" w:rsidP="0082156E">
      <w:pPr>
        <w:pStyle w:val="TableTextXMLCode"/>
        <w:rPr>
          <w:highlight w:val="white"/>
        </w:rPr>
      </w:pPr>
      <w:r w:rsidRPr="0082156E">
        <w:rPr>
          <w:highlight w:val="white"/>
        </w:rPr>
        <w:tab/>
      </w:r>
      <w:r w:rsidRPr="0082156E">
        <w:rPr>
          <w:highlight w:val="white"/>
        </w:rPr>
        <w:tab/>
        <w:t>&lt;SttlmDtls&gt;</w:t>
      </w:r>
    </w:p>
    <w:p w14:paraId="1C0BE7AF"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&lt;Trfr&gt;</w:t>
      </w:r>
    </w:p>
    <w:p w14:paraId="0FC3F1C1"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&lt;Pty&gt;</w:t>
      </w:r>
    </w:p>
    <w:p w14:paraId="6B1E3009"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&lt;AnyBIC&gt;BDAPGB22&lt;/AnyBIC&gt;</w:t>
      </w:r>
    </w:p>
    <w:p w14:paraId="0025A895"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&lt;/Pty&gt;</w:t>
      </w:r>
    </w:p>
    <w:p w14:paraId="3FC11167"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&lt;/Trfr&gt;</w:t>
      </w:r>
    </w:p>
    <w:p w14:paraId="6CC57BE0"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&lt;TrfrRegdAcct&gt;</w:t>
      </w:r>
    </w:p>
    <w:p w14:paraId="6F2E3855"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&lt;Id&gt;88888888&lt;/Id&gt;</w:t>
      </w:r>
    </w:p>
    <w:p w14:paraId="5B340DBD"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&lt;Svcr&gt;</w:t>
      </w:r>
    </w:p>
    <w:p w14:paraId="76FFE50C"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&lt;Pty&gt;</w:t>
      </w:r>
    </w:p>
    <w:p w14:paraId="5202F1F2"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&lt;AnyBIC&gt;FUNBGB22&lt;/AnyBIC&gt;</w:t>
      </w:r>
    </w:p>
    <w:p w14:paraId="5608C307"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&lt;/Pty&gt;</w:t>
      </w:r>
    </w:p>
    <w:p w14:paraId="292ED5E3"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&lt;/Svcr&gt;</w:t>
      </w:r>
    </w:p>
    <w:p w14:paraId="04D01FFD"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&lt;/TrfrRegdAcct&gt;</w:t>
      </w:r>
    </w:p>
    <w:p w14:paraId="3F67DB11" w14:textId="77777777" w:rsidR="0082156E" w:rsidRPr="0082156E" w:rsidRDefault="0082156E" w:rsidP="0082156E">
      <w:pPr>
        <w:pStyle w:val="TableTextXMLCode"/>
        <w:rPr>
          <w:highlight w:val="white"/>
        </w:rPr>
      </w:pPr>
      <w:r w:rsidRPr="0082156E">
        <w:rPr>
          <w:highlight w:val="white"/>
        </w:rPr>
        <w:tab/>
      </w:r>
      <w:r w:rsidRPr="0082156E">
        <w:rPr>
          <w:highlight w:val="white"/>
        </w:rPr>
        <w:tab/>
        <w:t>&lt;/SttlmDtls&gt;</w:t>
      </w:r>
    </w:p>
    <w:p w14:paraId="530ECA68" w14:textId="18A47F2A" w:rsidR="0082156E" w:rsidRDefault="0082156E" w:rsidP="0082156E">
      <w:pPr>
        <w:pStyle w:val="TableTextXMLCode"/>
      </w:pPr>
      <w:r w:rsidRPr="0082156E">
        <w:rPr>
          <w:highlight w:val="white"/>
        </w:rPr>
        <w:t>&lt;/TrfInConf&gt;</w:t>
      </w:r>
    </w:p>
    <w:p w14:paraId="46A6DF83" w14:textId="2804F337" w:rsidR="00F658A9" w:rsidRDefault="00F658A9" w:rsidP="00F658A9">
      <w:pPr>
        <w:pStyle w:val="Heading2"/>
      </w:pPr>
      <w:bookmarkStart w:id="821" w:name="_Toc530553082"/>
      <w:r w:rsidRPr="00631CFA">
        <w:lastRenderedPageBreak/>
        <w:t>Transfer</w:t>
      </w:r>
      <w:r w:rsidRPr="00D253F0">
        <w:t xml:space="preserve"> </w:t>
      </w:r>
      <w:r>
        <w:t>Status</w:t>
      </w:r>
      <w:bookmarkEnd w:id="821"/>
    </w:p>
    <w:p w14:paraId="0AD97E82" w14:textId="46F8A9CD" w:rsidR="00F658A9" w:rsidRPr="00D253F0" w:rsidRDefault="00F658A9" w:rsidP="00F658A9">
      <w:pPr>
        <w:pStyle w:val="Heading3"/>
      </w:pPr>
      <w:r w:rsidRPr="00D253F0">
        <w:t xml:space="preserve">TransferInstructionStatusReport </w:t>
      </w:r>
      <w:r>
        <w:t>sese.011.001.0</w:t>
      </w:r>
      <w:r w:rsidR="004E3E08">
        <w:t>7</w:t>
      </w:r>
      <w:r w:rsidRPr="00D253F0">
        <w:t xml:space="preserve"> </w:t>
      </w:r>
      <w:r w:rsidRPr="00B55A22">
        <w:t>–</w:t>
      </w:r>
      <w:r w:rsidRPr="00D253F0">
        <w:t xml:space="preserve"> </w:t>
      </w:r>
      <w:r>
        <w:t>Accepted</w:t>
      </w:r>
      <w:r w:rsidR="00AF073E">
        <w:t xml:space="preserve"> (PACK)</w:t>
      </w:r>
    </w:p>
    <w:p w14:paraId="3B16D033" w14:textId="77777777" w:rsidR="00AF073E" w:rsidRPr="00631CFA" w:rsidRDefault="00AF073E" w:rsidP="00AF073E">
      <w:pPr>
        <w:pStyle w:val="BlockLabel"/>
      </w:pPr>
      <w:r w:rsidRPr="00631CFA">
        <w:t>Description</w:t>
      </w:r>
    </w:p>
    <w:p w14:paraId="14276577" w14:textId="7A3E0185" w:rsidR="00990CDE" w:rsidRDefault="00AF073E" w:rsidP="00AF073E">
      <w:r w:rsidRPr="00631CFA">
        <w:t>A Transfer</w:t>
      </w:r>
      <w:r>
        <w:t>InstructionStatusReport message</w:t>
      </w:r>
      <w:r w:rsidR="00990CDE">
        <w:t xml:space="preserve"> is sent by an executing party, such as a transfer agent, to the instructing party, such as the old plan manager (transferor) or </w:t>
      </w:r>
      <w:r w:rsidR="00594844">
        <w:t xml:space="preserve">the </w:t>
      </w:r>
      <w:r w:rsidR="00990CDE">
        <w:t>ne</w:t>
      </w:r>
      <w:r w:rsidR="00594844">
        <w:t xml:space="preserve">w plan manager (transferee) or </w:t>
      </w:r>
      <w:r w:rsidR="0079590F">
        <w:t>a</w:t>
      </w:r>
      <w:r w:rsidR="00990CDE">
        <w:t xml:space="preserve"> custodian in the transaction chain.</w:t>
      </w:r>
    </w:p>
    <w:p w14:paraId="3FB83465" w14:textId="1ABFB519" w:rsidR="00990CDE" w:rsidRDefault="00990CDE" w:rsidP="00AF073E">
      <w:r>
        <w:t xml:space="preserve">In this scenario, the </w:t>
      </w:r>
      <w:r w:rsidRPr="00631CFA">
        <w:t>Transfer</w:t>
      </w:r>
      <w:r>
        <w:t xml:space="preserve">InstructionStatusReport message is providing the status of a TransferOutInstruction </w:t>
      </w:r>
      <w:r w:rsidR="00017A1D">
        <w:t>(</w:t>
      </w:r>
      <w:r>
        <w:t>sese.001</w:t>
      </w:r>
      <w:r w:rsidR="00017A1D">
        <w:t>)</w:t>
      </w:r>
      <w:r>
        <w:t xml:space="preserve"> message.</w:t>
      </w:r>
    </w:p>
    <w:p w14:paraId="7E54F3C1" w14:textId="5B1228A0" w:rsidR="00990CDE" w:rsidRDefault="00990CDE" w:rsidP="00990CDE">
      <w:r>
        <w:t>The</w:t>
      </w:r>
      <w:r w:rsidRPr="00631CFA">
        <w:t xml:space="preserve"> </w:t>
      </w:r>
      <w:r>
        <w:t xml:space="preserve">reference assigned to the original TransferOutInstruction </w:t>
      </w:r>
      <w:r w:rsidR="00017A1D">
        <w:t>(</w:t>
      </w:r>
      <w:r>
        <w:t>sese.001</w:t>
      </w:r>
      <w:r w:rsidR="00017A1D">
        <w:t>)</w:t>
      </w:r>
      <w:r w:rsidR="006C3B4C">
        <w:t xml:space="preserve"> message and, </w:t>
      </w:r>
      <w:r>
        <w:t>for which the status is reported</w:t>
      </w:r>
      <w:r w:rsidR="006C3B4C">
        <w:t>,</w:t>
      </w:r>
      <w:r>
        <w:t xml:space="preserve"> is </w:t>
      </w:r>
      <w:r>
        <w:rPr>
          <w:highlight w:val="white"/>
        </w:rPr>
        <w:t>BDAP-TO-001</w:t>
      </w:r>
      <w:r>
        <w:t xml:space="preserve"> and this is specified in the TransferReference element.</w:t>
      </w:r>
    </w:p>
    <w:p w14:paraId="3F65A8F0" w14:textId="77777777" w:rsidR="00990CDE" w:rsidRDefault="00990CDE" w:rsidP="00990CDE">
      <w:pPr>
        <w:pStyle w:val="BlockLabel"/>
      </w:pPr>
      <w:r>
        <w:t>Other References</w:t>
      </w:r>
    </w:p>
    <w:p w14:paraId="3A0EC83E" w14:textId="72C73EC7" w:rsidR="00990CDE" w:rsidRDefault="00990CDE" w:rsidP="00990CDE">
      <w:r>
        <w:t xml:space="preserve">The CounterpartyReference of the original TransferOutInstruction </w:t>
      </w:r>
      <w:r w:rsidR="00017A1D">
        <w:t>(</w:t>
      </w:r>
      <w:r>
        <w:t>sese.001</w:t>
      </w:r>
      <w:r w:rsidR="00017A1D">
        <w:t>) message</w:t>
      </w:r>
      <w:r>
        <w:t xml:space="preserve">, if provided, may also be quoted. The reference specified was </w:t>
      </w:r>
      <w:r w:rsidRPr="000C709A">
        <w:rPr>
          <w:highlight w:val="white"/>
        </w:rPr>
        <w:t>PEFI-TI-U001</w:t>
      </w:r>
      <w:r>
        <w:t xml:space="preserve"> and the reference issuer was PEFIGB22.</w:t>
      </w:r>
    </w:p>
    <w:p w14:paraId="326C430C" w14:textId="4C216821" w:rsidR="00990CDE" w:rsidRDefault="00990CDE" w:rsidP="00990CDE">
      <w:r>
        <w:t xml:space="preserve">The reference that was assigned to the transfer of the portfolio as a whole and specified in the MasterReference element in the original TransferOutInstruction </w:t>
      </w:r>
      <w:r w:rsidR="00017A1D">
        <w:t>(</w:t>
      </w:r>
      <w:r>
        <w:t>sese.001</w:t>
      </w:r>
      <w:r w:rsidR="00017A1D">
        <w:t>) message</w:t>
      </w:r>
      <w:r>
        <w:t xml:space="preserve">, if provided, may also be specified. The reference specified was </w:t>
      </w:r>
      <w:r w:rsidRPr="00BE110C">
        <w:rPr>
          <w:highlight w:val="white"/>
        </w:rPr>
        <w:t>PORT-GB-001</w:t>
      </w:r>
    </w:p>
    <w:p w14:paraId="753E06B9" w14:textId="37CD3976" w:rsidR="00AF073E" w:rsidRPr="00631CFA" w:rsidRDefault="00990CDE" w:rsidP="00AF073E">
      <w:r>
        <w:t xml:space="preserve">In this scenario, the </w:t>
      </w:r>
      <w:r w:rsidRPr="00631CFA">
        <w:t>Transfer</w:t>
      </w:r>
      <w:r>
        <w:t xml:space="preserve">InstructionStatusReport message specifies that the status of the transfer instruction </w:t>
      </w:r>
      <w:r w:rsidR="00AF073E" w:rsidRPr="00631CFA">
        <w:t>has been accepted for further processing (status PACK).</w:t>
      </w:r>
    </w:p>
    <w:p w14:paraId="6794CB02" w14:textId="77777777" w:rsidR="00AF073E" w:rsidRPr="00631CFA" w:rsidRDefault="00AF073E" w:rsidP="00AF073E">
      <w:pPr>
        <w:pStyle w:val="BlockLabelBeforeXML"/>
      </w:pPr>
      <w:r w:rsidRPr="00631CFA">
        <w:t>XML Instance</w:t>
      </w:r>
    </w:p>
    <w:p w14:paraId="15F69ADD" w14:textId="15C0A335" w:rsidR="001B5227" w:rsidRPr="001B5227" w:rsidRDefault="001B5227" w:rsidP="001B5227">
      <w:pPr>
        <w:pStyle w:val="TableTextXMLCode"/>
        <w:rPr>
          <w:highlight w:val="white"/>
        </w:rPr>
      </w:pPr>
      <w:r w:rsidRPr="001B5227">
        <w:rPr>
          <w:highlight w:val="white"/>
        </w:rPr>
        <w:t>&lt;TrfInstrStsRpt&gt;</w:t>
      </w:r>
    </w:p>
    <w:p w14:paraId="309FCC74" w14:textId="77777777" w:rsidR="001B5227" w:rsidRPr="001B5227" w:rsidRDefault="001B5227" w:rsidP="001B5227">
      <w:pPr>
        <w:pStyle w:val="TableTextXMLCode"/>
        <w:rPr>
          <w:highlight w:val="white"/>
        </w:rPr>
      </w:pPr>
      <w:r w:rsidRPr="001B5227">
        <w:rPr>
          <w:highlight w:val="white"/>
        </w:rPr>
        <w:tab/>
      </w:r>
      <w:r w:rsidRPr="001B5227">
        <w:rPr>
          <w:highlight w:val="white"/>
        </w:rPr>
        <w:tab/>
        <w:t>&lt;MsgId&gt;</w:t>
      </w:r>
    </w:p>
    <w:p w14:paraId="7D735282"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&lt;Id&gt;34-0052&lt;/Id&gt;</w:t>
      </w:r>
    </w:p>
    <w:p w14:paraId="4C31334C"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&lt;CreDtTm&gt;2019-03-08T12:15:00&lt;/CreDtTm&gt;</w:t>
      </w:r>
    </w:p>
    <w:p w14:paraId="1689BE02" w14:textId="77777777" w:rsidR="001B5227" w:rsidRPr="001B5227" w:rsidRDefault="001B5227" w:rsidP="001B5227">
      <w:pPr>
        <w:pStyle w:val="TableTextXMLCode"/>
        <w:rPr>
          <w:highlight w:val="white"/>
        </w:rPr>
      </w:pPr>
      <w:r w:rsidRPr="001B5227">
        <w:rPr>
          <w:highlight w:val="white"/>
        </w:rPr>
        <w:tab/>
      </w:r>
      <w:r w:rsidRPr="001B5227">
        <w:rPr>
          <w:highlight w:val="white"/>
        </w:rPr>
        <w:tab/>
        <w:t>&lt;/MsgId&gt;</w:t>
      </w:r>
    </w:p>
    <w:p w14:paraId="3D4B0C92" w14:textId="77777777" w:rsidR="001B5227" w:rsidRPr="001B5227" w:rsidRDefault="001B5227" w:rsidP="001B5227">
      <w:pPr>
        <w:pStyle w:val="TableTextXMLCode"/>
        <w:rPr>
          <w:highlight w:val="white"/>
        </w:rPr>
      </w:pPr>
      <w:r w:rsidRPr="001B5227">
        <w:rPr>
          <w:highlight w:val="white"/>
        </w:rPr>
        <w:tab/>
      </w:r>
      <w:r w:rsidRPr="001B5227">
        <w:rPr>
          <w:highlight w:val="white"/>
        </w:rPr>
        <w:tab/>
        <w:t>&lt;CtrPtyRef&gt;</w:t>
      </w:r>
    </w:p>
    <w:p w14:paraId="032E1F93"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&lt;Ref&gt;PEFI-TI-U001 &lt;/Ref&gt;</w:t>
      </w:r>
    </w:p>
    <w:p w14:paraId="1B7DF869"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&lt;RefIssr&gt;</w:t>
      </w:r>
    </w:p>
    <w:p w14:paraId="4AAF9BDA"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r>
      <w:r w:rsidRPr="001B5227">
        <w:rPr>
          <w:highlight w:val="white"/>
        </w:rPr>
        <w:tab/>
        <w:t>&lt;AnyBIC&gt;PEFIGB22&lt;/AnyBIC&gt;</w:t>
      </w:r>
    </w:p>
    <w:p w14:paraId="4DFAE485"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&lt;/RefIssr&gt;</w:t>
      </w:r>
    </w:p>
    <w:p w14:paraId="2D1D927E" w14:textId="77777777" w:rsidR="001B5227" w:rsidRPr="001B5227" w:rsidRDefault="001B5227" w:rsidP="001B5227">
      <w:pPr>
        <w:pStyle w:val="TableTextXMLCode"/>
        <w:rPr>
          <w:highlight w:val="white"/>
        </w:rPr>
      </w:pPr>
      <w:r w:rsidRPr="001B5227">
        <w:rPr>
          <w:highlight w:val="white"/>
        </w:rPr>
        <w:tab/>
      </w:r>
      <w:r w:rsidRPr="001B5227">
        <w:rPr>
          <w:highlight w:val="white"/>
        </w:rPr>
        <w:tab/>
        <w:t>&lt;/CtrPtyRef&gt;</w:t>
      </w:r>
    </w:p>
    <w:p w14:paraId="6289ACE2" w14:textId="77777777" w:rsidR="001B5227" w:rsidRPr="001B5227" w:rsidRDefault="001B5227" w:rsidP="001B5227">
      <w:pPr>
        <w:pStyle w:val="TableTextXMLCode"/>
        <w:rPr>
          <w:highlight w:val="white"/>
        </w:rPr>
      </w:pPr>
      <w:r w:rsidRPr="001B5227">
        <w:rPr>
          <w:highlight w:val="white"/>
        </w:rPr>
        <w:tab/>
      </w:r>
      <w:r w:rsidRPr="001B5227">
        <w:rPr>
          <w:highlight w:val="white"/>
        </w:rPr>
        <w:tab/>
        <w:t>&lt;StsRpt&gt;</w:t>
      </w:r>
    </w:p>
    <w:p w14:paraId="56BA5462" w14:textId="77777777" w:rsidR="001B5227" w:rsidRPr="001B5227" w:rsidRDefault="001B5227" w:rsidP="001B5227">
      <w:pPr>
        <w:pStyle w:val="TableTextXMLCode"/>
        <w:rPr>
          <w:highlight w:val="white"/>
        </w:rPr>
      </w:pPr>
      <w:r w:rsidRPr="001B5227">
        <w:rPr>
          <w:highlight w:val="white"/>
        </w:rPr>
        <w:tab/>
      </w:r>
      <w:r w:rsidRPr="001B5227">
        <w:rPr>
          <w:highlight w:val="white"/>
        </w:rPr>
        <w:tab/>
        <w:t>&lt;MstrRef&gt;PORT-GB-001&lt;/MstrRef&gt;</w:t>
      </w:r>
    </w:p>
    <w:p w14:paraId="45441E39"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&lt;TrfRef&gt;BDAP-TO-001 &lt;/TrfRef&gt;</w:t>
      </w:r>
    </w:p>
    <w:p w14:paraId="61485CC0"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&lt;TrfSts&gt;</w:t>
      </w:r>
    </w:p>
    <w:p w14:paraId="301B2F1B"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r>
      <w:r w:rsidRPr="001B5227">
        <w:rPr>
          <w:highlight w:val="white"/>
        </w:rPr>
        <w:tab/>
        <w:t>&lt;Sts&gt;</w:t>
      </w:r>
    </w:p>
    <w:p w14:paraId="1DEAF43B"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r>
      <w:r w:rsidRPr="001B5227">
        <w:rPr>
          <w:highlight w:val="white"/>
        </w:rPr>
        <w:tab/>
      </w:r>
      <w:r w:rsidRPr="001B5227">
        <w:rPr>
          <w:highlight w:val="white"/>
        </w:rPr>
        <w:tab/>
        <w:t>&lt;Sts&gt;PACK&lt;/Sts&gt;</w:t>
      </w:r>
    </w:p>
    <w:p w14:paraId="59A8319B"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r>
      <w:r w:rsidRPr="001B5227">
        <w:rPr>
          <w:highlight w:val="white"/>
        </w:rPr>
        <w:tab/>
        <w:t>&lt;/Sts&gt;</w:t>
      </w:r>
    </w:p>
    <w:p w14:paraId="2483EDAA"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&lt;/TrfSts&gt;</w:t>
      </w:r>
    </w:p>
    <w:p w14:paraId="74414AE0" w14:textId="77777777" w:rsidR="001B5227" w:rsidRPr="001B5227" w:rsidRDefault="001B5227" w:rsidP="001B5227">
      <w:pPr>
        <w:pStyle w:val="TableTextXMLCode"/>
        <w:rPr>
          <w:highlight w:val="white"/>
        </w:rPr>
      </w:pPr>
      <w:r w:rsidRPr="001B5227">
        <w:rPr>
          <w:highlight w:val="white"/>
        </w:rPr>
        <w:tab/>
      </w:r>
      <w:r w:rsidRPr="001B5227">
        <w:rPr>
          <w:highlight w:val="white"/>
        </w:rPr>
        <w:tab/>
        <w:t>&lt;/StsRpt&gt;</w:t>
      </w:r>
    </w:p>
    <w:p w14:paraId="0D7E704D" w14:textId="1A41E759" w:rsidR="00F658A9" w:rsidRDefault="001B5227" w:rsidP="001B5227">
      <w:pPr>
        <w:pStyle w:val="TableTextXMLCode"/>
      </w:pPr>
      <w:r w:rsidRPr="001B5227">
        <w:rPr>
          <w:highlight w:val="white"/>
        </w:rPr>
        <w:lastRenderedPageBreak/>
        <w:t>&lt;/TrfInstrStsRpt&gt;</w:t>
      </w:r>
    </w:p>
    <w:p w14:paraId="58D83A1D" w14:textId="374DCCC9" w:rsidR="00AF073E" w:rsidRDefault="00AF073E" w:rsidP="00AF073E">
      <w:pPr>
        <w:pStyle w:val="Heading3"/>
      </w:pPr>
      <w:r w:rsidRPr="00D253F0">
        <w:t xml:space="preserve">TransferInstructionStatusReport </w:t>
      </w:r>
      <w:r w:rsidR="004E3E08">
        <w:t>sese.011.001.07</w:t>
      </w:r>
      <w:bookmarkStart w:id="822" w:name="_GoBack"/>
      <w:bookmarkEnd w:id="822"/>
      <w:r w:rsidRPr="00D253F0">
        <w:t xml:space="preserve"> </w:t>
      </w:r>
      <w:r w:rsidRPr="00B55A22">
        <w:t>–</w:t>
      </w:r>
      <w:r w:rsidRPr="00D253F0">
        <w:t xml:space="preserve"> </w:t>
      </w:r>
      <w:r w:rsidR="00D43FFD">
        <w:t>Rejected</w:t>
      </w:r>
    </w:p>
    <w:p w14:paraId="60690590" w14:textId="77777777" w:rsidR="00D43FFD" w:rsidRPr="00631CFA" w:rsidRDefault="00D43FFD" w:rsidP="00D43FFD">
      <w:pPr>
        <w:pStyle w:val="BlockLabel"/>
      </w:pPr>
      <w:r w:rsidRPr="00631CFA">
        <w:t>Description</w:t>
      </w:r>
    </w:p>
    <w:p w14:paraId="38074466" w14:textId="77777777" w:rsidR="00D43FFD" w:rsidRDefault="00D43FFD" w:rsidP="00D43FFD">
      <w:r w:rsidRPr="00631CFA">
        <w:t>A Transfer</w:t>
      </w:r>
      <w:r>
        <w:t>InstructionStatusReport message is sent by an executing party, such as a transfer agent, to the instructing party, such as the old plan manager (transferor) or the new plan manager (transferee) or a custodian in the transaction chain.</w:t>
      </w:r>
    </w:p>
    <w:p w14:paraId="09D7C3CA" w14:textId="77A90A09" w:rsidR="00D43FFD" w:rsidRDefault="00D43FFD" w:rsidP="00D43FFD">
      <w:r>
        <w:t xml:space="preserve">In this scenario, the </w:t>
      </w:r>
      <w:r w:rsidRPr="00631CFA">
        <w:t>Transfer</w:t>
      </w:r>
      <w:r>
        <w:t xml:space="preserve">InstructionStatusReport message is providing the status of a TransferOutInstruction </w:t>
      </w:r>
      <w:r w:rsidR="00017A1D">
        <w:t>(</w:t>
      </w:r>
      <w:r>
        <w:t>sese.001</w:t>
      </w:r>
      <w:r w:rsidR="00017A1D">
        <w:t>)</w:t>
      </w:r>
      <w:r>
        <w:t xml:space="preserve"> message.</w:t>
      </w:r>
    </w:p>
    <w:p w14:paraId="357EE1D8" w14:textId="14F976B8" w:rsidR="00D43FFD" w:rsidRDefault="00D43FFD" w:rsidP="00D43FFD">
      <w:r>
        <w:t>The</w:t>
      </w:r>
      <w:r w:rsidRPr="00631CFA">
        <w:t xml:space="preserve"> </w:t>
      </w:r>
      <w:r>
        <w:t xml:space="preserve">reference assigned to the original TransferOutInstruction </w:t>
      </w:r>
      <w:r w:rsidR="00017A1D">
        <w:t>(</w:t>
      </w:r>
      <w:r>
        <w:t>sese.001</w:t>
      </w:r>
      <w:r w:rsidR="00017A1D">
        <w:t>)</w:t>
      </w:r>
      <w:r>
        <w:t xml:space="preserve"> message and for which the status is reported is </w:t>
      </w:r>
      <w:r>
        <w:rPr>
          <w:highlight w:val="white"/>
        </w:rPr>
        <w:t>BDAP-TO-001</w:t>
      </w:r>
      <w:r>
        <w:t xml:space="preserve"> and this is specified in the TransferReference element.</w:t>
      </w:r>
    </w:p>
    <w:p w14:paraId="5FAADD8E" w14:textId="77777777" w:rsidR="00D43FFD" w:rsidRDefault="00D43FFD" w:rsidP="00D43FFD">
      <w:pPr>
        <w:pStyle w:val="BlockLabel"/>
      </w:pPr>
      <w:r>
        <w:t>Other References</w:t>
      </w:r>
    </w:p>
    <w:p w14:paraId="3902725E" w14:textId="20F4D125" w:rsidR="00D43FFD" w:rsidRDefault="00D43FFD" w:rsidP="00D43FFD">
      <w:r>
        <w:t xml:space="preserve">The CounterpartyReference of the original TransferOutInstruction </w:t>
      </w:r>
      <w:r w:rsidR="00017A1D">
        <w:t>(</w:t>
      </w:r>
      <w:r>
        <w:t>sese.001</w:t>
      </w:r>
      <w:r w:rsidR="00017A1D">
        <w:t>) message</w:t>
      </w:r>
      <w:r>
        <w:t xml:space="preserve">, if provided, may also be quoted. The reference specified was </w:t>
      </w:r>
      <w:r w:rsidRPr="000C709A">
        <w:rPr>
          <w:highlight w:val="white"/>
        </w:rPr>
        <w:t>PEFI-TI-U001</w:t>
      </w:r>
      <w:r>
        <w:t xml:space="preserve"> and the reference issuer was PEFIGB22.</w:t>
      </w:r>
    </w:p>
    <w:p w14:paraId="2DEA5B90" w14:textId="62AD5EBC" w:rsidR="00D43FFD" w:rsidRDefault="00D43FFD" w:rsidP="00D43FFD">
      <w:r>
        <w:t xml:space="preserve">The reference that was assigned to the transfer of the portfolio as a whole and specified in the MasterReference element in the original TransferOutInstruction </w:t>
      </w:r>
      <w:r w:rsidR="00017A1D">
        <w:t>(</w:t>
      </w:r>
      <w:r>
        <w:t>sese.001</w:t>
      </w:r>
      <w:r w:rsidR="00017A1D">
        <w:t>)</w:t>
      </w:r>
      <w:r>
        <w:t xml:space="preserve">, if provided, may also be specified. The reference specified was </w:t>
      </w:r>
      <w:r w:rsidRPr="00BE110C">
        <w:rPr>
          <w:highlight w:val="white"/>
        </w:rPr>
        <w:t>PORT-GB-001</w:t>
      </w:r>
      <w:r w:rsidR="006C3B4C">
        <w:t>.</w:t>
      </w:r>
    </w:p>
    <w:p w14:paraId="6CA76AD3" w14:textId="6DBA08CD" w:rsidR="00D43FFD" w:rsidRPr="00631CFA" w:rsidRDefault="00D43FFD" w:rsidP="00D43FFD">
      <w:r>
        <w:t xml:space="preserve">In this scenario, the </w:t>
      </w:r>
      <w:r w:rsidRPr="00631CFA">
        <w:t>Transfer</w:t>
      </w:r>
      <w:r>
        <w:t>InstructionStatusReport message specifies that the status of the transfer instruction is rejected because the financial instrument is not recognised (reason code DSEC).</w:t>
      </w:r>
    </w:p>
    <w:p w14:paraId="4D932B35" w14:textId="77777777" w:rsidR="002B7001" w:rsidRPr="00631CFA" w:rsidRDefault="002B7001" w:rsidP="002B7001">
      <w:pPr>
        <w:pStyle w:val="BlockLabelBeforeXML"/>
      </w:pPr>
      <w:r w:rsidRPr="00631CFA">
        <w:t>XML Instance</w:t>
      </w:r>
    </w:p>
    <w:p w14:paraId="3126137B" w14:textId="77777777" w:rsidR="002B7001" w:rsidRPr="002B7001" w:rsidRDefault="002B7001" w:rsidP="002B7001">
      <w:pPr>
        <w:pStyle w:val="TableTextXMLCode"/>
        <w:rPr>
          <w:highlight w:val="white"/>
        </w:rPr>
      </w:pPr>
      <w:r w:rsidRPr="002B7001">
        <w:rPr>
          <w:highlight w:val="white"/>
        </w:rPr>
        <w:t>&lt;TrfInstrStsRpt&gt;</w:t>
      </w:r>
    </w:p>
    <w:p w14:paraId="1CC61ED1" w14:textId="77777777" w:rsidR="002B7001" w:rsidRPr="002B7001" w:rsidRDefault="002B7001" w:rsidP="002B7001">
      <w:pPr>
        <w:pStyle w:val="TableTextXMLCode"/>
        <w:rPr>
          <w:highlight w:val="white"/>
        </w:rPr>
      </w:pPr>
      <w:r w:rsidRPr="002B7001">
        <w:rPr>
          <w:highlight w:val="white"/>
        </w:rPr>
        <w:tab/>
      </w:r>
      <w:r w:rsidRPr="002B7001">
        <w:rPr>
          <w:highlight w:val="white"/>
        </w:rPr>
        <w:tab/>
        <w:t>&lt;MsgId&gt;</w:t>
      </w:r>
    </w:p>
    <w:p w14:paraId="42298D78"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&lt;Id&gt;34-0052&lt;/Id&gt;</w:t>
      </w:r>
    </w:p>
    <w:p w14:paraId="4F24FC00"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&lt;CreDtTm&gt;2019-03-08T12:16:00&lt;/CreDtTm&gt;</w:t>
      </w:r>
    </w:p>
    <w:p w14:paraId="4DBC13EC" w14:textId="77777777" w:rsidR="002B7001" w:rsidRPr="002B7001" w:rsidRDefault="002B7001" w:rsidP="002B7001">
      <w:pPr>
        <w:pStyle w:val="TableTextXMLCode"/>
        <w:rPr>
          <w:highlight w:val="white"/>
        </w:rPr>
      </w:pPr>
      <w:r w:rsidRPr="002B7001">
        <w:rPr>
          <w:highlight w:val="white"/>
        </w:rPr>
        <w:tab/>
      </w:r>
      <w:r w:rsidRPr="002B7001">
        <w:rPr>
          <w:highlight w:val="white"/>
        </w:rPr>
        <w:tab/>
        <w:t>&lt;/MsgId&gt;</w:t>
      </w:r>
    </w:p>
    <w:p w14:paraId="435529E3" w14:textId="77777777" w:rsidR="002B7001" w:rsidRPr="002B7001" w:rsidRDefault="002B7001" w:rsidP="002B7001">
      <w:pPr>
        <w:pStyle w:val="TableTextXMLCode"/>
        <w:rPr>
          <w:highlight w:val="white"/>
        </w:rPr>
      </w:pPr>
      <w:r w:rsidRPr="002B7001">
        <w:rPr>
          <w:highlight w:val="white"/>
        </w:rPr>
        <w:tab/>
      </w:r>
      <w:r w:rsidRPr="002B7001">
        <w:rPr>
          <w:highlight w:val="white"/>
        </w:rPr>
        <w:tab/>
        <w:t>&lt;CtrPtyRef&gt;</w:t>
      </w:r>
    </w:p>
    <w:p w14:paraId="3534CB8C"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&lt;Ref&gt;PEFI-TI-U001 &lt;/Ref&gt;</w:t>
      </w:r>
    </w:p>
    <w:p w14:paraId="45718AC8"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&lt;RefIssr&gt;</w:t>
      </w:r>
    </w:p>
    <w:p w14:paraId="2FE5FB17"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t>&lt;AnyBIC&gt;PEFIGB22&lt;/AnyBIC&gt;</w:t>
      </w:r>
    </w:p>
    <w:p w14:paraId="24DE726E"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&lt;/RefIssr&gt;</w:t>
      </w:r>
    </w:p>
    <w:p w14:paraId="04D8ADF9" w14:textId="77777777" w:rsidR="002B7001" w:rsidRPr="002B7001" w:rsidRDefault="002B7001" w:rsidP="002B7001">
      <w:pPr>
        <w:pStyle w:val="TableTextXMLCode"/>
        <w:rPr>
          <w:highlight w:val="white"/>
        </w:rPr>
      </w:pPr>
      <w:r w:rsidRPr="002B7001">
        <w:rPr>
          <w:highlight w:val="white"/>
        </w:rPr>
        <w:tab/>
      </w:r>
      <w:r w:rsidRPr="002B7001">
        <w:rPr>
          <w:highlight w:val="white"/>
        </w:rPr>
        <w:tab/>
        <w:t>&lt;/CtrPtyRef&gt;</w:t>
      </w:r>
    </w:p>
    <w:p w14:paraId="0796CBEE" w14:textId="77777777" w:rsidR="002B7001" w:rsidRPr="002B7001" w:rsidRDefault="002B7001" w:rsidP="002B7001">
      <w:pPr>
        <w:pStyle w:val="TableTextXMLCode"/>
        <w:rPr>
          <w:highlight w:val="white"/>
        </w:rPr>
      </w:pPr>
      <w:r w:rsidRPr="002B7001">
        <w:rPr>
          <w:highlight w:val="white"/>
        </w:rPr>
        <w:tab/>
      </w:r>
      <w:r w:rsidRPr="002B7001">
        <w:rPr>
          <w:highlight w:val="white"/>
        </w:rPr>
        <w:tab/>
        <w:t>&lt;StsRpt&gt;</w:t>
      </w:r>
    </w:p>
    <w:p w14:paraId="3F1A0BDA" w14:textId="77777777" w:rsidR="002B7001" w:rsidRPr="002B7001" w:rsidRDefault="002B7001" w:rsidP="002B7001">
      <w:pPr>
        <w:pStyle w:val="TableTextXMLCode"/>
        <w:rPr>
          <w:highlight w:val="white"/>
        </w:rPr>
      </w:pPr>
      <w:r w:rsidRPr="002B7001">
        <w:rPr>
          <w:highlight w:val="white"/>
        </w:rPr>
        <w:tab/>
      </w:r>
      <w:r w:rsidRPr="002B7001">
        <w:rPr>
          <w:highlight w:val="white"/>
        </w:rPr>
        <w:tab/>
        <w:t>&lt;MstrRef&gt;PORT-GB-001&lt;/MstrRef&gt;</w:t>
      </w:r>
    </w:p>
    <w:p w14:paraId="65459258"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&lt;TrfRef&gt;BDAP-TO-001 &lt;/TrfRef&gt;</w:t>
      </w:r>
    </w:p>
    <w:p w14:paraId="390C263E"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&lt;TrfSts&gt;</w:t>
      </w:r>
    </w:p>
    <w:p w14:paraId="2223DE0F"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t>&lt;Rjctd&gt;</w:t>
      </w:r>
    </w:p>
    <w:p w14:paraId="550AAE81"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r>
      <w:r w:rsidRPr="002B7001">
        <w:rPr>
          <w:highlight w:val="white"/>
        </w:rPr>
        <w:tab/>
        <w:t>&lt;Rsn&gt;</w:t>
      </w:r>
    </w:p>
    <w:p w14:paraId="15D56887"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r>
      <w:r w:rsidRPr="002B7001">
        <w:rPr>
          <w:highlight w:val="white"/>
        </w:rPr>
        <w:tab/>
      </w:r>
      <w:r w:rsidRPr="002B7001">
        <w:rPr>
          <w:highlight w:val="white"/>
        </w:rPr>
        <w:tab/>
        <w:t>&lt;Cd&gt;DSEC&lt;/Cd&gt;</w:t>
      </w:r>
    </w:p>
    <w:p w14:paraId="3717B878"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r>
      <w:r w:rsidRPr="002B7001">
        <w:rPr>
          <w:highlight w:val="white"/>
        </w:rPr>
        <w:tab/>
        <w:t>&lt;/Rsn&gt;</w:t>
      </w:r>
    </w:p>
    <w:p w14:paraId="240C9AA1"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t>&lt;/Rjctd&gt;</w:t>
      </w:r>
    </w:p>
    <w:p w14:paraId="1294CD76"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&lt;/TrfSts&gt;</w:t>
      </w:r>
    </w:p>
    <w:p w14:paraId="719AD978" w14:textId="77777777" w:rsidR="002B7001" w:rsidRPr="002B7001" w:rsidRDefault="002B7001" w:rsidP="002B7001">
      <w:pPr>
        <w:pStyle w:val="TableTextXMLCode"/>
        <w:rPr>
          <w:highlight w:val="white"/>
        </w:rPr>
      </w:pPr>
      <w:r w:rsidRPr="002B7001">
        <w:rPr>
          <w:highlight w:val="white"/>
        </w:rPr>
        <w:tab/>
      </w:r>
      <w:r w:rsidRPr="002B7001">
        <w:rPr>
          <w:highlight w:val="white"/>
        </w:rPr>
        <w:tab/>
        <w:t>&lt;/StsRpt&gt;</w:t>
      </w:r>
    </w:p>
    <w:p w14:paraId="5F946059" w14:textId="5C95B3DF" w:rsidR="00AF073E" w:rsidRPr="00AF073E" w:rsidRDefault="002B7001" w:rsidP="002B7001">
      <w:pPr>
        <w:pStyle w:val="TableTextXMLCode"/>
      </w:pPr>
      <w:r w:rsidRPr="002B7001">
        <w:rPr>
          <w:highlight w:val="white"/>
        </w:rPr>
        <w:lastRenderedPageBreak/>
        <w:tab/>
        <w:t>&lt;/TrfInstrStsRpt&gt;</w:t>
      </w:r>
    </w:p>
    <w:p w14:paraId="3995B409" w14:textId="60F350A8" w:rsidR="00A27C1C" w:rsidRDefault="00A27C1C" w:rsidP="00A27C1C">
      <w:pPr>
        <w:pStyle w:val="Heading2"/>
      </w:pPr>
      <w:bookmarkStart w:id="823" w:name="_Toc530553083"/>
      <w:r w:rsidRPr="00631CFA">
        <w:t>Transfer</w:t>
      </w:r>
      <w:r w:rsidRPr="00D253F0">
        <w:t xml:space="preserve"> </w:t>
      </w:r>
      <w:r>
        <w:t>Cancellation</w:t>
      </w:r>
      <w:bookmarkEnd w:id="823"/>
    </w:p>
    <w:p w14:paraId="60D68237" w14:textId="7892267D" w:rsidR="00AD4651" w:rsidRPr="00D253F0" w:rsidRDefault="00AD4651" w:rsidP="00AD4651">
      <w:pPr>
        <w:pStyle w:val="Heading3"/>
      </w:pPr>
      <w:r>
        <w:t>TransferOut</w:t>
      </w:r>
      <w:r w:rsidRPr="00D253F0">
        <w:t xml:space="preserve">CancellationRequest </w:t>
      </w:r>
      <w:r>
        <w:t>sese.002</w:t>
      </w:r>
      <w:r w:rsidRPr="004C5686">
        <w:t>.001.</w:t>
      </w:r>
      <w:r>
        <w:t>08</w:t>
      </w:r>
    </w:p>
    <w:p w14:paraId="204E7410" w14:textId="77777777" w:rsidR="00AD4651" w:rsidRPr="00631CFA" w:rsidRDefault="00AD4651" w:rsidP="00AD4651">
      <w:pPr>
        <w:pStyle w:val="BlockLabel"/>
      </w:pPr>
      <w:r w:rsidRPr="00631CFA">
        <w:t>Description</w:t>
      </w:r>
    </w:p>
    <w:p w14:paraId="4D0AA2A5" w14:textId="620C4E6F" w:rsidR="00AD4651" w:rsidRDefault="00A14D1F" w:rsidP="00AD4651">
      <w:r>
        <w:t>A TransferOutCancellationRequest is sent by</w:t>
      </w:r>
      <w:r w:rsidR="00AD4651" w:rsidRPr="00631CFA">
        <w:t xml:space="preserve"> </w:t>
      </w:r>
      <w:r w:rsidR="00AD4651">
        <w:t>the old plan manager (transferor)</w:t>
      </w:r>
      <w:r w:rsidR="00017A1D">
        <w:t>,</w:t>
      </w:r>
      <w:r w:rsidR="00AD4651">
        <w:t xml:space="preserve"> BDAPGB2</w:t>
      </w:r>
      <w:r w:rsidR="00017A1D">
        <w:t>,</w:t>
      </w:r>
      <w:r w:rsidR="00AD4651">
        <w:t xml:space="preserve"> </w:t>
      </w:r>
      <w:r w:rsidR="00AD4651" w:rsidRPr="00226F93">
        <w:t xml:space="preserve">to the executing </w:t>
      </w:r>
      <w:r w:rsidR="00AD4651">
        <w:t xml:space="preserve">party, the transfer agent </w:t>
      </w:r>
      <w:r w:rsidR="00AD4651" w:rsidRPr="00226F93">
        <w:t>to request the cancellation</w:t>
      </w:r>
      <w:r>
        <w:t xml:space="preserve"> of a previously sent TransferOut</w:t>
      </w:r>
      <w:r w:rsidR="00AD4651" w:rsidRPr="00226F93">
        <w:t>Instruction</w:t>
      </w:r>
      <w:r w:rsidR="00017A1D">
        <w:t xml:space="preserve"> message</w:t>
      </w:r>
      <w:r>
        <w:t>. In this scenario, the transfer agent is TATAGB22.</w:t>
      </w:r>
    </w:p>
    <w:p w14:paraId="034358F1" w14:textId="30183F9E" w:rsidR="009173F1" w:rsidRDefault="00AD4651" w:rsidP="009173F1">
      <w:r>
        <w:t>The</w:t>
      </w:r>
      <w:r w:rsidRPr="00631CFA">
        <w:t xml:space="preserve"> </w:t>
      </w:r>
      <w:r>
        <w:t xml:space="preserve">reference assigned to the original TransferOutInstruction </w:t>
      </w:r>
      <w:r w:rsidR="00017A1D">
        <w:t>(</w:t>
      </w:r>
      <w:r>
        <w:t>sese.001</w:t>
      </w:r>
      <w:r w:rsidR="00017A1D">
        <w:t>)</w:t>
      </w:r>
      <w:r>
        <w:t xml:space="preserve"> </w:t>
      </w:r>
      <w:r w:rsidR="006C3B4C">
        <w:t xml:space="preserve">message </w:t>
      </w:r>
      <w:r w:rsidR="000C709A">
        <w:t xml:space="preserve">and </w:t>
      </w:r>
      <w:r w:rsidR="009173F1">
        <w:t>for which the TransferOut</w:t>
      </w:r>
      <w:r w:rsidR="009173F1" w:rsidRPr="00D253F0">
        <w:t>CancellationRequest</w:t>
      </w:r>
      <w:r w:rsidR="009173F1">
        <w:t xml:space="preserve"> </w:t>
      </w:r>
      <w:r w:rsidR="00017A1D">
        <w:t>(</w:t>
      </w:r>
      <w:r w:rsidR="009173F1">
        <w:t>sese.002</w:t>
      </w:r>
      <w:r w:rsidR="00017A1D">
        <w:t>)</w:t>
      </w:r>
      <w:r w:rsidR="009173F1">
        <w:t xml:space="preserve"> message is sent </w:t>
      </w:r>
      <w:r>
        <w:t xml:space="preserve">is </w:t>
      </w:r>
      <w:r w:rsidR="009173F1">
        <w:rPr>
          <w:highlight w:val="white"/>
        </w:rPr>
        <w:t>BDAP-TO-001</w:t>
      </w:r>
      <w:r w:rsidR="009173F1">
        <w:t xml:space="preserve"> and this is specified in the TransferReference element.</w:t>
      </w:r>
    </w:p>
    <w:p w14:paraId="203BF7FE" w14:textId="14466565" w:rsidR="009173F1" w:rsidRDefault="009173F1" w:rsidP="000C709A">
      <w:pPr>
        <w:pStyle w:val="BlockLabel"/>
      </w:pPr>
      <w:r>
        <w:t>Other References</w:t>
      </w:r>
    </w:p>
    <w:p w14:paraId="37A58305" w14:textId="4FBE36FF" w:rsidR="009173F1" w:rsidRDefault="009173F1" w:rsidP="00AD4651">
      <w:r>
        <w:t xml:space="preserve">The CounterpartyReference of the original TransferOutInstruction </w:t>
      </w:r>
      <w:r w:rsidR="00017A1D">
        <w:t>(</w:t>
      </w:r>
      <w:r>
        <w:t>sese.001</w:t>
      </w:r>
      <w:r w:rsidR="00017A1D">
        <w:t>)</w:t>
      </w:r>
      <w:r w:rsidR="000C709A">
        <w:t>,</w:t>
      </w:r>
      <w:r>
        <w:t xml:space="preserve"> if provided, may also be quoted.</w:t>
      </w:r>
      <w:r w:rsidR="000C709A">
        <w:t xml:space="preserve"> The reference specified was </w:t>
      </w:r>
      <w:r w:rsidR="000C709A" w:rsidRPr="000C709A">
        <w:rPr>
          <w:highlight w:val="white"/>
        </w:rPr>
        <w:t>PEFI-TI-U001</w:t>
      </w:r>
      <w:r w:rsidR="000C709A">
        <w:t xml:space="preserve"> and the </w:t>
      </w:r>
      <w:r w:rsidR="00AB1CFE">
        <w:t>reference</w:t>
      </w:r>
      <w:r w:rsidR="000C709A">
        <w:t xml:space="preserve"> issuer was PEFIGB22</w:t>
      </w:r>
    </w:p>
    <w:p w14:paraId="52F2115D" w14:textId="2CAB9AD6" w:rsidR="00AD4651" w:rsidRPr="00226F93" w:rsidRDefault="000C709A" w:rsidP="00AD4651">
      <w:r>
        <w:t xml:space="preserve">The reference that was assigned to the transfer of the portfolio as a whole and specified in the MasterReference element in the original TransferOutInstruction </w:t>
      </w:r>
      <w:r w:rsidR="00017A1D">
        <w:t>(</w:t>
      </w:r>
      <w:r>
        <w:t>sese.001</w:t>
      </w:r>
      <w:r w:rsidR="00017A1D">
        <w:t>)</w:t>
      </w:r>
      <w:r w:rsidR="00637E40">
        <w:t xml:space="preserve"> message</w:t>
      </w:r>
      <w:r>
        <w:t xml:space="preserve">, if provided, may also be specified. The reference specified was </w:t>
      </w:r>
      <w:r w:rsidRPr="00BE110C">
        <w:rPr>
          <w:highlight w:val="white"/>
        </w:rPr>
        <w:t>PORT-GB-001</w:t>
      </w:r>
      <w:r>
        <w:t>.</w:t>
      </w:r>
    </w:p>
    <w:p w14:paraId="2B9110C7" w14:textId="77777777" w:rsidR="00AD4651" w:rsidRDefault="00AD4651" w:rsidP="00AD4651">
      <w:pPr>
        <w:pStyle w:val="BlockLabelBeforeXML"/>
      </w:pPr>
      <w:r w:rsidRPr="004C5686">
        <w:t>XML Instance</w:t>
      </w:r>
    </w:p>
    <w:p w14:paraId="7E4D9A63" w14:textId="77777777" w:rsidR="000C709A" w:rsidRPr="000C709A" w:rsidRDefault="000C709A" w:rsidP="000C709A">
      <w:pPr>
        <w:pStyle w:val="TableTextXMLCode"/>
        <w:rPr>
          <w:highlight w:val="white"/>
        </w:rPr>
      </w:pPr>
      <w:r w:rsidRPr="000C709A">
        <w:rPr>
          <w:highlight w:val="white"/>
        </w:rPr>
        <w:t>&lt;TrfOutCxlReq&gt;</w:t>
      </w:r>
    </w:p>
    <w:p w14:paraId="0228D642" w14:textId="77777777" w:rsidR="000C709A" w:rsidRPr="000C709A" w:rsidRDefault="000C709A" w:rsidP="000C709A">
      <w:pPr>
        <w:pStyle w:val="TableTextXMLCode"/>
        <w:rPr>
          <w:highlight w:val="white"/>
        </w:rPr>
      </w:pPr>
      <w:r w:rsidRPr="000C709A">
        <w:rPr>
          <w:highlight w:val="white"/>
        </w:rPr>
        <w:tab/>
      </w:r>
      <w:r w:rsidRPr="000C709A">
        <w:rPr>
          <w:highlight w:val="white"/>
        </w:rPr>
        <w:tab/>
        <w:t>&lt;MsgId&gt;</w:t>
      </w:r>
    </w:p>
    <w:p w14:paraId="73B0530D"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t>&lt;Id&gt;IP1-0012&lt;/Id&gt;</w:t>
      </w:r>
    </w:p>
    <w:p w14:paraId="4E6F18F4"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t>&lt;CreDtTm&gt;2019-03-07T10:25:00&lt;/CreDtTm&gt;</w:t>
      </w:r>
    </w:p>
    <w:p w14:paraId="171D2362" w14:textId="77777777" w:rsidR="000C709A" w:rsidRPr="000C709A" w:rsidRDefault="000C709A" w:rsidP="000C709A">
      <w:pPr>
        <w:pStyle w:val="TableTextXMLCode"/>
        <w:rPr>
          <w:highlight w:val="white"/>
        </w:rPr>
      </w:pPr>
      <w:r w:rsidRPr="000C709A">
        <w:rPr>
          <w:highlight w:val="white"/>
        </w:rPr>
        <w:tab/>
      </w:r>
      <w:r w:rsidRPr="000C709A">
        <w:rPr>
          <w:highlight w:val="white"/>
        </w:rPr>
        <w:tab/>
        <w:t>&lt;/MsgId&gt;</w:t>
      </w:r>
    </w:p>
    <w:p w14:paraId="53E318CD" w14:textId="77777777" w:rsidR="000C709A" w:rsidRPr="000C709A" w:rsidRDefault="000C709A" w:rsidP="000C709A">
      <w:pPr>
        <w:pStyle w:val="TableTextXMLCode"/>
        <w:rPr>
          <w:highlight w:val="white"/>
        </w:rPr>
      </w:pPr>
      <w:r w:rsidRPr="000C709A">
        <w:rPr>
          <w:highlight w:val="white"/>
        </w:rPr>
        <w:tab/>
      </w:r>
      <w:r w:rsidRPr="000C709A">
        <w:rPr>
          <w:highlight w:val="white"/>
        </w:rPr>
        <w:tab/>
        <w:t>&lt;MstrRef&gt;PORT-GB-001&lt;/MstrRef&gt;</w:t>
      </w:r>
    </w:p>
    <w:p w14:paraId="4A3B6523" w14:textId="77777777" w:rsidR="000C709A" w:rsidRPr="000C709A" w:rsidRDefault="000C709A" w:rsidP="000C709A">
      <w:pPr>
        <w:pStyle w:val="TableTextXMLCode"/>
        <w:rPr>
          <w:highlight w:val="white"/>
        </w:rPr>
      </w:pPr>
      <w:r w:rsidRPr="000C709A">
        <w:rPr>
          <w:highlight w:val="white"/>
        </w:rPr>
        <w:tab/>
      </w:r>
      <w:r w:rsidRPr="000C709A">
        <w:rPr>
          <w:highlight w:val="white"/>
        </w:rPr>
        <w:tab/>
        <w:t>&lt;TrfRefs&gt;</w:t>
      </w:r>
    </w:p>
    <w:p w14:paraId="63A3C26F"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t>&lt;TrfRef&gt;BDAP-TO-001&lt;/TrfRef&gt;</w:t>
      </w:r>
    </w:p>
    <w:p w14:paraId="1C670A8C"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t>&lt;CtrPtyRef&gt;</w:t>
      </w:r>
    </w:p>
    <w:p w14:paraId="380C57C1"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t>&lt;Ref&gt;PEFI-TI-U001&lt;/Ref&gt;</w:t>
      </w:r>
    </w:p>
    <w:p w14:paraId="4C8F581C"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t>&lt;RefIssr&gt;</w:t>
      </w:r>
    </w:p>
    <w:p w14:paraId="32341193"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r>
      <w:r w:rsidRPr="000C709A">
        <w:rPr>
          <w:highlight w:val="white"/>
        </w:rPr>
        <w:tab/>
        <w:t>&lt;Pty&gt;</w:t>
      </w:r>
    </w:p>
    <w:p w14:paraId="1293015B"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r>
      <w:r w:rsidRPr="000C709A">
        <w:rPr>
          <w:highlight w:val="white"/>
        </w:rPr>
        <w:tab/>
      </w:r>
      <w:r w:rsidRPr="000C709A">
        <w:rPr>
          <w:highlight w:val="white"/>
        </w:rPr>
        <w:tab/>
        <w:t>&lt;AnyBIC&gt;PEFIGB22&lt;/AnyBIC&gt;</w:t>
      </w:r>
    </w:p>
    <w:p w14:paraId="2CA7C871"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r>
      <w:r w:rsidRPr="000C709A">
        <w:rPr>
          <w:highlight w:val="white"/>
        </w:rPr>
        <w:tab/>
        <w:t>&lt;/Pty&gt;</w:t>
      </w:r>
    </w:p>
    <w:p w14:paraId="3BC15C5C"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t>&lt;/RefIssr&gt;</w:t>
      </w:r>
    </w:p>
    <w:p w14:paraId="04010FF0"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t>&lt;/CtrPtyRef&gt;</w:t>
      </w:r>
    </w:p>
    <w:p w14:paraId="37CD2DD9" w14:textId="77777777" w:rsidR="000C709A" w:rsidRPr="000C709A" w:rsidRDefault="000C709A" w:rsidP="000C709A">
      <w:pPr>
        <w:pStyle w:val="TableTextXMLCode"/>
        <w:rPr>
          <w:highlight w:val="white"/>
        </w:rPr>
      </w:pPr>
      <w:r w:rsidRPr="000C709A">
        <w:rPr>
          <w:highlight w:val="white"/>
        </w:rPr>
        <w:tab/>
      </w:r>
      <w:r w:rsidRPr="000C709A">
        <w:rPr>
          <w:highlight w:val="white"/>
        </w:rPr>
        <w:tab/>
        <w:t>&lt;/TrfRefs&gt;</w:t>
      </w:r>
    </w:p>
    <w:p w14:paraId="1DF70099" w14:textId="1406B1BD" w:rsidR="00A14D1F" w:rsidRPr="00A14D1F" w:rsidRDefault="000C709A" w:rsidP="000C709A">
      <w:pPr>
        <w:pStyle w:val="TableTextXMLCode"/>
      </w:pPr>
      <w:r w:rsidRPr="000C709A">
        <w:rPr>
          <w:highlight w:val="white"/>
        </w:rPr>
        <w:t>&lt;/TrfOutCxlReq&gt;</w:t>
      </w:r>
    </w:p>
    <w:p w14:paraId="19459922" w14:textId="77777777" w:rsidR="00A27C1C" w:rsidRPr="00D253F0" w:rsidRDefault="00A27C1C" w:rsidP="00A27C1C">
      <w:pPr>
        <w:pStyle w:val="Heading3"/>
      </w:pPr>
      <w:r w:rsidRPr="00D253F0">
        <w:lastRenderedPageBreak/>
        <w:t xml:space="preserve">TransferInCancellationRequest </w:t>
      </w:r>
      <w:r w:rsidRPr="004C5686">
        <w:t>sese.006.001.</w:t>
      </w:r>
      <w:r>
        <w:t>08</w:t>
      </w:r>
    </w:p>
    <w:p w14:paraId="1E106EB1" w14:textId="77777777" w:rsidR="00A27C1C" w:rsidRPr="00631CFA" w:rsidRDefault="00A27C1C" w:rsidP="00A27C1C">
      <w:pPr>
        <w:pStyle w:val="BlockLabel"/>
      </w:pPr>
      <w:r w:rsidRPr="00631CFA">
        <w:t>Description</w:t>
      </w:r>
    </w:p>
    <w:p w14:paraId="749E5A23" w14:textId="562EEE33" w:rsidR="00A14D1F" w:rsidRDefault="00A14D1F" w:rsidP="00A14D1F">
      <w:r w:rsidRPr="00226F93">
        <w:t xml:space="preserve">A TransferInCancellationRequest is sent by </w:t>
      </w:r>
      <w:r>
        <w:t>the new plan manager (</w:t>
      </w:r>
      <w:r w:rsidR="00AB1CFE">
        <w:t>transferee</w:t>
      </w:r>
      <w:r w:rsidR="004838D6">
        <w:t xml:space="preserve">), </w:t>
      </w:r>
      <w:r>
        <w:t>PEFIGB2</w:t>
      </w:r>
      <w:r w:rsidR="004838D6">
        <w:t>,</w:t>
      </w:r>
      <w:r>
        <w:t xml:space="preserve"> </w:t>
      </w:r>
      <w:r w:rsidRPr="00226F93">
        <w:t xml:space="preserve">to the executing </w:t>
      </w:r>
      <w:r w:rsidR="004838D6">
        <w:t xml:space="preserve">party, the transfer agent, </w:t>
      </w:r>
      <w:r w:rsidRPr="00226F93">
        <w:t>to request the cancellation of a previously sent TransferInInstruction</w:t>
      </w:r>
      <w:r w:rsidR="004838D6">
        <w:t xml:space="preserve"> (sese.005) message</w:t>
      </w:r>
      <w:r>
        <w:t>. In this scenario, the transfer agent is FUNBGB22.</w:t>
      </w:r>
    </w:p>
    <w:p w14:paraId="01C92F37" w14:textId="61872C86" w:rsidR="000C709A" w:rsidRDefault="000C709A" w:rsidP="000C709A">
      <w:r>
        <w:t>The</w:t>
      </w:r>
      <w:r w:rsidRPr="00631CFA">
        <w:t xml:space="preserve"> </w:t>
      </w:r>
      <w:r>
        <w:t xml:space="preserve">reference assigned to the original TransferInInstruction </w:t>
      </w:r>
      <w:r w:rsidR="004838D6">
        <w:t>(</w:t>
      </w:r>
      <w:r>
        <w:t>sese.005</w:t>
      </w:r>
      <w:r w:rsidR="004838D6">
        <w:t>)</w:t>
      </w:r>
      <w:r>
        <w:t xml:space="preserve"> and for which the TransferIn</w:t>
      </w:r>
      <w:r w:rsidRPr="00D253F0">
        <w:t>CancellationRequest</w:t>
      </w:r>
      <w:r>
        <w:t xml:space="preserve"> sese.006 message is sent is </w:t>
      </w:r>
      <w:r w:rsidRPr="009B43EB">
        <w:rPr>
          <w:highlight w:val="white"/>
        </w:rPr>
        <w:t>PEFI-TI-002</w:t>
      </w:r>
      <w:r>
        <w:t xml:space="preserve"> and this is specified in the TransferReference element.</w:t>
      </w:r>
    </w:p>
    <w:p w14:paraId="1B3B9D1A" w14:textId="77777777" w:rsidR="00A27C1C" w:rsidRPr="004C5686" w:rsidRDefault="00A27C1C" w:rsidP="00A27C1C">
      <w:pPr>
        <w:pStyle w:val="BlockLabelBeforeXML"/>
      </w:pPr>
      <w:r w:rsidRPr="004C5686">
        <w:t>XML Instance</w:t>
      </w:r>
    </w:p>
    <w:p w14:paraId="5BA9C4C7" w14:textId="77777777" w:rsidR="009B43EB" w:rsidRPr="009B43EB" w:rsidRDefault="009B43EB" w:rsidP="009B43EB">
      <w:pPr>
        <w:pStyle w:val="TableTextXMLCode"/>
        <w:rPr>
          <w:highlight w:val="white"/>
        </w:rPr>
      </w:pPr>
      <w:r w:rsidRPr="009B43EB">
        <w:rPr>
          <w:highlight w:val="white"/>
        </w:rPr>
        <w:t>&lt;TrfInCxlReq&gt;</w:t>
      </w:r>
    </w:p>
    <w:p w14:paraId="1AEEFF0B" w14:textId="77777777" w:rsidR="009B43EB" w:rsidRPr="009B43EB" w:rsidRDefault="009B43EB" w:rsidP="009B43EB">
      <w:pPr>
        <w:pStyle w:val="TableTextXMLCode"/>
        <w:rPr>
          <w:highlight w:val="white"/>
        </w:rPr>
      </w:pPr>
      <w:r w:rsidRPr="009B43EB">
        <w:rPr>
          <w:highlight w:val="white"/>
        </w:rPr>
        <w:tab/>
      </w:r>
      <w:r w:rsidRPr="009B43EB">
        <w:rPr>
          <w:highlight w:val="white"/>
        </w:rPr>
        <w:tab/>
        <w:t>&lt;MsgId&gt;</w:t>
      </w:r>
    </w:p>
    <w:p w14:paraId="5DBB04B6" w14:textId="77777777" w:rsidR="009B43EB" w:rsidRPr="009B43EB" w:rsidRDefault="009B43EB" w:rsidP="009B43EB">
      <w:pPr>
        <w:pStyle w:val="TableTextXMLCode"/>
        <w:rPr>
          <w:highlight w:val="white"/>
        </w:rPr>
      </w:pPr>
      <w:r w:rsidRPr="009B43EB">
        <w:rPr>
          <w:highlight w:val="white"/>
        </w:rPr>
        <w:tab/>
      </w:r>
      <w:r w:rsidRPr="009B43EB">
        <w:rPr>
          <w:highlight w:val="white"/>
        </w:rPr>
        <w:tab/>
      </w:r>
      <w:r w:rsidRPr="009B43EB">
        <w:rPr>
          <w:highlight w:val="white"/>
        </w:rPr>
        <w:tab/>
        <w:t>&lt;Id&gt;IP2-0034&lt;/Id&gt;</w:t>
      </w:r>
    </w:p>
    <w:p w14:paraId="6AB0B167" w14:textId="77777777" w:rsidR="009B43EB" w:rsidRPr="009B43EB" w:rsidRDefault="009B43EB" w:rsidP="009B43EB">
      <w:pPr>
        <w:pStyle w:val="TableTextXMLCode"/>
        <w:rPr>
          <w:highlight w:val="white"/>
        </w:rPr>
      </w:pPr>
      <w:r w:rsidRPr="009B43EB">
        <w:rPr>
          <w:highlight w:val="white"/>
        </w:rPr>
        <w:tab/>
      </w:r>
      <w:r w:rsidRPr="009B43EB">
        <w:rPr>
          <w:highlight w:val="white"/>
        </w:rPr>
        <w:tab/>
      </w:r>
      <w:r w:rsidRPr="009B43EB">
        <w:rPr>
          <w:highlight w:val="white"/>
        </w:rPr>
        <w:tab/>
        <w:t>&lt;CreDtTm&gt;2019-03-07T10:35:00&lt;/CreDtTm&gt;</w:t>
      </w:r>
    </w:p>
    <w:p w14:paraId="17929CDA" w14:textId="77777777" w:rsidR="009B43EB" w:rsidRPr="009B43EB" w:rsidRDefault="009B43EB" w:rsidP="009B43EB">
      <w:pPr>
        <w:pStyle w:val="TableTextXMLCode"/>
        <w:rPr>
          <w:highlight w:val="white"/>
        </w:rPr>
      </w:pPr>
      <w:r w:rsidRPr="009B43EB">
        <w:rPr>
          <w:highlight w:val="white"/>
        </w:rPr>
        <w:tab/>
      </w:r>
      <w:r w:rsidRPr="009B43EB">
        <w:rPr>
          <w:highlight w:val="white"/>
        </w:rPr>
        <w:tab/>
        <w:t>&lt;/MsgId&gt;</w:t>
      </w:r>
    </w:p>
    <w:p w14:paraId="6E982844" w14:textId="77777777" w:rsidR="009B43EB" w:rsidRPr="009B43EB" w:rsidRDefault="009B43EB" w:rsidP="009B43EB">
      <w:pPr>
        <w:pStyle w:val="TableTextXMLCode"/>
        <w:rPr>
          <w:highlight w:val="white"/>
        </w:rPr>
      </w:pPr>
      <w:r w:rsidRPr="009B43EB">
        <w:rPr>
          <w:highlight w:val="white"/>
        </w:rPr>
        <w:tab/>
      </w:r>
      <w:r w:rsidRPr="009B43EB">
        <w:rPr>
          <w:highlight w:val="white"/>
        </w:rPr>
        <w:tab/>
        <w:t>&lt;Refs&gt;</w:t>
      </w:r>
    </w:p>
    <w:p w14:paraId="5E4DA712" w14:textId="77777777" w:rsidR="009B43EB" w:rsidRPr="009B43EB" w:rsidRDefault="009B43EB" w:rsidP="009B43EB">
      <w:pPr>
        <w:pStyle w:val="TableTextXMLCode"/>
        <w:rPr>
          <w:highlight w:val="white"/>
        </w:rPr>
      </w:pPr>
      <w:r w:rsidRPr="009B43EB">
        <w:rPr>
          <w:highlight w:val="white"/>
        </w:rPr>
        <w:tab/>
      </w:r>
      <w:r w:rsidRPr="009B43EB">
        <w:rPr>
          <w:highlight w:val="white"/>
        </w:rPr>
        <w:tab/>
      </w:r>
      <w:r w:rsidRPr="009B43EB">
        <w:rPr>
          <w:highlight w:val="white"/>
        </w:rPr>
        <w:tab/>
        <w:t>&lt;TrfRef&gt;PEFI-TI-002&lt;/TrfRef&gt;</w:t>
      </w:r>
    </w:p>
    <w:p w14:paraId="640F4CCE" w14:textId="77777777" w:rsidR="009B43EB" w:rsidRPr="009B43EB" w:rsidRDefault="009B43EB" w:rsidP="009B43EB">
      <w:pPr>
        <w:pStyle w:val="TableTextXMLCode"/>
        <w:rPr>
          <w:highlight w:val="white"/>
        </w:rPr>
      </w:pPr>
      <w:r w:rsidRPr="009B43EB">
        <w:rPr>
          <w:highlight w:val="white"/>
        </w:rPr>
        <w:tab/>
      </w:r>
      <w:r w:rsidRPr="009B43EB">
        <w:rPr>
          <w:highlight w:val="white"/>
        </w:rPr>
        <w:tab/>
        <w:t>&lt;/Refs&gt;</w:t>
      </w:r>
    </w:p>
    <w:p w14:paraId="49A6A646" w14:textId="0AB2F1C4" w:rsidR="00A27C1C" w:rsidRDefault="009B43EB" w:rsidP="009B43EB">
      <w:pPr>
        <w:pStyle w:val="TableTextXMLCode"/>
      </w:pPr>
      <w:r w:rsidRPr="009B43EB">
        <w:rPr>
          <w:highlight w:val="white"/>
        </w:rPr>
        <w:t>&lt;/TrfInCxlReq&gt;</w:t>
      </w:r>
    </w:p>
    <w:p w14:paraId="2226ED29" w14:textId="77777777" w:rsidR="009173F1" w:rsidRPr="00D253F0" w:rsidRDefault="009173F1" w:rsidP="009173F1">
      <w:pPr>
        <w:pStyle w:val="Heading3"/>
      </w:pPr>
      <w:r w:rsidRPr="00D253F0">
        <w:t>TransferCancellationStatusReport</w:t>
      </w:r>
      <w:r w:rsidRPr="004058B5">
        <w:t xml:space="preserve"> </w:t>
      </w:r>
      <w:r>
        <w:t>sese.010.001.06</w:t>
      </w:r>
    </w:p>
    <w:p w14:paraId="4A650706" w14:textId="77777777" w:rsidR="009173F1" w:rsidRPr="00631CFA" w:rsidRDefault="009173F1" w:rsidP="009173F1">
      <w:pPr>
        <w:pStyle w:val="BlockLabel"/>
      </w:pPr>
      <w:r w:rsidRPr="00631CFA">
        <w:t>Description</w:t>
      </w:r>
    </w:p>
    <w:p w14:paraId="313233C6" w14:textId="4FA2C19F" w:rsidR="009173F1" w:rsidRDefault="009173F1" w:rsidP="009173F1">
      <w:r w:rsidRPr="00631CFA">
        <w:t>A TransferCa</w:t>
      </w:r>
      <w:r>
        <w:t>ncellationStatusReport message</w:t>
      </w:r>
      <w:r w:rsidRPr="00631CFA">
        <w:t xml:space="preserve"> is sent by an executing party to the instruct</w:t>
      </w:r>
      <w:r>
        <w:t>ing party in response to a TransferOut</w:t>
      </w:r>
      <w:r w:rsidRPr="00D253F0">
        <w:t xml:space="preserve">CancellationRequest </w:t>
      </w:r>
      <w:r w:rsidR="004838D6">
        <w:t>(</w:t>
      </w:r>
      <w:r>
        <w:t>sese.002</w:t>
      </w:r>
      <w:r w:rsidR="004838D6">
        <w:t>)</w:t>
      </w:r>
      <w:r>
        <w:t xml:space="preserve"> or </w:t>
      </w:r>
      <w:r w:rsidRPr="00D253F0">
        <w:t xml:space="preserve">TransferInCancellationRequest </w:t>
      </w:r>
      <w:r w:rsidR="004838D6">
        <w:t>(</w:t>
      </w:r>
      <w:r w:rsidRPr="004C5686">
        <w:t>sese.006</w:t>
      </w:r>
      <w:r w:rsidR="004838D6">
        <w:t>)</w:t>
      </w:r>
      <w:r>
        <w:t xml:space="preserve"> message.</w:t>
      </w:r>
      <w:r w:rsidR="00005076">
        <w:t xml:space="preserve"> </w:t>
      </w:r>
      <w:r w:rsidR="00AE3281">
        <w:t>In this scenario</w:t>
      </w:r>
      <w:r>
        <w:t xml:space="preserve">, the </w:t>
      </w:r>
      <w:r w:rsidRPr="00D253F0">
        <w:t>TransferCancellationStatusReport</w:t>
      </w:r>
      <w:r w:rsidRPr="004058B5">
        <w:t xml:space="preserve"> </w:t>
      </w:r>
      <w:r w:rsidR="004838D6">
        <w:t>(</w:t>
      </w:r>
      <w:r>
        <w:t>sese.010</w:t>
      </w:r>
      <w:r w:rsidR="004838D6">
        <w:t>)</w:t>
      </w:r>
      <w:r>
        <w:t xml:space="preserve"> message is sent in response to a TransferOut</w:t>
      </w:r>
      <w:r w:rsidRPr="00D253F0">
        <w:t xml:space="preserve">CancellationRequest </w:t>
      </w:r>
      <w:r w:rsidR="004838D6">
        <w:t>(</w:t>
      </w:r>
      <w:r>
        <w:t>sese.002</w:t>
      </w:r>
      <w:r w:rsidR="004838D6">
        <w:t>)</w:t>
      </w:r>
      <w:r w:rsidR="00AE3281">
        <w:t xml:space="preserve"> message.</w:t>
      </w:r>
    </w:p>
    <w:p w14:paraId="43117185" w14:textId="1F8F024E" w:rsidR="00AE3281" w:rsidRDefault="00AE3281" w:rsidP="00AE3281">
      <w:r>
        <w:t>The</w:t>
      </w:r>
      <w:r w:rsidRPr="00631CFA">
        <w:t xml:space="preserve"> </w:t>
      </w:r>
      <w:r>
        <w:t xml:space="preserve">reference assigned to the original TransferOutInstruction </w:t>
      </w:r>
      <w:r w:rsidR="004838D6">
        <w:t>(</w:t>
      </w:r>
      <w:r>
        <w:t>sese.001</w:t>
      </w:r>
      <w:r w:rsidR="004838D6">
        <w:t>) message</w:t>
      </w:r>
      <w:r>
        <w:t xml:space="preserve"> and subsequently quoted in</w:t>
      </w:r>
      <w:r w:rsidR="00005076">
        <w:t xml:space="preserve"> </w:t>
      </w:r>
      <w:r>
        <w:t xml:space="preserve">the TransferOutCancellationRequest </w:t>
      </w:r>
      <w:r w:rsidR="004838D6">
        <w:t>(</w:t>
      </w:r>
      <w:r>
        <w:t>sese.002</w:t>
      </w:r>
      <w:r w:rsidR="004838D6">
        <w:t>)</w:t>
      </w:r>
      <w:r>
        <w:t xml:space="preserve"> message, is </w:t>
      </w:r>
      <w:r w:rsidR="008A4181">
        <w:rPr>
          <w:highlight w:val="white"/>
        </w:rPr>
        <w:t>BDAP-TO-001</w:t>
      </w:r>
      <w:r w:rsidR="00005076">
        <w:t xml:space="preserve"> </w:t>
      </w:r>
      <w:r w:rsidR="008A4181">
        <w:t xml:space="preserve">and this </w:t>
      </w:r>
      <w:r>
        <w:t>specified in the TransferReference element.</w:t>
      </w:r>
    </w:p>
    <w:p w14:paraId="4E6494AE" w14:textId="77777777" w:rsidR="008A4181" w:rsidRDefault="008A4181" w:rsidP="008A4181">
      <w:pPr>
        <w:pStyle w:val="BlockLabel"/>
      </w:pPr>
      <w:r>
        <w:t>Other References</w:t>
      </w:r>
    </w:p>
    <w:p w14:paraId="03A8C895" w14:textId="709B4B42" w:rsidR="008A4181" w:rsidRDefault="008A4181" w:rsidP="008A4181">
      <w:r>
        <w:t xml:space="preserve">The CounterpartyReference of the original TransferOutInstruction </w:t>
      </w:r>
      <w:r w:rsidR="004838D6">
        <w:t>(</w:t>
      </w:r>
      <w:r>
        <w:t>sese.001</w:t>
      </w:r>
      <w:r w:rsidR="004838D6">
        <w:t>)</w:t>
      </w:r>
      <w:r>
        <w:t xml:space="preserve">, if provided, may also be quoted. The reference specified was </w:t>
      </w:r>
      <w:r w:rsidRPr="000C709A">
        <w:rPr>
          <w:highlight w:val="white"/>
        </w:rPr>
        <w:t>PEFI-TI-U001</w:t>
      </w:r>
      <w:r>
        <w:t xml:space="preserve"> and the </w:t>
      </w:r>
      <w:r w:rsidR="00AB1CFE">
        <w:t>reference</w:t>
      </w:r>
      <w:r>
        <w:t xml:space="preserve"> issuer was PEFIGB22</w:t>
      </w:r>
    </w:p>
    <w:p w14:paraId="7D23A8C8" w14:textId="4E5FE047" w:rsidR="008A4181" w:rsidRPr="00226F93" w:rsidRDefault="008A4181" w:rsidP="008A4181">
      <w:r>
        <w:t>The reference that was assigned to the transfer of the portfolio as a whole and specified in the MasterReference element in the original TransferOutInstruction</w:t>
      </w:r>
      <w:r w:rsidR="004838D6">
        <w:t xml:space="preserve"> (</w:t>
      </w:r>
      <w:r>
        <w:t>sese.001</w:t>
      </w:r>
      <w:r w:rsidR="004838D6">
        <w:t>)</w:t>
      </w:r>
      <w:r w:rsidR="00637E40">
        <w:t xml:space="preserve"> message</w:t>
      </w:r>
      <w:r>
        <w:t xml:space="preserve">, if provided, may also be specified. The reference specified was </w:t>
      </w:r>
      <w:r w:rsidRPr="00BE110C">
        <w:rPr>
          <w:highlight w:val="white"/>
        </w:rPr>
        <w:t>PORT-GB-001</w:t>
      </w:r>
      <w:r>
        <w:t>.</w:t>
      </w:r>
    </w:p>
    <w:p w14:paraId="20CB55D0" w14:textId="35F98832" w:rsidR="009173F1" w:rsidRPr="00631CFA" w:rsidRDefault="008A4181" w:rsidP="008A4181">
      <w:r>
        <w:t xml:space="preserve">In this scenario, the </w:t>
      </w:r>
      <w:r w:rsidRPr="00D253F0">
        <w:t>TransferCancellationStatusReport</w:t>
      </w:r>
      <w:r w:rsidRPr="004058B5">
        <w:t xml:space="preserve"> </w:t>
      </w:r>
      <w:r w:rsidR="004838D6">
        <w:t>(</w:t>
      </w:r>
      <w:r>
        <w:t>sese.010</w:t>
      </w:r>
      <w:r w:rsidR="004838D6">
        <w:t>)</w:t>
      </w:r>
      <w:r>
        <w:t xml:space="preserve"> reports that the cancellation request is rejected </w:t>
      </w:r>
      <w:r w:rsidR="009173F1" w:rsidRPr="00631CFA">
        <w:t>because it was sent after the cut-off time (rejected reason CUTO).</w:t>
      </w:r>
    </w:p>
    <w:p w14:paraId="33A7BDDE" w14:textId="77777777" w:rsidR="009173F1" w:rsidRPr="00631CFA" w:rsidRDefault="009173F1" w:rsidP="009173F1">
      <w:pPr>
        <w:pStyle w:val="BlockLabelBeforeXML"/>
      </w:pPr>
      <w:r w:rsidRPr="00631CFA">
        <w:t>XML Instance</w:t>
      </w:r>
    </w:p>
    <w:p w14:paraId="1965C3DC" w14:textId="33942082" w:rsidR="00E427A7" w:rsidRPr="00E427A7" w:rsidRDefault="00E427A7" w:rsidP="00E427A7">
      <w:pPr>
        <w:pStyle w:val="TableTextXMLCode"/>
        <w:rPr>
          <w:highlight w:val="white"/>
        </w:rPr>
      </w:pPr>
      <w:r w:rsidRPr="00E427A7">
        <w:rPr>
          <w:highlight w:val="white"/>
        </w:rPr>
        <w:t>&lt;TrfCxlStsRpt&gt;</w:t>
      </w:r>
    </w:p>
    <w:p w14:paraId="70178445" w14:textId="77777777" w:rsidR="00E427A7" w:rsidRPr="00E427A7" w:rsidRDefault="00E427A7" w:rsidP="00E427A7">
      <w:pPr>
        <w:pStyle w:val="TableTextXMLCode"/>
        <w:rPr>
          <w:highlight w:val="white"/>
        </w:rPr>
      </w:pPr>
      <w:r w:rsidRPr="00E427A7">
        <w:rPr>
          <w:highlight w:val="white"/>
        </w:rPr>
        <w:tab/>
      </w:r>
      <w:r w:rsidRPr="00E427A7">
        <w:rPr>
          <w:highlight w:val="white"/>
        </w:rPr>
        <w:tab/>
        <w:t>&lt;MsgId&gt;</w:t>
      </w:r>
    </w:p>
    <w:p w14:paraId="513A317E"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&lt;Id&gt;34-0062&lt;/Id&gt;</w:t>
      </w:r>
    </w:p>
    <w:p w14:paraId="4089944D"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&lt;CreDtTm&gt;2019-03-07T10:55:00&lt;/CreDtTm&gt;</w:t>
      </w:r>
    </w:p>
    <w:p w14:paraId="790B2C87" w14:textId="77777777" w:rsidR="00E427A7" w:rsidRPr="00E427A7" w:rsidRDefault="00E427A7" w:rsidP="00E427A7">
      <w:pPr>
        <w:pStyle w:val="TableTextXMLCode"/>
        <w:rPr>
          <w:highlight w:val="white"/>
        </w:rPr>
      </w:pPr>
      <w:r w:rsidRPr="00E427A7">
        <w:rPr>
          <w:highlight w:val="white"/>
        </w:rPr>
        <w:tab/>
      </w:r>
      <w:r w:rsidRPr="00E427A7">
        <w:rPr>
          <w:highlight w:val="white"/>
        </w:rPr>
        <w:tab/>
        <w:t>&lt;/MsgId&gt;</w:t>
      </w:r>
    </w:p>
    <w:p w14:paraId="3CB84016" w14:textId="77777777" w:rsidR="00E427A7" w:rsidRPr="00E427A7" w:rsidRDefault="00E427A7" w:rsidP="00E427A7">
      <w:pPr>
        <w:pStyle w:val="TableTextXMLCode"/>
        <w:rPr>
          <w:highlight w:val="white"/>
        </w:rPr>
      </w:pPr>
      <w:r w:rsidRPr="00E427A7">
        <w:rPr>
          <w:highlight w:val="white"/>
        </w:rPr>
        <w:lastRenderedPageBreak/>
        <w:tab/>
      </w:r>
      <w:r w:rsidRPr="00E427A7">
        <w:rPr>
          <w:highlight w:val="white"/>
        </w:rPr>
        <w:tab/>
        <w:t>&lt;CtrPtyRef&gt;</w:t>
      </w:r>
    </w:p>
    <w:p w14:paraId="037F6E61"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&lt;Ref&gt;PEFI-TI-U001 &lt;/Ref&gt;</w:t>
      </w:r>
    </w:p>
    <w:p w14:paraId="4ABA1F4F"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&lt;RefIssr&gt;</w:t>
      </w:r>
    </w:p>
    <w:p w14:paraId="614FE9A5"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t>&lt;Pty&gt;</w:t>
      </w:r>
    </w:p>
    <w:p w14:paraId="51C357E0"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t>&lt;AnyBIC&gt;PEFIGB22&lt;/AnyBIC&gt;</w:t>
      </w:r>
    </w:p>
    <w:p w14:paraId="4E0F0CA8"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t>&lt;/Pty&gt;</w:t>
      </w:r>
    </w:p>
    <w:p w14:paraId="32657288"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&lt;/RefIssr&gt;</w:t>
      </w:r>
    </w:p>
    <w:p w14:paraId="78E79BA7" w14:textId="77777777" w:rsidR="00E427A7" w:rsidRPr="00E427A7" w:rsidRDefault="00E427A7" w:rsidP="00E427A7">
      <w:pPr>
        <w:pStyle w:val="TableTextXMLCode"/>
        <w:rPr>
          <w:highlight w:val="white"/>
        </w:rPr>
      </w:pPr>
      <w:r w:rsidRPr="00E427A7">
        <w:rPr>
          <w:highlight w:val="white"/>
        </w:rPr>
        <w:tab/>
      </w:r>
      <w:r w:rsidRPr="00E427A7">
        <w:rPr>
          <w:highlight w:val="white"/>
        </w:rPr>
        <w:tab/>
        <w:t>&lt;/CtrPtyRef&gt;</w:t>
      </w:r>
    </w:p>
    <w:p w14:paraId="684B441C" w14:textId="77777777" w:rsidR="00E427A7" w:rsidRPr="00E427A7" w:rsidRDefault="00E427A7" w:rsidP="00E427A7">
      <w:pPr>
        <w:pStyle w:val="TableTextXMLCode"/>
        <w:rPr>
          <w:highlight w:val="white"/>
        </w:rPr>
      </w:pPr>
      <w:r w:rsidRPr="00E427A7">
        <w:rPr>
          <w:highlight w:val="white"/>
        </w:rPr>
        <w:tab/>
      </w:r>
      <w:r w:rsidRPr="00E427A7">
        <w:rPr>
          <w:highlight w:val="white"/>
        </w:rPr>
        <w:tab/>
        <w:t>&lt;StsRpt&gt;</w:t>
      </w:r>
    </w:p>
    <w:p w14:paraId="2A80DC56"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&lt;MstrRef&gt;PORT-GB-001&lt;/MstrRef&gt;</w:t>
      </w:r>
    </w:p>
    <w:p w14:paraId="2C9193E1"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&lt;TrfRef&gt;BDAP-TO-001&lt;/TrfRef&gt;</w:t>
      </w:r>
    </w:p>
    <w:p w14:paraId="67E2E0E6"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&lt;Sts&gt;</w:t>
      </w:r>
    </w:p>
    <w:p w14:paraId="05DAC04F"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t>&lt;Rjctd&gt;</w:t>
      </w:r>
    </w:p>
    <w:p w14:paraId="341047A1"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t>&lt;Rsn&gt;</w:t>
      </w:r>
    </w:p>
    <w:p w14:paraId="6F98B66A"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t>&lt;Cd&gt;CUTO&lt;/Cd&gt;</w:t>
      </w:r>
    </w:p>
    <w:p w14:paraId="509AF2EC"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t>&lt;/Rsn&gt;</w:t>
      </w:r>
    </w:p>
    <w:p w14:paraId="63662FA8"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t>&lt;/Rjctd&gt;</w:t>
      </w:r>
    </w:p>
    <w:p w14:paraId="623F3DC2"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&lt;/Sts&gt;</w:t>
      </w:r>
    </w:p>
    <w:p w14:paraId="2F3133BD" w14:textId="77777777" w:rsidR="00E427A7" w:rsidRPr="00E427A7" w:rsidRDefault="00E427A7" w:rsidP="00E427A7">
      <w:pPr>
        <w:pStyle w:val="TableTextXMLCode"/>
        <w:rPr>
          <w:highlight w:val="white"/>
        </w:rPr>
      </w:pPr>
      <w:r w:rsidRPr="00E427A7">
        <w:rPr>
          <w:highlight w:val="white"/>
        </w:rPr>
        <w:tab/>
      </w:r>
      <w:r w:rsidRPr="00E427A7">
        <w:rPr>
          <w:highlight w:val="white"/>
        </w:rPr>
        <w:tab/>
        <w:t>&lt;/StsRpt&gt;</w:t>
      </w:r>
    </w:p>
    <w:p w14:paraId="5934A952" w14:textId="00360616" w:rsidR="009173F1" w:rsidRDefault="00E427A7" w:rsidP="00E427A7">
      <w:pPr>
        <w:pStyle w:val="TableTextXMLCode"/>
        <w:rPr>
          <w:highlight w:val="white"/>
        </w:rPr>
      </w:pPr>
      <w:r w:rsidRPr="00E427A7">
        <w:rPr>
          <w:highlight w:val="white"/>
        </w:rPr>
        <w:t>&lt;/TrfCxlStsRpt&gt;</w:t>
      </w:r>
    </w:p>
    <w:p w14:paraId="66726E99" w14:textId="77777777" w:rsidR="00F658A9" w:rsidRPr="00D253F0" w:rsidRDefault="00F658A9" w:rsidP="00F658A9">
      <w:pPr>
        <w:pStyle w:val="Heading3"/>
      </w:pPr>
      <w:r w:rsidRPr="00D253F0">
        <w:t>RequestForTransferStatusReport</w:t>
      </w:r>
      <w:r w:rsidRPr="004058B5">
        <w:t xml:space="preserve"> </w:t>
      </w:r>
      <w:r>
        <w:t>sese.009.001.06</w:t>
      </w:r>
    </w:p>
    <w:p w14:paraId="4F09CDE8" w14:textId="77777777" w:rsidR="00F658A9" w:rsidRPr="00631CFA" w:rsidRDefault="00F658A9" w:rsidP="00F658A9">
      <w:pPr>
        <w:pStyle w:val="BlockLabel"/>
      </w:pPr>
      <w:r w:rsidRPr="00631CFA">
        <w:t>Description</w:t>
      </w:r>
    </w:p>
    <w:p w14:paraId="462D0D74" w14:textId="11E06C79" w:rsidR="00F658A9" w:rsidRPr="00631CFA" w:rsidRDefault="00F658A9" w:rsidP="00F658A9">
      <w:r w:rsidRPr="00631CFA">
        <w:t>A RequestF</w:t>
      </w:r>
      <w:r>
        <w:t>orTransferStatusReport message</w:t>
      </w:r>
      <w:r w:rsidRPr="00631CFA">
        <w:t xml:space="preserve"> is sent by an instructing party to the executing party. The instructing party requests the status of a previously sent TransferOutInstruction </w:t>
      </w:r>
      <w:r w:rsidR="003A5301">
        <w:t xml:space="preserve">(sese.001) </w:t>
      </w:r>
      <w:r w:rsidRPr="00631CFA">
        <w:t xml:space="preserve">message with transfer reference </w:t>
      </w:r>
      <w:r w:rsidRPr="000C709A">
        <w:rPr>
          <w:highlight w:val="white"/>
        </w:rPr>
        <w:t>BDAP-TO-001</w:t>
      </w:r>
      <w:r w:rsidRPr="00D253F0">
        <w:t>.</w:t>
      </w:r>
      <w:r w:rsidRPr="00631CFA">
        <w:t xml:space="preserve"> </w:t>
      </w:r>
    </w:p>
    <w:p w14:paraId="496A029E" w14:textId="77777777" w:rsidR="00F658A9" w:rsidRDefault="00F658A9" w:rsidP="00F658A9">
      <w:pPr>
        <w:pStyle w:val="BlockLabelBeforeXML"/>
      </w:pPr>
      <w:r w:rsidRPr="00631CFA">
        <w:t>XML Instance</w:t>
      </w:r>
    </w:p>
    <w:p w14:paraId="22DEBCD0" w14:textId="25B34B67" w:rsidR="00F658A9" w:rsidRPr="00F658A9" w:rsidRDefault="00F658A9" w:rsidP="00F658A9">
      <w:pPr>
        <w:pStyle w:val="TableTextXMLCode"/>
        <w:rPr>
          <w:highlight w:val="white"/>
        </w:rPr>
      </w:pPr>
      <w:r w:rsidRPr="00F658A9">
        <w:rPr>
          <w:highlight w:val="white"/>
        </w:rPr>
        <w:t>&lt;ReqForTrfStsRpt&gt;</w:t>
      </w:r>
    </w:p>
    <w:p w14:paraId="55FE2B30" w14:textId="77777777" w:rsidR="00F658A9" w:rsidRPr="00F658A9" w:rsidRDefault="00F658A9" w:rsidP="00F658A9">
      <w:pPr>
        <w:pStyle w:val="TableTextXMLCode"/>
        <w:rPr>
          <w:highlight w:val="white"/>
        </w:rPr>
      </w:pPr>
      <w:r w:rsidRPr="00F658A9">
        <w:rPr>
          <w:highlight w:val="white"/>
        </w:rPr>
        <w:tab/>
      </w:r>
      <w:r w:rsidRPr="00F658A9">
        <w:rPr>
          <w:highlight w:val="white"/>
        </w:rPr>
        <w:tab/>
        <w:t>&lt;MsgId&gt;</w:t>
      </w:r>
    </w:p>
    <w:p w14:paraId="12CBB00D" w14:textId="77777777" w:rsidR="00F658A9" w:rsidRPr="00F658A9" w:rsidRDefault="00F658A9" w:rsidP="00F658A9">
      <w:pPr>
        <w:pStyle w:val="TableTextXMLCode"/>
        <w:rPr>
          <w:highlight w:val="white"/>
        </w:rPr>
      </w:pPr>
      <w:r w:rsidRPr="00F658A9">
        <w:rPr>
          <w:highlight w:val="white"/>
        </w:rPr>
        <w:tab/>
      </w:r>
      <w:r w:rsidRPr="00F658A9">
        <w:rPr>
          <w:highlight w:val="white"/>
        </w:rPr>
        <w:tab/>
      </w:r>
      <w:r w:rsidRPr="00F658A9">
        <w:rPr>
          <w:highlight w:val="white"/>
        </w:rPr>
        <w:tab/>
        <w:t>&lt;Id&gt;IP1-0015&lt;/Id&gt;</w:t>
      </w:r>
    </w:p>
    <w:p w14:paraId="2B2D8D82" w14:textId="77777777" w:rsidR="00F658A9" w:rsidRPr="00F658A9" w:rsidRDefault="00F658A9" w:rsidP="00F658A9">
      <w:pPr>
        <w:pStyle w:val="TableTextXMLCode"/>
        <w:rPr>
          <w:highlight w:val="white"/>
        </w:rPr>
      </w:pPr>
      <w:r w:rsidRPr="00F658A9">
        <w:rPr>
          <w:highlight w:val="white"/>
        </w:rPr>
        <w:tab/>
      </w:r>
      <w:r w:rsidRPr="00F658A9">
        <w:rPr>
          <w:highlight w:val="white"/>
        </w:rPr>
        <w:tab/>
      </w:r>
      <w:r w:rsidRPr="00F658A9">
        <w:rPr>
          <w:highlight w:val="white"/>
        </w:rPr>
        <w:tab/>
        <w:t>&lt;CreDtTm&gt;2019-03-07T10:30:00&lt;/CreDtTm&gt;</w:t>
      </w:r>
    </w:p>
    <w:p w14:paraId="0D9A8334" w14:textId="77777777" w:rsidR="00F658A9" w:rsidRPr="00F658A9" w:rsidRDefault="00F658A9" w:rsidP="00F658A9">
      <w:pPr>
        <w:pStyle w:val="TableTextXMLCode"/>
        <w:rPr>
          <w:highlight w:val="white"/>
        </w:rPr>
      </w:pPr>
      <w:r w:rsidRPr="00F658A9">
        <w:rPr>
          <w:highlight w:val="white"/>
        </w:rPr>
        <w:tab/>
      </w:r>
      <w:r w:rsidRPr="00F658A9">
        <w:rPr>
          <w:highlight w:val="white"/>
        </w:rPr>
        <w:tab/>
        <w:t>&lt;/MsgId&gt;</w:t>
      </w:r>
    </w:p>
    <w:p w14:paraId="7BA82699" w14:textId="77777777" w:rsidR="00F658A9" w:rsidRPr="00F658A9" w:rsidRDefault="00F658A9" w:rsidP="00F658A9">
      <w:pPr>
        <w:pStyle w:val="TableTextXMLCode"/>
        <w:rPr>
          <w:highlight w:val="white"/>
        </w:rPr>
      </w:pPr>
      <w:r w:rsidRPr="00F658A9">
        <w:rPr>
          <w:highlight w:val="white"/>
        </w:rPr>
        <w:tab/>
      </w:r>
      <w:r w:rsidRPr="00F658A9">
        <w:rPr>
          <w:highlight w:val="white"/>
        </w:rPr>
        <w:tab/>
        <w:t>&lt;ReqDtls&gt;</w:t>
      </w:r>
    </w:p>
    <w:p w14:paraId="7CDDAB12" w14:textId="77777777" w:rsidR="00F658A9" w:rsidRPr="00F658A9" w:rsidRDefault="00F658A9" w:rsidP="00F658A9">
      <w:pPr>
        <w:pStyle w:val="TableTextXMLCode"/>
        <w:rPr>
          <w:highlight w:val="white"/>
        </w:rPr>
      </w:pPr>
      <w:r w:rsidRPr="00F658A9">
        <w:rPr>
          <w:highlight w:val="white"/>
        </w:rPr>
        <w:tab/>
      </w:r>
      <w:r w:rsidRPr="00F658A9">
        <w:rPr>
          <w:highlight w:val="white"/>
        </w:rPr>
        <w:tab/>
      </w:r>
      <w:r w:rsidRPr="00F658A9">
        <w:rPr>
          <w:highlight w:val="white"/>
        </w:rPr>
        <w:tab/>
        <w:t>&lt;TrfRef&gt;BDAP-TO-001&lt;/TrfRef&gt;</w:t>
      </w:r>
    </w:p>
    <w:p w14:paraId="5EF8DC88" w14:textId="77777777" w:rsidR="00F658A9" w:rsidRPr="00F658A9" w:rsidRDefault="00F658A9" w:rsidP="00F658A9">
      <w:pPr>
        <w:pStyle w:val="TableTextXMLCode"/>
        <w:rPr>
          <w:highlight w:val="white"/>
        </w:rPr>
      </w:pPr>
      <w:r w:rsidRPr="00F658A9">
        <w:rPr>
          <w:highlight w:val="white"/>
        </w:rPr>
        <w:tab/>
      </w:r>
      <w:r w:rsidRPr="00F658A9">
        <w:rPr>
          <w:highlight w:val="white"/>
        </w:rPr>
        <w:tab/>
        <w:t>&lt;/ReqDtls&gt;</w:t>
      </w:r>
    </w:p>
    <w:p w14:paraId="674175E8" w14:textId="6A607227" w:rsidR="00F658A9" w:rsidRDefault="00F658A9" w:rsidP="00F658A9">
      <w:pPr>
        <w:pStyle w:val="TableTextXMLCode"/>
        <w:rPr>
          <w:highlight w:val="white"/>
        </w:rPr>
      </w:pPr>
      <w:r w:rsidRPr="00F658A9">
        <w:rPr>
          <w:highlight w:val="white"/>
        </w:rPr>
        <w:t>&lt;/ReqForTrfStsRpt&gt;</w:t>
      </w:r>
    </w:p>
    <w:p w14:paraId="223F142A" w14:textId="716A2867" w:rsidR="00D42E46" w:rsidRDefault="00D42E46" w:rsidP="00D42E46">
      <w:pPr>
        <w:pStyle w:val="Heading2"/>
      </w:pPr>
      <w:bookmarkStart w:id="824" w:name="_Toc530553084"/>
      <w:r w:rsidRPr="00631CFA">
        <w:lastRenderedPageBreak/>
        <w:t>Transfer</w:t>
      </w:r>
      <w:r w:rsidRPr="00D253F0">
        <w:t xml:space="preserve"> </w:t>
      </w:r>
      <w:r>
        <w:t>Reversal</w:t>
      </w:r>
      <w:bookmarkEnd w:id="824"/>
    </w:p>
    <w:p w14:paraId="7CFE3AF3" w14:textId="109CDC6D" w:rsidR="00D42E46" w:rsidRPr="00D253F0" w:rsidRDefault="00D42E46" w:rsidP="00D42E46">
      <w:pPr>
        <w:pStyle w:val="Heading3"/>
      </w:pPr>
      <w:r w:rsidRPr="00D42E46">
        <w:t>Reve</w:t>
      </w:r>
      <w:r>
        <w:t>rsalOfTransferOutConfirmation</w:t>
      </w:r>
      <w:r w:rsidRPr="00D253F0">
        <w:t xml:space="preserve"> </w:t>
      </w:r>
      <w:r>
        <w:t>sese.004</w:t>
      </w:r>
      <w:r w:rsidRPr="004C5686">
        <w:t>.001.</w:t>
      </w:r>
      <w:r>
        <w:t>08</w:t>
      </w:r>
    </w:p>
    <w:p w14:paraId="6C5F8853" w14:textId="77777777" w:rsidR="00F06636" w:rsidRDefault="00F06636" w:rsidP="00F06636">
      <w:pPr>
        <w:pStyle w:val="BlockLabel"/>
      </w:pPr>
      <w:r w:rsidRPr="00631CFA">
        <w:t>Description</w:t>
      </w:r>
    </w:p>
    <w:p w14:paraId="16B985AA" w14:textId="79FAA133" w:rsidR="00D42E46" w:rsidRDefault="00D42E46" w:rsidP="00D42E46">
      <w:r>
        <w:t xml:space="preserve">A </w:t>
      </w:r>
      <w:r w:rsidRPr="00D42E46">
        <w:t>ReversalOfTransferOutConfirmation</w:t>
      </w:r>
      <w:r>
        <w:t xml:space="preserve"> is sent by</w:t>
      </w:r>
      <w:r w:rsidRPr="00631CFA">
        <w:t xml:space="preserve"> </w:t>
      </w:r>
      <w:r w:rsidR="00EF3397">
        <w:t>an</w:t>
      </w:r>
      <w:r>
        <w:t xml:space="preserve"> executing party, such as a transfer agent, to the instructing party, such as the old plan manager (transferor)</w:t>
      </w:r>
      <w:r w:rsidR="00EF3397">
        <w:t xml:space="preserve">, </w:t>
      </w:r>
      <w:r w:rsidRPr="00D42E46">
        <w:t>to reverse a previously sent transfer out confirmation</w:t>
      </w:r>
      <w:r>
        <w:t>.</w:t>
      </w:r>
    </w:p>
    <w:p w14:paraId="63BCA0F3" w14:textId="563E9EC0" w:rsidR="00D42E46" w:rsidRDefault="00D42E46" w:rsidP="00D42E46">
      <w:r>
        <w:t xml:space="preserve">The reference assigned to the original TransferOutInstruction </w:t>
      </w:r>
      <w:r w:rsidR="00F41124">
        <w:t>(</w:t>
      </w:r>
      <w:r>
        <w:t>sese.001</w:t>
      </w:r>
      <w:r w:rsidR="00F41124">
        <w:t>)</w:t>
      </w:r>
      <w:r>
        <w:t xml:space="preserve"> message </w:t>
      </w:r>
      <w:r w:rsidR="002E7165">
        <w:t>and subsequently echoed back in</w:t>
      </w:r>
      <w:r w:rsidR="00005076">
        <w:t xml:space="preserve"> </w:t>
      </w:r>
      <w:r w:rsidR="002E7165">
        <w:t xml:space="preserve">the </w:t>
      </w:r>
      <w:r w:rsidR="002E7165" w:rsidRPr="00EF3397">
        <w:t xml:space="preserve">TransferOutConfirmation </w:t>
      </w:r>
      <w:r w:rsidR="00F41124">
        <w:t>(</w:t>
      </w:r>
      <w:r w:rsidR="002E7165" w:rsidRPr="00EF3397">
        <w:t>sese.003</w:t>
      </w:r>
      <w:r w:rsidR="00F41124">
        <w:t>)</w:t>
      </w:r>
      <w:r w:rsidR="002E7165">
        <w:t xml:space="preserve"> message,</w:t>
      </w:r>
      <w:r w:rsidR="002E7165" w:rsidRPr="00EF3397">
        <w:t xml:space="preserve"> </w:t>
      </w:r>
      <w:r>
        <w:t>is specified in the TransferReference element.</w:t>
      </w:r>
    </w:p>
    <w:p w14:paraId="2A8A3C7D" w14:textId="477C6D94" w:rsidR="00D42E46" w:rsidRDefault="00EF3397" w:rsidP="00D42E46">
      <w:r>
        <w:t>The CounterpartyReference</w:t>
      </w:r>
      <w:r w:rsidR="00D766CA">
        <w:t xml:space="preserve"> </w:t>
      </w:r>
      <w:r>
        <w:t xml:space="preserve">of the </w:t>
      </w:r>
      <w:r w:rsidRPr="00EF3397">
        <w:t xml:space="preserve">original TransferOutInstruction </w:t>
      </w:r>
      <w:r w:rsidR="00F41124">
        <w:t>(</w:t>
      </w:r>
      <w:r w:rsidRPr="00EF3397">
        <w:t>sese.001</w:t>
      </w:r>
      <w:r w:rsidR="00F41124">
        <w:t>)</w:t>
      </w:r>
      <w:r w:rsidRPr="00EF3397">
        <w:t xml:space="preserve"> message</w:t>
      </w:r>
      <w:r>
        <w:t xml:space="preserve">, if provided, </w:t>
      </w:r>
      <w:r w:rsidR="00D766CA">
        <w:t>and subsequently echoed back in</w:t>
      </w:r>
      <w:r w:rsidR="00005076">
        <w:t xml:space="preserve"> </w:t>
      </w:r>
      <w:r w:rsidR="00D766CA">
        <w:t xml:space="preserve">the </w:t>
      </w:r>
      <w:r w:rsidR="00D766CA" w:rsidRPr="00EF3397">
        <w:t xml:space="preserve">TransferOutConfirmation </w:t>
      </w:r>
      <w:r w:rsidR="00F41124">
        <w:t>(</w:t>
      </w:r>
      <w:r w:rsidR="00D766CA" w:rsidRPr="00EF3397">
        <w:t>sese.003</w:t>
      </w:r>
      <w:r w:rsidR="00F41124">
        <w:t>)</w:t>
      </w:r>
      <w:r w:rsidR="00D766CA">
        <w:t xml:space="preserve"> message, </w:t>
      </w:r>
      <w:r>
        <w:t>may also be quoted.</w:t>
      </w:r>
    </w:p>
    <w:p w14:paraId="0B9E6E66" w14:textId="78E4598E" w:rsidR="00EF3397" w:rsidRDefault="00D42E46" w:rsidP="00D42E46">
      <w:r w:rsidRPr="00D42E46">
        <w:t xml:space="preserve">The </w:t>
      </w:r>
      <w:r w:rsidR="00EF3397">
        <w:t xml:space="preserve">executing party's reference, as </w:t>
      </w:r>
      <w:r w:rsidRPr="00D42E46">
        <w:t xml:space="preserve">assigned to the original TransferOutConfirmation </w:t>
      </w:r>
      <w:r w:rsidR="00F41124">
        <w:t>(</w:t>
      </w:r>
      <w:r w:rsidRPr="00D42E46">
        <w:t>sese.003</w:t>
      </w:r>
      <w:r w:rsidR="00F41124">
        <w:t>)</w:t>
      </w:r>
      <w:r w:rsidRPr="00D42E46">
        <w:t xml:space="preserve"> message, </w:t>
      </w:r>
      <w:r w:rsidR="00EF3397">
        <w:t>may also be quoted in the TransferConfirmationReference element.</w:t>
      </w:r>
    </w:p>
    <w:p w14:paraId="65A9DD68" w14:textId="3A2876F1" w:rsidR="00EF3397" w:rsidRDefault="00EF3397" w:rsidP="00D42E46">
      <w:r>
        <w:t xml:space="preserve">In this scenario: </w:t>
      </w:r>
    </w:p>
    <w:p w14:paraId="44E3965A" w14:textId="76B19156" w:rsidR="00EF3397" w:rsidRDefault="00EF3397" w:rsidP="00EF3397">
      <w:pPr>
        <w:pStyle w:val="ListBullet"/>
      </w:pPr>
      <w:r>
        <w:t>the re</w:t>
      </w:r>
      <w:r w:rsidR="002E7165">
        <w:t>ference assigned in the</w:t>
      </w:r>
      <w:r>
        <w:t xml:space="preserve"> </w:t>
      </w:r>
      <w:r w:rsidRPr="00EF3397">
        <w:t xml:space="preserve">original TransferOutInstruction </w:t>
      </w:r>
      <w:r w:rsidR="00F41124">
        <w:t>(</w:t>
      </w:r>
      <w:r w:rsidRPr="00EF3397">
        <w:t>sese.001</w:t>
      </w:r>
      <w:r w:rsidR="00F41124">
        <w:t>)</w:t>
      </w:r>
      <w:r w:rsidRPr="00EF3397">
        <w:t xml:space="preserve"> message</w:t>
      </w:r>
      <w:r w:rsidR="00005076">
        <w:t xml:space="preserve"> </w:t>
      </w:r>
      <w:r>
        <w:t xml:space="preserve">is </w:t>
      </w:r>
      <w:r w:rsidRPr="00EF3397">
        <w:rPr>
          <w:highlight w:val="white"/>
        </w:rPr>
        <w:t>BDAP-TO-001</w:t>
      </w:r>
    </w:p>
    <w:p w14:paraId="4E93AE3B" w14:textId="3F81E745" w:rsidR="00EF3397" w:rsidRDefault="00EF3397" w:rsidP="00EF3397">
      <w:pPr>
        <w:pStyle w:val="ListBullet"/>
      </w:pPr>
      <w:r>
        <w:t xml:space="preserve">the </w:t>
      </w:r>
      <w:r w:rsidRPr="00EF3397">
        <w:t xml:space="preserve">CounterpartyReference of the original TransferOutInstruction </w:t>
      </w:r>
      <w:r w:rsidR="00F41124">
        <w:t>(</w:t>
      </w:r>
      <w:r w:rsidRPr="00EF3397">
        <w:t>sese.001</w:t>
      </w:r>
      <w:r w:rsidR="00F41124">
        <w:t>)</w:t>
      </w:r>
      <w:r w:rsidRPr="00EF3397">
        <w:t xml:space="preserve"> message</w:t>
      </w:r>
      <w:r>
        <w:t xml:space="preserve"> is </w:t>
      </w:r>
      <w:r w:rsidRPr="00EF3397">
        <w:rPr>
          <w:highlight w:val="white"/>
        </w:rPr>
        <w:t>PEFI-TI-U001</w:t>
      </w:r>
      <w:r>
        <w:t xml:space="preserve"> and the </w:t>
      </w:r>
      <w:r w:rsidR="002E7165">
        <w:t>reference</w:t>
      </w:r>
      <w:r>
        <w:t xml:space="preserve"> issuer is PEFIGB22</w:t>
      </w:r>
    </w:p>
    <w:p w14:paraId="1416E73C" w14:textId="0205FC4B" w:rsidR="00EF3397" w:rsidRDefault="00EF3397" w:rsidP="00EF3397">
      <w:pPr>
        <w:pStyle w:val="ListBullet"/>
      </w:pPr>
      <w:r>
        <w:t xml:space="preserve">the </w:t>
      </w:r>
      <w:r w:rsidRPr="00EF3397">
        <w:t>executing party's referenc</w:t>
      </w:r>
      <w:r>
        <w:t>e</w:t>
      </w:r>
      <w:r w:rsidRPr="00EF3397">
        <w:t xml:space="preserve"> assigned to the original TransferOutConfirmation </w:t>
      </w:r>
      <w:r w:rsidR="00F41124">
        <w:t>(</w:t>
      </w:r>
      <w:r w:rsidRPr="00EF3397">
        <w:t>sese.003</w:t>
      </w:r>
      <w:r w:rsidR="00F41124">
        <w:t>)</w:t>
      </w:r>
      <w:r w:rsidRPr="00EF3397">
        <w:t xml:space="preserve"> message</w:t>
      </w:r>
      <w:r>
        <w:t xml:space="preserve"> is </w:t>
      </w:r>
      <w:r w:rsidRPr="00EF3397">
        <w:rPr>
          <w:highlight w:val="white"/>
        </w:rPr>
        <w:t>TATA-001</w:t>
      </w:r>
    </w:p>
    <w:p w14:paraId="19C340CC" w14:textId="77777777" w:rsidR="00F06636" w:rsidRPr="00F06636" w:rsidRDefault="00F06636" w:rsidP="008A56D4">
      <w:pPr>
        <w:pStyle w:val="BlockLabelBeforeXML"/>
      </w:pPr>
      <w:r w:rsidRPr="00F06636">
        <w:t>XML Instance</w:t>
      </w:r>
    </w:p>
    <w:p w14:paraId="13C23E93" w14:textId="77777777" w:rsidR="00F06636" w:rsidRPr="00F06636" w:rsidRDefault="00F06636" w:rsidP="00F06636">
      <w:pPr>
        <w:pStyle w:val="TableTextXMLCode"/>
        <w:rPr>
          <w:highlight w:val="white"/>
        </w:rPr>
      </w:pPr>
      <w:r w:rsidRPr="00F06636">
        <w:rPr>
          <w:highlight w:val="white"/>
        </w:rPr>
        <w:t>&lt;RvslOfTrfOutConf&gt;</w:t>
      </w:r>
    </w:p>
    <w:p w14:paraId="1DE759C2" w14:textId="77777777" w:rsidR="00F06636" w:rsidRPr="00F06636" w:rsidRDefault="00F06636" w:rsidP="00F06636">
      <w:pPr>
        <w:pStyle w:val="TableTextXMLCode"/>
        <w:rPr>
          <w:highlight w:val="white"/>
        </w:rPr>
      </w:pPr>
      <w:r w:rsidRPr="00F06636">
        <w:rPr>
          <w:highlight w:val="white"/>
        </w:rPr>
        <w:tab/>
      </w:r>
      <w:r w:rsidRPr="00F06636">
        <w:rPr>
          <w:highlight w:val="white"/>
        </w:rPr>
        <w:tab/>
        <w:t>&lt;MsgId&gt;</w:t>
      </w:r>
    </w:p>
    <w:p w14:paraId="4F6B1E79"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&lt;Id&gt;34-0017&lt;/Id&gt;</w:t>
      </w:r>
    </w:p>
    <w:p w14:paraId="5B7CEE3C"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&lt;CreDtTm&gt;2019-03-08T14:25:00&lt;/CreDtTm&gt;</w:t>
      </w:r>
    </w:p>
    <w:p w14:paraId="62CC4B50" w14:textId="77777777" w:rsidR="00F06636" w:rsidRPr="00F06636" w:rsidRDefault="00F06636" w:rsidP="00F06636">
      <w:pPr>
        <w:pStyle w:val="TableTextXMLCode"/>
        <w:rPr>
          <w:highlight w:val="white"/>
        </w:rPr>
      </w:pPr>
      <w:r w:rsidRPr="00F06636">
        <w:rPr>
          <w:highlight w:val="white"/>
        </w:rPr>
        <w:tab/>
      </w:r>
      <w:r w:rsidRPr="00F06636">
        <w:rPr>
          <w:highlight w:val="white"/>
        </w:rPr>
        <w:tab/>
        <w:t>&lt;/MsgId&gt;</w:t>
      </w:r>
    </w:p>
    <w:p w14:paraId="52721BE5" w14:textId="77777777" w:rsidR="00F06636" w:rsidRPr="00F06636" w:rsidRDefault="00F06636" w:rsidP="00F06636">
      <w:pPr>
        <w:pStyle w:val="TableTextXMLCode"/>
        <w:rPr>
          <w:highlight w:val="white"/>
        </w:rPr>
      </w:pPr>
      <w:r w:rsidRPr="00F06636">
        <w:rPr>
          <w:highlight w:val="white"/>
        </w:rPr>
        <w:tab/>
      </w:r>
      <w:r w:rsidRPr="00F06636">
        <w:rPr>
          <w:highlight w:val="white"/>
        </w:rPr>
        <w:tab/>
        <w:t>&lt;RvslRefs&gt;</w:t>
      </w:r>
    </w:p>
    <w:p w14:paraId="7EA5063E"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&lt;TrfRef&gt;BDAP-TO-001&lt;/TrfRef&gt;</w:t>
      </w:r>
    </w:p>
    <w:p w14:paraId="1BED6180"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&lt;TrfConfRef&gt;TATA-001&lt;/TrfConfRef&gt;</w:t>
      </w:r>
    </w:p>
    <w:p w14:paraId="7CC23168"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&lt;CtrPtyRef&gt;</w:t>
      </w:r>
    </w:p>
    <w:p w14:paraId="40EE4EAE"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t>&lt;Ref&gt;PEFI-TI-U001&lt;/Ref&gt;</w:t>
      </w:r>
    </w:p>
    <w:p w14:paraId="114D3245"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t>&lt;RefIssr&gt;</w:t>
      </w:r>
    </w:p>
    <w:p w14:paraId="598E385D"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r>
      <w:r w:rsidRPr="00F06636">
        <w:rPr>
          <w:highlight w:val="white"/>
        </w:rPr>
        <w:tab/>
        <w:t>&lt;Pty&gt;</w:t>
      </w:r>
    </w:p>
    <w:p w14:paraId="40152393"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r>
      <w:r w:rsidRPr="00F06636">
        <w:rPr>
          <w:highlight w:val="white"/>
        </w:rPr>
        <w:tab/>
      </w:r>
      <w:r w:rsidRPr="00F06636">
        <w:rPr>
          <w:highlight w:val="white"/>
        </w:rPr>
        <w:tab/>
        <w:t>&lt;AnyBIC&gt;PEFILULL&lt;/AnyBIC&gt;</w:t>
      </w:r>
    </w:p>
    <w:p w14:paraId="06028570"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r>
      <w:r w:rsidRPr="00F06636">
        <w:rPr>
          <w:highlight w:val="white"/>
        </w:rPr>
        <w:tab/>
        <w:t>&lt;/Pty&gt;</w:t>
      </w:r>
    </w:p>
    <w:p w14:paraId="29C5D4A8"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t>&lt;/RefIssr&gt;</w:t>
      </w:r>
    </w:p>
    <w:p w14:paraId="257C0900"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&lt;/CtrPtyRef&gt;</w:t>
      </w:r>
    </w:p>
    <w:p w14:paraId="227201EB" w14:textId="77777777" w:rsidR="00F06636" w:rsidRPr="00F06636" w:rsidRDefault="00F06636" w:rsidP="00F06636">
      <w:pPr>
        <w:pStyle w:val="TableTextXMLCode"/>
        <w:rPr>
          <w:highlight w:val="white"/>
        </w:rPr>
      </w:pPr>
      <w:r w:rsidRPr="00F06636">
        <w:rPr>
          <w:highlight w:val="white"/>
        </w:rPr>
        <w:tab/>
      </w:r>
      <w:r w:rsidRPr="00F06636">
        <w:rPr>
          <w:highlight w:val="white"/>
        </w:rPr>
        <w:tab/>
        <w:t>&lt;/RvslRefs&gt;</w:t>
      </w:r>
    </w:p>
    <w:p w14:paraId="0638D358" w14:textId="0AC061B3" w:rsidR="00D42E46" w:rsidRDefault="00F06636" w:rsidP="00F06636">
      <w:pPr>
        <w:pStyle w:val="TableTextXMLCode"/>
      </w:pPr>
      <w:r w:rsidRPr="00F06636">
        <w:rPr>
          <w:highlight w:val="white"/>
        </w:rPr>
        <w:tab/>
        <w:t>&lt;/RvslOfTrfOutConf&gt;</w:t>
      </w:r>
    </w:p>
    <w:p w14:paraId="06666BB8" w14:textId="77777777" w:rsidR="00D42E46" w:rsidRPr="00A27C1C" w:rsidRDefault="00D42E46" w:rsidP="009B43EB">
      <w:pPr>
        <w:pStyle w:val="TableTextXMLCode"/>
      </w:pPr>
    </w:p>
    <w:p w14:paraId="798F1BFC" w14:textId="6CC0EF60" w:rsidR="002E7165" w:rsidRPr="00D253F0" w:rsidRDefault="002E7165" w:rsidP="002E7165">
      <w:pPr>
        <w:pStyle w:val="Heading3"/>
      </w:pPr>
      <w:r w:rsidRPr="00D42E46">
        <w:lastRenderedPageBreak/>
        <w:t>Reve</w:t>
      </w:r>
      <w:r>
        <w:t>rsalOfTransferInConfirmation</w:t>
      </w:r>
      <w:r w:rsidRPr="00D253F0">
        <w:t xml:space="preserve"> </w:t>
      </w:r>
      <w:r>
        <w:t>sese.008</w:t>
      </w:r>
      <w:r w:rsidRPr="004C5686">
        <w:t>.001.</w:t>
      </w:r>
      <w:r>
        <w:t>08</w:t>
      </w:r>
    </w:p>
    <w:p w14:paraId="0231893D" w14:textId="77777777" w:rsidR="002E7165" w:rsidRDefault="002E7165" w:rsidP="002E7165">
      <w:pPr>
        <w:pStyle w:val="BlockLabel"/>
      </w:pPr>
      <w:r w:rsidRPr="00631CFA">
        <w:t>Description</w:t>
      </w:r>
    </w:p>
    <w:p w14:paraId="416A91D9" w14:textId="3AF0FE49" w:rsidR="002E7165" w:rsidRDefault="002E7165" w:rsidP="002E7165">
      <w:r>
        <w:t>A ReversalOfTransferIn</w:t>
      </w:r>
      <w:r w:rsidR="00AB1CFE">
        <w:t>C</w:t>
      </w:r>
      <w:r w:rsidRPr="00D42E46">
        <w:t>onfirmation</w:t>
      </w:r>
      <w:r>
        <w:t xml:space="preserve"> is sent by</w:t>
      </w:r>
      <w:r w:rsidRPr="00631CFA">
        <w:t xml:space="preserve"> </w:t>
      </w:r>
      <w:r>
        <w:t xml:space="preserve">an executing party, such as a transfer agent, to the instructing party, such as the new plan manager (transferee) or the transferee's custodian, </w:t>
      </w:r>
      <w:r w:rsidRPr="00D42E46">
        <w:t>to revers</w:t>
      </w:r>
      <w:r>
        <w:t>e a previously sent transfer in</w:t>
      </w:r>
      <w:r w:rsidRPr="00D42E46">
        <w:t xml:space="preserve"> confirmation</w:t>
      </w:r>
      <w:r>
        <w:t>.</w:t>
      </w:r>
    </w:p>
    <w:p w14:paraId="2A4E41A5" w14:textId="138DC272" w:rsidR="00DC1311" w:rsidRDefault="00DC1311" w:rsidP="002E7165">
      <w:r>
        <w:t>In this scenario, the process was single leg transfer (S</w:t>
      </w:r>
      <w:r w:rsidR="00F41124">
        <w:t>L) and so there was no Transfer</w:t>
      </w:r>
      <w:r>
        <w:t xml:space="preserve">InInstruction </w:t>
      </w:r>
      <w:r w:rsidR="00F41124">
        <w:t>(</w:t>
      </w:r>
      <w:r>
        <w:t>sese.005</w:t>
      </w:r>
      <w:r w:rsidR="00F41124">
        <w:t>)</w:t>
      </w:r>
      <w:r>
        <w:t xml:space="preserve"> message in the transaction chain.</w:t>
      </w:r>
      <w:r w:rsidR="00005076">
        <w:t xml:space="preserve"> </w:t>
      </w:r>
      <w:r>
        <w:t xml:space="preserve">Therefore NONREF is quoted in the mandatory TransferReference element of the ReversalOfTransferInConfirmation </w:t>
      </w:r>
      <w:r w:rsidR="00F41124">
        <w:t xml:space="preserve">(sese.008) </w:t>
      </w:r>
      <w:r>
        <w:t>message.</w:t>
      </w:r>
    </w:p>
    <w:p w14:paraId="6D2F6699" w14:textId="247D959F" w:rsidR="002E7165" w:rsidRDefault="002E7165" w:rsidP="002E7165">
      <w:r>
        <w:t xml:space="preserve">The CounterpartyReference of the </w:t>
      </w:r>
      <w:r w:rsidRPr="00EF3397">
        <w:t xml:space="preserve">original TransferOutInstruction </w:t>
      </w:r>
      <w:r w:rsidR="00F41124">
        <w:t>(</w:t>
      </w:r>
      <w:r w:rsidRPr="00EF3397">
        <w:t>sese.001</w:t>
      </w:r>
      <w:r w:rsidR="00F41124">
        <w:t>)</w:t>
      </w:r>
      <w:r w:rsidRPr="00EF3397">
        <w:t xml:space="preserve"> message</w:t>
      </w:r>
      <w:r>
        <w:t xml:space="preserve">, if provided, </w:t>
      </w:r>
      <w:r w:rsidR="00DC1311">
        <w:t>and subsequently passed forward in</w:t>
      </w:r>
      <w:r w:rsidR="00005076">
        <w:t xml:space="preserve"> </w:t>
      </w:r>
      <w:r w:rsidR="00DC1311">
        <w:t>the TransferIn</w:t>
      </w:r>
      <w:r w:rsidR="00DC1311" w:rsidRPr="00EF3397">
        <w:t>Confirmation</w:t>
      </w:r>
      <w:r w:rsidR="00DC1311">
        <w:t xml:space="preserve"> </w:t>
      </w:r>
      <w:r w:rsidR="00F41124">
        <w:t xml:space="preserve">(sese.007) </w:t>
      </w:r>
      <w:r w:rsidR="00DC1311">
        <w:t>message as the ClientReference, may also be specified.</w:t>
      </w:r>
    </w:p>
    <w:p w14:paraId="4E7FFDE2" w14:textId="70C2C6FF" w:rsidR="002E7165" w:rsidRDefault="002E7165" w:rsidP="002E7165">
      <w:r w:rsidRPr="00D42E46">
        <w:t xml:space="preserve">The </w:t>
      </w:r>
      <w:r>
        <w:t xml:space="preserve">executing party's reference, as </w:t>
      </w:r>
      <w:r w:rsidRPr="00D42E46">
        <w:t>assi</w:t>
      </w:r>
      <w:r w:rsidR="00DC1311">
        <w:t>gned to the original TransferIn</w:t>
      </w:r>
      <w:r w:rsidRPr="00D42E46">
        <w:t xml:space="preserve">Confirmation </w:t>
      </w:r>
      <w:r w:rsidR="00F41124">
        <w:t>(</w:t>
      </w:r>
      <w:r w:rsidRPr="00D42E46">
        <w:t>sese.00</w:t>
      </w:r>
      <w:r w:rsidR="00DC1311">
        <w:t>7</w:t>
      </w:r>
      <w:r w:rsidR="00F41124">
        <w:t>)</w:t>
      </w:r>
      <w:r w:rsidRPr="00D42E46">
        <w:t xml:space="preserve"> message, </w:t>
      </w:r>
      <w:r>
        <w:t>may also be quoted in the TransferConfirmationReference element.</w:t>
      </w:r>
    </w:p>
    <w:p w14:paraId="1F3B9C26" w14:textId="77777777" w:rsidR="002E7165" w:rsidRDefault="002E7165" w:rsidP="002E7165">
      <w:r>
        <w:t xml:space="preserve">In this scenario: </w:t>
      </w:r>
    </w:p>
    <w:p w14:paraId="6934E173" w14:textId="3ADA6DA5" w:rsidR="002E7165" w:rsidRDefault="002E7165" w:rsidP="002E7165">
      <w:pPr>
        <w:pStyle w:val="ListBullet"/>
      </w:pPr>
      <w:r>
        <w:t>'NONREF'</w:t>
      </w:r>
      <w:r w:rsidR="00DC1311">
        <w:t xml:space="preserve"> is specified in the TransferReference element</w:t>
      </w:r>
    </w:p>
    <w:p w14:paraId="18AC5E19" w14:textId="22B10E3B" w:rsidR="002E7165" w:rsidRDefault="002E7165" w:rsidP="002E7165">
      <w:pPr>
        <w:pStyle w:val="ListBullet"/>
      </w:pPr>
      <w:r>
        <w:t xml:space="preserve">the </w:t>
      </w:r>
      <w:r w:rsidR="00DC1311">
        <w:t>Client</w:t>
      </w:r>
      <w:r w:rsidRPr="00EF3397">
        <w:t xml:space="preserve">Reference of the </w:t>
      </w:r>
      <w:r w:rsidR="00DC1311">
        <w:t xml:space="preserve">original TransferInConfirmation </w:t>
      </w:r>
      <w:r w:rsidR="00F41124">
        <w:t>(</w:t>
      </w:r>
      <w:r w:rsidR="00DC1311">
        <w:t>sese.007</w:t>
      </w:r>
      <w:r w:rsidR="00F41124">
        <w:t>)</w:t>
      </w:r>
      <w:r w:rsidRPr="00EF3397">
        <w:t xml:space="preserve"> message</w:t>
      </w:r>
      <w:r>
        <w:t xml:space="preserve"> is </w:t>
      </w:r>
      <w:r w:rsidRPr="00EF3397">
        <w:rPr>
          <w:highlight w:val="white"/>
        </w:rPr>
        <w:t>PEFI-TI-U001</w:t>
      </w:r>
      <w:r>
        <w:t xml:space="preserve"> and the reference issuer is PEFIGB22</w:t>
      </w:r>
      <w:r w:rsidR="00DC1311">
        <w:t xml:space="preserve"> </w:t>
      </w:r>
    </w:p>
    <w:p w14:paraId="27A29B55" w14:textId="0DBE7AF4" w:rsidR="002E7165" w:rsidRDefault="002E7165" w:rsidP="002E7165">
      <w:pPr>
        <w:pStyle w:val="ListBullet"/>
      </w:pPr>
      <w:r>
        <w:t xml:space="preserve">the </w:t>
      </w:r>
      <w:r w:rsidRPr="00EF3397">
        <w:t>executing party's referenc</w:t>
      </w:r>
      <w:r>
        <w:t>e</w:t>
      </w:r>
      <w:r w:rsidRPr="00EF3397">
        <w:t xml:space="preserve"> assi</w:t>
      </w:r>
      <w:r w:rsidR="00DC1311">
        <w:t xml:space="preserve">gned to the original TransferInConfirmation </w:t>
      </w:r>
      <w:r w:rsidR="00F41124">
        <w:t>(</w:t>
      </w:r>
      <w:r w:rsidR="00DC1311">
        <w:t>sese.007</w:t>
      </w:r>
      <w:r w:rsidR="00F41124">
        <w:t>)</w:t>
      </w:r>
      <w:r w:rsidRPr="00EF3397">
        <w:t xml:space="preserve"> message</w:t>
      </w:r>
      <w:r>
        <w:t xml:space="preserve"> is </w:t>
      </w:r>
      <w:r w:rsidR="00DC1311">
        <w:rPr>
          <w:highlight w:val="white"/>
        </w:rPr>
        <w:t>TATA-00</w:t>
      </w:r>
      <w:r w:rsidR="00DC1311">
        <w:t>2.</w:t>
      </w:r>
    </w:p>
    <w:p w14:paraId="263CCA68" w14:textId="77777777" w:rsidR="00A34A36" w:rsidRPr="00A34A36" w:rsidRDefault="00A34A36" w:rsidP="00A34A36">
      <w:pPr>
        <w:pStyle w:val="BlockLabelBeforeXML"/>
      </w:pPr>
      <w:r w:rsidRPr="00A34A36">
        <w:t>XML Instance</w:t>
      </w:r>
    </w:p>
    <w:p w14:paraId="0CD2435B" w14:textId="77777777" w:rsidR="00DC1311" w:rsidRPr="00DC1311" w:rsidRDefault="00DC1311" w:rsidP="00A34A36">
      <w:pPr>
        <w:pStyle w:val="TableTextXMLCode"/>
        <w:rPr>
          <w:highlight w:val="white"/>
        </w:rPr>
      </w:pPr>
      <w:r w:rsidRPr="00DC1311">
        <w:rPr>
          <w:highlight w:val="white"/>
        </w:rPr>
        <w:t>&lt;RvslOfTrfInConf&gt;</w:t>
      </w:r>
    </w:p>
    <w:p w14:paraId="796EB3E6" w14:textId="77777777" w:rsidR="00DC1311" w:rsidRPr="00DC1311" w:rsidRDefault="00DC1311" w:rsidP="00A34A36">
      <w:pPr>
        <w:pStyle w:val="TableTextXMLCode"/>
        <w:rPr>
          <w:highlight w:val="white"/>
        </w:rPr>
      </w:pPr>
      <w:r w:rsidRPr="00DC1311">
        <w:rPr>
          <w:highlight w:val="white"/>
        </w:rPr>
        <w:tab/>
      </w:r>
      <w:r w:rsidRPr="00DC1311">
        <w:rPr>
          <w:highlight w:val="white"/>
        </w:rPr>
        <w:tab/>
        <w:t>&lt;MsgId&gt;</w:t>
      </w:r>
    </w:p>
    <w:p w14:paraId="26F88773"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t>&lt;Id&gt;34-0018&lt;/Id&gt;</w:t>
      </w:r>
    </w:p>
    <w:p w14:paraId="27711B39"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t>&lt;CreDtTm&gt;2019-03-08T14:26:00&lt;/CreDtTm&gt;</w:t>
      </w:r>
    </w:p>
    <w:p w14:paraId="392E2862" w14:textId="77777777" w:rsidR="00DC1311" w:rsidRPr="00DC1311" w:rsidRDefault="00DC1311" w:rsidP="00A34A36">
      <w:pPr>
        <w:pStyle w:val="TableTextXMLCode"/>
        <w:rPr>
          <w:highlight w:val="white"/>
        </w:rPr>
      </w:pPr>
      <w:r w:rsidRPr="00DC1311">
        <w:rPr>
          <w:highlight w:val="white"/>
        </w:rPr>
        <w:tab/>
      </w:r>
      <w:r w:rsidRPr="00DC1311">
        <w:rPr>
          <w:highlight w:val="white"/>
        </w:rPr>
        <w:tab/>
        <w:t>&lt;/MsgId&gt;</w:t>
      </w:r>
    </w:p>
    <w:p w14:paraId="3AD006CD" w14:textId="77777777" w:rsidR="00DC1311" w:rsidRPr="00DC1311" w:rsidRDefault="00DC1311" w:rsidP="00A34A36">
      <w:pPr>
        <w:pStyle w:val="TableTextXMLCode"/>
        <w:rPr>
          <w:highlight w:val="white"/>
        </w:rPr>
      </w:pPr>
      <w:r w:rsidRPr="00DC1311">
        <w:rPr>
          <w:highlight w:val="white"/>
        </w:rPr>
        <w:tab/>
      </w:r>
      <w:r w:rsidRPr="00DC1311">
        <w:rPr>
          <w:highlight w:val="white"/>
        </w:rPr>
        <w:tab/>
        <w:t>&lt;Ref&gt;</w:t>
      </w:r>
    </w:p>
    <w:p w14:paraId="59A1C016"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t>&lt;TrfRef&gt;NONREF&lt;/TrfRef&gt;</w:t>
      </w:r>
    </w:p>
    <w:p w14:paraId="2D52EF20" w14:textId="37088DAE" w:rsidR="00DC1311" w:rsidRPr="00DC1311" w:rsidRDefault="00F41124" w:rsidP="00A34A36">
      <w:pPr>
        <w:pStyle w:val="TableTextXMLCode"/>
        <w:rPr>
          <w:highlight w:val="white"/>
        </w:rPr>
      </w:pPr>
      <w:r>
        <w:rPr>
          <w:highlight w:val="white"/>
        </w:rPr>
        <w:tab/>
      </w:r>
      <w:r>
        <w:rPr>
          <w:highlight w:val="white"/>
        </w:rPr>
        <w:tab/>
      </w:r>
      <w:r w:rsidR="00DC1311" w:rsidRPr="00DC1311">
        <w:rPr>
          <w:highlight w:val="white"/>
        </w:rPr>
        <w:tab/>
        <w:t>&lt;ClntRef&gt;</w:t>
      </w:r>
    </w:p>
    <w:p w14:paraId="61AC5E03"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t>&lt;Ref&gt;PEFI-TI-U001 &lt;/Ref&gt;</w:t>
      </w:r>
    </w:p>
    <w:p w14:paraId="2C9F8C8E"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t>&lt;RefIssr&gt;</w:t>
      </w:r>
    </w:p>
    <w:p w14:paraId="7FDFF9E6"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r>
      <w:r w:rsidRPr="00DC1311">
        <w:rPr>
          <w:highlight w:val="white"/>
        </w:rPr>
        <w:tab/>
        <w:t>&lt;Pty&gt;</w:t>
      </w:r>
    </w:p>
    <w:p w14:paraId="4E82F659"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r>
      <w:r w:rsidRPr="00DC1311">
        <w:rPr>
          <w:highlight w:val="white"/>
        </w:rPr>
        <w:tab/>
      </w:r>
      <w:r w:rsidRPr="00DC1311">
        <w:rPr>
          <w:highlight w:val="white"/>
        </w:rPr>
        <w:tab/>
        <w:t>&lt;AnyBIC&gt;PEFILULL&lt;/AnyBIC&gt;</w:t>
      </w:r>
    </w:p>
    <w:p w14:paraId="11318FAC"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r>
      <w:r w:rsidRPr="00DC1311">
        <w:rPr>
          <w:highlight w:val="white"/>
        </w:rPr>
        <w:tab/>
        <w:t>&lt;/Pty&gt;</w:t>
      </w:r>
    </w:p>
    <w:p w14:paraId="35617D12"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t>&lt;/RefIssr&gt;</w:t>
      </w:r>
    </w:p>
    <w:p w14:paraId="7807EF3B"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t>&lt;/ClntRef&gt;</w:t>
      </w:r>
    </w:p>
    <w:p w14:paraId="6371A683"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t>&lt;TrfConfRef&gt;TATA-002&lt;/TrfConfRef&gt;</w:t>
      </w:r>
    </w:p>
    <w:p w14:paraId="1A0DE801" w14:textId="77777777" w:rsidR="00DC1311" w:rsidRPr="00DC1311" w:rsidRDefault="00DC1311" w:rsidP="00A34A36">
      <w:pPr>
        <w:pStyle w:val="TableTextXMLCode"/>
        <w:rPr>
          <w:highlight w:val="white"/>
        </w:rPr>
      </w:pPr>
      <w:r w:rsidRPr="00DC1311">
        <w:rPr>
          <w:highlight w:val="white"/>
        </w:rPr>
        <w:tab/>
      </w:r>
      <w:r w:rsidRPr="00DC1311">
        <w:rPr>
          <w:highlight w:val="white"/>
        </w:rPr>
        <w:tab/>
        <w:t>&lt;/Ref&gt;</w:t>
      </w:r>
    </w:p>
    <w:p w14:paraId="6A2F7483" w14:textId="228A1DDF" w:rsidR="00A27C1C" w:rsidRDefault="00DC1311" w:rsidP="00A34A36">
      <w:pPr>
        <w:pStyle w:val="TableTextXMLCode"/>
      </w:pPr>
      <w:r w:rsidRPr="00DC1311">
        <w:rPr>
          <w:highlight w:val="white"/>
        </w:rPr>
        <w:tab/>
        <w:t>&lt;/RvslOfTrfInConf&gt;</w:t>
      </w:r>
    </w:p>
    <w:p w14:paraId="1439DDDE" w14:textId="77777777" w:rsidR="00DC1311" w:rsidRDefault="00DC1311" w:rsidP="0082156E">
      <w:pPr>
        <w:pStyle w:val="TableTextXMLCode"/>
      </w:pPr>
    </w:p>
    <w:p w14:paraId="2EC1714E" w14:textId="77777777" w:rsidR="00034390" w:rsidRPr="00F3397D" w:rsidRDefault="00034390" w:rsidP="00034390">
      <w:pPr>
        <w:pStyle w:val="Heading2"/>
      </w:pPr>
      <w:bookmarkStart w:id="825" w:name="_Toc355789316"/>
      <w:bookmarkStart w:id="826" w:name="_Toc411520797"/>
      <w:bookmarkStart w:id="827" w:name="_Toc426115827"/>
      <w:bookmarkStart w:id="828" w:name="_Toc426529395"/>
      <w:bookmarkStart w:id="829" w:name="_Toc426536641"/>
      <w:bookmarkStart w:id="830" w:name="_Toc530553085"/>
      <w:r w:rsidRPr="00631CFA">
        <w:lastRenderedPageBreak/>
        <w:t>Price Report</w:t>
      </w:r>
      <w:bookmarkEnd w:id="825"/>
      <w:bookmarkEnd w:id="826"/>
      <w:bookmarkEnd w:id="827"/>
      <w:bookmarkEnd w:id="828"/>
      <w:bookmarkEnd w:id="829"/>
      <w:bookmarkEnd w:id="830"/>
    </w:p>
    <w:p w14:paraId="2EC1714F" w14:textId="77777777" w:rsidR="00034390" w:rsidRPr="00F3397D" w:rsidRDefault="00034390" w:rsidP="00B80B15">
      <w:pPr>
        <w:pStyle w:val="Heading3"/>
      </w:pPr>
      <w:r w:rsidRPr="00F3397D">
        <w:t xml:space="preserve">PriceReport </w:t>
      </w:r>
      <w:r w:rsidRPr="00631CFA">
        <w:t>re</w:t>
      </w:r>
      <w:r w:rsidR="00B80B15">
        <w:t xml:space="preserve">da.001.001.04 </w:t>
      </w:r>
      <w:r w:rsidR="00250485" w:rsidRPr="00B55A22">
        <w:t>–</w:t>
      </w:r>
      <w:r w:rsidR="00B80B15">
        <w:t xml:space="preserve"> </w:t>
      </w:r>
      <w:r w:rsidRPr="00F3397D">
        <w:t>1</w:t>
      </w:r>
    </w:p>
    <w:p w14:paraId="2EC17150" w14:textId="77777777" w:rsidR="00034390" w:rsidRPr="00631CFA" w:rsidRDefault="00034390" w:rsidP="00034390">
      <w:pPr>
        <w:pStyle w:val="BlockLabel"/>
      </w:pPr>
      <w:r w:rsidRPr="00631CFA">
        <w:t>Description</w:t>
      </w:r>
    </w:p>
    <w:p w14:paraId="2EC17151" w14:textId="77777777" w:rsidR="00034390" w:rsidRPr="00631CFA" w:rsidRDefault="00034390" w:rsidP="00034390">
      <w:bookmarkStart w:id="831" w:name="id10x3cb9feb1275e32ed25369032d50739b6usa"/>
      <w:r w:rsidRPr="00631CFA">
        <w:t>A PriceReport message, is sent for two financial instruments. The price report, identification PriceReport001, is a ‘new’ price report (code NEWP, rather than a replacement or a partial correction). The price report contains two valuations:</w:t>
      </w:r>
    </w:p>
    <w:p w14:paraId="2EC17152" w14:textId="77777777" w:rsidR="00034390" w:rsidRDefault="00034390" w:rsidP="00034390">
      <w:pPr>
        <w:pStyle w:val="BlockLabel2"/>
      </w:pPr>
      <w:r w:rsidRPr="00F3397D">
        <w:t>Valuation 1</w:t>
      </w:r>
    </w:p>
    <w:p w14:paraId="2EC17153" w14:textId="77777777" w:rsidR="00034390" w:rsidRPr="00631CFA" w:rsidRDefault="00034390" w:rsidP="00034390">
      <w:pPr>
        <w:pStyle w:val="Normal2"/>
      </w:pPr>
      <w:r w:rsidRPr="00631CFA">
        <w:t>ISIN LU1234567890</w:t>
      </w:r>
    </w:p>
    <w:p w14:paraId="2EC17154" w14:textId="77777777" w:rsidR="00034390" w:rsidRPr="00631CFA" w:rsidRDefault="00034390" w:rsidP="00034390">
      <w:pPr>
        <w:pStyle w:val="Normal2"/>
      </w:pPr>
      <w:r w:rsidRPr="00631CFA">
        <w:t xml:space="preserve">For trade date is 6 May 2013, the type of price is a net asset value, its exact value is EUR 1,000. </w:t>
      </w:r>
    </w:p>
    <w:p w14:paraId="2EC17155" w14:textId="77777777" w:rsidR="00034390" w:rsidRDefault="00034390" w:rsidP="00034390">
      <w:pPr>
        <w:pStyle w:val="BlockLabel2"/>
      </w:pPr>
      <w:r w:rsidRPr="00F3397D">
        <w:t>Valuation 2</w:t>
      </w:r>
    </w:p>
    <w:p w14:paraId="2EC17156" w14:textId="77777777" w:rsidR="00034390" w:rsidRPr="00631CFA" w:rsidRDefault="00034390" w:rsidP="00034390">
      <w:pPr>
        <w:pStyle w:val="Normal2"/>
      </w:pPr>
      <w:r w:rsidRPr="00631CFA">
        <w:t>ISIN LU0987654321</w:t>
      </w:r>
    </w:p>
    <w:p w14:paraId="2EC17157" w14:textId="77777777" w:rsidR="00034390" w:rsidRPr="00631CFA" w:rsidRDefault="00034390" w:rsidP="00034390">
      <w:pPr>
        <w:pStyle w:val="Normal2"/>
      </w:pPr>
      <w:r w:rsidRPr="00631CFA">
        <w:t xml:space="preserve">For trade date is 6 May 2013, the type of price is a net asset value, its exact value is EUR 1,010. </w:t>
      </w:r>
    </w:p>
    <w:p w14:paraId="2EC17158" w14:textId="77777777" w:rsidR="00034390" w:rsidRPr="00631CFA" w:rsidRDefault="00034390" w:rsidP="00034390">
      <w:pPr>
        <w:pStyle w:val="Normal2"/>
      </w:pPr>
      <w:r w:rsidRPr="00631CFA">
        <w:t>For both valuations, the valuation is official, not suspended, and the valuation timing is usual, as per the prospectus. The fund has only one price, which is cum dividend and can be used for execution.</w:t>
      </w:r>
    </w:p>
    <w:p w14:paraId="2EC17159" w14:textId="77777777" w:rsidR="00034390" w:rsidRPr="00631CFA" w:rsidRDefault="00034390" w:rsidP="00034390">
      <w:r w:rsidRPr="00631CFA">
        <w:t>There is only one page for this message.</w:t>
      </w:r>
    </w:p>
    <w:bookmarkEnd w:id="831"/>
    <w:p w14:paraId="2EC1715A" w14:textId="77777777" w:rsidR="00034390" w:rsidRPr="00631CFA" w:rsidRDefault="00034390" w:rsidP="00034390">
      <w:pPr>
        <w:pStyle w:val="BlockLabelBeforeXML"/>
      </w:pPr>
      <w:r>
        <w:t>Message Instance</w:t>
      </w:r>
    </w:p>
    <w:p w14:paraId="2EC1715B" w14:textId="77777777" w:rsidR="00034390" w:rsidRPr="00F3397D" w:rsidRDefault="00034390" w:rsidP="00034390">
      <w:pPr>
        <w:pStyle w:val="XMLCode"/>
        <w:rPr>
          <w:highlight w:val="white"/>
        </w:rPr>
      </w:pPr>
      <w:r w:rsidRPr="00F3397D">
        <w:rPr>
          <w:highlight w:val="white"/>
        </w:rPr>
        <w:t>&lt;PricRpt&gt;</w:t>
      </w:r>
    </w:p>
    <w:p w14:paraId="2EC1715C" w14:textId="77777777" w:rsidR="00034390" w:rsidRPr="00F3397D" w:rsidRDefault="00034390" w:rsidP="00034390">
      <w:pPr>
        <w:pStyle w:val="XMLCode"/>
        <w:rPr>
          <w:highlight w:val="white"/>
        </w:rPr>
      </w:pPr>
      <w:r w:rsidRPr="00F3397D">
        <w:rPr>
          <w:highlight w:val="white"/>
        </w:rPr>
        <w:tab/>
        <w:t>&lt;MsgId&gt;</w:t>
      </w:r>
    </w:p>
    <w:p w14:paraId="2EC1715D" w14:textId="77777777" w:rsidR="00034390" w:rsidRPr="00F3397D" w:rsidRDefault="00034390" w:rsidP="00034390">
      <w:pPr>
        <w:pStyle w:val="XMLCode"/>
        <w:rPr>
          <w:highlight w:val="white"/>
        </w:rPr>
      </w:pPr>
      <w:r w:rsidRPr="00F3397D">
        <w:rPr>
          <w:highlight w:val="white"/>
        </w:rPr>
        <w:tab/>
      </w:r>
      <w:r w:rsidRPr="00F3397D">
        <w:rPr>
          <w:highlight w:val="white"/>
        </w:rPr>
        <w:tab/>
        <w:t>&lt;Id&gt;0001&lt;/Id&gt;</w:t>
      </w:r>
    </w:p>
    <w:p w14:paraId="2EC1715E" w14:textId="77777777" w:rsidR="00034390" w:rsidRPr="00F3397D" w:rsidRDefault="00034390" w:rsidP="00034390">
      <w:pPr>
        <w:pStyle w:val="XMLCode"/>
        <w:rPr>
          <w:highlight w:val="white"/>
        </w:rPr>
      </w:pPr>
      <w:r w:rsidRPr="00F3397D">
        <w:rPr>
          <w:highlight w:val="white"/>
        </w:rPr>
        <w:tab/>
      </w:r>
      <w:r w:rsidRPr="00F3397D">
        <w:rPr>
          <w:highlight w:val="white"/>
        </w:rPr>
        <w:tab/>
        <w:t>&lt;CreDtTm&gt;2013-05-06T09:30:30&lt;/CreDtTm&gt;</w:t>
      </w:r>
    </w:p>
    <w:p w14:paraId="2EC1715F" w14:textId="77777777" w:rsidR="00034390" w:rsidRPr="00F3397D" w:rsidRDefault="00034390" w:rsidP="00034390">
      <w:pPr>
        <w:pStyle w:val="XMLCode"/>
        <w:rPr>
          <w:highlight w:val="white"/>
        </w:rPr>
      </w:pPr>
      <w:r w:rsidRPr="00F3397D">
        <w:rPr>
          <w:highlight w:val="white"/>
        </w:rPr>
        <w:tab/>
        <w:t>&lt;/MsgId&gt;</w:t>
      </w:r>
    </w:p>
    <w:p w14:paraId="2EC17160" w14:textId="77777777" w:rsidR="00034390" w:rsidRPr="00F3397D" w:rsidRDefault="00034390" w:rsidP="00034390">
      <w:pPr>
        <w:pStyle w:val="XMLCode"/>
        <w:rPr>
          <w:highlight w:val="white"/>
        </w:rPr>
      </w:pPr>
      <w:r w:rsidRPr="00F3397D">
        <w:rPr>
          <w:highlight w:val="white"/>
        </w:rPr>
        <w:tab/>
        <w:t>&lt;MsgPgntn&gt;</w:t>
      </w:r>
    </w:p>
    <w:p w14:paraId="2EC17161" w14:textId="77777777" w:rsidR="00034390" w:rsidRPr="00F3397D" w:rsidRDefault="00034390" w:rsidP="00034390">
      <w:pPr>
        <w:pStyle w:val="XMLCode"/>
        <w:rPr>
          <w:highlight w:val="white"/>
        </w:rPr>
      </w:pPr>
      <w:r w:rsidRPr="00F3397D">
        <w:rPr>
          <w:highlight w:val="white"/>
        </w:rPr>
        <w:tab/>
      </w:r>
      <w:r w:rsidRPr="00F3397D">
        <w:rPr>
          <w:highlight w:val="white"/>
        </w:rPr>
        <w:tab/>
        <w:t>&lt;PgNb&gt;1&lt;/PgNb&gt;</w:t>
      </w:r>
    </w:p>
    <w:p w14:paraId="2EC17162" w14:textId="77777777" w:rsidR="00034390" w:rsidRPr="00F3397D" w:rsidRDefault="00034390" w:rsidP="00034390">
      <w:pPr>
        <w:pStyle w:val="XMLCode"/>
        <w:rPr>
          <w:highlight w:val="white"/>
        </w:rPr>
      </w:pPr>
      <w:r w:rsidRPr="00F3397D">
        <w:rPr>
          <w:highlight w:val="white"/>
        </w:rPr>
        <w:tab/>
      </w:r>
      <w:r w:rsidRPr="00F3397D">
        <w:rPr>
          <w:highlight w:val="white"/>
        </w:rPr>
        <w:tab/>
        <w:t>&lt;LastPgInd&gt;true&lt;/LastPgInd&gt;</w:t>
      </w:r>
    </w:p>
    <w:p w14:paraId="2EC17163" w14:textId="77777777" w:rsidR="00034390" w:rsidRPr="00F3397D" w:rsidRDefault="00034390" w:rsidP="00034390">
      <w:pPr>
        <w:pStyle w:val="XMLCode"/>
        <w:rPr>
          <w:highlight w:val="white"/>
        </w:rPr>
      </w:pPr>
      <w:r w:rsidRPr="00F3397D">
        <w:rPr>
          <w:highlight w:val="white"/>
        </w:rPr>
        <w:tab/>
        <w:t>&lt;/MsgPgntn&gt;</w:t>
      </w:r>
    </w:p>
    <w:p w14:paraId="2EC17164" w14:textId="77777777" w:rsidR="00034390" w:rsidRPr="00F3397D" w:rsidRDefault="00034390" w:rsidP="00034390">
      <w:pPr>
        <w:pStyle w:val="XMLCode"/>
        <w:rPr>
          <w:highlight w:val="white"/>
        </w:rPr>
      </w:pPr>
      <w:r w:rsidRPr="00F3397D">
        <w:rPr>
          <w:highlight w:val="white"/>
        </w:rPr>
        <w:tab/>
        <w:t>&lt;PricRptId&gt;PriceReport001&lt;/PricRptId&gt;</w:t>
      </w:r>
    </w:p>
    <w:p w14:paraId="2EC17165" w14:textId="77777777" w:rsidR="00034390" w:rsidRPr="00F3397D" w:rsidRDefault="00034390" w:rsidP="00034390">
      <w:pPr>
        <w:pStyle w:val="XMLCode"/>
        <w:rPr>
          <w:highlight w:val="white"/>
        </w:rPr>
      </w:pPr>
      <w:r w:rsidRPr="00F3397D">
        <w:rPr>
          <w:highlight w:val="white"/>
        </w:rPr>
        <w:tab/>
        <w:t>&lt;Fctn&gt;NEWP&lt;/Fctn&gt;</w:t>
      </w:r>
    </w:p>
    <w:p w14:paraId="2EC17166" w14:textId="77777777" w:rsidR="00034390" w:rsidRPr="00F3397D" w:rsidRDefault="00034390" w:rsidP="00034390">
      <w:pPr>
        <w:pStyle w:val="XMLCode"/>
        <w:rPr>
          <w:highlight w:val="white"/>
        </w:rPr>
      </w:pPr>
      <w:r w:rsidRPr="00F3397D">
        <w:rPr>
          <w:highlight w:val="white"/>
        </w:rPr>
        <w:tab/>
        <w:t>&lt;PricValtnDtls&gt;</w:t>
      </w:r>
    </w:p>
    <w:p w14:paraId="2EC17167" w14:textId="77777777" w:rsidR="00034390" w:rsidRPr="00F3397D" w:rsidRDefault="00034390" w:rsidP="00034390">
      <w:pPr>
        <w:pStyle w:val="XMLCode"/>
        <w:rPr>
          <w:highlight w:val="white"/>
        </w:rPr>
      </w:pPr>
      <w:r w:rsidRPr="00F3397D">
        <w:rPr>
          <w:highlight w:val="white"/>
        </w:rPr>
        <w:tab/>
      </w:r>
      <w:r w:rsidRPr="00F3397D">
        <w:rPr>
          <w:highlight w:val="white"/>
        </w:rPr>
        <w:tab/>
        <w:t>&lt;NAVDtTm&gt;</w:t>
      </w:r>
    </w:p>
    <w:p w14:paraId="2EC17168" w14:textId="77777777" w:rsidR="00034390" w:rsidRPr="00F3397D" w:rsidRDefault="00034390" w:rsidP="00034390">
      <w:pPr>
        <w:pStyle w:val="XMLCode"/>
        <w:rPr>
          <w:highlight w:val="white"/>
        </w:rPr>
      </w:pPr>
      <w:r w:rsidRPr="00F3397D">
        <w:rPr>
          <w:highlight w:val="white"/>
        </w:rPr>
        <w:tab/>
      </w:r>
      <w:r w:rsidRPr="00F3397D">
        <w:rPr>
          <w:highlight w:val="white"/>
        </w:rPr>
        <w:tab/>
        <w:t>&lt;Dt&gt;2013-05-06&lt;/Dt&gt;</w:t>
      </w:r>
    </w:p>
    <w:p w14:paraId="2EC17169" w14:textId="77777777" w:rsidR="00034390" w:rsidRPr="00F3397D" w:rsidRDefault="00034390" w:rsidP="00034390">
      <w:pPr>
        <w:pStyle w:val="XMLCode"/>
        <w:rPr>
          <w:highlight w:val="white"/>
        </w:rPr>
      </w:pPr>
      <w:r w:rsidRPr="00F3397D">
        <w:rPr>
          <w:highlight w:val="white"/>
        </w:rPr>
        <w:tab/>
      </w:r>
      <w:r w:rsidRPr="00F3397D">
        <w:rPr>
          <w:highlight w:val="white"/>
        </w:rPr>
        <w:tab/>
        <w:t>&lt;/NAVDtTm&gt;</w:t>
      </w:r>
    </w:p>
    <w:p w14:paraId="2EC1716A" w14:textId="77777777" w:rsidR="00034390" w:rsidRPr="00F3397D" w:rsidRDefault="00034390" w:rsidP="00034390">
      <w:pPr>
        <w:pStyle w:val="XMLCode"/>
        <w:rPr>
          <w:highlight w:val="white"/>
        </w:rPr>
      </w:pPr>
      <w:r w:rsidRPr="00F3397D">
        <w:rPr>
          <w:highlight w:val="white"/>
        </w:rPr>
        <w:tab/>
      </w:r>
      <w:r w:rsidRPr="00F3397D">
        <w:rPr>
          <w:highlight w:val="white"/>
        </w:rPr>
        <w:tab/>
        <w:t>&lt;FinInstrmDtls&gt;</w:t>
      </w:r>
    </w:p>
    <w:p w14:paraId="2EC1716B"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w:t>
      </w:r>
    </w:p>
    <w:p w14:paraId="2EC1716C"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&lt;ISIN&gt;LU1234567890&lt;/ISIN&gt;</w:t>
      </w:r>
    </w:p>
    <w:p w14:paraId="2EC1716D"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w:t>
      </w:r>
    </w:p>
    <w:p w14:paraId="2EC1716E"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&lt;DualFndInd&gt;false&lt;/DualFndInd&gt;</w:t>
      </w:r>
    </w:p>
    <w:p w14:paraId="2EC1716F" w14:textId="77777777" w:rsidR="00034390" w:rsidRPr="00F3397D" w:rsidRDefault="00034390" w:rsidP="00034390">
      <w:pPr>
        <w:pStyle w:val="XMLCode"/>
        <w:rPr>
          <w:highlight w:val="white"/>
        </w:rPr>
      </w:pPr>
      <w:r w:rsidRPr="00F3397D">
        <w:rPr>
          <w:highlight w:val="white"/>
        </w:rPr>
        <w:tab/>
      </w:r>
      <w:r w:rsidRPr="00F3397D">
        <w:rPr>
          <w:highlight w:val="white"/>
        </w:rPr>
        <w:tab/>
        <w:t>&lt;/FinInstrmDtls&gt;</w:t>
      </w:r>
    </w:p>
    <w:p w14:paraId="2EC17170" w14:textId="77777777" w:rsidR="00034390" w:rsidRPr="00F3397D" w:rsidRDefault="00034390" w:rsidP="00034390">
      <w:pPr>
        <w:pStyle w:val="XMLCode"/>
        <w:rPr>
          <w:highlight w:val="white"/>
        </w:rPr>
      </w:pPr>
      <w:r w:rsidRPr="00F3397D">
        <w:rPr>
          <w:highlight w:val="white"/>
        </w:rPr>
        <w:lastRenderedPageBreak/>
        <w:tab/>
      </w:r>
      <w:r w:rsidRPr="00F3397D">
        <w:rPr>
          <w:highlight w:val="white"/>
        </w:rPr>
        <w:tab/>
        <w:t>&lt;ValtnTp&gt;USUA&lt;/ValtnTp&gt;</w:t>
      </w:r>
    </w:p>
    <w:p w14:paraId="2EC17171" w14:textId="77777777" w:rsidR="00034390" w:rsidRPr="00F3397D" w:rsidRDefault="00034390" w:rsidP="00034390">
      <w:pPr>
        <w:pStyle w:val="XMLCode"/>
        <w:rPr>
          <w:highlight w:val="white"/>
        </w:rPr>
      </w:pPr>
      <w:r w:rsidRPr="00F3397D">
        <w:rPr>
          <w:highlight w:val="white"/>
        </w:rPr>
        <w:tab/>
      </w:r>
      <w:r w:rsidRPr="00F3397D">
        <w:rPr>
          <w:highlight w:val="white"/>
        </w:rPr>
        <w:tab/>
        <w:t>&lt;OffclValtnInd&gt;true&lt;/OffclValtnInd&gt;</w:t>
      </w:r>
    </w:p>
    <w:p w14:paraId="2EC17172" w14:textId="77777777" w:rsidR="00034390" w:rsidRPr="00F3397D" w:rsidRDefault="00034390" w:rsidP="00034390">
      <w:pPr>
        <w:pStyle w:val="XMLCode"/>
        <w:rPr>
          <w:highlight w:val="white"/>
        </w:rPr>
      </w:pPr>
      <w:r w:rsidRPr="00F3397D">
        <w:rPr>
          <w:highlight w:val="white"/>
        </w:rPr>
        <w:tab/>
      </w:r>
      <w:r w:rsidRPr="00F3397D">
        <w:rPr>
          <w:highlight w:val="white"/>
        </w:rPr>
        <w:tab/>
        <w:t>&lt;SspdInd&gt;false&lt;/SspdInd&gt;</w:t>
      </w:r>
    </w:p>
    <w:p w14:paraId="2EC17173" w14:textId="77777777" w:rsidR="00034390" w:rsidRPr="00F3397D" w:rsidRDefault="00034390" w:rsidP="00034390">
      <w:pPr>
        <w:pStyle w:val="XMLCode"/>
        <w:rPr>
          <w:highlight w:val="white"/>
        </w:rPr>
      </w:pPr>
      <w:r w:rsidRPr="00F3397D">
        <w:rPr>
          <w:highlight w:val="white"/>
        </w:rPr>
        <w:tab/>
      </w:r>
      <w:r w:rsidRPr="00F3397D">
        <w:rPr>
          <w:highlight w:val="white"/>
        </w:rPr>
        <w:tab/>
        <w:t>&lt;PricDtls&gt;</w:t>
      </w:r>
    </w:p>
    <w:p w14:paraId="2EC1717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&lt;Tp&gt;NAVL&lt;/Tp&gt;</w:t>
      </w:r>
    </w:p>
    <w:p w14:paraId="2EC1717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&lt;ValInInvstmtCcy&gt;</w:t>
      </w:r>
    </w:p>
    <w:p w14:paraId="2EC17176"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&lt;Amt Ccy="EUR"&gt;1000&lt;/Amt&gt;</w:t>
      </w:r>
    </w:p>
    <w:p w14:paraId="2EC17177"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&lt;/ValInInvstmtCcy&gt;</w:t>
      </w:r>
    </w:p>
    <w:p w14:paraId="2EC1717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&lt;ForExctnInd&gt;true&lt;/ForExctnInd&gt;</w:t>
      </w:r>
    </w:p>
    <w:p w14:paraId="2EC17179"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&lt;CumDvddInd&gt;true&lt;/CumDvddInd&gt;</w:t>
      </w:r>
    </w:p>
    <w:p w14:paraId="2EC1717A"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&lt;EstmtdPricInd&gt;false&lt;/EstmtdPricInd&gt;</w:t>
      </w:r>
    </w:p>
    <w:p w14:paraId="2EC1717B" w14:textId="77777777" w:rsidR="00034390" w:rsidRPr="00F3397D" w:rsidRDefault="00034390" w:rsidP="00034390">
      <w:pPr>
        <w:pStyle w:val="XMLCode"/>
        <w:rPr>
          <w:highlight w:val="white"/>
        </w:rPr>
      </w:pPr>
      <w:r w:rsidRPr="00F3397D">
        <w:rPr>
          <w:highlight w:val="white"/>
        </w:rPr>
        <w:tab/>
      </w:r>
      <w:r w:rsidRPr="00F3397D">
        <w:rPr>
          <w:highlight w:val="white"/>
        </w:rPr>
        <w:tab/>
        <w:t>&lt;/PricDtls&gt;</w:t>
      </w:r>
    </w:p>
    <w:p w14:paraId="2EC1717C" w14:textId="77777777" w:rsidR="00034390" w:rsidRPr="00F3397D" w:rsidRDefault="00034390" w:rsidP="00034390">
      <w:pPr>
        <w:pStyle w:val="XMLCode"/>
        <w:rPr>
          <w:highlight w:val="white"/>
        </w:rPr>
      </w:pPr>
      <w:r w:rsidRPr="00F3397D">
        <w:rPr>
          <w:highlight w:val="white"/>
        </w:rPr>
        <w:tab/>
        <w:t>&lt;/PricValtnDtls&gt;</w:t>
      </w:r>
    </w:p>
    <w:p w14:paraId="2EC1717D" w14:textId="77777777" w:rsidR="00034390" w:rsidRPr="00F3397D" w:rsidRDefault="00034390" w:rsidP="00034390">
      <w:pPr>
        <w:pStyle w:val="XMLCode"/>
        <w:rPr>
          <w:highlight w:val="white"/>
        </w:rPr>
      </w:pPr>
      <w:r w:rsidRPr="00F3397D">
        <w:rPr>
          <w:highlight w:val="white"/>
        </w:rPr>
        <w:tab/>
        <w:t>&lt;PricValtnDtls&gt;</w:t>
      </w:r>
    </w:p>
    <w:p w14:paraId="2EC1717E" w14:textId="77777777" w:rsidR="00034390" w:rsidRPr="00F3397D" w:rsidRDefault="00034390" w:rsidP="00034390">
      <w:pPr>
        <w:pStyle w:val="XMLCode"/>
        <w:rPr>
          <w:highlight w:val="white"/>
        </w:rPr>
      </w:pPr>
      <w:r w:rsidRPr="00F3397D">
        <w:rPr>
          <w:highlight w:val="white"/>
        </w:rPr>
        <w:tab/>
      </w:r>
      <w:r w:rsidRPr="00F3397D">
        <w:rPr>
          <w:highlight w:val="white"/>
        </w:rPr>
        <w:tab/>
        <w:t>&lt;NAVDtTm&gt;</w:t>
      </w:r>
    </w:p>
    <w:p w14:paraId="2EC1717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&lt;Dt&gt;2013-05-06&lt;/Dt&gt;</w:t>
      </w:r>
    </w:p>
    <w:p w14:paraId="2EC17180" w14:textId="77777777" w:rsidR="00034390" w:rsidRPr="00F3397D" w:rsidRDefault="00034390" w:rsidP="00034390">
      <w:pPr>
        <w:pStyle w:val="XMLCode"/>
        <w:rPr>
          <w:highlight w:val="white"/>
        </w:rPr>
      </w:pPr>
      <w:r w:rsidRPr="00F3397D">
        <w:rPr>
          <w:highlight w:val="white"/>
        </w:rPr>
        <w:tab/>
      </w:r>
      <w:r w:rsidRPr="00F3397D">
        <w:rPr>
          <w:highlight w:val="white"/>
        </w:rPr>
        <w:tab/>
        <w:t>&lt;/NAVDtTm&gt;</w:t>
      </w:r>
    </w:p>
    <w:p w14:paraId="2EC17181" w14:textId="77777777" w:rsidR="00034390" w:rsidRPr="00F3397D" w:rsidRDefault="00034390" w:rsidP="00034390">
      <w:pPr>
        <w:pStyle w:val="XMLCode"/>
        <w:rPr>
          <w:highlight w:val="white"/>
        </w:rPr>
      </w:pPr>
      <w:r w:rsidRPr="00F3397D">
        <w:rPr>
          <w:highlight w:val="white"/>
        </w:rPr>
        <w:tab/>
      </w:r>
      <w:r w:rsidRPr="00F3397D">
        <w:rPr>
          <w:highlight w:val="white"/>
        </w:rPr>
        <w:tab/>
        <w:t>&lt;FinInstrmDtls&gt;</w:t>
      </w:r>
    </w:p>
    <w:p w14:paraId="2EC17182"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w:t>
      </w:r>
    </w:p>
    <w:p w14:paraId="2EC17183"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&lt;ISIN&gt;LU0987654321&lt;/ISIN&gt;</w:t>
      </w:r>
    </w:p>
    <w:p w14:paraId="2EC1718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w:t>
      </w:r>
    </w:p>
    <w:p w14:paraId="2EC1718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&lt;DualFndInd&gt;false&lt;/DualFndInd&gt;</w:t>
      </w:r>
    </w:p>
    <w:p w14:paraId="2EC17186" w14:textId="77777777" w:rsidR="00034390" w:rsidRPr="00F3397D" w:rsidRDefault="00034390" w:rsidP="00034390">
      <w:pPr>
        <w:pStyle w:val="XMLCode"/>
        <w:rPr>
          <w:highlight w:val="white"/>
        </w:rPr>
      </w:pPr>
      <w:r w:rsidRPr="00F3397D">
        <w:rPr>
          <w:highlight w:val="white"/>
        </w:rPr>
        <w:tab/>
      </w:r>
      <w:r w:rsidRPr="00F3397D">
        <w:rPr>
          <w:highlight w:val="white"/>
        </w:rPr>
        <w:tab/>
        <w:t>&lt;/FinInstrmDtls&gt;</w:t>
      </w:r>
    </w:p>
    <w:p w14:paraId="2EC17187" w14:textId="77777777" w:rsidR="00034390" w:rsidRPr="00F3397D" w:rsidRDefault="00034390" w:rsidP="00034390">
      <w:pPr>
        <w:pStyle w:val="XMLCode"/>
        <w:rPr>
          <w:highlight w:val="white"/>
        </w:rPr>
      </w:pPr>
      <w:r w:rsidRPr="00F3397D">
        <w:rPr>
          <w:highlight w:val="white"/>
        </w:rPr>
        <w:tab/>
      </w:r>
      <w:r w:rsidRPr="00F3397D">
        <w:rPr>
          <w:highlight w:val="white"/>
        </w:rPr>
        <w:tab/>
        <w:t>&lt;ValtnTp&gt;USUA&lt;/ValtnTp&gt;</w:t>
      </w:r>
    </w:p>
    <w:p w14:paraId="2EC17188" w14:textId="77777777" w:rsidR="00034390" w:rsidRPr="00F3397D" w:rsidRDefault="00034390" w:rsidP="00034390">
      <w:pPr>
        <w:pStyle w:val="XMLCode"/>
        <w:rPr>
          <w:highlight w:val="white"/>
        </w:rPr>
      </w:pPr>
      <w:r w:rsidRPr="00F3397D">
        <w:rPr>
          <w:highlight w:val="white"/>
        </w:rPr>
        <w:tab/>
      </w:r>
      <w:r w:rsidRPr="00F3397D">
        <w:rPr>
          <w:highlight w:val="white"/>
        </w:rPr>
        <w:tab/>
        <w:t>&lt;OffclValtnInd&gt;true&lt;/OffclValtnInd&gt;</w:t>
      </w:r>
    </w:p>
    <w:p w14:paraId="2EC17189" w14:textId="77777777" w:rsidR="00034390" w:rsidRPr="00F3397D" w:rsidRDefault="00034390" w:rsidP="00034390">
      <w:pPr>
        <w:pStyle w:val="XMLCode"/>
        <w:rPr>
          <w:highlight w:val="white"/>
        </w:rPr>
      </w:pPr>
      <w:r w:rsidRPr="00F3397D">
        <w:rPr>
          <w:highlight w:val="white"/>
        </w:rPr>
        <w:tab/>
      </w:r>
      <w:r w:rsidRPr="00F3397D">
        <w:rPr>
          <w:highlight w:val="white"/>
        </w:rPr>
        <w:tab/>
        <w:t>&lt;SspdInd&gt;false&lt;/SspdInd&gt;</w:t>
      </w:r>
    </w:p>
    <w:p w14:paraId="2EC1718A" w14:textId="77777777" w:rsidR="00034390" w:rsidRPr="00F3397D" w:rsidRDefault="00034390" w:rsidP="00034390">
      <w:pPr>
        <w:pStyle w:val="XMLCode"/>
        <w:rPr>
          <w:highlight w:val="white"/>
        </w:rPr>
      </w:pPr>
      <w:r w:rsidRPr="00F3397D">
        <w:rPr>
          <w:highlight w:val="white"/>
        </w:rPr>
        <w:tab/>
      </w:r>
      <w:r w:rsidRPr="00F3397D">
        <w:rPr>
          <w:highlight w:val="white"/>
        </w:rPr>
        <w:tab/>
        <w:t>&lt;PricDtls&gt;</w:t>
      </w:r>
    </w:p>
    <w:p w14:paraId="2EC1718B"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&lt;Tp&gt;NAVL&lt;/Tp&gt;</w:t>
      </w:r>
    </w:p>
    <w:p w14:paraId="2EC1718C"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&lt;ValInInvstmtCcy&gt;</w:t>
      </w:r>
    </w:p>
    <w:p w14:paraId="2EC1718D"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&lt;Amt Ccy="EUR"&gt;1010&lt;/Amt&gt;</w:t>
      </w:r>
    </w:p>
    <w:p w14:paraId="2EC1718E"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&lt;/ValInInvstmtCcy&gt;</w:t>
      </w:r>
    </w:p>
    <w:p w14:paraId="2EC1718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&lt;ForExctnInd&gt;true&lt;/ForExctnInd&gt;</w:t>
      </w:r>
    </w:p>
    <w:p w14:paraId="2EC1719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&lt;CumDvddInd&gt;true&lt;/CumDvddInd&gt;</w:t>
      </w:r>
    </w:p>
    <w:p w14:paraId="2EC17191"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&lt;EstmtdPricInd&gt;false&lt;/EstmtdPricInd&gt;</w:t>
      </w:r>
    </w:p>
    <w:p w14:paraId="2EC17192" w14:textId="77777777" w:rsidR="00034390" w:rsidRPr="00F3397D" w:rsidRDefault="00034390" w:rsidP="00034390">
      <w:pPr>
        <w:pStyle w:val="XMLCode"/>
        <w:rPr>
          <w:highlight w:val="white"/>
        </w:rPr>
      </w:pPr>
      <w:r w:rsidRPr="00F3397D">
        <w:rPr>
          <w:highlight w:val="white"/>
        </w:rPr>
        <w:tab/>
      </w:r>
      <w:r w:rsidRPr="00F3397D">
        <w:rPr>
          <w:highlight w:val="white"/>
        </w:rPr>
        <w:tab/>
        <w:t>&lt;/PricDtls&gt;</w:t>
      </w:r>
    </w:p>
    <w:p w14:paraId="2EC17193" w14:textId="77777777" w:rsidR="00034390" w:rsidRPr="00F3397D" w:rsidRDefault="00034390" w:rsidP="00034390">
      <w:pPr>
        <w:pStyle w:val="XMLCode"/>
        <w:rPr>
          <w:highlight w:val="white"/>
        </w:rPr>
      </w:pPr>
      <w:r w:rsidRPr="00F3397D">
        <w:rPr>
          <w:highlight w:val="white"/>
        </w:rPr>
        <w:tab/>
        <w:t>&lt;/PricValtnDtls&gt;</w:t>
      </w:r>
    </w:p>
    <w:p w14:paraId="2EC17194" w14:textId="77777777" w:rsidR="00034390" w:rsidRPr="00F3397D" w:rsidRDefault="00034390" w:rsidP="00034390">
      <w:pPr>
        <w:pStyle w:val="XMLCode"/>
      </w:pPr>
      <w:r w:rsidRPr="00F3397D">
        <w:rPr>
          <w:highlight w:val="white"/>
        </w:rPr>
        <w:t>&lt;/PricRpt&gt;</w:t>
      </w:r>
    </w:p>
    <w:p w14:paraId="2EC17195" w14:textId="77777777" w:rsidR="00034390" w:rsidRPr="00F3397D" w:rsidRDefault="00034390" w:rsidP="00034390">
      <w:pPr>
        <w:pStyle w:val="Heading4"/>
      </w:pPr>
      <w:r>
        <w:lastRenderedPageBreak/>
        <w:t>PriceReport</w:t>
      </w:r>
      <w:r w:rsidRPr="00F3397D">
        <w:t xml:space="preserve"> </w:t>
      </w:r>
      <w:r>
        <w:t xml:space="preserve">reda.001.001.04 </w:t>
      </w:r>
      <w:r w:rsidR="00B80B15">
        <w:t xml:space="preserve">- </w:t>
      </w:r>
      <w:r w:rsidRPr="00F3397D">
        <w:t>2</w:t>
      </w:r>
    </w:p>
    <w:p w14:paraId="2EC17196" w14:textId="77777777" w:rsidR="00034390" w:rsidRPr="00631CFA" w:rsidRDefault="00034390" w:rsidP="00034390">
      <w:pPr>
        <w:pStyle w:val="BlockLabel"/>
      </w:pPr>
      <w:r w:rsidRPr="00631CFA">
        <w:t>Description</w:t>
      </w:r>
    </w:p>
    <w:p w14:paraId="2EC17197" w14:textId="77777777" w:rsidR="00034390" w:rsidRPr="00631CFA" w:rsidRDefault="00034390" w:rsidP="00034390">
      <w:r w:rsidRPr="00631CFA">
        <w:t>A PriceReport message is sent as a price report correction. The price report, identification PriceReport001, is a sent to provide corrected prices for two financial instruments, the message is a ‘complete replacement of a price report’ (code REPL). The price report contains two corrected valuations:</w:t>
      </w:r>
    </w:p>
    <w:p w14:paraId="2EC17198" w14:textId="77777777" w:rsidR="00034390" w:rsidRDefault="00034390" w:rsidP="00034390">
      <w:pPr>
        <w:pStyle w:val="BlockLabel2"/>
      </w:pPr>
      <w:r w:rsidRPr="00F3397D">
        <w:t xml:space="preserve">Valuation 1 </w:t>
      </w:r>
    </w:p>
    <w:p w14:paraId="2EC17199" w14:textId="77777777" w:rsidR="00034390" w:rsidRPr="00631CFA" w:rsidRDefault="00034390" w:rsidP="00034390">
      <w:pPr>
        <w:pStyle w:val="Normal2"/>
      </w:pPr>
      <w:r w:rsidRPr="00F3397D">
        <w:t>Correction</w:t>
      </w:r>
      <w:r w:rsidRPr="00631CFA">
        <w:t>: ISIN LU1234567890</w:t>
      </w:r>
    </w:p>
    <w:p w14:paraId="2EC1719A" w14:textId="77777777" w:rsidR="00034390" w:rsidRPr="00631CFA" w:rsidRDefault="00034390" w:rsidP="00034390">
      <w:pPr>
        <w:pStyle w:val="Normal2"/>
      </w:pPr>
      <w:r w:rsidRPr="00631CFA">
        <w:t xml:space="preserve">For trade date is 6 May 2013, the type of price is a net asset value, its exact value is EUR 1,020. </w:t>
      </w:r>
    </w:p>
    <w:p w14:paraId="2EC1719B" w14:textId="77777777" w:rsidR="00034390" w:rsidRDefault="00034390" w:rsidP="00034390">
      <w:pPr>
        <w:pStyle w:val="BlockLabel2"/>
      </w:pPr>
      <w:r w:rsidRPr="00F3397D">
        <w:t xml:space="preserve">Valuation 2 </w:t>
      </w:r>
    </w:p>
    <w:p w14:paraId="2EC1719C" w14:textId="77777777" w:rsidR="00034390" w:rsidRPr="00631CFA" w:rsidRDefault="00034390" w:rsidP="00034390">
      <w:pPr>
        <w:pStyle w:val="Normal2"/>
      </w:pPr>
      <w:r w:rsidRPr="00F3397D">
        <w:t>Correction:</w:t>
      </w:r>
      <w:r w:rsidRPr="00631CFA">
        <w:t xml:space="preserve"> ISIN LU0987654321</w:t>
      </w:r>
    </w:p>
    <w:p w14:paraId="2EC1719D" w14:textId="77777777" w:rsidR="00034390" w:rsidRPr="00631CFA" w:rsidRDefault="00034390" w:rsidP="00034390">
      <w:pPr>
        <w:pStyle w:val="Normal2"/>
      </w:pPr>
      <w:r w:rsidRPr="00631CFA">
        <w:t xml:space="preserve">For trade date is 6 May 2013, the type of price is a net asset value, its exact value is EUR 1,030. </w:t>
      </w:r>
    </w:p>
    <w:p w14:paraId="2EC1719E" w14:textId="77777777" w:rsidR="00034390" w:rsidRPr="00631CFA" w:rsidRDefault="00034390" w:rsidP="00034390">
      <w:r w:rsidRPr="00631CFA">
        <w:t>For both valuations, the valuation is official, not suspended, and the valuation timing is usual, as per the prospectus. The fund has only one price, which is cum dividend and can be used for execution.</w:t>
      </w:r>
    </w:p>
    <w:p w14:paraId="2EC1719F" w14:textId="77777777" w:rsidR="00034390" w:rsidRPr="00631CFA" w:rsidRDefault="00034390" w:rsidP="00034390">
      <w:r w:rsidRPr="00631CFA">
        <w:t>There is only one page for this message.</w:t>
      </w:r>
    </w:p>
    <w:p w14:paraId="2EC171A0" w14:textId="77777777" w:rsidR="00034390" w:rsidRPr="00631CFA" w:rsidRDefault="00034390" w:rsidP="00034390">
      <w:pPr>
        <w:pStyle w:val="BlockLabelBeforeXML"/>
      </w:pPr>
      <w:r>
        <w:t>Message Instance</w:t>
      </w:r>
    </w:p>
    <w:p w14:paraId="2EC171A1" w14:textId="77777777" w:rsidR="00034390" w:rsidRPr="00F3397D" w:rsidRDefault="00034390" w:rsidP="00034390">
      <w:pPr>
        <w:pStyle w:val="XMLCode"/>
        <w:rPr>
          <w:highlight w:val="white"/>
        </w:rPr>
      </w:pPr>
      <w:r w:rsidRPr="00F3397D">
        <w:rPr>
          <w:highlight w:val="white"/>
        </w:rPr>
        <w:t>&lt;PricRpt&gt;</w:t>
      </w:r>
    </w:p>
    <w:p w14:paraId="2EC171A2" w14:textId="77777777" w:rsidR="00034390" w:rsidRPr="00F3397D" w:rsidRDefault="00034390" w:rsidP="00034390">
      <w:pPr>
        <w:pStyle w:val="XMLCode"/>
        <w:rPr>
          <w:highlight w:val="white"/>
        </w:rPr>
      </w:pPr>
      <w:r w:rsidRPr="00F3397D">
        <w:rPr>
          <w:highlight w:val="white"/>
        </w:rPr>
        <w:tab/>
      </w:r>
      <w:r w:rsidRPr="00F3397D">
        <w:rPr>
          <w:highlight w:val="white"/>
        </w:rPr>
        <w:tab/>
        <w:t>&lt;MsgId&gt;</w:t>
      </w:r>
    </w:p>
    <w:p w14:paraId="2EC171A3"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&lt;Id&gt;0005&lt;/Id&gt;</w:t>
      </w:r>
    </w:p>
    <w:p w14:paraId="2EC171A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&lt;CreDtTm&gt;2013-05-06T09:40:30&lt;/CreDtTm&gt;</w:t>
      </w:r>
    </w:p>
    <w:p w14:paraId="2EC171A5" w14:textId="77777777" w:rsidR="00034390" w:rsidRPr="00F3397D" w:rsidRDefault="00034390" w:rsidP="00034390">
      <w:pPr>
        <w:pStyle w:val="XMLCode"/>
        <w:rPr>
          <w:highlight w:val="white"/>
        </w:rPr>
      </w:pPr>
      <w:r w:rsidRPr="00F3397D">
        <w:rPr>
          <w:highlight w:val="white"/>
        </w:rPr>
        <w:tab/>
      </w:r>
      <w:r w:rsidRPr="00F3397D">
        <w:rPr>
          <w:highlight w:val="white"/>
        </w:rPr>
        <w:tab/>
        <w:t>&lt;/MsgId&gt;</w:t>
      </w:r>
    </w:p>
    <w:p w14:paraId="2EC171A6" w14:textId="77777777" w:rsidR="00034390" w:rsidRPr="00F3397D" w:rsidRDefault="00034390" w:rsidP="00034390">
      <w:pPr>
        <w:pStyle w:val="XMLCode"/>
        <w:rPr>
          <w:highlight w:val="white"/>
        </w:rPr>
      </w:pPr>
      <w:r w:rsidRPr="00F3397D">
        <w:rPr>
          <w:highlight w:val="white"/>
        </w:rPr>
        <w:tab/>
      </w:r>
      <w:r w:rsidRPr="00F3397D">
        <w:rPr>
          <w:highlight w:val="white"/>
        </w:rPr>
        <w:tab/>
        <w:t>&lt;MsgPgntn&gt;</w:t>
      </w:r>
    </w:p>
    <w:p w14:paraId="2EC171A7"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&lt;PgNb&gt;1&lt;/PgNb&gt;</w:t>
      </w:r>
    </w:p>
    <w:p w14:paraId="2EC171A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&lt;LastPgInd&gt;true&lt;/LastPgInd&gt;</w:t>
      </w:r>
    </w:p>
    <w:p w14:paraId="2EC171A9" w14:textId="77777777" w:rsidR="00034390" w:rsidRPr="00F3397D" w:rsidRDefault="00034390" w:rsidP="00034390">
      <w:pPr>
        <w:pStyle w:val="XMLCode"/>
        <w:rPr>
          <w:highlight w:val="white"/>
        </w:rPr>
      </w:pPr>
      <w:r w:rsidRPr="00F3397D">
        <w:rPr>
          <w:highlight w:val="white"/>
        </w:rPr>
        <w:tab/>
      </w:r>
      <w:r w:rsidRPr="00F3397D">
        <w:rPr>
          <w:highlight w:val="white"/>
        </w:rPr>
        <w:tab/>
        <w:t>&lt;/MsgPgntn&gt;</w:t>
      </w:r>
    </w:p>
    <w:p w14:paraId="2EC171AA" w14:textId="77777777" w:rsidR="00034390" w:rsidRPr="00F3397D" w:rsidRDefault="00034390" w:rsidP="00034390">
      <w:pPr>
        <w:pStyle w:val="XMLCode"/>
        <w:rPr>
          <w:highlight w:val="white"/>
        </w:rPr>
      </w:pPr>
      <w:r w:rsidRPr="00F3397D">
        <w:rPr>
          <w:highlight w:val="white"/>
        </w:rPr>
        <w:tab/>
      </w:r>
      <w:r w:rsidRPr="00F3397D">
        <w:rPr>
          <w:highlight w:val="white"/>
        </w:rPr>
        <w:tab/>
        <w:t>&lt;PricRptId&gt;PriceReport001&lt;/PricRptId&gt;</w:t>
      </w:r>
    </w:p>
    <w:p w14:paraId="2EC171AB" w14:textId="77777777" w:rsidR="00034390" w:rsidRPr="00F3397D" w:rsidRDefault="00034390" w:rsidP="00034390">
      <w:pPr>
        <w:pStyle w:val="XMLCode"/>
        <w:rPr>
          <w:highlight w:val="white"/>
        </w:rPr>
      </w:pPr>
      <w:r w:rsidRPr="00F3397D">
        <w:rPr>
          <w:highlight w:val="white"/>
        </w:rPr>
        <w:tab/>
      </w:r>
      <w:r w:rsidRPr="00F3397D">
        <w:rPr>
          <w:highlight w:val="white"/>
        </w:rPr>
        <w:tab/>
        <w:t>&lt;Fctn&gt;REPL&lt;/Fctn&gt;</w:t>
      </w:r>
    </w:p>
    <w:p w14:paraId="2EC171AC" w14:textId="77777777" w:rsidR="00034390" w:rsidRPr="00F3397D" w:rsidRDefault="00034390" w:rsidP="00034390">
      <w:pPr>
        <w:pStyle w:val="XMLCode"/>
        <w:rPr>
          <w:highlight w:val="white"/>
        </w:rPr>
      </w:pPr>
      <w:r w:rsidRPr="00F3397D">
        <w:rPr>
          <w:highlight w:val="white"/>
        </w:rPr>
        <w:tab/>
      </w:r>
      <w:r w:rsidRPr="00F3397D">
        <w:rPr>
          <w:highlight w:val="white"/>
        </w:rPr>
        <w:tab/>
        <w:t>&lt;PricValtnDtls&gt;</w:t>
      </w:r>
    </w:p>
    <w:p w14:paraId="2EC171AD"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&lt;NAVDtTm&gt;</w:t>
      </w:r>
    </w:p>
    <w:p w14:paraId="2EC171AE"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&lt;Dt&gt;2013-05-06&lt;/Dt&gt;</w:t>
      </w:r>
    </w:p>
    <w:p w14:paraId="2EC171A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&lt;/NAVDtTm&gt;</w:t>
      </w:r>
    </w:p>
    <w:p w14:paraId="2EC171B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&lt;FinInstrmDtls&gt;</w:t>
      </w:r>
    </w:p>
    <w:p w14:paraId="2EC171B1"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&lt;Id&gt;</w:t>
      </w:r>
    </w:p>
    <w:p w14:paraId="2EC171B2"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r>
      <w:r w:rsidRPr="00F3397D">
        <w:rPr>
          <w:highlight w:val="white"/>
        </w:rPr>
        <w:tab/>
        <w:t>&lt;ISIN&gt;LU1234567890&lt;/ISIN&gt;</w:t>
      </w:r>
    </w:p>
    <w:p w14:paraId="2EC171B3"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&lt;/Id&gt;</w:t>
      </w:r>
    </w:p>
    <w:p w14:paraId="2EC171B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&lt;DualFndInd&gt;false&lt;/DualFndInd&gt;</w:t>
      </w:r>
    </w:p>
    <w:p w14:paraId="2EC171B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&lt;/FinInstrmDtls&gt;</w:t>
      </w:r>
    </w:p>
    <w:p w14:paraId="2EC171B6"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&lt;ValtnTp&gt;USUA&lt;/ValtnTp&gt;</w:t>
      </w:r>
    </w:p>
    <w:p w14:paraId="2EC171B7" w14:textId="77777777" w:rsidR="00034390" w:rsidRPr="00F3397D" w:rsidRDefault="00034390" w:rsidP="00034390">
      <w:pPr>
        <w:pStyle w:val="XMLCode"/>
        <w:rPr>
          <w:highlight w:val="white"/>
        </w:rPr>
      </w:pPr>
      <w:r w:rsidRPr="00F3397D">
        <w:rPr>
          <w:highlight w:val="white"/>
        </w:rPr>
        <w:lastRenderedPageBreak/>
        <w:tab/>
      </w:r>
      <w:r w:rsidRPr="00F3397D">
        <w:rPr>
          <w:highlight w:val="white"/>
        </w:rPr>
        <w:tab/>
      </w:r>
      <w:r w:rsidRPr="00F3397D">
        <w:rPr>
          <w:highlight w:val="white"/>
        </w:rPr>
        <w:tab/>
        <w:t>&lt;OffclValtnInd&gt;true&lt;/OffclValtnInd&gt;</w:t>
      </w:r>
    </w:p>
    <w:p w14:paraId="2EC171B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&lt;SspdInd&gt;false&lt;/SspdInd&gt;</w:t>
      </w:r>
    </w:p>
    <w:p w14:paraId="2EC171B9"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&lt;PricDtls&gt;</w:t>
      </w:r>
    </w:p>
    <w:p w14:paraId="2EC171BA"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&lt;Tp&gt;NAVL&lt;/Tp&gt;</w:t>
      </w:r>
    </w:p>
    <w:p w14:paraId="2EC171BB"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&lt;ValInInvstmtCcy&gt;</w:t>
      </w:r>
    </w:p>
    <w:p w14:paraId="2EC171BC"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r>
      <w:r w:rsidRPr="00F3397D">
        <w:rPr>
          <w:highlight w:val="white"/>
        </w:rPr>
        <w:tab/>
        <w:t>&lt;Amt Ccy="EUR"&gt;1000&lt;/Amt&gt;</w:t>
      </w:r>
    </w:p>
    <w:p w14:paraId="2EC171BD"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&lt;/ValInInvstmtCcy&gt;</w:t>
      </w:r>
    </w:p>
    <w:p w14:paraId="2EC171BE"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&lt;ForExctnInd&gt;true&lt;/ForExctnInd&gt;</w:t>
      </w:r>
    </w:p>
    <w:p w14:paraId="2EC171B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&lt;CumDvddInd&gt;true&lt;/CumDvddInd&gt;</w:t>
      </w:r>
    </w:p>
    <w:p w14:paraId="2EC171C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&lt;EstmtdPricInd&gt;false&lt;/EstmtdPricInd&gt;</w:t>
      </w:r>
    </w:p>
    <w:p w14:paraId="2EC171C1"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&lt;/PricDtls&gt;</w:t>
      </w:r>
    </w:p>
    <w:p w14:paraId="2EC171C2" w14:textId="77777777" w:rsidR="00034390" w:rsidRPr="00F3397D" w:rsidRDefault="00034390" w:rsidP="00034390">
      <w:pPr>
        <w:pStyle w:val="XMLCode"/>
        <w:rPr>
          <w:highlight w:val="white"/>
        </w:rPr>
      </w:pPr>
      <w:r w:rsidRPr="00F3397D">
        <w:rPr>
          <w:highlight w:val="white"/>
        </w:rPr>
        <w:tab/>
      </w:r>
      <w:r w:rsidRPr="00F3397D">
        <w:rPr>
          <w:highlight w:val="white"/>
        </w:rPr>
        <w:tab/>
        <w:t>&lt;/PricValtnDtls&gt;</w:t>
      </w:r>
    </w:p>
    <w:p w14:paraId="2EC171C3" w14:textId="77777777" w:rsidR="00034390" w:rsidRPr="00F3397D" w:rsidRDefault="00034390" w:rsidP="00034390">
      <w:pPr>
        <w:pStyle w:val="XMLCode"/>
        <w:rPr>
          <w:highlight w:val="white"/>
        </w:rPr>
      </w:pPr>
      <w:r w:rsidRPr="00F3397D">
        <w:rPr>
          <w:highlight w:val="white"/>
        </w:rPr>
        <w:tab/>
      </w:r>
      <w:r w:rsidRPr="00F3397D">
        <w:rPr>
          <w:highlight w:val="white"/>
        </w:rPr>
        <w:tab/>
        <w:t>&lt;PricValtnDtls&gt;</w:t>
      </w:r>
    </w:p>
    <w:p w14:paraId="2EC171C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&lt;NAVDtTm&gt;</w:t>
      </w:r>
    </w:p>
    <w:p w14:paraId="2EC171C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&lt;Dt&gt;2013-05-06&lt;/Dt&gt;</w:t>
      </w:r>
    </w:p>
    <w:p w14:paraId="2EC171C6"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&lt;/NAVDtTm&gt;</w:t>
      </w:r>
    </w:p>
    <w:p w14:paraId="2EC171C7"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&lt;FinInstrmDtls&gt;</w:t>
      </w:r>
    </w:p>
    <w:p w14:paraId="2EC171C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&lt;Id&gt;</w:t>
      </w:r>
    </w:p>
    <w:p w14:paraId="2EC171C9"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r>
      <w:r w:rsidRPr="00F3397D">
        <w:rPr>
          <w:highlight w:val="white"/>
        </w:rPr>
        <w:tab/>
        <w:t>&lt;ISIN&gt;LU0987654321&lt;/ISIN&gt;</w:t>
      </w:r>
    </w:p>
    <w:p w14:paraId="2EC171CA"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&lt;/Id&gt;</w:t>
      </w:r>
    </w:p>
    <w:p w14:paraId="2EC171CB"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&lt;DualFndInd&gt;false&lt;/DualFndInd&gt;</w:t>
      </w:r>
    </w:p>
    <w:p w14:paraId="2EC171CC"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&lt;/FinInstrmDtls&gt;</w:t>
      </w:r>
    </w:p>
    <w:p w14:paraId="2EC171CD"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&lt;ValtnTp&gt;USUA&lt;/ValtnTp&gt;</w:t>
      </w:r>
    </w:p>
    <w:p w14:paraId="2EC171CE"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&lt;OffclValtnInd&gt;true&lt;/OffclValtnInd&gt;</w:t>
      </w:r>
    </w:p>
    <w:p w14:paraId="2EC171C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&lt;SspdInd&gt;false&lt;/SspdInd&gt;</w:t>
      </w:r>
    </w:p>
    <w:p w14:paraId="2EC171D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&lt;PricDtls&gt;</w:t>
      </w:r>
    </w:p>
    <w:p w14:paraId="2EC171D1"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&lt;Tp&gt;NAVL&lt;/Tp&gt;</w:t>
      </w:r>
    </w:p>
    <w:p w14:paraId="2EC171D2"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&lt;ValInInvstmtCcy&gt;</w:t>
      </w:r>
    </w:p>
    <w:p w14:paraId="2EC171D3"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r>
      <w:r w:rsidRPr="00F3397D">
        <w:rPr>
          <w:highlight w:val="white"/>
        </w:rPr>
        <w:tab/>
        <w:t>&lt;Amt Ccy="EUR"&gt;1010&lt;/Amt&gt;</w:t>
      </w:r>
    </w:p>
    <w:p w14:paraId="2EC171D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&lt;/ValInInvstmtCcy&gt;</w:t>
      </w:r>
    </w:p>
    <w:p w14:paraId="2EC171D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&lt;ForExctnInd&gt;true&lt;/ForExctnInd&gt;</w:t>
      </w:r>
    </w:p>
    <w:p w14:paraId="2EC171D6"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&lt;CumDvddInd&gt;true&lt;/CumDvddInd&gt;</w:t>
      </w:r>
    </w:p>
    <w:p w14:paraId="2EC171D7"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&lt;EstmtdPricInd&gt;false&lt;/EstmtdPricInd&gt;</w:t>
      </w:r>
    </w:p>
    <w:p w14:paraId="2EC171D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&lt;/PricDtls&gt;</w:t>
      </w:r>
    </w:p>
    <w:p w14:paraId="2EC171D9" w14:textId="77777777" w:rsidR="00034390" w:rsidRPr="00F3397D" w:rsidRDefault="00034390" w:rsidP="00034390">
      <w:pPr>
        <w:pStyle w:val="XMLCode"/>
        <w:rPr>
          <w:highlight w:val="white"/>
        </w:rPr>
      </w:pPr>
      <w:r w:rsidRPr="00F3397D">
        <w:rPr>
          <w:highlight w:val="white"/>
        </w:rPr>
        <w:tab/>
      </w:r>
      <w:r w:rsidRPr="00F3397D">
        <w:rPr>
          <w:highlight w:val="white"/>
        </w:rPr>
        <w:tab/>
        <w:t>&lt;/PricValtnDtls&gt;</w:t>
      </w:r>
    </w:p>
    <w:p w14:paraId="2EC171DA" w14:textId="77777777" w:rsidR="00034390" w:rsidRPr="00F3397D" w:rsidRDefault="00034390" w:rsidP="00034390">
      <w:pPr>
        <w:pStyle w:val="XMLCode"/>
        <w:rPr>
          <w:highlight w:val="white"/>
        </w:rPr>
      </w:pPr>
      <w:r w:rsidRPr="00F3397D">
        <w:rPr>
          <w:highlight w:val="white"/>
        </w:rPr>
        <w:t>&lt;/PricRpt&gt;</w:t>
      </w:r>
    </w:p>
    <w:p w14:paraId="2EC171DB" w14:textId="77777777" w:rsidR="00034390" w:rsidRPr="00F3397D" w:rsidRDefault="00034390" w:rsidP="00B80B15">
      <w:pPr>
        <w:pStyle w:val="Heading3"/>
      </w:pPr>
      <w:r w:rsidRPr="00F3397D">
        <w:lastRenderedPageBreak/>
        <w:t>PriceReportCancellation</w:t>
      </w:r>
      <w:r w:rsidRPr="004058B5">
        <w:t xml:space="preserve"> </w:t>
      </w:r>
      <w:r w:rsidRPr="00631CFA">
        <w:t>reda.002</w:t>
      </w:r>
      <w:r w:rsidR="00250485">
        <w:t xml:space="preserve">.001.04 </w:t>
      </w:r>
      <w:r w:rsidR="00250485" w:rsidRPr="00B55A22">
        <w:t>–</w:t>
      </w:r>
      <w:r w:rsidR="00B80B15">
        <w:t xml:space="preserve"> </w:t>
      </w:r>
      <w:r w:rsidRPr="00F3397D">
        <w:t>1</w:t>
      </w:r>
    </w:p>
    <w:p w14:paraId="2EC171DC" w14:textId="77777777" w:rsidR="00034390" w:rsidRPr="00631CFA" w:rsidRDefault="00034390" w:rsidP="00034390">
      <w:pPr>
        <w:pStyle w:val="BlockLabel"/>
      </w:pPr>
      <w:r w:rsidRPr="00631CFA">
        <w:t>Description</w:t>
      </w:r>
    </w:p>
    <w:p w14:paraId="2EC171DD" w14:textId="77777777" w:rsidR="00034390" w:rsidRPr="00631CFA" w:rsidRDefault="00034390" w:rsidP="00034390">
      <w:bookmarkStart w:id="832" w:name="id10x0e94554d97e446ac1ad6b18416a65066usa"/>
      <w:bookmarkStart w:id="833" w:name="id10xf7d3cfdf7d7d65e3afe1e0497e7ce38cusa"/>
      <w:r w:rsidRPr="00631CFA">
        <w:t xml:space="preserve">A PriceReportCancellation message is sent to cancel a previously sent </w:t>
      </w:r>
      <w:bookmarkEnd w:id="832"/>
      <w:r w:rsidRPr="00631CFA">
        <w:t xml:space="preserve">price report message. The cancellation reference is CX-001. All prices in the referenced report are cancelled, (CompletePriceCancellation indicator is </w:t>
      </w:r>
      <w:r>
        <w:t>‘</w:t>
      </w:r>
      <w:r w:rsidRPr="00631CFA">
        <w:t>false</w:t>
      </w:r>
      <w:r>
        <w:t>’ or ‘0’</w:t>
      </w:r>
      <w:r w:rsidRPr="00631CFA">
        <w:t>).</w:t>
      </w:r>
    </w:p>
    <w:p w14:paraId="2EC171DE" w14:textId="77777777" w:rsidR="00034390" w:rsidRPr="00631CFA" w:rsidRDefault="00034390" w:rsidP="00034390">
      <w:r w:rsidRPr="00631CFA">
        <w:t>There is only one page for this message.</w:t>
      </w:r>
    </w:p>
    <w:p w14:paraId="2EC171DF" w14:textId="77777777" w:rsidR="00034390" w:rsidRPr="00631CFA" w:rsidRDefault="00034390" w:rsidP="00034390">
      <w:pPr>
        <w:pStyle w:val="BlockLabelBeforeXML"/>
      </w:pPr>
      <w:r>
        <w:t>Message Instance</w:t>
      </w:r>
    </w:p>
    <w:p w14:paraId="2EC171E0" w14:textId="77777777" w:rsidR="00034390" w:rsidRPr="00F3397D" w:rsidRDefault="00034390" w:rsidP="00034390">
      <w:pPr>
        <w:pStyle w:val="XMLCode"/>
        <w:rPr>
          <w:highlight w:val="white"/>
        </w:rPr>
      </w:pPr>
      <w:r w:rsidRPr="00F3397D">
        <w:rPr>
          <w:highlight w:val="white"/>
        </w:rPr>
        <w:t>&lt;PricRptCxl&gt;</w:t>
      </w:r>
    </w:p>
    <w:p w14:paraId="2EC171E1" w14:textId="77777777" w:rsidR="00034390" w:rsidRPr="00F3397D" w:rsidRDefault="00034390" w:rsidP="00034390">
      <w:pPr>
        <w:pStyle w:val="XMLCode"/>
        <w:rPr>
          <w:highlight w:val="white"/>
        </w:rPr>
      </w:pPr>
      <w:r w:rsidRPr="00F3397D">
        <w:rPr>
          <w:highlight w:val="white"/>
        </w:rPr>
        <w:tab/>
        <w:t>&lt;MsgId&gt;</w:t>
      </w:r>
    </w:p>
    <w:p w14:paraId="2EC171E2" w14:textId="77777777" w:rsidR="00034390" w:rsidRPr="00F3397D" w:rsidRDefault="00034390" w:rsidP="00034390">
      <w:pPr>
        <w:pStyle w:val="XMLCode"/>
        <w:rPr>
          <w:highlight w:val="white"/>
        </w:rPr>
      </w:pPr>
      <w:r w:rsidRPr="00F3397D">
        <w:rPr>
          <w:highlight w:val="white"/>
        </w:rPr>
        <w:tab/>
      </w:r>
      <w:r w:rsidRPr="00F3397D">
        <w:rPr>
          <w:highlight w:val="white"/>
        </w:rPr>
        <w:tab/>
        <w:t>&lt;Id&gt;0002&lt;/Id&gt;</w:t>
      </w:r>
    </w:p>
    <w:p w14:paraId="2EC171E3" w14:textId="77777777" w:rsidR="00034390" w:rsidRPr="00F3397D" w:rsidRDefault="00034390" w:rsidP="00034390">
      <w:pPr>
        <w:pStyle w:val="XMLCode"/>
        <w:rPr>
          <w:highlight w:val="white"/>
        </w:rPr>
      </w:pPr>
      <w:r w:rsidRPr="00F3397D">
        <w:rPr>
          <w:highlight w:val="white"/>
        </w:rPr>
        <w:tab/>
      </w:r>
      <w:r w:rsidRPr="00F3397D">
        <w:rPr>
          <w:highlight w:val="white"/>
        </w:rPr>
        <w:tab/>
        <w:t>&lt;CreDtTm&gt;2013-05-11T10:20:15&lt;/CreDtTm&gt;</w:t>
      </w:r>
    </w:p>
    <w:p w14:paraId="2EC171E4" w14:textId="77777777" w:rsidR="00034390" w:rsidRPr="00F3397D" w:rsidRDefault="00034390" w:rsidP="00034390">
      <w:pPr>
        <w:pStyle w:val="XMLCode"/>
        <w:rPr>
          <w:highlight w:val="white"/>
        </w:rPr>
      </w:pPr>
      <w:r w:rsidRPr="00F3397D">
        <w:rPr>
          <w:highlight w:val="white"/>
        </w:rPr>
        <w:tab/>
        <w:t>&lt;/MsgId&gt;</w:t>
      </w:r>
    </w:p>
    <w:p w14:paraId="2EC171E5" w14:textId="77777777" w:rsidR="00034390" w:rsidRPr="00F3397D" w:rsidRDefault="00034390" w:rsidP="00034390">
      <w:pPr>
        <w:pStyle w:val="XMLCode"/>
        <w:rPr>
          <w:highlight w:val="white"/>
        </w:rPr>
      </w:pPr>
      <w:r w:rsidRPr="00F3397D">
        <w:rPr>
          <w:highlight w:val="white"/>
        </w:rPr>
        <w:tab/>
        <w:t>&lt;MsgPgntn&gt;</w:t>
      </w:r>
    </w:p>
    <w:p w14:paraId="2EC171E6" w14:textId="77777777" w:rsidR="00034390" w:rsidRPr="00F3397D" w:rsidRDefault="00034390" w:rsidP="00034390">
      <w:pPr>
        <w:pStyle w:val="XMLCode"/>
        <w:rPr>
          <w:highlight w:val="white"/>
        </w:rPr>
      </w:pPr>
      <w:r w:rsidRPr="00F3397D">
        <w:rPr>
          <w:highlight w:val="white"/>
        </w:rPr>
        <w:tab/>
      </w:r>
      <w:r w:rsidRPr="00F3397D">
        <w:rPr>
          <w:highlight w:val="white"/>
        </w:rPr>
        <w:tab/>
        <w:t>&lt;PgNb&gt;1&lt;/PgNb&gt;</w:t>
      </w:r>
    </w:p>
    <w:p w14:paraId="2EC171E7" w14:textId="77777777" w:rsidR="00034390" w:rsidRPr="00F3397D" w:rsidRDefault="00034390" w:rsidP="00034390">
      <w:pPr>
        <w:pStyle w:val="XMLCode"/>
        <w:rPr>
          <w:highlight w:val="white"/>
        </w:rPr>
      </w:pPr>
      <w:r w:rsidRPr="00F3397D">
        <w:rPr>
          <w:highlight w:val="white"/>
        </w:rPr>
        <w:tab/>
      </w:r>
      <w:r w:rsidRPr="00F3397D">
        <w:rPr>
          <w:highlight w:val="white"/>
        </w:rPr>
        <w:tab/>
        <w:t>&lt;LastPgInd&gt;true&lt;/LastPgInd&gt;</w:t>
      </w:r>
    </w:p>
    <w:p w14:paraId="2EC171E8" w14:textId="77777777" w:rsidR="00034390" w:rsidRPr="00F3397D" w:rsidRDefault="00034390" w:rsidP="00034390">
      <w:pPr>
        <w:pStyle w:val="XMLCode"/>
        <w:rPr>
          <w:highlight w:val="white"/>
        </w:rPr>
      </w:pPr>
      <w:r>
        <w:rPr>
          <w:highlight w:val="white"/>
        </w:rPr>
        <w:tab/>
      </w:r>
      <w:r w:rsidRPr="00F3397D">
        <w:rPr>
          <w:highlight w:val="white"/>
        </w:rPr>
        <w:t>&lt;/MsgPgntn&gt;</w:t>
      </w:r>
    </w:p>
    <w:p w14:paraId="2EC171E9" w14:textId="77777777" w:rsidR="00034390" w:rsidRPr="00F3397D" w:rsidRDefault="00034390" w:rsidP="00034390">
      <w:pPr>
        <w:pStyle w:val="XMLCode"/>
        <w:rPr>
          <w:highlight w:val="white"/>
        </w:rPr>
      </w:pPr>
      <w:r w:rsidRPr="00F3397D">
        <w:rPr>
          <w:highlight w:val="white"/>
        </w:rPr>
        <w:tab/>
        <w:t>&lt;PricRptId&gt;PriceReport001&lt;/PricRptId&gt;</w:t>
      </w:r>
    </w:p>
    <w:p w14:paraId="2EC171EA" w14:textId="77777777" w:rsidR="00034390" w:rsidRPr="00F3397D" w:rsidRDefault="00034390" w:rsidP="00034390">
      <w:pPr>
        <w:pStyle w:val="XMLCode"/>
        <w:rPr>
          <w:highlight w:val="white"/>
        </w:rPr>
      </w:pPr>
      <w:r w:rsidRPr="00F3397D">
        <w:rPr>
          <w:highlight w:val="white"/>
        </w:rPr>
        <w:tab/>
        <w:t>&lt;CxlId&gt;CXL-001&lt;/CxlId&gt;</w:t>
      </w:r>
    </w:p>
    <w:p w14:paraId="2EC171EB" w14:textId="77777777" w:rsidR="00034390" w:rsidRPr="00F3397D" w:rsidRDefault="00034390" w:rsidP="00034390">
      <w:pPr>
        <w:pStyle w:val="XMLCode"/>
        <w:rPr>
          <w:highlight w:val="white"/>
        </w:rPr>
      </w:pPr>
      <w:r w:rsidRPr="00F3397D">
        <w:rPr>
          <w:highlight w:val="white"/>
        </w:rPr>
        <w:tab/>
        <w:t>&lt;CmpltPricCxl&gt;true&lt;/CmpltPricCxl&gt;</w:t>
      </w:r>
    </w:p>
    <w:p w14:paraId="2EC171EC" w14:textId="77777777" w:rsidR="00034390" w:rsidRPr="00F3397D" w:rsidRDefault="00034390" w:rsidP="00034390">
      <w:pPr>
        <w:pStyle w:val="XMLCode"/>
      </w:pPr>
      <w:r w:rsidRPr="00F3397D">
        <w:rPr>
          <w:highlight w:val="white"/>
        </w:rPr>
        <w:t>&lt;/PricRptCxl&gt;</w:t>
      </w:r>
    </w:p>
    <w:p w14:paraId="2EC171ED" w14:textId="77777777" w:rsidR="00034390" w:rsidRPr="00F3397D" w:rsidRDefault="00034390" w:rsidP="00B80B15">
      <w:pPr>
        <w:pStyle w:val="Heading3"/>
      </w:pPr>
      <w:r w:rsidRPr="00631CFA">
        <w:t>PriceReportCancellation</w:t>
      </w:r>
      <w:r w:rsidRPr="004058B5">
        <w:t xml:space="preserve"> </w:t>
      </w:r>
      <w:r w:rsidR="00B80B15">
        <w:t xml:space="preserve">reda.002.001.04 </w:t>
      </w:r>
      <w:r w:rsidR="00250485" w:rsidRPr="00B55A22">
        <w:t>–</w:t>
      </w:r>
      <w:r w:rsidR="00B80B15">
        <w:t xml:space="preserve"> </w:t>
      </w:r>
      <w:r w:rsidRPr="00F3397D">
        <w:t>2</w:t>
      </w:r>
    </w:p>
    <w:p w14:paraId="2EC171EE" w14:textId="77777777" w:rsidR="00034390" w:rsidRPr="00631CFA" w:rsidRDefault="00034390" w:rsidP="00034390">
      <w:pPr>
        <w:pStyle w:val="BlockLabel"/>
      </w:pPr>
      <w:r w:rsidRPr="00631CFA">
        <w:t>Description</w:t>
      </w:r>
    </w:p>
    <w:p w14:paraId="2EC171EF" w14:textId="77777777" w:rsidR="00034390" w:rsidRPr="00631CFA" w:rsidRDefault="00034390" w:rsidP="00034390">
      <w:r w:rsidRPr="00631CFA">
        <w:t xml:space="preserve">A PriceReportCancellation message is sent to cancel a previously sent price. The cancellation reference is CX-002. The price was delivered in a PriceReport message with price report identification PriceReport001, which carried two prices. Only one of the prices is cancelled and the details of this price are specified (ISIN LU1234567890, trade data 6 May 2013, NAVL price EUR 1000). Not all prices in the referenced report are being cancelled (CompletePriceCancellation indicator is </w:t>
      </w:r>
      <w:r>
        <w:t>‘</w:t>
      </w:r>
      <w:r w:rsidRPr="00631CFA">
        <w:t>false</w:t>
      </w:r>
      <w:r>
        <w:t>’ or ‘0’</w:t>
      </w:r>
      <w:r w:rsidRPr="00631CFA">
        <w:t>).</w:t>
      </w:r>
    </w:p>
    <w:p w14:paraId="2EC171F0" w14:textId="77777777" w:rsidR="00034390" w:rsidRPr="00631CFA" w:rsidRDefault="00034390" w:rsidP="00034390">
      <w:pPr>
        <w:pStyle w:val="BlockLabelBeforeXML"/>
      </w:pPr>
      <w:r>
        <w:t>Message Instance</w:t>
      </w:r>
    </w:p>
    <w:p w14:paraId="2EC171F1" w14:textId="77777777" w:rsidR="00034390" w:rsidRPr="00F3397D" w:rsidRDefault="00034390" w:rsidP="00034390">
      <w:pPr>
        <w:pStyle w:val="XMLCode"/>
        <w:rPr>
          <w:highlight w:val="white"/>
        </w:rPr>
      </w:pPr>
      <w:r w:rsidRPr="00F3397D">
        <w:rPr>
          <w:highlight w:val="white"/>
        </w:rPr>
        <w:t>&lt;PricRptCxl&gt;</w:t>
      </w:r>
    </w:p>
    <w:p w14:paraId="2EC171F2" w14:textId="77777777" w:rsidR="00034390" w:rsidRPr="00F3397D" w:rsidRDefault="00034390" w:rsidP="00034390">
      <w:pPr>
        <w:pStyle w:val="XMLCode"/>
        <w:rPr>
          <w:highlight w:val="white"/>
        </w:rPr>
      </w:pPr>
      <w:r w:rsidRPr="00F3397D">
        <w:rPr>
          <w:highlight w:val="white"/>
        </w:rPr>
        <w:tab/>
        <w:t>&lt;MsgId&gt;</w:t>
      </w:r>
    </w:p>
    <w:p w14:paraId="2EC171F3" w14:textId="77777777" w:rsidR="00034390" w:rsidRPr="00F3397D" w:rsidRDefault="00034390" w:rsidP="00034390">
      <w:pPr>
        <w:pStyle w:val="XMLCode"/>
        <w:rPr>
          <w:highlight w:val="white"/>
        </w:rPr>
      </w:pPr>
      <w:r w:rsidRPr="00F3397D">
        <w:rPr>
          <w:highlight w:val="white"/>
        </w:rPr>
        <w:tab/>
      </w:r>
      <w:r w:rsidRPr="00F3397D">
        <w:rPr>
          <w:highlight w:val="white"/>
        </w:rPr>
        <w:tab/>
        <w:t>&lt;Id&gt;0003&lt;/Id&gt;</w:t>
      </w:r>
    </w:p>
    <w:p w14:paraId="2EC171F4" w14:textId="77777777" w:rsidR="00034390" w:rsidRPr="00F3397D" w:rsidRDefault="00034390" w:rsidP="00034390">
      <w:pPr>
        <w:pStyle w:val="XMLCode"/>
        <w:rPr>
          <w:highlight w:val="white"/>
        </w:rPr>
      </w:pPr>
      <w:r w:rsidRPr="00F3397D">
        <w:rPr>
          <w:highlight w:val="white"/>
        </w:rPr>
        <w:tab/>
      </w:r>
      <w:r w:rsidRPr="00F3397D">
        <w:rPr>
          <w:highlight w:val="white"/>
        </w:rPr>
        <w:tab/>
        <w:t>&lt;CreDtTm&gt;2013-05-11T10:30:20&lt;/CreDtTm&gt;</w:t>
      </w:r>
    </w:p>
    <w:p w14:paraId="2EC171F5" w14:textId="77777777" w:rsidR="00034390" w:rsidRPr="00F3397D" w:rsidRDefault="00034390" w:rsidP="00034390">
      <w:pPr>
        <w:pStyle w:val="XMLCode"/>
        <w:rPr>
          <w:highlight w:val="white"/>
        </w:rPr>
      </w:pPr>
      <w:r w:rsidRPr="00F3397D">
        <w:rPr>
          <w:highlight w:val="white"/>
        </w:rPr>
        <w:tab/>
        <w:t>&lt;/MsgId&gt;</w:t>
      </w:r>
    </w:p>
    <w:p w14:paraId="2EC171F6" w14:textId="77777777" w:rsidR="00034390" w:rsidRPr="00F3397D" w:rsidRDefault="00034390" w:rsidP="00034390">
      <w:pPr>
        <w:pStyle w:val="XMLCode"/>
        <w:rPr>
          <w:highlight w:val="white"/>
        </w:rPr>
      </w:pPr>
      <w:r w:rsidRPr="00F3397D">
        <w:rPr>
          <w:highlight w:val="white"/>
        </w:rPr>
        <w:tab/>
        <w:t>&lt;MsgPgntn&gt;</w:t>
      </w:r>
    </w:p>
    <w:p w14:paraId="2EC171F7" w14:textId="77777777" w:rsidR="00034390" w:rsidRPr="00F3397D" w:rsidRDefault="00034390" w:rsidP="00034390">
      <w:pPr>
        <w:pStyle w:val="XMLCode"/>
        <w:rPr>
          <w:highlight w:val="white"/>
        </w:rPr>
      </w:pPr>
      <w:r w:rsidRPr="00F3397D">
        <w:rPr>
          <w:highlight w:val="white"/>
        </w:rPr>
        <w:tab/>
      </w:r>
      <w:r w:rsidRPr="00F3397D">
        <w:rPr>
          <w:highlight w:val="white"/>
        </w:rPr>
        <w:tab/>
        <w:t>&lt;PgNb&gt;1&lt;/PgNb&gt;</w:t>
      </w:r>
    </w:p>
    <w:p w14:paraId="2EC171F8" w14:textId="77777777" w:rsidR="00034390" w:rsidRPr="00F3397D" w:rsidRDefault="00034390" w:rsidP="00034390">
      <w:pPr>
        <w:pStyle w:val="XMLCode"/>
        <w:rPr>
          <w:highlight w:val="white"/>
        </w:rPr>
      </w:pPr>
      <w:r w:rsidRPr="00F3397D">
        <w:rPr>
          <w:highlight w:val="white"/>
        </w:rPr>
        <w:tab/>
      </w:r>
      <w:r w:rsidRPr="00F3397D">
        <w:rPr>
          <w:highlight w:val="white"/>
        </w:rPr>
        <w:tab/>
        <w:t>&lt;LastPgInd&gt;true&lt;/LastPgInd&gt;</w:t>
      </w:r>
    </w:p>
    <w:p w14:paraId="2EC171F9" w14:textId="77777777" w:rsidR="00034390" w:rsidRPr="00F3397D" w:rsidRDefault="00034390" w:rsidP="00034390">
      <w:pPr>
        <w:pStyle w:val="XMLCode"/>
        <w:rPr>
          <w:highlight w:val="white"/>
        </w:rPr>
      </w:pPr>
      <w:r w:rsidRPr="00F3397D">
        <w:rPr>
          <w:highlight w:val="white"/>
        </w:rPr>
        <w:tab/>
        <w:t>&lt;/MsgPgntn&gt;</w:t>
      </w:r>
    </w:p>
    <w:p w14:paraId="2EC171FA" w14:textId="77777777" w:rsidR="00034390" w:rsidRPr="00F3397D" w:rsidRDefault="00034390" w:rsidP="00034390">
      <w:pPr>
        <w:pStyle w:val="XMLCode"/>
        <w:rPr>
          <w:highlight w:val="white"/>
        </w:rPr>
      </w:pPr>
      <w:r w:rsidRPr="00F3397D">
        <w:rPr>
          <w:highlight w:val="white"/>
        </w:rPr>
        <w:tab/>
        <w:t>&lt;PricRptId&gt;PriceReport001&lt;/PricRptId&gt;</w:t>
      </w:r>
    </w:p>
    <w:p w14:paraId="2EC171FB" w14:textId="77777777" w:rsidR="00034390" w:rsidRPr="00F3397D" w:rsidRDefault="00034390" w:rsidP="00034390">
      <w:pPr>
        <w:pStyle w:val="XMLCode"/>
        <w:rPr>
          <w:highlight w:val="white"/>
        </w:rPr>
      </w:pPr>
      <w:r w:rsidRPr="00F3397D">
        <w:rPr>
          <w:highlight w:val="white"/>
        </w:rPr>
        <w:lastRenderedPageBreak/>
        <w:tab/>
        <w:t>&lt;CxlId&gt;CXL-002&lt;/CxlId&gt;</w:t>
      </w:r>
    </w:p>
    <w:p w14:paraId="2EC171FC" w14:textId="77777777" w:rsidR="00034390" w:rsidRPr="00F3397D" w:rsidRDefault="00034390" w:rsidP="00034390">
      <w:pPr>
        <w:pStyle w:val="XMLCode"/>
        <w:rPr>
          <w:highlight w:val="white"/>
        </w:rPr>
      </w:pPr>
      <w:r w:rsidRPr="00F3397D">
        <w:rPr>
          <w:highlight w:val="white"/>
        </w:rPr>
        <w:tab/>
        <w:t>&lt;CmpltPricCxl&gt;false&lt;/CmpltPricCxl&gt;</w:t>
      </w:r>
    </w:p>
    <w:p w14:paraId="2EC171FD" w14:textId="77777777" w:rsidR="00034390" w:rsidRPr="00F3397D" w:rsidRDefault="00034390" w:rsidP="00034390">
      <w:pPr>
        <w:pStyle w:val="XMLCode"/>
        <w:rPr>
          <w:highlight w:val="white"/>
        </w:rPr>
      </w:pPr>
      <w:r w:rsidRPr="00F3397D">
        <w:rPr>
          <w:highlight w:val="white"/>
        </w:rPr>
        <w:tab/>
        <w:t>&lt;CancPricValtnDtls&gt;</w:t>
      </w:r>
    </w:p>
    <w:p w14:paraId="2EC171FE"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&lt;PricValtnDtls&gt;</w:t>
      </w:r>
    </w:p>
    <w:p w14:paraId="2EC171FF" w14:textId="77777777" w:rsidR="00034390" w:rsidRPr="00F3397D" w:rsidRDefault="00034390" w:rsidP="00034390">
      <w:pPr>
        <w:pStyle w:val="XMLCode"/>
        <w:rPr>
          <w:highlight w:val="white"/>
        </w:rPr>
      </w:pPr>
      <w:r>
        <w:rPr>
          <w:highlight w:val="white"/>
        </w:rPr>
        <w:tab/>
      </w:r>
      <w:r w:rsidRPr="00F3397D">
        <w:rPr>
          <w:highlight w:val="white"/>
        </w:rPr>
        <w:tab/>
      </w:r>
      <w:r w:rsidRPr="00F3397D">
        <w:rPr>
          <w:highlight w:val="white"/>
        </w:rPr>
        <w:tab/>
        <w:t>&lt;NAVDtTm&gt;</w:t>
      </w:r>
    </w:p>
    <w:p w14:paraId="2EC17200"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t>&lt;Dt&gt;2013-05-06&lt;/Dt&gt;</w:t>
      </w:r>
    </w:p>
    <w:p w14:paraId="2EC17201"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&lt;/NAVDtTm&gt;</w:t>
      </w:r>
    </w:p>
    <w:p w14:paraId="2EC17202"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ab/>
        <w:t>&lt;FinInstrmDtls&gt;</w:t>
      </w:r>
    </w:p>
    <w:p w14:paraId="2EC17203" w14:textId="77777777" w:rsidR="00034390" w:rsidRPr="00F3397D" w:rsidRDefault="00034390" w:rsidP="00034390">
      <w:pPr>
        <w:pStyle w:val="XMLCode"/>
        <w:rPr>
          <w:highlight w:val="white"/>
        </w:rPr>
      </w:pPr>
      <w:r>
        <w:rPr>
          <w:highlight w:val="white"/>
        </w:rPr>
        <w:tab/>
      </w:r>
      <w:r w:rsidRPr="00F3397D">
        <w:rPr>
          <w:highlight w:val="white"/>
        </w:rPr>
        <w:tab/>
      </w:r>
      <w:r w:rsidRPr="00F3397D">
        <w:rPr>
          <w:highlight w:val="white"/>
        </w:rPr>
        <w:tab/>
      </w:r>
      <w:r>
        <w:rPr>
          <w:highlight w:val="white"/>
        </w:rPr>
        <w:tab/>
      </w:r>
      <w:r w:rsidRPr="00F3397D">
        <w:rPr>
          <w:highlight w:val="white"/>
        </w:rPr>
        <w:t>&lt;Id&gt;</w:t>
      </w:r>
    </w:p>
    <w:p w14:paraId="2EC17204"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r>
      <w:r>
        <w:rPr>
          <w:highlight w:val="white"/>
        </w:rPr>
        <w:tab/>
      </w:r>
      <w:r w:rsidRPr="00F3397D">
        <w:rPr>
          <w:highlight w:val="white"/>
        </w:rPr>
        <w:t>&lt;ISIN&gt;LU1234567890&lt;/ISIN&gt;</w:t>
      </w:r>
    </w:p>
    <w:p w14:paraId="2EC17205" w14:textId="77777777" w:rsidR="00034390" w:rsidRPr="00F3397D" w:rsidRDefault="00034390" w:rsidP="00034390">
      <w:pPr>
        <w:pStyle w:val="XMLCode"/>
        <w:rPr>
          <w:highlight w:val="white"/>
        </w:rPr>
      </w:pPr>
      <w:r>
        <w:rPr>
          <w:highlight w:val="white"/>
        </w:rPr>
        <w:tab/>
      </w:r>
      <w:r>
        <w:rPr>
          <w:highlight w:val="white"/>
        </w:rPr>
        <w:tab/>
      </w:r>
      <w:r>
        <w:rPr>
          <w:highlight w:val="white"/>
        </w:rPr>
        <w:tab/>
      </w:r>
      <w:r w:rsidRPr="00F3397D">
        <w:rPr>
          <w:highlight w:val="white"/>
        </w:rPr>
        <w:tab/>
        <w:t>&lt;/Id&gt;</w:t>
      </w:r>
    </w:p>
    <w:p w14:paraId="2EC17206"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ab/>
      </w:r>
      <w:r w:rsidRPr="00F3397D">
        <w:rPr>
          <w:highlight w:val="white"/>
        </w:rPr>
        <w:tab/>
        <w:t>&lt;DualFndInd&gt;false&lt;/DualFndInd&gt;</w:t>
      </w:r>
    </w:p>
    <w:p w14:paraId="2EC17207"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&lt;/FinInstrmDtls&gt;</w:t>
      </w:r>
    </w:p>
    <w:p w14:paraId="2EC17208"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ab/>
        <w:t>&lt;ValtnTp&gt;USUA&lt;/ValtnTp&gt;</w:t>
      </w:r>
    </w:p>
    <w:p w14:paraId="2EC17209" w14:textId="77777777" w:rsidR="00034390" w:rsidRPr="00F3397D" w:rsidRDefault="00034390" w:rsidP="00034390">
      <w:pPr>
        <w:pStyle w:val="XMLCode"/>
        <w:rPr>
          <w:highlight w:val="white"/>
        </w:rPr>
      </w:pPr>
      <w:r>
        <w:rPr>
          <w:highlight w:val="white"/>
        </w:rPr>
        <w:tab/>
      </w:r>
      <w:r w:rsidRPr="00F3397D">
        <w:rPr>
          <w:highlight w:val="white"/>
        </w:rPr>
        <w:tab/>
      </w:r>
      <w:r w:rsidRPr="00F3397D">
        <w:rPr>
          <w:highlight w:val="white"/>
        </w:rPr>
        <w:tab/>
        <w:t>&lt;OffclValtnInd&gt;true&lt;/OffclValtnInd&gt;</w:t>
      </w:r>
    </w:p>
    <w:p w14:paraId="2EC1720A"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&lt;SspdInd&gt;false&lt;/SspdInd&gt;</w:t>
      </w:r>
    </w:p>
    <w:p w14:paraId="2EC1720B"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ab/>
        <w:t>&lt;PricDtls&gt;</w:t>
      </w:r>
    </w:p>
    <w:p w14:paraId="2EC1720C" w14:textId="77777777" w:rsidR="00034390" w:rsidRPr="00F3397D" w:rsidRDefault="00034390" w:rsidP="00034390">
      <w:pPr>
        <w:pStyle w:val="XMLCode"/>
        <w:rPr>
          <w:highlight w:val="white"/>
        </w:rPr>
      </w:pPr>
      <w:r>
        <w:rPr>
          <w:highlight w:val="white"/>
        </w:rPr>
        <w:tab/>
      </w:r>
      <w:r w:rsidRPr="00F3397D">
        <w:rPr>
          <w:highlight w:val="white"/>
        </w:rPr>
        <w:tab/>
      </w:r>
      <w:r w:rsidRPr="00F3397D">
        <w:rPr>
          <w:highlight w:val="white"/>
        </w:rPr>
        <w:tab/>
      </w:r>
      <w:r w:rsidRPr="00F3397D">
        <w:rPr>
          <w:highlight w:val="white"/>
        </w:rPr>
        <w:tab/>
        <w:t>&lt;Tp&gt;NAVL&lt;/Tp&gt;</w:t>
      </w:r>
    </w:p>
    <w:p w14:paraId="2EC1720D"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t>&lt;ValInInvstmtCcy&gt;</w:t>
      </w:r>
    </w:p>
    <w:p w14:paraId="2EC1720E" w14:textId="77777777" w:rsidR="00034390" w:rsidRPr="00F3397D" w:rsidRDefault="00034390" w:rsidP="00034390">
      <w:pPr>
        <w:pStyle w:val="XMLCode"/>
        <w:rPr>
          <w:highlight w:val="white"/>
        </w:rPr>
      </w:pPr>
      <w:r w:rsidRPr="00F3397D">
        <w:rPr>
          <w:highlight w:val="white"/>
        </w:rPr>
        <w:tab/>
      </w:r>
      <w:r>
        <w:rPr>
          <w:highlight w:val="white"/>
        </w:rPr>
        <w:tab/>
      </w:r>
      <w:r w:rsidRPr="00F3397D">
        <w:rPr>
          <w:highlight w:val="white"/>
        </w:rPr>
        <w:tab/>
      </w:r>
      <w:r>
        <w:rPr>
          <w:highlight w:val="white"/>
        </w:rPr>
        <w:tab/>
      </w:r>
      <w:r w:rsidRPr="00F3397D">
        <w:rPr>
          <w:highlight w:val="white"/>
        </w:rPr>
        <w:tab/>
        <w:t>&lt;Amt Ccy="EUR"&gt;1000&lt;/Amt&gt;</w:t>
      </w:r>
    </w:p>
    <w:p w14:paraId="2EC1720F"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t>&lt;/ValInInvstmtCcy&gt;</w:t>
      </w:r>
    </w:p>
    <w:p w14:paraId="2EC1721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Pr>
          <w:highlight w:val="white"/>
        </w:rPr>
        <w:tab/>
      </w:r>
      <w:r w:rsidRPr="00F3397D">
        <w:rPr>
          <w:highlight w:val="white"/>
        </w:rPr>
        <w:t>&lt;ForExctnInd&gt;true&lt;/ForExctnInd&gt;</w:t>
      </w:r>
    </w:p>
    <w:p w14:paraId="2EC17211"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t>&lt;CumDvddInd&gt;true&lt;/CumDvddInd&gt;</w:t>
      </w:r>
    </w:p>
    <w:p w14:paraId="2EC17212" w14:textId="77777777" w:rsidR="00034390" w:rsidRPr="00F3397D" w:rsidRDefault="00034390" w:rsidP="00034390">
      <w:pPr>
        <w:pStyle w:val="XMLCode"/>
        <w:rPr>
          <w:highlight w:val="white"/>
        </w:rPr>
      </w:pPr>
      <w:r w:rsidRPr="00F3397D">
        <w:rPr>
          <w:highlight w:val="white"/>
        </w:rPr>
        <w:tab/>
      </w:r>
      <w:r>
        <w:rPr>
          <w:highlight w:val="white"/>
        </w:rPr>
        <w:tab/>
      </w:r>
      <w:r w:rsidRPr="00F3397D">
        <w:rPr>
          <w:highlight w:val="white"/>
        </w:rPr>
        <w:tab/>
      </w:r>
      <w:r>
        <w:rPr>
          <w:highlight w:val="white"/>
        </w:rPr>
        <w:tab/>
      </w:r>
      <w:r w:rsidRPr="00F3397D">
        <w:rPr>
          <w:highlight w:val="white"/>
        </w:rPr>
        <w:t>&lt;EstmtdPricInd&gt;false&lt;/EstmtdPricInd&gt;</w:t>
      </w:r>
    </w:p>
    <w:p w14:paraId="2EC17213"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&lt;/PricDtls&gt;</w:t>
      </w:r>
    </w:p>
    <w:p w14:paraId="2EC17214"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&lt;/PricValtnDtls&gt;</w:t>
      </w:r>
    </w:p>
    <w:p w14:paraId="2EC17215" w14:textId="77777777" w:rsidR="00034390" w:rsidRDefault="00034390" w:rsidP="00034390">
      <w:pPr>
        <w:pStyle w:val="XMLCode"/>
        <w:rPr>
          <w:highlight w:val="white"/>
        </w:rPr>
      </w:pPr>
      <w:r>
        <w:rPr>
          <w:highlight w:val="white"/>
        </w:rPr>
        <w:tab/>
      </w:r>
      <w:r w:rsidRPr="00F3397D">
        <w:rPr>
          <w:highlight w:val="white"/>
        </w:rPr>
        <w:t>&lt;/CancPricValtnDtls&gt;</w:t>
      </w:r>
    </w:p>
    <w:p w14:paraId="2EC17216" w14:textId="77777777" w:rsidR="00034390" w:rsidRPr="00F3397D" w:rsidRDefault="00034390" w:rsidP="00034390">
      <w:pPr>
        <w:pStyle w:val="XMLCode"/>
        <w:rPr>
          <w:highlight w:val="white"/>
        </w:rPr>
      </w:pPr>
      <w:r w:rsidRPr="00F3397D">
        <w:rPr>
          <w:highlight w:val="white"/>
        </w:rPr>
        <w:t>&lt;/PricRptCxl&gt;</w:t>
      </w:r>
    </w:p>
    <w:p w14:paraId="2EC17217" w14:textId="77777777" w:rsidR="00034390" w:rsidRPr="00D253F0" w:rsidRDefault="00034390" w:rsidP="00034390">
      <w:pPr>
        <w:pStyle w:val="Heading2"/>
      </w:pPr>
      <w:bookmarkStart w:id="834" w:name="_Toc355789317"/>
      <w:bookmarkStart w:id="835" w:name="_Toc411520798"/>
      <w:bookmarkStart w:id="836" w:name="_Toc426115828"/>
      <w:bookmarkStart w:id="837" w:name="_Toc426529396"/>
      <w:bookmarkStart w:id="838" w:name="_Toc426536642"/>
      <w:bookmarkStart w:id="839" w:name="_Toc530553086"/>
      <w:bookmarkEnd w:id="833"/>
      <w:r w:rsidRPr="00631CFA">
        <w:t>Statements</w:t>
      </w:r>
      <w:bookmarkEnd w:id="834"/>
      <w:bookmarkEnd w:id="835"/>
      <w:bookmarkEnd w:id="836"/>
      <w:bookmarkEnd w:id="837"/>
      <w:bookmarkEnd w:id="838"/>
      <w:bookmarkEnd w:id="839"/>
    </w:p>
    <w:p w14:paraId="2EC17218" w14:textId="77777777" w:rsidR="00034390" w:rsidRPr="00D253F0" w:rsidRDefault="00034390" w:rsidP="00B80B15">
      <w:pPr>
        <w:pStyle w:val="Heading3"/>
      </w:pPr>
      <w:r w:rsidRPr="00D253F0">
        <w:t xml:space="preserve">CustodyStatementOfHoldings </w:t>
      </w:r>
      <w:r w:rsidRPr="00631CFA">
        <w:t>semt</w:t>
      </w:r>
      <w:r w:rsidRPr="00D253F0">
        <w:t>.002.001.02</w:t>
      </w:r>
    </w:p>
    <w:p w14:paraId="2EC17219" w14:textId="77777777" w:rsidR="00034390" w:rsidRPr="00631CFA" w:rsidRDefault="00034390" w:rsidP="00034390">
      <w:pPr>
        <w:pStyle w:val="BlockLabel"/>
      </w:pPr>
      <w:r w:rsidRPr="00631CFA">
        <w:t>Description</w:t>
      </w:r>
    </w:p>
    <w:p w14:paraId="2EC1721A" w14:textId="77777777" w:rsidR="00034390" w:rsidRPr="00631CFA" w:rsidRDefault="00034390" w:rsidP="00034390">
      <w:bookmarkStart w:id="840" w:name="id10x19ca7ff2b1605819a1b86daac46f992busa"/>
      <w:r w:rsidRPr="00631CFA">
        <w:t>A CustodyStatementOfHoldings message is sent by an account servicer to the account owner of account abc123 to report its holdings as of 02 March 2007. The statement has the reference CustStat111 and there has been activity on this account since the previous statement. The holding of this fungible account is composed of:</w:t>
      </w:r>
    </w:p>
    <w:p w14:paraId="2EC1721B" w14:textId="77777777" w:rsidR="00034390" w:rsidRPr="00D253F0" w:rsidRDefault="00034390" w:rsidP="00034390">
      <w:pPr>
        <w:pStyle w:val="ListBullet"/>
      </w:pPr>
      <w:r w:rsidRPr="00631CFA">
        <w:t xml:space="preserve">1,000 units of the fund with ISIN LU1234567890. </w:t>
      </w:r>
    </w:p>
    <w:p w14:paraId="2EC1721C" w14:textId="77777777" w:rsidR="00034390" w:rsidRPr="00D253F0" w:rsidRDefault="00034390" w:rsidP="00034390">
      <w:pPr>
        <w:pStyle w:val="ListBullet"/>
      </w:pPr>
      <w:r w:rsidRPr="00631CFA">
        <w:t>750 units of the fund with ISIN LU0987456123.</w:t>
      </w:r>
    </w:p>
    <w:bookmarkEnd w:id="840"/>
    <w:p w14:paraId="2EC1721D" w14:textId="77777777" w:rsidR="00034390" w:rsidRPr="00631CFA" w:rsidRDefault="00034390" w:rsidP="00034390">
      <w:pPr>
        <w:pStyle w:val="BlockLabelBeforeXML"/>
      </w:pPr>
      <w:r w:rsidRPr="00631CFA">
        <w:lastRenderedPageBreak/>
        <w:t>XML Instance</w:t>
      </w:r>
    </w:p>
    <w:p w14:paraId="2EC1721E" w14:textId="77777777" w:rsidR="00034390" w:rsidRPr="00D253F0" w:rsidRDefault="00034390" w:rsidP="00034390">
      <w:pPr>
        <w:pStyle w:val="XMLCode"/>
      </w:pPr>
      <w:r w:rsidRPr="00D253F0">
        <w:t>&lt;CtdyStmtOfHldgsV02&gt;</w:t>
      </w:r>
    </w:p>
    <w:p w14:paraId="2EC1721F" w14:textId="77777777" w:rsidR="00034390" w:rsidRPr="00D253F0" w:rsidRDefault="00034390" w:rsidP="00034390">
      <w:pPr>
        <w:pStyle w:val="XMLCode"/>
      </w:pPr>
      <w:r>
        <w:tab/>
      </w:r>
      <w:r w:rsidRPr="00D253F0">
        <w:t>&lt;MsgId&gt;</w:t>
      </w:r>
    </w:p>
    <w:p w14:paraId="2EC17220" w14:textId="77777777" w:rsidR="00034390" w:rsidRPr="00D253F0" w:rsidRDefault="00034390" w:rsidP="00034390">
      <w:pPr>
        <w:pStyle w:val="XMLCode"/>
      </w:pPr>
      <w:r>
        <w:tab/>
      </w:r>
      <w:r>
        <w:tab/>
      </w:r>
      <w:r w:rsidRPr="00D253F0">
        <w:t>&lt;Id&gt;ASS001&lt;/Id&gt;</w:t>
      </w:r>
    </w:p>
    <w:p w14:paraId="2EC17221" w14:textId="77777777" w:rsidR="00034390" w:rsidRPr="00D253F0" w:rsidRDefault="00034390" w:rsidP="00034390">
      <w:pPr>
        <w:pStyle w:val="XMLCode"/>
      </w:pPr>
      <w:r>
        <w:tab/>
      </w:r>
      <w:r>
        <w:tab/>
      </w:r>
      <w:r w:rsidRPr="00D253F0">
        <w:t>&lt;CreDtTm&gt;2007-03-05T09:30:30&lt;/CreDtTm&gt;</w:t>
      </w:r>
    </w:p>
    <w:p w14:paraId="2EC17222" w14:textId="77777777" w:rsidR="00034390" w:rsidRPr="00D253F0" w:rsidRDefault="00034390" w:rsidP="00034390">
      <w:pPr>
        <w:pStyle w:val="XMLCode"/>
      </w:pPr>
      <w:r>
        <w:tab/>
      </w:r>
      <w:r w:rsidRPr="00D253F0">
        <w:t>&lt;/MsgId&gt;</w:t>
      </w:r>
    </w:p>
    <w:p w14:paraId="2EC17223" w14:textId="77777777" w:rsidR="00034390" w:rsidRPr="00D253F0" w:rsidRDefault="00034390" w:rsidP="00034390">
      <w:pPr>
        <w:pStyle w:val="XMLCode"/>
      </w:pPr>
      <w:r>
        <w:tab/>
      </w:r>
      <w:r w:rsidRPr="00D253F0">
        <w:t>&lt;MsgPgntn&gt;</w:t>
      </w:r>
    </w:p>
    <w:p w14:paraId="2EC17224" w14:textId="77777777" w:rsidR="00034390" w:rsidRPr="00D253F0" w:rsidRDefault="00034390" w:rsidP="00034390">
      <w:pPr>
        <w:pStyle w:val="XMLCode"/>
      </w:pPr>
      <w:r>
        <w:tab/>
      </w:r>
      <w:r w:rsidRPr="00D253F0">
        <w:t>&lt;PgNb&gt;1&lt;/PgNb&gt;</w:t>
      </w:r>
    </w:p>
    <w:p w14:paraId="2EC17225" w14:textId="77777777" w:rsidR="00034390" w:rsidRPr="00D253F0" w:rsidRDefault="00034390" w:rsidP="00034390">
      <w:pPr>
        <w:pStyle w:val="XMLCode"/>
      </w:pPr>
      <w:r>
        <w:tab/>
      </w:r>
      <w:r w:rsidRPr="00D253F0">
        <w:t>&lt;LastPgInd&gt;true&lt;/LastPgInd&gt;</w:t>
      </w:r>
    </w:p>
    <w:p w14:paraId="2EC17226" w14:textId="77777777" w:rsidR="00034390" w:rsidRPr="00D253F0" w:rsidRDefault="00034390" w:rsidP="00034390">
      <w:pPr>
        <w:pStyle w:val="XMLCode"/>
      </w:pPr>
      <w:r>
        <w:tab/>
      </w:r>
      <w:r w:rsidRPr="00D253F0">
        <w:t>&lt;/MsgPgntn&gt;</w:t>
      </w:r>
    </w:p>
    <w:p w14:paraId="2EC17227" w14:textId="77777777" w:rsidR="00034390" w:rsidRPr="00D253F0" w:rsidRDefault="00034390" w:rsidP="00034390">
      <w:pPr>
        <w:pStyle w:val="XMLCode"/>
      </w:pPr>
      <w:r>
        <w:tab/>
      </w:r>
      <w:r w:rsidRPr="00D253F0">
        <w:t>&lt;StmtGnlDtls&gt;</w:t>
      </w:r>
    </w:p>
    <w:p w14:paraId="2EC17228" w14:textId="77777777" w:rsidR="00034390" w:rsidRPr="00D253F0" w:rsidRDefault="00034390" w:rsidP="00034390">
      <w:pPr>
        <w:pStyle w:val="XMLCode"/>
      </w:pPr>
      <w:r>
        <w:tab/>
      </w:r>
      <w:r>
        <w:tab/>
      </w:r>
      <w:r w:rsidRPr="00D253F0">
        <w:t>&lt;Ref&gt;CustStat111&lt;/Ref&gt;</w:t>
      </w:r>
    </w:p>
    <w:p w14:paraId="2EC17229" w14:textId="77777777" w:rsidR="00034390" w:rsidRPr="00D253F0" w:rsidRDefault="00034390" w:rsidP="00034390">
      <w:pPr>
        <w:pStyle w:val="XMLCode"/>
      </w:pPr>
      <w:r>
        <w:tab/>
      </w:r>
      <w:r>
        <w:tab/>
      </w:r>
      <w:r w:rsidRPr="00D253F0">
        <w:t>&lt;StmtDtTm&gt;</w:t>
      </w:r>
    </w:p>
    <w:p w14:paraId="2EC1722A" w14:textId="77777777" w:rsidR="00034390" w:rsidRPr="00D253F0" w:rsidRDefault="00034390" w:rsidP="00034390">
      <w:pPr>
        <w:pStyle w:val="XMLCode"/>
      </w:pPr>
      <w:r>
        <w:tab/>
      </w:r>
      <w:r>
        <w:tab/>
      </w:r>
      <w:r>
        <w:tab/>
      </w:r>
      <w:r w:rsidRPr="00D253F0">
        <w:t>&lt;Dt&gt;2007-03-02&lt;/Dt&gt;</w:t>
      </w:r>
    </w:p>
    <w:p w14:paraId="2EC1722B" w14:textId="77777777" w:rsidR="00034390" w:rsidRPr="00D253F0" w:rsidRDefault="00034390" w:rsidP="00034390">
      <w:pPr>
        <w:pStyle w:val="XMLCode"/>
      </w:pPr>
      <w:r>
        <w:tab/>
      </w:r>
      <w:r>
        <w:tab/>
      </w:r>
      <w:r w:rsidRPr="00D253F0">
        <w:t>&lt;/StmtDtTm&gt;</w:t>
      </w:r>
    </w:p>
    <w:p w14:paraId="2EC1722C" w14:textId="77777777" w:rsidR="00034390" w:rsidRPr="00D253F0" w:rsidRDefault="00034390" w:rsidP="00034390">
      <w:pPr>
        <w:pStyle w:val="XMLCode"/>
      </w:pPr>
      <w:r>
        <w:tab/>
      </w:r>
      <w:r>
        <w:tab/>
      </w:r>
      <w:r w:rsidRPr="00D253F0">
        <w:t>&lt;Frqcy&gt;</w:t>
      </w:r>
    </w:p>
    <w:p w14:paraId="2EC1722D" w14:textId="77777777" w:rsidR="00034390" w:rsidRPr="00D253F0" w:rsidRDefault="00034390" w:rsidP="00034390">
      <w:pPr>
        <w:pStyle w:val="XMLCode"/>
      </w:pPr>
      <w:r>
        <w:tab/>
      </w:r>
      <w:r>
        <w:tab/>
      </w:r>
      <w:r>
        <w:tab/>
      </w:r>
      <w:r w:rsidRPr="00D253F0">
        <w:t>&lt;FrqcyAsCd&gt;YEAR&lt;/FrqcyAsCd&gt;</w:t>
      </w:r>
    </w:p>
    <w:p w14:paraId="2EC1722E" w14:textId="77777777" w:rsidR="00034390" w:rsidRPr="00D253F0" w:rsidRDefault="00034390" w:rsidP="00034390">
      <w:pPr>
        <w:pStyle w:val="XMLCode"/>
      </w:pPr>
      <w:r>
        <w:tab/>
      </w:r>
      <w:r>
        <w:tab/>
      </w:r>
      <w:r w:rsidRPr="00D253F0">
        <w:t>&lt;/Frqcy&gt;</w:t>
      </w:r>
    </w:p>
    <w:p w14:paraId="2EC1722F" w14:textId="77777777" w:rsidR="00034390" w:rsidRPr="00D253F0" w:rsidRDefault="00034390" w:rsidP="00034390">
      <w:pPr>
        <w:pStyle w:val="XMLCode"/>
      </w:pPr>
      <w:r>
        <w:tab/>
      </w:r>
      <w:r>
        <w:tab/>
      </w:r>
      <w:r w:rsidRPr="00D253F0">
        <w:t>&lt;UpdTp&gt;</w:t>
      </w:r>
    </w:p>
    <w:p w14:paraId="2EC17230" w14:textId="77777777" w:rsidR="00034390" w:rsidRPr="00D253F0" w:rsidRDefault="00034390" w:rsidP="00034390">
      <w:pPr>
        <w:pStyle w:val="XMLCode"/>
      </w:pPr>
      <w:r>
        <w:tab/>
      </w:r>
      <w:r>
        <w:tab/>
      </w:r>
      <w:r>
        <w:tab/>
      </w:r>
      <w:r w:rsidRPr="00D253F0">
        <w:t>&lt;StmtUpdTpAsCd&gt;COMP&lt;/StmtUpdTpAsCd&gt;</w:t>
      </w:r>
    </w:p>
    <w:p w14:paraId="2EC17231" w14:textId="77777777" w:rsidR="00034390" w:rsidRPr="00D253F0" w:rsidRDefault="00034390" w:rsidP="00034390">
      <w:pPr>
        <w:pStyle w:val="XMLCode"/>
      </w:pPr>
      <w:r>
        <w:tab/>
      </w:r>
      <w:r>
        <w:tab/>
      </w:r>
      <w:r w:rsidRPr="00D253F0">
        <w:t>&lt;/UpdTp&gt;</w:t>
      </w:r>
    </w:p>
    <w:p w14:paraId="2EC17232" w14:textId="77777777" w:rsidR="00034390" w:rsidRPr="00D253F0" w:rsidRDefault="00034390" w:rsidP="00034390">
      <w:pPr>
        <w:pStyle w:val="XMLCode"/>
      </w:pPr>
      <w:r>
        <w:tab/>
      </w:r>
      <w:r>
        <w:tab/>
      </w:r>
      <w:r w:rsidRPr="00D253F0">
        <w:t>&lt;ActvtyInd&gt;true&lt;/ActvtyInd&gt;</w:t>
      </w:r>
    </w:p>
    <w:p w14:paraId="2EC17233" w14:textId="77777777" w:rsidR="00034390" w:rsidRPr="00D253F0" w:rsidRDefault="00034390" w:rsidP="00034390">
      <w:pPr>
        <w:pStyle w:val="XMLCode"/>
      </w:pPr>
      <w:r>
        <w:tab/>
      </w:r>
      <w:r>
        <w:tab/>
      </w:r>
      <w:r w:rsidRPr="00D253F0">
        <w:t>&lt;StmtBsis&gt;</w:t>
      </w:r>
    </w:p>
    <w:p w14:paraId="2EC17234" w14:textId="77777777" w:rsidR="00034390" w:rsidRPr="00D253F0" w:rsidRDefault="00034390" w:rsidP="00034390">
      <w:pPr>
        <w:pStyle w:val="XMLCode"/>
      </w:pPr>
      <w:r>
        <w:tab/>
      </w:r>
      <w:r>
        <w:tab/>
      </w:r>
      <w:r>
        <w:tab/>
      </w:r>
      <w:r w:rsidRPr="00D253F0">
        <w:t>&lt;StmtBsisAsCd&gt;CONT&lt;/StmtBsisAsCd&gt;</w:t>
      </w:r>
    </w:p>
    <w:p w14:paraId="2EC17235" w14:textId="77777777" w:rsidR="00034390" w:rsidRPr="00D253F0" w:rsidRDefault="00034390" w:rsidP="00034390">
      <w:pPr>
        <w:pStyle w:val="XMLCode"/>
      </w:pPr>
      <w:r>
        <w:tab/>
      </w:r>
      <w:r>
        <w:tab/>
      </w:r>
      <w:r w:rsidRPr="00D253F0">
        <w:t>&lt;/StmtBsis&gt;</w:t>
      </w:r>
    </w:p>
    <w:p w14:paraId="2EC17236" w14:textId="77777777" w:rsidR="00034390" w:rsidRPr="00D253F0" w:rsidRDefault="00034390" w:rsidP="00034390">
      <w:pPr>
        <w:pStyle w:val="XMLCode"/>
      </w:pPr>
      <w:r>
        <w:tab/>
      </w:r>
      <w:r w:rsidRPr="00D253F0">
        <w:t>&lt;/StmtGnlDtls&gt;</w:t>
      </w:r>
    </w:p>
    <w:p w14:paraId="2EC17237" w14:textId="77777777" w:rsidR="00034390" w:rsidRPr="00D253F0" w:rsidRDefault="00034390" w:rsidP="00034390">
      <w:pPr>
        <w:pStyle w:val="XMLCode"/>
      </w:pPr>
      <w:r>
        <w:tab/>
      </w:r>
      <w:r w:rsidRPr="00D253F0">
        <w:t>&lt;AcctDtls&gt;</w:t>
      </w:r>
    </w:p>
    <w:p w14:paraId="2EC17238" w14:textId="77777777" w:rsidR="00034390" w:rsidRPr="00D253F0" w:rsidRDefault="00034390" w:rsidP="00034390">
      <w:pPr>
        <w:pStyle w:val="XMLCode"/>
      </w:pPr>
      <w:r>
        <w:tab/>
      </w:r>
      <w:r>
        <w:tab/>
      </w:r>
      <w:r w:rsidRPr="00D253F0">
        <w:t>&lt;Id&gt;</w:t>
      </w:r>
    </w:p>
    <w:p w14:paraId="2EC17239" w14:textId="77777777" w:rsidR="00034390" w:rsidRPr="00D253F0" w:rsidRDefault="00034390" w:rsidP="00034390">
      <w:pPr>
        <w:pStyle w:val="XMLCode"/>
      </w:pPr>
      <w:r>
        <w:tab/>
      </w:r>
      <w:r>
        <w:tab/>
      </w:r>
      <w:r>
        <w:tab/>
      </w:r>
      <w:r w:rsidRPr="00D253F0">
        <w:t>&lt;SmplId&gt;</w:t>
      </w:r>
    </w:p>
    <w:p w14:paraId="2EC1723A" w14:textId="77777777" w:rsidR="00034390" w:rsidRPr="00D253F0" w:rsidRDefault="00034390" w:rsidP="00034390">
      <w:pPr>
        <w:pStyle w:val="XMLCode"/>
      </w:pPr>
      <w:r>
        <w:tab/>
      </w:r>
      <w:r>
        <w:tab/>
      </w:r>
      <w:r>
        <w:tab/>
      </w:r>
      <w:r>
        <w:tab/>
      </w:r>
      <w:r w:rsidRPr="00D253F0">
        <w:t>&lt;Prtry&gt;</w:t>
      </w:r>
    </w:p>
    <w:p w14:paraId="2EC1723B" w14:textId="77777777" w:rsidR="00034390" w:rsidRPr="00D253F0" w:rsidRDefault="00034390" w:rsidP="00034390">
      <w:pPr>
        <w:pStyle w:val="XMLCode"/>
      </w:pPr>
      <w:r>
        <w:tab/>
      </w:r>
      <w:r>
        <w:tab/>
      </w:r>
      <w:r>
        <w:tab/>
      </w:r>
      <w:r>
        <w:tab/>
      </w:r>
      <w:r>
        <w:tab/>
      </w:r>
      <w:r w:rsidRPr="00D253F0">
        <w:t>&lt;Id&gt;abc123&lt;/Id&gt;</w:t>
      </w:r>
    </w:p>
    <w:p w14:paraId="2EC1723C" w14:textId="77777777" w:rsidR="00034390" w:rsidRPr="00D253F0" w:rsidRDefault="00034390" w:rsidP="00034390">
      <w:pPr>
        <w:pStyle w:val="XMLCode"/>
      </w:pPr>
      <w:r>
        <w:tab/>
      </w:r>
      <w:r>
        <w:tab/>
      </w:r>
      <w:r>
        <w:tab/>
      </w:r>
      <w:r>
        <w:tab/>
      </w:r>
      <w:r w:rsidRPr="00D253F0">
        <w:t>&lt;/Prtry&gt;</w:t>
      </w:r>
    </w:p>
    <w:p w14:paraId="2EC1723D" w14:textId="77777777" w:rsidR="00034390" w:rsidRPr="00D253F0" w:rsidRDefault="00034390" w:rsidP="00034390">
      <w:pPr>
        <w:pStyle w:val="XMLCode"/>
      </w:pPr>
      <w:r>
        <w:tab/>
      </w:r>
      <w:r>
        <w:tab/>
      </w:r>
      <w:r>
        <w:tab/>
      </w:r>
      <w:r w:rsidRPr="00D253F0">
        <w:t>&lt;/SmplId&gt;</w:t>
      </w:r>
    </w:p>
    <w:p w14:paraId="2EC1723E" w14:textId="77777777" w:rsidR="00034390" w:rsidRPr="00D253F0" w:rsidRDefault="00034390" w:rsidP="00034390">
      <w:pPr>
        <w:pStyle w:val="XMLCode"/>
      </w:pPr>
      <w:r>
        <w:tab/>
      </w:r>
      <w:r>
        <w:tab/>
      </w:r>
      <w:r w:rsidRPr="00D253F0">
        <w:t>&lt;/Id&gt;</w:t>
      </w:r>
    </w:p>
    <w:p w14:paraId="2EC1723F" w14:textId="77777777" w:rsidR="00034390" w:rsidRPr="00D253F0" w:rsidRDefault="00034390" w:rsidP="00034390">
      <w:pPr>
        <w:pStyle w:val="XMLCode"/>
      </w:pPr>
      <w:r>
        <w:tab/>
      </w:r>
      <w:r>
        <w:tab/>
      </w:r>
      <w:r w:rsidRPr="00D253F0">
        <w:t>&lt;FngbInd&gt;true&lt;/FngbInd&gt;</w:t>
      </w:r>
    </w:p>
    <w:p w14:paraId="2EC17240" w14:textId="77777777" w:rsidR="00034390" w:rsidRPr="00D253F0" w:rsidRDefault="00034390" w:rsidP="00034390">
      <w:pPr>
        <w:pStyle w:val="XMLCode"/>
      </w:pPr>
      <w:r>
        <w:tab/>
      </w:r>
      <w:r w:rsidRPr="00D253F0">
        <w:t>&lt;/AcctDtls&gt;</w:t>
      </w:r>
    </w:p>
    <w:p w14:paraId="2EC17241" w14:textId="77777777" w:rsidR="00034390" w:rsidRPr="00D253F0" w:rsidRDefault="00034390" w:rsidP="00034390">
      <w:pPr>
        <w:pStyle w:val="XMLCode"/>
      </w:pPr>
      <w:r>
        <w:tab/>
      </w:r>
      <w:r w:rsidRPr="00D253F0">
        <w:t>&lt;BalForAcct&gt;</w:t>
      </w:r>
    </w:p>
    <w:p w14:paraId="2EC17242" w14:textId="77777777" w:rsidR="00034390" w:rsidRPr="00D253F0" w:rsidRDefault="00034390" w:rsidP="00034390">
      <w:pPr>
        <w:pStyle w:val="XMLCode"/>
      </w:pPr>
      <w:r>
        <w:tab/>
      </w:r>
      <w:r>
        <w:tab/>
      </w:r>
      <w:r w:rsidRPr="00D253F0">
        <w:t>&lt;AggtQty&gt;</w:t>
      </w:r>
    </w:p>
    <w:p w14:paraId="2EC17243" w14:textId="77777777" w:rsidR="00034390" w:rsidRPr="00D253F0" w:rsidRDefault="00034390" w:rsidP="00034390">
      <w:pPr>
        <w:pStyle w:val="XMLCode"/>
      </w:pPr>
      <w:r>
        <w:tab/>
      </w:r>
      <w:r>
        <w:tab/>
      </w:r>
      <w:r>
        <w:tab/>
      </w:r>
      <w:r w:rsidRPr="00D253F0">
        <w:t>&lt;Qty&gt;</w:t>
      </w:r>
    </w:p>
    <w:p w14:paraId="2EC17244" w14:textId="77777777" w:rsidR="00034390" w:rsidRPr="00D253F0" w:rsidRDefault="00034390" w:rsidP="00034390">
      <w:pPr>
        <w:pStyle w:val="XMLCode"/>
      </w:pPr>
      <w:r>
        <w:lastRenderedPageBreak/>
        <w:tab/>
      </w:r>
      <w:r>
        <w:tab/>
      </w:r>
      <w:r>
        <w:tab/>
      </w:r>
      <w:r>
        <w:tab/>
      </w:r>
      <w:r w:rsidRPr="00D253F0">
        <w:t>&lt;Unit&gt;1000&lt;/Unit&gt;</w:t>
      </w:r>
    </w:p>
    <w:p w14:paraId="2EC17245" w14:textId="77777777" w:rsidR="00034390" w:rsidRPr="00D253F0" w:rsidRDefault="00034390" w:rsidP="00034390">
      <w:pPr>
        <w:pStyle w:val="XMLCode"/>
      </w:pPr>
      <w:r>
        <w:tab/>
      </w:r>
      <w:r>
        <w:tab/>
      </w:r>
      <w:r>
        <w:tab/>
      </w:r>
      <w:r w:rsidRPr="00D253F0">
        <w:t>&lt;/Qty&gt;</w:t>
      </w:r>
    </w:p>
    <w:p w14:paraId="2EC17246" w14:textId="77777777" w:rsidR="00034390" w:rsidRPr="00D253F0" w:rsidRDefault="00034390" w:rsidP="00034390">
      <w:pPr>
        <w:pStyle w:val="XMLCode"/>
      </w:pPr>
      <w:r>
        <w:tab/>
      </w:r>
      <w:r>
        <w:tab/>
      </w:r>
      <w:r w:rsidRPr="00D253F0">
        <w:t>&lt;/AggtQty&gt;</w:t>
      </w:r>
    </w:p>
    <w:p w14:paraId="2EC17247" w14:textId="77777777" w:rsidR="00034390" w:rsidRPr="00D253F0" w:rsidRDefault="00034390" w:rsidP="00034390">
      <w:pPr>
        <w:pStyle w:val="XMLCode"/>
      </w:pPr>
      <w:r>
        <w:tab/>
      </w:r>
      <w:r>
        <w:tab/>
      </w:r>
      <w:r w:rsidRPr="00D253F0">
        <w:t>&lt;FinInstrmDtls&gt;</w:t>
      </w:r>
    </w:p>
    <w:p w14:paraId="2EC17248" w14:textId="77777777" w:rsidR="00034390" w:rsidRPr="00D253F0" w:rsidRDefault="00034390" w:rsidP="00034390">
      <w:pPr>
        <w:pStyle w:val="XMLCode"/>
      </w:pPr>
      <w:r>
        <w:tab/>
      </w:r>
      <w:r>
        <w:tab/>
      </w:r>
      <w:r>
        <w:tab/>
      </w:r>
      <w:r w:rsidRPr="00D253F0">
        <w:t>&lt;Id&gt;</w:t>
      </w:r>
    </w:p>
    <w:p w14:paraId="2EC17249" w14:textId="77777777" w:rsidR="00034390" w:rsidRPr="00D253F0" w:rsidRDefault="00034390" w:rsidP="00034390">
      <w:pPr>
        <w:pStyle w:val="XMLCode"/>
      </w:pPr>
      <w:r>
        <w:tab/>
      </w:r>
      <w:r>
        <w:tab/>
      </w:r>
      <w:r>
        <w:tab/>
      </w:r>
      <w:r>
        <w:tab/>
      </w:r>
      <w:r w:rsidRPr="00D253F0">
        <w:t>&lt;ISIN&gt;LU1234567890&lt;/ISIN&gt;</w:t>
      </w:r>
    </w:p>
    <w:p w14:paraId="2EC1724A" w14:textId="77777777" w:rsidR="00034390" w:rsidRPr="00D253F0" w:rsidRDefault="00034390" w:rsidP="00034390">
      <w:pPr>
        <w:pStyle w:val="XMLCode"/>
      </w:pPr>
      <w:r>
        <w:tab/>
      </w:r>
      <w:r>
        <w:tab/>
      </w:r>
      <w:r>
        <w:tab/>
      </w:r>
      <w:r w:rsidRPr="00D253F0">
        <w:t>&lt;/Id&gt;</w:t>
      </w:r>
    </w:p>
    <w:p w14:paraId="2EC1724B" w14:textId="77777777" w:rsidR="00034390" w:rsidRPr="00D253F0" w:rsidRDefault="00034390" w:rsidP="00034390">
      <w:pPr>
        <w:pStyle w:val="XMLCode"/>
      </w:pPr>
      <w:r>
        <w:tab/>
      </w:r>
      <w:r>
        <w:tab/>
      </w:r>
      <w:r w:rsidRPr="00D253F0">
        <w:t>&lt;/FinInstrmDtls&gt;</w:t>
      </w:r>
    </w:p>
    <w:p w14:paraId="2EC1724C" w14:textId="77777777" w:rsidR="00034390" w:rsidRPr="00D253F0" w:rsidRDefault="00034390" w:rsidP="00034390">
      <w:pPr>
        <w:pStyle w:val="XMLCode"/>
      </w:pPr>
      <w:r>
        <w:tab/>
      </w:r>
      <w:r w:rsidRPr="00D253F0">
        <w:t>&lt;/BalForAcct&gt;</w:t>
      </w:r>
    </w:p>
    <w:p w14:paraId="2EC1724D" w14:textId="77777777" w:rsidR="00034390" w:rsidRPr="00D253F0" w:rsidRDefault="00034390" w:rsidP="00034390">
      <w:pPr>
        <w:pStyle w:val="XMLCode"/>
      </w:pPr>
      <w:r>
        <w:tab/>
      </w:r>
      <w:r w:rsidRPr="00D253F0">
        <w:t>&lt;BalForAcct&gt;</w:t>
      </w:r>
    </w:p>
    <w:p w14:paraId="2EC1724E" w14:textId="77777777" w:rsidR="00034390" w:rsidRPr="00D253F0" w:rsidRDefault="00034390" w:rsidP="00034390">
      <w:pPr>
        <w:pStyle w:val="XMLCode"/>
      </w:pPr>
      <w:r>
        <w:tab/>
      </w:r>
      <w:r>
        <w:tab/>
      </w:r>
      <w:r w:rsidRPr="00D253F0">
        <w:t>&lt;AggtQty&gt;</w:t>
      </w:r>
    </w:p>
    <w:p w14:paraId="2EC1724F" w14:textId="77777777" w:rsidR="00034390" w:rsidRPr="00D253F0" w:rsidRDefault="00034390" w:rsidP="00034390">
      <w:pPr>
        <w:pStyle w:val="XMLCode"/>
      </w:pPr>
      <w:r>
        <w:tab/>
      </w:r>
      <w:r>
        <w:tab/>
      </w:r>
      <w:r>
        <w:tab/>
      </w:r>
      <w:r w:rsidRPr="00D253F0">
        <w:t>&lt;Qty&gt;</w:t>
      </w:r>
    </w:p>
    <w:p w14:paraId="2EC17250" w14:textId="77777777" w:rsidR="00034390" w:rsidRPr="00D253F0" w:rsidRDefault="00034390" w:rsidP="00034390">
      <w:pPr>
        <w:pStyle w:val="XMLCode"/>
      </w:pPr>
      <w:r>
        <w:tab/>
      </w:r>
      <w:r>
        <w:tab/>
      </w:r>
      <w:r>
        <w:tab/>
      </w:r>
      <w:r>
        <w:tab/>
      </w:r>
      <w:r w:rsidRPr="00D253F0">
        <w:t>&lt;Unit&gt;750&lt;/Unit&gt;</w:t>
      </w:r>
    </w:p>
    <w:p w14:paraId="2EC17251" w14:textId="77777777" w:rsidR="00034390" w:rsidRPr="00D253F0" w:rsidRDefault="00034390" w:rsidP="00034390">
      <w:pPr>
        <w:pStyle w:val="XMLCode"/>
      </w:pPr>
      <w:r>
        <w:tab/>
      </w:r>
      <w:r>
        <w:tab/>
      </w:r>
      <w:r>
        <w:tab/>
      </w:r>
      <w:r w:rsidRPr="00D253F0">
        <w:t>&lt;/Qty&gt;</w:t>
      </w:r>
    </w:p>
    <w:p w14:paraId="2EC17252" w14:textId="77777777" w:rsidR="00034390" w:rsidRPr="00D253F0" w:rsidRDefault="00034390" w:rsidP="00034390">
      <w:pPr>
        <w:pStyle w:val="XMLCode"/>
      </w:pPr>
      <w:r>
        <w:tab/>
      </w:r>
      <w:r>
        <w:tab/>
      </w:r>
      <w:r w:rsidRPr="00D253F0">
        <w:t>&lt;/AggtQty&gt;</w:t>
      </w:r>
    </w:p>
    <w:p w14:paraId="2EC17253" w14:textId="77777777" w:rsidR="00034390" w:rsidRPr="00D253F0" w:rsidRDefault="00034390" w:rsidP="00034390">
      <w:pPr>
        <w:pStyle w:val="XMLCode"/>
      </w:pPr>
      <w:r>
        <w:tab/>
      </w:r>
      <w:r>
        <w:tab/>
      </w:r>
      <w:r w:rsidRPr="00D253F0">
        <w:t>&lt;FinInstrmDtls&gt;</w:t>
      </w:r>
    </w:p>
    <w:p w14:paraId="2EC17254" w14:textId="77777777" w:rsidR="00034390" w:rsidRPr="00D253F0" w:rsidRDefault="00034390" w:rsidP="00034390">
      <w:pPr>
        <w:pStyle w:val="XMLCode"/>
      </w:pPr>
      <w:r>
        <w:tab/>
      </w:r>
      <w:r>
        <w:tab/>
      </w:r>
      <w:r>
        <w:tab/>
      </w:r>
      <w:r w:rsidRPr="00D253F0">
        <w:t>&lt;Id&gt;</w:t>
      </w:r>
    </w:p>
    <w:p w14:paraId="2EC17255" w14:textId="77777777" w:rsidR="00034390" w:rsidRPr="00D253F0" w:rsidRDefault="00034390" w:rsidP="00034390">
      <w:pPr>
        <w:pStyle w:val="XMLCode"/>
      </w:pPr>
      <w:r>
        <w:tab/>
      </w:r>
      <w:r>
        <w:tab/>
      </w:r>
      <w:r>
        <w:tab/>
      </w:r>
      <w:r>
        <w:tab/>
      </w:r>
      <w:r w:rsidRPr="00D253F0">
        <w:t>&lt;ISIN&gt;LU0987456123&lt;/ISIN&gt;</w:t>
      </w:r>
    </w:p>
    <w:p w14:paraId="2EC17256" w14:textId="77777777" w:rsidR="00034390" w:rsidRPr="00D253F0" w:rsidRDefault="00034390" w:rsidP="00034390">
      <w:pPr>
        <w:pStyle w:val="XMLCode"/>
      </w:pPr>
      <w:r>
        <w:tab/>
      </w:r>
      <w:r>
        <w:tab/>
      </w:r>
      <w:r>
        <w:tab/>
      </w:r>
      <w:r w:rsidRPr="00D253F0">
        <w:t>&lt;/Id&gt;</w:t>
      </w:r>
    </w:p>
    <w:p w14:paraId="2EC17257" w14:textId="77777777" w:rsidR="00034390" w:rsidRPr="00D253F0" w:rsidRDefault="00034390" w:rsidP="00034390">
      <w:pPr>
        <w:pStyle w:val="XMLCode"/>
      </w:pPr>
      <w:r>
        <w:tab/>
      </w:r>
      <w:r>
        <w:tab/>
      </w:r>
      <w:r w:rsidRPr="00D253F0">
        <w:t>&lt;/FinInstrmDtls&gt;</w:t>
      </w:r>
    </w:p>
    <w:p w14:paraId="2EC17258" w14:textId="77777777" w:rsidR="00034390" w:rsidRPr="00D253F0" w:rsidRDefault="00034390" w:rsidP="00034390">
      <w:pPr>
        <w:pStyle w:val="XMLCode"/>
      </w:pPr>
      <w:r>
        <w:tab/>
      </w:r>
      <w:r w:rsidRPr="00D253F0">
        <w:t>&lt;/BalForAcct&gt;</w:t>
      </w:r>
    </w:p>
    <w:p w14:paraId="2EC17259" w14:textId="77777777" w:rsidR="00034390" w:rsidRPr="00D253F0" w:rsidRDefault="00034390" w:rsidP="00034390">
      <w:pPr>
        <w:pStyle w:val="XMLCode"/>
      </w:pPr>
      <w:r w:rsidRPr="00D253F0">
        <w:t>&lt;/CtdyStmtOfHldgsV02&gt;</w:t>
      </w:r>
    </w:p>
    <w:p w14:paraId="2EC1725A" w14:textId="77777777" w:rsidR="00034390" w:rsidRPr="00D253F0" w:rsidRDefault="00034390" w:rsidP="00B80B15">
      <w:pPr>
        <w:pStyle w:val="Heading3"/>
      </w:pPr>
      <w:r w:rsidRPr="00D253F0">
        <w:t xml:space="preserve">AccountingStatementOfHoldings </w:t>
      </w:r>
      <w:r w:rsidRPr="00631CFA">
        <w:t>semt.003.001.02</w:t>
      </w:r>
    </w:p>
    <w:p w14:paraId="2EC1725B" w14:textId="77777777" w:rsidR="00034390" w:rsidRPr="00631CFA" w:rsidRDefault="00034390" w:rsidP="00034390">
      <w:pPr>
        <w:pStyle w:val="BlockLabel"/>
      </w:pPr>
      <w:r w:rsidRPr="00631CFA">
        <w:t>Description</w:t>
      </w:r>
    </w:p>
    <w:p w14:paraId="2EC1725C" w14:textId="77777777" w:rsidR="00034390" w:rsidRPr="00631CFA" w:rsidRDefault="00034390" w:rsidP="00034390">
      <w:bookmarkStart w:id="841" w:name="id10x0b204e44a12f3f9094320bed490a2b9busa"/>
      <w:r w:rsidRPr="00631CFA">
        <w:t>The AccountingStatementOfHoldings message is sent by an account servicer to the account owner of account xyz123, to report its holdings as of 02 February 2007. The statement is an audited statement, with the statement reference AccStat111. This fungible account xyz123 is divided into 2 sub-accounts:</w:t>
      </w:r>
    </w:p>
    <w:p w14:paraId="2EC1725D" w14:textId="77777777" w:rsidR="00034390" w:rsidRPr="00D253F0" w:rsidRDefault="00034390" w:rsidP="00034390">
      <w:pPr>
        <w:pStyle w:val="ListBullet"/>
      </w:pPr>
      <w:r w:rsidRPr="00631CFA">
        <w:t xml:space="preserve">Fungible sub-account xyz123-1 contains 6,000 units of the fund with ISIN LU4561237890, which represents a holding value of 3,000 EUR with the </w:t>
      </w:r>
      <w:r w:rsidRPr="00D253F0">
        <w:t>net asset value per unit of 0.5 EUR.</w:t>
      </w:r>
    </w:p>
    <w:p w14:paraId="2EC1725E" w14:textId="77777777" w:rsidR="00034390" w:rsidRPr="00D253F0" w:rsidRDefault="00034390" w:rsidP="00034390">
      <w:pPr>
        <w:pStyle w:val="ListBullet"/>
      </w:pPr>
      <w:r w:rsidRPr="00631CFA">
        <w:t xml:space="preserve">This account also contains: 2,500 units of the fund with ISIN LU0001112222, which represents a holding value of 5,000 EUR, with the Net Asset Value per unit of 2 EUR; and 7,000 units of the fund with ISIN LU9157326840, which represents a holding value of 7,000 EUR, with the </w:t>
      </w:r>
      <w:r w:rsidRPr="00D253F0">
        <w:t>net asset value per unit of 1 EUR.</w:t>
      </w:r>
    </w:p>
    <w:p w14:paraId="2EC1725F" w14:textId="77777777" w:rsidR="00034390" w:rsidRPr="00D253F0" w:rsidRDefault="00034390" w:rsidP="00034390">
      <w:pPr>
        <w:pStyle w:val="ListBullet"/>
      </w:pPr>
      <w:r w:rsidRPr="00631CFA">
        <w:t>There is no activity on the fungible sub-account xyz123-2.</w:t>
      </w:r>
    </w:p>
    <w:p w14:paraId="2EC17260" w14:textId="77777777" w:rsidR="00034390" w:rsidRPr="00631CFA" w:rsidRDefault="00034390" w:rsidP="00034390">
      <w:r w:rsidRPr="00631CFA">
        <w:t>The value of all the holdings contained in account xyz123 is 15,000 EUR.</w:t>
      </w:r>
    </w:p>
    <w:bookmarkEnd w:id="841"/>
    <w:p w14:paraId="2EC17261" w14:textId="77777777" w:rsidR="00034390" w:rsidRPr="00631CFA" w:rsidRDefault="00034390" w:rsidP="00034390">
      <w:pPr>
        <w:pStyle w:val="BlockLabelBeforeXML"/>
      </w:pPr>
      <w:r w:rsidRPr="00631CFA">
        <w:t>XML Instance</w:t>
      </w:r>
    </w:p>
    <w:p w14:paraId="2EC17262" w14:textId="77777777" w:rsidR="00034390" w:rsidRPr="00D253F0" w:rsidRDefault="00034390" w:rsidP="00034390">
      <w:pPr>
        <w:pStyle w:val="XMLCode"/>
      </w:pPr>
      <w:r w:rsidRPr="00D253F0">
        <w:t>&lt;AcctgStmtOfHldgsV02&gt;</w:t>
      </w:r>
    </w:p>
    <w:p w14:paraId="2EC17263" w14:textId="77777777" w:rsidR="00034390" w:rsidRPr="00D253F0" w:rsidRDefault="00034390" w:rsidP="00034390">
      <w:pPr>
        <w:pStyle w:val="XMLCode"/>
      </w:pPr>
      <w:r>
        <w:tab/>
      </w:r>
      <w:r w:rsidRPr="00D253F0">
        <w:t>&lt;MsgId&gt;</w:t>
      </w:r>
    </w:p>
    <w:p w14:paraId="2EC17264" w14:textId="77777777" w:rsidR="00034390" w:rsidRPr="00D253F0" w:rsidRDefault="00034390" w:rsidP="00034390">
      <w:pPr>
        <w:pStyle w:val="XMLCode"/>
      </w:pPr>
      <w:r>
        <w:tab/>
      </w:r>
      <w:r>
        <w:tab/>
      </w:r>
      <w:r w:rsidRPr="00D253F0">
        <w:t>&lt;Id&gt;ASS002&lt;/Id&gt;</w:t>
      </w:r>
    </w:p>
    <w:p w14:paraId="2EC17265" w14:textId="77777777" w:rsidR="00034390" w:rsidRPr="00D253F0" w:rsidRDefault="00034390" w:rsidP="00034390">
      <w:pPr>
        <w:pStyle w:val="XMLCode"/>
      </w:pPr>
      <w:r>
        <w:tab/>
      </w:r>
      <w:r>
        <w:tab/>
      </w:r>
      <w:r w:rsidRPr="00D253F0">
        <w:t>&lt;CreDtTm&gt;2007-02-20T09:30:30&lt;/CreDtTm&gt;</w:t>
      </w:r>
    </w:p>
    <w:p w14:paraId="2EC17266" w14:textId="77777777" w:rsidR="00034390" w:rsidRPr="00D253F0" w:rsidRDefault="00034390" w:rsidP="00034390">
      <w:pPr>
        <w:pStyle w:val="XMLCode"/>
      </w:pPr>
      <w:r>
        <w:lastRenderedPageBreak/>
        <w:tab/>
      </w:r>
      <w:r w:rsidRPr="00D253F0">
        <w:t>&lt;/MsgId&gt;</w:t>
      </w:r>
    </w:p>
    <w:p w14:paraId="2EC17267" w14:textId="77777777" w:rsidR="00034390" w:rsidRPr="00D253F0" w:rsidRDefault="00034390" w:rsidP="00034390">
      <w:pPr>
        <w:pStyle w:val="XMLCode"/>
      </w:pPr>
      <w:r>
        <w:tab/>
      </w:r>
      <w:r w:rsidRPr="00D253F0">
        <w:t>&lt;MsgPgntn&gt;</w:t>
      </w:r>
    </w:p>
    <w:p w14:paraId="2EC17268" w14:textId="77777777" w:rsidR="00034390" w:rsidRPr="00D253F0" w:rsidRDefault="00034390" w:rsidP="00034390">
      <w:pPr>
        <w:pStyle w:val="XMLCode"/>
      </w:pPr>
      <w:r>
        <w:tab/>
      </w:r>
      <w:r>
        <w:tab/>
      </w:r>
      <w:r w:rsidRPr="00D253F0">
        <w:t>&lt;PgNb&gt;1&lt;/PgNb&gt;</w:t>
      </w:r>
    </w:p>
    <w:p w14:paraId="2EC17269" w14:textId="77777777" w:rsidR="00034390" w:rsidRPr="00D253F0" w:rsidRDefault="00034390" w:rsidP="00034390">
      <w:pPr>
        <w:pStyle w:val="XMLCode"/>
      </w:pPr>
      <w:r>
        <w:tab/>
      </w:r>
      <w:r>
        <w:tab/>
      </w:r>
      <w:r w:rsidRPr="00D253F0">
        <w:t>&lt;LastPgInd&gt;true&lt;/LastPgInd&gt;</w:t>
      </w:r>
    </w:p>
    <w:p w14:paraId="2EC1726A" w14:textId="77777777" w:rsidR="00034390" w:rsidRPr="00D253F0" w:rsidRDefault="00034390" w:rsidP="00034390">
      <w:pPr>
        <w:pStyle w:val="XMLCode"/>
      </w:pPr>
      <w:r>
        <w:tab/>
      </w:r>
      <w:r w:rsidRPr="00D253F0">
        <w:t>&lt;/MsgPgntn&gt;</w:t>
      </w:r>
    </w:p>
    <w:p w14:paraId="2EC1726B" w14:textId="77777777" w:rsidR="00034390" w:rsidRPr="00D253F0" w:rsidRDefault="00034390" w:rsidP="00034390">
      <w:pPr>
        <w:pStyle w:val="XMLCode"/>
      </w:pPr>
      <w:r>
        <w:tab/>
      </w:r>
      <w:r w:rsidRPr="00D253F0">
        <w:t>&lt;StmtGnlDtls&gt;</w:t>
      </w:r>
    </w:p>
    <w:p w14:paraId="2EC1726C" w14:textId="77777777" w:rsidR="00034390" w:rsidRPr="00D253F0" w:rsidRDefault="00034390" w:rsidP="00034390">
      <w:pPr>
        <w:pStyle w:val="XMLCode"/>
      </w:pPr>
      <w:r>
        <w:tab/>
      </w:r>
      <w:r>
        <w:tab/>
      </w:r>
      <w:r w:rsidRPr="00D253F0">
        <w:t>&lt;Ref&gt;AccStat111&lt;/Ref&gt;</w:t>
      </w:r>
    </w:p>
    <w:p w14:paraId="2EC1726D" w14:textId="77777777" w:rsidR="00034390" w:rsidRPr="00D253F0" w:rsidRDefault="00034390" w:rsidP="00034390">
      <w:pPr>
        <w:pStyle w:val="XMLCode"/>
      </w:pPr>
      <w:r>
        <w:tab/>
      </w:r>
      <w:r>
        <w:tab/>
      </w:r>
      <w:r w:rsidRPr="00D253F0">
        <w:t>&lt;StmtDtTm&gt;</w:t>
      </w:r>
    </w:p>
    <w:p w14:paraId="2EC1726E" w14:textId="77777777" w:rsidR="00034390" w:rsidRPr="00D253F0" w:rsidRDefault="00034390" w:rsidP="00034390">
      <w:pPr>
        <w:pStyle w:val="XMLCode"/>
      </w:pPr>
      <w:r>
        <w:tab/>
      </w:r>
      <w:r>
        <w:tab/>
      </w:r>
      <w:r>
        <w:tab/>
      </w:r>
      <w:r w:rsidRPr="00D253F0">
        <w:t>&lt;Dt&gt;2007-02-02&lt;/Dt&gt;</w:t>
      </w:r>
    </w:p>
    <w:p w14:paraId="2EC1726F" w14:textId="77777777" w:rsidR="00034390" w:rsidRPr="00D253F0" w:rsidRDefault="00034390" w:rsidP="00034390">
      <w:pPr>
        <w:pStyle w:val="XMLCode"/>
      </w:pPr>
      <w:r>
        <w:tab/>
      </w:r>
      <w:r>
        <w:tab/>
      </w:r>
      <w:r w:rsidRPr="00D253F0">
        <w:t>&lt;/StmtDtTm&gt;</w:t>
      </w:r>
    </w:p>
    <w:p w14:paraId="2EC17270" w14:textId="77777777" w:rsidR="00034390" w:rsidRPr="00D253F0" w:rsidRDefault="00034390" w:rsidP="00034390">
      <w:pPr>
        <w:pStyle w:val="XMLCode"/>
      </w:pPr>
      <w:r>
        <w:tab/>
      </w:r>
      <w:r>
        <w:tab/>
      </w:r>
      <w:r w:rsidRPr="00D253F0">
        <w:t>&lt;Frqcy&gt;</w:t>
      </w:r>
    </w:p>
    <w:p w14:paraId="2EC17271" w14:textId="77777777" w:rsidR="00034390" w:rsidRPr="00D253F0" w:rsidRDefault="00034390" w:rsidP="00034390">
      <w:pPr>
        <w:pStyle w:val="XMLCode"/>
      </w:pPr>
      <w:r>
        <w:tab/>
      </w:r>
      <w:r>
        <w:tab/>
      </w:r>
      <w:r>
        <w:tab/>
      </w:r>
      <w:r w:rsidRPr="00D253F0">
        <w:t>&lt;FrqcyAsCd&gt;YEAR&lt;/FrqcyAsCd&gt;</w:t>
      </w:r>
    </w:p>
    <w:p w14:paraId="2EC17272" w14:textId="77777777" w:rsidR="00034390" w:rsidRPr="00D253F0" w:rsidRDefault="00034390" w:rsidP="00034390">
      <w:pPr>
        <w:pStyle w:val="XMLCode"/>
      </w:pPr>
      <w:r>
        <w:tab/>
      </w:r>
      <w:r>
        <w:tab/>
      </w:r>
      <w:r w:rsidRPr="00D253F0">
        <w:t>&lt;/Frqcy&gt;</w:t>
      </w:r>
    </w:p>
    <w:p w14:paraId="2EC17273" w14:textId="77777777" w:rsidR="00034390" w:rsidRPr="00D253F0" w:rsidRDefault="00034390" w:rsidP="00034390">
      <w:pPr>
        <w:pStyle w:val="XMLCode"/>
      </w:pPr>
      <w:r>
        <w:tab/>
      </w:r>
      <w:r>
        <w:tab/>
      </w:r>
      <w:r w:rsidRPr="00D253F0">
        <w:t>&lt;UpdTp&gt;</w:t>
      </w:r>
    </w:p>
    <w:p w14:paraId="2EC17274" w14:textId="77777777" w:rsidR="00034390" w:rsidRPr="00D253F0" w:rsidRDefault="00034390" w:rsidP="00034390">
      <w:pPr>
        <w:pStyle w:val="XMLCode"/>
      </w:pPr>
      <w:r>
        <w:tab/>
      </w:r>
      <w:r>
        <w:tab/>
      </w:r>
      <w:r>
        <w:tab/>
      </w:r>
      <w:r w:rsidRPr="00D253F0">
        <w:t>&lt;StmtUpdTpAsCd&gt;COMP&lt;/StmtUpdTpAsCd&gt;</w:t>
      </w:r>
    </w:p>
    <w:p w14:paraId="2EC17275" w14:textId="77777777" w:rsidR="00034390" w:rsidRPr="00D253F0" w:rsidRDefault="00034390" w:rsidP="00034390">
      <w:pPr>
        <w:pStyle w:val="XMLCode"/>
      </w:pPr>
      <w:r>
        <w:tab/>
      </w:r>
      <w:r>
        <w:tab/>
      </w:r>
      <w:r w:rsidRPr="00D253F0">
        <w:t>&lt;/UpdTp&gt;</w:t>
      </w:r>
    </w:p>
    <w:p w14:paraId="2EC17276" w14:textId="77777777" w:rsidR="00034390" w:rsidRPr="00D253F0" w:rsidRDefault="00034390" w:rsidP="00034390">
      <w:pPr>
        <w:pStyle w:val="XMLCode"/>
      </w:pPr>
      <w:r>
        <w:tab/>
      </w:r>
      <w:r>
        <w:tab/>
      </w:r>
      <w:r w:rsidRPr="00D253F0">
        <w:t>&lt;ActvtyInd&gt;true&lt;/ActvtyInd&gt;</w:t>
      </w:r>
    </w:p>
    <w:p w14:paraId="2EC17277" w14:textId="77777777" w:rsidR="00034390" w:rsidRPr="00D253F0" w:rsidRDefault="00034390" w:rsidP="00034390">
      <w:pPr>
        <w:pStyle w:val="XMLCode"/>
      </w:pPr>
      <w:r>
        <w:tab/>
      </w:r>
      <w:r>
        <w:tab/>
      </w:r>
      <w:r w:rsidRPr="00D253F0">
        <w:t>&lt;StmtBsis&gt;</w:t>
      </w:r>
    </w:p>
    <w:p w14:paraId="2EC17278" w14:textId="77777777" w:rsidR="00034390" w:rsidRPr="00D253F0" w:rsidRDefault="00034390" w:rsidP="00034390">
      <w:pPr>
        <w:pStyle w:val="XMLCode"/>
      </w:pPr>
      <w:r>
        <w:tab/>
      </w:r>
      <w:r>
        <w:tab/>
      </w:r>
      <w:r>
        <w:tab/>
      </w:r>
      <w:r w:rsidRPr="00D253F0">
        <w:t>&lt;StmtBsisAsCd&gt;CONT&lt;/StmtBsisAsCd&gt;</w:t>
      </w:r>
    </w:p>
    <w:p w14:paraId="2EC17279" w14:textId="77777777" w:rsidR="00034390" w:rsidRPr="00D253F0" w:rsidRDefault="00034390" w:rsidP="00034390">
      <w:pPr>
        <w:pStyle w:val="XMLCode"/>
      </w:pPr>
      <w:r>
        <w:tab/>
      </w:r>
      <w:r>
        <w:tab/>
      </w:r>
      <w:r w:rsidRPr="00D253F0">
        <w:t>&lt;/StmtBsis&gt;</w:t>
      </w:r>
    </w:p>
    <w:p w14:paraId="2EC1727A" w14:textId="77777777" w:rsidR="00034390" w:rsidRPr="00D253F0" w:rsidRDefault="00034390" w:rsidP="00034390">
      <w:pPr>
        <w:pStyle w:val="XMLCode"/>
      </w:pPr>
      <w:r>
        <w:tab/>
      </w:r>
      <w:r>
        <w:tab/>
      </w:r>
      <w:r w:rsidRPr="00D253F0">
        <w:t>&lt;AudtdInd&gt;true&lt;/AudtdInd&gt;</w:t>
      </w:r>
    </w:p>
    <w:p w14:paraId="2EC1727B" w14:textId="77777777" w:rsidR="00034390" w:rsidRPr="00D253F0" w:rsidRDefault="00034390" w:rsidP="00034390">
      <w:pPr>
        <w:pStyle w:val="XMLCode"/>
      </w:pPr>
      <w:r>
        <w:tab/>
      </w:r>
      <w:r w:rsidRPr="00D253F0">
        <w:t>&lt;/StmtGnlDtls&gt;</w:t>
      </w:r>
    </w:p>
    <w:p w14:paraId="2EC1727C" w14:textId="77777777" w:rsidR="00034390" w:rsidRPr="00D253F0" w:rsidRDefault="00034390" w:rsidP="00034390">
      <w:pPr>
        <w:pStyle w:val="XMLCode"/>
      </w:pPr>
      <w:r>
        <w:tab/>
      </w:r>
      <w:r w:rsidRPr="00D253F0">
        <w:t>&lt;AcctDtls&gt;</w:t>
      </w:r>
    </w:p>
    <w:p w14:paraId="2EC1727D" w14:textId="77777777" w:rsidR="00034390" w:rsidRPr="00D253F0" w:rsidRDefault="00034390" w:rsidP="00034390">
      <w:pPr>
        <w:pStyle w:val="XMLCode"/>
      </w:pPr>
      <w:r>
        <w:tab/>
      </w:r>
      <w:r>
        <w:tab/>
      </w:r>
      <w:r w:rsidRPr="00D253F0">
        <w:t>&lt;Id&gt;</w:t>
      </w:r>
    </w:p>
    <w:p w14:paraId="2EC1727E" w14:textId="77777777" w:rsidR="00034390" w:rsidRPr="00D253F0" w:rsidRDefault="00034390" w:rsidP="00034390">
      <w:pPr>
        <w:pStyle w:val="XMLCode"/>
      </w:pPr>
      <w:r>
        <w:tab/>
      </w:r>
      <w:r>
        <w:tab/>
      </w:r>
      <w:r>
        <w:tab/>
      </w:r>
      <w:r w:rsidRPr="00D253F0">
        <w:t>&lt;SmplId&gt;</w:t>
      </w:r>
    </w:p>
    <w:p w14:paraId="2EC1727F" w14:textId="77777777" w:rsidR="00034390" w:rsidRPr="00D253F0" w:rsidRDefault="00034390" w:rsidP="00034390">
      <w:pPr>
        <w:pStyle w:val="XMLCode"/>
      </w:pPr>
      <w:r>
        <w:tab/>
      </w:r>
      <w:r>
        <w:tab/>
      </w:r>
      <w:r>
        <w:tab/>
      </w:r>
      <w:r>
        <w:tab/>
      </w:r>
      <w:r w:rsidRPr="00D253F0">
        <w:t>&lt;Prtry&gt;</w:t>
      </w:r>
    </w:p>
    <w:p w14:paraId="2EC17280" w14:textId="77777777" w:rsidR="00034390" w:rsidRPr="00D253F0" w:rsidRDefault="00034390" w:rsidP="00034390">
      <w:pPr>
        <w:pStyle w:val="XMLCode"/>
      </w:pPr>
      <w:r>
        <w:tab/>
      </w:r>
      <w:r>
        <w:tab/>
      </w:r>
      <w:r>
        <w:tab/>
      </w:r>
      <w:r>
        <w:tab/>
      </w:r>
      <w:r>
        <w:tab/>
      </w:r>
      <w:r w:rsidRPr="00D253F0">
        <w:t>&lt;Id&gt;xyz123&lt;/Id&gt;</w:t>
      </w:r>
    </w:p>
    <w:p w14:paraId="2EC17281" w14:textId="77777777" w:rsidR="00034390" w:rsidRPr="00D253F0" w:rsidRDefault="00034390" w:rsidP="00034390">
      <w:pPr>
        <w:pStyle w:val="XMLCode"/>
      </w:pPr>
      <w:r>
        <w:tab/>
      </w:r>
      <w:r>
        <w:tab/>
      </w:r>
      <w:r>
        <w:tab/>
      </w:r>
      <w:r>
        <w:tab/>
      </w:r>
      <w:r w:rsidRPr="00D253F0">
        <w:t>&lt;/Prtry&gt;</w:t>
      </w:r>
    </w:p>
    <w:p w14:paraId="2EC17282" w14:textId="77777777" w:rsidR="00034390" w:rsidRPr="00D253F0" w:rsidRDefault="00034390" w:rsidP="00034390">
      <w:pPr>
        <w:pStyle w:val="XMLCode"/>
      </w:pPr>
      <w:r>
        <w:tab/>
      </w:r>
      <w:r>
        <w:tab/>
      </w:r>
      <w:r>
        <w:tab/>
      </w:r>
      <w:r w:rsidRPr="00D253F0">
        <w:t>&lt;/SmplId&gt;</w:t>
      </w:r>
    </w:p>
    <w:p w14:paraId="2EC17283" w14:textId="77777777" w:rsidR="00034390" w:rsidRPr="00D253F0" w:rsidRDefault="00034390" w:rsidP="00034390">
      <w:pPr>
        <w:pStyle w:val="XMLCode"/>
      </w:pPr>
      <w:r>
        <w:tab/>
      </w:r>
      <w:r>
        <w:tab/>
      </w:r>
      <w:r w:rsidRPr="00D253F0">
        <w:t>&lt;/Id&gt;</w:t>
      </w:r>
    </w:p>
    <w:p w14:paraId="2EC17284" w14:textId="77777777" w:rsidR="00034390" w:rsidRPr="00D253F0" w:rsidRDefault="00034390" w:rsidP="00034390">
      <w:pPr>
        <w:pStyle w:val="XMLCode"/>
      </w:pPr>
      <w:r>
        <w:tab/>
      </w:r>
      <w:r>
        <w:tab/>
      </w:r>
      <w:r w:rsidRPr="00D253F0">
        <w:t>&lt;FngbInd&gt;true&lt;/FngbInd&gt;</w:t>
      </w:r>
    </w:p>
    <w:p w14:paraId="2EC17285" w14:textId="77777777" w:rsidR="00034390" w:rsidRPr="00D253F0" w:rsidRDefault="00034390" w:rsidP="00034390">
      <w:pPr>
        <w:pStyle w:val="XMLCode"/>
      </w:pPr>
      <w:r>
        <w:tab/>
      </w:r>
      <w:r w:rsidRPr="00D253F0">
        <w:t>&lt;/AcctDtls&gt;</w:t>
      </w:r>
    </w:p>
    <w:p w14:paraId="2EC17286" w14:textId="77777777" w:rsidR="00034390" w:rsidRPr="00D253F0" w:rsidRDefault="00034390" w:rsidP="00034390">
      <w:pPr>
        <w:pStyle w:val="XMLCode"/>
      </w:pPr>
      <w:r>
        <w:tab/>
      </w:r>
      <w:r w:rsidRPr="00D253F0">
        <w:t>&lt;SubAcctDtls&gt;</w:t>
      </w:r>
    </w:p>
    <w:p w14:paraId="2EC17287" w14:textId="77777777" w:rsidR="00034390" w:rsidRPr="00D253F0" w:rsidRDefault="00034390" w:rsidP="00034390">
      <w:pPr>
        <w:pStyle w:val="XMLCode"/>
      </w:pPr>
      <w:r>
        <w:tab/>
      </w:r>
      <w:r>
        <w:tab/>
      </w:r>
      <w:r w:rsidRPr="00D253F0">
        <w:t>&lt;Id&gt;</w:t>
      </w:r>
    </w:p>
    <w:p w14:paraId="2EC17288" w14:textId="77777777" w:rsidR="00034390" w:rsidRPr="00D253F0" w:rsidRDefault="00034390" w:rsidP="00034390">
      <w:pPr>
        <w:pStyle w:val="XMLCode"/>
      </w:pPr>
      <w:r>
        <w:tab/>
      </w:r>
      <w:r>
        <w:tab/>
      </w:r>
      <w:r>
        <w:tab/>
      </w:r>
      <w:r w:rsidRPr="00D253F0">
        <w:t>&lt;SmplId&gt;</w:t>
      </w:r>
    </w:p>
    <w:p w14:paraId="2EC17289" w14:textId="77777777" w:rsidR="00034390" w:rsidRPr="00D253F0" w:rsidRDefault="00034390" w:rsidP="00034390">
      <w:pPr>
        <w:pStyle w:val="XMLCode"/>
      </w:pPr>
      <w:r>
        <w:tab/>
      </w:r>
      <w:r>
        <w:tab/>
      </w:r>
      <w:r>
        <w:tab/>
      </w:r>
      <w:r>
        <w:tab/>
      </w:r>
      <w:r w:rsidRPr="00D253F0">
        <w:t>&lt;Prtry&gt;</w:t>
      </w:r>
    </w:p>
    <w:p w14:paraId="2EC1728A" w14:textId="77777777" w:rsidR="00034390" w:rsidRPr="00D253F0" w:rsidRDefault="00034390" w:rsidP="00034390">
      <w:pPr>
        <w:pStyle w:val="XMLCode"/>
      </w:pPr>
      <w:r>
        <w:tab/>
      </w:r>
      <w:r>
        <w:tab/>
      </w:r>
      <w:r>
        <w:tab/>
      </w:r>
      <w:r>
        <w:tab/>
      </w:r>
      <w:r>
        <w:tab/>
      </w:r>
      <w:r w:rsidRPr="00D253F0">
        <w:t>&lt;Id&gt;xyz123-1&lt;/Id&gt;</w:t>
      </w:r>
    </w:p>
    <w:p w14:paraId="2EC1728B" w14:textId="77777777" w:rsidR="00034390" w:rsidRPr="00D253F0" w:rsidRDefault="00034390" w:rsidP="00034390">
      <w:pPr>
        <w:pStyle w:val="XMLCode"/>
      </w:pPr>
      <w:r>
        <w:tab/>
      </w:r>
      <w:r>
        <w:tab/>
      </w:r>
      <w:r>
        <w:tab/>
      </w:r>
      <w:r>
        <w:tab/>
      </w:r>
      <w:r w:rsidRPr="00D253F0">
        <w:t>&lt;/Prtry&gt;</w:t>
      </w:r>
    </w:p>
    <w:p w14:paraId="2EC1728C" w14:textId="77777777" w:rsidR="00034390" w:rsidRPr="00D253F0" w:rsidRDefault="00034390" w:rsidP="00034390">
      <w:pPr>
        <w:pStyle w:val="XMLCode"/>
      </w:pPr>
      <w:r>
        <w:tab/>
      </w:r>
      <w:r>
        <w:tab/>
      </w:r>
      <w:r>
        <w:tab/>
      </w:r>
      <w:r w:rsidRPr="00D253F0">
        <w:t>&lt;/SmplId&gt;</w:t>
      </w:r>
    </w:p>
    <w:p w14:paraId="2EC1728D" w14:textId="77777777" w:rsidR="00034390" w:rsidRPr="00D253F0" w:rsidRDefault="00034390" w:rsidP="00034390">
      <w:pPr>
        <w:pStyle w:val="XMLCode"/>
      </w:pPr>
      <w:r>
        <w:lastRenderedPageBreak/>
        <w:tab/>
      </w:r>
      <w:r>
        <w:tab/>
      </w:r>
      <w:r w:rsidRPr="00D253F0">
        <w:t>&lt;/Id&gt;</w:t>
      </w:r>
    </w:p>
    <w:p w14:paraId="2EC1728E" w14:textId="77777777" w:rsidR="00034390" w:rsidRPr="00D253F0" w:rsidRDefault="00034390" w:rsidP="00034390">
      <w:pPr>
        <w:pStyle w:val="XMLCode"/>
      </w:pPr>
      <w:r>
        <w:tab/>
      </w:r>
      <w:r>
        <w:tab/>
      </w:r>
      <w:r w:rsidRPr="00D253F0">
        <w:t>&lt;FngbInd&gt;true&lt;/FngbInd&gt;</w:t>
      </w:r>
    </w:p>
    <w:p w14:paraId="2EC1728F" w14:textId="77777777" w:rsidR="00034390" w:rsidRPr="00D253F0" w:rsidRDefault="00034390" w:rsidP="00034390">
      <w:pPr>
        <w:pStyle w:val="XMLCode"/>
      </w:pPr>
      <w:r>
        <w:tab/>
      </w:r>
      <w:r>
        <w:tab/>
      </w:r>
      <w:r w:rsidRPr="00D253F0">
        <w:t>&lt;ActvtyInd&gt;true&lt;/ActvtyInd&gt;</w:t>
      </w:r>
    </w:p>
    <w:p w14:paraId="2EC17290" w14:textId="77777777" w:rsidR="00034390" w:rsidRPr="00D253F0" w:rsidRDefault="00034390" w:rsidP="00034390">
      <w:pPr>
        <w:pStyle w:val="XMLCode"/>
      </w:pPr>
      <w:r>
        <w:tab/>
      </w:r>
      <w:r>
        <w:tab/>
      </w:r>
      <w:r w:rsidRPr="00D253F0">
        <w:t>&lt;BalForSubAcct&gt;</w:t>
      </w:r>
    </w:p>
    <w:p w14:paraId="2EC17291" w14:textId="77777777" w:rsidR="00034390" w:rsidRPr="00D253F0" w:rsidRDefault="00034390" w:rsidP="00034390">
      <w:pPr>
        <w:pStyle w:val="XMLCode"/>
      </w:pPr>
      <w:r>
        <w:tab/>
      </w:r>
      <w:r>
        <w:tab/>
      </w:r>
      <w:r>
        <w:tab/>
      </w:r>
      <w:r w:rsidRPr="00D253F0">
        <w:t>&lt;AggtQty&gt;</w:t>
      </w:r>
    </w:p>
    <w:p w14:paraId="2EC17292" w14:textId="77777777" w:rsidR="00034390" w:rsidRPr="00D253F0" w:rsidRDefault="00034390" w:rsidP="00034390">
      <w:pPr>
        <w:pStyle w:val="XMLCode"/>
      </w:pPr>
      <w:r>
        <w:tab/>
      </w:r>
      <w:r>
        <w:tab/>
      </w:r>
      <w:r>
        <w:tab/>
      </w:r>
      <w:r>
        <w:tab/>
      </w:r>
      <w:r w:rsidRPr="00D253F0">
        <w:t>&lt;Qty&gt;</w:t>
      </w:r>
    </w:p>
    <w:p w14:paraId="2EC17293" w14:textId="77777777" w:rsidR="00034390" w:rsidRPr="00D253F0" w:rsidRDefault="00034390" w:rsidP="00034390">
      <w:pPr>
        <w:pStyle w:val="XMLCode"/>
      </w:pPr>
      <w:r>
        <w:tab/>
      </w:r>
      <w:r>
        <w:tab/>
      </w:r>
      <w:r>
        <w:tab/>
      </w:r>
      <w:r>
        <w:tab/>
      </w:r>
      <w:r>
        <w:tab/>
      </w:r>
      <w:r w:rsidRPr="00D253F0">
        <w:t>&lt;Unit&gt;6000&lt;/Unit&gt;</w:t>
      </w:r>
    </w:p>
    <w:p w14:paraId="2EC17294" w14:textId="77777777" w:rsidR="00034390" w:rsidRPr="00D253F0" w:rsidRDefault="00034390" w:rsidP="00034390">
      <w:pPr>
        <w:pStyle w:val="XMLCode"/>
      </w:pPr>
      <w:r>
        <w:tab/>
      </w:r>
      <w:r>
        <w:tab/>
      </w:r>
      <w:r>
        <w:tab/>
      </w:r>
      <w:r>
        <w:tab/>
      </w:r>
      <w:r w:rsidRPr="00D253F0">
        <w:t>&lt;/Qty&gt;</w:t>
      </w:r>
    </w:p>
    <w:p w14:paraId="2EC17295" w14:textId="77777777" w:rsidR="00034390" w:rsidRPr="00D253F0" w:rsidRDefault="00034390" w:rsidP="00034390">
      <w:pPr>
        <w:pStyle w:val="XMLCode"/>
      </w:pPr>
      <w:r>
        <w:tab/>
      </w:r>
      <w:r>
        <w:tab/>
      </w:r>
      <w:r>
        <w:tab/>
      </w:r>
      <w:r w:rsidRPr="00D253F0">
        <w:t>&lt;/AggtQty&gt;</w:t>
      </w:r>
    </w:p>
    <w:p w14:paraId="2EC17296" w14:textId="77777777" w:rsidR="00034390" w:rsidRPr="00D253F0" w:rsidRDefault="00034390" w:rsidP="00034390">
      <w:pPr>
        <w:pStyle w:val="XMLCode"/>
      </w:pPr>
      <w:r>
        <w:tab/>
      </w:r>
      <w:r>
        <w:tab/>
      </w:r>
      <w:r>
        <w:tab/>
      </w:r>
      <w:r w:rsidRPr="00D253F0">
        <w:t>&lt;HldgVal Ccy="EUR"&gt;3000&lt;/HldgVal&gt;</w:t>
      </w:r>
    </w:p>
    <w:p w14:paraId="2EC17297" w14:textId="77777777" w:rsidR="00034390" w:rsidRPr="00D253F0" w:rsidRDefault="00034390" w:rsidP="00034390">
      <w:pPr>
        <w:pStyle w:val="XMLCode"/>
      </w:pPr>
      <w:r>
        <w:tab/>
      </w:r>
      <w:r>
        <w:tab/>
      </w:r>
      <w:r>
        <w:tab/>
      </w:r>
      <w:r w:rsidRPr="00D253F0">
        <w:t>&lt;FinInstrmDtls&gt;</w:t>
      </w:r>
    </w:p>
    <w:p w14:paraId="2EC17298" w14:textId="77777777" w:rsidR="00034390" w:rsidRPr="00D253F0" w:rsidRDefault="00034390" w:rsidP="00034390">
      <w:pPr>
        <w:pStyle w:val="XMLCode"/>
      </w:pPr>
      <w:r>
        <w:tab/>
      </w:r>
      <w:r>
        <w:tab/>
      </w:r>
      <w:r>
        <w:tab/>
      </w:r>
      <w:r>
        <w:tab/>
      </w:r>
      <w:r w:rsidRPr="00D253F0">
        <w:t>&lt;Id&gt;</w:t>
      </w:r>
    </w:p>
    <w:p w14:paraId="2EC17299" w14:textId="77777777" w:rsidR="00034390" w:rsidRPr="00D253F0" w:rsidRDefault="00034390" w:rsidP="00034390">
      <w:pPr>
        <w:pStyle w:val="XMLCode"/>
      </w:pPr>
      <w:r>
        <w:tab/>
      </w:r>
      <w:r>
        <w:tab/>
      </w:r>
      <w:r>
        <w:tab/>
      </w:r>
      <w:r>
        <w:tab/>
      </w:r>
      <w:r>
        <w:tab/>
      </w:r>
      <w:r w:rsidRPr="00D253F0">
        <w:t>&lt;ISIN&gt;LU4561237890&lt;/ISIN&gt;</w:t>
      </w:r>
    </w:p>
    <w:p w14:paraId="2EC1729A" w14:textId="77777777" w:rsidR="00034390" w:rsidRPr="00D253F0" w:rsidRDefault="00034390" w:rsidP="00034390">
      <w:pPr>
        <w:pStyle w:val="XMLCode"/>
      </w:pPr>
      <w:r>
        <w:tab/>
      </w:r>
      <w:r>
        <w:tab/>
      </w:r>
      <w:r>
        <w:tab/>
      </w:r>
      <w:r>
        <w:tab/>
      </w:r>
      <w:r w:rsidRPr="00D253F0">
        <w:t>&lt;/Id&gt;</w:t>
      </w:r>
    </w:p>
    <w:p w14:paraId="2EC1729B" w14:textId="77777777" w:rsidR="00034390" w:rsidRPr="00D253F0" w:rsidRDefault="00034390" w:rsidP="00034390">
      <w:pPr>
        <w:pStyle w:val="XMLCode"/>
      </w:pPr>
      <w:r>
        <w:tab/>
      </w:r>
      <w:r>
        <w:tab/>
      </w:r>
      <w:r>
        <w:tab/>
      </w:r>
      <w:r w:rsidRPr="00D253F0">
        <w:t>&lt;/FinInstrmDtls&gt;</w:t>
      </w:r>
    </w:p>
    <w:p w14:paraId="2EC1729C" w14:textId="77777777" w:rsidR="00034390" w:rsidRPr="00D253F0" w:rsidRDefault="00034390" w:rsidP="00034390">
      <w:pPr>
        <w:pStyle w:val="XMLCode"/>
      </w:pPr>
      <w:r>
        <w:tab/>
      </w:r>
      <w:r>
        <w:tab/>
      </w:r>
      <w:r>
        <w:tab/>
      </w:r>
      <w:r w:rsidRPr="00D253F0">
        <w:t>&lt;PricDtls&gt;</w:t>
      </w:r>
    </w:p>
    <w:p w14:paraId="2EC1729D" w14:textId="77777777" w:rsidR="00034390" w:rsidRPr="00D253F0" w:rsidRDefault="00034390" w:rsidP="00034390">
      <w:pPr>
        <w:pStyle w:val="XMLCode"/>
      </w:pPr>
      <w:r>
        <w:tab/>
      </w:r>
      <w:r>
        <w:tab/>
      </w:r>
      <w:r>
        <w:tab/>
      </w:r>
      <w:r>
        <w:tab/>
      </w:r>
      <w:r w:rsidRPr="00D253F0">
        <w:t>&lt;Val&gt;</w:t>
      </w:r>
    </w:p>
    <w:p w14:paraId="2EC1729E" w14:textId="77777777" w:rsidR="00034390" w:rsidRPr="00D253F0" w:rsidRDefault="00034390" w:rsidP="00034390">
      <w:pPr>
        <w:pStyle w:val="XMLCode"/>
      </w:pPr>
      <w:r>
        <w:tab/>
      </w:r>
      <w:r>
        <w:tab/>
      </w:r>
      <w:r>
        <w:tab/>
      </w:r>
      <w:r>
        <w:tab/>
      </w:r>
      <w:r>
        <w:tab/>
      </w:r>
      <w:r w:rsidRPr="00D253F0">
        <w:t>&lt;Amt Ccy="EUR"&gt;0.5&lt;/Amt&gt;</w:t>
      </w:r>
    </w:p>
    <w:p w14:paraId="2EC1729F" w14:textId="77777777" w:rsidR="00034390" w:rsidRPr="00D253F0" w:rsidRDefault="00034390" w:rsidP="00034390">
      <w:pPr>
        <w:pStyle w:val="XMLCode"/>
      </w:pPr>
      <w:r>
        <w:tab/>
      </w:r>
      <w:r>
        <w:tab/>
      </w:r>
      <w:r>
        <w:tab/>
      </w:r>
      <w:r>
        <w:tab/>
      </w:r>
      <w:r w:rsidRPr="00D253F0">
        <w:t>&lt;/Val&gt;</w:t>
      </w:r>
    </w:p>
    <w:p w14:paraId="2EC172A0" w14:textId="77777777" w:rsidR="00034390" w:rsidRPr="00D253F0" w:rsidRDefault="00034390" w:rsidP="00034390">
      <w:pPr>
        <w:pStyle w:val="XMLCode"/>
      </w:pPr>
      <w:r>
        <w:tab/>
      </w:r>
      <w:r>
        <w:tab/>
      </w:r>
      <w:r>
        <w:tab/>
      </w:r>
      <w:r>
        <w:tab/>
      </w:r>
      <w:r w:rsidRPr="00D253F0">
        <w:t>&lt;Tp&gt;NAVL&lt;/Tp&gt;</w:t>
      </w:r>
    </w:p>
    <w:p w14:paraId="2EC172A1" w14:textId="77777777" w:rsidR="00034390" w:rsidRPr="00D253F0" w:rsidRDefault="00034390" w:rsidP="00034390">
      <w:pPr>
        <w:pStyle w:val="XMLCode"/>
      </w:pPr>
      <w:r>
        <w:tab/>
      </w:r>
      <w:r>
        <w:tab/>
      </w:r>
      <w:r>
        <w:tab/>
      </w:r>
      <w:r w:rsidRPr="00D253F0">
        <w:t>&lt;/PricDtls&gt;</w:t>
      </w:r>
    </w:p>
    <w:p w14:paraId="2EC172A2" w14:textId="77777777" w:rsidR="00034390" w:rsidRPr="00D253F0" w:rsidRDefault="00034390" w:rsidP="00034390">
      <w:pPr>
        <w:pStyle w:val="XMLCode"/>
      </w:pPr>
      <w:r>
        <w:tab/>
      </w:r>
      <w:r>
        <w:tab/>
      </w:r>
      <w:r w:rsidRPr="00D253F0">
        <w:t>&lt;/BalForSubAcct&gt;</w:t>
      </w:r>
    </w:p>
    <w:p w14:paraId="2EC172A3" w14:textId="77777777" w:rsidR="00034390" w:rsidRPr="00D253F0" w:rsidRDefault="00034390" w:rsidP="00034390">
      <w:pPr>
        <w:pStyle w:val="XMLCode"/>
      </w:pPr>
      <w:r>
        <w:tab/>
      </w:r>
      <w:r>
        <w:tab/>
      </w:r>
      <w:r w:rsidRPr="00D253F0">
        <w:t>&lt;BalForSubAcct&gt;</w:t>
      </w:r>
    </w:p>
    <w:p w14:paraId="2EC172A4" w14:textId="77777777" w:rsidR="00034390" w:rsidRPr="00D253F0" w:rsidRDefault="00034390" w:rsidP="00034390">
      <w:pPr>
        <w:pStyle w:val="XMLCode"/>
      </w:pPr>
      <w:r>
        <w:tab/>
      </w:r>
      <w:r>
        <w:tab/>
      </w:r>
      <w:r>
        <w:tab/>
      </w:r>
      <w:r w:rsidRPr="00D253F0">
        <w:t>&lt;AggtQty&gt;</w:t>
      </w:r>
    </w:p>
    <w:p w14:paraId="2EC172A5" w14:textId="77777777" w:rsidR="00034390" w:rsidRPr="00D253F0" w:rsidRDefault="00034390" w:rsidP="00034390">
      <w:pPr>
        <w:pStyle w:val="XMLCode"/>
      </w:pPr>
      <w:r>
        <w:tab/>
      </w:r>
      <w:r>
        <w:tab/>
      </w:r>
      <w:r>
        <w:tab/>
      </w:r>
      <w:r>
        <w:tab/>
      </w:r>
      <w:r w:rsidRPr="00D253F0">
        <w:t>&lt;Qty&gt;</w:t>
      </w:r>
    </w:p>
    <w:p w14:paraId="2EC172A6" w14:textId="77777777" w:rsidR="00034390" w:rsidRPr="00D253F0" w:rsidRDefault="00034390" w:rsidP="00034390">
      <w:pPr>
        <w:pStyle w:val="XMLCode"/>
      </w:pPr>
      <w:r>
        <w:tab/>
      </w:r>
      <w:r>
        <w:tab/>
      </w:r>
      <w:r>
        <w:tab/>
      </w:r>
      <w:r>
        <w:tab/>
      </w:r>
      <w:r>
        <w:tab/>
      </w:r>
      <w:r w:rsidRPr="00D253F0">
        <w:t>&lt;Unit&gt;2500&lt;/Unit&gt;</w:t>
      </w:r>
    </w:p>
    <w:p w14:paraId="2EC172A7" w14:textId="77777777" w:rsidR="00034390" w:rsidRPr="00D253F0" w:rsidRDefault="00034390" w:rsidP="00034390">
      <w:pPr>
        <w:pStyle w:val="XMLCode"/>
      </w:pPr>
      <w:r>
        <w:tab/>
      </w:r>
      <w:r>
        <w:tab/>
      </w:r>
      <w:r>
        <w:tab/>
      </w:r>
      <w:r>
        <w:tab/>
      </w:r>
      <w:r w:rsidRPr="00D253F0">
        <w:t>&lt;/Qty&gt;</w:t>
      </w:r>
    </w:p>
    <w:p w14:paraId="2EC172A8" w14:textId="77777777" w:rsidR="00034390" w:rsidRPr="00D253F0" w:rsidRDefault="00034390" w:rsidP="00034390">
      <w:pPr>
        <w:pStyle w:val="XMLCode"/>
      </w:pPr>
      <w:r>
        <w:tab/>
      </w:r>
      <w:r>
        <w:tab/>
      </w:r>
      <w:r>
        <w:tab/>
      </w:r>
      <w:r w:rsidRPr="00D253F0">
        <w:t>&lt;/AggtQty&gt;</w:t>
      </w:r>
    </w:p>
    <w:p w14:paraId="2EC172A9" w14:textId="77777777" w:rsidR="00034390" w:rsidRPr="00D253F0" w:rsidRDefault="00034390" w:rsidP="00034390">
      <w:pPr>
        <w:pStyle w:val="XMLCode"/>
      </w:pPr>
      <w:r>
        <w:tab/>
      </w:r>
      <w:r>
        <w:tab/>
      </w:r>
      <w:r>
        <w:tab/>
      </w:r>
      <w:r w:rsidRPr="00D253F0">
        <w:t>&lt;HldgVal Ccy="EUR"&gt;5000&lt;/HldgVal&gt;</w:t>
      </w:r>
    </w:p>
    <w:p w14:paraId="2EC172AA" w14:textId="77777777" w:rsidR="00034390" w:rsidRPr="00D253F0" w:rsidRDefault="00034390" w:rsidP="00034390">
      <w:pPr>
        <w:pStyle w:val="XMLCode"/>
      </w:pPr>
      <w:r>
        <w:tab/>
      </w:r>
      <w:r>
        <w:tab/>
      </w:r>
      <w:r>
        <w:tab/>
      </w:r>
      <w:r w:rsidRPr="00D253F0">
        <w:t>&lt;FinInstrmDtls&gt;</w:t>
      </w:r>
    </w:p>
    <w:p w14:paraId="2EC172AB" w14:textId="77777777" w:rsidR="00034390" w:rsidRPr="00D253F0" w:rsidRDefault="00034390" w:rsidP="00034390">
      <w:pPr>
        <w:pStyle w:val="XMLCode"/>
      </w:pPr>
      <w:r>
        <w:tab/>
      </w:r>
      <w:r>
        <w:tab/>
      </w:r>
      <w:r>
        <w:tab/>
      </w:r>
      <w:r>
        <w:tab/>
      </w:r>
      <w:r w:rsidRPr="00D253F0">
        <w:t>&lt;Id&gt;</w:t>
      </w:r>
    </w:p>
    <w:p w14:paraId="2EC172AC" w14:textId="77777777" w:rsidR="00034390" w:rsidRPr="00D253F0" w:rsidRDefault="00034390" w:rsidP="00034390">
      <w:pPr>
        <w:pStyle w:val="XMLCode"/>
      </w:pPr>
      <w:r>
        <w:tab/>
      </w:r>
      <w:r>
        <w:tab/>
      </w:r>
      <w:r>
        <w:tab/>
      </w:r>
      <w:r>
        <w:tab/>
      </w:r>
      <w:r>
        <w:tab/>
      </w:r>
      <w:r w:rsidRPr="00D253F0">
        <w:t>&lt;ISIN&gt;LU0001112222&lt;/ISIN&gt;</w:t>
      </w:r>
    </w:p>
    <w:p w14:paraId="2EC172AD" w14:textId="77777777" w:rsidR="00034390" w:rsidRPr="00D253F0" w:rsidRDefault="00034390" w:rsidP="00034390">
      <w:pPr>
        <w:pStyle w:val="XMLCode"/>
      </w:pPr>
      <w:r>
        <w:tab/>
      </w:r>
      <w:r>
        <w:tab/>
      </w:r>
      <w:r>
        <w:tab/>
      </w:r>
      <w:r>
        <w:tab/>
      </w:r>
      <w:r w:rsidRPr="00D253F0">
        <w:t>&lt;/Id&gt;</w:t>
      </w:r>
    </w:p>
    <w:p w14:paraId="2EC172AE" w14:textId="77777777" w:rsidR="00034390" w:rsidRPr="00D253F0" w:rsidRDefault="00034390" w:rsidP="00034390">
      <w:pPr>
        <w:pStyle w:val="XMLCode"/>
      </w:pPr>
      <w:r>
        <w:tab/>
      </w:r>
      <w:r>
        <w:tab/>
      </w:r>
      <w:r>
        <w:tab/>
      </w:r>
      <w:r w:rsidRPr="00D253F0">
        <w:t>&lt;/FinInstrmDtls&gt;</w:t>
      </w:r>
    </w:p>
    <w:p w14:paraId="2EC172AF" w14:textId="77777777" w:rsidR="00034390" w:rsidRPr="00D253F0" w:rsidRDefault="00034390" w:rsidP="00034390">
      <w:pPr>
        <w:pStyle w:val="XMLCode"/>
      </w:pPr>
      <w:r>
        <w:tab/>
      </w:r>
      <w:r>
        <w:tab/>
      </w:r>
      <w:r>
        <w:tab/>
      </w:r>
      <w:r w:rsidRPr="00D253F0">
        <w:t>&lt;PricDtls&gt;</w:t>
      </w:r>
    </w:p>
    <w:p w14:paraId="2EC172B0" w14:textId="77777777" w:rsidR="00034390" w:rsidRPr="00D253F0" w:rsidRDefault="00034390" w:rsidP="00034390">
      <w:pPr>
        <w:pStyle w:val="XMLCode"/>
      </w:pPr>
      <w:r>
        <w:tab/>
      </w:r>
      <w:r>
        <w:tab/>
      </w:r>
      <w:r>
        <w:tab/>
      </w:r>
      <w:r>
        <w:tab/>
      </w:r>
      <w:r w:rsidRPr="00D253F0">
        <w:t>&lt;Val&gt;</w:t>
      </w:r>
    </w:p>
    <w:p w14:paraId="2EC172B1" w14:textId="77777777" w:rsidR="00034390" w:rsidRPr="00D253F0" w:rsidRDefault="00034390" w:rsidP="00034390">
      <w:pPr>
        <w:pStyle w:val="XMLCode"/>
      </w:pPr>
      <w:r>
        <w:tab/>
      </w:r>
      <w:r>
        <w:tab/>
      </w:r>
      <w:r>
        <w:tab/>
      </w:r>
      <w:r>
        <w:tab/>
      </w:r>
      <w:r>
        <w:tab/>
      </w:r>
      <w:r w:rsidRPr="00D253F0">
        <w:t>&lt;Amt Ccy="EUR"&gt;2&lt;/Amt&gt;</w:t>
      </w:r>
    </w:p>
    <w:p w14:paraId="2EC172B2" w14:textId="77777777" w:rsidR="00034390" w:rsidRPr="00D253F0" w:rsidRDefault="00034390" w:rsidP="00034390">
      <w:pPr>
        <w:pStyle w:val="XMLCode"/>
      </w:pPr>
      <w:r>
        <w:tab/>
      </w:r>
      <w:r>
        <w:tab/>
      </w:r>
      <w:r>
        <w:tab/>
      </w:r>
      <w:r>
        <w:tab/>
      </w:r>
      <w:r w:rsidRPr="00D253F0">
        <w:t>&lt;/Val&gt;</w:t>
      </w:r>
    </w:p>
    <w:p w14:paraId="2EC172B3" w14:textId="77777777" w:rsidR="00034390" w:rsidRPr="00D253F0" w:rsidRDefault="00034390" w:rsidP="00034390">
      <w:pPr>
        <w:pStyle w:val="XMLCode"/>
      </w:pPr>
      <w:r>
        <w:tab/>
      </w:r>
      <w:r>
        <w:tab/>
      </w:r>
      <w:r>
        <w:tab/>
      </w:r>
      <w:r>
        <w:tab/>
      </w:r>
      <w:r w:rsidRPr="00D253F0">
        <w:t>&lt;Tp&gt;NAVL&lt;/Tp&gt;</w:t>
      </w:r>
    </w:p>
    <w:p w14:paraId="2EC172B4" w14:textId="77777777" w:rsidR="00034390" w:rsidRPr="00D253F0" w:rsidRDefault="00034390" w:rsidP="00034390">
      <w:pPr>
        <w:pStyle w:val="XMLCode"/>
      </w:pPr>
      <w:r>
        <w:lastRenderedPageBreak/>
        <w:tab/>
      </w:r>
      <w:r>
        <w:tab/>
      </w:r>
      <w:r>
        <w:tab/>
      </w:r>
      <w:r w:rsidRPr="00D253F0">
        <w:t>&lt;/PricDtls&gt;</w:t>
      </w:r>
    </w:p>
    <w:p w14:paraId="2EC172B5" w14:textId="77777777" w:rsidR="00034390" w:rsidRPr="00D253F0" w:rsidRDefault="00034390" w:rsidP="00034390">
      <w:pPr>
        <w:pStyle w:val="XMLCode"/>
      </w:pPr>
      <w:r>
        <w:tab/>
      </w:r>
      <w:r>
        <w:tab/>
      </w:r>
      <w:r w:rsidRPr="00D253F0">
        <w:t>&lt;/BalForSubAcct&gt;</w:t>
      </w:r>
    </w:p>
    <w:p w14:paraId="2EC172B6" w14:textId="77777777" w:rsidR="00034390" w:rsidRPr="00D253F0" w:rsidRDefault="00034390" w:rsidP="00034390">
      <w:pPr>
        <w:pStyle w:val="XMLCode"/>
      </w:pPr>
      <w:r>
        <w:tab/>
      </w:r>
      <w:r w:rsidRPr="00D253F0">
        <w:t>&lt;BalForSubAcct&gt;</w:t>
      </w:r>
    </w:p>
    <w:p w14:paraId="2EC172B7" w14:textId="77777777" w:rsidR="00034390" w:rsidRPr="00D253F0" w:rsidRDefault="00034390" w:rsidP="00034390">
      <w:pPr>
        <w:pStyle w:val="XMLCode"/>
      </w:pPr>
      <w:r>
        <w:tab/>
      </w:r>
      <w:r>
        <w:tab/>
      </w:r>
      <w:r w:rsidRPr="00D253F0">
        <w:t>&lt;AggtQty&gt;</w:t>
      </w:r>
    </w:p>
    <w:p w14:paraId="2EC172B8" w14:textId="77777777" w:rsidR="00034390" w:rsidRPr="00D253F0" w:rsidRDefault="00034390" w:rsidP="00034390">
      <w:pPr>
        <w:pStyle w:val="XMLCode"/>
      </w:pPr>
      <w:r>
        <w:tab/>
      </w:r>
      <w:r>
        <w:tab/>
      </w:r>
      <w:r>
        <w:tab/>
      </w:r>
      <w:r w:rsidRPr="00D253F0">
        <w:t>&lt;Qty&gt;</w:t>
      </w:r>
    </w:p>
    <w:p w14:paraId="2EC172B9" w14:textId="77777777" w:rsidR="00034390" w:rsidRPr="00D253F0" w:rsidRDefault="00034390" w:rsidP="00034390">
      <w:pPr>
        <w:pStyle w:val="XMLCode"/>
      </w:pPr>
      <w:r>
        <w:tab/>
      </w:r>
      <w:r>
        <w:tab/>
      </w:r>
      <w:r>
        <w:tab/>
      </w:r>
      <w:r>
        <w:tab/>
      </w:r>
      <w:r w:rsidRPr="00D253F0">
        <w:t>&lt;Unit&gt;7000&lt;/Unit&gt;</w:t>
      </w:r>
    </w:p>
    <w:p w14:paraId="2EC172BA" w14:textId="77777777" w:rsidR="00034390" w:rsidRPr="00D253F0" w:rsidRDefault="00034390" w:rsidP="00034390">
      <w:pPr>
        <w:pStyle w:val="XMLCode"/>
      </w:pPr>
      <w:r>
        <w:tab/>
      </w:r>
      <w:r>
        <w:tab/>
      </w:r>
      <w:r>
        <w:tab/>
      </w:r>
      <w:r w:rsidRPr="00D253F0">
        <w:t>&lt;/Qty&gt;</w:t>
      </w:r>
    </w:p>
    <w:p w14:paraId="2EC172BB" w14:textId="77777777" w:rsidR="00034390" w:rsidRPr="00D253F0" w:rsidRDefault="00034390" w:rsidP="00034390">
      <w:pPr>
        <w:pStyle w:val="XMLCode"/>
      </w:pPr>
      <w:r>
        <w:tab/>
      </w:r>
      <w:r>
        <w:tab/>
      </w:r>
      <w:r w:rsidRPr="00D253F0">
        <w:t>&lt;/AggtQty&gt;</w:t>
      </w:r>
    </w:p>
    <w:p w14:paraId="2EC172BC" w14:textId="77777777" w:rsidR="00034390" w:rsidRPr="00D253F0" w:rsidRDefault="00034390" w:rsidP="00034390">
      <w:pPr>
        <w:pStyle w:val="XMLCode"/>
      </w:pPr>
      <w:r>
        <w:tab/>
      </w:r>
      <w:r>
        <w:tab/>
      </w:r>
      <w:r w:rsidRPr="00D253F0">
        <w:t>&lt;HldgVal Ccy="EUR"&gt;7000&lt;/HldgVal&gt;</w:t>
      </w:r>
    </w:p>
    <w:p w14:paraId="2EC172BD" w14:textId="77777777" w:rsidR="00034390" w:rsidRPr="00D253F0" w:rsidRDefault="00034390" w:rsidP="00034390">
      <w:pPr>
        <w:pStyle w:val="XMLCode"/>
      </w:pPr>
      <w:r>
        <w:tab/>
      </w:r>
      <w:r>
        <w:tab/>
      </w:r>
      <w:r w:rsidRPr="00D253F0">
        <w:t>&lt;FinInstrmDtls&gt;</w:t>
      </w:r>
    </w:p>
    <w:p w14:paraId="2EC172BE" w14:textId="77777777" w:rsidR="00034390" w:rsidRPr="00D253F0" w:rsidRDefault="00034390" w:rsidP="00034390">
      <w:pPr>
        <w:pStyle w:val="XMLCode"/>
      </w:pPr>
      <w:r>
        <w:tab/>
      </w:r>
      <w:r>
        <w:tab/>
      </w:r>
      <w:r>
        <w:tab/>
      </w:r>
      <w:r w:rsidRPr="00D253F0">
        <w:t>&lt;Id&gt;</w:t>
      </w:r>
    </w:p>
    <w:p w14:paraId="2EC172BF" w14:textId="77777777" w:rsidR="00034390" w:rsidRPr="00D253F0" w:rsidRDefault="00034390" w:rsidP="00034390">
      <w:pPr>
        <w:pStyle w:val="XMLCode"/>
      </w:pPr>
      <w:r>
        <w:tab/>
      </w:r>
      <w:r>
        <w:tab/>
      </w:r>
      <w:r>
        <w:tab/>
      </w:r>
      <w:r>
        <w:tab/>
      </w:r>
      <w:r w:rsidRPr="00D253F0">
        <w:t>&lt;ISIN&gt;LU9157326840&lt;/ISIN&gt;</w:t>
      </w:r>
    </w:p>
    <w:p w14:paraId="2EC172C0" w14:textId="77777777" w:rsidR="00034390" w:rsidRPr="00D253F0" w:rsidRDefault="00034390" w:rsidP="00034390">
      <w:pPr>
        <w:pStyle w:val="XMLCode"/>
      </w:pPr>
      <w:r>
        <w:tab/>
      </w:r>
      <w:r>
        <w:tab/>
      </w:r>
      <w:r>
        <w:tab/>
      </w:r>
      <w:r w:rsidRPr="00D253F0">
        <w:t>&lt;/Id&gt;</w:t>
      </w:r>
    </w:p>
    <w:p w14:paraId="2EC172C1" w14:textId="77777777" w:rsidR="00034390" w:rsidRPr="00D253F0" w:rsidRDefault="00034390" w:rsidP="00034390">
      <w:pPr>
        <w:pStyle w:val="XMLCode"/>
      </w:pPr>
      <w:r>
        <w:tab/>
      </w:r>
      <w:r>
        <w:tab/>
      </w:r>
      <w:r w:rsidRPr="00D253F0">
        <w:t>&lt;/FinInstrmDtls&gt;</w:t>
      </w:r>
    </w:p>
    <w:p w14:paraId="2EC172C2" w14:textId="77777777" w:rsidR="00034390" w:rsidRPr="00D253F0" w:rsidRDefault="00034390" w:rsidP="00034390">
      <w:pPr>
        <w:pStyle w:val="XMLCode"/>
      </w:pPr>
      <w:r>
        <w:tab/>
      </w:r>
      <w:r>
        <w:tab/>
      </w:r>
      <w:r w:rsidRPr="00D253F0">
        <w:t>&lt;PricDtls&gt;</w:t>
      </w:r>
    </w:p>
    <w:p w14:paraId="2EC172C3" w14:textId="77777777" w:rsidR="00034390" w:rsidRPr="00D253F0" w:rsidRDefault="00034390" w:rsidP="00034390">
      <w:pPr>
        <w:pStyle w:val="XMLCode"/>
      </w:pPr>
      <w:r>
        <w:tab/>
      </w:r>
      <w:r>
        <w:tab/>
      </w:r>
      <w:r>
        <w:tab/>
      </w:r>
      <w:r w:rsidRPr="00D253F0">
        <w:t>&lt;Val&gt;</w:t>
      </w:r>
    </w:p>
    <w:p w14:paraId="2EC172C4" w14:textId="77777777" w:rsidR="00034390" w:rsidRPr="00D253F0" w:rsidRDefault="00034390" w:rsidP="00034390">
      <w:pPr>
        <w:pStyle w:val="XMLCode"/>
      </w:pPr>
      <w:r>
        <w:tab/>
      </w:r>
      <w:r>
        <w:tab/>
      </w:r>
      <w:r>
        <w:tab/>
      </w:r>
      <w:r>
        <w:tab/>
      </w:r>
      <w:r w:rsidRPr="00D253F0">
        <w:t>&lt;Amt Ccy="EUR"&gt;1&lt;/Amt&gt;</w:t>
      </w:r>
    </w:p>
    <w:p w14:paraId="2EC172C5" w14:textId="77777777" w:rsidR="00034390" w:rsidRPr="00D253F0" w:rsidRDefault="00034390" w:rsidP="00034390">
      <w:pPr>
        <w:pStyle w:val="XMLCode"/>
      </w:pPr>
      <w:r>
        <w:tab/>
      </w:r>
      <w:r>
        <w:tab/>
      </w:r>
      <w:r>
        <w:tab/>
      </w:r>
      <w:r w:rsidRPr="00D253F0">
        <w:t>&lt;/Val&gt;</w:t>
      </w:r>
    </w:p>
    <w:p w14:paraId="2EC172C6" w14:textId="77777777" w:rsidR="00034390" w:rsidRPr="00D253F0" w:rsidRDefault="00034390" w:rsidP="00034390">
      <w:pPr>
        <w:pStyle w:val="XMLCode"/>
      </w:pPr>
      <w:r>
        <w:tab/>
      </w:r>
      <w:r>
        <w:tab/>
      </w:r>
      <w:r>
        <w:tab/>
      </w:r>
      <w:r w:rsidRPr="00D253F0">
        <w:t>&lt;Tp&gt;NAVL&lt;/Tp&gt;</w:t>
      </w:r>
    </w:p>
    <w:p w14:paraId="2EC172C7" w14:textId="77777777" w:rsidR="00034390" w:rsidRPr="00D253F0" w:rsidRDefault="00034390" w:rsidP="00034390">
      <w:pPr>
        <w:pStyle w:val="XMLCode"/>
      </w:pPr>
      <w:r>
        <w:tab/>
      </w:r>
      <w:r>
        <w:tab/>
      </w:r>
      <w:r w:rsidRPr="00D253F0">
        <w:t>&lt;/PricDtls&gt;</w:t>
      </w:r>
    </w:p>
    <w:p w14:paraId="2EC172C8" w14:textId="77777777" w:rsidR="00034390" w:rsidRPr="00D253F0" w:rsidRDefault="00034390" w:rsidP="00034390">
      <w:pPr>
        <w:pStyle w:val="XMLCode"/>
      </w:pPr>
      <w:r>
        <w:tab/>
      </w:r>
      <w:r w:rsidRPr="00D253F0">
        <w:t>&lt;/BalForSubAcct&gt;</w:t>
      </w:r>
    </w:p>
    <w:p w14:paraId="2EC172C9" w14:textId="77777777" w:rsidR="00034390" w:rsidRPr="00D253F0" w:rsidRDefault="00034390" w:rsidP="00034390">
      <w:pPr>
        <w:pStyle w:val="XMLCode"/>
      </w:pPr>
      <w:r>
        <w:tab/>
      </w:r>
      <w:r w:rsidRPr="00D253F0">
        <w:t>&lt;/SubAcctDtls&gt;</w:t>
      </w:r>
    </w:p>
    <w:p w14:paraId="2EC172CA" w14:textId="77777777" w:rsidR="00034390" w:rsidRPr="00D253F0" w:rsidRDefault="00034390" w:rsidP="00034390">
      <w:pPr>
        <w:pStyle w:val="XMLCode"/>
      </w:pPr>
      <w:r>
        <w:tab/>
      </w:r>
      <w:r w:rsidRPr="00D253F0">
        <w:t>&lt;SubAcctDtls&gt;</w:t>
      </w:r>
    </w:p>
    <w:p w14:paraId="2EC172CB" w14:textId="77777777" w:rsidR="00034390" w:rsidRPr="00D253F0" w:rsidRDefault="00034390" w:rsidP="00034390">
      <w:pPr>
        <w:pStyle w:val="XMLCode"/>
      </w:pPr>
      <w:r>
        <w:tab/>
      </w:r>
      <w:r>
        <w:tab/>
      </w:r>
      <w:r w:rsidRPr="00D253F0">
        <w:t>&lt;Id&gt;</w:t>
      </w:r>
      <w:r>
        <w:tab/>
      </w:r>
    </w:p>
    <w:p w14:paraId="2EC172CC" w14:textId="77777777" w:rsidR="00034390" w:rsidRPr="00D253F0" w:rsidRDefault="00034390" w:rsidP="00034390">
      <w:pPr>
        <w:pStyle w:val="XMLCode"/>
      </w:pPr>
      <w:r>
        <w:tab/>
      </w:r>
      <w:r>
        <w:tab/>
      </w:r>
      <w:r>
        <w:tab/>
      </w:r>
      <w:r w:rsidRPr="00D253F0">
        <w:t>&lt;SmplId&gt;</w:t>
      </w:r>
    </w:p>
    <w:p w14:paraId="2EC172CD" w14:textId="77777777" w:rsidR="00034390" w:rsidRPr="00D253F0" w:rsidRDefault="00034390" w:rsidP="00034390">
      <w:pPr>
        <w:pStyle w:val="XMLCode"/>
      </w:pPr>
      <w:r>
        <w:tab/>
      </w:r>
      <w:r>
        <w:tab/>
      </w:r>
      <w:r>
        <w:tab/>
      </w:r>
      <w:r>
        <w:tab/>
      </w:r>
      <w:r w:rsidRPr="00D253F0">
        <w:t>&lt;Prtry&gt;</w:t>
      </w:r>
    </w:p>
    <w:p w14:paraId="2EC172CE" w14:textId="77777777" w:rsidR="00034390" w:rsidRPr="00D253F0" w:rsidRDefault="00034390" w:rsidP="00034390">
      <w:pPr>
        <w:pStyle w:val="XMLCode"/>
      </w:pPr>
      <w:r>
        <w:tab/>
      </w:r>
      <w:r>
        <w:tab/>
      </w:r>
      <w:r>
        <w:tab/>
      </w:r>
      <w:r>
        <w:tab/>
      </w:r>
      <w:r>
        <w:tab/>
      </w:r>
      <w:r w:rsidRPr="00D253F0">
        <w:t>&lt;Id&gt;xyz123-2&lt;/Id&gt;</w:t>
      </w:r>
    </w:p>
    <w:p w14:paraId="2EC172CF" w14:textId="77777777" w:rsidR="00034390" w:rsidRPr="00D253F0" w:rsidRDefault="00034390" w:rsidP="00034390">
      <w:pPr>
        <w:pStyle w:val="XMLCode"/>
      </w:pPr>
      <w:r>
        <w:tab/>
      </w:r>
      <w:r>
        <w:tab/>
      </w:r>
      <w:r>
        <w:tab/>
      </w:r>
      <w:r>
        <w:tab/>
      </w:r>
      <w:r w:rsidRPr="00D253F0">
        <w:t>&lt;/Prtry&gt;</w:t>
      </w:r>
    </w:p>
    <w:p w14:paraId="2EC172D0" w14:textId="77777777" w:rsidR="00034390" w:rsidRPr="00D253F0" w:rsidRDefault="00034390" w:rsidP="00034390">
      <w:pPr>
        <w:pStyle w:val="XMLCode"/>
      </w:pPr>
      <w:r>
        <w:tab/>
      </w:r>
      <w:r>
        <w:tab/>
      </w:r>
      <w:r>
        <w:tab/>
      </w:r>
      <w:r w:rsidRPr="00D253F0">
        <w:t>&lt;/SmplId&gt;</w:t>
      </w:r>
    </w:p>
    <w:p w14:paraId="2EC172D1" w14:textId="77777777" w:rsidR="00034390" w:rsidRPr="00D253F0" w:rsidRDefault="00034390" w:rsidP="00034390">
      <w:pPr>
        <w:pStyle w:val="XMLCode"/>
      </w:pPr>
      <w:r>
        <w:tab/>
      </w:r>
      <w:r>
        <w:tab/>
      </w:r>
      <w:r w:rsidRPr="00D253F0">
        <w:t>&lt;/Id&gt;</w:t>
      </w:r>
    </w:p>
    <w:p w14:paraId="2EC172D2" w14:textId="77777777" w:rsidR="00034390" w:rsidRPr="00D253F0" w:rsidRDefault="00034390" w:rsidP="00034390">
      <w:pPr>
        <w:pStyle w:val="XMLCode"/>
      </w:pPr>
      <w:r>
        <w:tab/>
      </w:r>
      <w:r>
        <w:tab/>
      </w:r>
      <w:r w:rsidRPr="00D253F0">
        <w:t>&lt;FngbInd&gt;true&lt;/FngbInd&gt;</w:t>
      </w:r>
    </w:p>
    <w:p w14:paraId="2EC172D3" w14:textId="77777777" w:rsidR="00034390" w:rsidRPr="00D253F0" w:rsidRDefault="00034390" w:rsidP="00034390">
      <w:pPr>
        <w:pStyle w:val="XMLCode"/>
      </w:pPr>
      <w:r>
        <w:tab/>
      </w:r>
      <w:r>
        <w:tab/>
      </w:r>
      <w:r w:rsidRPr="00D253F0">
        <w:t>&lt;ActvtyInd&gt;false&lt;/ActvtyInd&gt;</w:t>
      </w:r>
    </w:p>
    <w:p w14:paraId="2EC172D4" w14:textId="77777777" w:rsidR="00034390" w:rsidRPr="00D253F0" w:rsidRDefault="00034390" w:rsidP="00034390">
      <w:pPr>
        <w:pStyle w:val="XMLCode"/>
      </w:pPr>
      <w:r>
        <w:tab/>
      </w:r>
      <w:r w:rsidRPr="00D253F0">
        <w:t>&lt;/SubAcctDtls&gt;</w:t>
      </w:r>
    </w:p>
    <w:p w14:paraId="2EC172D5" w14:textId="77777777" w:rsidR="00034390" w:rsidRPr="00D253F0" w:rsidRDefault="00034390" w:rsidP="00034390">
      <w:pPr>
        <w:pStyle w:val="XMLCode"/>
      </w:pPr>
      <w:r>
        <w:tab/>
      </w:r>
      <w:r w:rsidRPr="00D253F0">
        <w:t>&lt;TtlVals&gt;</w:t>
      </w:r>
    </w:p>
    <w:p w14:paraId="2EC172D6" w14:textId="77777777" w:rsidR="00034390" w:rsidRPr="00D253F0" w:rsidRDefault="00034390" w:rsidP="00034390">
      <w:pPr>
        <w:pStyle w:val="XMLCode"/>
      </w:pPr>
      <w:r>
        <w:tab/>
      </w:r>
      <w:r>
        <w:tab/>
      </w:r>
      <w:r w:rsidRPr="00D253F0">
        <w:t>&lt;TtlHldgsValOfStmt Ccy="EUR"&gt;15000&lt;/TtlHldgsValOfStmt&gt;</w:t>
      </w:r>
    </w:p>
    <w:p w14:paraId="2EC172D7" w14:textId="77777777" w:rsidR="00034390" w:rsidRPr="00D253F0" w:rsidRDefault="00034390" w:rsidP="00034390">
      <w:pPr>
        <w:pStyle w:val="XMLCode"/>
      </w:pPr>
      <w:r>
        <w:tab/>
      </w:r>
      <w:r w:rsidRPr="00D253F0">
        <w:t>&lt;/TtlVals&gt;</w:t>
      </w:r>
    </w:p>
    <w:p w14:paraId="2EC172D8" w14:textId="77777777" w:rsidR="00034390" w:rsidRPr="00D253F0" w:rsidRDefault="00034390" w:rsidP="00034390">
      <w:pPr>
        <w:pStyle w:val="XMLCode"/>
      </w:pPr>
      <w:r w:rsidRPr="00D253F0">
        <w:t>&lt;/AcctgStmtOfHldgsV02&gt;</w:t>
      </w:r>
    </w:p>
    <w:p w14:paraId="2EC172D9" w14:textId="77777777" w:rsidR="00034390" w:rsidRPr="00D253F0" w:rsidRDefault="00034390" w:rsidP="00B80B15">
      <w:pPr>
        <w:pStyle w:val="Heading3"/>
      </w:pPr>
      <w:r w:rsidRPr="00631CFA">
        <w:lastRenderedPageBreak/>
        <w:t>CustodySt</w:t>
      </w:r>
      <w:r w:rsidRPr="00D253F0">
        <w:t xml:space="preserve">atementOfHoldingsCancellation </w:t>
      </w:r>
      <w:r w:rsidRPr="00631CFA">
        <w:t>semt.004.001.02</w:t>
      </w:r>
    </w:p>
    <w:p w14:paraId="2EC172DA" w14:textId="77777777" w:rsidR="00034390" w:rsidRPr="00631CFA" w:rsidRDefault="00034390" w:rsidP="00034390">
      <w:pPr>
        <w:pStyle w:val="BlockLabel"/>
      </w:pPr>
      <w:r w:rsidRPr="00631CFA">
        <w:t>Description</w:t>
      </w:r>
    </w:p>
    <w:p w14:paraId="2EC172DB" w14:textId="77777777" w:rsidR="00034390" w:rsidRPr="00631CFA" w:rsidRDefault="00034390" w:rsidP="00034390">
      <w:bookmarkStart w:id="842" w:name="id10x17d750541e92a44a913782313fbba725usa"/>
      <w:r w:rsidRPr="00631CFA">
        <w:t xml:space="preserve">A CustodyStatementOfHoldingsCancellation message is sent by an account servicer to the account owner to cancel a previously sent CustodyStatementOfHoldings with message identification reference </w:t>
      </w:r>
      <w:r w:rsidRPr="00D253F0">
        <w:t>ASS001</w:t>
      </w:r>
      <w:r w:rsidRPr="00631CFA">
        <w:t>.</w:t>
      </w:r>
    </w:p>
    <w:bookmarkEnd w:id="842"/>
    <w:p w14:paraId="2EC172DC" w14:textId="77777777" w:rsidR="00034390" w:rsidRPr="00631CFA" w:rsidRDefault="00034390" w:rsidP="00034390">
      <w:pPr>
        <w:pStyle w:val="BlockLabelBeforeXML"/>
      </w:pPr>
      <w:r w:rsidRPr="00631CFA">
        <w:t>XML Instance</w:t>
      </w:r>
    </w:p>
    <w:p w14:paraId="2EC172DD" w14:textId="77777777" w:rsidR="00034390" w:rsidRPr="00D253F0" w:rsidRDefault="00034390" w:rsidP="00034390">
      <w:pPr>
        <w:pStyle w:val="XMLCode"/>
      </w:pPr>
      <w:r w:rsidRPr="00D253F0">
        <w:t>&lt;CtdyStmtOfHldgsCxlV02&gt;</w:t>
      </w:r>
    </w:p>
    <w:p w14:paraId="2EC172DE" w14:textId="77777777" w:rsidR="00034390" w:rsidRPr="00D253F0" w:rsidRDefault="00034390" w:rsidP="00034390">
      <w:pPr>
        <w:pStyle w:val="XMLCode"/>
      </w:pPr>
      <w:r>
        <w:tab/>
      </w:r>
      <w:r w:rsidRPr="00D253F0">
        <w:t>&lt;MsgId&gt;</w:t>
      </w:r>
    </w:p>
    <w:p w14:paraId="2EC172DF" w14:textId="77777777" w:rsidR="00034390" w:rsidRPr="00D253F0" w:rsidRDefault="00034390" w:rsidP="00034390">
      <w:pPr>
        <w:pStyle w:val="XMLCode"/>
      </w:pPr>
      <w:r>
        <w:tab/>
      </w:r>
      <w:r>
        <w:tab/>
      </w:r>
      <w:r w:rsidRPr="00D253F0">
        <w:t>&lt;Id&gt;ASS003&lt;/Id&gt;</w:t>
      </w:r>
    </w:p>
    <w:p w14:paraId="2EC172E0" w14:textId="77777777" w:rsidR="00034390" w:rsidRPr="00D253F0" w:rsidRDefault="00034390" w:rsidP="00034390">
      <w:pPr>
        <w:pStyle w:val="XMLCode"/>
      </w:pPr>
      <w:r>
        <w:tab/>
      </w:r>
      <w:r>
        <w:tab/>
      </w:r>
      <w:r w:rsidRPr="00D253F0">
        <w:t>&lt;CreDtTm&gt;2007-03-05T11:30:30&lt;/CreDtTm&gt;</w:t>
      </w:r>
    </w:p>
    <w:p w14:paraId="2EC172E1" w14:textId="77777777" w:rsidR="00034390" w:rsidRPr="00D253F0" w:rsidRDefault="00034390" w:rsidP="00034390">
      <w:pPr>
        <w:pStyle w:val="XMLCode"/>
      </w:pPr>
      <w:r>
        <w:tab/>
      </w:r>
      <w:r w:rsidRPr="00D253F0">
        <w:t>&lt;/MsgId&gt;</w:t>
      </w:r>
    </w:p>
    <w:p w14:paraId="2EC172E2" w14:textId="77777777" w:rsidR="00034390" w:rsidRPr="00D253F0" w:rsidRDefault="00034390" w:rsidP="00034390">
      <w:pPr>
        <w:pStyle w:val="XMLCode"/>
      </w:pPr>
      <w:r>
        <w:tab/>
      </w:r>
      <w:r w:rsidRPr="00D253F0">
        <w:t>&lt;PrvsRef&gt;</w:t>
      </w:r>
    </w:p>
    <w:p w14:paraId="2EC172E3" w14:textId="77777777" w:rsidR="00034390" w:rsidRPr="00D253F0" w:rsidRDefault="00034390" w:rsidP="00034390">
      <w:pPr>
        <w:pStyle w:val="XMLCode"/>
      </w:pPr>
      <w:r>
        <w:tab/>
      </w:r>
      <w:r>
        <w:tab/>
      </w:r>
      <w:r w:rsidRPr="00D253F0">
        <w:t>&lt;Ref&gt;ASS001&lt;/Ref&gt;</w:t>
      </w:r>
    </w:p>
    <w:p w14:paraId="2EC172E4" w14:textId="77777777" w:rsidR="00034390" w:rsidRPr="00D253F0" w:rsidRDefault="00034390" w:rsidP="00034390">
      <w:pPr>
        <w:pStyle w:val="XMLCode"/>
      </w:pPr>
      <w:r>
        <w:tab/>
      </w:r>
      <w:r>
        <w:tab/>
      </w:r>
      <w:r w:rsidRPr="00D253F0">
        <w:t>&lt;MsgNm&gt;semt.002.001.02&lt;/MsgNm&gt;</w:t>
      </w:r>
    </w:p>
    <w:p w14:paraId="2EC172E5" w14:textId="77777777" w:rsidR="00034390" w:rsidRPr="00D253F0" w:rsidRDefault="00034390" w:rsidP="00034390">
      <w:pPr>
        <w:pStyle w:val="XMLCode"/>
      </w:pPr>
      <w:r>
        <w:tab/>
      </w:r>
      <w:r w:rsidRPr="00D253F0">
        <w:t>&lt;/PrvsRef&gt;</w:t>
      </w:r>
    </w:p>
    <w:p w14:paraId="2EC172E6" w14:textId="77777777" w:rsidR="00034390" w:rsidRPr="00D253F0" w:rsidRDefault="00034390" w:rsidP="00034390">
      <w:pPr>
        <w:pStyle w:val="XMLCode"/>
      </w:pPr>
      <w:r>
        <w:tab/>
      </w:r>
      <w:r w:rsidRPr="00D253F0">
        <w:t>&lt;MsgPgntn&gt;</w:t>
      </w:r>
    </w:p>
    <w:p w14:paraId="2EC172E7" w14:textId="77777777" w:rsidR="00034390" w:rsidRPr="00D253F0" w:rsidRDefault="00034390" w:rsidP="00034390">
      <w:pPr>
        <w:pStyle w:val="XMLCode"/>
      </w:pPr>
      <w:r>
        <w:tab/>
      </w:r>
      <w:r>
        <w:tab/>
      </w:r>
      <w:r w:rsidRPr="00D253F0">
        <w:t>&lt;PgNb&gt;1&lt;/PgNb&gt;</w:t>
      </w:r>
    </w:p>
    <w:p w14:paraId="2EC172E8" w14:textId="77777777" w:rsidR="00034390" w:rsidRPr="00D253F0" w:rsidRDefault="00034390" w:rsidP="00034390">
      <w:pPr>
        <w:pStyle w:val="XMLCode"/>
      </w:pPr>
      <w:r>
        <w:tab/>
      </w:r>
      <w:r>
        <w:tab/>
      </w:r>
      <w:r w:rsidRPr="00D253F0">
        <w:t>&lt;LastPgInd&gt;true&lt;/LastPgInd&gt;</w:t>
      </w:r>
    </w:p>
    <w:p w14:paraId="2EC172E9" w14:textId="77777777" w:rsidR="00034390" w:rsidRPr="00D253F0" w:rsidRDefault="00034390" w:rsidP="00034390">
      <w:pPr>
        <w:pStyle w:val="XMLCode"/>
      </w:pPr>
      <w:r>
        <w:tab/>
      </w:r>
      <w:r w:rsidRPr="00D253F0">
        <w:t>&lt;/MsgPgntn&gt;</w:t>
      </w:r>
    </w:p>
    <w:p w14:paraId="2EC172EA" w14:textId="77777777" w:rsidR="00034390" w:rsidRPr="00D253F0" w:rsidRDefault="00034390" w:rsidP="00034390">
      <w:pPr>
        <w:pStyle w:val="XMLCode"/>
      </w:pPr>
      <w:r w:rsidRPr="00D253F0">
        <w:t>&lt;/CtdyStmtOfHldgsCxlV02&gt;</w:t>
      </w:r>
    </w:p>
    <w:p w14:paraId="2EC172EB" w14:textId="77777777" w:rsidR="00034390" w:rsidRPr="00D253F0" w:rsidRDefault="00034390" w:rsidP="00B80B15">
      <w:pPr>
        <w:pStyle w:val="Heading3"/>
      </w:pPr>
      <w:r w:rsidRPr="00631CFA">
        <w:t>AccountingStatementOf</w:t>
      </w:r>
      <w:r w:rsidRPr="00D253F0">
        <w:t xml:space="preserve">HoldingsCancellation </w:t>
      </w:r>
      <w:r w:rsidRPr="00631CFA">
        <w:t>semt.005.001.02</w:t>
      </w:r>
    </w:p>
    <w:p w14:paraId="2EC172EC" w14:textId="77777777" w:rsidR="00034390" w:rsidRPr="00631CFA" w:rsidRDefault="00034390" w:rsidP="00034390">
      <w:pPr>
        <w:pStyle w:val="BlockLabel"/>
      </w:pPr>
      <w:r w:rsidRPr="00631CFA">
        <w:t>Description</w:t>
      </w:r>
    </w:p>
    <w:p w14:paraId="2EC172ED" w14:textId="77777777" w:rsidR="00034390" w:rsidRPr="00631CFA" w:rsidRDefault="00034390" w:rsidP="00034390">
      <w:r w:rsidRPr="00631CFA">
        <w:t xml:space="preserve">An AccountingStatementOfHoldingsCancellation message is sent by an account servicer to the account owner to cancel a previously sent AccountingStatementOfHoldings with message identification reference </w:t>
      </w:r>
      <w:r w:rsidRPr="00D253F0">
        <w:t>ASS002.</w:t>
      </w:r>
    </w:p>
    <w:p w14:paraId="2EC172EE" w14:textId="77777777" w:rsidR="00034390" w:rsidRPr="00631CFA" w:rsidRDefault="00034390" w:rsidP="00034390">
      <w:pPr>
        <w:pStyle w:val="BlockLabelBeforeXML"/>
      </w:pPr>
      <w:r w:rsidRPr="00631CFA">
        <w:t>XML Instance</w:t>
      </w:r>
    </w:p>
    <w:p w14:paraId="2EC172EF" w14:textId="77777777" w:rsidR="00034390" w:rsidRPr="00D253F0" w:rsidRDefault="00034390" w:rsidP="00034390">
      <w:pPr>
        <w:pStyle w:val="XMLCode"/>
      </w:pPr>
      <w:bookmarkStart w:id="843" w:name="id10x426b78fb7eb9b8bf87f41337ff0314e6usa"/>
      <w:r w:rsidRPr="00D253F0">
        <w:t>&lt;AcctgStmtOfHldgsCxlV02&gt;</w:t>
      </w:r>
    </w:p>
    <w:p w14:paraId="2EC172F0" w14:textId="77777777" w:rsidR="00034390" w:rsidRPr="00D253F0" w:rsidRDefault="00034390" w:rsidP="00034390">
      <w:pPr>
        <w:pStyle w:val="XMLCode"/>
      </w:pPr>
      <w:r>
        <w:tab/>
      </w:r>
      <w:r w:rsidRPr="00D253F0">
        <w:t>&lt;MsgId&gt;</w:t>
      </w:r>
    </w:p>
    <w:p w14:paraId="2EC172F1" w14:textId="77777777" w:rsidR="00034390" w:rsidRPr="00D253F0" w:rsidRDefault="00034390" w:rsidP="00034390">
      <w:pPr>
        <w:pStyle w:val="XMLCode"/>
      </w:pPr>
      <w:r>
        <w:tab/>
      </w:r>
      <w:r>
        <w:tab/>
      </w:r>
      <w:r w:rsidRPr="00D253F0">
        <w:t>&lt;Id&gt;ASS004&lt;/Id&gt;</w:t>
      </w:r>
    </w:p>
    <w:p w14:paraId="2EC172F2" w14:textId="77777777" w:rsidR="00034390" w:rsidRPr="00D253F0" w:rsidRDefault="00034390" w:rsidP="00034390">
      <w:pPr>
        <w:pStyle w:val="XMLCode"/>
      </w:pPr>
      <w:r>
        <w:tab/>
      </w:r>
      <w:r>
        <w:tab/>
      </w:r>
      <w:r w:rsidRPr="00D253F0">
        <w:t>&lt;CreDtTm&gt;2007-02-20T11:30:30&lt;/CreDtTm&gt;</w:t>
      </w:r>
    </w:p>
    <w:p w14:paraId="2EC172F3" w14:textId="77777777" w:rsidR="00034390" w:rsidRPr="00D253F0" w:rsidRDefault="00034390" w:rsidP="00034390">
      <w:pPr>
        <w:pStyle w:val="XMLCode"/>
      </w:pPr>
      <w:r>
        <w:tab/>
      </w:r>
      <w:r w:rsidRPr="00D253F0">
        <w:t>&lt;/MsgId&gt;</w:t>
      </w:r>
    </w:p>
    <w:p w14:paraId="2EC172F4" w14:textId="77777777" w:rsidR="00034390" w:rsidRPr="00D253F0" w:rsidRDefault="00034390" w:rsidP="00034390">
      <w:pPr>
        <w:pStyle w:val="XMLCode"/>
      </w:pPr>
      <w:r>
        <w:tab/>
      </w:r>
      <w:r w:rsidRPr="00D253F0">
        <w:t>&lt;PrvsRef&gt;</w:t>
      </w:r>
    </w:p>
    <w:p w14:paraId="2EC172F5" w14:textId="77777777" w:rsidR="00034390" w:rsidRPr="00D253F0" w:rsidRDefault="00034390" w:rsidP="00034390">
      <w:pPr>
        <w:pStyle w:val="XMLCode"/>
      </w:pPr>
      <w:r>
        <w:tab/>
      </w:r>
      <w:r>
        <w:tab/>
      </w:r>
      <w:r w:rsidRPr="00D253F0">
        <w:t>&lt;Ref&gt;ASS002&lt;/Ref&gt;</w:t>
      </w:r>
    </w:p>
    <w:p w14:paraId="2EC172F6" w14:textId="77777777" w:rsidR="00034390" w:rsidRPr="00D253F0" w:rsidRDefault="00034390" w:rsidP="00034390">
      <w:pPr>
        <w:pStyle w:val="XMLCode"/>
      </w:pPr>
      <w:r>
        <w:tab/>
      </w:r>
      <w:r>
        <w:tab/>
      </w:r>
      <w:r w:rsidRPr="00D253F0">
        <w:t>&lt;MsgNm&gt;semt.003.001.02&lt;/MsgNm&gt;</w:t>
      </w:r>
    </w:p>
    <w:p w14:paraId="2EC172F7" w14:textId="77777777" w:rsidR="00034390" w:rsidRPr="00D253F0" w:rsidRDefault="00034390" w:rsidP="00034390">
      <w:pPr>
        <w:pStyle w:val="XMLCode"/>
      </w:pPr>
      <w:r>
        <w:tab/>
      </w:r>
      <w:r w:rsidRPr="00D253F0">
        <w:t>&lt;/PrvsRef&gt;</w:t>
      </w:r>
    </w:p>
    <w:p w14:paraId="2EC172F8" w14:textId="77777777" w:rsidR="00034390" w:rsidRPr="00D253F0" w:rsidRDefault="00034390" w:rsidP="00034390">
      <w:pPr>
        <w:pStyle w:val="XMLCode"/>
      </w:pPr>
      <w:r>
        <w:tab/>
      </w:r>
      <w:r w:rsidRPr="00D253F0">
        <w:t>&lt;MsgPgntn&gt;</w:t>
      </w:r>
    </w:p>
    <w:p w14:paraId="2EC172F9" w14:textId="77777777" w:rsidR="00034390" w:rsidRPr="00D253F0" w:rsidRDefault="00034390" w:rsidP="00034390">
      <w:pPr>
        <w:pStyle w:val="XMLCode"/>
      </w:pPr>
      <w:r>
        <w:tab/>
      </w:r>
      <w:r>
        <w:tab/>
      </w:r>
      <w:r w:rsidRPr="00D253F0">
        <w:t>&lt;PgNb&gt;1&lt;/PgNb&gt;</w:t>
      </w:r>
    </w:p>
    <w:p w14:paraId="2EC172FA" w14:textId="77777777" w:rsidR="00034390" w:rsidRPr="00D253F0" w:rsidRDefault="00034390" w:rsidP="00034390">
      <w:pPr>
        <w:pStyle w:val="XMLCode"/>
      </w:pPr>
      <w:r>
        <w:tab/>
      </w:r>
      <w:r>
        <w:tab/>
      </w:r>
      <w:r w:rsidRPr="00D253F0">
        <w:t>&lt;LastPgInd&gt;true&lt;/LastPgInd&gt;</w:t>
      </w:r>
    </w:p>
    <w:p w14:paraId="2EC172FB" w14:textId="77777777" w:rsidR="00034390" w:rsidRPr="00D253F0" w:rsidRDefault="00034390" w:rsidP="00034390">
      <w:pPr>
        <w:pStyle w:val="XMLCode"/>
      </w:pPr>
      <w:r>
        <w:lastRenderedPageBreak/>
        <w:tab/>
      </w:r>
      <w:r w:rsidRPr="00D253F0">
        <w:t>&lt;/MsgPgntn&gt;</w:t>
      </w:r>
    </w:p>
    <w:p w14:paraId="2EC172FC" w14:textId="77777777" w:rsidR="00034390" w:rsidRDefault="00034390" w:rsidP="00034390">
      <w:pPr>
        <w:pStyle w:val="XMLCode"/>
      </w:pPr>
      <w:r w:rsidRPr="00D253F0">
        <w:t>&lt;/AcctgStmtOfHldgsCxlV02&gt;</w:t>
      </w:r>
    </w:p>
    <w:p w14:paraId="4B7A599B" w14:textId="082AB5B0" w:rsidR="00C51A52" w:rsidRPr="00D253F0" w:rsidRDefault="00C51A52" w:rsidP="00034390">
      <w:pPr>
        <w:pStyle w:val="XMLCode"/>
      </w:pPr>
    </w:p>
    <w:bookmarkEnd w:id="843"/>
    <w:p w14:paraId="2EC172FD" w14:textId="77777777" w:rsidR="00034390" w:rsidRPr="00D253F0" w:rsidRDefault="00034390" w:rsidP="00B80B15">
      <w:pPr>
        <w:pStyle w:val="Heading3"/>
      </w:pPr>
      <w:r w:rsidRPr="00D253F0">
        <w:t xml:space="preserve">StatementOfInvestmentFundTransactions </w:t>
      </w:r>
      <w:r w:rsidRPr="00631CFA">
        <w:t>semt.006.001.</w:t>
      </w:r>
      <w:r w:rsidRPr="00D253F0">
        <w:t>02</w:t>
      </w:r>
    </w:p>
    <w:p w14:paraId="2EC172FE" w14:textId="77777777" w:rsidR="00034390" w:rsidRPr="00631CFA" w:rsidRDefault="00034390" w:rsidP="00034390">
      <w:pPr>
        <w:pStyle w:val="BlockLabel"/>
      </w:pPr>
      <w:r w:rsidRPr="00631CFA">
        <w:t>Description</w:t>
      </w:r>
    </w:p>
    <w:p w14:paraId="2EC172FF" w14:textId="77777777" w:rsidR="00034390" w:rsidRPr="00631CFA" w:rsidRDefault="00034390" w:rsidP="00034390">
      <w:bookmarkStart w:id="844" w:name="id10xbfd2981f67f1af6ee80042c0a9599aedusa"/>
      <w:r w:rsidRPr="00631CFA">
        <w:t xml:space="preserve">A StatementOfInvestmentFundTransactions (semt.006.001.02) is sent by an account servicer to the account owner of account 123456. This statement contains only the transactions with a trade date between 02 February </w:t>
      </w:r>
      <w:r>
        <w:t>2015</w:t>
      </w:r>
      <w:r w:rsidRPr="00631CFA">
        <w:t xml:space="preserve"> and 02 March </w:t>
      </w:r>
      <w:r>
        <w:t>2015</w:t>
      </w:r>
      <w:r w:rsidRPr="00631CFA">
        <w:t xml:space="preserve"> (inclusive). The statement has the reference TransStat111 and reports the following transactions: </w:t>
      </w:r>
    </w:p>
    <w:p w14:paraId="2EC17300" w14:textId="77777777" w:rsidR="00034390" w:rsidRPr="00D253F0" w:rsidRDefault="00034390" w:rsidP="00034390">
      <w:pPr>
        <w:pStyle w:val="ListBullet"/>
      </w:pPr>
      <w:r w:rsidRPr="00631CFA">
        <w:t>The subscription to 1,500 units of the fund with ISIN FR1234567890. The transaction is executed and the units are registered.</w:t>
      </w:r>
    </w:p>
    <w:p w14:paraId="2EC17301" w14:textId="77777777" w:rsidR="00034390" w:rsidRPr="00D253F0" w:rsidRDefault="00034390" w:rsidP="00034390">
      <w:pPr>
        <w:pStyle w:val="ListBullet"/>
      </w:pPr>
      <w:r w:rsidRPr="00631CFA">
        <w:t>The subscription to 2,500 units of the fund with ISIN FR0567891234. The transaction is executed and the units are registered.</w:t>
      </w:r>
    </w:p>
    <w:p w14:paraId="2EC17302" w14:textId="77777777" w:rsidR="00034390" w:rsidRPr="00D253F0" w:rsidRDefault="00034390" w:rsidP="00034390">
      <w:pPr>
        <w:pStyle w:val="ListBullet"/>
      </w:pPr>
      <w:r w:rsidRPr="00631CFA">
        <w:t>The transfer in of 500 units of the fund with ISIN FR0567891234. The transaction is executed and the units are registered.</w:t>
      </w:r>
    </w:p>
    <w:bookmarkEnd w:id="844"/>
    <w:p w14:paraId="2EC17303" w14:textId="77777777" w:rsidR="00034390" w:rsidRDefault="00034390" w:rsidP="00034390">
      <w:pPr>
        <w:pStyle w:val="BlockLabelBeforeXML"/>
      </w:pPr>
      <w:r w:rsidRPr="00631CFA">
        <w:t>XML Instance</w:t>
      </w:r>
    </w:p>
    <w:p w14:paraId="2EC17304" w14:textId="77777777" w:rsidR="00034390" w:rsidRPr="00D253F0" w:rsidRDefault="00034390" w:rsidP="00034390">
      <w:pPr>
        <w:pStyle w:val="XMLCode"/>
        <w:rPr>
          <w:highlight w:val="white"/>
        </w:rPr>
      </w:pPr>
      <w:r w:rsidRPr="00D253F0">
        <w:rPr>
          <w:highlight w:val="white"/>
        </w:rPr>
        <w:t>&lt;StmtOfInvstmtFndTxsV02&gt;</w:t>
      </w:r>
    </w:p>
    <w:p w14:paraId="2EC17305" w14:textId="77777777" w:rsidR="00034390" w:rsidRPr="00D253F0" w:rsidRDefault="00034390" w:rsidP="00034390">
      <w:pPr>
        <w:pStyle w:val="XMLCode"/>
        <w:rPr>
          <w:highlight w:val="white"/>
        </w:rPr>
      </w:pPr>
      <w:r w:rsidRPr="00D253F0">
        <w:rPr>
          <w:highlight w:val="white"/>
        </w:rPr>
        <w:tab/>
        <w:t>&lt;MsgId&gt;</w:t>
      </w:r>
    </w:p>
    <w:p w14:paraId="2EC17306" w14:textId="77777777" w:rsidR="00034390" w:rsidRPr="00D253F0" w:rsidRDefault="00034390" w:rsidP="00034390">
      <w:pPr>
        <w:pStyle w:val="XMLCode"/>
        <w:rPr>
          <w:highlight w:val="white"/>
        </w:rPr>
      </w:pPr>
      <w:r w:rsidRPr="00D253F0">
        <w:rPr>
          <w:highlight w:val="white"/>
        </w:rPr>
        <w:tab/>
      </w:r>
      <w:r w:rsidRPr="00D253F0">
        <w:rPr>
          <w:highlight w:val="white"/>
        </w:rPr>
        <w:tab/>
        <w:t>&lt;Id&gt;</w:t>
      </w:r>
      <w:r w:rsidRPr="00D253F0">
        <w:t>AC0016</w:t>
      </w:r>
      <w:r w:rsidRPr="00D253F0">
        <w:rPr>
          <w:highlight w:val="white"/>
        </w:rPr>
        <w:t>&lt;/Id&gt;</w:t>
      </w:r>
    </w:p>
    <w:p w14:paraId="2EC17307" w14:textId="77777777" w:rsidR="00034390" w:rsidRPr="00D253F0" w:rsidRDefault="00034390" w:rsidP="00034390">
      <w:pPr>
        <w:pStyle w:val="XMLCode"/>
        <w:rPr>
          <w:highlight w:val="white"/>
        </w:rPr>
      </w:pPr>
      <w:r w:rsidRPr="00D253F0">
        <w:rPr>
          <w:highlight w:val="white"/>
        </w:rPr>
        <w:tab/>
      </w:r>
      <w:r w:rsidRPr="00D253F0">
        <w:rPr>
          <w:highlight w:val="white"/>
        </w:rPr>
        <w:tab/>
        <w:t>&lt;CreDtTm&gt;2015-03-03T09:30:30&lt;/CreDtTm&gt;</w:t>
      </w:r>
    </w:p>
    <w:p w14:paraId="2EC17308" w14:textId="77777777" w:rsidR="00034390" w:rsidRPr="00D253F0" w:rsidRDefault="00034390" w:rsidP="00034390">
      <w:pPr>
        <w:pStyle w:val="XMLCode"/>
        <w:rPr>
          <w:highlight w:val="white"/>
        </w:rPr>
      </w:pPr>
      <w:r w:rsidRPr="00D253F0">
        <w:rPr>
          <w:highlight w:val="white"/>
        </w:rPr>
        <w:tab/>
        <w:t>&lt;/MsgId&gt;</w:t>
      </w:r>
    </w:p>
    <w:p w14:paraId="2EC17309" w14:textId="77777777" w:rsidR="00034390" w:rsidRPr="00D253F0" w:rsidRDefault="00034390" w:rsidP="00034390">
      <w:pPr>
        <w:pStyle w:val="XMLCode"/>
        <w:rPr>
          <w:highlight w:val="white"/>
        </w:rPr>
      </w:pPr>
      <w:r w:rsidRPr="00D253F0">
        <w:rPr>
          <w:highlight w:val="white"/>
        </w:rPr>
        <w:tab/>
        <w:t>&lt;MsgPgntn&gt;</w:t>
      </w:r>
    </w:p>
    <w:p w14:paraId="2EC1730A" w14:textId="77777777" w:rsidR="00034390" w:rsidRPr="00D253F0" w:rsidRDefault="00034390" w:rsidP="00034390">
      <w:pPr>
        <w:pStyle w:val="XMLCode"/>
        <w:rPr>
          <w:highlight w:val="white"/>
        </w:rPr>
      </w:pPr>
      <w:r w:rsidRPr="00D253F0">
        <w:rPr>
          <w:highlight w:val="white"/>
        </w:rPr>
        <w:tab/>
      </w:r>
      <w:r w:rsidRPr="00D253F0">
        <w:rPr>
          <w:highlight w:val="white"/>
        </w:rPr>
        <w:tab/>
        <w:t>&lt;PgNb&gt;1&lt;/PgNb&gt;</w:t>
      </w:r>
    </w:p>
    <w:p w14:paraId="2EC1730B" w14:textId="77777777" w:rsidR="00034390" w:rsidRPr="00D253F0" w:rsidRDefault="00034390" w:rsidP="00034390">
      <w:pPr>
        <w:pStyle w:val="XMLCode"/>
        <w:rPr>
          <w:highlight w:val="white"/>
        </w:rPr>
      </w:pPr>
      <w:r w:rsidRPr="00D253F0">
        <w:rPr>
          <w:highlight w:val="white"/>
        </w:rPr>
        <w:tab/>
      </w:r>
      <w:r w:rsidRPr="00D253F0">
        <w:rPr>
          <w:highlight w:val="white"/>
        </w:rPr>
        <w:tab/>
        <w:t>&lt;LastPgInd&gt;true&lt;/LastPgInd&gt;</w:t>
      </w:r>
    </w:p>
    <w:p w14:paraId="2EC1730C" w14:textId="77777777" w:rsidR="00034390" w:rsidRPr="00D253F0" w:rsidRDefault="00034390" w:rsidP="00034390">
      <w:pPr>
        <w:pStyle w:val="XMLCode"/>
        <w:rPr>
          <w:highlight w:val="white"/>
        </w:rPr>
      </w:pPr>
      <w:r w:rsidRPr="00D253F0">
        <w:rPr>
          <w:highlight w:val="white"/>
        </w:rPr>
        <w:tab/>
        <w:t>&lt;/MsgPgntn&gt;</w:t>
      </w:r>
    </w:p>
    <w:p w14:paraId="2EC1730D" w14:textId="77777777" w:rsidR="00034390" w:rsidRPr="00D253F0" w:rsidRDefault="00034390" w:rsidP="00034390">
      <w:pPr>
        <w:pStyle w:val="XMLCode"/>
        <w:rPr>
          <w:highlight w:val="white"/>
        </w:rPr>
      </w:pPr>
      <w:r w:rsidRPr="00D253F0">
        <w:rPr>
          <w:highlight w:val="white"/>
        </w:rPr>
        <w:tab/>
        <w:t>&lt;StmtGnlDtls&gt;</w:t>
      </w:r>
    </w:p>
    <w:p w14:paraId="2EC1730E" w14:textId="77777777" w:rsidR="00034390" w:rsidRPr="00D253F0" w:rsidRDefault="00034390" w:rsidP="00034390">
      <w:pPr>
        <w:pStyle w:val="XMLCode"/>
        <w:rPr>
          <w:highlight w:val="white"/>
        </w:rPr>
      </w:pPr>
      <w:r w:rsidRPr="00D253F0">
        <w:rPr>
          <w:highlight w:val="white"/>
        </w:rPr>
        <w:tab/>
      </w:r>
      <w:r w:rsidRPr="00D253F0">
        <w:rPr>
          <w:highlight w:val="white"/>
        </w:rPr>
        <w:tab/>
        <w:t>&lt;Ref&gt;TransStat111&lt;/Ref&gt;</w:t>
      </w:r>
    </w:p>
    <w:p w14:paraId="2EC1730F" w14:textId="77777777" w:rsidR="00034390" w:rsidRPr="00034390" w:rsidRDefault="00034390" w:rsidP="00034390">
      <w:pPr>
        <w:pStyle w:val="XMLCode"/>
        <w:rPr>
          <w:highlight w:val="white"/>
        </w:rPr>
      </w:pPr>
      <w:r w:rsidRPr="00D253F0">
        <w:rPr>
          <w:highlight w:val="white"/>
        </w:rPr>
        <w:tab/>
      </w:r>
      <w:r w:rsidRPr="00D253F0">
        <w:rPr>
          <w:highlight w:val="white"/>
        </w:rPr>
        <w:tab/>
      </w:r>
      <w:r w:rsidRPr="00034390">
        <w:rPr>
          <w:highlight w:val="white"/>
        </w:rPr>
        <w:t>&lt;StmtPrd&gt;</w:t>
      </w:r>
    </w:p>
    <w:p w14:paraId="2EC17310" w14:textId="77777777" w:rsidR="00034390" w:rsidRPr="00034390" w:rsidRDefault="00034390" w:rsidP="00034390">
      <w:pPr>
        <w:pStyle w:val="XMLCode"/>
        <w:rPr>
          <w:highlight w:val="white"/>
        </w:rPr>
      </w:pPr>
      <w:r w:rsidRPr="00034390">
        <w:rPr>
          <w:highlight w:val="white"/>
        </w:rPr>
        <w:tab/>
      </w:r>
      <w:r w:rsidRPr="00034390">
        <w:rPr>
          <w:highlight w:val="white"/>
        </w:rPr>
        <w:tab/>
      </w:r>
      <w:r w:rsidRPr="00034390">
        <w:rPr>
          <w:highlight w:val="white"/>
        </w:rPr>
        <w:tab/>
        <w:t>&lt;FrDt&gt;2015-02-02&lt;/FrDt&gt;</w:t>
      </w:r>
    </w:p>
    <w:p w14:paraId="2EC17311" w14:textId="77777777" w:rsidR="00034390" w:rsidRPr="00034390" w:rsidRDefault="00034390" w:rsidP="00034390">
      <w:pPr>
        <w:pStyle w:val="XMLCode"/>
        <w:rPr>
          <w:highlight w:val="white"/>
        </w:rPr>
      </w:pPr>
      <w:r w:rsidRPr="00034390">
        <w:rPr>
          <w:highlight w:val="white"/>
        </w:rPr>
        <w:tab/>
      </w:r>
      <w:r w:rsidRPr="00034390">
        <w:rPr>
          <w:highlight w:val="white"/>
        </w:rPr>
        <w:tab/>
      </w:r>
      <w:r w:rsidRPr="00034390">
        <w:rPr>
          <w:highlight w:val="white"/>
        </w:rPr>
        <w:tab/>
        <w:t>&lt;ToDt&gt;2015-03-02&lt;/ToDt&gt;</w:t>
      </w:r>
    </w:p>
    <w:p w14:paraId="2EC17312" w14:textId="77777777" w:rsidR="00034390" w:rsidRPr="00D253F0" w:rsidRDefault="00034390" w:rsidP="00034390">
      <w:pPr>
        <w:pStyle w:val="XMLCode"/>
        <w:rPr>
          <w:highlight w:val="white"/>
        </w:rPr>
      </w:pPr>
      <w:r w:rsidRPr="00034390">
        <w:rPr>
          <w:highlight w:val="white"/>
        </w:rPr>
        <w:tab/>
      </w:r>
      <w:r w:rsidRPr="00034390">
        <w:rPr>
          <w:highlight w:val="white"/>
        </w:rPr>
        <w:tab/>
      </w:r>
      <w:r w:rsidRPr="00D253F0">
        <w:rPr>
          <w:highlight w:val="white"/>
        </w:rPr>
        <w:t>&lt;/StmtPrd&gt;</w:t>
      </w:r>
    </w:p>
    <w:p w14:paraId="2EC17313" w14:textId="77777777" w:rsidR="00034390" w:rsidRPr="00D253F0" w:rsidRDefault="00034390" w:rsidP="00034390">
      <w:pPr>
        <w:pStyle w:val="XMLCode"/>
        <w:rPr>
          <w:highlight w:val="white"/>
        </w:rPr>
      </w:pPr>
      <w:r w:rsidRPr="00D253F0">
        <w:rPr>
          <w:highlight w:val="white"/>
        </w:rPr>
        <w:tab/>
      </w:r>
      <w:r w:rsidRPr="00D253F0">
        <w:rPr>
          <w:highlight w:val="white"/>
        </w:rPr>
        <w:tab/>
        <w:t>&lt;UpdTp&gt;COMP&lt;/UpdTp&gt;</w:t>
      </w:r>
    </w:p>
    <w:p w14:paraId="2EC17314" w14:textId="77777777" w:rsidR="00034390" w:rsidRPr="00D253F0" w:rsidRDefault="00034390" w:rsidP="00034390">
      <w:pPr>
        <w:pStyle w:val="XMLCode"/>
        <w:rPr>
          <w:highlight w:val="white"/>
        </w:rPr>
      </w:pPr>
      <w:r w:rsidRPr="00D253F0">
        <w:rPr>
          <w:highlight w:val="white"/>
        </w:rPr>
        <w:tab/>
      </w:r>
      <w:r w:rsidRPr="00D253F0">
        <w:rPr>
          <w:highlight w:val="white"/>
        </w:rPr>
        <w:tab/>
        <w:t>&lt;ActvtyInd&gt;true&lt;/ActvtyInd&gt;</w:t>
      </w:r>
    </w:p>
    <w:p w14:paraId="2EC17315" w14:textId="77777777" w:rsidR="00034390" w:rsidRPr="00D253F0" w:rsidRDefault="00034390" w:rsidP="00034390">
      <w:pPr>
        <w:pStyle w:val="XMLCode"/>
        <w:rPr>
          <w:highlight w:val="white"/>
        </w:rPr>
      </w:pPr>
      <w:r w:rsidRPr="00D253F0">
        <w:rPr>
          <w:highlight w:val="white"/>
        </w:rPr>
        <w:tab/>
        <w:t>&lt;/StmtGnlDtls&gt;</w:t>
      </w:r>
    </w:p>
    <w:p w14:paraId="2EC17316" w14:textId="77777777" w:rsidR="00034390" w:rsidRPr="00D253F0" w:rsidRDefault="00034390" w:rsidP="00034390">
      <w:pPr>
        <w:pStyle w:val="XMLCode"/>
        <w:rPr>
          <w:highlight w:val="white"/>
        </w:rPr>
      </w:pPr>
      <w:r w:rsidRPr="00D253F0">
        <w:rPr>
          <w:highlight w:val="white"/>
        </w:rPr>
        <w:tab/>
        <w:t>&lt;InvstmtAcctDtls&gt;</w:t>
      </w:r>
    </w:p>
    <w:p w14:paraId="2EC17317" w14:textId="77777777" w:rsidR="00034390" w:rsidRPr="00D253F0" w:rsidRDefault="00034390" w:rsidP="00034390">
      <w:pPr>
        <w:pStyle w:val="XMLCode"/>
        <w:rPr>
          <w:highlight w:val="white"/>
        </w:rPr>
      </w:pPr>
      <w:r w:rsidRPr="00D253F0">
        <w:rPr>
          <w:highlight w:val="white"/>
        </w:rPr>
        <w:tab/>
      </w:r>
      <w:r w:rsidRPr="00D253F0">
        <w:rPr>
          <w:highlight w:val="white"/>
        </w:rPr>
        <w:tab/>
        <w:t>&lt;Id&gt;</w:t>
      </w:r>
    </w:p>
    <w:p w14:paraId="2EC17318"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&lt;Prtry&gt;</w:t>
      </w:r>
    </w:p>
    <w:p w14:paraId="2EC17319"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r>
      <w:r w:rsidRPr="00D253F0">
        <w:rPr>
          <w:highlight w:val="white"/>
        </w:rPr>
        <w:tab/>
        <w:t>&lt;Id&gt;123456&lt;/Id&gt;</w:t>
      </w:r>
    </w:p>
    <w:p w14:paraId="2EC1731A"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&lt;/Prtry&gt;</w:t>
      </w:r>
    </w:p>
    <w:p w14:paraId="2EC1731B" w14:textId="77777777" w:rsidR="00034390" w:rsidRPr="00D253F0" w:rsidRDefault="00034390" w:rsidP="00034390">
      <w:pPr>
        <w:pStyle w:val="XMLCode"/>
        <w:rPr>
          <w:highlight w:val="white"/>
        </w:rPr>
      </w:pPr>
      <w:r w:rsidRPr="00D253F0">
        <w:rPr>
          <w:highlight w:val="white"/>
        </w:rPr>
        <w:tab/>
      </w:r>
      <w:r w:rsidRPr="00D253F0">
        <w:rPr>
          <w:highlight w:val="white"/>
        </w:rPr>
        <w:tab/>
        <w:t>&lt;/Id&gt;</w:t>
      </w:r>
    </w:p>
    <w:p w14:paraId="2EC1731C" w14:textId="77777777" w:rsidR="00034390" w:rsidRPr="00D253F0" w:rsidRDefault="00034390" w:rsidP="00034390">
      <w:pPr>
        <w:pStyle w:val="XMLCode"/>
        <w:rPr>
          <w:highlight w:val="white"/>
        </w:rPr>
      </w:pPr>
      <w:r w:rsidRPr="00D253F0">
        <w:rPr>
          <w:highlight w:val="white"/>
        </w:rPr>
        <w:lastRenderedPageBreak/>
        <w:tab/>
        <w:t>&lt;/InvstmtAcctDtls&gt;</w:t>
      </w:r>
    </w:p>
    <w:p w14:paraId="2EC1731D" w14:textId="77777777" w:rsidR="00034390" w:rsidRPr="00D253F0" w:rsidRDefault="00034390" w:rsidP="00034390">
      <w:pPr>
        <w:pStyle w:val="XMLCode"/>
        <w:rPr>
          <w:highlight w:val="white"/>
        </w:rPr>
      </w:pPr>
      <w:r w:rsidRPr="00D253F0">
        <w:rPr>
          <w:highlight w:val="white"/>
        </w:rPr>
        <w:tab/>
        <w:t>&lt;TxOnAcct&gt;</w:t>
      </w:r>
    </w:p>
    <w:p w14:paraId="2EC1731E" w14:textId="77777777" w:rsidR="00034390" w:rsidRPr="00D253F0" w:rsidRDefault="00034390" w:rsidP="00034390">
      <w:pPr>
        <w:pStyle w:val="XMLCode"/>
        <w:rPr>
          <w:highlight w:val="white"/>
        </w:rPr>
      </w:pPr>
      <w:r w:rsidRPr="00D253F0">
        <w:rPr>
          <w:highlight w:val="white"/>
        </w:rPr>
        <w:tab/>
      </w:r>
      <w:r w:rsidRPr="00D253F0">
        <w:rPr>
          <w:highlight w:val="white"/>
        </w:rPr>
        <w:tab/>
        <w:t>&lt;Id&gt;</w:t>
      </w:r>
    </w:p>
    <w:p w14:paraId="2EC1731F"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&lt;ISIN&gt;FR1234567890&lt;/ISIN&gt;</w:t>
      </w:r>
    </w:p>
    <w:p w14:paraId="2EC17320" w14:textId="77777777" w:rsidR="00034390" w:rsidRPr="00D253F0" w:rsidRDefault="00034390" w:rsidP="00034390">
      <w:pPr>
        <w:pStyle w:val="XMLCode"/>
        <w:rPr>
          <w:highlight w:val="white"/>
        </w:rPr>
      </w:pPr>
      <w:r w:rsidRPr="00D253F0">
        <w:rPr>
          <w:highlight w:val="white"/>
        </w:rPr>
        <w:tab/>
      </w:r>
      <w:r w:rsidRPr="00D253F0">
        <w:rPr>
          <w:highlight w:val="white"/>
        </w:rPr>
        <w:tab/>
        <w:t>&lt;/Id&gt;</w:t>
      </w:r>
    </w:p>
    <w:p w14:paraId="2EC17321" w14:textId="77777777" w:rsidR="00034390" w:rsidRPr="00D253F0" w:rsidRDefault="00034390" w:rsidP="00034390">
      <w:pPr>
        <w:pStyle w:val="XMLCode"/>
        <w:rPr>
          <w:highlight w:val="white"/>
        </w:rPr>
      </w:pPr>
      <w:r w:rsidRPr="00D253F0">
        <w:rPr>
          <w:highlight w:val="white"/>
        </w:rPr>
        <w:tab/>
      </w:r>
      <w:r w:rsidRPr="00D253F0">
        <w:rPr>
          <w:highlight w:val="white"/>
        </w:rPr>
        <w:tab/>
        <w:t>&lt;TxDtls&gt;</w:t>
      </w:r>
    </w:p>
    <w:p w14:paraId="2EC17322" w14:textId="77777777" w:rsidR="00034390" w:rsidRPr="00D253F0" w:rsidRDefault="00034390" w:rsidP="00034390">
      <w:pPr>
        <w:pStyle w:val="XMLCode"/>
        <w:rPr>
          <w:highlight w:val="white"/>
        </w:rPr>
      </w:pPr>
      <w:r w:rsidRPr="00D253F0">
        <w:rPr>
          <w:highlight w:val="white"/>
        </w:rPr>
        <w:tab/>
      </w:r>
      <w:r w:rsidRPr="00D253F0">
        <w:rPr>
          <w:highlight w:val="white"/>
        </w:rPr>
        <w:tab/>
      </w:r>
      <w:r>
        <w:rPr>
          <w:highlight w:val="white"/>
        </w:rPr>
        <w:tab/>
      </w:r>
      <w:r w:rsidRPr="00D253F0">
        <w:rPr>
          <w:highlight w:val="white"/>
        </w:rPr>
        <w:t>&lt;TxTp&gt;SUBS&lt;/TxTp&gt;</w:t>
      </w:r>
    </w:p>
    <w:p w14:paraId="2EC17323" w14:textId="77777777" w:rsidR="00034390" w:rsidRPr="00D253F0" w:rsidRDefault="00034390" w:rsidP="00034390">
      <w:pPr>
        <w:pStyle w:val="XMLCode"/>
        <w:rPr>
          <w:highlight w:val="white"/>
        </w:rPr>
      </w:pPr>
      <w:r>
        <w:rPr>
          <w:highlight w:val="white"/>
        </w:rPr>
        <w:tab/>
      </w:r>
      <w:r w:rsidRPr="00D253F0">
        <w:rPr>
          <w:highlight w:val="white"/>
        </w:rPr>
        <w:tab/>
      </w:r>
      <w:r w:rsidRPr="00D253F0">
        <w:rPr>
          <w:highlight w:val="white"/>
        </w:rPr>
        <w:tab/>
        <w:t>&lt;SttldTxInd&gt;true&lt;/SttldTxInd&gt;</w:t>
      </w:r>
    </w:p>
    <w:p w14:paraId="2EC17324" w14:textId="77777777" w:rsidR="00034390" w:rsidRPr="00D253F0" w:rsidRDefault="00034390" w:rsidP="00034390">
      <w:pPr>
        <w:pStyle w:val="XMLCode"/>
        <w:rPr>
          <w:highlight w:val="white"/>
        </w:rPr>
      </w:pPr>
      <w:r>
        <w:rPr>
          <w:highlight w:val="white"/>
        </w:rPr>
        <w:tab/>
      </w:r>
      <w:r w:rsidRPr="00D253F0">
        <w:rPr>
          <w:highlight w:val="white"/>
        </w:rPr>
        <w:tab/>
      </w:r>
      <w:r w:rsidRPr="00D253F0">
        <w:rPr>
          <w:highlight w:val="white"/>
        </w:rPr>
        <w:tab/>
        <w:t>&lt;RegdTxInd&gt;true&lt;/RegdTxInd&gt;</w:t>
      </w:r>
    </w:p>
    <w:p w14:paraId="2EC17325" w14:textId="77777777" w:rsidR="00034390" w:rsidRPr="00D253F0" w:rsidRDefault="00034390" w:rsidP="00034390">
      <w:pPr>
        <w:pStyle w:val="XMLCode"/>
        <w:rPr>
          <w:highlight w:val="white"/>
        </w:rPr>
      </w:pPr>
      <w:r w:rsidRPr="00D253F0">
        <w:rPr>
          <w:highlight w:val="white"/>
        </w:rPr>
        <w:tab/>
      </w:r>
      <w:r>
        <w:rPr>
          <w:highlight w:val="white"/>
        </w:rPr>
        <w:tab/>
      </w:r>
      <w:r w:rsidRPr="00D253F0">
        <w:rPr>
          <w:highlight w:val="white"/>
        </w:rPr>
        <w:tab/>
        <w:t>&lt;UnitsQty&gt;</w:t>
      </w:r>
    </w:p>
    <w:p w14:paraId="2EC17326" w14:textId="77777777" w:rsidR="00034390" w:rsidRPr="00D253F0" w:rsidRDefault="00034390" w:rsidP="00034390">
      <w:pPr>
        <w:pStyle w:val="XMLCode"/>
        <w:rPr>
          <w:highlight w:val="white"/>
        </w:rPr>
      </w:pPr>
      <w:r w:rsidRPr="00D253F0">
        <w:rPr>
          <w:highlight w:val="white"/>
        </w:rPr>
        <w:tab/>
      </w:r>
      <w:r w:rsidRPr="00D253F0">
        <w:rPr>
          <w:highlight w:val="white"/>
        </w:rPr>
        <w:tab/>
      </w:r>
      <w:r>
        <w:rPr>
          <w:highlight w:val="white"/>
        </w:rPr>
        <w:tab/>
      </w:r>
      <w:r w:rsidRPr="00D253F0">
        <w:rPr>
          <w:highlight w:val="white"/>
        </w:rPr>
        <w:tab/>
        <w:t>&lt;Unit&gt;1500&lt;/Unit&gt;</w:t>
      </w:r>
    </w:p>
    <w:p w14:paraId="2EC17327" w14:textId="77777777" w:rsidR="00034390" w:rsidRPr="00D253F0" w:rsidRDefault="00034390" w:rsidP="00034390">
      <w:pPr>
        <w:pStyle w:val="XMLCode"/>
        <w:rPr>
          <w:highlight w:val="white"/>
        </w:rPr>
      </w:pPr>
      <w:r>
        <w:rPr>
          <w:highlight w:val="white"/>
        </w:rPr>
        <w:tab/>
      </w:r>
      <w:r w:rsidRPr="00D253F0">
        <w:rPr>
          <w:highlight w:val="white"/>
        </w:rPr>
        <w:tab/>
      </w:r>
      <w:r w:rsidRPr="00D253F0">
        <w:rPr>
          <w:highlight w:val="white"/>
        </w:rPr>
        <w:tab/>
        <w:t>&lt;/UnitsQty&gt;</w:t>
      </w:r>
    </w:p>
    <w:p w14:paraId="2EC17328" w14:textId="77777777" w:rsidR="00034390" w:rsidRPr="00D253F0" w:rsidRDefault="00034390" w:rsidP="00034390">
      <w:pPr>
        <w:pStyle w:val="XMLCode"/>
        <w:rPr>
          <w:highlight w:val="white"/>
        </w:rPr>
      </w:pPr>
      <w:r w:rsidRPr="00D253F0">
        <w:rPr>
          <w:highlight w:val="white"/>
        </w:rPr>
        <w:tab/>
      </w:r>
      <w:r>
        <w:rPr>
          <w:highlight w:val="white"/>
        </w:rPr>
        <w:tab/>
      </w:r>
      <w:r w:rsidRPr="00D253F0">
        <w:rPr>
          <w:highlight w:val="white"/>
        </w:rPr>
        <w:tab/>
        <w:t>&lt;CdtDbt&gt;CRDT&lt;/CdtDbt&gt;</w:t>
      </w:r>
    </w:p>
    <w:p w14:paraId="2EC17329" w14:textId="77777777" w:rsidR="00034390" w:rsidRPr="00D253F0" w:rsidRDefault="00034390" w:rsidP="00034390">
      <w:pPr>
        <w:pStyle w:val="XMLCode"/>
        <w:rPr>
          <w:highlight w:val="white"/>
        </w:rPr>
      </w:pPr>
      <w:r w:rsidRPr="00D253F0">
        <w:rPr>
          <w:highlight w:val="white"/>
        </w:rPr>
        <w:tab/>
      </w:r>
      <w:r w:rsidRPr="00D253F0">
        <w:rPr>
          <w:highlight w:val="white"/>
        </w:rPr>
        <w:tab/>
      </w:r>
      <w:r>
        <w:rPr>
          <w:highlight w:val="white"/>
        </w:rPr>
        <w:tab/>
      </w:r>
      <w:r w:rsidRPr="00D253F0">
        <w:rPr>
          <w:highlight w:val="white"/>
        </w:rPr>
        <w:t>&lt;TradDtTm&gt;</w:t>
      </w:r>
    </w:p>
    <w:p w14:paraId="2EC1732A"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r>
      <w:r>
        <w:rPr>
          <w:highlight w:val="white"/>
        </w:rPr>
        <w:tab/>
      </w:r>
      <w:r w:rsidRPr="00D253F0">
        <w:rPr>
          <w:highlight w:val="white"/>
        </w:rPr>
        <w:t>&lt;Dt&gt;2015-02-16&lt;/Dt&gt;</w:t>
      </w:r>
    </w:p>
    <w:p w14:paraId="2EC1732B" w14:textId="77777777" w:rsidR="00034390" w:rsidRPr="00D253F0" w:rsidRDefault="00034390" w:rsidP="00034390">
      <w:pPr>
        <w:pStyle w:val="XMLCode"/>
        <w:rPr>
          <w:highlight w:val="white"/>
        </w:rPr>
      </w:pPr>
      <w:r>
        <w:rPr>
          <w:highlight w:val="white"/>
        </w:rPr>
        <w:tab/>
      </w:r>
      <w:r w:rsidRPr="00D253F0">
        <w:rPr>
          <w:highlight w:val="white"/>
        </w:rPr>
        <w:tab/>
      </w:r>
      <w:r w:rsidRPr="00D253F0">
        <w:rPr>
          <w:highlight w:val="white"/>
        </w:rPr>
        <w:tab/>
        <w:t>&lt;/TradDtTm&gt;</w:t>
      </w:r>
    </w:p>
    <w:p w14:paraId="2EC1732C" w14:textId="77777777" w:rsidR="00034390" w:rsidRPr="00D253F0" w:rsidRDefault="00034390" w:rsidP="00034390">
      <w:pPr>
        <w:pStyle w:val="XMLCode"/>
        <w:rPr>
          <w:highlight w:val="white"/>
        </w:rPr>
      </w:pPr>
      <w:r w:rsidRPr="00D253F0">
        <w:rPr>
          <w:highlight w:val="white"/>
        </w:rPr>
        <w:tab/>
      </w:r>
      <w:r>
        <w:rPr>
          <w:highlight w:val="white"/>
        </w:rPr>
        <w:tab/>
      </w:r>
      <w:r w:rsidRPr="00D253F0">
        <w:rPr>
          <w:highlight w:val="white"/>
        </w:rPr>
        <w:tab/>
        <w:t>&lt;CumDvddInd&gt;true&lt;/CumDvddInd&gt;</w:t>
      </w:r>
    </w:p>
    <w:p w14:paraId="2EC1732D" w14:textId="77777777" w:rsidR="00034390" w:rsidRPr="00D253F0" w:rsidRDefault="00034390" w:rsidP="00034390">
      <w:pPr>
        <w:pStyle w:val="XMLCode"/>
        <w:rPr>
          <w:highlight w:val="white"/>
        </w:rPr>
      </w:pPr>
      <w:r w:rsidRPr="00D253F0">
        <w:rPr>
          <w:highlight w:val="white"/>
        </w:rPr>
        <w:tab/>
      </w:r>
      <w:r w:rsidRPr="00D253F0">
        <w:rPr>
          <w:highlight w:val="white"/>
        </w:rPr>
        <w:tab/>
      </w:r>
      <w:r>
        <w:rPr>
          <w:highlight w:val="white"/>
        </w:rPr>
        <w:tab/>
      </w:r>
      <w:r w:rsidRPr="00D253F0">
        <w:rPr>
          <w:highlight w:val="white"/>
        </w:rPr>
        <w:t>&lt;PrtlyExctdInd&gt;false&lt;/PrtlyExctdInd&gt;</w:t>
      </w:r>
    </w:p>
    <w:p w14:paraId="2EC1732E" w14:textId="77777777" w:rsidR="00034390" w:rsidRPr="00D253F0" w:rsidRDefault="00034390" w:rsidP="00034390">
      <w:pPr>
        <w:pStyle w:val="XMLCode"/>
        <w:rPr>
          <w:highlight w:val="white"/>
        </w:rPr>
      </w:pPr>
      <w:r>
        <w:rPr>
          <w:highlight w:val="white"/>
        </w:rPr>
        <w:tab/>
      </w:r>
      <w:r>
        <w:rPr>
          <w:highlight w:val="white"/>
        </w:rPr>
        <w:tab/>
      </w:r>
      <w:r w:rsidRPr="00D253F0">
        <w:rPr>
          <w:highlight w:val="white"/>
        </w:rPr>
        <w:t>&lt;/TxDtls&gt;</w:t>
      </w:r>
    </w:p>
    <w:p w14:paraId="2EC1732F" w14:textId="77777777" w:rsidR="00034390" w:rsidRDefault="00034390" w:rsidP="00034390">
      <w:pPr>
        <w:pStyle w:val="XMLCode"/>
        <w:rPr>
          <w:highlight w:val="white"/>
        </w:rPr>
      </w:pPr>
      <w:r>
        <w:rPr>
          <w:highlight w:val="white"/>
        </w:rPr>
        <w:tab/>
      </w:r>
      <w:r w:rsidRPr="00D253F0">
        <w:rPr>
          <w:highlight w:val="white"/>
        </w:rPr>
        <w:t>&lt;/TxOnAcct&gt;</w:t>
      </w:r>
    </w:p>
    <w:p w14:paraId="2EC17330" w14:textId="77777777" w:rsidR="00034390" w:rsidRPr="00D253F0" w:rsidRDefault="00034390" w:rsidP="00034390">
      <w:pPr>
        <w:pStyle w:val="XMLCode"/>
        <w:rPr>
          <w:highlight w:val="white"/>
        </w:rPr>
      </w:pPr>
      <w:r>
        <w:rPr>
          <w:highlight w:val="white"/>
        </w:rPr>
        <w:tab/>
      </w:r>
      <w:r w:rsidRPr="00D253F0">
        <w:rPr>
          <w:highlight w:val="white"/>
        </w:rPr>
        <w:t>&lt;TxOnAcct&gt;</w:t>
      </w:r>
    </w:p>
    <w:p w14:paraId="2EC17331" w14:textId="77777777" w:rsidR="00034390" w:rsidRPr="00D253F0" w:rsidRDefault="00034390" w:rsidP="00034390">
      <w:pPr>
        <w:pStyle w:val="XMLCode"/>
        <w:rPr>
          <w:highlight w:val="white"/>
        </w:rPr>
      </w:pPr>
      <w:r w:rsidRPr="00D253F0">
        <w:rPr>
          <w:highlight w:val="white"/>
        </w:rPr>
        <w:tab/>
      </w:r>
      <w:r>
        <w:rPr>
          <w:highlight w:val="white"/>
        </w:rPr>
        <w:tab/>
      </w:r>
      <w:r w:rsidRPr="00D253F0">
        <w:rPr>
          <w:highlight w:val="white"/>
        </w:rPr>
        <w:t>&lt;Id&gt;</w:t>
      </w:r>
    </w:p>
    <w:p w14:paraId="2EC17332" w14:textId="77777777" w:rsidR="00034390" w:rsidRPr="00D253F0" w:rsidRDefault="00034390" w:rsidP="00034390">
      <w:pPr>
        <w:pStyle w:val="XMLCode"/>
        <w:rPr>
          <w:highlight w:val="white"/>
        </w:rPr>
      </w:pPr>
      <w:r>
        <w:rPr>
          <w:highlight w:val="white"/>
        </w:rPr>
        <w:tab/>
      </w:r>
      <w:r w:rsidRPr="00D253F0">
        <w:rPr>
          <w:highlight w:val="white"/>
        </w:rPr>
        <w:tab/>
      </w:r>
      <w:r w:rsidRPr="00D253F0">
        <w:rPr>
          <w:highlight w:val="white"/>
        </w:rPr>
        <w:tab/>
        <w:t>&lt;ISIN&gt;FR0567891234&lt;/ISIN&gt;</w:t>
      </w:r>
    </w:p>
    <w:p w14:paraId="2EC17333" w14:textId="77777777" w:rsidR="00034390" w:rsidRPr="00D253F0" w:rsidRDefault="00034390" w:rsidP="00034390">
      <w:pPr>
        <w:pStyle w:val="XMLCode"/>
        <w:rPr>
          <w:highlight w:val="white"/>
        </w:rPr>
      </w:pPr>
      <w:r w:rsidRPr="00D253F0">
        <w:rPr>
          <w:highlight w:val="white"/>
        </w:rPr>
        <w:tab/>
      </w:r>
      <w:r>
        <w:rPr>
          <w:highlight w:val="white"/>
        </w:rPr>
        <w:tab/>
      </w:r>
      <w:r w:rsidRPr="00D253F0">
        <w:rPr>
          <w:highlight w:val="white"/>
        </w:rPr>
        <w:t>&lt;/Id&gt;</w:t>
      </w:r>
    </w:p>
    <w:p w14:paraId="2EC17334" w14:textId="77777777" w:rsidR="00034390" w:rsidRPr="00D253F0" w:rsidRDefault="00034390" w:rsidP="00034390">
      <w:pPr>
        <w:pStyle w:val="XMLCode"/>
        <w:rPr>
          <w:highlight w:val="white"/>
        </w:rPr>
      </w:pPr>
      <w:r>
        <w:rPr>
          <w:highlight w:val="white"/>
        </w:rPr>
        <w:tab/>
      </w:r>
      <w:r w:rsidRPr="00D253F0">
        <w:rPr>
          <w:highlight w:val="white"/>
        </w:rPr>
        <w:tab/>
        <w:t>&lt;TxDtls&gt;</w:t>
      </w:r>
    </w:p>
    <w:p w14:paraId="2EC17335"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&lt;TxTp&gt;SUBS&lt;/TxTp&gt;</w:t>
      </w:r>
    </w:p>
    <w:p w14:paraId="2EC17336"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&lt;SttldTxInd&gt;true&lt;/SttldTxInd&gt;</w:t>
      </w:r>
    </w:p>
    <w:p w14:paraId="2EC17337"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&lt;RegdTxInd&gt;true&lt;/RegdTxInd&gt;</w:t>
      </w:r>
    </w:p>
    <w:p w14:paraId="2EC17338"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&lt;UnitsQty&gt;</w:t>
      </w:r>
    </w:p>
    <w:p w14:paraId="2EC17339"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r>
      <w:r w:rsidRPr="00D253F0">
        <w:rPr>
          <w:highlight w:val="white"/>
        </w:rPr>
        <w:tab/>
        <w:t>&lt;Unit&gt;2500&lt;/Unit&gt;</w:t>
      </w:r>
    </w:p>
    <w:p w14:paraId="2EC1733A"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&lt;/UnitsQty&gt;</w:t>
      </w:r>
    </w:p>
    <w:p w14:paraId="2EC1733B"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&lt;CdtDbt&gt;CRDT&lt;/CdtDbt&gt;</w:t>
      </w:r>
    </w:p>
    <w:p w14:paraId="2EC1733C"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&lt;TradDtTm&gt;</w:t>
      </w:r>
    </w:p>
    <w:p w14:paraId="2EC1733D"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r>
      <w:r w:rsidRPr="00D253F0">
        <w:rPr>
          <w:highlight w:val="white"/>
        </w:rPr>
        <w:tab/>
        <w:t>&lt;Dt&gt;2015-02-17&lt;/Dt&gt;</w:t>
      </w:r>
    </w:p>
    <w:p w14:paraId="2EC1733E"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&lt;/TradDtTm&gt;</w:t>
      </w:r>
    </w:p>
    <w:p w14:paraId="2EC1733F"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&lt;CumDvddInd&gt;true&lt;/CumDvddInd&gt;</w:t>
      </w:r>
    </w:p>
    <w:p w14:paraId="2EC17340"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&lt;PrtlyExctdInd&gt;false&lt;/PrtlyExctdInd&gt;</w:t>
      </w:r>
    </w:p>
    <w:p w14:paraId="2EC17341" w14:textId="77777777" w:rsidR="00034390" w:rsidRPr="00D253F0" w:rsidRDefault="00034390" w:rsidP="00034390">
      <w:pPr>
        <w:pStyle w:val="XMLCode"/>
        <w:rPr>
          <w:highlight w:val="white"/>
        </w:rPr>
      </w:pPr>
      <w:r w:rsidRPr="00D253F0">
        <w:rPr>
          <w:highlight w:val="white"/>
        </w:rPr>
        <w:tab/>
      </w:r>
      <w:r w:rsidRPr="00D253F0">
        <w:rPr>
          <w:highlight w:val="white"/>
        </w:rPr>
        <w:tab/>
        <w:t>&lt;/TxDtls&gt;</w:t>
      </w:r>
    </w:p>
    <w:p w14:paraId="2EC17342" w14:textId="77777777" w:rsidR="00034390" w:rsidRPr="00D253F0" w:rsidRDefault="00034390" w:rsidP="00034390">
      <w:pPr>
        <w:pStyle w:val="XMLCode"/>
        <w:rPr>
          <w:highlight w:val="white"/>
        </w:rPr>
      </w:pPr>
      <w:r w:rsidRPr="00D253F0">
        <w:rPr>
          <w:highlight w:val="white"/>
        </w:rPr>
        <w:tab/>
        <w:t>&lt;/TxOnAcct&gt;</w:t>
      </w:r>
    </w:p>
    <w:p w14:paraId="2EC17343" w14:textId="77777777" w:rsidR="00034390" w:rsidRPr="00D253F0" w:rsidRDefault="00034390" w:rsidP="00034390">
      <w:pPr>
        <w:pStyle w:val="XMLCode"/>
        <w:rPr>
          <w:highlight w:val="white"/>
        </w:rPr>
      </w:pPr>
      <w:r w:rsidRPr="00D253F0">
        <w:rPr>
          <w:highlight w:val="white"/>
        </w:rPr>
        <w:lastRenderedPageBreak/>
        <w:tab/>
        <w:t>&lt;TxOnAcct&gt;</w:t>
      </w:r>
    </w:p>
    <w:p w14:paraId="2EC17344" w14:textId="77777777" w:rsidR="00034390" w:rsidRPr="00D253F0" w:rsidRDefault="00034390" w:rsidP="00034390">
      <w:pPr>
        <w:pStyle w:val="XMLCode"/>
        <w:rPr>
          <w:highlight w:val="white"/>
        </w:rPr>
      </w:pPr>
      <w:r w:rsidRPr="00D253F0">
        <w:rPr>
          <w:highlight w:val="white"/>
        </w:rPr>
        <w:tab/>
      </w:r>
      <w:r w:rsidRPr="00D253F0">
        <w:rPr>
          <w:highlight w:val="white"/>
        </w:rPr>
        <w:tab/>
        <w:t>&lt;Id&gt;</w:t>
      </w:r>
    </w:p>
    <w:p w14:paraId="2EC17345"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&lt;ISIN&gt;FR0567891234&lt;/ISIN&gt;</w:t>
      </w:r>
    </w:p>
    <w:p w14:paraId="2EC17346" w14:textId="77777777" w:rsidR="00034390" w:rsidRPr="00D253F0" w:rsidRDefault="00034390" w:rsidP="00034390">
      <w:pPr>
        <w:pStyle w:val="XMLCode"/>
        <w:rPr>
          <w:highlight w:val="white"/>
        </w:rPr>
      </w:pPr>
      <w:r w:rsidRPr="00D253F0">
        <w:rPr>
          <w:highlight w:val="white"/>
        </w:rPr>
        <w:tab/>
      </w:r>
      <w:r w:rsidRPr="00D253F0">
        <w:rPr>
          <w:highlight w:val="white"/>
        </w:rPr>
        <w:tab/>
        <w:t>&lt;/Id&gt;</w:t>
      </w:r>
    </w:p>
    <w:p w14:paraId="2EC17347" w14:textId="77777777" w:rsidR="00034390" w:rsidRPr="00D253F0" w:rsidRDefault="00034390" w:rsidP="00034390">
      <w:pPr>
        <w:pStyle w:val="XMLCode"/>
        <w:rPr>
          <w:highlight w:val="white"/>
        </w:rPr>
      </w:pPr>
      <w:r w:rsidRPr="00D253F0">
        <w:rPr>
          <w:highlight w:val="white"/>
        </w:rPr>
        <w:tab/>
      </w:r>
      <w:r w:rsidRPr="00D253F0">
        <w:rPr>
          <w:highlight w:val="white"/>
        </w:rPr>
        <w:tab/>
        <w:t>&lt;TxDtls&gt;</w:t>
      </w:r>
    </w:p>
    <w:p w14:paraId="2EC17348"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&lt;TxTp&gt;TRIN&lt;/TxTp&gt;</w:t>
      </w:r>
    </w:p>
    <w:p w14:paraId="2EC17349"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&lt;SttldTxInd&gt;true&lt;/SttldTxInd&gt;</w:t>
      </w:r>
    </w:p>
    <w:p w14:paraId="2EC1734A"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&lt;RegdTxInd&gt;true&lt;/RegdTxInd&gt;</w:t>
      </w:r>
    </w:p>
    <w:p w14:paraId="2EC1734B"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&lt;UnitsQty&gt;</w:t>
      </w:r>
    </w:p>
    <w:p w14:paraId="2EC1734C"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r>
      <w:r w:rsidRPr="00D253F0">
        <w:rPr>
          <w:highlight w:val="white"/>
        </w:rPr>
        <w:tab/>
        <w:t>&lt;Unit&gt;500&lt;/Unit&gt;</w:t>
      </w:r>
    </w:p>
    <w:p w14:paraId="2EC1734D"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&lt;/UnitsQty&gt;</w:t>
      </w:r>
    </w:p>
    <w:p w14:paraId="2EC1734E"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&lt;CdtDbt&gt;CRDT&lt;/CdtDbt&gt;</w:t>
      </w:r>
    </w:p>
    <w:p w14:paraId="2EC1734F"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&lt;TradDtTm&gt;</w:t>
      </w:r>
    </w:p>
    <w:p w14:paraId="2EC17350"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r>
      <w:r w:rsidRPr="00D253F0">
        <w:rPr>
          <w:highlight w:val="white"/>
        </w:rPr>
        <w:tab/>
        <w:t>&lt;Dt&gt;2015-02-17&lt;/Dt&gt;</w:t>
      </w:r>
    </w:p>
    <w:p w14:paraId="2EC17351"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&lt;/TradDtTm&gt;</w:t>
      </w:r>
    </w:p>
    <w:p w14:paraId="2EC17352"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&lt;CumDvddInd&gt;true&lt;/CumDvddInd&gt;</w:t>
      </w:r>
    </w:p>
    <w:p w14:paraId="2EC17353" w14:textId="77777777" w:rsidR="00034390" w:rsidRPr="00D253F0" w:rsidRDefault="00034390" w:rsidP="00034390">
      <w:pPr>
        <w:pStyle w:val="XMLCode"/>
        <w:rPr>
          <w:highlight w:val="white"/>
        </w:rPr>
      </w:pPr>
      <w:r w:rsidRPr="00D253F0">
        <w:rPr>
          <w:highlight w:val="white"/>
        </w:rPr>
        <w:tab/>
      </w:r>
      <w:r w:rsidRPr="00D253F0">
        <w:rPr>
          <w:highlight w:val="white"/>
        </w:rPr>
        <w:tab/>
      </w:r>
      <w:r w:rsidRPr="00D253F0">
        <w:rPr>
          <w:highlight w:val="white"/>
        </w:rPr>
        <w:tab/>
        <w:t>&lt;PrtlyExctdInd&gt;false&lt;/PrtlyExctdInd&gt;</w:t>
      </w:r>
    </w:p>
    <w:p w14:paraId="2EC17354" w14:textId="77777777" w:rsidR="00034390" w:rsidRPr="00D253F0" w:rsidRDefault="00034390" w:rsidP="00034390">
      <w:pPr>
        <w:pStyle w:val="XMLCode"/>
        <w:rPr>
          <w:highlight w:val="white"/>
        </w:rPr>
      </w:pPr>
      <w:r w:rsidRPr="00D253F0">
        <w:rPr>
          <w:highlight w:val="white"/>
        </w:rPr>
        <w:tab/>
      </w:r>
      <w:r w:rsidRPr="00D253F0">
        <w:rPr>
          <w:highlight w:val="white"/>
        </w:rPr>
        <w:tab/>
        <w:t>&lt;/TxDtls&gt;</w:t>
      </w:r>
    </w:p>
    <w:p w14:paraId="2EC17355" w14:textId="77777777" w:rsidR="00034390" w:rsidRPr="00D253F0" w:rsidRDefault="00034390" w:rsidP="00034390">
      <w:pPr>
        <w:pStyle w:val="XMLCode"/>
        <w:rPr>
          <w:highlight w:val="white"/>
        </w:rPr>
      </w:pPr>
      <w:r w:rsidRPr="00D253F0">
        <w:rPr>
          <w:highlight w:val="white"/>
        </w:rPr>
        <w:tab/>
        <w:t>&lt;/TxOnAcct&gt;</w:t>
      </w:r>
    </w:p>
    <w:p w14:paraId="2EC17356" w14:textId="77777777" w:rsidR="00034390" w:rsidRPr="00D253F0" w:rsidRDefault="00034390" w:rsidP="00034390">
      <w:pPr>
        <w:pStyle w:val="XMLCode"/>
      </w:pPr>
      <w:r w:rsidRPr="00D253F0">
        <w:rPr>
          <w:highlight w:val="white"/>
        </w:rPr>
        <w:t>&lt;/StmtOfInvstmtFndTxsV02&gt;</w:t>
      </w:r>
    </w:p>
    <w:p w14:paraId="2EC17357" w14:textId="77777777" w:rsidR="00034390" w:rsidRPr="00D253F0" w:rsidRDefault="00034390" w:rsidP="00B80B15">
      <w:pPr>
        <w:pStyle w:val="Heading3"/>
      </w:pPr>
      <w:r w:rsidRPr="00631CFA">
        <w:t>StatementOfInvestmentFundTransactionsCancellation</w:t>
      </w:r>
      <w:r w:rsidR="008A0707">
        <w:t xml:space="preserve"> </w:t>
      </w:r>
      <w:r w:rsidRPr="00631CFA">
        <w:t>semt.007.001.02</w:t>
      </w:r>
    </w:p>
    <w:p w14:paraId="2EC17358" w14:textId="77777777" w:rsidR="00034390" w:rsidRPr="00631CFA" w:rsidRDefault="00034390" w:rsidP="00034390">
      <w:pPr>
        <w:pStyle w:val="BlockLabel"/>
      </w:pPr>
      <w:r w:rsidRPr="00631CFA">
        <w:t>Description</w:t>
      </w:r>
    </w:p>
    <w:p w14:paraId="2EC17359" w14:textId="77777777" w:rsidR="00034390" w:rsidRPr="00631CFA" w:rsidRDefault="00034390" w:rsidP="00034390">
      <w:bookmarkStart w:id="845" w:name="id10xf7cdf5ced08ec66d5ed5a9cfb7ae9ee5usa"/>
      <w:r w:rsidRPr="00631CFA">
        <w:t xml:space="preserve">A StatementOfInvestmentFundTransactionsCancellation message is sent by an account servicer to the account owner to cancel a previously sent StatementOfInvestmentFundTransactions with message identification reference </w:t>
      </w:r>
      <w:r w:rsidRPr="00D253F0">
        <w:t>ASS005</w:t>
      </w:r>
      <w:r w:rsidRPr="00631CFA">
        <w:t>.</w:t>
      </w:r>
      <w:bookmarkEnd w:id="845"/>
    </w:p>
    <w:p w14:paraId="2EC1735A" w14:textId="77777777" w:rsidR="00034390" w:rsidRDefault="00034390" w:rsidP="00034390">
      <w:pPr>
        <w:pStyle w:val="BlockLabelBeforeXML"/>
      </w:pPr>
      <w:r w:rsidRPr="00631CFA">
        <w:t>XML Instance</w:t>
      </w:r>
    </w:p>
    <w:p w14:paraId="2EC1735B" w14:textId="77777777" w:rsidR="00034390" w:rsidRPr="00D253F0" w:rsidRDefault="00034390" w:rsidP="00034390">
      <w:pPr>
        <w:pStyle w:val="XMLCode"/>
        <w:rPr>
          <w:highlight w:val="white"/>
        </w:rPr>
      </w:pPr>
      <w:r w:rsidRPr="00D253F0">
        <w:rPr>
          <w:highlight w:val="white"/>
        </w:rPr>
        <w:t>&lt;StmtOfInvstmtFndTxsCxlV02&gt;</w:t>
      </w:r>
    </w:p>
    <w:p w14:paraId="2EC1735C" w14:textId="77777777" w:rsidR="00034390" w:rsidRPr="00D253F0" w:rsidRDefault="00034390" w:rsidP="00034390">
      <w:pPr>
        <w:pStyle w:val="XMLCode"/>
        <w:rPr>
          <w:highlight w:val="white"/>
        </w:rPr>
      </w:pPr>
      <w:r w:rsidRPr="00D253F0">
        <w:rPr>
          <w:highlight w:val="white"/>
        </w:rPr>
        <w:tab/>
        <w:t>&lt;MsgId&gt;</w:t>
      </w:r>
    </w:p>
    <w:p w14:paraId="2EC1735D" w14:textId="77777777" w:rsidR="00034390" w:rsidRPr="00D253F0" w:rsidRDefault="00034390" w:rsidP="00034390">
      <w:pPr>
        <w:pStyle w:val="XMLCode"/>
        <w:rPr>
          <w:highlight w:val="white"/>
        </w:rPr>
      </w:pPr>
      <w:r w:rsidRPr="00D253F0">
        <w:rPr>
          <w:highlight w:val="white"/>
        </w:rPr>
        <w:tab/>
        <w:t>&lt;Id&gt;AC00148&lt;/Id&gt;</w:t>
      </w:r>
    </w:p>
    <w:p w14:paraId="2EC1735E" w14:textId="77777777" w:rsidR="00034390" w:rsidRPr="00D253F0" w:rsidRDefault="00034390" w:rsidP="00034390">
      <w:pPr>
        <w:pStyle w:val="XMLCode"/>
        <w:rPr>
          <w:highlight w:val="white"/>
        </w:rPr>
      </w:pPr>
      <w:r w:rsidRPr="00D253F0">
        <w:rPr>
          <w:highlight w:val="white"/>
        </w:rPr>
        <w:tab/>
        <w:t>&lt;CreDtTm&gt;2015-03-03T10:30:30&lt;/CreDtTm&gt;</w:t>
      </w:r>
    </w:p>
    <w:p w14:paraId="2EC1735F" w14:textId="77777777" w:rsidR="00034390" w:rsidRPr="00D253F0" w:rsidRDefault="00034390" w:rsidP="00034390">
      <w:pPr>
        <w:pStyle w:val="XMLCode"/>
        <w:rPr>
          <w:highlight w:val="white"/>
        </w:rPr>
      </w:pPr>
      <w:r w:rsidRPr="00D253F0">
        <w:rPr>
          <w:highlight w:val="white"/>
        </w:rPr>
        <w:tab/>
        <w:t>&lt;/MsgId&gt;</w:t>
      </w:r>
    </w:p>
    <w:p w14:paraId="2EC17360" w14:textId="77777777" w:rsidR="00034390" w:rsidRPr="00D253F0" w:rsidRDefault="00034390" w:rsidP="00034390">
      <w:pPr>
        <w:pStyle w:val="XMLCode"/>
        <w:rPr>
          <w:highlight w:val="white"/>
        </w:rPr>
      </w:pPr>
      <w:r w:rsidRPr="00D253F0">
        <w:rPr>
          <w:highlight w:val="white"/>
        </w:rPr>
        <w:tab/>
        <w:t>&lt;PrvsRef&gt;</w:t>
      </w:r>
    </w:p>
    <w:p w14:paraId="2EC17361" w14:textId="77777777" w:rsidR="00034390" w:rsidRPr="00D253F0" w:rsidRDefault="00034390" w:rsidP="00034390">
      <w:pPr>
        <w:pStyle w:val="XMLCode"/>
        <w:rPr>
          <w:highlight w:val="white"/>
        </w:rPr>
      </w:pPr>
      <w:r w:rsidRPr="00D253F0">
        <w:rPr>
          <w:highlight w:val="white"/>
        </w:rPr>
        <w:tab/>
      </w:r>
      <w:r w:rsidRPr="00D253F0">
        <w:rPr>
          <w:highlight w:val="white"/>
        </w:rPr>
        <w:tab/>
        <w:t>&lt;Ref&gt;ASS005&lt;/Ref&gt;</w:t>
      </w:r>
    </w:p>
    <w:p w14:paraId="2EC17362" w14:textId="77777777" w:rsidR="00034390" w:rsidRPr="00D253F0" w:rsidRDefault="00034390" w:rsidP="00034390">
      <w:pPr>
        <w:pStyle w:val="XMLCode"/>
        <w:rPr>
          <w:highlight w:val="white"/>
        </w:rPr>
      </w:pPr>
      <w:r w:rsidRPr="00D253F0">
        <w:rPr>
          <w:highlight w:val="white"/>
        </w:rPr>
        <w:tab/>
        <w:t>&lt;/PrvsRef&gt;</w:t>
      </w:r>
    </w:p>
    <w:p w14:paraId="2EC17363" w14:textId="77777777" w:rsidR="00034390" w:rsidRPr="00D253F0" w:rsidRDefault="00034390" w:rsidP="00034390">
      <w:pPr>
        <w:pStyle w:val="XMLCode"/>
        <w:rPr>
          <w:highlight w:val="white"/>
        </w:rPr>
      </w:pPr>
      <w:r w:rsidRPr="00D253F0">
        <w:rPr>
          <w:highlight w:val="white"/>
        </w:rPr>
        <w:tab/>
        <w:t>&lt;MsgPgntn&gt;</w:t>
      </w:r>
    </w:p>
    <w:p w14:paraId="2EC17364" w14:textId="77777777" w:rsidR="00034390" w:rsidRPr="00D253F0" w:rsidRDefault="00034390" w:rsidP="00034390">
      <w:pPr>
        <w:pStyle w:val="XMLCode"/>
        <w:rPr>
          <w:highlight w:val="white"/>
        </w:rPr>
      </w:pPr>
      <w:r w:rsidRPr="00D253F0">
        <w:rPr>
          <w:highlight w:val="white"/>
        </w:rPr>
        <w:tab/>
      </w:r>
      <w:r w:rsidRPr="00D253F0">
        <w:rPr>
          <w:highlight w:val="white"/>
        </w:rPr>
        <w:tab/>
        <w:t>&lt;PgNb&gt;1&lt;/PgNb&gt;</w:t>
      </w:r>
    </w:p>
    <w:p w14:paraId="2EC17365" w14:textId="77777777" w:rsidR="00034390" w:rsidRPr="00D253F0" w:rsidRDefault="00034390" w:rsidP="00034390">
      <w:pPr>
        <w:pStyle w:val="XMLCode"/>
        <w:rPr>
          <w:highlight w:val="white"/>
        </w:rPr>
      </w:pPr>
      <w:r w:rsidRPr="00D253F0">
        <w:rPr>
          <w:highlight w:val="white"/>
        </w:rPr>
        <w:tab/>
      </w:r>
      <w:r w:rsidRPr="00D253F0">
        <w:rPr>
          <w:highlight w:val="white"/>
        </w:rPr>
        <w:tab/>
        <w:t>&lt;LastPgInd&gt;true&lt;/LastPgInd&gt;</w:t>
      </w:r>
    </w:p>
    <w:p w14:paraId="2EC17366" w14:textId="77777777" w:rsidR="00034390" w:rsidRPr="00D253F0" w:rsidRDefault="00034390" w:rsidP="00034390">
      <w:pPr>
        <w:pStyle w:val="XMLCode"/>
        <w:rPr>
          <w:highlight w:val="white"/>
        </w:rPr>
      </w:pPr>
      <w:r w:rsidRPr="00D253F0">
        <w:rPr>
          <w:highlight w:val="white"/>
        </w:rPr>
        <w:lastRenderedPageBreak/>
        <w:tab/>
        <w:t>&lt;/MsgPgntn&gt;</w:t>
      </w:r>
    </w:p>
    <w:p w14:paraId="2EC17367" w14:textId="77777777" w:rsidR="00034390" w:rsidRDefault="00034390" w:rsidP="00034390">
      <w:pPr>
        <w:pStyle w:val="XMLCode"/>
      </w:pPr>
      <w:r w:rsidRPr="00D253F0">
        <w:rPr>
          <w:highlight w:val="white"/>
        </w:rPr>
        <w:t>&lt;/StmtOfInvstmtFndTxsCxlV02&gt;</w:t>
      </w:r>
    </w:p>
    <w:p w14:paraId="470019A9" w14:textId="19A5580F" w:rsidR="00C51A52" w:rsidRPr="00C51A52" w:rsidRDefault="00C51A52" w:rsidP="00305A08">
      <w:pPr>
        <w:pStyle w:val="Heading2newpage"/>
      </w:pPr>
      <w:bookmarkStart w:id="846" w:name="_Toc530553087"/>
      <w:r w:rsidRPr="00C51A52">
        <w:lastRenderedPageBreak/>
        <w:t>Transparency</w:t>
      </w:r>
      <w:r w:rsidR="00476A07">
        <w:t xml:space="preserve"> </w:t>
      </w:r>
      <w:r w:rsidRPr="00C51A52">
        <w:t>Of Holdings</w:t>
      </w:r>
      <w:bookmarkEnd w:id="846"/>
    </w:p>
    <w:p w14:paraId="38BCDCD2" w14:textId="17315597" w:rsidR="001458BC" w:rsidRPr="00623989" w:rsidRDefault="001458BC" w:rsidP="001458BC">
      <w:bookmarkStart w:id="847" w:name="_Toc412638293"/>
      <w:r w:rsidRPr="00623989">
        <w:t>This diagram shows a structural overview of the Securities Bala</w:t>
      </w:r>
      <w:r>
        <w:t>nce Transparency Report message:</w:t>
      </w:r>
    </w:p>
    <w:p w14:paraId="40703669" w14:textId="77777777" w:rsidR="001458BC" w:rsidRDefault="001458BC" w:rsidP="001458BC">
      <w:pPr>
        <w:pStyle w:val="Graphic"/>
        <w:rPr>
          <w:highlight w:val="yellow"/>
        </w:rPr>
      </w:pPr>
      <w:r w:rsidRPr="001458BC">
        <w:rPr>
          <w:noProof/>
          <w:lang w:eastAsia="en-GB"/>
        </w:rPr>
        <w:drawing>
          <wp:inline distT="0" distB="0" distL="0" distR="0" wp14:anchorId="3D9B41AB" wp14:editId="083312FE">
            <wp:extent cx="5106035" cy="672973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5106035" cy="6729730"/>
                    </a:xfrm>
                    <a:prstGeom prst="rect">
                      <a:avLst/>
                    </a:prstGeom>
                    <a:noFill/>
                    <a:ln>
                      <a:noFill/>
                    </a:ln>
                  </pic:spPr>
                </pic:pic>
              </a:graphicData>
            </a:graphic>
          </wp:inline>
        </w:drawing>
      </w:r>
    </w:p>
    <w:p w14:paraId="2BE436FB" w14:textId="77777777" w:rsidR="001458BC" w:rsidRPr="005A0FF4" w:rsidRDefault="001458BC" w:rsidP="001458BC">
      <w:pPr>
        <w:pStyle w:val="Graphic"/>
        <w:rPr>
          <w:highlight w:val="yellow"/>
        </w:rPr>
      </w:pPr>
    </w:p>
    <w:p w14:paraId="6D1E170B" w14:textId="77777777" w:rsidR="001458BC" w:rsidRPr="00623989" w:rsidRDefault="001458BC" w:rsidP="001458BC">
      <w:pPr>
        <w:pStyle w:val="Heading3newpage"/>
      </w:pPr>
      <w:bookmarkStart w:id="848" w:name="_Toc447015025"/>
      <w:bookmarkStart w:id="849" w:name="_Toc412638285"/>
      <w:r w:rsidRPr="00623989">
        <w:lastRenderedPageBreak/>
        <w:t>SecuritiesBalanceTransparencyReport semt.041.001.0</w:t>
      </w:r>
      <w:r>
        <w:t>2</w:t>
      </w:r>
      <w:r w:rsidRPr="00623989">
        <w:t xml:space="preserve"> - 1</w:t>
      </w:r>
      <w:bookmarkEnd w:id="848"/>
      <w:bookmarkEnd w:id="849"/>
    </w:p>
    <w:p w14:paraId="3666F55C" w14:textId="77777777" w:rsidR="001458BC" w:rsidRPr="00623989" w:rsidRDefault="001458BC" w:rsidP="001458BC">
      <w:r w:rsidRPr="00623989">
        <w:t>This diagram shows the flow of messages for the scenario illustrated by the bus</w:t>
      </w:r>
      <w:r>
        <w:t>iness examples:</w:t>
      </w:r>
    </w:p>
    <w:p w14:paraId="26DFA7B6" w14:textId="12985C7F" w:rsidR="001458BC" w:rsidRPr="00623989" w:rsidRDefault="003A1DAB" w:rsidP="001458BC">
      <w:pPr>
        <w:pStyle w:val="Graphic"/>
      </w:pPr>
      <w:r>
        <w:rPr>
          <w:noProof/>
          <w:lang w:eastAsia="en-GB"/>
        </w:rPr>
        <w:drawing>
          <wp:inline distT="0" distB="0" distL="0" distR="0" wp14:anchorId="70B39F57" wp14:editId="315B31F5">
            <wp:extent cx="5903595" cy="4989195"/>
            <wp:effectExtent l="0" t="0" r="1905"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5903595" cy="4989195"/>
                    </a:xfrm>
                    <a:prstGeom prst="rect">
                      <a:avLst/>
                    </a:prstGeom>
                    <a:noFill/>
                    <a:ln>
                      <a:noFill/>
                    </a:ln>
                  </pic:spPr>
                </pic:pic>
              </a:graphicData>
            </a:graphic>
          </wp:inline>
        </w:drawing>
      </w:r>
    </w:p>
    <w:p w14:paraId="6D31AA0F" w14:textId="77777777" w:rsidR="001458BC" w:rsidRPr="00623989" w:rsidRDefault="001458BC" w:rsidP="001458BC">
      <w:pPr>
        <w:pStyle w:val="Heading3"/>
      </w:pPr>
      <w:bookmarkStart w:id="850" w:name="_Toc412638286"/>
      <w:r w:rsidRPr="00FD3FCE">
        <w:t>SecuritiesBalanceTransparencyReport</w:t>
      </w:r>
      <w:r w:rsidRPr="00623989">
        <w:t xml:space="preserve"> semt.041.001.0</w:t>
      </w:r>
      <w:r>
        <w:t>2</w:t>
      </w:r>
      <w:r w:rsidRPr="00623989">
        <w:t xml:space="preserve"> Message 1</w:t>
      </w:r>
      <w:bookmarkEnd w:id="850"/>
    </w:p>
    <w:p w14:paraId="25560374" w14:textId="77777777" w:rsidR="001458BC" w:rsidRPr="00777667" w:rsidRDefault="001458BC" w:rsidP="001458BC">
      <w:pPr>
        <w:rPr>
          <w:rStyle w:val="ItalicWord"/>
        </w:rPr>
      </w:pPr>
      <w:r w:rsidRPr="00777667">
        <w:rPr>
          <w:rStyle w:val="ItalicWord"/>
        </w:rPr>
        <w:t>Message 1 from the above diagram</w:t>
      </w:r>
    </w:p>
    <w:p w14:paraId="6FCF324F" w14:textId="77777777" w:rsidR="001458BC" w:rsidRPr="00623989" w:rsidRDefault="001458BC" w:rsidP="001458BC">
      <w:pPr>
        <w:pStyle w:val="BlockLabel"/>
      </w:pPr>
      <w:r w:rsidRPr="00623989">
        <w:t>Description</w:t>
      </w:r>
    </w:p>
    <w:p w14:paraId="7AC9F13D" w14:textId="601C1CA0" w:rsidR="001458BC" w:rsidRPr="00623989" w:rsidRDefault="00F41124" w:rsidP="001458BC">
      <w:r>
        <w:t>CUSA (</w:t>
      </w:r>
      <w:r w:rsidR="001458BC" w:rsidRPr="00623989">
        <w:t>CUSALULL) sends a</w:t>
      </w:r>
      <w:r w:rsidR="001458BC">
        <w:t xml:space="preserve"> </w:t>
      </w:r>
      <w:r w:rsidR="001458BC" w:rsidRPr="00623989">
        <w:t>SecuritiesBalanceTranspar</w:t>
      </w:r>
      <w:r>
        <w:t>encyReport message to ICSD (</w:t>
      </w:r>
      <w:r w:rsidR="001458BC" w:rsidRPr="00623989">
        <w:t>ICSDLULL) with a breakdown of the account that ICSD services for CUSA, account CUSA1111. (In the message, this account specified at the safekeeping account level.)</w:t>
      </w:r>
    </w:p>
    <w:p w14:paraId="3038AA9F" w14:textId="77777777" w:rsidR="001458BC" w:rsidRPr="00623989" w:rsidRDefault="001458BC" w:rsidP="001458BC">
      <w:r w:rsidRPr="00623989">
        <w:t>For this account, CUSA specifies the holdings of three accounts of its clients.</w:t>
      </w:r>
    </w:p>
    <w:p w14:paraId="08F65A2D" w14:textId="77777777" w:rsidR="001458BC" w:rsidRPr="00623989" w:rsidRDefault="001458BC" w:rsidP="001458BC">
      <w:pPr>
        <w:pStyle w:val="Blocklabel3"/>
      </w:pPr>
      <w:r w:rsidRPr="00623989">
        <w:lastRenderedPageBreak/>
        <w:t xml:space="preserve">CUSA’s three clients account and holdings: </w:t>
      </w:r>
    </w:p>
    <w:p w14:paraId="6DEE1D9A" w14:textId="03B52BD6" w:rsidR="001458BC" w:rsidRPr="00777667" w:rsidRDefault="001458BC" w:rsidP="001458BC">
      <w:pPr>
        <w:pStyle w:val="Normal3"/>
      </w:pPr>
      <w:r w:rsidRPr="00623989">
        <w:t>[1.1]</w:t>
      </w:r>
      <w:r w:rsidRPr="00623989">
        <w:tab/>
      </w:r>
      <w:r w:rsidR="00F41124">
        <w:t>Client AAXX (</w:t>
      </w:r>
      <w:r w:rsidRPr="00777667">
        <w:t xml:space="preserve">AAXXLULL), account AAXX-c1. For ISIN </w:t>
      </w:r>
      <w:r w:rsidRPr="00777667">
        <w:rPr>
          <w:highlight w:val="white"/>
        </w:rPr>
        <w:t>LU</w:t>
      </w:r>
      <w:r w:rsidRPr="00777667">
        <w:t>1234567890, the aggregated settled balance is 90 units, the aggregated traded balance is 100 units. (In the message, this is specified at account sub level 1 repetition 1.)</w:t>
      </w:r>
    </w:p>
    <w:p w14:paraId="62F2920E" w14:textId="0909EF3D" w:rsidR="001458BC" w:rsidRPr="00777667" w:rsidRDefault="00F41124" w:rsidP="001458BC">
      <w:pPr>
        <w:pStyle w:val="Normal3"/>
      </w:pPr>
      <w:r>
        <w:t>[1.2]</w:t>
      </w:r>
      <w:r>
        <w:tab/>
        <w:t>Client AAYY (</w:t>
      </w:r>
      <w:r w:rsidR="001458BC" w:rsidRPr="00777667">
        <w:t xml:space="preserve">AAYYLLUU), account AAYY-c2. For ISIN </w:t>
      </w:r>
      <w:r w:rsidR="001458BC" w:rsidRPr="00777667">
        <w:rPr>
          <w:highlight w:val="white"/>
        </w:rPr>
        <w:t>LU</w:t>
      </w:r>
      <w:r w:rsidR="001458BC" w:rsidRPr="00777667">
        <w:t>1234567890, the aggregated settled balance is 110 units, the aggregated traded balance is 120 units. (In the message, this is specified at account sub level 1 repetition 2.)</w:t>
      </w:r>
    </w:p>
    <w:p w14:paraId="0EDA1FB2" w14:textId="2F24F9C5" w:rsidR="001458BC" w:rsidRPr="00623989" w:rsidRDefault="00F41124" w:rsidP="001458BC">
      <w:pPr>
        <w:pStyle w:val="Normal3"/>
      </w:pPr>
      <w:r>
        <w:t>[1.3]</w:t>
      </w:r>
      <w:r>
        <w:tab/>
        <w:t>Client AAZZ (</w:t>
      </w:r>
      <w:r w:rsidR="001458BC" w:rsidRPr="00777667">
        <w:t xml:space="preserve">AAZZLULL), account AAZZ-c3. For ISIN </w:t>
      </w:r>
      <w:r w:rsidR="001458BC" w:rsidRPr="00777667">
        <w:rPr>
          <w:highlight w:val="white"/>
        </w:rPr>
        <w:t>LU</w:t>
      </w:r>
      <w:r w:rsidR="001458BC" w:rsidRPr="00777667">
        <w:t>1234567890, the aggregated settled</w:t>
      </w:r>
      <w:r w:rsidR="001458BC" w:rsidRPr="00623989">
        <w:t xml:space="preserve"> balance is 400 units, the aggregated traded balance is 420 units. (In the message, this is specified at account sub level 1 repetition 3.)</w:t>
      </w:r>
    </w:p>
    <w:p w14:paraId="60FEA5C3" w14:textId="77777777" w:rsidR="001458BC" w:rsidRDefault="001458BC" w:rsidP="001458BC">
      <w:pPr>
        <w:pStyle w:val="BlockLabelBeforeXML"/>
      </w:pPr>
      <w:r w:rsidRPr="00623989">
        <w:t xml:space="preserve">Message Instance </w:t>
      </w:r>
    </w:p>
    <w:tbl>
      <w:tblPr>
        <w:tblStyle w:val="TableGrid"/>
        <w:tblW w:w="9540" w:type="dxa"/>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770"/>
        <w:gridCol w:w="4770"/>
      </w:tblGrid>
      <w:tr w:rsidR="001458BC" w14:paraId="44B58266" w14:textId="77777777" w:rsidTr="00290E3E">
        <w:trPr>
          <w:tblHeader/>
        </w:trPr>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242A093A" w14:textId="77777777" w:rsidR="001458BC" w:rsidRPr="001458BC" w:rsidRDefault="001458BC" w:rsidP="001458BC">
            <w:pPr>
              <w:pStyle w:val="TableHeading"/>
            </w:pPr>
            <w:r w:rsidRPr="00623989">
              <w:t>Message Data</w:t>
            </w:r>
          </w:p>
        </w:tc>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7BB0B24F" w14:textId="77777777" w:rsidR="001458BC" w:rsidRPr="001458BC" w:rsidRDefault="001458BC" w:rsidP="001458BC">
            <w:pPr>
              <w:pStyle w:val="TableHeading"/>
            </w:pPr>
            <w:r w:rsidRPr="00623989">
              <w:t>Comment</w:t>
            </w:r>
          </w:p>
        </w:tc>
      </w:tr>
      <w:tr w:rsidR="001458BC" w14:paraId="3D0EE610" w14:textId="77777777" w:rsidTr="00290E3E">
        <w:tc>
          <w:tcPr>
            <w:tcW w:w="4770" w:type="dxa"/>
            <w:tcBorders>
              <w:top w:val="dotted" w:sz="4" w:space="0" w:color="auto"/>
              <w:left w:val="dotted" w:sz="4" w:space="0" w:color="auto"/>
              <w:bottom w:val="dotted" w:sz="4" w:space="0" w:color="auto"/>
              <w:right w:val="dotted" w:sz="4" w:space="0" w:color="auto"/>
            </w:tcBorders>
          </w:tcPr>
          <w:p w14:paraId="02586D15" w14:textId="77777777" w:rsidR="001458BC" w:rsidRPr="001458BC" w:rsidRDefault="001458BC" w:rsidP="001458BC">
            <w:pPr>
              <w:pStyle w:val="TableTextXMLCode"/>
              <w:rPr>
                <w:highlight w:val="white"/>
              </w:rPr>
            </w:pPr>
            <w:r w:rsidRPr="001C434D">
              <w:rPr>
                <w:highlight w:val="white"/>
              </w:rPr>
              <w:t>&lt;SctiesBalTrnsprncyRpt&gt;</w:t>
            </w:r>
          </w:p>
        </w:tc>
        <w:tc>
          <w:tcPr>
            <w:tcW w:w="4770" w:type="dxa"/>
            <w:tcBorders>
              <w:top w:val="dotted" w:sz="4" w:space="0" w:color="auto"/>
              <w:left w:val="dotted" w:sz="4" w:space="0" w:color="auto"/>
              <w:bottom w:val="dotted" w:sz="4" w:space="0" w:color="auto"/>
              <w:right w:val="dotted" w:sz="4" w:space="0" w:color="auto"/>
            </w:tcBorders>
          </w:tcPr>
          <w:p w14:paraId="155D72EF" w14:textId="77777777" w:rsidR="001458BC" w:rsidRPr="001C434D" w:rsidRDefault="001458BC" w:rsidP="001458BC">
            <w:pPr>
              <w:pStyle w:val="TableTextXMLCode"/>
              <w:rPr>
                <w:highlight w:val="white"/>
              </w:rPr>
            </w:pPr>
          </w:p>
        </w:tc>
      </w:tr>
      <w:tr w:rsidR="001458BC" w14:paraId="0AC1913D" w14:textId="77777777" w:rsidTr="00290E3E">
        <w:tc>
          <w:tcPr>
            <w:tcW w:w="4770" w:type="dxa"/>
            <w:tcBorders>
              <w:top w:val="dotted" w:sz="4" w:space="0" w:color="auto"/>
              <w:left w:val="dotted" w:sz="4" w:space="0" w:color="auto"/>
              <w:bottom w:val="dotted" w:sz="4" w:space="0" w:color="auto"/>
              <w:right w:val="dotted" w:sz="4" w:space="0" w:color="auto"/>
            </w:tcBorders>
          </w:tcPr>
          <w:p w14:paraId="7F9CB6DF" w14:textId="77777777" w:rsidR="001458BC" w:rsidRPr="001458BC" w:rsidRDefault="001458BC" w:rsidP="001458BC">
            <w:pPr>
              <w:pStyle w:val="TableTextXMLCode"/>
              <w:rPr>
                <w:highlight w:val="white"/>
              </w:rPr>
            </w:pPr>
            <w:r w:rsidRPr="001C434D">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3A2078A8" w14:textId="77777777" w:rsidR="001458BC" w:rsidRPr="001C434D" w:rsidRDefault="001458BC" w:rsidP="001458BC">
            <w:pPr>
              <w:pStyle w:val="TableTextXMLCode"/>
              <w:rPr>
                <w:highlight w:val="white"/>
              </w:rPr>
            </w:pPr>
          </w:p>
        </w:tc>
      </w:tr>
      <w:tr w:rsidR="001458BC" w14:paraId="5D9F890D" w14:textId="77777777" w:rsidTr="00290E3E">
        <w:tc>
          <w:tcPr>
            <w:tcW w:w="4770" w:type="dxa"/>
            <w:tcBorders>
              <w:top w:val="dotted" w:sz="4" w:space="0" w:color="auto"/>
              <w:left w:val="dotted" w:sz="4" w:space="0" w:color="auto"/>
              <w:bottom w:val="dotted" w:sz="4" w:space="0" w:color="auto"/>
              <w:right w:val="dotted" w:sz="4" w:space="0" w:color="auto"/>
            </w:tcBorders>
          </w:tcPr>
          <w:p w14:paraId="3EED7A39" w14:textId="77777777" w:rsidR="001458BC" w:rsidRPr="001458BC" w:rsidRDefault="001458BC" w:rsidP="001458BC">
            <w:pPr>
              <w:pStyle w:val="TableTextXMLCode"/>
              <w:rPr>
                <w:highlight w:val="white"/>
              </w:rPr>
            </w:pPr>
            <w:r w:rsidRPr="001C434D">
              <w:rPr>
                <w:highlight w:val="white"/>
              </w:rPr>
              <w:tab/>
            </w:r>
            <w:r w:rsidRPr="001C434D">
              <w:rPr>
                <w:highlight w:val="white"/>
              </w:rPr>
              <w:tab/>
              <w:t>&lt;Id&gt;22AD-7834DC&lt;/Id&gt;</w:t>
            </w:r>
          </w:p>
        </w:tc>
        <w:tc>
          <w:tcPr>
            <w:tcW w:w="4770" w:type="dxa"/>
            <w:tcBorders>
              <w:top w:val="dotted" w:sz="4" w:space="0" w:color="auto"/>
              <w:left w:val="dotted" w:sz="4" w:space="0" w:color="auto"/>
              <w:bottom w:val="dotted" w:sz="4" w:space="0" w:color="auto"/>
              <w:right w:val="dotted" w:sz="4" w:space="0" w:color="auto"/>
            </w:tcBorders>
          </w:tcPr>
          <w:p w14:paraId="3776A4DD" w14:textId="77777777" w:rsidR="001458BC" w:rsidRPr="001458BC" w:rsidRDefault="001458BC" w:rsidP="001458BC">
            <w:pPr>
              <w:pStyle w:val="TableTextXMLCode"/>
              <w:rPr>
                <w:highlight w:val="white"/>
              </w:rPr>
            </w:pPr>
            <w:r w:rsidRPr="00623989">
              <w:rPr>
                <w:highlight w:val="white"/>
              </w:rPr>
              <w:t xml:space="preserve">Technical message </w:t>
            </w:r>
            <w:r w:rsidRPr="001458BC">
              <w:rPr>
                <w:highlight w:val="white"/>
              </w:rPr>
              <w:t>reference.</w:t>
            </w:r>
          </w:p>
        </w:tc>
      </w:tr>
      <w:tr w:rsidR="001458BC" w14:paraId="46EB1FE9" w14:textId="77777777" w:rsidTr="00290E3E">
        <w:tc>
          <w:tcPr>
            <w:tcW w:w="4770" w:type="dxa"/>
            <w:tcBorders>
              <w:top w:val="dotted" w:sz="4" w:space="0" w:color="auto"/>
              <w:left w:val="dotted" w:sz="4" w:space="0" w:color="auto"/>
              <w:bottom w:val="dotted" w:sz="4" w:space="0" w:color="auto"/>
              <w:right w:val="dotted" w:sz="4" w:space="0" w:color="auto"/>
            </w:tcBorders>
          </w:tcPr>
          <w:p w14:paraId="4C599E99" w14:textId="77777777" w:rsidR="001458BC" w:rsidRPr="001458BC" w:rsidRDefault="001458BC" w:rsidP="001458BC">
            <w:pPr>
              <w:pStyle w:val="TableTextXMLCode"/>
              <w:rPr>
                <w:highlight w:val="white"/>
              </w:rPr>
            </w:pPr>
            <w:r w:rsidRPr="001C434D">
              <w:rPr>
                <w:highlight w:val="white"/>
              </w:rPr>
              <w:tab/>
            </w:r>
            <w:r w:rsidRPr="001C434D">
              <w:rPr>
                <w:highlight w:val="white"/>
              </w:rPr>
              <w:tab/>
              <w:t>&lt;CreDtTm&gt;2017-02-28T18:00:00&lt;/CreDtTm&gt;</w:t>
            </w:r>
          </w:p>
        </w:tc>
        <w:tc>
          <w:tcPr>
            <w:tcW w:w="4770" w:type="dxa"/>
            <w:tcBorders>
              <w:top w:val="dotted" w:sz="4" w:space="0" w:color="auto"/>
              <w:left w:val="dotted" w:sz="4" w:space="0" w:color="auto"/>
              <w:bottom w:val="dotted" w:sz="4" w:space="0" w:color="auto"/>
              <w:right w:val="dotted" w:sz="4" w:space="0" w:color="auto"/>
            </w:tcBorders>
          </w:tcPr>
          <w:p w14:paraId="25263C7C"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088EF10B" w14:textId="77777777" w:rsidTr="00290E3E">
        <w:tc>
          <w:tcPr>
            <w:tcW w:w="4770" w:type="dxa"/>
            <w:tcBorders>
              <w:top w:val="dotted" w:sz="4" w:space="0" w:color="auto"/>
              <w:left w:val="dotted" w:sz="4" w:space="0" w:color="auto"/>
              <w:bottom w:val="dotted" w:sz="4" w:space="0" w:color="auto"/>
              <w:right w:val="dotted" w:sz="4" w:space="0" w:color="auto"/>
            </w:tcBorders>
          </w:tcPr>
          <w:p w14:paraId="453416B2" w14:textId="77777777" w:rsidR="001458BC" w:rsidRPr="001458BC" w:rsidRDefault="001458BC" w:rsidP="001458BC">
            <w:pPr>
              <w:pStyle w:val="TableTextXMLCode"/>
              <w:rPr>
                <w:highlight w:val="white"/>
              </w:rPr>
            </w:pPr>
            <w:r w:rsidRPr="001C434D">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7A577776" w14:textId="77777777" w:rsidR="001458BC" w:rsidRPr="001C434D" w:rsidRDefault="001458BC" w:rsidP="001458BC">
            <w:pPr>
              <w:pStyle w:val="TableTextXMLCode"/>
              <w:rPr>
                <w:highlight w:val="white"/>
              </w:rPr>
            </w:pPr>
          </w:p>
        </w:tc>
      </w:tr>
      <w:tr w:rsidR="001458BC" w14:paraId="1F6500D0" w14:textId="77777777" w:rsidTr="00290E3E">
        <w:tc>
          <w:tcPr>
            <w:tcW w:w="4770" w:type="dxa"/>
            <w:tcBorders>
              <w:top w:val="dotted" w:sz="4" w:space="0" w:color="auto"/>
              <w:left w:val="dotted" w:sz="4" w:space="0" w:color="auto"/>
              <w:bottom w:val="dotted" w:sz="4" w:space="0" w:color="auto"/>
              <w:right w:val="dotted" w:sz="4" w:space="0" w:color="auto"/>
            </w:tcBorders>
          </w:tcPr>
          <w:p w14:paraId="6EC1DA2E" w14:textId="77777777" w:rsidR="001458BC" w:rsidRPr="001458BC" w:rsidRDefault="001458BC" w:rsidP="001458BC">
            <w:pPr>
              <w:pStyle w:val="TableTextXMLCode"/>
              <w:rPr>
                <w:highlight w:val="white"/>
              </w:rPr>
            </w:pPr>
            <w:r w:rsidRPr="001C434D">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1DDC16D7" w14:textId="77777777" w:rsidR="001458BC" w:rsidRPr="001C434D" w:rsidRDefault="001458BC" w:rsidP="001458BC">
            <w:pPr>
              <w:pStyle w:val="TableTextXMLCode"/>
              <w:rPr>
                <w:highlight w:val="white"/>
              </w:rPr>
            </w:pPr>
          </w:p>
        </w:tc>
      </w:tr>
      <w:tr w:rsidR="001458BC" w14:paraId="49DA525E" w14:textId="77777777" w:rsidTr="00290E3E">
        <w:tc>
          <w:tcPr>
            <w:tcW w:w="4770" w:type="dxa"/>
            <w:tcBorders>
              <w:top w:val="dotted" w:sz="4" w:space="0" w:color="auto"/>
              <w:left w:val="dotted" w:sz="4" w:space="0" w:color="auto"/>
              <w:bottom w:val="dotted" w:sz="4" w:space="0" w:color="auto"/>
              <w:right w:val="dotted" w:sz="4" w:space="0" w:color="auto"/>
            </w:tcBorders>
          </w:tcPr>
          <w:p w14:paraId="00DCE2B7" w14:textId="77777777" w:rsidR="001458BC" w:rsidRPr="001458BC" w:rsidRDefault="001458BC" w:rsidP="001458BC">
            <w:pPr>
              <w:pStyle w:val="TableTextXMLCode"/>
              <w:rPr>
                <w:highlight w:val="white"/>
              </w:rPr>
            </w:pP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4F22DF8" w14:textId="77777777" w:rsidR="001458BC" w:rsidRPr="001C434D" w:rsidRDefault="001458BC" w:rsidP="001458BC">
            <w:pPr>
              <w:pStyle w:val="TableTextXMLCode"/>
              <w:rPr>
                <w:highlight w:val="white"/>
              </w:rPr>
            </w:pPr>
          </w:p>
        </w:tc>
      </w:tr>
      <w:tr w:rsidR="001458BC" w14:paraId="7B3A85D4" w14:textId="77777777" w:rsidTr="00290E3E">
        <w:tc>
          <w:tcPr>
            <w:tcW w:w="4770" w:type="dxa"/>
            <w:tcBorders>
              <w:top w:val="dotted" w:sz="4" w:space="0" w:color="auto"/>
              <w:left w:val="dotted" w:sz="4" w:space="0" w:color="auto"/>
              <w:bottom w:val="dotted" w:sz="4" w:space="0" w:color="auto"/>
              <w:right w:val="dotted" w:sz="4" w:space="0" w:color="auto"/>
            </w:tcBorders>
          </w:tcPr>
          <w:p w14:paraId="5796CC3B" w14:textId="77777777" w:rsidR="001458BC" w:rsidRPr="001458BC" w:rsidRDefault="001458BC" w:rsidP="001458BC">
            <w:pPr>
              <w:pStyle w:val="TableTextXMLCode"/>
              <w:rPr>
                <w:highlight w:val="white"/>
              </w:rPr>
            </w:pPr>
            <w:r w:rsidRPr="001C434D">
              <w:rPr>
                <w:highlight w:val="white"/>
              </w:rPr>
              <w:tab/>
            </w:r>
            <w:r w:rsidRPr="001C434D">
              <w:rPr>
                <w:highlight w:val="white"/>
              </w:rPr>
              <w:tab/>
              <w:t>&lt;AnyBIC&gt;CUSALULL&lt;/AnyBIC&gt;</w:t>
            </w:r>
          </w:p>
        </w:tc>
        <w:tc>
          <w:tcPr>
            <w:tcW w:w="4770" w:type="dxa"/>
            <w:tcBorders>
              <w:top w:val="dotted" w:sz="4" w:space="0" w:color="auto"/>
              <w:left w:val="dotted" w:sz="4" w:space="0" w:color="auto"/>
              <w:bottom w:val="dotted" w:sz="4" w:space="0" w:color="auto"/>
              <w:right w:val="dotted" w:sz="4" w:space="0" w:color="auto"/>
            </w:tcBorders>
          </w:tcPr>
          <w:p w14:paraId="4F25E121" w14:textId="77777777" w:rsidR="001458BC" w:rsidRPr="001458BC" w:rsidRDefault="001458BC" w:rsidP="001458BC">
            <w:pPr>
              <w:pStyle w:val="TableTextXMLCode"/>
              <w:rPr>
                <w:highlight w:val="white"/>
              </w:rPr>
            </w:pPr>
            <w:r w:rsidRPr="00623989">
              <w:rPr>
                <w:highlight w:val="white"/>
              </w:rPr>
              <w:t>Sender of the statement.</w:t>
            </w:r>
          </w:p>
        </w:tc>
      </w:tr>
      <w:tr w:rsidR="001458BC" w14:paraId="2C06FFA2" w14:textId="77777777" w:rsidTr="00290E3E">
        <w:tc>
          <w:tcPr>
            <w:tcW w:w="4770" w:type="dxa"/>
            <w:tcBorders>
              <w:top w:val="dotted" w:sz="4" w:space="0" w:color="auto"/>
              <w:left w:val="dotted" w:sz="4" w:space="0" w:color="auto"/>
              <w:bottom w:val="dotted" w:sz="4" w:space="0" w:color="auto"/>
              <w:right w:val="dotted" w:sz="4" w:space="0" w:color="auto"/>
            </w:tcBorders>
          </w:tcPr>
          <w:p w14:paraId="0F2D03DD" w14:textId="77777777" w:rsidR="001458BC" w:rsidRPr="001458BC" w:rsidRDefault="001458BC" w:rsidP="001458BC">
            <w:pPr>
              <w:pStyle w:val="TableTextXMLCode"/>
              <w:rPr>
                <w:highlight w:val="white"/>
              </w:rPr>
            </w:pP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4CF9F3B3" w14:textId="77777777" w:rsidR="001458BC" w:rsidRPr="001C434D" w:rsidRDefault="001458BC" w:rsidP="001458BC">
            <w:pPr>
              <w:pStyle w:val="TableTextXMLCode"/>
              <w:rPr>
                <w:highlight w:val="white"/>
              </w:rPr>
            </w:pPr>
          </w:p>
        </w:tc>
      </w:tr>
      <w:tr w:rsidR="001458BC" w14:paraId="0E9C9EC6" w14:textId="77777777" w:rsidTr="00290E3E">
        <w:tc>
          <w:tcPr>
            <w:tcW w:w="4770" w:type="dxa"/>
            <w:tcBorders>
              <w:top w:val="dotted" w:sz="4" w:space="0" w:color="auto"/>
              <w:left w:val="dotted" w:sz="4" w:space="0" w:color="auto"/>
              <w:bottom w:val="dotted" w:sz="4" w:space="0" w:color="auto"/>
              <w:right w:val="dotted" w:sz="4" w:space="0" w:color="auto"/>
            </w:tcBorders>
          </w:tcPr>
          <w:p w14:paraId="2389A905" w14:textId="77777777" w:rsidR="001458BC" w:rsidRPr="001458BC" w:rsidRDefault="001458BC" w:rsidP="001458BC">
            <w:pPr>
              <w:pStyle w:val="TableTextXMLCode"/>
              <w:rPr>
                <w:highlight w:val="white"/>
              </w:rPr>
            </w:pPr>
            <w:r w:rsidRPr="001C434D">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7325DD03" w14:textId="77777777" w:rsidR="001458BC" w:rsidRPr="001C434D" w:rsidRDefault="001458BC" w:rsidP="001458BC">
            <w:pPr>
              <w:pStyle w:val="TableTextXMLCode"/>
              <w:rPr>
                <w:highlight w:val="white"/>
              </w:rPr>
            </w:pPr>
          </w:p>
        </w:tc>
      </w:tr>
      <w:tr w:rsidR="001458BC" w14:paraId="22FB7B11" w14:textId="77777777" w:rsidTr="00290E3E">
        <w:tc>
          <w:tcPr>
            <w:tcW w:w="4770" w:type="dxa"/>
            <w:tcBorders>
              <w:top w:val="dotted" w:sz="4" w:space="0" w:color="auto"/>
              <w:left w:val="dotted" w:sz="4" w:space="0" w:color="auto"/>
              <w:bottom w:val="dotted" w:sz="4" w:space="0" w:color="auto"/>
              <w:right w:val="dotted" w:sz="4" w:space="0" w:color="auto"/>
            </w:tcBorders>
          </w:tcPr>
          <w:p w14:paraId="2983CDF3" w14:textId="77777777" w:rsidR="001458BC" w:rsidRPr="001458BC" w:rsidRDefault="001458BC" w:rsidP="001458BC">
            <w:pPr>
              <w:pStyle w:val="TableTextXMLCode"/>
              <w:rPr>
                <w:highlight w:val="white"/>
              </w:rPr>
            </w:pPr>
            <w:r w:rsidRPr="001C434D">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4080A9B6" w14:textId="77777777" w:rsidR="001458BC" w:rsidRPr="001C434D" w:rsidRDefault="001458BC" w:rsidP="001458BC">
            <w:pPr>
              <w:pStyle w:val="TableTextXMLCode"/>
              <w:rPr>
                <w:highlight w:val="white"/>
              </w:rPr>
            </w:pPr>
          </w:p>
        </w:tc>
      </w:tr>
      <w:tr w:rsidR="001458BC" w14:paraId="638BE19E" w14:textId="77777777" w:rsidTr="00290E3E">
        <w:tc>
          <w:tcPr>
            <w:tcW w:w="4770" w:type="dxa"/>
            <w:tcBorders>
              <w:top w:val="dotted" w:sz="4" w:space="0" w:color="auto"/>
              <w:left w:val="dotted" w:sz="4" w:space="0" w:color="auto"/>
              <w:bottom w:val="dotted" w:sz="4" w:space="0" w:color="auto"/>
              <w:right w:val="dotted" w:sz="4" w:space="0" w:color="auto"/>
            </w:tcBorders>
          </w:tcPr>
          <w:p w14:paraId="24AD0DC0" w14:textId="77777777" w:rsidR="001458BC" w:rsidRPr="001458BC" w:rsidRDefault="001458BC" w:rsidP="001458BC">
            <w:pPr>
              <w:pStyle w:val="TableTextXMLCode"/>
              <w:rPr>
                <w:highlight w:val="white"/>
              </w:rPr>
            </w:pP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1DF538AC" w14:textId="77777777" w:rsidR="001458BC" w:rsidRPr="001C434D" w:rsidRDefault="001458BC" w:rsidP="001458BC">
            <w:pPr>
              <w:pStyle w:val="TableTextXMLCode"/>
              <w:rPr>
                <w:highlight w:val="white"/>
              </w:rPr>
            </w:pPr>
          </w:p>
        </w:tc>
      </w:tr>
      <w:tr w:rsidR="001458BC" w14:paraId="4AFFFFC8" w14:textId="77777777" w:rsidTr="00290E3E">
        <w:tc>
          <w:tcPr>
            <w:tcW w:w="4770" w:type="dxa"/>
            <w:tcBorders>
              <w:top w:val="dotted" w:sz="4" w:space="0" w:color="auto"/>
              <w:left w:val="dotted" w:sz="4" w:space="0" w:color="auto"/>
              <w:bottom w:val="dotted" w:sz="4" w:space="0" w:color="auto"/>
              <w:right w:val="dotted" w:sz="4" w:space="0" w:color="auto"/>
            </w:tcBorders>
          </w:tcPr>
          <w:p w14:paraId="085B6103" w14:textId="77777777" w:rsidR="001458BC" w:rsidRPr="001458BC" w:rsidRDefault="001458BC" w:rsidP="001458BC">
            <w:pPr>
              <w:pStyle w:val="TableTextXMLCode"/>
              <w:rPr>
                <w:highlight w:val="white"/>
              </w:rPr>
            </w:pPr>
            <w:r w:rsidRPr="001C434D">
              <w:rPr>
                <w:highlight w:val="white"/>
              </w:rPr>
              <w:tab/>
            </w:r>
            <w:r w:rsidRPr="001C434D">
              <w:rPr>
                <w:highlight w:val="white"/>
              </w:rPr>
              <w:tab/>
              <w:t>&lt;AnyBIC&gt;ICSDLULL&lt;/AnyBIC&gt;</w:t>
            </w:r>
          </w:p>
        </w:tc>
        <w:tc>
          <w:tcPr>
            <w:tcW w:w="4770" w:type="dxa"/>
            <w:tcBorders>
              <w:top w:val="dotted" w:sz="4" w:space="0" w:color="auto"/>
              <w:left w:val="dotted" w:sz="4" w:space="0" w:color="auto"/>
              <w:bottom w:val="dotted" w:sz="4" w:space="0" w:color="auto"/>
              <w:right w:val="dotted" w:sz="4" w:space="0" w:color="auto"/>
            </w:tcBorders>
          </w:tcPr>
          <w:p w14:paraId="34A5782C" w14:textId="77777777" w:rsidR="001458BC" w:rsidRPr="001458BC" w:rsidRDefault="001458BC" w:rsidP="001458BC">
            <w:pPr>
              <w:pStyle w:val="TableTextXMLCode"/>
              <w:rPr>
                <w:highlight w:val="white"/>
              </w:rPr>
            </w:pPr>
            <w:r w:rsidRPr="00623989">
              <w:rPr>
                <w:highlight w:val="white"/>
              </w:rPr>
              <w:t>Receiver of the statement.</w:t>
            </w:r>
          </w:p>
        </w:tc>
      </w:tr>
      <w:tr w:rsidR="001458BC" w14:paraId="17D1498E" w14:textId="77777777" w:rsidTr="00290E3E">
        <w:tc>
          <w:tcPr>
            <w:tcW w:w="4770" w:type="dxa"/>
            <w:tcBorders>
              <w:top w:val="dotted" w:sz="4" w:space="0" w:color="auto"/>
              <w:left w:val="dotted" w:sz="4" w:space="0" w:color="auto"/>
              <w:bottom w:val="dotted" w:sz="4" w:space="0" w:color="auto"/>
              <w:right w:val="dotted" w:sz="4" w:space="0" w:color="auto"/>
            </w:tcBorders>
          </w:tcPr>
          <w:p w14:paraId="5A0486A7" w14:textId="77777777" w:rsidR="001458BC" w:rsidRPr="001458BC" w:rsidRDefault="001458BC" w:rsidP="001458BC">
            <w:pPr>
              <w:pStyle w:val="TableTextXMLCode"/>
              <w:rPr>
                <w:highlight w:val="white"/>
              </w:rPr>
            </w:pP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7AAE9D31" w14:textId="77777777" w:rsidR="001458BC" w:rsidRPr="001C434D" w:rsidRDefault="001458BC" w:rsidP="001458BC">
            <w:pPr>
              <w:pStyle w:val="TableTextXMLCode"/>
              <w:rPr>
                <w:highlight w:val="white"/>
              </w:rPr>
            </w:pPr>
          </w:p>
        </w:tc>
      </w:tr>
      <w:tr w:rsidR="001458BC" w14:paraId="5891D927" w14:textId="77777777" w:rsidTr="00290E3E">
        <w:tc>
          <w:tcPr>
            <w:tcW w:w="4770" w:type="dxa"/>
            <w:tcBorders>
              <w:top w:val="dotted" w:sz="4" w:space="0" w:color="auto"/>
              <w:left w:val="dotted" w:sz="4" w:space="0" w:color="auto"/>
              <w:bottom w:val="dotted" w:sz="4" w:space="0" w:color="auto"/>
              <w:right w:val="dotted" w:sz="4" w:space="0" w:color="auto"/>
            </w:tcBorders>
          </w:tcPr>
          <w:p w14:paraId="52FF7D83" w14:textId="77777777" w:rsidR="001458BC" w:rsidRPr="001458BC" w:rsidRDefault="001458BC" w:rsidP="001458BC">
            <w:pPr>
              <w:pStyle w:val="TableTextXMLCode"/>
              <w:rPr>
                <w:highlight w:val="white"/>
              </w:rPr>
            </w:pPr>
            <w:r w:rsidRPr="001C434D">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2E7EFBE2" w14:textId="77777777" w:rsidR="001458BC" w:rsidRPr="001C434D" w:rsidRDefault="001458BC" w:rsidP="001458BC">
            <w:pPr>
              <w:pStyle w:val="TableTextXMLCode"/>
              <w:rPr>
                <w:highlight w:val="white"/>
              </w:rPr>
            </w:pPr>
          </w:p>
        </w:tc>
      </w:tr>
      <w:tr w:rsidR="001458BC" w14:paraId="533C6112" w14:textId="77777777" w:rsidTr="00290E3E">
        <w:tc>
          <w:tcPr>
            <w:tcW w:w="4770" w:type="dxa"/>
            <w:tcBorders>
              <w:top w:val="dotted" w:sz="4" w:space="0" w:color="auto"/>
              <w:left w:val="dotted" w:sz="4" w:space="0" w:color="auto"/>
              <w:bottom w:val="dotted" w:sz="4" w:space="0" w:color="auto"/>
              <w:right w:val="dotted" w:sz="4" w:space="0" w:color="auto"/>
            </w:tcBorders>
          </w:tcPr>
          <w:p w14:paraId="6E449504" w14:textId="77777777" w:rsidR="001458BC" w:rsidRPr="001458BC" w:rsidRDefault="001458BC" w:rsidP="001458BC">
            <w:pPr>
              <w:pStyle w:val="TableTextXMLCode"/>
              <w:rPr>
                <w:highlight w:val="white"/>
              </w:rPr>
            </w:pPr>
            <w:r w:rsidRPr="001C434D">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5815B137" w14:textId="77777777" w:rsidR="001458BC" w:rsidRPr="001C434D" w:rsidRDefault="001458BC" w:rsidP="001458BC">
            <w:pPr>
              <w:pStyle w:val="TableTextXMLCode"/>
              <w:rPr>
                <w:highlight w:val="white"/>
              </w:rPr>
            </w:pPr>
          </w:p>
        </w:tc>
      </w:tr>
      <w:tr w:rsidR="001458BC" w14:paraId="714D9990" w14:textId="77777777" w:rsidTr="00290E3E">
        <w:tc>
          <w:tcPr>
            <w:tcW w:w="4770" w:type="dxa"/>
            <w:tcBorders>
              <w:top w:val="dotted" w:sz="4" w:space="0" w:color="auto"/>
              <w:left w:val="dotted" w:sz="4" w:space="0" w:color="auto"/>
              <w:bottom w:val="dotted" w:sz="4" w:space="0" w:color="auto"/>
              <w:right w:val="dotted" w:sz="4" w:space="0" w:color="auto"/>
            </w:tcBorders>
          </w:tcPr>
          <w:p w14:paraId="4E64E46D" w14:textId="77777777" w:rsidR="001458BC" w:rsidRPr="001458BC" w:rsidRDefault="001458BC" w:rsidP="001458BC">
            <w:pPr>
              <w:pStyle w:val="TableTextXMLCode"/>
              <w:rPr>
                <w:highlight w:val="white"/>
              </w:rPr>
            </w:pPr>
            <w:r w:rsidRPr="001C434D">
              <w:rPr>
                <w:highlight w:val="white"/>
              </w:rPr>
              <w:tab/>
            </w:r>
            <w:r w:rsidRPr="001C434D">
              <w:rPr>
                <w:highlight w:val="white"/>
              </w:rPr>
              <w:tab/>
              <w:t>&lt;PgNb&gt;1&lt;/PgNb&gt;</w:t>
            </w:r>
          </w:p>
        </w:tc>
        <w:tc>
          <w:tcPr>
            <w:tcW w:w="4770" w:type="dxa"/>
            <w:tcBorders>
              <w:top w:val="dotted" w:sz="4" w:space="0" w:color="auto"/>
              <w:left w:val="dotted" w:sz="4" w:space="0" w:color="auto"/>
              <w:bottom w:val="dotted" w:sz="4" w:space="0" w:color="auto"/>
              <w:right w:val="dotted" w:sz="4" w:space="0" w:color="auto"/>
            </w:tcBorders>
          </w:tcPr>
          <w:p w14:paraId="0F9C113A" w14:textId="77777777" w:rsidR="001458BC" w:rsidRPr="001458BC" w:rsidRDefault="001458BC" w:rsidP="001458BC">
            <w:pPr>
              <w:pStyle w:val="TableTextXMLCode"/>
              <w:rPr>
                <w:highlight w:val="white"/>
              </w:rPr>
            </w:pPr>
            <w:r w:rsidRPr="00623989">
              <w:rPr>
                <w:highlight w:val="white"/>
              </w:rPr>
              <w:t>Statement only contains 1 page.</w:t>
            </w:r>
          </w:p>
        </w:tc>
      </w:tr>
      <w:tr w:rsidR="001458BC" w14:paraId="0DB2D8E8" w14:textId="77777777" w:rsidTr="00290E3E">
        <w:tc>
          <w:tcPr>
            <w:tcW w:w="4770" w:type="dxa"/>
            <w:tcBorders>
              <w:top w:val="dotted" w:sz="4" w:space="0" w:color="auto"/>
              <w:left w:val="dotted" w:sz="4" w:space="0" w:color="auto"/>
              <w:bottom w:val="dotted" w:sz="4" w:space="0" w:color="auto"/>
              <w:right w:val="dotted" w:sz="4" w:space="0" w:color="auto"/>
            </w:tcBorders>
          </w:tcPr>
          <w:p w14:paraId="49090BB1" w14:textId="77777777" w:rsidR="001458BC" w:rsidRPr="001458BC" w:rsidRDefault="001458BC" w:rsidP="001458BC">
            <w:pPr>
              <w:pStyle w:val="TableTextXMLCode"/>
              <w:rPr>
                <w:highlight w:val="white"/>
              </w:rPr>
            </w:pPr>
            <w:r w:rsidRPr="001C434D">
              <w:rPr>
                <w:highlight w:val="white"/>
              </w:rPr>
              <w:tab/>
            </w:r>
            <w:r w:rsidRPr="001C434D">
              <w:rPr>
                <w:highlight w:val="white"/>
              </w:rPr>
              <w:tab/>
              <w:t>&lt;LastPgInd&gt;true&lt;/LastPgInd&gt;</w:t>
            </w:r>
          </w:p>
        </w:tc>
        <w:tc>
          <w:tcPr>
            <w:tcW w:w="4770" w:type="dxa"/>
            <w:tcBorders>
              <w:top w:val="dotted" w:sz="4" w:space="0" w:color="auto"/>
              <w:left w:val="dotted" w:sz="4" w:space="0" w:color="auto"/>
              <w:bottom w:val="dotted" w:sz="4" w:space="0" w:color="auto"/>
              <w:right w:val="dotted" w:sz="4" w:space="0" w:color="auto"/>
            </w:tcBorders>
          </w:tcPr>
          <w:p w14:paraId="7B12722B" w14:textId="77777777" w:rsidR="001458BC" w:rsidRPr="001C434D" w:rsidRDefault="001458BC" w:rsidP="001458BC">
            <w:pPr>
              <w:pStyle w:val="TableTextXMLCode"/>
              <w:rPr>
                <w:highlight w:val="white"/>
              </w:rPr>
            </w:pPr>
          </w:p>
        </w:tc>
      </w:tr>
      <w:tr w:rsidR="001458BC" w14:paraId="68B126D0" w14:textId="77777777" w:rsidTr="00290E3E">
        <w:tc>
          <w:tcPr>
            <w:tcW w:w="4770" w:type="dxa"/>
            <w:tcBorders>
              <w:top w:val="dotted" w:sz="4" w:space="0" w:color="auto"/>
              <w:left w:val="dotted" w:sz="4" w:space="0" w:color="auto"/>
              <w:bottom w:val="dotted" w:sz="4" w:space="0" w:color="auto"/>
              <w:right w:val="dotted" w:sz="4" w:space="0" w:color="auto"/>
            </w:tcBorders>
          </w:tcPr>
          <w:p w14:paraId="2137E45F" w14:textId="77777777" w:rsidR="001458BC" w:rsidRPr="001458BC" w:rsidRDefault="001458BC" w:rsidP="001458BC">
            <w:pPr>
              <w:pStyle w:val="TableTextXMLCode"/>
              <w:rPr>
                <w:highlight w:val="white"/>
              </w:rPr>
            </w:pPr>
            <w:r w:rsidRPr="001C434D">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7840CACE" w14:textId="77777777" w:rsidR="001458BC" w:rsidRPr="001C434D" w:rsidRDefault="001458BC" w:rsidP="001458BC">
            <w:pPr>
              <w:pStyle w:val="TableTextXMLCode"/>
              <w:rPr>
                <w:highlight w:val="white"/>
              </w:rPr>
            </w:pPr>
          </w:p>
        </w:tc>
      </w:tr>
      <w:tr w:rsidR="001458BC" w14:paraId="5BA213B7" w14:textId="77777777" w:rsidTr="00290E3E">
        <w:tc>
          <w:tcPr>
            <w:tcW w:w="4770" w:type="dxa"/>
            <w:tcBorders>
              <w:top w:val="dotted" w:sz="4" w:space="0" w:color="auto"/>
              <w:left w:val="dotted" w:sz="4" w:space="0" w:color="auto"/>
              <w:bottom w:val="dotted" w:sz="4" w:space="0" w:color="auto"/>
              <w:right w:val="dotted" w:sz="4" w:space="0" w:color="auto"/>
            </w:tcBorders>
          </w:tcPr>
          <w:p w14:paraId="6F2ADBA4" w14:textId="77777777" w:rsidR="001458BC" w:rsidRPr="001458BC" w:rsidRDefault="001458BC" w:rsidP="001458BC">
            <w:pPr>
              <w:pStyle w:val="TableTextXMLCode"/>
              <w:rPr>
                <w:highlight w:val="white"/>
              </w:rPr>
            </w:pPr>
            <w:r w:rsidRPr="001C434D">
              <w:rPr>
                <w:highlight w:val="white"/>
              </w:rPr>
              <w:tab/>
              <w:t>&lt;StmtGnlDtls&gt;</w:t>
            </w:r>
          </w:p>
        </w:tc>
        <w:tc>
          <w:tcPr>
            <w:tcW w:w="4770" w:type="dxa"/>
            <w:tcBorders>
              <w:top w:val="dotted" w:sz="4" w:space="0" w:color="auto"/>
              <w:left w:val="dotted" w:sz="4" w:space="0" w:color="auto"/>
              <w:bottom w:val="dotted" w:sz="4" w:space="0" w:color="auto"/>
              <w:right w:val="dotted" w:sz="4" w:space="0" w:color="auto"/>
            </w:tcBorders>
          </w:tcPr>
          <w:p w14:paraId="5A3919DD" w14:textId="77777777" w:rsidR="001458BC" w:rsidRPr="001C434D" w:rsidRDefault="001458BC" w:rsidP="001458BC">
            <w:pPr>
              <w:pStyle w:val="TableTextXMLCode"/>
              <w:rPr>
                <w:highlight w:val="white"/>
              </w:rPr>
            </w:pPr>
          </w:p>
        </w:tc>
      </w:tr>
      <w:tr w:rsidR="001458BC" w14:paraId="2E340F25" w14:textId="77777777" w:rsidTr="00290E3E">
        <w:tc>
          <w:tcPr>
            <w:tcW w:w="4770" w:type="dxa"/>
            <w:tcBorders>
              <w:top w:val="dotted" w:sz="4" w:space="0" w:color="auto"/>
              <w:left w:val="dotted" w:sz="4" w:space="0" w:color="auto"/>
              <w:bottom w:val="dotted" w:sz="4" w:space="0" w:color="auto"/>
              <w:right w:val="dotted" w:sz="4" w:space="0" w:color="auto"/>
            </w:tcBorders>
          </w:tcPr>
          <w:p w14:paraId="73DB4AEA" w14:textId="77777777" w:rsidR="001458BC" w:rsidRPr="001458BC" w:rsidRDefault="001458BC" w:rsidP="001458BC">
            <w:pPr>
              <w:pStyle w:val="TableTextXMLCode"/>
              <w:rPr>
                <w:highlight w:val="white"/>
              </w:rPr>
            </w:pPr>
            <w:r w:rsidRPr="001C434D">
              <w:rPr>
                <w:highlight w:val="white"/>
              </w:rPr>
              <w:tab/>
            </w:r>
            <w:r w:rsidRPr="001458BC">
              <w:rPr>
                <w:highlight w:val="white"/>
              </w:rPr>
              <w:tab/>
              <w:t>&lt;SndrBizRole&gt;AOWN&lt;/SndrBizRole&gt;</w:t>
            </w:r>
          </w:p>
        </w:tc>
        <w:tc>
          <w:tcPr>
            <w:tcW w:w="4770" w:type="dxa"/>
            <w:tcBorders>
              <w:top w:val="dotted" w:sz="4" w:space="0" w:color="auto"/>
              <w:left w:val="dotted" w:sz="4" w:space="0" w:color="auto"/>
              <w:bottom w:val="dotted" w:sz="4" w:space="0" w:color="auto"/>
              <w:right w:val="dotted" w:sz="4" w:space="0" w:color="auto"/>
            </w:tcBorders>
          </w:tcPr>
          <w:p w14:paraId="3ED5E161" w14:textId="77777777" w:rsidR="001458BC" w:rsidRPr="001458BC" w:rsidRDefault="001458BC" w:rsidP="001458BC">
            <w:pPr>
              <w:pStyle w:val="TableTextXMLCode"/>
              <w:rPr>
                <w:highlight w:val="white"/>
              </w:rPr>
            </w:pPr>
            <w:r w:rsidRPr="001C434D">
              <w:t xml:space="preserve">Sender of the message is the owner of the </w:t>
            </w:r>
            <w:r w:rsidRPr="001458BC">
              <w:t>safekeeping account in SafekeepingAccountAndHoldings/ AccountIdentification and is disclosing the breakdown of the underlying owners of the sender’s holdings with the receiver.</w:t>
            </w:r>
          </w:p>
        </w:tc>
      </w:tr>
      <w:tr w:rsidR="001458BC" w14:paraId="6D5EAE2A" w14:textId="77777777" w:rsidTr="00290E3E">
        <w:tc>
          <w:tcPr>
            <w:tcW w:w="4770" w:type="dxa"/>
            <w:tcBorders>
              <w:top w:val="dotted" w:sz="4" w:space="0" w:color="auto"/>
              <w:left w:val="dotted" w:sz="4" w:space="0" w:color="auto"/>
              <w:bottom w:val="dotted" w:sz="4" w:space="0" w:color="auto"/>
              <w:right w:val="dotted" w:sz="4" w:space="0" w:color="auto"/>
            </w:tcBorders>
          </w:tcPr>
          <w:p w14:paraId="1E35CE2B" w14:textId="77777777" w:rsidR="001458BC" w:rsidRPr="001458BC" w:rsidRDefault="001458BC" w:rsidP="001458BC">
            <w:pPr>
              <w:pStyle w:val="TableTextXMLCode"/>
              <w:rPr>
                <w:highlight w:val="white"/>
              </w:rPr>
            </w:pPr>
            <w:r w:rsidRPr="001C434D">
              <w:rPr>
                <w:highlight w:val="white"/>
              </w:rPr>
              <w:tab/>
            </w:r>
            <w:r w:rsidRPr="001C434D">
              <w:rPr>
                <w:highlight w:val="white"/>
              </w:rPr>
              <w:tab/>
              <w:t>&lt;StmtNb&gt;</w:t>
            </w:r>
          </w:p>
        </w:tc>
        <w:tc>
          <w:tcPr>
            <w:tcW w:w="4770" w:type="dxa"/>
            <w:tcBorders>
              <w:top w:val="dotted" w:sz="4" w:space="0" w:color="auto"/>
              <w:left w:val="dotted" w:sz="4" w:space="0" w:color="auto"/>
              <w:bottom w:val="dotted" w:sz="4" w:space="0" w:color="auto"/>
              <w:right w:val="dotted" w:sz="4" w:space="0" w:color="auto"/>
            </w:tcBorders>
          </w:tcPr>
          <w:p w14:paraId="1133054A" w14:textId="77777777" w:rsidR="001458BC" w:rsidRPr="001C434D" w:rsidRDefault="001458BC" w:rsidP="001458BC">
            <w:pPr>
              <w:pStyle w:val="TableTextXMLCode"/>
              <w:rPr>
                <w:highlight w:val="white"/>
              </w:rPr>
            </w:pPr>
          </w:p>
        </w:tc>
      </w:tr>
      <w:tr w:rsidR="001458BC" w14:paraId="7B0FA729" w14:textId="77777777" w:rsidTr="00290E3E">
        <w:tc>
          <w:tcPr>
            <w:tcW w:w="4770" w:type="dxa"/>
            <w:tcBorders>
              <w:top w:val="dotted" w:sz="4" w:space="0" w:color="auto"/>
              <w:left w:val="dotted" w:sz="4" w:space="0" w:color="auto"/>
              <w:bottom w:val="dotted" w:sz="4" w:space="0" w:color="auto"/>
              <w:right w:val="dotted" w:sz="4" w:space="0" w:color="auto"/>
            </w:tcBorders>
          </w:tcPr>
          <w:p w14:paraId="644C69A2" w14:textId="77777777" w:rsidR="001458BC" w:rsidRPr="001458BC"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t>&lt;Shrt&gt;015&lt;/Shrt&gt;</w:t>
            </w:r>
          </w:p>
        </w:tc>
        <w:tc>
          <w:tcPr>
            <w:tcW w:w="4770" w:type="dxa"/>
            <w:tcBorders>
              <w:top w:val="dotted" w:sz="4" w:space="0" w:color="auto"/>
              <w:left w:val="dotted" w:sz="4" w:space="0" w:color="auto"/>
              <w:bottom w:val="dotted" w:sz="4" w:space="0" w:color="auto"/>
              <w:right w:val="dotted" w:sz="4" w:space="0" w:color="auto"/>
            </w:tcBorders>
          </w:tcPr>
          <w:p w14:paraId="627D46BD" w14:textId="77777777" w:rsidR="001458BC" w:rsidRPr="001458BC" w:rsidRDefault="001458BC" w:rsidP="001458BC">
            <w:pPr>
              <w:pStyle w:val="TableTextXMLCode"/>
              <w:rPr>
                <w:highlight w:val="white"/>
              </w:rPr>
            </w:pPr>
            <w:r w:rsidRPr="00623989">
              <w:rPr>
                <w:highlight w:val="white"/>
              </w:rPr>
              <w:t>Statement number.</w:t>
            </w:r>
          </w:p>
        </w:tc>
      </w:tr>
      <w:tr w:rsidR="001458BC" w14:paraId="7313123C" w14:textId="77777777" w:rsidTr="00290E3E">
        <w:tc>
          <w:tcPr>
            <w:tcW w:w="4770" w:type="dxa"/>
            <w:tcBorders>
              <w:top w:val="dotted" w:sz="4" w:space="0" w:color="auto"/>
              <w:left w:val="dotted" w:sz="4" w:space="0" w:color="auto"/>
              <w:bottom w:val="dotted" w:sz="4" w:space="0" w:color="auto"/>
              <w:right w:val="dotted" w:sz="4" w:space="0" w:color="auto"/>
            </w:tcBorders>
          </w:tcPr>
          <w:p w14:paraId="228CBC51" w14:textId="77777777" w:rsidR="001458BC" w:rsidRPr="001458BC" w:rsidRDefault="001458BC" w:rsidP="001458BC">
            <w:pPr>
              <w:pStyle w:val="TableTextXMLCode"/>
              <w:rPr>
                <w:highlight w:val="white"/>
              </w:rPr>
            </w:pPr>
            <w:r w:rsidRPr="001C434D">
              <w:rPr>
                <w:highlight w:val="white"/>
              </w:rPr>
              <w:tab/>
            </w:r>
            <w:r w:rsidRPr="001C434D">
              <w:rPr>
                <w:highlight w:val="white"/>
              </w:rPr>
              <w:tab/>
              <w:t>&lt;/StmtNb&gt;</w:t>
            </w:r>
          </w:p>
        </w:tc>
        <w:tc>
          <w:tcPr>
            <w:tcW w:w="4770" w:type="dxa"/>
            <w:tcBorders>
              <w:top w:val="dotted" w:sz="4" w:space="0" w:color="auto"/>
              <w:left w:val="dotted" w:sz="4" w:space="0" w:color="auto"/>
              <w:bottom w:val="dotted" w:sz="4" w:space="0" w:color="auto"/>
              <w:right w:val="dotted" w:sz="4" w:space="0" w:color="auto"/>
            </w:tcBorders>
          </w:tcPr>
          <w:p w14:paraId="0C2142F9" w14:textId="77777777" w:rsidR="001458BC" w:rsidRPr="001C434D" w:rsidRDefault="001458BC" w:rsidP="001458BC">
            <w:pPr>
              <w:pStyle w:val="TableTextXMLCode"/>
              <w:rPr>
                <w:highlight w:val="white"/>
              </w:rPr>
            </w:pPr>
          </w:p>
        </w:tc>
      </w:tr>
      <w:tr w:rsidR="001458BC" w14:paraId="69B7B016" w14:textId="77777777" w:rsidTr="00290E3E">
        <w:tc>
          <w:tcPr>
            <w:tcW w:w="4770" w:type="dxa"/>
            <w:tcBorders>
              <w:top w:val="dotted" w:sz="4" w:space="0" w:color="auto"/>
              <w:left w:val="dotted" w:sz="4" w:space="0" w:color="auto"/>
              <w:bottom w:val="dotted" w:sz="4" w:space="0" w:color="auto"/>
              <w:right w:val="dotted" w:sz="4" w:space="0" w:color="auto"/>
            </w:tcBorders>
          </w:tcPr>
          <w:p w14:paraId="3DAF8873" w14:textId="77777777" w:rsidR="001458BC" w:rsidRPr="001458BC" w:rsidRDefault="001458BC" w:rsidP="001458BC">
            <w:pPr>
              <w:pStyle w:val="TableTextXMLCode"/>
              <w:rPr>
                <w:highlight w:val="white"/>
              </w:rPr>
            </w:pPr>
            <w:r w:rsidRPr="001C434D">
              <w:rPr>
                <w:highlight w:val="white"/>
              </w:rPr>
              <w:tab/>
            </w:r>
            <w:r w:rsidRPr="001C434D">
              <w:rPr>
                <w:highlight w:val="white"/>
              </w:rPr>
              <w:tab/>
              <w:t>&lt;StmtId&gt;</w:t>
            </w:r>
            <w:r w:rsidRPr="001458BC">
              <w:rPr>
                <w:highlight w:val="white"/>
              </w:rPr>
              <w:t>OH_1023&lt;/StmtId&gt;</w:t>
            </w:r>
          </w:p>
        </w:tc>
        <w:tc>
          <w:tcPr>
            <w:tcW w:w="4770" w:type="dxa"/>
            <w:tcBorders>
              <w:top w:val="dotted" w:sz="4" w:space="0" w:color="auto"/>
              <w:left w:val="dotted" w:sz="4" w:space="0" w:color="auto"/>
              <w:bottom w:val="dotted" w:sz="4" w:space="0" w:color="auto"/>
              <w:right w:val="dotted" w:sz="4" w:space="0" w:color="auto"/>
            </w:tcBorders>
          </w:tcPr>
          <w:p w14:paraId="121278F9"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09C345D1" w14:textId="77777777" w:rsidTr="00290E3E">
        <w:tc>
          <w:tcPr>
            <w:tcW w:w="4770" w:type="dxa"/>
            <w:tcBorders>
              <w:top w:val="dotted" w:sz="4" w:space="0" w:color="auto"/>
              <w:left w:val="dotted" w:sz="4" w:space="0" w:color="auto"/>
              <w:bottom w:val="dotted" w:sz="4" w:space="0" w:color="auto"/>
              <w:right w:val="dotted" w:sz="4" w:space="0" w:color="auto"/>
            </w:tcBorders>
          </w:tcPr>
          <w:p w14:paraId="46EB2EB5" w14:textId="77777777" w:rsidR="001458BC" w:rsidRPr="001458BC" w:rsidRDefault="001458BC" w:rsidP="001458BC">
            <w:pPr>
              <w:pStyle w:val="TableTextXMLCode"/>
              <w:rPr>
                <w:highlight w:val="white"/>
              </w:rPr>
            </w:pPr>
            <w:r w:rsidRPr="001C434D">
              <w:rPr>
                <w:highlight w:val="white"/>
              </w:rPr>
              <w:tab/>
            </w:r>
            <w:r w:rsidRPr="001C434D">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476BB31D" w14:textId="77777777" w:rsidR="001458BC" w:rsidRPr="001C434D" w:rsidRDefault="001458BC" w:rsidP="001458BC">
            <w:pPr>
              <w:pStyle w:val="TableTextXMLCode"/>
              <w:rPr>
                <w:highlight w:val="white"/>
              </w:rPr>
            </w:pPr>
          </w:p>
        </w:tc>
      </w:tr>
      <w:tr w:rsidR="001458BC" w14:paraId="796C5C22" w14:textId="77777777" w:rsidTr="00290E3E">
        <w:tc>
          <w:tcPr>
            <w:tcW w:w="4770" w:type="dxa"/>
            <w:tcBorders>
              <w:top w:val="dotted" w:sz="4" w:space="0" w:color="auto"/>
              <w:left w:val="dotted" w:sz="4" w:space="0" w:color="auto"/>
              <w:bottom w:val="dotted" w:sz="4" w:space="0" w:color="auto"/>
              <w:right w:val="dotted" w:sz="4" w:space="0" w:color="auto"/>
            </w:tcBorders>
          </w:tcPr>
          <w:p w14:paraId="235A141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&lt;Dt&gt;2017-02-28&lt;/Dt&gt;</w:t>
            </w:r>
          </w:p>
        </w:tc>
        <w:tc>
          <w:tcPr>
            <w:tcW w:w="4770" w:type="dxa"/>
            <w:tcBorders>
              <w:top w:val="dotted" w:sz="4" w:space="0" w:color="auto"/>
              <w:left w:val="dotted" w:sz="4" w:space="0" w:color="auto"/>
              <w:bottom w:val="dotted" w:sz="4" w:space="0" w:color="auto"/>
              <w:right w:val="dotted" w:sz="4" w:space="0" w:color="auto"/>
            </w:tcBorders>
          </w:tcPr>
          <w:p w14:paraId="51C12319" w14:textId="77777777" w:rsidR="001458BC" w:rsidRPr="001458BC" w:rsidRDefault="001458BC" w:rsidP="001458BC">
            <w:pPr>
              <w:pStyle w:val="TableTextXMLCode"/>
              <w:rPr>
                <w:highlight w:val="white"/>
              </w:rPr>
            </w:pPr>
            <w:r w:rsidRPr="00623989">
              <w:rPr>
                <w:highlight w:val="white"/>
              </w:rPr>
              <w:t>Statement date.</w:t>
            </w:r>
          </w:p>
        </w:tc>
      </w:tr>
      <w:tr w:rsidR="001458BC" w14:paraId="5CD91C21" w14:textId="77777777" w:rsidTr="00290E3E">
        <w:tc>
          <w:tcPr>
            <w:tcW w:w="4770" w:type="dxa"/>
            <w:tcBorders>
              <w:top w:val="dotted" w:sz="4" w:space="0" w:color="auto"/>
              <w:left w:val="dotted" w:sz="4" w:space="0" w:color="auto"/>
              <w:bottom w:val="dotted" w:sz="4" w:space="0" w:color="auto"/>
              <w:right w:val="dotted" w:sz="4" w:space="0" w:color="auto"/>
            </w:tcBorders>
          </w:tcPr>
          <w:p w14:paraId="4D176D53" w14:textId="77777777" w:rsidR="001458BC" w:rsidRPr="001458BC" w:rsidRDefault="001458BC" w:rsidP="001458BC">
            <w:pPr>
              <w:pStyle w:val="TableTextXMLCode"/>
              <w:rPr>
                <w:highlight w:val="white"/>
              </w:rPr>
            </w:pPr>
            <w:r w:rsidRPr="001C434D">
              <w:rPr>
                <w:highlight w:val="white"/>
              </w:rPr>
              <w:tab/>
            </w:r>
            <w:r w:rsidRPr="001C434D">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16C9F56D" w14:textId="77777777" w:rsidR="001458BC" w:rsidRPr="001C434D" w:rsidRDefault="001458BC" w:rsidP="001458BC">
            <w:pPr>
              <w:pStyle w:val="TableTextXMLCode"/>
              <w:rPr>
                <w:highlight w:val="white"/>
              </w:rPr>
            </w:pPr>
          </w:p>
        </w:tc>
      </w:tr>
      <w:tr w:rsidR="001458BC" w14:paraId="02C9C6D8" w14:textId="77777777" w:rsidTr="00290E3E">
        <w:tc>
          <w:tcPr>
            <w:tcW w:w="4770" w:type="dxa"/>
            <w:tcBorders>
              <w:top w:val="dotted" w:sz="4" w:space="0" w:color="auto"/>
              <w:left w:val="dotted" w:sz="4" w:space="0" w:color="auto"/>
              <w:bottom w:val="dotted" w:sz="4" w:space="0" w:color="auto"/>
              <w:right w:val="dotted" w:sz="4" w:space="0" w:color="auto"/>
            </w:tcBorders>
          </w:tcPr>
          <w:p w14:paraId="10190D69" w14:textId="77777777" w:rsidR="001458BC" w:rsidRPr="001458BC" w:rsidRDefault="001458BC" w:rsidP="001458BC">
            <w:pPr>
              <w:pStyle w:val="TableTextXMLCode"/>
              <w:rPr>
                <w:highlight w:val="white"/>
              </w:rPr>
            </w:pPr>
            <w:r w:rsidRPr="001C434D">
              <w:rPr>
                <w:highlight w:val="white"/>
              </w:rPr>
              <w:tab/>
            </w:r>
            <w:r w:rsidRPr="001C434D">
              <w:rPr>
                <w:highlight w:val="white"/>
              </w:rPr>
              <w:tab/>
              <w:t>&lt;StmtPrd&gt;</w:t>
            </w:r>
          </w:p>
        </w:tc>
        <w:tc>
          <w:tcPr>
            <w:tcW w:w="4770" w:type="dxa"/>
            <w:tcBorders>
              <w:top w:val="dotted" w:sz="4" w:space="0" w:color="auto"/>
              <w:left w:val="dotted" w:sz="4" w:space="0" w:color="auto"/>
              <w:bottom w:val="dotted" w:sz="4" w:space="0" w:color="auto"/>
              <w:right w:val="dotted" w:sz="4" w:space="0" w:color="auto"/>
            </w:tcBorders>
          </w:tcPr>
          <w:p w14:paraId="2C242C71" w14:textId="77777777" w:rsidR="001458BC" w:rsidRPr="001C434D" w:rsidRDefault="001458BC" w:rsidP="001458BC">
            <w:pPr>
              <w:pStyle w:val="TableTextXMLCode"/>
              <w:rPr>
                <w:highlight w:val="white"/>
              </w:rPr>
            </w:pPr>
          </w:p>
        </w:tc>
      </w:tr>
      <w:tr w:rsidR="001458BC" w14:paraId="539C7054" w14:textId="77777777" w:rsidTr="00290E3E">
        <w:tc>
          <w:tcPr>
            <w:tcW w:w="4770" w:type="dxa"/>
            <w:tcBorders>
              <w:top w:val="dotted" w:sz="4" w:space="0" w:color="auto"/>
              <w:left w:val="dotted" w:sz="4" w:space="0" w:color="auto"/>
              <w:bottom w:val="dotted" w:sz="4" w:space="0" w:color="auto"/>
              <w:right w:val="dotted" w:sz="4" w:space="0" w:color="auto"/>
            </w:tcBorders>
          </w:tcPr>
          <w:p w14:paraId="11DDED24"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&lt;Dt&gt;2017-02-27&lt;/Dt&gt;</w:t>
            </w:r>
          </w:p>
        </w:tc>
        <w:tc>
          <w:tcPr>
            <w:tcW w:w="4770" w:type="dxa"/>
            <w:tcBorders>
              <w:top w:val="dotted" w:sz="4" w:space="0" w:color="auto"/>
              <w:left w:val="dotted" w:sz="4" w:space="0" w:color="auto"/>
              <w:bottom w:val="dotted" w:sz="4" w:space="0" w:color="auto"/>
              <w:right w:val="dotted" w:sz="4" w:space="0" w:color="auto"/>
            </w:tcBorders>
          </w:tcPr>
          <w:p w14:paraId="09DF390D" w14:textId="77777777" w:rsidR="001458BC" w:rsidRPr="001458BC" w:rsidRDefault="001458BC" w:rsidP="001458BC">
            <w:pPr>
              <w:pStyle w:val="TableTextXMLCode"/>
              <w:rPr>
                <w:highlight w:val="white"/>
              </w:rPr>
            </w:pPr>
            <w:r w:rsidRPr="00623989">
              <w:rPr>
                <w:highlight w:val="white"/>
              </w:rPr>
              <w:t>Statement period.</w:t>
            </w:r>
          </w:p>
        </w:tc>
      </w:tr>
      <w:tr w:rsidR="001458BC" w14:paraId="509434C7" w14:textId="77777777" w:rsidTr="00290E3E">
        <w:tc>
          <w:tcPr>
            <w:tcW w:w="4770" w:type="dxa"/>
            <w:tcBorders>
              <w:top w:val="dotted" w:sz="4" w:space="0" w:color="auto"/>
              <w:left w:val="dotted" w:sz="4" w:space="0" w:color="auto"/>
              <w:bottom w:val="dotted" w:sz="4" w:space="0" w:color="auto"/>
              <w:right w:val="dotted" w:sz="4" w:space="0" w:color="auto"/>
            </w:tcBorders>
          </w:tcPr>
          <w:p w14:paraId="338E20BB" w14:textId="77777777" w:rsidR="001458BC" w:rsidRPr="001458BC" w:rsidRDefault="001458BC" w:rsidP="001458BC">
            <w:pPr>
              <w:pStyle w:val="TableTextXMLCode"/>
              <w:rPr>
                <w:highlight w:val="white"/>
              </w:rPr>
            </w:pPr>
            <w:r w:rsidRPr="001C434D">
              <w:rPr>
                <w:highlight w:val="white"/>
              </w:rPr>
              <w:tab/>
            </w:r>
            <w:r w:rsidRPr="001C434D">
              <w:rPr>
                <w:highlight w:val="white"/>
              </w:rPr>
              <w:tab/>
              <w:t>&lt;/StmtPrd&gt;</w:t>
            </w:r>
          </w:p>
        </w:tc>
        <w:tc>
          <w:tcPr>
            <w:tcW w:w="4770" w:type="dxa"/>
            <w:tcBorders>
              <w:top w:val="dotted" w:sz="4" w:space="0" w:color="auto"/>
              <w:left w:val="dotted" w:sz="4" w:space="0" w:color="auto"/>
              <w:bottom w:val="dotted" w:sz="4" w:space="0" w:color="auto"/>
              <w:right w:val="dotted" w:sz="4" w:space="0" w:color="auto"/>
            </w:tcBorders>
          </w:tcPr>
          <w:p w14:paraId="6E8A7415" w14:textId="77777777" w:rsidR="001458BC" w:rsidRPr="001C434D" w:rsidRDefault="001458BC" w:rsidP="001458BC">
            <w:pPr>
              <w:pStyle w:val="TableTextXMLCode"/>
              <w:rPr>
                <w:highlight w:val="white"/>
              </w:rPr>
            </w:pPr>
          </w:p>
        </w:tc>
      </w:tr>
      <w:tr w:rsidR="001458BC" w14:paraId="7A8C0BC8" w14:textId="77777777" w:rsidTr="00290E3E">
        <w:tc>
          <w:tcPr>
            <w:tcW w:w="4770" w:type="dxa"/>
            <w:tcBorders>
              <w:top w:val="dotted" w:sz="4" w:space="0" w:color="auto"/>
              <w:left w:val="dotted" w:sz="4" w:space="0" w:color="auto"/>
              <w:bottom w:val="dotted" w:sz="4" w:space="0" w:color="auto"/>
              <w:right w:val="dotted" w:sz="4" w:space="0" w:color="auto"/>
            </w:tcBorders>
          </w:tcPr>
          <w:p w14:paraId="60B98664" w14:textId="77777777" w:rsidR="001458BC" w:rsidRPr="001458BC" w:rsidRDefault="001458BC" w:rsidP="001458BC">
            <w:pPr>
              <w:pStyle w:val="TableTextXMLCode"/>
              <w:rPr>
                <w:highlight w:val="white"/>
              </w:rPr>
            </w:pPr>
            <w:r w:rsidRPr="001C434D">
              <w:rPr>
                <w:highlight w:val="white"/>
              </w:rPr>
              <w:tab/>
            </w:r>
            <w:r w:rsidRPr="001C434D">
              <w:rPr>
                <w:highlight w:val="white"/>
              </w:rPr>
              <w:tab/>
              <w:t>&lt;Frqcy&gt;</w:t>
            </w:r>
          </w:p>
        </w:tc>
        <w:tc>
          <w:tcPr>
            <w:tcW w:w="4770" w:type="dxa"/>
            <w:tcBorders>
              <w:top w:val="dotted" w:sz="4" w:space="0" w:color="auto"/>
              <w:left w:val="dotted" w:sz="4" w:space="0" w:color="auto"/>
              <w:bottom w:val="dotted" w:sz="4" w:space="0" w:color="auto"/>
              <w:right w:val="dotted" w:sz="4" w:space="0" w:color="auto"/>
            </w:tcBorders>
          </w:tcPr>
          <w:p w14:paraId="48658AD6" w14:textId="77777777" w:rsidR="001458BC" w:rsidRPr="001C434D" w:rsidRDefault="001458BC" w:rsidP="001458BC">
            <w:pPr>
              <w:pStyle w:val="TableTextXMLCode"/>
              <w:rPr>
                <w:highlight w:val="white"/>
              </w:rPr>
            </w:pPr>
          </w:p>
        </w:tc>
      </w:tr>
      <w:tr w:rsidR="001458BC" w14:paraId="042D62A6" w14:textId="77777777" w:rsidTr="00290E3E">
        <w:tc>
          <w:tcPr>
            <w:tcW w:w="4770" w:type="dxa"/>
            <w:tcBorders>
              <w:top w:val="dotted" w:sz="4" w:space="0" w:color="auto"/>
              <w:left w:val="dotted" w:sz="4" w:space="0" w:color="auto"/>
              <w:bottom w:val="dotted" w:sz="4" w:space="0" w:color="auto"/>
              <w:right w:val="dotted" w:sz="4" w:space="0" w:color="auto"/>
            </w:tcBorders>
          </w:tcPr>
          <w:p w14:paraId="69ACE1E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&lt;Cd&gt;DAIL&lt;/Cd&gt;</w:t>
            </w:r>
          </w:p>
        </w:tc>
        <w:tc>
          <w:tcPr>
            <w:tcW w:w="4770" w:type="dxa"/>
            <w:tcBorders>
              <w:top w:val="dotted" w:sz="4" w:space="0" w:color="auto"/>
              <w:left w:val="dotted" w:sz="4" w:space="0" w:color="auto"/>
              <w:bottom w:val="dotted" w:sz="4" w:space="0" w:color="auto"/>
              <w:right w:val="dotted" w:sz="4" w:space="0" w:color="auto"/>
            </w:tcBorders>
          </w:tcPr>
          <w:p w14:paraId="28634A7D" w14:textId="77777777" w:rsidR="001458BC" w:rsidRPr="001458BC" w:rsidRDefault="001458BC" w:rsidP="001458BC">
            <w:pPr>
              <w:pStyle w:val="TableTextXMLCode"/>
              <w:rPr>
                <w:highlight w:val="white"/>
              </w:rPr>
            </w:pPr>
            <w:r w:rsidRPr="00623989">
              <w:rPr>
                <w:highlight w:val="white"/>
              </w:rPr>
              <w:t>Statement is daily.</w:t>
            </w:r>
          </w:p>
        </w:tc>
      </w:tr>
      <w:tr w:rsidR="001458BC" w14:paraId="2F006817" w14:textId="77777777" w:rsidTr="00290E3E">
        <w:tc>
          <w:tcPr>
            <w:tcW w:w="4770" w:type="dxa"/>
            <w:tcBorders>
              <w:top w:val="dotted" w:sz="4" w:space="0" w:color="auto"/>
              <w:left w:val="dotted" w:sz="4" w:space="0" w:color="auto"/>
              <w:bottom w:val="dotted" w:sz="4" w:space="0" w:color="auto"/>
              <w:right w:val="dotted" w:sz="4" w:space="0" w:color="auto"/>
            </w:tcBorders>
          </w:tcPr>
          <w:p w14:paraId="5C2E277C" w14:textId="77777777" w:rsidR="001458BC" w:rsidRPr="001458BC" w:rsidRDefault="001458BC" w:rsidP="001458BC">
            <w:pPr>
              <w:pStyle w:val="TableTextXMLCode"/>
              <w:rPr>
                <w:highlight w:val="white"/>
              </w:rPr>
            </w:pPr>
            <w:r w:rsidRPr="001C434D">
              <w:rPr>
                <w:highlight w:val="white"/>
              </w:rPr>
              <w:tab/>
            </w:r>
            <w:r w:rsidRPr="001C434D">
              <w:rPr>
                <w:highlight w:val="white"/>
              </w:rPr>
              <w:tab/>
              <w:t>&lt;/Frqcy&gt;</w:t>
            </w:r>
          </w:p>
        </w:tc>
        <w:tc>
          <w:tcPr>
            <w:tcW w:w="4770" w:type="dxa"/>
            <w:tcBorders>
              <w:top w:val="dotted" w:sz="4" w:space="0" w:color="auto"/>
              <w:left w:val="dotted" w:sz="4" w:space="0" w:color="auto"/>
              <w:bottom w:val="dotted" w:sz="4" w:space="0" w:color="auto"/>
              <w:right w:val="dotted" w:sz="4" w:space="0" w:color="auto"/>
            </w:tcBorders>
          </w:tcPr>
          <w:p w14:paraId="71ADAE30" w14:textId="77777777" w:rsidR="001458BC" w:rsidRPr="001C434D" w:rsidRDefault="001458BC" w:rsidP="001458BC">
            <w:pPr>
              <w:pStyle w:val="TableTextXMLCode"/>
              <w:rPr>
                <w:highlight w:val="white"/>
              </w:rPr>
            </w:pPr>
          </w:p>
        </w:tc>
      </w:tr>
      <w:tr w:rsidR="001458BC" w14:paraId="3063ACE9" w14:textId="77777777" w:rsidTr="00290E3E">
        <w:tc>
          <w:tcPr>
            <w:tcW w:w="4770" w:type="dxa"/>
            <w:tcBorders>
              <w:top w:val="dotted" w:sz="4" w:space="0" w:color="auto"/>
              <w:left w:val="dotted" w:sz="4" w:space="0" w:color="auto"/>
              <w:bottom w:val="dotted" w:sz="4" w:space="0" w:color="auto"/>
              <w:right w:val="dotted" w:sz="4" w:space="0" w:color="auto"/>
            </w:tcBorders>
          </w:tcPr>
          <w:p w14:paraId="3DA60F8D"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r w:rsidRPr="001458BC">
              <w:rPr>
                <w:highlight w:val="white"/>
              </w:rPr>
              <w:t>UpdTp&gt;</w:t>
            </w:r>
          </w:p>
        </w:tc>
        <w:tc>
          <w:tcPr>
            <w:tcW w:w="4770" w:type="dxa"/>
            <w:tcBorders>
              <w:top w:val="dotted" w:sz="4" w:space="0" w:color="auto"/>
              <w:left w:val="dotted" w:sz="4" w:space="0" w:color="auto"/>
              <w:bottom w:val="dotted" w:sz="4" w:space="0" w:color="auto"/>
              <w:right w:val="dotted" w:sz="4" w:space="0" w:color="auto"/>
            </w:tcBorders>
          </w:tcPr>
          <w:p w14:paraId="26AF5BDB" w14:textId="77777777" w:rsidR="001458BC" w:rsidRPr="001C434D" w:rsidRDefault="001458BC" w:rsidP="001458BC">
            <w:pPr>
              <w:pStyle w:val="TableTextXMLCode"/>
              <w:rPr>
                <w:highlight w:val="white"/>
              </w:rPr>
            </w:pPr>
          </w:p>
        </w:tc>
      </w:tr>
      <w:tr w:rsidR="001458BC" w14:paraId="4A292B2B" w14:textId="77777777" w:rsidTr="00290E3E">
        <w:tc>
          <w:tcPr>
            <w:tcW w:w="4770" w:type="dxa"/>
            <w:tcBorders>
              <w:top w:val="dotted" w:sz="4" w:space="0" w:color="auto"/>
              <w:left w:val="dotted" w:sz="4" w:space="0" w:color="auto"/>
              <w:bottom w:val="dotted" w:sz="4" w:space="0" w:color="auto"/>
              <w:right w:val="dotted" w:sz="4" w:space="0" w:color="auto"/>
            </w:tcBorders>
          </w:tcPr>
          <w:p w14:paraId="7AED440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&lt;Cd&gt;COMP&lt;/Cd&gt;</w:t>
            </w:r>
          </w:p>
        </w:tc>
        <w:tc>
          <w:tcPr>
            <w:tcW w:w="4770" w:type="dxa"/>
            <w:tcBorders>
              <w:top w:val="dotted" w:sz="4" w:space="0" w:color="auto"/>
              <w:left w:val="dotted" w:sz="4" w:space="0" w:color="auto"/>
              <w:bottom w:val="dotted" w:sz="4" w:space="0" w:color="auto"/>
              <w:right w:val="dotted" w:sz="4" w:space="0" w:color="auto"/>
            </w:tcBorders>
          </w:tcPr>
          <w:p w14:paraId="7B56C0A3" w14:textId="77777777" w:rsidR="001458BC" w:rsidRPr="001458BC" w:rsidRDefault="001458BC" w:rsidP="001458BC">
            <w:pPr>
              <w:pStyle w:val="TableTextXMLCode"/>
              <w:rPr>
                <w:highlight w:val="white"/>
              </w:rPr>
            </w:pPr>
            <w:r w:rsidRPr="00623989">
              <w:rPr>
                <w:highlight w:val="white"/>
              </w:rPr>
              <w:t>Statement contains activity.</w:t>
            </w:r>
          </w:p>
        </w:tc>
      </w:tr>
      <w:tr w:rsidR="001458BC" w14:paraId="72FCBA7F" w14:textId="77777777" w:rsidTr="00290E3E">
        <w:tc>
          <w:tcPr>
            <w:tcW w:w="4770" w:type="dxa"/>
            <w:tcBorders>
              <w:top w:val="dotted" w:sz="4" w:space="0" w:color="auto"/>
              <w:left w:val="dotted" w:sz="4" w:space="0" w:color="auto"/>
              <w:bottom w:val="dotted" w:sz="4" w:space="0" w:color="auto"/>
              <w:right w:val="dotted" w:sz="4" w:space="0" w:color="auto"/>
            </w:tcBorders>
          </w:tcPr>
          <w:p w14:paraId="2869F780" w14:textId="77777777" w:rsidR="001458BC" w:rsidRPr="001458BC" w:rsidRDefault="001458BC" w:rsidP="001458BC">
            <w:pPr>
              <w:pStyle w:val="TableTextXMLCode"/>
              <w:rPr>
                <w:highlight w:val="white"/>
              </w:rPr>
            </w:pPr>
            <w:r w:rsidRPr="001C434D">
              <w:rPr>
                <w:highlight w:val="white"/>
              </w:rPr>
              <w:tab/>
            </w:r>
            <w:r w:rsidRPr="001C434D">
              <w:rPr>
                <w:highlight w:val="white"/>
              </w:rPr>
              <w:tab/>
              <w:t>&lt;/UpdTp&gt;</w:t>
            </w:r>
          </w:p>
        </w:tc>
        <w:tc>
          <w:tcPr>
            <w:tcW w:w="4770" w:type="dxa"/>
            <w:tcBorders>
              <w:top w:val="dotted" w:sz="4" w:space="0" w:color="auto"/>
              <w:left w:val="dotted" w:sz="4" w:space="0" w:color="auto"/>
              <w:bottom w:val="dotted" w:sz="4" w:space="0" w:color="auto"/>
              <w:right w:val="dotted" w:sz="4" w:space="0" w:color="auto"/>
            </w:tcBorders>
          </w:tcPr>
          <w:p w14:paraId="0448AC0A" w14:textId="77777777" w:rsidR="001458BC" w:rsidRPr="001C434D" w:rsidRDefault="001458BC" w:rsidP="001458BC">
            <w:pPr>
              <w:pStyle w:val="TableTextXMLCode"/>
              <w:rPr>
                <w:highlight w:val="white"/>
              </w:rPr>
            </w:pPr>
          </w:p>
        </w:tc>
      </w:tr>
      <w:tr w:rsidR="001458BC" w14:paraId="174E25F8" w14:textId="77777777" w:rsidTr="00290E3E">
        <w:tc>
          <w:tcPr>
            <w:tcW w:w="4770" w:type="dxa"/>
            <w:tcBorders>
              <w:top w:val="dotted" w:sz="4" w:space="0" w:color="auto"/>
              <w:left w:val="dotted" w:sz="4" w:space="0" w:color="auto"/>
              <w:bottom w:val="dotted" w:sz="4" w:space="0" w:color="auto"/>
              <w:right w:val="dotted" w:sz="4" w:space="0" w:color="auto"/>
            </w:tcBorders>
          </w:tcPr>
          <w:p w14:paraId="648B832F" w14:textId="77777777" w:rsidR="001458BC" w:rsidRPr="001458BC" w:rsidRDefault="001458BC" w:rsidP="001458BC">
            <w:pPr>
              <w:pStyle w:val="TableTextXMLCode"/>
              <w:rPr>
                <w:highlight w:val="white"/>
              </w:rPr>
            </w:pPr>
            <w:r w:rsidRPr="001C434D">
              <w:rPr>
                <w:highlight w:val="white"/>
              </w:rPr>
              <w:tab/>
            </w:r>
            <w:r w:rsidRPr="001C434D">
              <w:rPr>
                <w:highlight w:val="white"/>
              </w:rPr>
              <w:tab/>
              <w:t>&lt;ActvtyInd&gt;true&lt;/ActvtyInd&gt;</w:t>
            </w:r>
          </w:p>
        </w:tc>
        <w:tc>
          <w:tcPr>
            <w:tcW w:w="4770" w:type="dxa"/>
            <w:tcBorders>
              <w:top w:val="dotted" w:sz="4" w:space="0" w:color="auto"/>
              <w:left w:val="dotted" w:sz="4" w:space="0" w:color="auto"/>
              <w:bottom w:val="dotted" w:sz="4" w:space="0" w:color="auto"/>
              <w:right w:val="dotted" w:sz="4" w:space="0" w:color="auto"/>
            </w:tcBorders>
          </w:tcPr>
          <w:p w14:paraId="5734953D" w14:textId="77777777" w:rsidR="001458BC" w:rsidRPr="001C434D" w:rsidRDefault="001458BC" w:rsidP="001458BC">
            <w:pPr>
              <w:pStyle w:val="TableTextXMLCode"/>
              <w:rPr>
                <w:highlight w:val="white"/>
              </w:rPr>
            </w:pPr>
          </w:p>
        </w:tc>
      </w:tr>
      <w:tr w:rsidR="001458BC" w14:paraId="12A4F976" w14:textId="77777777" w:rsidTr="00290E3E">
        <w:tc>
          <w:tcPr>
            <w:tcW w:w="4770" w:type="dxa"/>
            <w:tcBorders>
              <w:top w:val="dotted" w:sz="4" w:space="0" w:color="auto"/>
              <w:left w:val="dotted" w:sz="4" w:space="0" w:color="auto"/>
              <w:bottom w:val="dotted" w:sz="4" w:space="0" w:color="auto"/>
              <w:right w:val="dotted" w:sz="4" w:space="0" w:color="auto"/>
            </w:tcBorders>
          </w:tcPr>
          <w:p w14:paraId="2C1368A5" w14:textId="77777777" w:rsidR="001458BC" w:rsidRPr="001458BC" w:rsidRDefault="001458BC" w:rsidP="001458BC">
            <w:pPr>
              <w:pStyle w:val="TableTextXMLCode"/>
              <w:rPr>
                <w:highlight w:val="white"/>
              </w:rPr>
            </w:pPr>
            <w:r w:rsidRPr="001C434D">
              <w:rPr>
                <w:highlight w:val="white"/>
              </w:rPr>
              <w:tab/>
              <w:t>&lt;/StmtGnlDtls&gt;</w:t>
            </w:r>
          </w:p>
        </w:tc>
        <w:tc>
          <w:tcPr>
            <w:tcW w:w="4770" w:type="dxa"/>
            <w:tcBorders>
              <w:top w:val="dotted" w:sz="4" w:space="0" w:color="auto"/>
              <w:left w:val="dotted" w:sz="4" w:space="0" w:color="auto"/>
              <w:bottom w:val="dotted" w:sz="4" w:space="0" w:color="auto"/>
              <w:right w:val="dotted" w:sz="4" w:space="0" w:color="auto"/>
            </w:tcBorders>
          </w:tcPr>
          <w:p w14:paraId="7FA25BB4" w14:textId="77777777" w:rsidR="001458BC" w:rsidRPr="001C434D" w:rsidRDefault="001458BC" w:rsidP="001458BC">
            <w:pPr>
              <w:pStyle w:val="TableTextXMLCode"/>
              <w:rPr>
                <w:highlight w:val="white"/>
              </w:rPr>
            </w:pPr>
          </w:p>
        </w:tc>
      </w:tr>
      <w:tr w:rsidR="001458BC" w14:paraId="2B744781" w14:textId="77777777" w:rsidTr="00290E3E">
        <w:tc>
          <w:tcPr>
            <w:tcW w:w="4770" w:type="dxa"/>
            <w:tcBorders>
              <w:top w:val="dotted" w:sz="4" w:space="0" w:color="auto"/>
              <w:left w:val="dotted" w:sz="4" w:space="0" w:color="auto"/>
              <w:bottom w:val="dotted" w:sz="4" w:space="0" w:color="auto"/>
              <w:right w:val="dotted" w:sz="4" w:space="0" w:color="auto"/>
            </w:tcBorders>
          </w:tcPr>
          <w:p w14:paraId="5E02DB16" w14:textId="77777777" w:rsidR="001458BC" w:rsidRPr="001458BC" w:rsidRDefault="001458BC" w:rsidP="001458BC">
            <w:pPr>
              <w:pStyle w:val="TableTextXMLCode"/>
              <w:rPr>
                <w:highlight w:val="white"/>
              </w:rPr>
            </w:pPr>
            <w:r w:rsidRPr="001C434D">
              <w:rPr>
                <w:highlight w:val="white"/>
              </w:rPr>
              <w:tab/>
              <w:t>&lt;SfkpgAcctAndHldgs&gt;</w:t>
            </w:r>
          </w:p>
        </w:tc>
        <w:tc>
          <w:tcPr>
            <w:tcW w:w="4770" w:type="dxa"/>
            <w:tcBorders>
              <w:top w:val="dotted" w:sz="4" w:space="0" w:color="auto"/>
              <w:left w:val="dotted" w:sz="4" w:space="0" w:color="auto"/>
              <w:bottom w:val="dotted" w:sz="4" w:space="0" w:color="auto"/>
              <w:right w:val="dotted" w:sz="4" w:space="0" w:color="auto"/>
            </w:tcBorders>
          </w:tcPr>
          <w:p w14:paraId="2E9BD62D" w14:textId="77777777" w:rsidR="001458BC" w:rsidRPr="001C434D" w:rsidRDefault="001458BC" w:rsidP="001458BC">
            <w:pPr>
              <w:pStyle w:val="TableTextXMLCode"/>
              <w:rPr>
                <w:highlight w:val="white"/>
              </w:rPr>
            </w:pPr>
          </w:p>
        </w:tc>
      </w:tr>
      <w:tr w:rsidR="001458BC" w14:paraId="692D5110" w14:textId="77777777" w:rsidTr="00290E3E">
        <w:tc>
          <w:tcPr>
            <w:tcW w:w="4770" w:type="dxa"/>
            <w:tcBorders>
              <w:top w:val="dotted" w:sz="4" w:space="0" w:color="auto"/>
              <w:left w:val="dotted" w:sz="4" w:space="0" w:color="auto"/>
              <w:bottom w:val="dotted" w:sz="4" w:space="0" w:color="auto"/>
              <w:right w:val="dotted" w:sz="4" w:space="0" w:color="auto"/>
            </w:tcBorders>
          </w:tcPr>
          <w:p w14:paraId="26E7DA76" w14:textId="77777777" w:rsidR="001458BC" w:rsidRPr="001458BC" w:rsidRDefault="001458BC" w:rsidP="001458BC">
            <w:pPr>
              <w:pStyle w:val="TableTextXMLCode"/>
              <w:rPr>
                <w:highlight w:val="white"/>
              </w:rPr>
            </w:pP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27B495FE" w14:textId="77777777" w:rsidR="001458BC" w:rsidRPr="001458BC" w:rsidRDefault="001458BC" w:rsidP="001458BC">
            <w:pPr>
              <w:pStyle w:val="TableTextXMLCode"/>
            </w:pPr>
            <w:r w:rsidRPr="00623989">
              <w:rPr>
                <w:highlight w:val="white"/>
              </w:rPr>
              <w:t>Omnibus account of the sender. For this account, the sender specifies holdings of accounts it services for its underlying clients, AAXX, AAYY and AAZZ.</w:t>
            </w:r>
          </w:p>
          <w:p w14:paraId="55EB02CB" w14:textId="77777777" w:rsidR="001458BC" w:rsidRDefault="001458BC" w:rsidP="001458BC">
            <w:pPr>
              <w:pStyle w:val="TableTextXMLCode"/>
            </w:pPr>
          </w:p>
          <w:p w14:paraId="33D71790" w14:textId="77777777" w:rsidR="001458BC" w:rsidRDefault="001458BC" w:rsidP="001458BC">
            <w:pPr>
              <w:pStyle w:val="TableTextXMLCode"/>
            </w:pPr>
          </w:p>
          <w:p w14:paraId="5DAFC5C7" w14:textId="77777777" w:rsidR="001458BC" w:rsidRDefault="001458BC" w:rsidP="001458BC">
            <w:pPr>
              <w:pStyle w:val="TableTextXMLCode"/>
            </w:pPr>
            <w:r>
              <w:t>Owner of the account.</w:t>
            </w:r>
          </w:p>
          <w:p w14:paraId="3B4354A9" w14:textId="77777777" w:rsidR="001458BC" w:rsidRDefault="001458BC" w:rsidP="001458BC">
            <w:pPr>
              <w:pStyle w:val="TableTextXMLCode"/>
            </w:pPr>
          </w:p>
          <w:p w14:paraId="2113AA6B" w14:textId="77777777" w:rsidR="001458BC" w:rsidRDefault="001458BC" w:rsidP="001458BC">
            <w:pPr>
              <w:pStyle w:val="TableTextXMLCode"/>
            </w:pPr>
          </w:p>
          <w:p w14:paraId="0A7D883E" w14:textId="77777777" w:rsidR="001458BC" w:rsidRDefault="001458BC" w:rsidP="001458BC">
            <w:pPr>
              <w:pStyle w:val="TableTextXMLCode"/>
            </w:pPr>
          </w:p>
          <w:p w14:paraId="0CE05CF0" w14:textId="77777777" w:rsidR="001458BC" w:rsidRDefault="001458BC" w:rsidP="001458BC">
            <w:pPr>
              <w:pStyle w:val="TableTextXMLCode"/>
            </w:pPr>
          </w:p>
          <w:p w14:paraId="165A0F53" w14:textId="77777777" w:rsidR="001458BC" w:rsidRDefault="001458BC" w:rsidP="001458BC">
            <w:pPr>
              <w:pStyle w:val="TableTextXMLCode"/>
            </w:pPr>
          </w:p>
          <w:p w14:paraId="180A961B" w14:textId="77777777" w:rsidR="001458BC" w:rsidRPr="001458BC" w:rsidRDefault="001458BC" w:rsidP="001458BC">
            <w:pPr>
              <w:pStyle w:val="TableTextXMLCode"/>
              <w:rPr>
                <w:highlight w:val="white"/>
              </w:rPr>
            </w:pPr>
            <w:r>
              <w:t>Account servicer.</w:t>
            </w:r>
          </w:p>
        </w:tc>
      </w:tr>
      <w:tr w:rsidR="001458BC" w14:paraId="11CE2B8F" w14:textId="77777777" w:rsidTr="00290E3E">
        <w:tc>
          <w:tcPr>
            <w:tcW w:w="4770" w:type="dxa"/>
            <w:tcBorders>
              <w:top w:val="dotted" w:sz="4" w:space="0" w:color="auto"/>
              <w:left w:val="dotted" w:sz="4" w:space="0" w:color="auto"/>
              <w:bottom w:val="dotted" w:sz="4" w:space="0" w:color="auto"/>
              <w:right w:val="dotted" w:sz="4" w:space="0" w:color="auto"/>
            </w:tcBorders>
          </w:tcPr>
          <w:p w14:paraId="0A8BC90E"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&lt;Id&gt;CUSA1111&lt;/Id&gt;</w:t>
            </w:r>
          </w:p>
        </w:tc>
        <w:tc>
          <w:tcPr>
            <w:tcW w:w="4770" w:type="dxa"/>
            <w:vMerge/>
            <w:tcBorders>
              <w:left w:val="dotted" w:sz="4" w:space="0" w:color="auto"/>
              <w:right w:val="dotted" w:sz="4" w:space="0" w:color="auto"/>
            </w:tcBorders>
          </w:tcPr>
          <w:p w14:paraId="2FACC354" w14:textId="77777777" w:rsidR="001458BC" w:rsidRPr="001C434D" w:rsidRDefault="001458BC" w:rsidP="001458BC">
            <w:pPr>
              <w:pStyle w:val="TableTextXMLCode"/>
              <w:rPr>
                <w:highlight w:val="white"/>
              </w:rPr>
            </w:pPr>
          </w:p>
        </w:tc>
      </w:tr>
      <w:tr w:rsidR="001458BC" w14:paraId="235C7D27" w14:textId="77777777" w:rsidTr="00290E3E">
        <w:tc>
          <w:tcPr>
            <w:tcW w:w="4770" w:type="dxa"/>
            <w:tcBorders>
              <w:top w:val="dotted" w:sz="4" w:space="0" w:color="auto"/>
              <w:left w:val="dotted" w:sz="4" w:space="0" w:color="auto"/>
              <w:bottom w:val="dotted" w:sz="4" w:space="0" w:color="auto"/>
              <w:right w:val="dotted" w:sz="4" w:space="0" w:color="auto"/>
            </w:tcBorders>
          </w:tcPr>
          <w:p w14:paraId="2D69CFB6" w14:textId="77777777" w:rsidR="001458BC" w:rsidRPr="001458BC" w:rsidRDefault="001458BC" w:rsidP="001458BC">
            <w:pPr>
              <w:pStyle w:val="TableTextXMLCode"/>
              <w:rPr>
                <w:highlight w:val="white"/>
              </w:rPr>
            </w:pPr>
            <w:r w:rsidRPr="001C434D">
              <w:rPr>
                <w:highlight w:val="white"/>
              </w:rPr>
              <w:tab/>
            </w:r>
            <w:r w:rsidRPr="001C434D">
              <w:rPr>
                <w:highlight w:val="white"/>
              </w:rPr>
              <w:tab/>
              <w:t>&lt;/AcctId&gt;</w:t>
            </w:r>
          </w:p>
        </w:tc>
        <w:tc>
          <w:tcPr>
            <w:tcW w:w="4770" w:type="dxa"/>
            <w:vMerge/>
            <w:tcBorders>
              <w:left w:val="dotted" w:sz="4" w:space="0" w:color="auto"/>
              <w:right w:val="dotted" w:sz="4" w:space="0" w:color="auto"/>
            </w:tcBorders>
          </w:tcPr>
          <w:p w14:paraId="4F524CE3" w14:textId="77777777" w:rsidR="001458BC" w:rsidRPr="001C434D" w:rsidRDefault="001458BC" w:rsidP="001458BC">
            <w:pPr>
              <w:pStyle w:val="TableTextXMLCode"/>
              <w:rPr>
                <w:highlight w:val="white"/>
              </w:rPr>
            </w:pPr>
          </w:p>
        </w:tc>
      </w:tr>
      <w:tr w:rsidR="001458BC" w14:paraId="3A2676D4" w14:textId="77777777" w:rsidTr="00290E3E">
        <w:tc>
          <w:tcPr>
            <w:tcW w:w="4770" w:type="dxa"/>
            <w:tcBorders>
              <w:top w:val="dotted" w:sz="4" w:space="0" w:color="auto"/>
              <w:left w:val="dotted" w:sz="4" w:space="0" w:color="auto"/>
              <w:bottom w:val="dotted" w:sz="4" w:space="0" w:color="auto"/>
              <w:right w:val="dotted" w:sz="4" w:space="0" w:color="auto"/>
            </w:tcBorders>
          </w:tcPr>
          <w:p w14:paraId="2E3A0F18" w14:textId="77777777" w:rsidR="001458BC" w:rsidRPr="001458BC" w:rsidRDefault="001458BC" w:rsidP="001458BC">
            <w:pPr>
              <w:pStyle w:val="TableTextXMLCode"/>
              <w:rPr>
                <w:highlight w:val="white"/>
              </w:rPr>
            </w:pP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0461E1F7" w14:textId="77777777" w:rsidR="001458BC" w:rsidRPr="001C434D" w:rsidRDefault="001458BC" w:rsidP="001458BC">
            <w:pPr>
              <w:pStyle w:val="TableTextXMLCode"/>
              <w:rPr>
                <w:highlight w:val="white"/>
              </w:rPr>
            </w:pPr>
          </w:p>
        </w:tc>
      </w:tr>
      <w:tr w:rsidR="001458BC" w14:paraId="3AD4DFBC" w14:textId="77777777" w:rsidTr="00290E3E">
        <w:tc>
          <w:tcPr>
            <w:tcW w:w="4770" w:type="dxa"/>
            <w:tcBorders>
              <w:top w:val="dotted" w:sz="4" w:space="0" w:color="auto"/>
              <w:left w:val="dotted" w:sz="4" w:space="0" w:color="auto"/>
              <w:bottom w:val="dotted" w:sz="4" w:space="0" w:color="auto"/>
              <w:right w:val="dotted" w:sz="4" w:space="0" w:color="auto"/>
            </w:tcBorders>
          </w:tcPr>
          <w:p w14:paraId="70A9826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31FC65A9" w14:textId="77777777" w:rsidR="001458BC" w:rsidRPr="001C434D" w:rsidRDefault="001458BC" w:rsidP="001458BC">
            <w:pPr>
              <w:pStyle w:val="TableTextXMLCode"/>
              <w:rPr>
                <w:highlight w:val="white"/>
              </w:rPr>
            </w:pPr>
          </w:p>
        </w:tc>
      </w:tr>
      <w:tr w:rsidR="001458BC" w14:paraId="075EB6D5" w14:textId="77777777" w:rsidTr="00290E3E">
        <w:tc>
          <w:tcPr>
            <w:tcW w:w="4770" w:type="dxa"/>
            <w:tcBorders>
              <w:top w:val="dotted" w:sz="4" w:space="0" w:color="auto"/>
              <w:left w:val="dotted" w:sz="4" w:space="0" w:color="auto"/>
              <w:bottom w:val="dotted" w:sz="4" w:space="0" w:color="auto"/>
              <w:right w:val="dotted" w:sz="4" w:space="0" w:color="auto"/>
            </w:tcBorders>
          </w:tcPr>
          <w:p w14:paraId="1397F2E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&lt;AnyBIC&gt;CUSALULL&lt;/AnyBIC&gt;</w:t>
            </w:r>
          </w:p>
        </w:tc>
        <w:tc>
          <w:tcPr>
            <w:tcW w:w="4770" w:type="dxa"/>
            <w:vMerge/>
            <w:tcBorders>
              <w:left w:val="dotted" w:sz="4" w:space="0" w:color="auto"/>
              <w:right w:val="dotted" w:sz="4" w:space="0" w:color="auto"/>
            </w:tcBorders>
          </w:tcPr>
          <w:p w14:paraId="474D9BCC" w14:textId="77777777" w:rsidR="001458BC" w:rsidRPr="001C434D" w:rsidRDefault="001458BC" w:rsidP="001458BC">
            <w:pPr>
              <w:pStyle w:val="TableTextXMLCode"/>
              <w:rPr>
                <w:highlight w:val="white"/>
              </w:rPr>
            </w:pPr>
          </w:p>
        </w:tc>
      </w:tr>
      <w:tr w:rsidR="001458BC" w14:paraId="41F87F32" w14:textId="77777777" w:rsidTr="00290E3E">
        <w:tc>
          <w:tcPr>
            <w:tcW w:w="4770" w:type="dxa"/>
            <w:tcBorders>
              <w:top w:val="dotted" w:sz="4" w:space="0" w:color="auto"/>
              <w:left w:val="dotted" w:sz="4" w:space="0" w:color="auto"/>
              <w:bottom w:val="dotted" w:sz="4" w:space="0" w:color="auto"/>
              <w:right w:val="dotted" w:sz="4" w:space="0" w:color="auto"/>
            </w:tcBorders>
          </w:tcPr>
          <w:p w14:paraId="5798B51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1866FCAF" w14:textId="77777777" w:rsidR="001458BC" w:rsidRPr="001C434D" w:rsidRDefault="001458BC" w:rsidP="001458BC">
            <w:pPr>
              <w:pStyle w:val="TableTextXMLCode"/>
              <w:rPr>
                <w:highlight w:val="white"/>
              </w:rPr>
            </w:pPr>
          </w:p>
        </w:tc>
      </w:tr>
      <w:tr w:rsidR="001458BC" w14:paraId="2EC2718F" w14:textId="77777777" w:rsidTr="00290E3E">
        <w:tc>
          <w:tcPr>
            <w:tcW w:w="4770" w:type="dxa"/>
            <w:tcBorders>
              <w:top w:val="dotted" w:sz="4" w:space="0" w:color="auto"/>
              <w:left w:val="dotted" w:sz="4" w:space="0" w:color="auto"/>
              <w:bottom w:val="dotted" w:sz="4" w:space="0" w:color="auto"/>
              <w:right w:val="dotted" w:sz="4" w:space="0" w:color="auto"/>
            </w:tcBorders>
          </w:tcPr>
          <w:p w14:paraId="75346EC9" w14:textId="77777777" w:rsidR="001458BC" w:rsidRPr="001458BC" w:rsidRDefault="001458BC" w:rsidP="001458BC">
            <w:pPr>
              <w:pStyle w:val="TableTextXMLCode"/>
              <w:rPr>
                <w:highlight w:val="white"/>
              </w:rPr>
            </w:pP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778B1C1D" w14:textId="77777777" w:rsidR="001458BC" w:rsidRPr="001C434D" w:rsidRDefault="001458BC" w:rsidP="001458BC">
            <w:pPr>
              <w:pStyle w:val="TableTextXMLCode"/>
              <w:rPr>
                <w:highlight w:val="white"/>
              </w:rPr>
            </w:pPr>
          </w:p>
        </w:tc>
      </w:tr>
      <w:tr w:rsidR="001458BC" w14:paraId="1D6AB147" w14:textId="77777777" w:rsidTr="00290E3E">
        <w:tc>
          <w:tcPr>
            <w:tcW w:w="4770" w:type="dxa"/>
            <w:tcBorders>
              <w:top w:val="dotted" w:sz="4" w:space="0" w:color="auto"/>
              <w:left w:val="dotted" w:sz="4" w:space="0" w:color="auto"/>
              <w:bottom w:val="dotted" w:sz="4" w:space="0" w:color="auto"/>
              <w:right w:val="dotted" w:sz="4" w:space="0" w:color="auto"/>
            </w:tcBorders>
          </w:tcPr>
          <w:p w14:paraId="748B3983" w14:textId="77777777" w:rsidR="001458BC" w:rsidRPr="001458BC" w:rsidRDefault="001458BC" w:rsidP="001458BC">
            <w:pPr>
              <w:pStyle w:val="TableTextXMLCode"/>
              <w:rPr>
                <w:highlight w:val="white"/>
              </w:rPr>
            </w:pPr>
            <w:r w:rsidRPr="001C434D">
              <w:rPr>
                <w:highlight w:val="white"/>
              </w:rPr>
              <w:tab/>
            </w:r>
            <w:r w:rsidRPr="001C434D">
              <w:rPr>
                <w:highlight w:val="white"/>
              </w:rPr>
              <w:tab/>
              <w:t>&lt;AcctSvcr&gt;</w:t>
            </w:r>
          </w:p>
        </w:tc>
        <w:tc>
          <w:tcPr>
            <w:tcW w:w="4770" w:type="dxa"/>
            <w:vMerge/>
            <w:tcBorders>
              <w:left w:val="dotted" w:sz="4" w:space="0" w:color="auto"/>
              <w:right w:val="dotted" w:sz="4" w:space="0" w:color="auto"/>
            </w:tcBorders>
          </w:tcPr>
          <w:p w14:paraId="1C2A4A22" w14:textId="77777777" w:rsidR="001458BC" w:rsidRPr="001C434D" w:rsidRDefault="001458BC" w:rsidP="001458BC">
            <w:pPr>
              <w:pStyle w:val="TableTextXMLCode"/>
              <w:rPr>
                <w:highlight w:val="white"/>
              </w:rPr>
            </w:pPr>
          </w:p>
        </w:tc>
      </w:tr>
      <w:tr w:rsidR="001458BC" w14:paraId="0E82AA12" w14:textId="77777777" w:rsidTr="00290E3E">
        <w:tc>
          <w:tcPr>
            <w:tcW w:w="4770" w:type="dxa"/>
            <w:tcBorders>
              <w:top w:val="dotted" w:sz="4" w:space="0" w:color="auto"/>
              <w:left w:val="dotted" w:sz="4" w:space="0" w:color="auto"/>
              <w:bottom w:val="dotted" w:sz="4" w:space="0" w:color="auto"/>
              <w:right w:val="dotted" w:sz="4" w:space="0" w:color="auto"/>
            </w:tcBorders>
          </w:tcPr>
          <w:p w14:paraId="211FA9BE"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6BF934C" w14:textId="77777777" w:rsidR="001458BC" w:rsidRPr="001C434D" w:rsidRDefault="001458BC" w:rsidP="001458BC">
            <w:pPr>
              <w:pStyle w:val="TableTextXMLCode"/>
              <w:rPr>
                <w:highlight w:val="white"/>
              </w:rPr>
            </w:pPr>
          </w:p>
        </w:tc>
      </w:tr>
      <w:tr w:rsidR="001458BC" w14:paraId="1558C90F" w14:textId="77777777" w:rsidTr="00290E3E">
        <w:tc>
          <w:tcPr>
            <w:tcW w:w="4770" w:type="dxa"/>
            <w:tcBorders>
              <w:top w:val="dotted" w:sz="4" w:space="0" w:color="auto"/>
              <w:left w:val="dotted" w:sz="4" w:space="0" w:color="auto"/>
              <w:bottom w:val="dotted" w:sz="4" w:space="0" w:color="auto"/>
              <w:right w:val="dotted" w:sz="4" w:space="0" w:color="auto"/>
            </w:tcBorders>
          </w:tcPr>
          <w:p w14:paraId="45C337C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&lt;AnyBIC&gt;</w:t>
            </w:r>
            <w:r w:rsidRPr="001458BC">
              <w:rPr>
                <w:highlight w:val="white"/>
              </w:rPr>
              <w:t>ICSDLULL&lt;/AnyBIC&gt;</w:t>
            </w:r>
          </w:p>
        </w:tc>
        <w:tc>
          <w:tcPr>
            <w:tcW w:w="4770" w:type="dxa"/>
            <w:vMerge/>
            <w:tcBorders>
              <w:left w:val="dotted" w:sz="4" w:space="0" w:color="auto"/>
              <w:right w:val="dotted" w:sz="4" w:space="0" w:color="auto"/>
            </w:tcBorders>
          </w:tcPr>
          <w:p w14:paraId="6D3E97F7" w14:textId="77777777" w:rsidR="001458BC" w:rsidRPr="001C434D" w:rsidRDefault="001458BC" w:rsidP="001458BC">
            <w:pPr>
              <w:pStyle w:val="TableTextXMLCode"/>
              <w:rPr>
                <w:highlight w:val="white"/>
              </w:rPr>
            </w:pPr>
          </w:p>
        </w:tc>
      </w:tr>
      <w:tr w:rsidR="001458BC" w14:paraId="4D4C3CF3" w14:textId="77777777" w:rsidTr="00290E3E">
        <w:tc>
          <w:tcPr>
            <w:tcW w:w="4770" w:type="dxa"/>
            <w:tcBorders>
              <w:top w:val="dotted" w:sz="4" w:space="0" w:color="auto"/>
              <w:left w:val="dotted" w:sz="4" w:space="0" w:color="auto"/>
              <w:bottom w:val="dotted" w:sz="4" w:space="0" w:color="auto"/>
              <w:right w:val="dotted" w:sz="4" w:space="0" w:color="auto"/>
            </w:tcBorders>
          </w:tcPr>
          <w:p w14:paraId="0A25EE5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6C352152" w14:textId="77777777" w:rsidR="001458BC" w:rsidRPr="001C434D" w:rsidRDefault="001458BC" w:rsidP="001458BC">
            <w:pPr>
              <w:pStyle w:val="TableTextXMLCode"/>
              <w:rPr>
                <w:highlight w:val="white"/>
              </w:rPr>
            </w:pPr>
          </w:p>
        </w:tc>
      </w:tr>
      <w:tr w:rsidR="001458BC" w14:paraId="0FCF7D49" w14:textId="77777777" w:rsidTr="00290E3E">
        <w:tc>
          <w:tcPr>
            <w:tcW w:w="4770" w:type="dxa"/>
            <w:tcBorders>
              <w:top w:val="dotted" w:sz="4" w:space="0" w:color="auto"/>
              <w:left w:val="dotted" w:sz="4" w:space="0" w:color="auto"/>
              <w:bottom w:val="dotted" w:sz="4" w:space="0" w:color="auto"/>
              <w:right w:val="dotted" w:sz="4" w:space="0" w:color="auto"/>
            </w:tcBorders>
          </w:tcPr>
          <w:p w14:paraId="00CB215B" w14:textId="77777777" w:rsidR="001458BC" w:rsidRPr="001458BC" w:rsidRDefault="001458BC" w:rsidP="001458BC">
            <w:pPr>
              <w:pStyle w:val="TableTextXMLCode"/>
              <w:rPr>
                <w:highlight w:val="white"/>
              </w:rPr>
            </w:pPr>
            <w:r w:rsidRPr="001C434D">
              <w:rPr>
                <w:highlight w:val="white"/>
              </w:rPr>
              <w:tab/>
            </w:r>
            <w:r w:rsidRPr="001C434D">
              <w:rPr>
                <w:highlight w:val="white"/>
              </w:rPr>
              <w:tab/>
              <w:t>&lt;/AcctSvcr&gt;</w:t>
            </w:r>
          </w:p>
        </w:tc>
        <w:tc>
          <w:tcPr>
            <w:tcW w:w="4770" w:type="dxa"/>
            <w:vMerge/>
            <w:tcBorders>
              <w:left w:val="dotted" w:sz="4" w:space="0" w:color="auto"/>
              <w:bottom w:val="dotted" w:sz="4" w:space="0" w:color="auto"/>
              <w:right w:val="dotted" w:sz="4" w:space="0" w:color="auto"/>
            </w:tcBorders>
          </w:tcPr>
          <w:p w14:paraId="0BCB42D4" w14:textId="77777777" w:rsidR="001458BC" w:rsidRPr="001C434D" w:rsidRDefault="001458BC" w:rsidP="001458BC">
            <w:pPr>
              <w:pStyle w:val="TableTextXMLCode"/>
              <w:rPr>
                <w:highlight w:val="white"/>
              </w:rPr>
            </w:pPr>
          </w:p>
        </w:tc>
      </w:tr>
      <w:tr w:rsidR="001458BC" w14:paraId="76AC8379" w14:textId="77777777" w:rsidTr="00290E3E">
        <w:tc>
          <w:tcPr>
            <w:tcW w:w="4770" w:type="dxa"/>
            <w:tcBorders>
              <w:top w:val="dotted" w:sz="4" w:space="0" w:color="auto"/>
              <w:left w:val="dotted" w:sz="4" w:space="0" w:color="auto"/>
              <w:bottom w:val="dotted" w:sz="4" w:space="0" w:color="auto"/>
              <w:right w:val="dotted" w:sz="4" w:space="0" w:color="auto"/>
            </w:tcBorders>
          </w:tcPr>
          <w:p w14:paraId="26061653"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52934435" w14:textId="77777777" w:rsidR="001458BC" w:rsidRPr="001458BC" w:rsidRDefault="001458BC" w:rsidP="001458BC">
            <w:pPr>
              <w:pStyle w:val="TableTextXMLCode"/>
              <w:rPr>
                <w:rStyle w:val="Bold"/>
                <w:highlight w:val="white"/>
              </w:rPr>
            </w:pPr>
            <w:r w:rsidRPr="00810193">
              <w:rPr>
                <w:rStyle w:val="Bold"/>
                <w:highlight w:val="white"/>
              </w:rPr>
              <w:t>Start of Account Sub Level 1, repetition 1.</w:t>
            </w:r>
          </w:p>
        </w:tc>
      </w:tr>
      <w:tr w:rsidR="001458BC" w14:paraId="03B4DFC0" w14:textId="77777777" w:rsidTr="00290E3E">
        <w:tc>
          <w:tcPr>
            <w:tcW w:w="4770" w:type="dxa"/>
            <w:tcBorders>
              <w:top w:val="dotted" w:sz="4" w:space="0" w:color="auto"/>
              <w:left w:val="dotted" w:sz="4" w:space="0" w:color="auto"/>
              <w:bottom w:val="dotted" w:sz="4" w:space="0" w:color="auto"/>
              <w:right w:val="dotted" w:sz="4" w:space="0" w:color="auto"/>
            </w:tcBorders>
          </w:tcPr>
          <w:p w14:paraId="533CB5D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5B19B155" w14:textId="77777777" w:rsidR="001458BC" w:rsidRPr="001458BC" w:rsidRDefault="001458BC" w:rsidP="001458BC">
            <w:pPr>
              <w:pStyle w:val="TableTextXMLCode"/>
              <w:rPr>
                <w:highlight w:val="white"/>
              </w:rPr>
            </w:pPr>
            <w:r w:rsidRPr="00623989">
              <w:rPr>
                <w:highlight w:val="white"/>
              </w:rPr>
              <w:t>Account that the sender, CUSA, services for its client AAXX.</w:t>
            </w:r>
          </w:p>
        </w:tc>
      </w:tr>
      <w:tr w:rsidR="001458BC" w14:paraId="5C78D372" w14:textId="77777777" w:rsidTr="00290E3E">
        <w:tc>
          <w:tcPr>
            <w:tcW w:w="4770" w:type="dxa"/>
            <w:tcBorders>
              <w:top w:val="dotted" w:sz="4" w:space="0" w:color="auto"/>
              <w:left w:val="dotted" w:sz="4" w:space="0" w:color="auto"/>
              <w:bottom w:val="dotted" w:sz="4" w:space="0" w:color="auto"/>
              <w:right w:val="dotted" w:sz="4" w:space="0" w:color="auto"/>
            </w:tcBorders>
          </w:tcPr>
          <w:p w14:paraId="4CF8825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&lt;Id&gt;AAXX-c1&lt;/Id&gt;</w:t>
            </w:r>
          </w:p>
        </w:tc>
        <w:tc>
          <w:tcPr>
            <w:tcW w:w="4770" w:type="dxa"/>
            <w:vMerge/>
            <w:tcBorders>
              <w:left w:val="dotted" w:sz="4" w:space="0" w:color="auto"/>
              <w:right w:val="dotted" w:sz="4" w:space="0" w:color="auto"/>
            </w:tcBorders>
          </w:tcPr>
          <w:p w14:paraId="74AE4422" w14:textId="77777777" w:rsidR="001458BC" w:rsidRPr="001C434D" w:rsidRDefault="001458BC" w:rsidP="001458BC">
            <w:pPr>
              <w:pStyle w:val="TableTextXMLCode"/>
              <w:rPr>
                <w:highlight w:val="white"/>
              </w:rPr>
            </w:pPr>
          </w:p>
        </w:tc>
      </w:tr>
      <w:tr w:rsidR="001458BC" w14:paraId="631566EB" w14:textId="77777777" w:rsidTr="00290E3E">
        <w:tc>
          <w:tcPr>
            <w:tcW w:w="4770" w:type="dxa"/>
            <w:tcBorders>
              <w:top w:val="dotted" w:sz="4" w:space="0" w:color="auto"/>
              <w:left w:val="dotted" w:sz="4" w:space="0" w:color="auto"/>
              <w:bottom w:val="dotted" w:sz="4" w:space="0" w:color="auto"/>
              <w:right w:val="dotted" w:sz="4" w:space="0" w:color="auto"/>
            </w:tcBorders>
          </w:tcPr>
          <w:p w14:paraId="2254A970" w14:textId="77777777" w:rsidR="001458BC" w:rsidRPr="001458BC"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t>&lt;/AcctId&gt;</w:t>
            </w:r>
          </w:p>
        </w:tc>
        <w:tc>
          <w:tcPr>
            <w:tcW w:w="4770" w:type="dxa"/>
            <w:vMerge/>
            <w:tcBorders>
              <w:left w:val="dotted" w:sz="4" w:space="0" w:color="auto"/>
              <w:right w:val="dotted" w:sz="4" w:space="0" w:color="auto"/>
            </w:tcBorders>
          </w:tcPr>
          <w:p w14:paraId="24F4EC2E" w14:textId="77777777" w:rsidR="001458BC" w:rsidRPr="001C434D" w:rsidRDefault="001458BC" w:rsidP="001458BC">
            <w:pPr>
              <w:pStyle w:val="TableTextXMLCode"/>
              <w:rPr>
                <w:highlight w:val="white"/>
              </w:rPr>
            </w:pPr>
          </w:p>
        </w:tc>
      </w:tr>
      <w:tr w:rsidR="001458BC" w14:paraId="4B73B33B" w14:textId="77777777" w:rsidTr="00290E3E">
        <w:tc>
          <w:tcPr>
            <w:tcW w:w="4770" w:type="dxa"/>
            <w:tcBorders>
              <w:top w:val="dotted" w:sz="4" w:space="0" w:color="auto"/>
              <w:left w:val="dotted" w:sz="4" w:space="0" w:color="auto"/>
              <w:bottom w:val="dotted" w:sz="4" w:space="0" w:color="auto"/>
              <w:right w:val="dotted" w:sz="4" w:space="0" w:color="auto"/>
            </w:tcBorders>
          </w:tcPr>
          <w:p w14:paraId="471A26C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514E7F3A" w14:textId="77777777" w:rsidR="001458BC" w:rsidRPr="001C434D" w:rsidRDefault="001458BC" w:rsidP="001458BC">
            <w:pPr>
              <w:pStyle w:val="TableTextXMLCode"/>
              <w:rPr>
                <w:highlight w:val="white"/>
              </w:rPr>
            </w:pPr>
          </w:p>
        </w:tc>
      </w:tr>
      <w:tr w:rsidR="001458BC" w14:paraId="5C82E78C" w14:textId="77777777" w:rsidTr="00290E3E">
        <w:tc>
          <w:tcPr>
            <w:tcW w:w="4770" w:type="dxa"/>
            <w:tcBorders>
              <w:top w:val="dotted" w:sz="4" w:space="0" w:color="auto"/>
              <w:left w:val="dotted" w:sz="4" w:space="0" w:color="auto"/>
              <w:bottom w:val="dotted" w:sz="4" w:space="0" w:color="auto"/>
              <w:right w:val="dotted" w:sz="4" w:space="0" w:color="auto"/>
            </w:tcBorders>
          </w:tcPr>
          <w:p w14:paraId="30AFAC2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E6B7C0D" w14:textId="77777777" w:rsidR="001458BC" w:rsidRPr="001C434D" w:rsidRDefault="001458BC" w:rsidP="001458BC">
            <w:pPr>
              <w:pStyle w:val="TableTextXMLCode"/>
              <w:rPr>
                <w:highlight w:val="white"/>
              </w:rPr>
            </w:pPr>
          </w:p>
        </w:tc>
      </w:tr>
      <w:tr w:rsidR="001458BC" w14:paraId="303A9EF8" w14:textId="77777777" w:rsidTr="00290E3E">
        <w:tc>
          <w:tcPr>
            <w:tcW w:w="4770" w:type="dxa"/>
            <w:tcBorders>
              <w:top w:val="dotted" w:sz="4" w:space="0" w:color="auto"/>
              <w:left w:val="dotted" w:sz="4" w:space="0" w:color="auto"/>
              <w:bottom w:val="dotted" w:sz="4" w:space="0" w:color="auto"/>
              <w:right w:val="dotted" w:sz="4" w:space="0" w:color="auto"/>
            </w:tcBorders>
          </w:tcPr>
          <w:p w14:paraId="24F9C41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r w:rsidRPr="001458BC">
              <w:rPr>
                <w:highlight w:val="white"/>
              </w:rPr>
              <w:t>AnyBIC&gt;AAXXLULL&lt;/AnyBIC&gt;</w:t>
            </w:r>
          </w:p>
        </w:tc>
        <w:tc>
          <w:tcPr>
            <w:tcW w:w="4770" w:type="dxa"/>
            <w:vMerge/>
            <w:tcBorders>
              <w:left w:val="dotted" w:sz="4" w:space="0" w:color="auto"/>
              <w:right w:val="dotted" w:sz="4" w:space="0" w:color="auto"/>
            </w:tcBorders>
          </w:tcPr>
          <w:p w14:paraId="1CE5A012" w14:textId="77777777" w:rsidR="001458BC" w:rsidRPr="001C434D" w:rsidRDefault="001458BC" w:rsidP="001458BC">
            <w:pPr>
              <w:pStyle w:val="TableTextXMLCode"/>
              <w:rPr>
                <w:highlight w:val="white"/>
              </w:rPr>
            </w:pPr>
          </w:p>
        </w:tc>
      </w:tr>
      <w:tr w:rsidR="001458BC" w14:paraId="6F954D32" w14:textId="77777777" w:rsidTr="00290E3E">
        <w:tc>
          <w:tcPr>
            <w:tcW w:w="4770" w:type="dxa"/>
            <w:tcBorders>
              <w:top w:val="dotted" w:sz="4" w:space="0" w:color="auto"/>
              <w:left w:val="dotted" w:sz="4" w:space="0" w:color="auto"/>
              <w:bottom w:val="dotted" w:sz="4" w:space="0" w:color="auto"/>
              <w:right w:val="dotted" w:sz="4" w:space="0" w:color="auto"/>
            </w:tcBorders>
          </w:tcPr>
          <w:p w14:paraId="53F14E0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6B4C779A" w14:textId="77777777" w:rsidR="001458BC" w:rsidRPr="001C434D" w:rsidRDefault="001458BC" w:rsidP="001458BC">
            <w:pPr>
              <w:pStyle w:val="TableTextXMLCode"/>
              <w:rPr>
                <w:highlight w:val="white"/>
              </w:rPr>
            </w:pPr>
          </w:p>
        </w:tc>
      </w:tr>
      <w:tr w:rsidR="001458BC" w14:paraId="46C89BD5" w14:textId="77777777" w:rsidTr="00290E3E">
        <w:tc>
          <w:tcPr>
            <w:tcW w:w="4770" w:type="dxa"/>
            <w:tcBorders>
              <w:top w:val="dotted" w:sz="4" w:space="0" w:color="auto"/>
              <w:left w:val="dotted" w:sz="4" w:space="0" w:color="auto"/>
              <w:bottom w:val="dotted" w:sz="4" w:space="0" w:color="auto"/>
              <w:right w:val="dotted" w:sz="4" w:space="0" w:color="auto"/>
            </w:tcBorders>
          </w:tcPr>
          <w:p w14:paraId="4DBF79E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45B4DE80" w14:textId="77777777" w:rsidR="001458BC" w:rsidRPr="001C434D" w:rsidRDefault="001458BC" w:rsidP="001458BC">
            <w:pPr>
              <w:pStyle w:val="TableTextXMLCode"/>
              <w:rPr>
                <w:highlight w:val="white"/>
              </w:rPr>
            </w:pPr>
          </w:p>
        </w:tc>
      </w:tr>
      <w:tr w:rsidR="001458BC" w14:paraId="17603938" w14:textId="77777777" w:rsidTr="00290E3E">
        <w:tc>
          <w:tcPr>
            <w:tcW w:w="4770" w:type="dxa"/>
            <w:tcBorders>
              <w:top w:val="dotted" w:sz="4" w:space="0" w:color="auto"/>
              <w:left w:val="dotted" w:sz="4" w:space="0" w:color="auto"/>
              <w:bottom w:val="dotted" w:sz="4" w:space="0" w:color="auto"/>
              <w:right w:val="dotted" w:sz="4" w:space="0" w:color="auto"/>
            </w:tcBorders>
          </w:tcPr>
          <w:p w14:paraId="190F113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right w:val="dotted" w:sz="4" w:space="0" w:color="auto"/>
            </w:tcBorders>
          </w:tcPr>
          <w:p w14:paraId="72147F30" w14:textId="77777777" w:rsidR="001458BC" w:rsidRPr="001C434D" w:rsidRDefault="001458BC" w:rsidP="001458BC">
            <w:pPr>
              <w:pStyle w:val="TableTextXMLCode"/>
              <w:rPr>
                <w:highlight w:val="white"/>
              </w:rPr>
            </w:pPr>
          </w:p>
        </w:tc>
      </w:tr>
      <w:tr w:rsidR="001458BC" w14:paraId="3786C27B" w14:textId="77777777" w:rsidTr="00290E3E">
        <w:tc>
          <w:tcPr>
            <w:tcW w:w="4770" w:type="dxa"/>
            <w:tcBorders>
              <w:top w:val="dotted" w:sz="4" w:space="0" w:color="auto"/>
              <w:left w:val="dotted" w:sz="4" w:space="0" w:color="auto"/>
              <w:bottom w:val="dotted" w:sz="4" w:space="0" w:color="auto"/>
              <w:right w:val="dotted" w:sz="4" w:space="0" w:color="auto"/>
            </w:tcBorders>
          </w:tcPr>
          <w:p w14:paraId="617FD8A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r w:rsidRPr="001C434D">
              <w:rPr>
                <w:highlight w:val="white"/>
              </w:rPr>
              <w:tab/>
            </w:r>
          </w:p>
        </w:tc>
        <w:tc>
          <w:tcPr>
            <w:tcW w:w="4770" w:type="dxa"/>
            <w:vMerge/>
            <w:tcBorders>
              <w:left w:val="dotted" w:sz="4" w:space="0" w:color="auto"/>
              <w:right w:val="dotted" w:sz="4" w:space="0" w:color="auto"/>
            </w:tcBorders>
          </w:tcPr>
          <w:p w14:paraId="00A79188" w14:textId="77777777" w:rsidR="001458BC" w:rsidRPr="001C434D" w:rsidRDefault="001458BC" w:rsidP="001458BC">
            <w:pPr>
              <w:pStyle w:val="TableTextXMLCode"/>
              <w:rPr>
                <w:highlight w:val="white"/>
              </w:rPr>
            </w:pPr>
          </w:p>
        </w:tc>
      </w:tr>
      <w:tr w:rsidR="001458BC" w14:paraId="34A7E2DA" w14:textId="77777777" w:rsidTr="00290E3E">
        <w:tc>
          <w:tcPr>
            <w:tcW w:w="4770" w:type="dxa"/>
            <w:tcBorders>
              <w:top w:val="dotted" w:sz="4" w:space="0" w:color="auto"/>
              <w:left w:val="dotted" w:sz="4" w:space="0" w:color="auto"/>
              <w:bottom w:val="dotted" w:sz="4" w:space="0" w:color="auto"/>
              <w:right w:val="dotted" w:sz="4" w:space="0" w:color="auto"/>
            </w:tcBorders>
          </w:tcPr>
          <w:p w14:paraId="47DFCBB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&lt;AnyBIC&gt;CUSALULL&lt;/AnyBIC&gt;</w:t>
            </w:r>
          </w:p>
        </w:tc>
        <w:tc>
          <w:tcPr>
            <w:tcW w:w="4770" w:type="dxa"/>
            <w:vMerge/>
            <w:tcBorders>
              <w:left w:val="dotted" w:sz="4" w:space="0" w:color="auto"/>
              <w:right w:val="dotted" w:sz="4" w:space="0" w:color="auto"/>
            </w:tcBorders>
          </w:tcPr>
          <w:p w14:paraId="6F97FBE8" w14:textId="77777777" w:rsidR="001458BC" w:rsidRPr="001C434D" w:rsidRDefault="001458BC" w:rsidP="001458BC">
            <w:pPr>
              <w:pStyle w:val="TableTextXMLCode"/>
              <w:rPr>
                <w:highlight w:val="white"/>
              </w:rPr>
            </w:pPr>
          </w:p>
        </w:tc>
      </w:tr>
      <w:tr w:rsidR="001458BC" w14:paraId="24FAB9E7" w14:textId="77777777" w:rsidTr="00290E3E">
        <w:tc>
          <w:tcPr>
            <w:tcW w:w="4770" w:type="dxa"/>
            <w:tcBorders>
              <w:top w:val="dotted" w:sz="4" w:space="0" w:color="auto"/>
              <w:left w:val="dotted" w:sz="4" w:space="0" w:color="auto"/>
              <w:bottom w:val="dotted" w:sz="4" w:space="0" w:color="auto"/>
              <w:right w:val="dotted" w:sz="4" w:space="0" w:color="auto"/>
            </w:tcBorders>
          </w:tcPr>
          <w:p w14:paraId="27B68A8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0EC5161" w14:textId="77777777" w:rsidR="001458BC" w:rsidRPr="001C434D" w:rsidRDefault="001458BC" w:rsidP="001458BC">
            <w:pPr>
              <w:pStyle w:val="TableTextXMLCode"/>
              <w:rPr>
                <w:highlight w:val="white"/>
              </w:rPr>
            </w:pPr>
          </w:p>
        </w:tc>
      </w:tr>
      <w:tr w:rsidR="001458BC" w14:paraId="21E22FF9" w14:textId="77777777" w:rsidTr="00290E3E">
        <w:tc>
          <w:tcPr>
            <w:tcW w:w="4770" w:type="dxa"/>
            <w:tcBorders>
              <w:top w:val="dotted" w:sz="4" w:space="0" w:color="auto"/>
              <w:left w:val="dotted" w:sz="4" w:space="0" w:color="auto"/>
              <w:bottom w:val="dotted" w:sz="4" w:space="0" w:color="auto"/>
              <w:right w:val="dotted" w:sz="4" w:space="0" w:color="auto"/>
            </w:tcBorders>
          </w:tcPr>
          <w:p w14:paraId="41BA873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bottom w:val="dotted" w:sz="4" w:space="0" w:color="auto"/>
              <w:right w:val="dotted" w:sz="4" w:space="0" w:color="auto"/>
            </w:tcBorders>
          </w:tcPr>
          <w:p w14:paraId="2BE240F1" w14:textId="77777777" w:rsidR="001458BC" w:rsidRPr="001C434D" w:rsidRDefault="001458BC" w:rsidP="001458BC">
            <w:pPr>
              <w:pStyle w:val="TableTextXMLCode"/>
              <w:rPr>
                <w:highlight w:val="white"/>
              </w:rPr>
            </w:pPr>
          </w:p>
        </w:tc>
      </w:tr>
      <w:tr w:rsidR="001458BC" w14:paraId="4BC76C7B" w14:textId="77777777" w:rsidTr="00290E3E">
        <w:tc>
          <w:tcPr>
            <w:tcW w:w="4770" w:type="dxa"/>
            <w:tcBorders>
              <w:top w:val="dotted" w:sz="4" w:space="0" w:color="auto"/>
              <w:left w:val="dotted" w:sz="4" w:space="0" w:color="auto"/>
              <w:bottom w:val="dotted" w:sz="4" w:space="0" w:color="auto"/>
              <w:right w:val="dotted" w:sz="4" w:space="0" w:color="auto"/>
            </w:tcBorders>
          </w:tcPr>
          <w:p w14:paraId="7D5735C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15B7EB37" w14:textId="77777777" w:rsidR="001458BC" w:rsidRPr="001C434D" w:rsidRDefault="001458BC" w:rsidP="001458BC">
            <w:pPr>
              <w:pStyle w:val="TableTextXMLCode"/>
              <w:rPr>
                <w:highlight w:val="white"/>
              </w:rPr>
            </w:pPr>
          </w:p>
        </w:tc>
      </w:tr>
      <w:tr w:rsidR="001458BC" w14:paraId="25D961B9" w14:textId="77777777" w:rsidTr="00290E3E">
        <w:tc>
          <w:tcPr>
            <w:tcW w:w="4770" w:type="dxa"/>
            <w:tcBorders>
              <w:top w:val="dotted" w:sz="4" w:space="0" w:color="auto"/>
              <w:left w:val="dotted" w:sz="4" w:space="0" w:color="auto"/>
              <w:bottom w:val="dotted" w:sz="4" w:space="0" w:color="auto"/>
              <w:right w:val="dotted" w:sz="4" w:space="0" w:color="auto"/>
            </w:tcBorders>
          </w:tcPr>
          <w:p w14:paraId="3C9979C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66E2CCD8" w14:textId="77777777" w:rsidR="001458BC" w:rsidRPr="001C434D" w:rsidRDefault="001458BC" w:rsidP="001458BC">
            <w:pPr>
              <w:pStyle w:val="TableTextXMLCode"/>
              <w:rPr>
                <w:highlight w:val="white"/>
              </w:rPr>
            </w:pPr>
          </w:p>
        </w:tc>
      </w:tr>
      <w:tr w:rsidR="001458BC" w14:paraId="5CC2AD70" w14:textId="77777777" w:rsidTr="00290E3E">
        <w:tc>
          <w:tcPr>
            <w:tcW w:w="4770" w:type="dxa"/>
            <w:tcBorders>
              <w:top w:val="dotted" w:sz="4" w:space="0" w:color="auto"/>
              <w:left w:val="dotted" w:sz="4" w:space="0" w:color="auto"/>
              <w:bottom w:val="dotted" w:sz="4" w:space="0" w:color="auto"/>
              <w:right w:val="dotted" w:sz="4" w:space="0" w:color="auto"/>
            </w:tcBorders>
          </w:tcPr>
          <w:p w14:paraId="1F86B53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0DE31C55" w14:textId="77777777" w:rsidR="001458BC" w:rsidRPr="001C434D" w:rsidRDefault="001458BC" w:rsidP="001458BC">
            <w:pPr>
              <w:pStyle w:val="TableTextXMLCode"/>
              <w:rPr>
                <w:highlight w:val="white"/>
              </w:rPr>
            </w:pPr>
          </w:p>
        </w:tc>
      </w:tr>
      <w:tr w:rsidR="001458BC" w14:paraId="4319CF9C" w14:textId="77777777" w:rsidTr="00290E3E">
        <w:tc>
          <w:tcPr>
            <w:tcW w:w="4770" w:type="dxa"/>
            <w:tcBorders>
              <w:top w:val="dotted" w:sz="4" w:space="0" w:color="auto"/>
              <w:left w:val="dotted" w:sz="4" w:space="0" w:color="auto"/>
              <w:bottom w:val="dotted" w:sz="4" w:space="0" w:color="auto"/>
              <w:right w:val="dotted" w:sz="4" w:space="0" w:color="auto"/>
            </w:tcBorders>
          </w:tcPr>
          <w:p w14:paraId="3384833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7DABCE64"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37A06059" w14:textId="77777777" w:rsidTr="00290E3E">
        <w:tc>
          <w:tcPr>
            <w:tcW w:w="4770" w:type="dxa"/>
            <w:tcBorders>
              <w:top w:val="dotted" w:sz="4" w:space="0" w:color="auto"/>
              <w:left w:val="dotted" w:sz="4" w:space="0" w:color="auto"/>
              <w:bottom w:val="dotted" w:sz="4" w:space="0" w:color="auto"/>
              <w:right w:val="dotted" w:sz="4" w:space="0" w:color="auto"/>
            </w:tcBorders>
          </w:tcPr>
          <w:p w14:paraId="503E621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04471FEC" w14:textId="77777777" w:rsidR="001458BC" w:rsidRPr="001C434D" w:rsidRDefault="001458BC" w:rsidP="001458BC">
            <w:pPr>
              <w:pStyle w:val="TableTextXMLCode"/>
              <w:rPr>
                <w:highlight w:val="white"/>
              </w:rPr>
            </w:pPr>
          </w:p>
        </w:tc>
      </w:tr>
      <w:tr w:rsidR="001458BC" w14:paraId="34E5D181" w14:textId="77777777" w:rsidTr="00290E3E">
        <w:tc>
          <w:tcPr>
            <w:tcW w:w="4770" w:type="dxa"/>
            <w:tcBorders>
              <w:top w:val="dotted" w:sz="4" w:space="0" w:color="auto"/>
              <w:left w:val="dotted" w:sz="4" w:space="0" w:color="auto"/>
              <w:bottom w:val="dotted" w:sz="4" w:space="0" w:color="auto"/>
              <w:right w:val="dotted" w:sz="4" w:space="0" w:color="auto"/>
            </w:tcBorders>
          </w:tcPr>
          <w:p w14:paraId="1E9D185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0BBB8B90" w14:textId="77777777" w:rsidR="001458BC" w:rsidRPr="001C434D" w:rsidRDefault="001458BC" w:rsidP="001458BC">
            <w:pPr>
              <w:pStyle w:val="TableTextXMLCode"/>
              <w:rPr>
                <w:highlight w:val="white"/>
              </w:rPr>
            </w:pPr>
          </w:p>
        </w:tc>
      </w:tr>
      <w:tr w:rsidR="001458BC" w14:paraId="0A16BA8B" w14:textId="77777777" w:rsidTr="00290E3E">
        <w:tc>
          <w:tcPr>
            <w:tcW w:w="4770" w:type="dxa"/>
            <w:tcBorders>
              <w:top w:val="dotted" w:sz="4" w:space="0" w:color="auto"/>
              <w:left w:val="dotted" w:sz="4" w:space="0" w:color="auto"/>
              <w:bottom w:val="dotted" w:sz="4" w:space="0" w:color="auto"/>
              <w:right w:val="dotted" w:sz="4" w:space="0" w:color="auto"/>
            </w:tcBorders>
          </w:tcPr>
          <w:p w14:paraId="6FA3128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5E0BE9D7" w14:textId="77777777" w:rsidR="001458BC" w:rsidRPr="001458BC" w:rsidRDefault="001458BC" w:rsidP="001458BC">
            <w:pPr>
              <w:pStyle w:val="TableTextXMLCode"/>
              <w:rPr>
                <w:highlight w:val="white"/>
              </w:rPr>
            </w:pPr>
            <w:r w:rsidRPr="00623989">
              <w:rPr>
                <w:highlight w:val="white"/>
              </w:rPr>
              <w:t>Item date.</w:t>
            </w:r>
          </w:p>
        </w:tc>
      </w:tr>
      <w:tr w:rsidR="001458BC" w14:paraId="0750E810" w14:textId="77777777" w:rsidTr="00290E3E">
        <w:tc>
          <w:tcPr>
            <w:tcW w:w="4770" w:type="dxa"/>
            <w:tcBorders>
              <w:top w:val="dotted" w:sz="4" w:space="0" w:color="auto"/>
              <w:left w:val="dotted" w:sz="4" w:space="0" w:color="auto"/>
              <w:bottom w:val="dotted" w:sz="4" w:space="0" w:color="auto"/>
              <w:right w:val="dotted" w:sz="4" w:space="0" w:color="auto"/>
            </w:tcBorders>
          </w:tcPr>
          <w:p w14:paraId="24FF2D6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6C7CB5A2" w14:textId="77777777" w:rsidR="001458BC" w:rsidRPr="001C434D" w:rsidRDefault="001458BC" w:rsidP="001458BC">
            <w:pPr>
              <w:pStyle w:val="TableTextXMLCode"/>
              <w:rPr>
                <w:highlight w:val="white"/>
              </w:rPr>
            </w:pPr>
          </w:p>
        </w:tc>
      </w:tr>
      <w:tr w:rsidR="001458BC" w14:paraId="144D8D4C" w14:textId="77777777" w:rsidTr="00290E3E">
        <w:tc>
          <w:tcPr>
            <w:tcW w:w="4770" w:type="dxa"/>
            <w:tcBorders>
              <w:top w:val="dotted" w:sz="4" w:space="0" w:color="auto"/>
              <w:left w:val="dotted" w:sz="4" w:space="0" w:color="auto"/>
              <w:bottom w:val="dotted" w:sz="4" w:space="0" w:color="auto"/>
              <w:right w:val="dotted" w:sz="4" w:space="0" w:color="auto"/>
            </w:tcBorders>
          </w:tcPr>
          <w:p w14:paraId="45E369F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4065968E" w14:textId="77777777" w:rsidR="001458BC" w:rsidRPr="001C434D" w:rsidRDefault="001458BC" w:rsidP="001458BC">
            <w:pPr>
              <w:pStyle w:val="TableTextXMLCode"/>
              <w:rPr>
                <w:highlight w:val="white"/>
              </w:rPr>
            </w:pPr>
          </w:p>
        </w:tc>
      </w:tr>
      <w:tr w:rsidR="001458BC" w14:paraId="44F1AFBC" w14:textId="77777777" w:rsidTr="00290E3E">
        <w:tc>
          <w:tcPr>
            <w:tcW w:w="4770" w:type="dxa"/>
            <w:tcBorders>
              <w:top w:val="dotted" w:sz="4" w:space="0" w:color="auto"/>
              <w:left w:val="dotted" w:sz="4" w:space="0" w:color="auto"/>
              <w:bottom w:val="dotted" w:sz="4" w:space="0" w:color="auto"/>
              <w:right w:val="dotted" w:sz="4" w:space="0" w:color="auto"/>
            </w:tcBorders>
          </w:tcPr>
          <w:p w14:paraId="7E32499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6A3D18EA" w14:textId="77777777" w:rsidR="001458BC" w:rsidRPr="001C434D" w:rsidRDefault="001458BC" w:rsidP="001458BC">
            <w:pPr>
              <w:pStyle w:val="TableTextXMLCode"/>
              <w:rPr>
                <w:highlight w:val="white"/>
              </w:rPr>
            </w:pPr>
          </w:p>
        </w:tc>
      </w:tr>
      <w:tr w:rsidR="001458BC" w14:paraId="123FD4B8" w14:textId="77777777" w:rsidTr="00290E3E">
        <w:tc>
          <w:tcPr>
            <w:tcW w:w="4770" w:type="dxa"/>
            <w:tcBorders>
              <w:top w:val="dotted" w:sz="4" w:space="0" w:color="auto"/>
              <w:left w:val="dotted" w:sz="4" w:space="0" w:color="auto"/>
              <w:bottom w:val="dotted" w:sz="4" w:space="0" w:color="auto"/>
              <w:right w:val="dotted" w:sz="4" w:space="0" w:color="auto"/>
            </w:tcBorders>
          </w:tcPr>
          <w:p w14:paraId="06EF9A4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&lt;Unit&gt;90&lt;/Unit&gt;</w:t>
            </w:r>
          </w:p>
        </w:tc>
        <w:tc>
          <w:tcPr>
            <w:tcW w:w="4770" w:type="dxa"/>
            <w:tcBorders>
              <w:top w:val="dotted" w:sz="4" w:space="0" w:color="auto"/>
              <w:left w:val="dotted" w:sz="4" w:space="0" w:color="auto"/>
              <w:bottom w:val="dotted" w:sz="4" w:space="0" w:color="auto"/>
              <w:right w:val="dotted" w:sz="4" w:space="0" w:color="auto"/>
            </w:tcBorders>
          </w:tcPr>
          <w:p w14:paraId="30FDC373" w14:textId="77777777" w:rsidR="001458BC" w:rsidRPr="001458BC" w:rsidRDefault="001458BC" w:rsidP="001458BC">
            <w:pPr>
              <w:pStyle w:val="TableTextXMLCode"/>
              <w:rPr>
                <w:highlight w:val="white"/>
              </w:rPr>
            </w:pPr>
            <w:r w:rsidRPr="00623989">
              <w:rPr>
                <w:highlight w:val="white"/>
              </w:rPr>
              <w:t>Settled balance.</w:t>
            </w:r>
          </w:p>
        </w:tc>
      </w:tr>
      <w:tr w:rsidR="001458BC" w14:paraId="746A5A00" w14:textId="77777777" w:rsidTr="00290E3E">
        <w:tc>
          <w:tcPr>
            <w:tcW w:w="4770" w:type="dxa"/>
            <w:tcBorders>
              <w:top w:val="dotted" w:sz="4" w:space="0" w:color="auto"/>
              <w:left w:val="dotted" w:sz="4" w:space="0" w:color="auto"/>
              <w:bottom w:val="dotted" w:sz="4" w:space="0" w:color="auto"/>
              <w:right w:val="dotted" w:sz="4" w:space="0" w:color="auto"/>
            </w:tcBorders>
          </w:tcPr>
          <w:p w14:paraId="35D04454"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11DA07CF" w14:textId="77777777" w:rsidR="001458BC" w:rsidRPr="001C434D" w:rsidRDefault="001458BC" w:rsidP="001458BC">
            <w:pPr>
              <w:pStyle w:val="TableTextXMLCode"/>
              <w:rPr>
                <w:highlight w:val="white"/>
              </w:rPr>
            </w:pPr>
          </w:p>
        </w:tc>
      </w:tr>
      <w:tr w:rsidR="001458BC" w14:paraId="5B8C1267" w14:textId="77777777" w:rsidTr="00290E3E">
        <w:tc>
          <w:tcPr>
            <w:tcW w:w="4770" w:type="dxa"/>
            <w:tcBorders>
              <w:top w:val="dotted" w:sz="4" w:space="0" w:color="auto"/>
              <w:left w:val="dotted" w:sz="4" w:space="0" w:color="auto"/>
              <w:bottom w:val="dotted" w:sz="4" w:space="0" w:color="auto"/>
              <w:right w:val="dotted" w:sz="4" w:space="0" w:color="auto"/>
            </w:tcBorders>
          </w:tcPr>
          <w:p w14:paraId="2F0BAEF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6E44AC1F" w14:textId="77777777" w:rsidR="001458BC" w:rsidRPr="001C434D" w:rsidRDefault="001458BC" w:rsidP="001458BC">
            <w:pPr>
              <w:pStyle w:val="TableTextXMLCode"/>
              <w:rPr>
                <w:highlight w:val="white"/>
              </w:rPr>
            </w:pPr>
          </w:p>
        </w:tc>
      </w:tr>
      <w:tr w:rsidR="001458BC" w14:paraId="2C38E22B" w14:textId="77777777" w:rsidTr="00290E3E">
        <w:tc>
          <w:tcPr>
            <w:tcW w:w="4770" w:type="dxa"/>
            <w:tcBorders>
              <w:top w:val="dotted" w:sz="4" w:space="0" w:color="auto"/>
              <w:left w:val="dotted" w:sz="4" w:space="0" w:color="auto"/>
              <w:bottom w:val="dotted" w:sz="4" w:space="0" w:color="auto"/>
              <w:right w:val="dotted" w:sz="4" w:space="0" w:color="auto"/>
            </w:tcBorders>
          </w:tcPr>
          <w:p w14:paraId="27AADDE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&lt;Unit&gt;100&lt;/Unit&gt;</w:t>
            </w:r>
          </w:p>
        </w:tc>
        <w:tc>
          <w:tcPr>
            <w:tcW w:w="4770" w:type="dxa"/>
            <w:tcBorders>
              <w:top w:val="dotted" w:sz="4" w:space="0" w:color="auto"/>
              <w:left w:val="dotted" w:sz="4" w:space="0" w:color="auto"/>
              <w:bottom w:val="dotted" w:sz="4" w:space="0" w:color="auto"/>
              <w:right w:val="dotted" w:sz="4" w:space="0" w:color="auto"/>
            </w:tcBorders>
          </w:tcPr>
          <w:p w14:paraId="610F8A48" w14:textId="77777777" w:rsidR="001458BC" w:rsidRPr="001458BC" w:rsidRDefault="001458BC" w:rsidP="001458BC">
            <w:pPr>
              <w:pStyle w:val="TableTextXMLCode"/>
              <w:rPr>
                <w:highlight w:val="white"/>
              </w:rPr>
            </w:pPr>
            <w:r w:rsidRPr="00623989">
              <w:rPr>
                <w:highlight w:val="white"/>
              </w:rPr>
              <w:t>Traded balance.</w:t>
            </w:r>
          </w:p>
        </w:tc>
      </w:tr>
      <w:tr w:rsidR="001458BC" w14:paraId="0B3B1DD3" w14:textId="77777777" w:rsidTr="00290E3E">
        <w:tc>
          <w:tcPr>
            <w:tcW w:w="4770" w:type="dxa"/>
            <w:tcBorders>
              <w:top w:val="dotted" w:sz="4" w:space="0" w:color="auto"/>
              <w:left w:val="dotted" w:sz="4" w:space="0" w:color="auto"/>
              <w:bottom w:val="dotted" w:sz="4" w:space="0" w:color="auto"/>
              <w:right w:val="dotted" w:sz="4" w:space="0" w:color="auto"/>
            </w:tcBorders>
          </w:tcPr>
          <w:p w14:paraId="1D4968A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2441CBFB" w14:textId="77777777" w:rsidR="001458BC" w:rsidRPr="001C434D" w:rsidRDefault="001458BC" w:rsidP="001458BC">
            <w:pPr>
              <w:pStyle w:val="TableTextXMLCode"/>
              <w:rPr>
                <w:highlight w:val="white"/>
              </w:rPr>
            </w:pPr>
          </w:p>
        </w:tc>
      </w:tr>
      <w:tr w:rsidR="001458BC" w14:paraId="7632C839" w14:textId="77777777" w:rsidTr="00290E3E">
        <w:tc>
          <w:tcPr>
            <w:tcW w:w="4770" w:type="dxa"/>
            <w:tcBorders>
              <w:top w:val="dotted" w:sz="4" w:space="0" w:color="auto"/>
              <w:left w:val="dotted" w:sz="4" w:space="0" w:color="auto"/>
              <w:bottom w:val="dotted" w:sz="4" w:space="0" w:color="auto"/>
              <w:right w:val="dotted" w:sz="4" w:space="0" w:color="auto"/>
            </w:tcBorders>
          </w:tcPr>
          <w:p w14:paraId="75F3DF9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27D6CAE7" w14:textId="77777777" w:rsidR="001458BC" w:rsidRPr="001C434D" w:rsidRDefault="001458BC" w:rsidP="001458BC">
            <w:pPr>
              <w:pStyle w:val="TableTextXMLCode"/>
              <w:rPr>
                <w:highlight w:val="white"/>
              </w:rPr>
            </w:pPr>
          </w:p>
        </w:tc>
      </w:tr>
      <w:tr w:rsidR="001458BC" w14:paraId="6E6FBCF0" w14:textId="77777777" w:rsidTr="00290E3E">
        <w:tc>
          <w:tcPr>
            <w:tcW w:w="4770" w:type="dxa"/>
            <w:tcBorders>
              <w:top w:val="dotted" w:sz="4" w:space="0" w:color="auto"/>
              <w:left w:val="dotted" w:sz="4" w:space="0" w:color="auto"/>
              <w:bottom w:val="dotted" w:sz="4" w:space="0" w:color="auto"/>
              <w:right w:val="dotted" w:sz="4" w:space="0" w:color="auto"/>
            </w:tcBorders>
          </w:tcPr>
          <w:p w14:paraId="1538176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23E6F5C8" w14:textId="77777777" w:rsidR="001458BC" w:rsidRPr="001C434D" w:rsidRDefault="001458BC" w:rsidP="001458BC">
            <w:pPr>
              <w:pStyle w:val="TableTextXMLCode"/>
              <w:rPr>
                <w:highlight w:val="white"/>
              </w:rPr>
            </w:pPr>
          </w:p>
        </w:tc>
      </w:tr>
      <w:tr w:rsidR="001458BC" w14:paraId="408D27EB" w14:textId="77777777" w:rsidTr="00290E3E">
        <w:tc>
          <w:tcPr>
            <w:tcW w:w="4770" w:type="dxa"/>
            <w:tcBorders>
              <w:top w:val="dotted" w:sz="4" w:space="0" w:color="auto"/>
              <w:left w:val="dotted" w:sz="4" w:space="0" w:color="auto"/>
              <w:bottom w:val="dotted" w:sz="4" w:space="0" w:color="auto"/>
              <w:right w:val="dotted" w:sz="4" w:space="0" w:color="auto"/>
            </w:tcBorders>
          </w:tcPr>
          <w:p w14:paraId="4FB047BC"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38BCDD93" w14:textId="77777777" w:rsidR="001458BC" w:rsidRPr="001C434D" w:rsidRDefault="001458BC" w:rsidP="001458BC">
            <w:pPr>
              <w:pStyle w:val="TableTextXMLCode"/>
              <w:rPr>
                <w:highlight w:val="white"/>
              </w:rPr>
            </w:pPr>
          </w:p>
        </w:tc>
      </w:tr>
      <w:tr w:rsidR="001458BC" w14:paraId="34CBC887" w14:textId="77777777" w:rsidTr="00290E3E">
        <w:tc>
          <w:tcPr>
            <w:tcW w:w="4770" w:type="dxa"/>
            <w:tcBorders>
              <w:top w:val="dotted" w:sz="4" w:space="0" w:color="auto"/>
              <w:left w:val="dotted" w:sz="4" w:space="0" w:color="auto"/>
              <w:bottom w:val="dotted" w:sz="4" w:space="0" w:color="auto"/>
              <w:right w:val="dotted" w:sz="4" w:space="0" w:color="auto"/>
            </w:tcBorders>
          </w:tcPr>
          <w:p w14:paraId="0241423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1C95AAF2" w14:textId="77777777" w:rsidR="001458BC" w:rsidRPr="001C434D" w:rsidRDefault="001458BC" w:rsidP="001458BC">
            <w:pPr>
              <w:pStyle w:val="TableTextXMLCode"/>
              <w:rPr>
                <w:highlight w:val="white"/>
              </w:rPr>
            </w:pPr>
          </w:p>
        </w:tc>
      </w:tr>
      <w:tr w:rsidR="001458BC" w14:paraId="5D123FF2" w14:textId="77777777" w:rsidTr="00290E3E">
        <w:tc>
          <w:tcPr>
            <w:tcW w:w="4770" w:type="dxa"/>
            <w:tcBorders>
              <w:top w:val="dotted" w:sz="4" w:space="0" w:color="auto"/>
              <w:left w:val="dotted" w:sz="4" w:space="0" w:color="auto"/>
              <w:bottom w:val="dotted" w:sz="4" w:space="0" w:color="auto"/>
              <w:right w:val="dotted" w:sz="4" w:space="0" w:color="auto"/>
            </w:tcBorders>
          </w:tcPr>
          <w:p w14:paraId="08D8BFE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7E45F699" w14:textId="77777777" w:rsidR="001458BC" w:rsidRPr="001C434D" w:rsidRDefault="001458BC" w:rsidP="001458BC">
            <w:pPr>
              <w:pStyle w:val="TableTextXMLCode"/>
              <w:rPr>
                <w:highlight w:val="white"/>
              </w:rPr>
            </w:pPr>
          </w:p>
        </w:tc>
      </w:tr>
      <w:tr w:rsidR="001458BC" w14:paraId="3A95A861" w14:textId="77777777" w:rsidTr="00290E3E">
        <w:tc>
          <w:tcPr>
            <w:tcW w:w="4770" w:type="dxa"/>
            <w:tcBorders>
              <w:top w:val="dotted" w:sz="4" w:space="0" w:color="auto"/>
              <w:left w:val="dotted" w:sz="4" w:space="0" w:color="auto"/>
              <w:bottom w:val="dotted" w:sz="4" w:space="0" w:color="auto"/>
              <w:right w:val="dotted" w:sz="4" w:space="0" w:color="auto"/>
            </w:tcBorders>
          </w:tcPr>
          <w:p w14:paraId="202C0434"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53A9F7D6" w14:textId="77777777" w:rsidR="001458BC" w:rsidRPr="001458BC" w:rsidRDefault="001458BC" w:rsidP="001458BC">
            <w:pPr>
              <w:pStyle w:val="TableTextXMLCode"/>
              <w:rPr>
                <w:rStyle w:val="Bold"/>
                <w:highlight w:val="white"/>
              </w:rPr>
            </w:pPr>
            <w:r w:rsidRPr="00810193">
              <w:rPr>
                <w:rStyle w:val="Bold"/>
                <w:highlight w:val="white"/>
              </w:rPr>
              <w:t>End of Account Sub Level 1, repetition 1.</w:t>
            </w:r>
          </w:p>
        </w:tc>
      </w:tr>
      <w:tr w:rsidR="001458BC" w14:paraId="7D346960" w14:textId="77777777" w:rsidTr="00290E3E">
        <w:tc>
          <w:tcPr>
            <w:tcW w:w="4770" w:type="dxa"/>
            <w:tcBorders>
              <w:top w:val="dotted" w:sz="4" w:space="0" w:color="auto"/>
              <w:left w:val="dotted" w:sz="4" w:space="0" w:color="auto"/>
              <w:bottom w:val="dotted" w:sz="4" w:space="0" w:color="auto"/>
              <w:right w:val="dotted" w:sz="4" w:space="0" w:color="auto"/>
            </w:tcBorders>
          </w:tcPr>
          <w:p w14:paraId="1A6970B3"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5A15463D" w14:textId="77777777" w:rsidR="001458BC" w:rsidRPr="001458BC" w:rsidRDefault="001458BC" w:rsidP="001458BC">
            <w:pPr>
              <w:pStyle w:val="TableTextXMLCode"/>
              <w:rPr>
                <w:rStyle w:val="Bold"/>
                <w:highlight w:val="white"/>
              </w:rPr>
            </w:pPr>
            <w:r w:rsidRPr="00810193">
              <w:rPr>
                <w:rStyle w:val="Bold"/>
                <w:highlight w:val="white"/>
              </w:rPr>
              <w:t>Start of Account Sub Level 1, repetition 2.</w:t>
            </w:r>
          </w:p>
        </w:tc>
      </w:tr>
      <w:tr w:rsidR="001458BC" w14:paraId="4D274060" w14:textId="77777777" w:rsidTr="00290E3E">
        <w:tc>
          <w:tcPr>
            <w:tcW w:w="4770" w:type="dxa"/>
            <w:tcBorders>
              <w:top w:val="dotted" w:sz="4" w:space="0" w:color="auto"/>
              <w:left w:val="dotted" w:sz="4" w:space="0" w:color="auto"/>
              <w:bottom w:val="dotted" w:sz="4" w:space="0" w:color="auto"/>
              <w:right w:val="dotted" w:sz="4" w:space="0" w:color="auto"/>
            </w:tcBorders>
          </w:tcPr>
          <w:p w14:paraId="5EBB723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5818DEC6" w14:textId="77777777" w:rsidR="001458BC" w:rsidRPr="001458BC" w:rsidRDefault="001458BC" w:rsidP="001458BC">
            <w:pPr>
              <w:pStyle w:val="TableTextXMLCode"/>
              <w:rPr>
                <w:highlight w:val="white"/>
              </w:rPr>
            </w:pPr>
            <w:r w:rsidRPr="00623989">
              <w:rPr>
                <w:highlight w:val="white"/>
              </w:rPr>
              <w:t xml:space="preserve">Account that the sender, CUSA, services for its </w:t>
            </w:r>
            <w:r w:rsidRPr="00623989">
              <w:rPr>
                <w:highlight w:val="white"/>
              </w:rPr>
              <w:lastRenderedPageBreak/>
              <w:t>client AAYY.</w:t>
            </w:r>
          </w:p>
        </w:tc>
      </w:tr>
      <w:tr w:rsidR="001458BC" w14:paraId="4C7C2635" w14:textId="77777777" w:rsidTr="00290E3E">
        <w:tc>
          <w:tcPr>
            <w:tcW w:w="4770" w:type="dxa"/>
            <w:tcBorders>
              <w:top w:val="dotted" w:sz="4" w:space="0" w:color="auto"/>
              <w:left w:val="dotted" w:sz="4" w:space="0" w:color="auto"/>
              <w:bottom w:val="dotted" w:sz="4" w:space="0" w:color="auto"/>
              <w:right w:val="dotted" w:sz="4" w:space="0" w:color="auto"/>
            </w:tcBorders>
          </w:tcPr>
          <w:p w14:paraId="75DD72AC" w14:textId="77777777" w:rsidR="001458BC" w:rsidRPr="001458BC"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Pr="001C434D">
              <w:rPr>
                <w:highlight w:val="white"/>
              </w:rPr>
              <w:tab/>
              <w:t>&lt;Id&gt;AAYY-c2&lt;/Id&gt;</w:t>
            </w:r>
          </w:p>
        </w:tc>
        <w:tc>
          <w:tcPr>
            <w:tcW w:w="4770" w:type="dxa"/>
            <w:vMerge/>
            <w:tcBorders>
              <w:left w:val="dotted" w:sz="4" w:space="0" w:color="auto"/>
              <w:right w:val="dotted" w:sz="4" w:space="0" w:color="auto"/>
            </w:tcBorders>
          </w:tcPr>
          <w:p w14:paraId="4B851B7B" w14:textId="77777777" w:rsidR="001458BC" w:rsidRPr="001C434D" w:rsidRDefault="001458BC" w:rsidP="001458BC">
            <w:pPr>
              <w:pStyle w:val="TableTextXMLCode"/>
              <w:rPr>
                <w:highlight w:val="white"/>
              </w:rPr>
            </w:pPr>
          </w:p>
        </w:tc>
      </w:tr>
      <w:tr w:rsidR="001458BC" w14:paraId="78D9C8F5" w14:textId="77777777" w:rsidTr="00290E3E">
        <w:tc>
          <w:tcPr>
            <w:tcW w:w="4770" w:type="dxa"/>
            <w:tcBorders>
              <w:top w:val="dotted" w:sz="4" w:space="0" w:color="auto"/>
              <w:left w:val="dotted" w:sz="4" w:space="0" w:color="auto"/>
              <w:bottom w:val="dotted" w:sz="4" w:space="0" w:color="auto"/>
              <w:right w:val="dotted" w:sz="4" w:space="0" w:color="auto"/>
            </w:tcBorders>
          </w:tcPr>
          <w:p w14:paraId="51D2A801" w14:textId="77777777" w:rsidR="001458BC" w:rsidRPr="001458BC"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t>&lt;/AcctId&gt;</w:t>
            </w:r>
          </w:p>
        </w:tc>
        <w:tc>
          <w:tcPr>
            <w:tcW w:w="4770" w:type="dxa"/>
            <w:vMerge/>
            <w:tcBorders>
              <w:left w:val="dotted" w:sz="4" w:space="0" w:color="auto"/>
              <w:right w:val="dotted" w:sz="4" w:space="0" w:color="auto"/>
            </w:tcBorders>
          </w:tcPr>
          <w:p w14:paraId="198405A8" w14:textId="77777777" w:rsidR="001458BC" w:rsidRPr="001C434D" w:rsidRDefault="001458BC" w:rsidP="001458BC">
            <w:pPr>
              <w:pStyle w:val="TableTextXMLCode"/>
              <w:rPr>
                <w:highlight w:val="white"/>
              </w:rPr>
            </w:pPr>
          </w:p>
        </w:tc>
      </w:tr>
      <w:tr w:rsidR="001458BC" w14:paraId="3392327A" w14:textId="77777777" w:rsidTr="00290E3E">
        <w:tc>
          <w:tcPr>
            <w:tcW w:w="4770" w:type="dxa"/>
            <w:tcBorders>
              <w:top w:val="dotted" w:sz="4" w:space="0" w:color="auto"/>
              <w:left w:val="dotted" w:sz="4" w:space="0" w:color="auto"/>
              <w:bottom w:val="dotted" w:sz="4" w:space="0" w:color="auto"/>
              <w:right w:val="dotted" w:sz="4" w:space="0" w:color="auto"/>
            </w:tcBorders>
          </w:tcPr>
          <w:p w14:paraId="55FF516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3EE35DCC" w14:textId="77777777" w:rsidR="001458BC" w:rsidRPr="001C434D" w:rsidRDefault="001458BC" w:rsidP="001458BC">
            <w:pPr>
              <w:pStyle w:val="TableTextXMLCode"/>
              <w:rPr>
                <w:highlight w:val="white"/>
              </w:rPr>
            </w:pPr>
          </w:p>
        </w:tc>
      </w:tr>
      <w:tr w:rsidR="001458BC" w14:paraId="2CD8C5A8" w14:textId="77777777" w:rsidTr="00290E3E">
        <w:tc>
          <w:tcPr>
            <w:tcW w:w="4770" w:type="dxa"/>
            <w:tcBorders>
              <w:top w:val="dotted" w:sz="4" w:space="0" w:color="auto"/>
              <w:left w:val="dotted" w:sz="4" w:space="0" w:color="auto"/>
              <w:bottom w:val="dotted" w:sz="4" w:space="0" w:color="auto"/>
              <w:right w:val="dotted" w:sz="4" w:space="0" w:color="auto"/>
            </w:tcBorders>
          </w:tcPr>
          <w:p w14:paraId="0AA7443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F0E046" w14:textId="77777777" w:rsidR="001458BC" w:rsidRPr="001C434D" w:rsidRDefault="001458BC" w:rsidP="001458BC">
            <w:pPr>
              <w:pStyle w:val="TableTextXMLCode"/>
              <w:rPr>
                <w:highlight w:val="white"/>
              </w:rPr>
            </w:pPr>
          </w:p>
        </w:tc>
      </w:tr>
      <w:tr w:rsidR="001458BC" w14:paraId="48B1DEE1" w14:textId="77777777" w:rsidTr="00290E3E">
        <w:tc>
          <w:tcPr>
            <w:tcW w:w="4770" w:type="dxa"/>
            <w:tcBorders>
              <w:top w:val="dotted" w:sz="4" w:space="0" w:color="auto"/>
              <w:left w:val="dotted" w:sz="4" w:space="0" w:color="auto"/>
              <w:bottom w:val="dotted" w:sz="4" w:space="0" w:color="auto"/>
              <w:right w:val="dotted" w:sz="4" w:space="0" w:color="auto"/>
            </w:tcBorders>
          </w:tcPr>
          <w:p w14:paraId="13238AE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&lt;AnyBIC&gt;AAYYLULL&lt;/AnyBIC&gt;</w:t>
            </w:r>
          </w:p>
        </w:tc>
        <w:tc>
          <w:tcPr>
            <w:tcW w:w="4770" w:type="dxa"/>
            <w:vMerge/>
            <w:tcBorders>
              <w:left w:val="dotted" w:sz="4" w:space="0" w:color="auto"/>
              <w:right w:val="dotted" w:sz="4" w:space="0" w:color="auto"/>
            </w:tcBorders>
          </w:tcPr>
          <w:p w14:paraId="5594CE0E" w14:textId="77777777" w:rsidR="001458BC" w:rsidRPr="001C434D" w:rsidRDefault="001458BC" w:rsidP="001458BC">
            <w:pPr>
              <w:pStyle w:val="TableTextXMLCode"/>
              <w:rPr>
                <w:highlight w:val="white"/>
              </w:rPr>
            </w:pPr>
          </w:p>
        </w:tc>
      </w:tr>
      <w:tr w:rsidR="001458BC" w14:paraId="244E1BA4" w14:textId="77777777" w:rsidTr="00290E3E">
        <w:tc>
          <w:tcPr>
            <w:tcW w:w="4770" w:type="dxa"/>
            <w:tcBorders>
              <w:top w:val="dotted" w:sz="4" w:space="0" w:color="auto"/>
              <w:left w:val="dotted" w:sz="4" w:space="0" w:color="auto"/>
              <w:bottom w:val="dotted" w:sz="4" w:space="0" w:color="auto"/>
              <w:right w:val="dotted" w:sz="4" w:space="0" w:color="auto"/>
            </w:tcBorders>
          </w:tcPr>
          <w:p w14:paraId="6AC037E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6B2C79EB" w14:textId="77777777" w:rsidR="001458BC" w:rsidRPr="001C434D" w:rsidRDefault="001458BC" w:rsidP="001458BC">
            <w:pPr>
              <w:pStyle w:val="TableTextXMLCode"/>
              <w:rPr>
                <w:highlight w:val="white"/>
              </w:rPr>
            </w:pPr>
          </w:p>
        </w:tc>
      </w:tr>
      <w:tr w:rsidR="001458BC" w14:paraId="44978E89" w14:textId="77777777" w:rsidTr="00290E3E">
        <w:tc>
          <w:tcPr>
            <w:tcW w:w="4770" w:type="dxa"/>
            <w:tcBorders>
              <w:top w:val="dotted" w:sz="4" w:space="0" w:color="auto"/>
              <w:left w:val="dotted" w:sz="4" w:space="0" w:color="auto"/>
              <w:bottom w:val="dotted" w:sz="4" w:space="0" w:color="auto"/>
              <w:right w:val="dotted" w:sz="4" w:space="0" w:color="auto"/>
            </w:tcBorders>
          </w:tcPr>
          <w:p w14:paraId="6387326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54A477DF" w14:textId="77777777" w:rsidR="001458BC" w:rsidRPr="001C434D" w:rsidRDefault="001458BC" w:rsidP="001458BC">
            <w:pPr>
              <w:pStyle w:val="TableTextXMLCode"/>
              <w:rPr>
                <w:highlight w:val="white"/>
              </w:rPr>
            </w:pPr>
          </w:p>
        </w:tc>
      </w:tr>
      <w:tr w:rsidR="001458BC" w14:paraId="2820729A" w14:textId="77777777" w:rsidTr="00290E3E">
        <w:tc>
          <w:tcPr>
            <w:tcW w:w="4770" w:type="dxa"/>
            <w:tcBorders>
              <w:top w:val="dotted" w:sz="4" w:space="0" w:color="auto"/>
              <w:left w:val="dotted" w:sz="4" w:space="0" w:color="auto"/>
              <w:bottom w:val="dotted" w:sz="4" w:space="0" w:color="auto"/>
              <w:right w:val="dotted" w:sz="4" w:space="0" w:color="auto"/>
            </w:tcBorders>
          </w:tcPr>
          <w:p w14:paraId="0544068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right w:val="dotted" w:sz="4" w:space="0" w:color="auto"/>
            </w:tcBorders>
          </w:tcPr>
          <w:p w14:paraId="1DBAF39C" w14:textId="77777777" w:rsidR="001458BC" w:rsidRPr="001C434D" w:rsidRDefault="001458BC" w:rsidP="001458BC">
            <w:pPr>
              <w:pStyle w:val="TableTextXMLCode"/>
              <w:rPr>
                <w:highlight w:val="white"/>
              </w:rPr>
            </w:pPr>
          </w:p>
        </w:tc>
      </w:tr>
      <w:tr w:rsidR="001458BC" w14:paraId="56A4C2CF" w14:textId="77777777" w:rsidTr="00290E3E">
        <w:tc>
          <w:tcPr>
            <w:tcW w:w="4770" w:type="dxa"/>
            <w:tcBorders>
              <w:top w:val="dotted" w:sz="4" w:space="0" w:color="auto"/>
              <w:left w:val="dotted" w:sz="4" w:space="0" w:color="auto"/>
              <w:bottom w:val="dotted" w:sz="4" w:space="0" w:color="auto"/>
              <w:right w:val="dotted" w:sz="4" w:space="0" w:color="auto"/>
            </w:tcBorders>
          </w:tcPr>
          <w:p w14:paraId="7FD949FE"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F8A37D" w14:textId="77777777" w:rsidR="001458BC" w:rsidRPr="001C434D" w:rsidRDefault="001458BC" w:rsidP="001458BC">
            <w:pPr>
              <w:pStyle w:val="TableTextXMLCode"/>
              <w:rPr>
                <w:highlight w:val="white"/>
              </w:rPr>
            </w:pPr>
          </w:p>
        </w:tc>
      </w:tr>
      <w:tr w:rsidR="001458BC" w14:paraId="0027BF4E" w14:textId="77777777" w:rsidTr="00290E3E">
        <w:tc>
          <w:tcPr>
            <w:tcW w:w="4770" w:type="dxa"/>
            <w:tcBorders>
              <w:top w:val="dotted" w:sz="4" w:space="0" w:color="auto"/>
              <w:left w:val="dotted" w:sz="4" w:space="0" w:color="auto"/>
              <w:bottom w:val="dotted" w:sz="4" w:space="0" w:color="auto"/>
              <w:right w:val="dotted" w:sz="4" w:space="0" w:color="auto"/>
            </w:tcBorders>
          </w:tcPr>
          <w:p w14:paraId="09D2553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r w:rsidRPr="001458BC">
              <w:rPr>
                <w:highlight w:val="white"/>
              </w:rPr>
              <w:t>AnyBIC&gt;CUSALULL&lt;/AnyBIC&gt;</w:t>
            </w:r>
          </w:p>
        </w:tc>
        <w:tc>
          <w:tcPr>
            <w:tcW w:w="4770" w:type="dxa"/>
            <w:vMerge/>
            <w:tcBorders>
              <w:left w:val="dotted" w:sz="4" w:space="0" w:color="auto"/>
              <w:right w:val="dotted" w:sz="4" w:space="0" w:color="auto"/>
            </w:tcBorders>
          </w:tcPr>
          <w:p w14:paraId="651C0CE6" w14:textId="77777777" w:rsidR="001458BC" w:rsidRPr="001C434D" w:rsidRDefault="001458BC" w:rsidP="001458BC">
            <w:pPr>
              <w:pStyle w:val="TableTextXMLCode"/>
              <w:rPr>
                <w:highlight w:val="white"/>
              </w:rPr>
            </w:pPr>
          </w:p>
        </w:tc>
      </w:tr>
      <w:tr w:rsidR="001458BC" w14:paraId="10E87568" w14:textId="77777777" w:rsidTr="00290E3E">
        <w:tc>
          <w:tcPr>
            <w:tcW w:w="4770" w:type="dxa"/>
            <w:tcBorders>
              <w:top w:val="dotted" w:sz="4" w:space="0" w:color="auto"/>
              <w:left w:val="dotted" w:sz="4" w:space="0" w:color="auto"/>
              <w:bottom w:val="dotted" w:sz="4" w:space="0" w:color="auto"/>
              <w:right w:val="dotted" w:sz="4" w:space="0" w:color="auto"/>
            </w:tcBorders>
          </w:tcPr>
          <w:p w14:paraId="0FE2CE7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0B171E0C" w14:textId="77777777" w:rsidR="001458BC" w:rsidRPr="001C434D" w:rsidRDefault="001458BC" w:rsidP="001458BC">
            <w:pPr>
              <w:pStyle w:val="TableTextXMLCode"/>
              <w:rPr>
                <w:highlight w:val="white"/>
              </w:rPr>
            </w:pPr>
          </w:p>
        </w:tc>
      </w:tr>
      <w:tr w:rsidR="001458BC" w14:paraId="3ED67EEC" w14:textId="77777777" w:rsidTr="00290E3E">
        <w:tc>
          <w:tcPr>
            <w:tcW w:w="4770" w:type="dxa"/>
            <w:tcBorders>
              <w:top w:val="dotted" w:sz="4" w:space="0" w:color="auto"/>
              <w:left w:val="dotted" w:sz="4" w:space="0" w:color="auto"/>
              <w:bottom w:val="dotted" w:sz="4" w:space="0" w:color="auto"/>
              <w:right w:val="dotted" w:sz="4" w:space="0" w:color="auto"/>
            </w:tcBorders>
          </w:tcPr>
          <w:p w14:paraId="40ECC18C"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bottom w:val="dotted" w:sz="4" w:space="0" w:color="auto"/>
              <w:right w:val="dotted" w:sz="4" w:space="0" w:color="auto"/>
            </w:tcBorders>
          </w:tcPr>
          <w:p w14:paraId="55C9EEAE" w14:textId="77777777" w:rsidR="001458BC" w:rsidRPr="001C434D" w:rsidRDefault="001458BC" w:rsidP="001458BC">
            <w:pPr>
              <w:pStyle w:val="TableTextXMLCode"/>
              <w:rPr>
                <w:highlight w:val="white"/>
              </w:rPr>
            </w:pPr>
          </w:p>
        </w:tc>
      </w:tr>
      <w:tr w:rsidR="001458BC" w14:paraId="185ADE49" w14:textId="77777777" w:rsidTr="00290E3E">
        <w:tc>
          <w:tcPr>
            <w:tcW w:w="4770" w:type="dxa"/>
            <w:tcBorders>
              <w:top w:val="dotted" w:sz="4" w:space="0" w:color="auto"/>
              <w:left w:val="dotted" w:sz="4" w:space="0" w:color="auto"/>
              <w:bottom w:val="dotted" w:sz="4" w:space="0" w:color="auto"/>
              <w:right w:val="dotted" w:sz="4" w:space="0" w:color="auto"/>
            </w:tcBorders>
          </w:tcPr>
          <w:p w14:paraId="45D00B4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594DCA68" w14:textId="77777777" w:rsidR="001458BC" w:rsidRPr="001C434D" w:rsidRDefault="001458BC" w:rsidP="001458BC">
            <w:pPr>
              <w:pStyle w:val="TableTextXMLCode"/>
              <w:rPr>
                <w:highlight w:val="white"/>
              </w:rPr>
            </w:pPr>
          </w:p>
        </w:tc>
      </w:tr>
      <w:tr w:rsidR="001458BC" w14:paraId="2B257DFA" w14:textId="77777777" w:rsidTr="00290E3E">
        <w:tc>
          <w:tcPr>
            <w:tcW w:w="4770" w:type="dxa"/>
            <w:tcBorders>
              <w:top w:val="dotted" w:sz="4" w:space="0" w:color="auto"/>
              <w:left w:val="dotted" w:sz="4" w:space="0" w:color="auto"/>
              <w:bottom w:val="dotted" w:sz="4" w:space="0" w:color="auto"/>
              <w:right w:val="dotted" w:sz="4" w:space="0" w:color="auto"/>
            </w:tcBorders>
          </w:tcPr>
          <w:p w14:paraId="710E5C9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4F026D3C" w14:textId="77777777" w:rsidR="001458BC" w:rsidRPr="001C434D" w:rsidRDefault="001458BC" w:rsidP="001458BC">
            <w:pPr>
              <w:pStyle w:val="TableTextXMLCode"/>
              <w:rPr>
                <w:highlight w:val="white"/>
              </w:rPr>
            </w:pPr>
          </w:p>
        </w:tc>
      </w:tr>
      <w:tr w:rsidR="001458BC" w14:paraId="33508AE1" w14:textId="77777777" w:rsidTr="00290E3E">
        <w:tc>
          <w:tcPr>
            <w:tcW w:w="4770" w:type="dxa"/>
            <w:tcBorders>
              <w:top w:val="dotted" w:sz="4" w:space="0" w:color="auto"/>
              <w:left w:val="dotted" w:sz="4" w:space="0" w:color="auto"/>
              <w:bottom w:val="dotted" w:sz="4" w:space="0" w:color="auto"/>
              <w:right w:val="dotted" w:sz="4" w:space="0" w:color="auto"/>
            </w:tcBorders>
          </w:tcPr>
          <w:p w14:paraId="585E97DE"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3FF4F465" w14:textId="77777777" w:rsidR="001458BC" w:rsidRPr="001C434D" w:rsidRDefault="001458BC" w:rsidP="001458BC">
            <w:pPr>
              <w:pStyle w:val="TableTextXMLCode"/>
              <w:rPr>
                <w:highlight w:val="white"/>
              </w:rPr>
            </w:pPr>
          </w:p>
        </w:tc>
      </w:tr>
      <w:tr w:rsidR="001458BC" w14:paraId="4B1C13A8" w14:textId="77777777" w:rsidTr="00290E3E">
        <w:tc>
          <w:tcPr>
            <w:tcW w:w="4770" w:type="dxa"/>
            <w:tcBorders>
              <w:top w:val="dotted" w:sz="4" w:space="0" w:color="auto"/>
              <w:left w:val="dotted" w:sz="4" w:space="0" w:color="auto"/>
              <w:bottom w:val="dotted" w:sz="4" w:space="0" w:color="auto"/>
              <w:right w:val="dotted" w:sz="4" w:space="0" w:color="auto"/>
            </w:tcBorders>
          </w:tcPr>
          <w:p w14:paraId="33EC9874"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 xml:space="preserve">&lt;ISIN&gt;LU1234567890&lt;/ISIN&gt; </w:t>
            </w:r>
          </w:p>
        </w:tc>
        <w:tc>
          <w:tcPr>
            <w:tcW w:w="4770" w:type="dxa"/>
            <w:tcBorders>
              <w:top w:val="dotted" w:sz="4" w:space="0" w:color="auto"/>
              <w:left w:val="dotted" w:sz="4" w:space="0" w:color="auto"/>
              <w:bottom w:val="dotted" w:sz="4" w:space="0" w:color="auto"/>
              <w:right w:val="dotted" w:sz="4" w:space="0" w:color="auto"/>
            </w:tcBorders>
          </w:tcPr>
          <w:p w14:paraId="16A17542"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055C48E5" w14:textId="77777777" w:rsidTr="00290E3E">
        <w:tc>
          <w:tcPr>
            <w:tcW w:w="4770" w:type="dxa"/>
            <w:tcBorders>
              <w:top w:val="dotted" w:sz="4" w:space="0" w:color="auto"/>
              <w:left w:val="dotted" w:sz="4" w:space="0" w:color="auto"/>
              <w:bottom w:val="dotted" w:sz="4" w:space="0" w:color="auto"/>
              <w:right w:val="dotted" w:sz="4" w:space="0" w:color="auto"/>
            </w:tcBorders>
          </w:tcPr>
          <w:p w14:paraId="0F2AF41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7DE2EAF2" w14:textId="77777777" w:rsidR="001458BC" w:rsidRPr="001C434D" w:rsidRDefault="001458BC" w:rsidP="001458BC">
            <w:pPr>
              <w:pStyle w:val="TableTextXMLCode"/>
              <w:rPr>
                <w:highlight w:val="white"/>
              </w:rPr>
            </w:pPr>
          </w:p>
        </w:tc>
      </w:tr>
      <w:tr w:rsidR="001458BC" w14:paraId="3483A1B1" w14:textId="77777777" w:rsidTr="00290E3E">
        <w:tc>
          <w:tcPr>
            <w:tcW w:w="4770" w:type="dxa"/>
            <w:tcBorders>
              <w:top w:val="dotted" w:sz="4" w:space="0" w:color="auto"/>
              <w:left w:val="dotted" w:sz="4" w:space="0" w:color="auto"/>
              <w:bottom w:val="dotted" w:sz="4" w:space="0" w:color="auto"/>
              <w:right w:val="dotted" w:sz="4" w:space="0" w:color="auto"/>
            </w:tcBorders>
          </w:tcPr>
          <w:p w14:paraId="406519C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019B0E63" w14:textId="77777777" w:rsidR="001458BC" w:rsidRPr="001C434D" w:rsidRDefault="001458BC" w:rsidP="001458BC">
            <w:pPr>
              <w:pStyle w:val="TableTextXMLCode"/>
              <w:rPr>
                <w:highlight w:val="white"/>
              </w:rPr>
            </w:pPr>
          </w:p>
        </w:tc>
      </w:tr>
      <w:tr w:rsidR="001458BC" w14:paraId="4C1D4313" w14:textId="77777777" w:rsidTr="00290E3E">
        <w:tc>
          <w:tcPr>
            <w:tcW w:w="4770" w:type="dxa"/>
            <w:tcBorders>
              <w:top w:val="dotted" w:sz="4" w:space="0" w:color="auto"/>
              <w:left w:val="dotted" w:sz="4" w:space="0" w:color="auto"/>
              <w:bottom w:val="dotted" w:sz="4" w:space="0" w:color="auto"/>
              <w:right w:val="dotted" w:sz="4" w:space="0" w:color="auto"/>
            </w:tcBorders>
          </w:tcPr>
          <w:p w14:paraId="38DEBFD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54729DD1" w14:textId="77777777" w:rsidR="001458BC" w:rsidRPr="001458BC" w:rsidRDefault="001458BC" w:rsidP="001458BC">
            <w:pPr>
              <w:pStyle w:val="TableTextXMLCode"/>
              <w:rPr>
                <w:highlight w:val="white"/>
              </w:rPr>
            </w:pPr>
            <w:r w:rsidRPr="00623989">
              <w:rPr>
                <w:highlight w:val="white"/>
              </w:rPr>
              <w:t>Item date.</w:t>
            </w:r>
          </w:p>
        </w:tc>
      </w:tr>
      <w:tr w:rsidR="001458BC" w14:paraId="47743A28" w14:textId="77777777" w:rsidTr="00290E3E">
        <w:tc>
          <w:tcPr>
            <w:tcW w:w="4770" w:type="dxa"/>
            <w:tcBorders>
              <w:top w:val="dotted" w:sz="4" w:space="0" w:color="auto"/>
              <w:left w:val="dotted" w:sz="4" w:space="0" w:color="auto"/>
              <w:bottom w:val="dotted" w:sz="4" w:space="0" w:color="auto"/>
              <w:right w:val="dotted" w:sz="4" w:space="0" w:color="auto"/>
            </w:tcBorders>
          </w:tcPr>
          <w:p w14:paraId="19A31C2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217CAFE2" w14:textId="77777777" w:rsidR="001458BC" w:rsidRPr="001C434D" w:rsidRDefault="001458BC" w:rsidP="001458BC">
            <w:pPr>
              <w:pStyle w:val="TableTextXMLCode"/>
              <w:rPr>
                <w:highlight w:val="white"/>
              </w:rPr>
            </w:pPr>
          </w:p>
        </w:tc>
      </w:tr>
      <w:tr w:rsidR="001458BC" w14:paraId="43DBCCE3" w14:textId="77777777" w:rsidTr="00290E3E">
        <w:tc>
          <w:tcPr>
            <w:tcW w:w="4770" w:type="dxa"/>
            <w:tcBorders>
              <w:top w:val="dotted" w:sz="4" w:space="0" w:color="auto"/>
              <w:left w:val="dotted" w:sz="4" w:space="0" w:color="auto"/>
              <w:bottom w:val="dotted" w:sz="4" w:space="0" w:color="auto"/>
              <w:right w:val="dotted" w:sz="4" w:space="0" w:color="auto"/>
            </w:tcBorders>
          </w:tcPr>
          <w:p w14:paraId="50E7EE3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6CA9A996" w14:textId="77777777" w:rsidR="001458BC" w:rsidRPr="001C434D" w:rsidRDefault="001458BC" w:rsidP="001458BC">
            <w:pPr>
              <w:pStyle w:val="TableTextXMLCode"/>
              <w:rPr>
                <w:highlight w:val="white"/>
              </w:rPr>
            </w:pPr>
          </w:p>
        </w:tc>
      </w:tr>
      <w:tr w:rsidR="001458BC" w14:paraId="6C1F072E" w14:textId="77777777" w:rsidTr="00290E3E">
        <w:tc>
          <w:tcPr>
            <w:tcW w:w="4770" w:type="dxa"/>
            <w:tcBorders>
              <w:top w:val="dotted" w:sz="4" w:space="0" w:color="auto"/>
              <w:left w:val="dotted" w:sz="4" w:space="0" w:color="auto"/>
              <w:bottom w:val="dotted" w:sz="4" w:space="0" w:color="auto"/>
              <w:right w:val="dotted" w:sz="4" w:space="0" w:color="auto"/>
            </w:tcBorders>
          </w:tcPr>
          <w:p w14:paraId="625001CC"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3261C714" w14:textId="77777777" w:rsidR="001458BC" w:rsidRPr="001C434D" w:rsidRDefault="001458BC" w:rsidP="001458BC">
            <w:pPr>
              <w:pStyle w:val="TableTextXMLCode"/>
              <w:rPr>
                <w:highlight w:val="white"/>
              </w:rPr>
            </w:pPr>
          </w:p>
        </w:tc>
      </w:tr>
      <w:tr w:rsidR="001458BC" w14:paraId="542E19EF" w14:textId="77777777" w:rsidTr="00290E3E">
        <w:tc>
          <w:tcPr>
            <w:tcW w:w="4770" w:type="dxa"/>
            <w:tcBorders>
              <w:top w:val="dotted" w:sz="4" w:space="0" w:color="auto"/>
              <w:left w:val="dotted" w:sz="4" w:space="0" w:color="auto"/>
              <w:bottom w:val="dotted" w:sz="4" w:space="0" w:color="auto"/>
              <w:right w:val="dotted" w:sz="4" w:space="0" w:color="auto"/>
            </w:tcBorders>
          </w:tcPr>
          <w:p w14:paraId="7D63636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&lt;Unit&gt;110&lt;/Unit&gt;</w:t>
            </w:r>
          </w:p>
        </w:tc>
        <w:tc>
          <w:tcPr>
            <w:tcW w:w="4770" w:type="dxa"/>
            <w:tcBorders>
              <w:top w:val="dotted" w:sz="4" w:space="0" w:color="auto"/>
              <w:left w:val="dotted" w:sz="4" w:space="0" w:color="auto"/>
              <w:bottom w:val="dotted" w:sz="4" w:space="0" w:color="auto"/>
              <w:right w:val="dotted" w:sz="4" w:space="0" w:color="auto"/>
            </w:tcBorders>
          </w:tcPr>
          <w:p w14:paraId="68E92B46" w14:textId="77777777" w:rsidR="001458BC" w:rsidRPr="001458BC" w:rsidRDefault="001458BC" w:rsidP="001458BC">
            <w:pPr>
              <w:pStyle w:val="TableTextXMLCode"/>
              <w:rPr>
                <w:highlight w:val="white"/>
              </w:rPr>
            </w:pPr>
            <w:r w:rsidRPr="00623989">
              <w:rPr>
                <w:highlight w:val="white"/>
              </w:rPr>
              <w:t>Settled balance.</w:t>
            </w:r>
          </w:p>
        </w:tc>
      </w:tr>
      <w:tr w:rsidR="001458BC" w14:paraId="3C3D1377" w14:textId="77777777" w:rsidTr="00290E3E">
        <w:tc>
          <w:tcPr>
            <w:tcW w:w="4770" w:type="dxa"/>
            <w:tcBorders>
              <w:top w:val="dotted" w:sz="4" w:space="0" w:color="auto"/>
              <w:left w:val="dotted" w:sz="4" w:space="0" w:color="auto"/>
              <w:bottom w:val="dotted" w:sz="4" w:space="0" w:color="auto"/>
              <w:right w:val="dotted" w:sz="4" w:space="0" w:color="auto"/>
            </w:tcBorders>
          </w:tcPr>
          <w:p w14:paraId="07A5C92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7E23BE00" w14:textId="77777777" w:rsidR="001458BC" w:rsidRPr="001C434D" w:rsidRDefault="001458BC" w:rsidP="001458BC">
            <w:pPr>
              <w:pStyle w:val="TableTextXMLCode"/>
              <w:rPr>
                <w:highlight w:val="white"/>
              </w:rPr>
            </w:pPr>
          </w:p>
        </w:tc>
      </w:tr>
      <w:tr w:rsidR="001458BC" w14:paraId="04D66E82" w14:textId="77777777" w:rsidTr="00290E3E">
        <w:tc>
          <w:tcPr>
            <w:tcW w:w="4770" w:type="dxa"/>
            <w:tcBorders>
              <w:top w:val="dotted" w:sz="4" w:space="0" w:color="auto"/>
              <w:left w:val="dotted" w:sz="4" w:space="0" w:color="auto"/>
              <w:bottom w:val="dotted" w:sz="4" w:space="0" w:color="auto"/>
              <w:right w:val="dotted" w:sz="4" w:space="0" w:color="auto"/>
            </w:tcBorders>
          </w:tcPr>
          <w:p w14:paraId="0E2093A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12CE065A" w14:textId="77777777" w:rsidR="001458BC" w:rsidRPr="001C434D" w:rsidRDefault="001458BC" w:rsidP="001458BC">
            <w:pPr>
              <w:pStyle w:val="TableTextXMLCode"/>
              <w:rPr>
                <w:highlight w:val="white"/>
              </w:rPr>
            </w:pPr>
          </w:p>
        </w:tc>
      </w:tr>
      <w:tr w:rsidR="001458BC" w14:paraId="652FBEA9" w14:textId="77777777" w:rsidTr="00290E3E">
        <w:tc>
          <w:tcPr>
            <w:tcW w:w="4770" w:type="dxa"/>
            <w:tcBorders>
              <w:top w:val="dotted" w:sz="4" w:space="0" w:color="auto"/>
              <w:left w:val="dotted" w:sz="4" w:space="0" w:color="auto"/>
              <w:bottom w:val="dotted" w:sz="4" w:space="0" w:color="auto"/>
              <w:right w:val="dotted" w:sz="4" w:space="0" w:color="auto"/>
            </w:tcBorders>
          </w:tcPr>
          <w:p w14:paraId="315A337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&lt;Unit&gt;120&lt;/Unit&gt;</w:t>
            </w:r>
          </w:p>
        </w:tc>
        <w:tc>
          <w:tcPr>
            <w:tcW w:w="4770" w:type="dxa"/>
            <w:tcBorders>
              <w:top w:val="dotted" w:sz="4" w:space="0" w:color="auto"/>
              <w:left w:val="dotted" w:sz="4" w:space="0" w:color="auto"/>
              <w:bottom w:val="dotted" w:sz="4" w:space="0" w:color="auto"/>
              <w:right w:val="dotted" w:sz="4" w:space="0" w:color="auto"/>
            </w:tcBorders>
          </w:tcPr>
          <w:p w14:paraId="6C752595" w14:textId="77777777" w:rsidR="001458BC" w:rsidRPr="001458BC" w:rsidRDefault="001458BC" w:rsidP="001458BC">
            <w:pPr>
              <w:pStyle w:val="TableTextXMLCode"/>
              <w:rPr>
                <w:highlight w:val="white"/>
              </w:rPr>
            </w:pPr>
            <w:r w:rsidRPr="00623989">
              <w:rPr>
                <w:highlight w:val="white"/>
              </w:rPr>
              <w:t>Traded balance.</w:t>
            </w:r>
          </w:p>
        </w:tc>
      </w:tr>
      <w:tr w:rsidR="001458BC" w14:paraId="1DCD9C37" w14:textId="77777777" w:rsidTr="00290E3E">
        <w:tc>
          <w:tcPr>
            <w:tcW w:w="4770" w:type="dxa"/>
            <w:tcBorders>
              <w:top w:val="dotted" w:sz="4" w:space="0" w:color="auto"/>
              <w:left w:val="dotted" w:sz="4" w:space="0" w:color="auto"/>
              <w:bottom w:val="dotted" w:sz="4" w:space="0" w:color="auto"/>
              <w:right w:val="dotted" w:sz="4" w:space="0" w:color="auto"/>
            </w:tcBorders>
          </w:tcPr>
          <w:p w14:paraId="73B24B0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19F66D59" w14:textId="77777777" w:rsidR="001458BC" w:rsidRPr="001C434D" w:rsidRDefault="001458BC" w:rsidP="001458BC">
            <w:pPr>
              <w:pStyle w:val="TableTextXMLCode"/>
              <w:rPr>
                <w:highlight w:val="white"/>
              </w:rPr>
            </w:pPr>
          </w:p>
        </w:tc>
      </w:tr>
      <w:tr w:rsidR="001458BC" w14:paraId="54C48FE0" w14:textId="77777777" w:rsidTr="00290E3E">
        <w:tc>
          <w:tcPr>
            <w:tcW w:w="4770" w:type="dxa"/>
            <w:tcBorders>
              <w:top w:val="dotted" w:sz="4" w:space="0" w:color="auto"/>
              <w:left w:val="dotted" w:sz="4" w:space="0" w:color="auto"/>
              <w:bottom w:val="dotted" w:sz="4" w:space="0" w:color="auto"/>
              <w:right w:val="dotted" w:sz="4" w:space="0" w:color="auto"/>
            </w:tcBorders>
          </w:tcPr>
          <w:p w14:paraId="73EEBC4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28B8CE06" w14:textId="77777777" w:rsidR="001458BC" w:rsidRPr="001C434D" w:rsidRDefault="001458BC" w:rsidP="001458BC">
            <w:pPr>
              <w:pStyle w:val="TableTextXMLCode"/>
              <w:rPr>
                <w:highlight w:val="white"/>
              </w:rPr>
            </w:pPr>
          </w:p>
        </w:tc>
      </w:tr>
      <w:tr w:rsidR="001458BC" w14:paraId="66E56112" w14:textId="77777777" w:rsidTr="00290E3E">
        <w:tc>
          <w:tcPr>
            <w:tcW w:w="4770" w:type="dxa"/>
            <w:tcBorders>
              <w:top w:val="dotted" w:sz="4" w:space="0" w:color="auto"/>
              <w:left w:val="dotted" w:sz="4" w:space="0" w:color="auto"/>
              <w:bottom w:val="dotted" w:sz="4" w:space="0" w:color="auto"/>
              <w:right w:val="dotted" w:sz="4" w:space="0" w:color="auto"/>
            </w:tcBorders>
          </w:tcPr>
          <w:p w14:paraId="13D05A1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3B1D1CC4" w14:textId="77777777" w:rsidR="001458BC" w:rsidRPr="001C434D" w:rsidRDefault="001458BC" w:rsidP="001458BC">
            <w:pPr>
              <w:pStyle w:val="TableTextXMLCode"/>
              <w:rPr>
                <w:highlight w:val="white"/>
              </w:rPr>
            </w:pPr>
          </w:p>
        </w:tc>
      </w:tr>
      <w:tr w:rsidR="001458BC" w14:paraId="2CDD3212" w14:textId="77777777" w:rsidTr="00290E3E">
        <w:tc>
          <w:tcPr>
            <w:tcW w:w="4770" w:type="dxa"/>
            <w:tcBorders>
              <w:top w:val="dotted" w:sz="4" w:space="0" w:color="auto"/>
              <w:left w:val="dotted" w:sz="4" w:space="0" w:color="auto"/>
              <w:bottom w:val="dotted" w:sz="4" w:space="0" w:color="auto"/>
              <w:right w:val="dotted" w:sz="4" w:space="0" w:color="auto"/>
            </w:tcBorders>
          </w:tcPr>
          <w:p w14:paraId="08C9CF8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412B154E" w14:textId="77777777" w:rsidR="001458BC" w:rsidRPr="001C434D" w:rsidRDefault="001458BC" w:rsidP="001458BC">
            <w:pPr>
              <w:pStyle w:val="TableTextXMLCode"/>
              <w:rPr>
                <w:highlight w:val="white"/>
              </w:rPr>
            </w:pPr>
          </w:p>
        </w:tc>
      </w:tr>
      <w:tr w:rsidR="001458BC" w14:paraId="61BE0E22" w14:textId="77777777" w:rsidTr="00290E3E">
        <w:tc>
          <w:tcPr>
            <w:tcW w:w="4770" w:type="dxa"/>
            <w:tcBorders>
              <w:top w:val="dotted" w:sz="4" w:space="0" w:color="auto"/>
              <w:left w:val="dotted" w:sz="4" w:space="0" w:color="auto"/>
              <w:bottom w:val="dotted" w:sz="4" w:space="0" w:color="auto"/>
              <w:right w:val="dotted" w:sz="4" w:space="0" w:color="auto"/>
            </w:tcBorders>
          </w:tcPr>
          <w:p w14:paraId="3CD6A31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113CBA26" w14:textId="77777777" w:rsidR="001458BC" w:rsidRPr="001C434D" w:rsidRDefault="001458BC" w:rsidP="001458BC">
            <w:pPr>
              <w:pStyle w:val="TableTextXMLCode"/>
              <w:rPr>
                <w:highlight w:val="white"/>
              </w:rPr>
            </w:pPr>
          </w:p>
        </w:tc>
      </w:tr>
      <w:tr w:rsidR="001458BC" w14:paraId="4656DDDA" w14:textId="77777777" w:rsidTr="00290E3E">
        <w:tc>
          <w:tcPr>
            <w:tcW w:w="4770" w:type="dxa"/>
            <w:tcBorders>
              <w:top w:val="dotted" w:sz="4" w:space="0" w:color="auto"/>
              <w:left w:val="dotted" w:sz="4" w:space="0" w:color="auto"/>
              <w:bottom w:val="dotted" w:sz="4" w:space="0" w:color="auto"/>
              <w:right w:val="dotted" w:sz="4" w:space="0" w:color="auto"/>
            </w:tcBorders>
          </w:tcPr>
          <w:p w14:paraId="53310F6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1C28050F" w14:textId="77777777" w:rsidR="001458BC" w:rsidRPr="001C434D" w:rsidRDefault="001458BC" w:rsidP="001458BC">
            <w:pPr>
              <w:pStyle w:val="TableTextXMLCode"/>
              <w:rPr>
                <w:highlight w:val="white"/>
              </w:rPr>
            </w:pPr>
          </w:p>
        </w:tc>
      </w:tr>
      <w:tr w:rsidR="001458BC" w14:paraId="0C6B9D64" w14:textId="77777777" w:rsidTr="00290E3E">
        <w:tc>
          <w:tcPr>
            <w:tcW w:w="4770" w:type="dxa"/>
            <w:tcBorders>
              <w:top w:val="dotted" w:sz="4" w:space="0" w:color="auto"/>
              <w:left w:val="dotted" w:sz="4" w:space="0" w:color="auto"/>
              <w:bottom w:val="dotted" w:sz="4" w:space="0" w:color="auto"/>
              <w:right w:val="dotted" w:sz="4" w:space="0" w:color="auto"/>
            </w:tcBorders>
          </w:tcPr>
          <w:p w14:paraId="0D89C007"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7898791F" w14:textId="77777777" w:rsidR="001458BC" w:rsidRPr="001458BC" w:rsidRDefault="001458BC" w:rsidP="001458BC">
            <w:pPr>
              <w:pStyle w:val="TableTextXMLCode"/>
              <w:rPr>
                <w:rStyle w:val="Bold"/>
                <w:highlight w:val="white"/>
              </w:rPr>
            </w:pPr>
            <w:r w:rsidRPr="00810193">
              <w:rPr>
                <w:rStyle w:val="Bold"/>
                <w:highlight w:val="white"/>
              </w:rPr>
              <w:t>End of Account Sub Level 1, repetition 2.</w:t>
            </w:r>
          </w:p>
        </w:tc>
      </w:tr>
      <w:tr w:rsidR="001458BC" w14:paraId="09A96FD6" w14:textId="77777777" w:rsidTr="00290E3E">
        <w:tc>
          <w:tcPr>
            <w:tcW w:w="4770" w:type="dxa"/>
            <w:tcBorders>
              <w:top w:val="dotted" w:sz="4" w:space="0" w:color="auto"/>
              <w:left w:val="dotted" w:sz="4" w:space="0" w:color="auto"/>
              <w:bottom w:val="dotted" w:sz="4" w:space="0" w:color="auto"/>
              <w:right w:val="dotted" w:sz="4" w:space="0" w:color="auto"/>
            </w:tcBorders>
          </w:tcPr>
          <w:p w14:paraId="1781B3DD"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65DDD10B" w14:textId="77777777" w:rsidR="001458BC" w:rsidRPr="001458BC" w:rsidRDefault="001458BC" w:rsidP="001458BC">
            <w:pPr>
              <w:pStyle w:val="TableTextXMLCode"/>
              <w:rPr>
                <w:rStyle w:val="Bold"/>
                <w:highlight w:val="white"/>
              </w:rPr>
            </w:pPr>
            <w:r w:rsidRPr="00810193">
              <w:rPr>
                <w:rStyle w:val="Bold"/>
                <w:highlight w:val="white"/>
              </w:rPr>
              <w:t>Start of Account Sub Level 1, repetition 3.</w:t>
            </w:r>
          </w:p>
        </w:tc>
      </w:tr>
      <w:tr w:rsidR="001458BC" w14:paraId="23D213E4" w14:textId="77777777" w:rsidTr="00290E3E">
        <w:tc>
          <w:tcPr>
            <w:tcW w:w="4770" w:type="dxa"/>
            <w:tcBorders>
              <w:top w:val="dotted" w:sz="4" w:space="0" w:color="auto"/>
              <w:left w:val="dotted" w:sz="4" w:space="0" w:color="auto"/>
              <w:bottom w:val="dotted" w:sz="4" w:space="0" w:color="auto"/>
              <w:right w:val="dotted" w:sz="4" w:space="0" w:color="auto"/>
            </w:tcBorders>
          </w:tcPr>
          <w:p w14:paraId="44341A3E" w14:textId="77777777" w:rsidR="001458BC" w:rsidRPr="001458BC"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1DDF8A87" w14:textId="77777777" w:rsidR="001458BC" w:rsidRPr="001458BC" w:rsidRDefault="001458BC" w:rsidP="001458BC">
            <w:pPr>
              <w:pStyle w:val="TableTextXMLCode"/>
              <w:rPr>
                <w:highlight w:val="white"/>
              </w:rPr>
            </w:pPr>
            <w:r w:rsidRPr="00623989">
              <w:rPr>
                <w:highlight w:val="white"/>
              </w:rPr>
              <w:t>Account that the sender, CUSA, services for its client AAZZ</w:t>
            </w:r>
          </w:p>
        </w:tc>
      </w:tr>
      <w:tr w:rsidR="001458BC" w14:paraId="14388F53" w14:textId="77777777" w:rsidTr="00290E3E">
        <w:tc>
          <w:tcPr>
            <w:tcW w:w="4770" w:type="dxa"/>
            <w:tcBorders>
              <w:top w:val="dotted" w:sz="4" w:space="0" w:color="auto"/>
              <w:left w:val="dotted" w:sz="4" w:space="0" w:color="auto"/>
              <w:bottom w:val="dotted" w:sz="4" w:space="0" w:color="auto"/>
              <w:right w:val="dotted" w:sz="4" w:space="0" w:color="auto"/>
            </w:tcBorders>
          </w:tcPr>
          <w:p w14:paraId="4D51EA2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&lt;Id&gt;AAZZ-c3&lt;/Id&gt;</w:t>
            </w:r>
          </w:p>
        </w:tc>
        <w:tc>
          <w:tcPr>
            <w:tcW w:w="4770" w:type="dxa"/>
            <w:vMerge/>
            <w:tcBorders>
              <w:left w:val="dotted" w:sz="4" w:space="0" w:color="auto"/>
              <w:right w:val="dotted" w:sz="4" w:space="0" w:color="auto"/>
            </w:tcBorders>
          </w:tcPr>
          <w:p w14:paraId="5A915361" w14:textId="77777777" w:rsidR="001458BC" w:rsidRPr="001C434D" w:rsidRDefault="001458BC" w:rsidP="001458BC">
            <w:pPr>
              <w:pStyle w:val="TableTextXMLCode"/>
              <w:rPr>
                <w:highlight w:val="white"/>
              </w:rPr>
            </w:pPr>
          </w:p>
        </w:tc>
      </w:tr>
      <w:tr w:rsidR="001458BC" w14:paraId="0C817C30" w14:textId="77777777" w:rsidTr="00290E3E">
        <w:tc>
          <w:tcPr>
            <w:tcW w:w="4770" w:type="dxa"/>
            <w:tcBorders>
              <w:top w:val="dotted" w:sz="4" w:space="0" w:color="auto"/>
              <w:left w:val="dotted" w:sz="4" w:space="0" w:color="auto"/>
              <w:bottom w:val="dotted" w:sz="4" w:space="0" w:color="auto"/>
              <w:right w:val="dotted" w:sz="4" w:space="0" w:color="auto"/>
            </w:tcBorders>
          </w:tcPr>
          <w:p w14:paraId="58DF29E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&lt;/AcctId&gt;</w:t>
            </w:r>
          </w:p>
        </w:tc>
        <w:tc>
          <w:tcPr>
            <w:tcW w:w="4770" w:type="dxa"/>
            <w:vMerge/>
            <w:tcBorders>
              <w:left w:val="dotted" w:sz="4" w:space="0" w:color="auto"/>
              <w:right w:val="dotted" w:sz="4" w:space="0" w:color="auto"/>
            </w:tcBorders>
          </w:tcPr>
          <w:p w14:paraId="0456AEED" w14:textId="77777777" w:rsidR="001458BC" w:rsidRPr="001C434D" w:rsidRDefault="001458BC" w:rsidP="001458BC">
            <w:pPr>
              <w:pStyle w:val="TableTextXMLCode"/>
              <w:rPr>
                <w:highlight w:val="white"/>
              </w:rPr>
            </w:pPr>
          </w:p>
        </w:tc>
      </w:tr>
      <w:tr w:rsidR="001458BC" w14:paraId="69994F02" w14:textId="77777777" w:rsidTr="00290E3E">
        <w:tc>
          <w:tcPr>
            <w:tcW w:w="4770" w:type="dxa"/>
            <w:tcBorders>
              <w:top w:val="dotted" w:sz="4" w:space="0" w:color="auto"/>
              <w:left w:val="dotted" w:sz="4" w:space="0" w:color="auto"/>
              <w:bottom w:val="dotted" w:sz="4" w:space="0" w:color="auto"/>
              <w:right w:val="dotted" w:sz="4" w:space="0" w:color="auto"/>
            </w:tcBorders>
          </w:tcPr>
          <w:p w14:paraId="5E85F8D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54A8C4F8" w14:textId="77777777" w:rsidR="001458BC" w:rsidRPr="001C434D" w:rsidRDefault="001458BC" w:rsidP="001458BC">
            <w:pPr>
              <w:pStyle w:val="TableTextXMLCode"/>
              <w:rPr>
                <w:highlight w:val="white"/>
              </w:rPr>
            </w:pPr>
          </w:p>
        </w:tc>
      </w:tr>
      <w:tr w:rsidR="001458BC" w14:paraId="5FAB89B8" w14:textId="77777777" w:rsidTr="00290E3E">
        <w:tc>
          <w:tcPr>
            <w:tcW w:w="4770" w:type="dxa"/>
            <w:tcBorders>
              <w:top w:val="dotted" w:sz="4" w:space="0" w:color="auto"/>
              <w:left w:val="dotted" w:sz="4" w:space="0" w:color="auto"/>
              <w:bottom w:val="dotted" w:sz="4" w:space="0" w:color="auto"/>
              <w:right w:val="dotted" w:sz="4" w:space="0" w:color="auto"/>
            </w:tcBorders>
          </w:tcPr>
          <w:p w14:paraId="3978F5A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707550D9" w14:textId="77777777" w:rsidR="001458BC" w:rsidRPr="001C434D" w:rsidRDefault="001458BC" w:rsidP="001458BC">
            <w:pPr>
              <w:pStyle w:val="TableTextXMLCode"/>
              <w:rPr>
                <w:highlight w:val="white"/>
              </w:rPr>
            </w:pPr>
          </w:p>
        </w:tc>
      </w:tr>
      <w:tr w:rsidR="001458BC" w14:paraId="115DDE29" w14:textId="77777777" w:rsidTr="00290E3E">
        <w:tc>
          <w:tcPr>
            <w:tcW w:w="4770" w:type="dxa"/>
            <w:tcBorders>
              <w:top w:val="dotted" w:sz="4" w:space="0" w:color="auto"/>
              <w:left w:val="dotted" w:sz="4" w:space="0" w:color="auto"/>
              <w:bottom w:val="dotted" w:sz="4" w:space="0" w:color="auto"/>
              <w:right w:val="dotted" w:sz="4" w:space="0" w:color="auto"/>
            </w:tcBorders>
          </w:tcPr>
          <w:p w14:paraId="52CF3F78" w14:textId="7C24A554"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&lt;AnyBIC&gt;AAZZLULL&lt;/AnyBIC&gt;</w:t>
            </w:r>
          </w:p>
        </w:tc>
        <w:tc>
          <w:tcPr>
            <w:tcW w:w="4770" w:type="dxa"/>
            <w:vMerge/>
            <w:tcBorders>
              <w:left w:val="dotted" w:sz="4" w:space="0" w:color="auto"/>
              <w:right w:val="dotted" w:sz="4" w:space="0" w:color="auto"/>
            </w:tcBorders>
          </w:tcPr>
          <w:p w14:paraId="73C2C072" w14:textId="77777777" w:rsidR="001458BC" w:rsidRPr="001C434D" w:rsidRDefault="001458BC" w:rsidP="001458BC">
            <w:pPr>
              <w:pStyle w:val="TableTextXMLCode"/>
              <w:rPr>
                <w:highlight w:val="white"/>
              </w:rPr>
            </w:pPr>
          </w:p>
        </w:tc>
      </w:tr>
      <w:tr w:rsidR="001458BC" w14:paraId="5B61F8B1" w14:textId="77777777" w:rsidTr="00290E3E">
        <w:tc>
          <w:tcPr>
            <w:tcW w:w="4770" w:type="dxa"/>
            <w:tcBorders>
              <w:top w:val="dotted" w:sz="4" w:space="0" w:color="auto"/>
              <w:left w:val="dotted" w:sz="4" w:space="0" w:color="auto"/>
              <w:bottom w:val="dotted" w:sz="4" w:space="0" w:color="auto"/>
              <w:right w:val="dotted" w:sz="4" w:space="0" w:color="auto"/>
            </w:tcBorders>
          </w:tcPr>
          <w:p w14:paraId="5920916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176F356" w14:textId="77777777" w:rsidR="001458BC" w:rsidRPr="001C434D" w:rsidRDefault="001458BC" w:rsidP="001458BC">
            <w:pPr>
              <w:pStyle w:val="TableTextXMLCode"/>
              <w:rPr>
                <w:highlight w:val="white"/>
              </w:rPr>
            </w:pPr>
          </w:p>
        </w:tc>
      </w:tr>
      <w:tr w:rsidR="001458BC" w14:paraId="16471931" w14:textId="77777777" w:rsidTr="00290E3E">
        <w:tc>
          <w:tcPr>
            <w:tcW w:w="4770" w:type="dxa"/>
            <w:tcBorders>
              <w:top w:val="dotted" w:sz="4" w:space="0" w:color="auto"/>
              <w:left w:val="dotted" w:sz="4" w:space="0" w:color="auto"/>
              <w:bottom w:val="dotted" w:sz="4" w:space="0" w:color="auto"/>
              <w:right w:val="dotted" w:sz="4" w:space="0" w:color="auto"/>
            </w:tcBorders>
          </w:tcPr>
          <w:p w14:paraId="588E7EF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6DA962FB" w14:textId="77777777" w:rsidR="001458BC" w:rsidRPr="001C434D" w:rsidRDefault="001458BC" w:rsidP="001458BC">
            <w:pPr>
              <w:pStyle w:val="TableTextXMLCode"/>
              <w:rPr>
                <w:highlight w:val="white"/>
              </w:rPr>
            </w:pPr>
          </w:p>
        </w:tc>
      </w:tr>
      <w:tr w:rsidR="001458BC" w14:paraId="024D66D3" w14:textId="77777777" w:rsidTr="00290E3E">
        <w:tc>
          <w:tcPr>
            <w:tcW w:w="4770" w:type="dxa"/>
            <w:tcBorders>
              <w:top w:val="dotted" w:sz="4" w:space="0" w:color="auto"/>
              <w:left w:val="dotted" w:sz="4" w:space="0" w:color="auto"/>
              <w:bottom w:val="dotted" w:sz="4" w:space="0" w:color="auto"/>
              <w:right w:val="dotted" w:sz="4" w:space="0" w:color="auto"/>
            </w:tcBorders>
          </w:tcPr>
          <w:p w14:paraId="409E36C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right w:val="dotted" w:sz="4" w:space="0" w:color="auto"/>
            </w:tcBorders>
          </w:tcPr>
          <w:p w14:paraId="10A76EAC" w14:textId="77777777" w:rsidR="001458BC" w:rsidRPr="001C434D" w:rsidRDefault="001458BC" w:rsidP="001458BC">
            <w:pPr>
              <w:pStyle w:val="TableTextXMLCode"/>
              <w:rPr>
                <w:highlight w:val="white"/>
              </w:rPr>
            </w:pPr>
          </w:p>
        </w:tc>
      </w:tr>
      <w:tr w:rsidR="001458BC" w14:paraId="1E8C79AC" w14:textId="77777777" w:rsidTr="00290E3E">
        <w:tc>
          <w:tcPr>
            <w:tcW w:w="4770" w:type="dxa"/>
            <w:tcBorders>
              <w:top w:val="dotted" w:sz="4" w:space="0" w:color="auto"/>
              <w:left w:val="dotted" w:sz="4" w:space="0" w:color="auto"/>
              <w:bottom w:val="dotted" w:sz="4" w:space="0" w:color="auto"/>
              <w:right w:val="dotted" w:sz="4" w:space="0" w:color="auto"/>
            </w:tcBorders>
          </w:tcPr>
          <w:p w14:paraId="6E6E51D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19459C5E" w14:textId="77777777" w:rsidR="001458BC" w:rsidRPr="001C434D" w:rsidRDefault="001458BC" w:rsidP="001458BC">
            <w:pPr>
              <w:pStyle w:val="TableTextXMLCode"/>
              <w:rPr>
                <w:highlight w:val="white"/>
              </w:rPr>
            </w:pPr>
          </w:p>
        </w:tc>
      </w:tr>
      <w:tr w:rsidR="001458BC" w14:paraId="4FC972AD" w14:textId="77777777" w:rsidTr="00290E3E">
        <w:tc>
          <w:tcPr>
            <w:tcW w:w="4770" w:type="dxa"/>
            <w:tcBorders>
              <w:top w:val="dotted" w:sz="4" w:space="0" w:color="auto"/>
              <w:left w:val="dotted" w:sz="4" w:space="0" w:color="auto"/>
              <w:bottom w:val="dotted" w:sz="4" w:space="0" w:color="auto"/>
              <w:right w:val="dotted" w:sz="4" w:space="0" w:color="auto"/>
            </w:tcBorders>
          </w:tcPr>
          <w:p w14:paraId="0E2485D1" w14:textId="018ECF6B"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&lt;AnyBIC&gt;CUSALULL&lt;/AnyBIC&gt;</w:t>
            </w:r>
          </w:p>
        </w:tc>
        <w:tc>
          <w:tcPr>
            <w:tcW w:w="4770" w:type="dxa"/>
            <w:vMerge/>
            <w:tcBorders>
              <w:left w:val="dotted" w:sz="4" w:space="0" w:color="auto"/>
              <w:right w:val="dotted" w:sz="4" w:space="0" w:color="auto"/>
            </w:tcBorders>
          </w:tcPr>
          <w:p w14:paraId="2A2E5D99" w14:textId="77777777" w:rsidR="001458BC" w:rsidRPr="001C434D" w:rsidRDefault="001458BC" w:rsidP="001458BC">
            <w:pPr>
              <w:pStyle w:val="TableTextXMLCode"/>
              <w:rPr>
                <w:highlight w:val="white"/>
              </w:rPr>
            </w:pPr>
          </w:p>
        </w:tc>
      </w:tr>
      <w:tr w:rsidR="001458BC" w14:paraId="599D0D36" w14:textId="77777777" w:rsidTr="00290E3E">
        <w:tc>
          <w:tcPr>
            <w:tcW w:w="4770" w:type="dxa"/>
            <w:tcBorders>
              <w:top w:val="dotted" w:sz="4" w:space="0" w:color="auto"/>
              <w:left w:val="dotted" w:sz="4" w:space="0" w:color="auto"/>
              <w:bottom w:val="dotted" w:sz="4" w:space="0" w:color="auto"/>
              <w:right w:val="dotted" w:sz="4" w:space="0" w:color="auto"/>
            </w:tcBorders>
          </w:tcPr>
          <w:p w14:paraId="7E41243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4187714" w14:textId="77777777" w:rsidR="001458BC" w:rsidRPr="001C434D" w:rsidRDefault="001458BC" w:rsidP="001458BC">
            <w:pPr>
              <w:pStyle w:val="TableTextXMLCode"/>
              <w:rPr>
                <w:highlight w:val="white"/>
              </w:rPr>
            </w:pPr>
          </w:p>
        </w:tc>
      </w:tr>
      <w:tr w:rsidR="001458BC" w14:paraId="74C7E58C" w14:textId="77777777" w:rsidTr="00290E3E">
        <w:tc>
          <w:tcPr>
            <w:tcW w:w="4770" w:type="dxa"/>
            <w:tcBorders>
              <w:top w:val="dotted" w:sz="4" w:space="0" w:color="auto"/>
              <w:left w:val="dotted" w:sz="4" w:space="0" w:color="auto"/>
              <w:bottom w:val="dotted" w:sz="4" w:space="0" w:color="auto"/>
              <w:right w:val="dotted" w:sz="4" w:space="0" w:color="auto"/>
            </w:tcBorders>
          </w:tcPr>
          <w:p w14:paraId="7910AD6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bottom w:val="dotted" w:sz="4" w:space="0" w:color="auto"/>
              <w:right w:val="dotted" w:sz="4" w:space="0" w:color="auto"/>
            </w:tcBorders>
          </w:tcPr>
          <w:p w14:paraId="0FD83723" w14:textId="77777777" w:rsidR="001458BC" w:rsidRPr="001C434D" w:rsidRDefault="001458BC" w:rsidP="001458BC">
            <w:pPr>
              <w:pStyle w:val="TableTextXMLCode"/>
              <w:rPr>
                <w:highlight w:val="white"/>
              </w:rPr>
            </w:pPr>
          </w:p>
        </w:tc>
      </w:tr>
      <w:tr w:rsidR="001458BC" w14:paraId="4A5E30E0" w14:textId="77777777" w:rsidTr="00290E3E">
        <w:tc>
          <w:tcPr>
            <w:tcW w:w="4770" w:type="dxa"/>
            <w:tcBorders>
              <w:top w:val="dotted" w:sz="4" w:space="0" w:color="auto"/>
              <w:left w:val="dotted" w:sz="4" w:space="0" w:color="auto"/>
              <w:bottom w:val="dotted" w:sz="4" w:space="0" w:color="auto"/>
              <w:right w:val="dotted" w:sz="4" w:space="0" w:color="auto"/>
            </w:tcBorders>
          </w:tcPr>
          <w:p w14:paraId="33BE0FA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1D6BC480" w14:textId="77777777" w:rsidR="001458BC" w:rsidRPr="001C434D" w:rsidRDefault="001458BC" w:rsidP="001458BC">
            <w:pPr>
              <w:pStyle w:val="TableTextXMLCode"/>
              <w:rPr>
                <w:highlight w:val="white"/>
              </w:rPr>
            </w:pPr>
          </w:p>
        </w:tc>
      </w:tr>
      <w:tr w:rsidR="001458BC" w14:paraId="40417247" w14:textId="77777777" w:rsidTr="00290E3E">
        <w:tc>
          <w:tcPr>
            <w:tcW w:w="4770" w:type="dxa"/>
            <w:tcBorders>
              <w:top w:val="dotted" w:sz="4" w:space="0" w:color="auto"/>
              <w:left w:val="dotted" w:sz="4" w:space="0" w:color="auto"/>
              <w:bottom w:val="dotted" w:sz="4" w:space="0" w:color="auto"/>
              <w:right w:val="dotted" w:sz="4" w:space="0" w:color="auto"/>
            </w:tcBorders>
          </w:tcPr>
          <w:p w14:paraId="1A85DB1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1C31DEEA" w14:textId="77777777" w:rsidR="001458BC" w:rsidRPr="001C434D" w:rsidRDefault="001458BC" w:rsidP="001458BC">
            <w:pPr>
              <w:pStyle w:val="TableTextXMLCode"/>
              <w:rPr>
                <w:highlight w:val="white"/>
              </w:rPr>
            </w:pPr>
          </w:p>
        </w:tc>
      </w:tr>
      <w:tr w:rsidR="001458BC" w14:paraId="1DD9C51D" w14:textId="77777777" w:rsidTr="00290E3E">
        <w:tc>
          <w:tcPr>
            <w:tcW w:w="4770" w:type="dxa"/>
            <w:tcBorders>
              <w:top w:val="dotted" w:sz="4" w:space="0" w:color="auto"/>
              <w:left w:val="dotted" w:sz="4" w:space="0" w:color="auto"/>
              <w:bottom w:val="dotted" w:sz="4" w:space="0" w:color="auto"/>
              <w:right w:val="dotted" w:sz="4" w:space="0" w:color="auto"/>
            </w:tcBorders>
          </w:tcPr>
          <w:p w14:paraId="29C9DB4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r w:rsidRPr="001458BC">
              <w:rPr>
                <w:highlight w:val="white"/>
              </w:rPr>
              <w:t>FinInstrmId&gt;</w:t>
            </w:r>
          </w:p>
        </w:tc>
        <w:tc>
          <w:tcPr>
            <w:tcW w:w="4770" w:type="dxa"/>
            <w:tcBorders>
              <w:top w:val="dotted" w:sz="4" w:space="0" w:color="auto"/>
              <w:left w:val="dotted" w:sz="4" w:space="0" w:color="auto"/>
              <w:bottom w:val="dotted" w:sz="4" w:space="0" w:color="auto"/>
              <w:right w:val="dotted" w:sz="4" w:space="0" w:color="auto"/>
            </w:tcBorders>
          </w:tcPr>
          <w:p w14:paraId="3FEDB8DD" w14:textId="77777777" w:rsidR="001458BC" w:rsidRPr="001C434D" w:rsidRDefault="001458BC" w:rsidP="001458BC">
            <w:pPr>
              <w:pStyle w:val="TableTextXMLCode"/>
              <w:rPr>
                <w:highlight w:val="white"/>
              </w:rPr>
            </w:pPr>
          </w:p>
        </w:tc>
      </w:tr>
      <w:tr w:rsidR="001458BC" w14:paraId="3B953E6B" w14:textId="77777777" w:rsidTr="00290E3E">
        <w:tc>
          <w:tcPr>
            <w:tcW w:w="4770" w:type="dxa"/>
            <w:tcBorders>
              <w:top w:val="dotted" w:sz="4" w:space="0" w:color="auto"/>
              <w:left w:val="dotted" w:sz="4" w:space="0" w:color="auto"/>
              <w:bottom w:val="dotted" w:sz="4" w:space="0" w:color="auto"/>
              <w:right w:val="dotted" w:sz="4" w:space="0" w:color="auto"/>
            </w:tcBorders>
          </w:tcPr>
          <w:p w14:paraId="466BA04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29F1C813"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02E804AB" w14:textId="77777777" w:rsidTr="00290E3E">
        <w:tc>
          <w:tcPr>
            <w:tcW w:w="4770" w:type="dxa"/>
            <w:tcBorders>
              <w:top w:val="dotted" w:sz="4" w:space="0" w:color="auto"/>
              <w:left w:val="dotted" w:sz="4" w:space="0" w:color="auto"/>
              <w:bottom w:val="dotted" w:sz="4" w:space="0" w:color="auto"/>
              <w:right w:val="dotted" w:sz="4" w:space="0" w:color="auto"/>
            </w:tcBorders>
          </w:tcPr>
          <w:p w14:paraId="67886D94"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77E0B761" w14:textId="77777777" w:rsidR="001458BC" w:rsidRPr="001C434D" w:rsidRDefault="001458BC" w:rsidP="001458BC">
            <w:pPr>
              <w:pStyle w:val="TableTextXMLCode"/>
              <w:rPr>
                <w:highlight w:val="white"/>
              </w:rPr>
            </w:pPr>
          </w:p>
        </w:tc>
      </w:tr>
      <w:tr w:rsidR="001458BC" w14:paraId="2735A16C" w14:textId="77777777" w:rsidTr="00290E3E">
        <w:tc>
          <w:tcPr>
            <w:tcW w:w="4770" w:type="dxa"/>
            <w:tcBorders>
              <w:top w:val="dotted" w:sz="4" w:space="0" w:color="auto"/>
              <w:left w:val="dotted" w:sz="4" w:space="0" w:color="auto"/>
              <w:bottom w:val="dotted" w:sz="4" w:space="0" w:color="auto"/>
              <w:right w:val="dotted" w:sz="4" w:space="0" w:color="auto"/>
            </w:tcBorders>
          </w:tcPr>
          <w:p w14:paraId="1A07D45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3969B446" w14:textId="77777777" w:rsidR="001458BC" w:rsidRPr="001C434D" w:rsidRDefault="001458BC" w:rsidP="001458BC">
            <w:pPr>
              <w:pStyle w:val="TableTextXMLCode"/>
              <w:rPr>
                <w:highlight w:val="white"/>
              </w:rPr>
            </w:pPr>
          </w:p>
        </w:tc>
      </w:tr>
      <w:tr w:rsidR="001458BC" w14:paraId="388EB5FF" w14:textId="77777777" w:rsidTr="00290E3E">
        <w:tc>
          <w:tcPr>
            <w:tcW w:w="4770" w:type="dxa"/>
            <w:tcBorders>
              <w:top w:val="dotted" w:sz="4" w:space="0" w:color="auto"/>
              <w:left w:val="dotted" w:sz="4" w:space="0" w:color="auto"/>
              <w:bottom w:val="dotted" w:sz="4" w:space="0" w:color="auto"/>
              <w:right w:val="dotted" w:sz="4" w:space="0" w:color="auto"/>
            </w:tcBorders>
          </w:tcPr>
          <w:p w14:paraId="4F7E645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3EDCD2C5" w14:textId="77777777" w:rsidR="001458BC" w:rsidRPr="001458BC" w:rsidRDefault="001458BC" w:rsidP="001458BC">
            <w:pPr>
              <w:pStyle w:val="TableTextXMLCode"/>
              <w:rPr>
                <w:highlight w:val="white"/>
              </w:rPr>
            </w:pPr>
            <w:r w:rsidRPr="00623989">
              <w:rPr>
                <w:highlight w:val="white"/>
              </w:rPr>
              <w:t>Item date.</w:t>
            </w:r>
          </w:p>
        </w:tc>
      </w:tr>
      <w:tr w:rsidR="001458BC" w14:paraId="101C6CB3" w14:textId="77777777" w:rsidTr="00290E3E">
        <w:tc>
          <w:tcPr>
            <w:tcW w:w="4770" w:type="dxa"/>
            <w:tcBorders>
              <w:top w:val="dotted" w:sz="4" w:space="0" w:color="auto"/>
              <w:left w:val="dotted" w:sz="4" w:space="0" w:color="auto"/>
              <w:bottom w:val="dotted" w:sz="4" w:space="0" w:color="auto"/>
              <w:right w:val="dotted" w:sz="4" w:space="0" w:color="auto"/>
            </w:tcBorders>
          </w:tcPr>
          <w:p w14:paraId="55E8B6B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5BB6D529" w14:textId="77777777" w:rsidR="001458BC" w:rsidRPr="001C434D" w:rsidRDefault="001458BC" w:rsidP="001458BC">
            <w:pPr>
              <w:pStyle w:val="TableTextXMLCode"/>
              <w:rPr>
                <w:highlight w:val="white"/>
              </w:rPr>
            </w:pPr>
          </w:p>
        </w:tc>
      </w:tr>
      <w:tr w:rsidR="001458BC" w14:paraId="440C2D5A" w14:textId="77777777" w:rsidTr="00290E3E">
        <w:tc>
          <w:tcPr>
            <w:tcW w:w="4770" w:type="dxa"/>
            <w:tcBorders>
              <w:top w:val="dotted" w:sz="4" w:space="0" w:color="auto"/>
              <w:left w:val="dotted" w:sz="4" w:space="0" w:color="auto"/>
              <w:bottom w:val="dotted" w:sz="4" w:space="0" w:color="auto"/>
              <w:right w:val="dotted" w:sz="4" w:space="0" w:color="auto"/>
            </w:tcBorders>
          </w:tcPr>
          <w:p w14:paraId="2D82CA9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0DA31292" w14:textId="77777777" w:rsidR="001458BC" w:rsidRPr="001C434D" w:rsidRDefault="001458BC" w:rsidP="001458BC">
            <w:pPr>
              <w:pStyle w:val="TableTextXMLCode"/>
              <w:rPr>
                <w:highlight w:val="white"/>
              </w:rPr>
            </w:pPr>
          </w:p>
        </w:tc>
      </w:tr>
      <w:tr w:rsidR="001458BC" w14:paraId="0612FC54" w14:textId="77777777" w:rsidTr="00290E3E">
        <w:tc>
          <w:tcPr>
            <w:tcW w:w="4770" w:type="dxa"/>
            <w:tcBorders>
              <w:top w:val="dotted" w:sz="4" w:space="0" w:color="auto"/>
              <w:left w:val="dotted" w:sz="4" w:space="0" w:color="auto"/>
              <w:bottom w:val="dotted" w:sz="4" w:space="0" w:color="auto"/>
              <w:right w:val="dotted" w:sz="4" w:space="0" w:color="auto"/>
            </w:tcBorders>
          </w:tcPr>
          <w:p w14:paraId="2234A60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58D1DCDD" w14:textId="77777777" w:rsidR="001458BC" w:rsidRPr="001C434D" w:rsidRDefault="001458BC" w:rsidP="001458BC">
            <w:pPr>
              <w:pStyle w:val="TableTextXMLCode"/>
              <w:rPr>
                <w:highlight w:val="white"/>
              </w:rPr>
            </w:pPr>
          </w:p>
        </w:tc>
      </w:tr>
      <w:tr w:rsidR="001458BC" w14:paraId="666DE1B7" w14:textId="77777777" w:rsidTr="00290E3E">
        <w:tc>
          <w:tcPr>
            <w:tcW w:w="4770" w:type="dxa"/>
            <w:tcBorders>
              <w:top w:val="dotted" w:sz="4" w:space="0" w:color="auto"/>
              <w:left w:val="dotted" w:sz="4" w:space="0" w:color="auto"/>
              <w:bottom w:val="dotted" w:sz="4" w:space="0" w:color="auto"/>
              <w:right w:val="dotted" w:sz="4" w:space="0" w:color="auto"/>
            </w:tcBorders>
          </w:tcPr>
          <w:p w14:paraId="2166E78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&lt;Unit&gt;400&lt;/Unit&gt;</w:t>
            </w:r>
          </w:p>
        </w:tc>
        <w:tc>
          <w:tcPr>
            <w:tcW w:w="4770" w:type="dxa"/>
            <w:tcBorders>
              <w:top w:val="dotted" w:sz="4" w:space="0" w:color="auto"/>
              <w:left w:val="dotted" w:sz="4" w:space="0" w:color="auto"/>
              <w:bottom w:val="dotted" w:sz="4" w:space="0" w:color="auto"/>
              <w:right w:val="dotted" w:sz="4" w:space="0" w:color="auto"/>
            </w:tcBorders>
          </w:tcPr>
          <w:p w14:paraId="03CCE4B0" w14:textId="77777777" w:rsidR="001458BC" w:rsidRPr="001458BC" w:rsidRDefault="001458BC" w:rsidP="001458BC">
            <w:pPr>
              <w:pStyle w:val="TableTextXMLCode"/>
              <w:rPr>
                <w:highlight w:val="white"/>
              </w:rPr>
            </w:pPr>
            <w:r w:rsidRPr="00623989">
              <w:rPr>
                <w:highlight w:val="white"/>
              </w:rPr>
              <w:t>Settled balance.</w:t>
            </w:r>
          </w:p>
        </w:tc>
      </w:tr>
      <w:tr w:rsidR="001458BC" w14:paraId="6CD3C142" w14:textId="77777777" w:rsidTr="00290E3E">
        <w:tc>
          <w:tcPr>
            <w:tcW w:w="4770" w:type="dxa"/>
            <w:tcBorders>
              <w:top w:val="dotted" w:sz="4" w:space="0" w:color="auto"/>
              <w:left w:val="dotted" w:sz="4" w:space="0" w:color="auto"/>
              <w:bottom w:val="dotted" w:sz="4" w:space="0" w:color="auto"/>
              <w:right w:val="dotted" w:sz="4" w:space="0" w:color="auto"/>
            </w:tcBorders>
          </w:tcPr>
          <w:p w14:paraId="2079290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63271168" w14:textId="77777777" w:rsidR="001458BC" w:rsidRPr="001C434D" w:rsidRDefault="001458BC" w:rsidP="001458BC">
            <w:pPr>
              <w:pStyle w:val="TableTextXMLCode"/>
              <w:rPr>
                <w:highlight w:val="white"/>
              </w:rPr>
            </w:pPr>
          </w:p>
        </w:tc>
      </w:tr>
      <w:tr w:rsidR="001458BC" w14:paraId="208095BB" w14:textId="77777777" w:rsidTr="00290E3E">
        <w:tc>
          <w:tcPr>
            <w:tcW w:w="4770" w:type="dxa"/>
            <w:tcBorders>
              <w:top w:val="dotted" w:sz="4" w:space="0" w:color="auto"/>
              <w:left w:val="dotted" w:sz="4" w:space="0" w:color="auto"/>
              <w:bottom w:val="dotted" w:sz="4" w:space="0" w:color="auto"/>
              <w:right w:val="dotted" w:sz="4" w:space="0" w:color="auto"/>
            </w:tcBorders>
          </w:tcPr>
          <w:p w14:paraId="12A9F23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1CBD2D53" w14:textId="77777777" w:rsidR="001458BC" w:rsidRPr="001C434D" w:rsidRDefault="001458BC" w:rsidP="001458BC">
            <w:pPr>
              <w:pStyle w:val="TableTextXMLCode"/>
              <w:rPr>
                <w:highlight w:val="white"/>
              </w:rPr>
            </w:pPr>
          </w:p>
        </w:tc>
      </w:tr>
      <w:tr w:rsidR="001458BC" w14:paraId="6F9D66AB" w14:textId="77777777" w:rsidTr="00290E3E">
        <w:tc>
          <w:tcPr>
            <w:tcW w:w="4770" w:type="dxa"/>
            <w:tcBorders>
              <w:top w:val="dotted" w:sz="4" w:space="0" w:color="auto"/>
              <w:left w:val="dotted" w:sz="4" w:space="0" w:color="auto"/>
              <w:bottom w:val="dotted" w:sz="4" w:space="0" w:color="auto"/>
              <w:right w:val="dotted" w:sz="4" w:space="0" w:color="auto"/>
            </w:tcBorders>
          </w:tcPr>
          <w:p w14:paraId="7FFCF2D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&lt;Unit&gt;420&lt;/Unit&gt;</w:t>
            </w:r>
          </w:p>
        </w:tc>
        <w:tc>
          <w:tcPr>
            <w:tcW w:w="4770" w:type="dxa"/>
            <w:tcBorders>
              <w:top w:val="dotted" w:sz="4" w:space="0" w:color="auto"/>
              <w:left w:val="dotted" w:sz="4" w:space="0" w:color="auto"/>
              <w:bottom w:val="dotted" w:sz="4" w:space="0" w:color="auto"/>
              <w:right w:val="dotted" w:sz="4" w:space="0" w:color="auto"/>
            </w:tcBorders>
          </w:tcPr>
          <w:p w14:paraId="25FCD5A8" w14:textId="77777777" w:rsidR="001458BC" w:rsidRPr="001458BC" w:rsidRDefault="001458BC" w:rsidP="001458BC">
            <w:pPr>
              <w:pStyle w:val="TableTextXMLCode"/>
              <w:rPr>
                <w:highlight w:val="white"/>
              </w:rPr>
            </w:pPr>
            <w:r w:rsidRPr="00623989">
              <w:rPr>
                <w:highlight w:val="white"/>
              </w:rPr>
              <w:t>Traded balance.</w:t>
            </w:r>
          </w:p>
        </w:tc>
      </w:tr>
      <w:tr w:rsidR="001458BC" w14:paraId="596E77B6" w14:textId="77777777" w:rsidTr="00290E3E">
        <w:tc>
          <w:tcPr>
            <w:tcW w:w="4770" w:type="dxa"/>
            <w:tcBorders>
              <w:top w:val="dotted" w:sz="4" w:space="0" w:color="auto"/>
              <w:left w:val="dotted" w:sz="4" w:space="0" w:color="auto"/>
              <w:bottom w:val="dotted" w:sz="4" w:space="0" w:color="auto"/>
              <w:right w:val="dotted" w:sz="4" w:space="0" w:color="auto"/>
            </w:tcBorders>
          </w:tcPr>
          <w:p w14:paraId="0478A9C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24151FB7" w14:textId="77777777" w:rsidR="001458BC" w:rsidRPr="001C434D" w:rsidRDefault="001458BC" w:rsidP="001458BC">
            <w:pPr>
              <w:pStyle w:val="TableTextXMLCode"/>
              <w:rPr>
                <w:highlight w:val="white"/>
              </w:rPr>
            </w:pPr>
          </w:p>
        </w:tc>
      </w:tr>
      <w:tr w:rsidR="001458BC" w14:paraId="70265A8D" w14:textId="77777777" w:rsidTr="00290E3E">
        <w:tc>
          <w:tcPr>
            <w:tcW w:w="4770" w:type="dxa"/>
            <w:tcBorders>
              <w:top w:val="dotted" w:sz="4" w:space="0" w:color="auto"/>
              <w:left w:val="dotted" w:sz="4" w:space="0" w:color="auto"/>
              <w:bottom w:val="dotted" w:sz="4" w:space="0" w:color="auto"/>
              <w:right w:val="dotted" w:sz="4" w:space="0" w:color="auto"/>
            </w:tcBorders>
          </w:tcPr>
          <w:p w14:paraId="7DF35ED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7C8AB3F3" w14:textId="77777777" w:rsidR="001458BC" w:rsidRPr="001C434D" w:rsidRDefault="001458BC" w:rsidP="001458BC">
            <w:pPr>
              <w:pStyle w:val="TableTextXMLCode"/>
              <w:rPr>
                <w:highlight w:val="white"/>
              </w:rPr>
            </w:pPr>
          </w:p>
        </w:tc>
      </w:tr>
      <w:tr w:rsidR="001458BC" w14:paraId="5907F6B7" w14:textId="77777777" w:rsidTr="00290E3E">
        <w:tc>
          <w:tcPr>
            <w:tcW w:w="4770" w:type="dxa"/>
            <w:tcBorders>
              <w:top w:val="dotted" w:sz="4" w:space="0" w:color="auto"/>
              <w:left w:val="dotted" w:sz="4" w:space="0" w:color="auto"/>
              <w:bottom w:val="dotted" w:sz="4" w:space="0" w:color="auto"/>
              <w:right w:val="dotted" w:sz="4" w:space="0" w:color="auto"/>
            </w:tcBorders>
          </w:tcPr>
          <w:p w14:paraId="0A6CB50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0768C2DB" w14:textId="77777777" w:rsidR="001458BC" w:rsidRPr="001C434D" w:rsidRDefault="001458BC" w:rsidP="001458BC">
            <w:pPr>
              <w:pStyle w:val="TableTextXMLCode"/>
              <w:rPr>
                <w:highlight w:val="white"/>
              </w:rPr>
            </w:pPr>
          </w:p>
        </w:tc>
      </w:tr>
      <w:tr w:rsidR="001458BC" w14:paraId="04E87846" w14:textId="77777777" w:rsidTr="00290E3E">
        <w:tc>
          <w:tcPr>
            <w:tcW w:w="4770" w:type="dxa"/>
            <w:tcBorders>
              <w:top w:val="dotted" w:sz="4" w:space="0" w:color="auto"/>
              <w:left w:val="dotted" w:sz="4" w:space="0" w:color="auto"/>
              <w:bottom w:val="dotted" w:sz="4" w:space="0" w:color="auto"/>
              <w:right w:val="dotted" w:sz="4" w:space="0" w:color="auto"/>
            </w:tcBorders>
          </w:tcPr>
          <w:p w14:paraId="2190BC4C"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48948614" w14:textId="77777777" w:rsidR="001458BC" w:rsidRPr="001C434D" w:rsidRDefault="001458BC" w:rsidP="001458BC">
            <w:pPr>
              <w:pStyle w:val="TableTextXMLCode"/>
              <w:rPr>
                <w:highlight w:val="white"/>
              </w:rPr>
            </w:pPr>
          </w:p>
        </w:tc>
      </w:tr>
      <w:tr w:rsidR="001458BC" w14:paraId="2A7FEEFB" w14:textId="77777777" w:rsidTr="00290E3E">
        <w:tc>
          <w:tcPr>
            <w:tcW w:w="4770" w:type="dxa"/>
            <w:tcBorders>
              <w:top w:val="dotted" w:sz="4" w:space="0" w:color="auto"/>
              <w:left w:val="dotted" w:sz="4" w:space="0" w:color="auto"/>
              <w:bottom w:val="dotted" w:sz="4" w:space="0" w:color="auto"/>
              <w:right w:val="dotted" w:sz="4" w:space="0" w:color="auto"/>
            </w:tcBorders>
          </w:tcPr>
          <w:p w14:paraId="655AC21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65D4A9B8" w14:textId="77777777" w:rsidR="001458BC" w:rsidRPr="001C434D" w:rsidRDefault="001458BC" w:rsidP="001458BC">
            <w:pPr>
              <w:pStyle w:val="TableTextXMLCode"/>
              <w:rPr>
                <w:highlight w:val="white"/>
              </w:rPr>
            </w:pPr>
          </w:p>
        </w:tc>
      </w:tr>
      <w:tr w:rsidR="001458BC" w14:paraId="17488B4D" w14:textId="77777777" w:rsidTr="00290E3E">
        <w:tc>
          <w:tcPr>
            <w:tcW w:w="4770" w:type="dxa"/>
            <w:tcBorders>
              <w:top w:val="dotted" w:sz="4" w:space="0" w:color="auto"/>
              <w:left w:val="dotted" w:sz="4" w:space="0" w:color="auto"/>
              <w:bottom w:val="dotted" w:sz="4" w:space="0" w:color="auto"/>
              <w:right w:val="dotted" w:sz="4" w:space="0" w:color="auto"/>
            </w:tcBorders>
          </w:tcPr>
          <w:p w14:paraId="08FFE5A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5C1B1D86" w14:textId="77777777" w:rsidR="001458BC" w:rsidRPr="001C434D" w:rsidRDefault="001458BC" w:rsidP="001458BC">
            <w:pPr>
              <w:pStyle w:val="TableTextXMLCode"/>
              <w:rPr>
                <w:highlight w:val="white"/>
              </w:rPr>
            </w:pPr>
          </w:p>
        </w:tc>
      </w:tr>
      <w:tr w:rsidR="001458BC" w14:paraId="0D492EBB" w14:textId="77777777" w:rsidTr="00290E3E">
        <w:tc>
          <w:tcPr>
            <w:tcW w:w="4770" w:type="dxa"/>
            <w:tcBorders>
              <w:top w:val="dotted" w:sz="4" w:space="0" w:color="auto"/>
              <w:left w:val="dotted" w:sz="4" w:space="0" w:color="auto"/>
              <w:bottom w:val="dotted" w:sz="4" w:space="0" w:color="auto"/>
              <w:right w:val="dotted" w:sz="4" w:space="0" w:color="auto"/>
            </w:tcBorders>
          </w:tcPr>
          <w:p w14:paraId="5514D8D8"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1BCFC870" w14:textId="77777777" w:rsidR="001458BC" w:rsidRPr="001458BC" w:rsidRDefault="001458BC" w:rsidP="001458BC">
            <w:pPr>
              <w:pStyle w:val="TableTextXMLCode"/>
              <w:rPr>
                <w:highlight w:val="white"/>
              </w:rPr>
            </w:pPr>
            <w:r w:rsidRPr="00810193">
              <w:rPr>
                <w:rStyle w:val="Bold"/>
                <w:highlight w:val="white"/>
              </w:rPr>
              <w:t>End of A</w:t>
            </w:r>
            <w:r w:rsidRPr="001458BC">
              <w:rPr>
                <w:rStyle w:val="Bold"/>
                <w:highlight w:val="white"/>
              </w:rPr>
              <w:t>ccount Sub Level 1, repetition 3.</w:t>
            </w:r>
          </w:p>
        </w:tc>
      </w:tr>
      <w:tr w:rsidR="001458BC" w14:paraId="5481ED02" w14:textId="77777777" w:rsidTr="00290E3E">
        <w:tc>
          <w:tcPr>
            <w:tcW w:w="4770" w:type="dxa"/>
            <w:tcBorders>
              <w:top w:val="dotted" w:sz="4" w:space="0" w:color="auto"/>
              <w:left w:val="dotted" w:sz="4" w:space="0" w:color="auto"/>
              <w:bottom w:val="dotted" w:sz="4" w:space="0" w:color="auto"/>
              <w:right w:val="dotted" w:sz="4" w:space="0" w:color="auto"/>
            </w:tcBorders>
          </w:tcPr>
          <w:p w14:paraId="4B927EB2" w14:textId="77777777" w:rsidR="001458BC" w:rsidRPr="001458BC" w:rsidRDefault="001458BC" w:rsidP="001458BC">
            <w:pPr>
              <w:pStyle w:val="TableTextXMLCode"/>
              <w:rPr>
                <w:highlight w:val="white"/>
              </w:rPr>
            </w:pPr>
            <w:r w:rsidRPr="001C434D">
              <w:rPr>
                <w:highlight w:val="white"/>
              </w:rPr>
              <w:lastRenderedPageBreak/>
              <w:tab/>
              <w:t>&lt;</w:t>
            </w:r>
            <w:r w:rsidRPr="001458BC">
              <w:rPr>
                <w:highlight w:val="white"/>
              </w:rPr>
              <w:t>/SfkpgAcctAndHldgs&gt;</w:t>
            </w:r>
          </w:p>
        </w:tc>
        <w:tc>
          <w:tcPr>
            <w:tcW w:w="4770" w:type="dxa"/>
            <w:tcBorders>
              <w:top w:val="dotted" w:sz="4" w:space="0" w:color="auto"/>
              <w:left w:val="dotted" w:sz="4" w:space="0" w:color="auto"/>
              <w:bottom w:val="dotted" w:sz="4" w:space="0" w:color="auto"/>
              <w:right w:val="dotted" w:sz="4" w:space="0" w:color="auto"/>
            </w:tcBorders>
          </w:tcPr>
          <w:p w14:paraId="4E13466F" w14:textId="77777777" w:rsidR="001458BC" w:rsidRPr="001C434D" w:rsidRDefault="001458BC" w:rsidP="001458BC">
            <w:pPr>
              <w:pStyle w:val="TableTextXMLCode"/>
              <w:rPr>
                <w:highlight w:val="white"/>
              </w:rPr>
            </w:pPr>
          </w:p>
        </w:tc>
      </w:tr>
      <w:tr w:rsidR="001458BC" w14:paraId="7199861F" w14:textId="77777777" w:rsidTr="00290E3E">
        <w:tc>
          <w:tcPr>
            <w:tcW w:w="4770" w:type="dxa"/>
            <w:tcBorders>
              <w:top w:val="dotted" w:sz="4" w:space="0" w:color="auto"/>
              <w:left w:val="dotted" w:sz="4" w:space="0" w:color="auto"/>
              <w:bottom w:val="dotted" w:sz="4" w:space="0" w:color="auto"/>
              <w:right w:val="dotted" w:sz="4" w:space="0" w:color="auto"/>
            </w:tcBorders>
          </w:tcPr>
          <w:p w14:paraId="176E5A05" w14:textId="77777777" w:rsidR="001458BC" w:rsidRPr="001458BC" w:rsidRDefault="001458BC" w:rsidP="001458BC">
            <w:pPr>
              <w:pStyle w:val="TableTextXMLCode"/>
              <w:rPr>
                <w:highlight w:val="white"/>
              </w:rPr>
            </w:pPr>
            <w:r w:rsidRPr="001C434D">
              <w:rPr>
                <w:highlight w:val="white"/>
              </w:rPr>
              <w:t>&lt;/SctiesBalTrnsprncyRpt&gt;</w:t>
            </w:r>
          </w:p>
        </w:tc>
        <w:tc>
          <w:tcPr>
            <w:tcW w:w="4770" w:type="dxa"/>
            <w:tcBorders>
              <w:top w:val="dotted" w:sz="4" w:space="0" w:color="auto"/>
              <w:left w:val="dotted" w:sz="4" w:space="0" w:color="auto"/>
              <w:bottom w:val="dotted" w:sz="4" w:space="0" w:color="auto"/>
              <w:right w:val="dotted" w:sz="4" w:space="0" w:color="auto"/>
            </w:tcBorders>
          </w:tcPr>
          <w:p w14:paraId="7F8021B1" w14:textId="77777777" w:rsidR="001458BC" w:rsidRPr="001C434D" w:rsidRDefault="001458BC" w:rsidP="001458BC">
            <w:pPr>
              <w:pStyle w:val="TableTextXMLCode"/>
              <w:rPr>
                <w:highlight w:val="white"/>
              </w:rPr>
            </w:pPr>
          </w:p>
        </w:tc>
      </w:tr>
    </w:tbl>
    <w:p w14:paraId="29BB5903" w14:textId="77777777" w:rsidR="001458BC" w:rsidRPr="00623989" w:rsidRDefault="001458BC" w:rsidP="001458BC">
      <w:pPr>
        <w:pStyle w:val="BlockLabel"/>
      </w:pPr>
      <w:r w:rsidRPr="00623989">
        <w:br w:type="page"/>
      </w:r>
      <w:r w:rsidRPr="00623989">
        <w:lastRenderedPageBreak/>
        <w:t>Diagrammatical Overview</w:t>
      </w:r>
    </w:p>
    <w:p w14:paraId="13528469" w14:textId="77777777" w:rsidR="001458BC" w:rsidRPr="00623989" w:rsidRDefault="001458BC" w:rsidP="001458BC">
      <w:r w:rsidRPr="00623989">
        <w:t xml:space="preserve">This diagram represents a simplified view of the Safekeeping Account </w:t>
      </w:r>
      <w:r>
        <w:t xml:space="preserve">And Holdings </w:t>
      </w:r>
      <w:r w:rsidRPr="00623989">
        <w:t>sequence of the xml message above.</w:t>
      </w:r>
    </w:p>
    <w:p w14:paraId="5FAE6C16" w14:textId="77777777" w:rsidR="001458BC" w:rsidRPr="00623989" w:rsidRDefault="001458BC" w:rsidP="001458BC">
      <w:pPr>
        <w:pStyle w:val="Graphic"/>
      </w:pPr>
      <w:r w:rsidRPr="001458BC">
        <w:rPr>
          <w:noProof/>
          <w:lang w:eastAsia="en-GB"/>
        </w:rPr>
        <w:drawing>
          <wp:inline distT="0" distB="0" distL="0" distR="0" wp14:anchorId="2F1243A9" wp14:editId="6ABA70FA">
            <wp:extent cx="5494020" cy="65913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5494020" cy="6591300"/>
                    </a:xfrm>
                    <a:prstGeom prst="rect">
                      <a:avLst/>
                    </a:prstGeom>
                    <a:noFill/>
                    <a:ln>
                      <a:noFill/>
                    </a:ln>
                  </pic:spPr>
                </pic:pic>
              </a:graphicData>
            </a:graphic>
          </wp:inline>
        </w:drawing>
      </w:r>
    </w:p>
    <w:p w14:paraId="41756DD2" w14:textId="77777777" w:rsidR="001458BC" w:rsidRPr="00623989" w:rsidRDefault="001458BC" w:rsidP="001458BC">
      <w:pPr>
        <w:pStyle w:val="Heading3"/>
      </w:pPr>
      <w:bookmarkStart w:id="851" w:name="_Toc412638287"/>
      <w:r w:rsidRPr="00FD3FCE">
        <w:lastRenderedPageBreak/>
        <w:t>SecuritiesBalanceTransparencyReport</w:t>
      </w:r>
      <w:r w:rsidRPr="00623989">
        <w:t xml:space="preserve"> semt.041.001.0</w:t>
      </w:r>
      <w:r>
        <w:t>2</w:t>
      </w:r>
      <w:r w:rsidRPr="00623989">
        <w:t xml:space="preserve"> Message 2</w:t>
      </w:r>
      <w:bookmarkEnd w:id="851"/>
    </w:p>
    <w:p w14:paraId="5102E55C" w14:textId="77777777" w:rsidR="001458BC" w:rsidRPr="00777667" w:rsidRDefault="001458BC" w:rsidP="001458BC">
      <w:pPr>
        <w:rPr>
          <w:rStyle w:val="ItalicWord"/>
        </w:rPr>
      </w:pPr>
      <w:r w:rsidRPr="00777667">
        <w:rPr>
          <w:rStyle w:val="ItalicWord"/>
        </w:rPr>
        <w:t>Message 2 from the above diagram</w:t>
      </w:r>
    </w:p>
    <w:p w14:paraId="7725CC9D" w14:textId="77777777" w:rsidR="001458BC" w:rsidRPr="00623989" w:rsidRDefault="001458BC" w:rsidP="001458BC">
      <w:pPr>
        <w:pStyle w:val="BlockLabel"/>
      </w:pPr>
      <w:r w:rsidRPr="00623989">
        <w:t>Description</w:t>
      </w:r>
    </w:p>
    <w:p w14:paraId="0027AD35" w14:textId="1793FB1A" w:rsidR="001458BC" w:rsidRDefault="00F41124" w:rsidP="001458BC">
      <w:r>
        <w:t>ICSD (</w:t>
      </w:r>
      <w:r w:rsidR="001458BC" w:rsidRPr="00623989">
        <w:t>ICSDLULL), having received a SecuritiesBalanceTranspare</w:t>
      </w:r>
      <w:r>
        <w:t>ncyReport message from CUSA (</w:t>
      </w:r>
      <w:r w:rsidR="001458BC" w:rsidRPr="00623989">
        <w:t>CUSALULL), with the details of CUSA’s three customer accounts, sends a</w:t>
      </w:r>
      <w:r w:rsidR="007B19EF">
        <w:t xml:space="preserve"> </w:t>
      </w:r>
      <w:r w:rsidR="001458BC" w:rsidRPr="00623989">
        <w:t xml:space="preserve">SecuritiesBalanceTransparencyReport message back to CUSA. </w:t>
      </w:r>
    </w:p>
    <w:p w14:paraId="0D2C7BA3" w14:textId="77777777" w:rsidR="001458BC" w:rsidRPr="00623989" w:rsidRDefault="001458BC" w:rsidP="001458BC">
      <w:pPr>
        <w:pStyle w:val="Normal4"/>
      </w:pPr>
      <w:r w:rsidRPr="00623989">
        <w:t>[1]</w:t>
      </w:r>
      <w:r w:rsidRPr="00623989">
        <w:tab/>
        <w:t>The data is enriched with the place where the securities are held. The securities are held at TRAG, account 111111. (In the message, this is specified at safekeeping account level.)</w:t>
      </w:r>
    </w:p>
    <w:p w14:paraId="7E8FC439" w14:textId="77777777" w:rsidR="001458BC" w:rsidRPr="00623989" w:rsidRDefault="001458BC" w:rsidP="001458BC">
      <w:pPr>
        <w:pStyle w:val="Normal4"/>
      </w:pPr>
      <w:r w:rsidRPr="00623989">
        <w:t>[2]</w:t>
      </w:r>
      <w:r w:rsidRPr="00623989">
        <w:tab/>
        <w:t xml:space="preserve">For account CUSA1111, the data is enriched with the holding and balance information. The holding is ISIN </w:t>
      </w:r>
      <w:r w:rsidRPr="00623989">
        <w:rPr>
          <w:highlight w:val="white"/>
        </w:rPr>
        <w:t>LU</w:t>
      </w:r>
      <w:r w:rsidRPr="00623989">
        <w:t>1234567890, the aggregated settled balance is 600 units and the aggregated traded balance is 640 units. (In the message, this is specified at account sub level 1.)</w:t>
      </w:r>
    </w:p>
    <w:p w14:paraId="6C67CD22" w14:textId="77777777" w:rsidR="001458BC" w:rsidRPr="00623989" w:rsidRDefault="001458BC" w:rsidP="001458BC">
      <w:pPr>
        <w:pStyle w:val="Normal4"/>
      </w:pPr>
      <w:r w:rsidRPr="00623989">
        <w:t>[3]</w:t>
      </w:r>
      <w:r w:rsidRPr="00623989">
        <w:tab/>
        <w:t>In addition, the account data provided in the message received (message 1 in the flow) is echoed back and enriched with agent code information for CUSA’s underlying customer accounts:</w:t>
      </w:r>
    </w:p>
    <w:p w14:paraId="65358DCE" w14:textId="77777777" w:rsidR="001458BC" w:rsidRPr="00623989" w:rsidRDefault="001458BC" w:rsidP="001458BC">
      <w:pPr>
        <w:pStyle w:val="Blocklabel3"/>
      </w:pPr>
      <w:r w:rsidRPr="00623989">
        <w:t xml:space="preserve">CUSA’s three clients account and holdings: </w:t>
      </w:r>
    </w:p>
    <w:p w14:paraId="528E0CCC" w14:textId="76F30FC3" w:rsidR="001458BC" w:rsidRPr="00623989" w:rsidRDefault="00F41124" w:rsidP="001458BC">
      <w:pPr>
        <w:pStyle w:val="Normal3"/>
      </w:pPr>
      <w:r>
        <w:t xml:space="preserve"> [1.1]</w:t>
      </w:r>
      <w:r>
        <w:tab/>
        <w:t>Client AAXX (</w:t>
      </w:r>
      <w:r w:rsidR="001458BC" w:rsidRPr="00623989">
        <w:t xml:space="preserve">AAXXLULL), account AAXX-c1. For ISIN </w:t>
      </w:r>
      <w:r w:rsidR="001458BC" w:rsidRPr="00623989">
        <w:rPr>
          <w:highlight w:val="white"/>
        </w:rPr>
        <w:t>LU</w:t>
      </w:r>
      <w:r w:rsidR="001458BC" w:rsidRPr="00623989">
        <w:t xml:space="preserve">1234567890, the aggregated settled balance is 90 units, the aggregated traded balance is 100 units. </w:t>
      </w:r>
    </w:p>
    <w:p w14:paraId="2E8DDCB4" w14:textId="77777777" w:rsidR="001458BC" w:rsidRPr="00623989" w:rsidRDefault="001458BC" w:rsidP="001458BC">
      <w:pPr>
        <w:pStyle w:val="Normal5"/>
      </w:pPr>
      <w:r w:rsidRPr="00623989">
        <w:t>The agent code for this client for this holding is 77777, issued by TRAGLULL, the role is distributor.</w:t>
      </w:r>
    </w:p>
    <w:p w14:paraId="1358C321" w14:textId="77777777" w:rsidR="001458BC" w:rsidRPr="00AD52D9" w:rsidRDefault="001458BC" w:rsidP="001458BC">
      <w:pPr>
        <w:pStyle w:val="Normal5"/>
        <w:rPr>
          <w:rStyle w:val="Italic"/>
        </w:rPr>
      </w:pPr>
      <w:r w:rsidRPr="00AD52D9">
        <w:rPr>
          <w:rStyle w:val="Italic"/>
        </w:rPr>
        <w:t>(In the message, this is specified at account sub level 2 repetition 1.)</w:t>
      </w:r>
    </w:p>
    <w:p w14:paraId="4F428561" w14:textId="7E53AAFE" w:rsidR="001458BC" w:rsidRPr="00623989" w:rsidRDefault="00F41124" w:rsidP="001458BC">
      <w:pPr>
        <w:pStyle w:val="Normal3"/>
      </w:pPr>
      <w:r>
        <w:t>[1.2]</w:t>
      </w:r>
      <w:r>
        <w:tab/>
        <w:t>Client AAYY (</w:t>
      </w:r>
      <w:r w:rsidR="001458BC" w:rsidRPr="00623989">
        <w:t xml:space="preserve">AAYYLULL), account AAYY-c2. For ISIN </w:t>
      </w:r>
      <w:r w:rsidR="001458BC" w:rsidRPr="00623989">
        <w:rPr>
          <w:highlight w:val="white"/>
        </w:rPr>
        <w:t>LU</w:t>
      </w:r>
      <w:r w:rsidR="001458BC" w:rsidRPr="00623989">
        <w:t xml:space="preserve">1234567890, the aggregated settled balance is 110 units, the aggregated traded balance is 120 units. </w:t>
      </w:r>
    </w:p>
    <w:p w14:paraId="4603C383" w14:textId="77777777" w:rsidR="001458BC" w:rsidRPr="00623989" w:rsidRDefault="001458BC" w:rsidP="001458BC">
      <w:pPr>
        <w:pStyle w:val="Normal5"/>
      </w:pPr>
      <w:r w:rsidRPr="00623989">
        <w:t>The agent code for this client for this holding is AGNTLULL, a distributor.</w:t>
      </w:r>
    </w:p>
    <w:p w14:paraId="19705A4D" w14:textId="77777777" w:rsidR="001458BC" w:rsidRPr="00AD52D9" w:rsidRDefault="001458BC" w:rsidP="001458BC">
      <w:pPr>
        <w:pStyle w:val="Normal5"/>
        <w:rPr>
          <w:rStyle w:val="Italic"/>
        </w:rPr>
      </w:pPr>
      <w:r w:rsidRPr="00AD52D9">
        <w:rPr>
          <w:rStyle w:val="Italic"/>
        </w:rPr>
        <w:t>(In the message, this is specified at account sub level 2 repetition 2.)</w:t>
      </w:r>
    </w:p>
    <w:p w14:paraId="0644EA0F" w14:textId="3CC16CFB" w:rsidR="001458BC" w:rsidRPr="00623989" w:rsidRDefault="00F41124" w:rsidP="001458BC">
      <w:pPr>
        <w:pStyle w:val="Normal3"/>
      </w:pPr>
      <w:r>
        <w:t>[1.3]</w:t>
      </w:r>
      <w:r>
        <w:tab/>
        <w:t>Client AAZZ (</w:t>
      </w:r>
      <w:r w:rsidR="001458BC" w:rsidRPr="00623989">
        <w:t xml:space="preserve">AAZZLULL), account AAZZ-c3. For ISIN </w:t>
      </w:r>
      <w:r w:rsidR="001458BC" w:rsidRPr="00623989">
        <w:rPr>
          <w:highlight w:val="white"/>
        </w:rPr>
        <w:t>LU</w:t>
      </w:r>
      <w:r w:rsidR="001458BC" w:rsidRPr="00623989">
        <w:t xml:space="preserve">1234567890, the aggregated settled balance is 400 units, the traded balance is 420 units. </w:t>
      </w:r>
    </w:p>
    <w:p w14:paraId="1CD3E9C3" w14:textId="77777777" w:rsidR="001458BC" w:rsidRPr="00623989" w:rsidRDefault="001458BC" w:rsidP="001458BC">
      <w:pPr>
        <w:pStyle w:val="Normal5"/>
      </w:pPr>
      <w:r w:rsidRPr="00623989">
        <w:t>The agent for this client for this holding is DISTLULL, a distributor.</w:t>
      </w:r>
    </w:p>
    <w:p w14:paraId="08BBAD0B" w14:textId="77777777" w:rsidR="001458BC" w:rsidRPr="00B32A30" w:rsidRDefault="001458BC" w:rsidP="001458BC">
      <w:pPr>
        <w:pStyle w:val="Normal5"/>
        <w:rPr>
          <w:rStyle w:val="ItalicWord"/>
        </w:rPr>
      </w:pPr>
      <w:r w:rsidRPr="00B32A30">
        <w:rPr>
          <w:rStyle w:val="ItalicWord"/>
        </w:rPr>
        <w:t>(In the message, this is specified at account sub level 2 repetition 3.)</w:t>
      </w:r>
    </w:p>
    <w:p w14:paraId="22EA3240" w14:textId="77777777" w:rsidR="001458BC" w:rsidRPr="00623989" w:rsidRDefault="001458BC" w:rsidP="001458BC">
      <w:pPr>
        <w:pStyle w:val="BlockLabelBeforeXML"/>
      </w:pPr>
      <w:r w:rsidRPr="00623989">
        <w:t xml:space="preserve">Message Instance </w:t>
      </w:r>
    </w:p>
    <w:p w14:paraId="0D967E05" w14:textId="77777777" w:rsidR="001458BC" w:rsidRDefault="001458BC" w:rsidP="001458BC"/>
    <w:tbl>
      <w:tblPr>
        <w:tblStyle w:val="TableGrid"/>
        <w:tblW w:w="9540" w:type="dxa"/>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770"/>
        <w:gridCol w:w="4770"/>
      </w:tblGrid>
      <w:tr w:rsidR="001458BC" w14:paraId="2B93AC61" w14:textId="77777777" w:rsidTr="00290E3E">
        <w:trPr>
          <w:tblHeader/>
        </w:trPr>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616D4534" w14:textId="77777777" w:rsidR="001458BC" w:rsidRPr="001458BC" w:rsidRDefault="001458BC" w:rsidP="001458BC">
            <w:pPr>
              <w:pStyle w:val="TableHeading"/>
            </w:pPr>
            <w:r w:rsidRPr="00623989">
              <w:t>Message Data</w:t>
            </w:r>
          </w:p>
        </w:tc>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3804CF5B" w14:textId="77777777" w:rsidR="001458BC" w:rsidRPr="001458BC" w:rsidRDefault="001458BC" w:rsidP="001458BC">
            <w:pPr>
              <w:pStyle w:val="TableHeading"/>
            </w:pPr>
            <w:r w:rsidRPr="00623989">
              <w:t>Comment</w:t>
            </w:r>
          </w:p>
        </w:tc>
      </w:tr>
      <w:tr w:rsidR="001458BC" w14:paraId="390AA190" w14:textId="77777777" w:rsidTr="00290E3E">
        <w:tc>
          <w:tcPr>
            <w:tcW w:w="4770" w:type="dxa"/>
            <w:tcBorders>
              <w:top w:val="dotted" w:sz="4" w:space="0" w:color="auto"/>
              <w:left w:val="dotted" w:sz="4" w:space="0" w:color="auto"/>
              <w:bottom w:val="dotted" w:sz="4" w:space="0" w:color="auto"/>
              <w:right w:val="dotted" w:sz="4" w:space="0" w:color="auto"/>
            </w:tcBorders>
          </w:tcPr>
          <w:p w14:paraId="5B48C24E" w14:textId="77777777" w:rsidR="001458BC" w:rsidRPr="001C434D" w:rsidRDefault="001458BC" w:rsidP="001458BC">
            <w:pPr>
              <w:pStyle w:val="TableTextXMLCode"/>
              <w:rPr>
                <w:highlight w:val="white"/>
              </w:rPr>
            </w:pPr>
            <w:r w:rsidRPr="001C434D">
              <w:rPr>
                <w:highlight w:val="white"/>
              </w:rPr>
              <w:t>&lt;SctiesBalTrnsprncyRpt&gt;</w:t>
            </w:r>
          </w:p>
        </w:tc>
        <w:tc>
          <w:tcPr>
            <w:tcW w:w="4770" w:type="dxa"/>
            <w:tcBorders>
              <w:top w:val="dotted" w:sz="4" w:space="0" w:color="auto"/>
              <w:left w:val="dotted" w:sz="4" w:space="0" w:color="auto"/>
              <w:bottom w:val="dotted" w:sz="4" w:space="0" w:color="auto"/>
              <w:right w:val="dotted" w:sz="4" w:space="0" w:color="auto"/>
            </w:tcBorders>
          </w:tcPr>
          <w:p w14:paraId="1153059A" w14:textId="77777777" w:rsidR="001458BC" w:rsidRPr="001C434D" w:rsidRDefault="001458BC" w:rsidP="001458BC">
            <w:pPr>
              <w:pStyle w:val="TableTextXMLCode"/>
              <w:rPr>
                <w:highlight w:val="white"/>
              </w:rPr>
            </w:pPr>
          </w:p>
        </w:tc>
      </w:tr>
      <w:tr w:rsidR="001458BC" w14:paraId="7DD8CE72" w14:textId="77777777" w:rsidTr="00290E3E">
        <w:tc>
          <w:tcPr>
            <w:tcW w:w="4770" w:type="dxa"/>
            <w:tcBorders>
              <w:top w:val="dotted" w:sz="4" w:space="0" w:color="auto"/>
              <w:left w:val="dotted" w:sz="4" w:space="0" w:color="auto"/>
              <w:bottom w:val="dotted" w:sz="4" w:space="0" w:color="auto"/>
              <w:right w:val="dotted" w:sz="4" w:space="0" w:color="auto"/>
            </w:tcBorders>
          </w:tcPr>
          <w:p w14:paraId="67E4E920" w14:textId="77777777" w:rsidR="001458BC" w:rsidRPr="001C434D" w:rsidRDefault="001458BC" w:rsidP="001458BC">
            <w:pPr>
              <w:pStyle w:val="TableTextXMLCode"/>
              <w:rPr>
                <w:highlight w:val="white"/>
              </w:rPr>
            </w:pPr>
            <w:r w:rsidRPr="001C434D">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53D06C55" w14:textId="77777777" w:rsidR="001458BC" w:rsidRPr="001C434D" w:rsidRDefault="001458BC" w:rsidP="001458BC">
            <w:pPr>
              <w:pStyle w:val="TableTextXMLCode"/>
              <w:rPr>
                <w:highlight w:val="white"/>
              </w:rPr>
            </w:pPr>
          </w:p>
        </w:tc>
      </w:tr>
      <w:tr w:rsidR="001458BC" w14:paraId="41B61D82" w14:textId="77777777" w:rsidTr="00290E3E">
        <w:tc>
          <w:tcPr>
            <w:tcW w:w="4770" w:type="dxa"/>
            <w:tcBorders>
              <w:top w:val="dotted" w:sz="4" w:space="0" w:color="auto"/>
              <w:left w:val="dotted" w:sz="4" w:space="0" w:color="auto"/>
              <w:bottom w:val="dotted" w:sz="4" w:space="0" w:color="auto"/>
              <w:right w:val="dotted" w:sz="4" w:space="0" w:color="auto"/>
            </w:tcBorders>
          </w:tcPr>
          <w:p w14:paraId="0174D5E4" w14:textId="77777777" w:rsidR="001458BC" w:rsidRPr="001C434D" w:rsidRDefault="001458BC" w:rsidP="001458BC">
            <w:pPr>
              <w:pStyle w:val="TableTextXMLCode"/>
              <w:rPr>
                <w:highlight w:val="white"/>
              </w:rPr>
            </w:pPr>
            <w:r w:rsidRPr="001C434D">
              <w:rPr>
                <w:highlight w:val="white"/>
              </w:rPr>
              <w:tab/>
            </w:r>
            <w:r w:rsidRPr="001C434D">
              <w:rPr>
                <w:highlight w:val="white"/>
              </w:rPr>
              <w:tab/>
              <w:t>&lt;Id&gt;803FC-43AC&lt;/Id&gt;</w:t>
            </w:r>
          </w:p>
        </w:tc>
        <w:tc>
          <w:tcPr>
            <w:tcW w:w="4770" w:type="dxa"/>
            <w:tcBorders>
              <w:top w:val="dotted" w:sz="4" w:space="0" w:color="auto"/>
              <w:left w:val="dotted" w:sz="4" w:space="0" w:color="auto"/>
              <w:bottom w:val="dotted" w:sz="4" w:space="0" w:color="auto"/>
              <w:right w:val="dotted" w:sz="4" w:space="0" w:color="auto"/>
            </w:tcBorders>
          </w:tcPr>
          <w:p w14:paraId="7A3E43A5" w14:textId="77777777" w:rsidR="001458BC" w:rsidRPr="001458BC" w:rsidRDefault="001458BC" w:rsidP="001458BC">
            <w:pPr>
              <w:pStyle w:val="TableTextXMLCode"/>
              <w:rPr>
                <w:highlight w:val="white"/>
              </w:rPr>
            </w:pPr>
            <w:r w:rsidRPr="00623989">
              <w:rPr>
                <w:highlight w:val="white"/>
              </w:rPr>
              <w:t>Technical message reference.</w:t>
            </w:r>
          </w:p>
        </w:tc>
      </w:tr>
      <w:tr w:rsidR="001458BC" w14:paraId="302ADDF2" w14:textId="77777777" w:rsidTr="00290E3E">
        <w:tc>
          <w:tcPr>
            <w:tcW w:w="4770" w:type="dxa"/>
            <w:tcBorders>
              <w:top w:val="dotted" w:sz="4" w:space="0" w:color="auto"/>
              <w:left w:val="dotted" w:sz="4" w:space="0" w:color="auto"/>
              <w:bottom w:val="dotted" w:sz="4" w:space="0" w:color="auto"/>
              <w:right w:val="dotted" w:sz="4" w:space="0" w:color="auto"/>
            </w:tcBorders>
          </w:tcPr>
          <w:p w14:paraId="0296E051" w14:textId="77777777" w:rsidR="001458BC" w:rsidRPr="001C434D" w:rsidRDefault="001458BC" w:rsidP="001458BC">
            <w:pPr>
              <w:pStyle w:val="TableTextXMLCode"/>
              <w:rPr>
                <w:highlight w:val="white"/>
              </w:rPr>
            </w:pPr>
            <w:r w:rsidRPr="001C434D">
              <w:rPr>
                <w:highlight w:val="white"/>
              </w:rPr>
              <w:tab/>
            </w:r>
            <w:r w:rsidRPr="001C434D">
              <w:rPr>
                <w:highlight w:val="white"/>
              </w:rPr>
              <w:tab/>
              <w:t>&lt;CreDtTm&gt;2017-03-01T18:00:00&lt;/CreDtTm&gt;</w:t>
            </w:r>
          </w:p>
        </w:tc>
        <w:tc>
          <w:tcPr>
            <w:tcW w:w="4770" w:type="dxa"/>
            <w:tcBorders>
              <w:top w:val="dotted" w:sz="4" w:space="0" w:color="auto"/>
              <w:left w:val="dotted" w:sz="4" w:space="0" w:color="auto"/>
              <w:bottom w:val="dotted" w:sz="4" w:space="0" w:color="auto"/>
              <w:right w:val="dotted" w:sz="4" w:space="0" w:color="auto"/>
            </w:tcBorders>
          </w:tcPr>
          <w:p w14:paraId="71283FF7"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0916DA60" w14:textId="77777777" w:rsidTr="00290E3E">
        <w:tc>
          <w:tcPr>
            <w:tcW w:w="4770" w:type="dxa"/>
            <w:tcBorders>
              <w:top w:val="dotted" w:sz="4" w:space="0" w:color="auto"/>
              <w:left w:val="dotted" w:sz="4" w:space="0" w:color="auto"/>
              <w:bottom w:val="dotted" w:sz="4" w:space="0" w:color="auto"/>
              <w:right w:val="dotted" w:sz="4" w:space="0" w:color="auto"/>
            </w:tcBorders>
          </w:tcPr>
          <w:p w14:paraId="77915704" w14:textId="77777777" w:rsidR="001458BC" w:rsidRPr="001C434D" w:rsidRDefault="001458BC" w:rsidP="001458BC">
            <w:pPr>
              <w:pStyle w:val="TableTextXMLCode"/>
              <w:rPr>
                <w:highlight w:val="white"/>
              </w:rPr>
            </w:pPr>
            <w:r w:rsidRPr="001C434D">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1DC426F2" w14:textId="77777777" w:rsidR="001458BC" w:rsidRPr="001C434D" w:rsidRDefault="001458BC" w:rsidP="001458BC">
            <w:pPr>
              <w:pStyle w:val="TableTextXMLCode"/>
              <w:rPr>
                <w:highlight w:val="white"/>
              </w:rPr>
            </w:pPr>
          </w:p>
        </w:tc>
      </w:tr>
      <w:tr w:rsidR="001458BC" w14:paraId="4AB8EF54" w14:textId="77777777" w:rsidTr="00290E3E">
        <w:tc>
          <w:tcPr>
            <w:tcW w:w="4770" w:type="dxa"/>
            <w:tcBorders>
              <w:top w:val="dotted" w:sz="4" w:space="0" w:color="auto"/>
              <w:left w:val="dotted" w:sz="4" w:space="0" w:color="auto"/>
              <w:bottom w:val="dotted" w:sz="4" w:space="0" w:color="auto"/>
              <w:right w:val="dotted" w:sz="4" w:space="0" w:color="auto"/>
            </w:tcBorders>
          </w:tcPr>
          <w:p w14:paraId="4CC43ACA" w14:textId="77777777" w:rsidR="001458BC" w:rsidRPr="001C434D" w:rsidRDefault="001458BC" w:rsidP="001458BC">
            <w:pPr>
              <w:pStyle w:val="TableTextXMLCode"/>
              <w:rPr>
                <w:highlight w:val="white"/>
              </w:rPr>
            </w:pPr>
            <w:r w:rsidRPr="001C434D">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1F102DC7" w14:textId="77777777" w:rsidR="001458BC" w:rsidRPr="001C434D" w:rsidRDefault="001458BC" w:rsidP="001458BC">
            <w:pPr>
              <w:pStyle w:val="TableTextXMLCode"/>
              <w:rPr>
                <w:highlight w:val="white"/>
              </w:rPr>
            </w:pPr>
          </w:p>
        </w:tc>
      </w:tr>
      <w:tr w:rsidR="001458BC" w14:paraId="6B13BA42" w14:textId="77777777" w:rsidTr="00290E3E">
        <w:tc>
          <w:tcPr>
            <w:tcW w:w="4770" w:type="dxa"/>
            <w:tcBorders>
              <w:top w:val="dotted" w:sz="4" w:space="0" w:color="auto"/>
              <w:left w:val="dotted" w:sz="4" w:space="0" w:color="auto"/>
              <w:bottom w:val="dotted" w:sz="4" w:space="0" w:color="auto"/>
              <w:right w:val="dotted" w:sz="4" w:space="0" w:color="auto"/>
            </w:tcBorders>
          </w:tcPr>
          <w:p w14:paraId="33C240A9" w14:textId="77777777" w:rsidR="001458BC" w:rsidRPr="001C434D" w:rsidRDefault="001458BC" w:rsidP="001458BC">
            <w:pPr>
              <w:pStyle w:val="TableTextXMLCode"/>
              <w:rPr>
                <w:highlight w:val="white"/>
              </w:rPr>
            </w:pPr>
            <w:r w:rsidRPr="001C434D">
              <w:rPr>
                <w:highlight w:val="white"/>
              </w:rPr>
              <w:tab/>
            </w: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E375063" w14:textId="77777777" w:rsidR="001458BC" w:rsidRPr="00B0500D" w:rsidRDefault="001458BC" w:rsidP="001458BC">
            <w:pPr>
              <w:pStyle w:val="TableTextXMLCode"/>
              <w:rPr>
                <w:highlight w:val="white"/>
              </w:rPr>
            </w:pPr>
          </w:p>
        </w:tc>
      </w:tr>
      <w:tr w:rsidR="001458BC" w14:paraId="2623BBB2" w14:textId="77777777" w:rsidTr="00290E3E">
        <w:tc>
          <w:tcPr>
            <w:tcW w:w="4770" w:type="dxa"/>
            <w:tcBorders>
              <w:top w:val="dotted" w:sz="4" w:space="0" w:color="auto"/>
              <w:left w:val="dotted" w:sz="4" w:space="0" w:color="auto"/>
              <w:bottom w:val="dotted" w:sz="4" w:space="0" w:color="auto"/>
              <w:right w:val="dotted" w:sz="4" w:space="0" w:color="auto"/>
            </w:tcBorders>
          </w:tcPr>
          <w:p w14:paraId="6EDD5D13"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&lt;AnyBIC&gt;ICSDLULL&lt;/AnyBIC&gt;</w:t>
            </w:r>
          </w:p>
        </w:tc>
        <w:tc>
          <w:tcPr>
            <w:tcW w:w="4770" w:type="dxa"/>
            <w:tcBorders>
              <w:top w:val="dotted" w:sz="4" w:space="0" w:color="auto"/>
              <w:left w:val="dotted" w:sz="4" w:space="0" w:color="auto"/>
              <w:bottom w:val="dotted" w:sz="4" w:space="0" w:color="auto"/>
              <w:right w:val="dotted" w:sz="4" w:space="0" w:color="auto"/>
            </w:tcBorders>
          </w:tcPr>
          <w:p w14:paraId="3D489FB5" w14:textId="77777777" w:rsidR="001458BC" w:rsidRPr="001458BC" w:rsidRDefault="001458BC" w:rsidP="001458BC">
            <w:pPr>
              <w:pStyle w:val="TableTextXMLCode"/>
              <w:rPr>
                <w:highlight w:val="white"/>
              </w:rPr>
            </w:pPr>
            <w:r w:rsidRPr="00623989">
              <w:rPr>
                <w:highlight w:val="white"/>
              </w:rPr>
              <w:t>Sender of the statement</w:t>
            </w:r>
            <w:r w:rsidRPr="001458BC">
              <w:rPr>
                <w:highlight w:val="white"/>
              </w:rPr>
              <w:t>.</w:t>
            </w:r>
          </w:p>
        </w:tc>
      </w:tr>
      <w:tr w:rsidR="001458BC" w14:paraId="69EAE822" w14:textId="77777777" w:rsidTr="00290E3E">
        <w:tc>
          <w:tcPr>
            <w:tcW w:w="4770" w:type="dxa"/>
            <w:tcBorders>
              <w:top w:val="dotted" w:sz="4" w:space="0" w:color="auto"/>
              <w:left w:val="dotted" w:sz="4" w:space="0" w:color="auto"/>
              <w:bottom w:val="dotted" w:sz="4" w:space="0" w:color="auto"/>
              <w:right w:val="dotted" w:sz="4" w:space="0" w:color="auto"/>
            </w:tcBorders>
          </w:tcPr>
          <w:p w14:paraId="43E46671" w14:textId="77777777" w:rsidR="001458BC" w:rsidRPr="001C434D" w:rsidRDefault="001458BC" w:rsidP="001458BC">
            <w:pPr>
              <w:pStyle w:val="TableTextXMLCode"/>
              <w:rPr>
                <w:highlight w:val="white"/>
              </w:rPr>
            </w:pPr>
            <w:r w:rsidRPr="001C434D">
              <w:rPr>
                <w:highlight w:val="white"/>
              </w:rPr>
              <w:lastRenderedPageBreak/>
              <w:tab/>
            </w: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2C3AE188" w14:textId="77777777" w:rsidR="001458BC" w:rsidRPr="001C434D" w:rsidRDefault="001458BC" w:rsidP="001458BC">
            <w:pPr>
              <w:pStyle w:val="TableTextXMLCode"/>
              <w:rPr>
                <w:highlight w:val="white"/>
              </w:rPr>
            </w:pPr>
          </w:p>
        </w:tc>
      </w:tr>
      <w:tr w:rsidR="001458BC" w14:paraId="448AF13C" w14:textId="77777777" w:rsidTr="00290E3E">
        <w:tc>
          <w:tcPr>
            <w:tcW w:w="4770" w:type="dxa"/>
            <w:tcBorders>
              <w:top w:val="dotted" w:sz="4" w:space="0" w:color="auto"/>
              <w:left w:val="dotted" w:sz="4" w:space="0" w:color="auto"/>
              <w:bottom w:val="dotted" w:sz="4" w:space="0" w:color="auto"/>
              <w:right w:val="dotted" w:sz="4" w:space="0" w:color="auto"/>
            </w:tcBorders>
          </w:tcPr>
          <w:p w14:paraId="73D8565C" w14:textId="77777777" w:rsidR="001458BC" w:rsidRPr="001C434D" w:rsidRDefault="001458BC" w:rsidP="001458BC">
            <w:pPr>
              <w:pStyle w:val="TableTextXMLCode"/>
              <w:rPr>
                <w:highlight w:val="white"/>
              </w:rPr>
            </w:pPr>
            <w:r w:rsidRPr="001C434D">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4D760AD8" w14:textId="77777777" w:rsidR="001458BC" w:rsidRPr="001C434D" w:rsidRDefault="001458BC" w:rsidP="001458BC">
            <w:pPr>
              <w:pStyle w:val="TableTextXMLCode"/>
              <w:rPr>
                <w:highlight w:val="white"/>
              </w:rPr>
            </w:pPr>
          </w:p>
        </w:tc>
      </w:tr>
      <w:tr w:rsidR="001458BC" w14:paraId="3BC61531" w14:textId="77777777" w:rsidTr="00290E3E">
        <w:tc>
          <w:tcPr>
            <w:tcW w:w="4770" w:type="dxa"/>
            <w:tcBorders>
              <w:top w:val="dotted" w:sz="4" w:space="0" w:color="auto"/>
              <w:left w:val="dotted" w:sz="4" w:space="0" w:color="auto"/>
              <w:bottom w:val="dotted" w:sz="4" w:space="0" w:color="auto"/>
              <w:right w:val="dotted" w:sz="4" w:space="0" w:color="auto"/>
            </w:tcBorders>
          </w:tcPr>
          <w:p w14:paraId="215572CD" w14:textId="77777777" w:rsidR="001458BC" w:rsidRPr="001C434D" w:rsidRDefault="001458BC" w:rsidP="001458BC">
            <w:pPr>
              <w:pStyle w:val="TableTextXMLCode"/>
              <w:rPr>
                <w:highlight w:val="white"/>
              </w:rPr>
            </w:pPr>
            <w:r w:rsidRPr="001C434D">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6621DA71" w14:textId="77777777" w:rsidR="001458BC" w:rsidRPr="001C434D" w:rsidRDefault="001458BC" w:rsidP="001458BC">
            <w:pPr>
              <w:pStyle w:val="TableTextXMLCode"/>
              <w:rPr>
                <w:highlight w:val="white"/>
              </w:rPr>
            </w:pPr>
          </w:p>
        </w:tc>
      </w:tr>
      <w:tr w:rsidR="001458BC" w14:paraId="2C9B393A" w14:textId="77777777" w:rsidTr="00290E3E">
        <w:tc>
          <w:tcPr>
            <w:tcW w:w="4770" w:type="dxa"/>
            <w:tcBorders>
              <w:top w:val="dotted" w:sz="4" w:space="0" w:color="auto"/>
              <w:left w:val="dotted" w:sz="4" w:space="0" w:color="auto"/>
              <w:bottom w:val="dotted" w:sz="4" w:space="0" w:color="auto"/>
              <w:right w:val="dotted" w:sz="4" w:space="0" w:color="auto"/>
            </w:tcBorders>
          </w:tcPr>
          <w:p w14:paraId="3927C11B" w14:textId="77777777" w:rsidR="001458BC" w:rsidRPr="001C434D" w:rsidRDefault="001458BC" w:rsidP="001458BC">
            <w:pPr>
              <w:pStyle w:val="TableTextXMLCode"/>
              <w:rPr>
                <w:highlight w:val="white"/>
              </w:rPr>
            </w:pPr>
            <w:r w:rsidRPr="001C434D">
              <w:rPr>
                <w:highlight w:val="white"/>
              </w:rPr>
              <w:tab/>
            </w: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45280D83" w14:textId="77777777" w:rsidR="001458BC" w:rsidRPr="001C434D" w:rsidRDefault="001458BC" w:rsidP="001458BC">
            <w:pPr>
              <w:pStyle w:val="TableTextXMLCode"/>
              <w:rPr>
                <w:highlight w:val="white"/>
              </w:rPr>
            </w:pPr>
          </w:p>
        </w:tc>
      </w:tr>
      <w:tr w:rsidR="001458BC" w14:paraId="27E93EBA" w14:textId="77777777" w:rsidTr="00290E3E">
        <w:tc>
          <w:tcPr>
            <w:tcW w:w="4770" w:type="dxa"/>
            <w:tcBorders>
              <w:top w:val="dotted" w:sz="4" w:space="0" w:color="auto"/>
              <w:left w:val="dotted" w:sz="4" w:space="0" w:color="auto"/>
              <w:bottom w:val="dotted" w:sz="4" w:space="0" w:color="auto"/>
              <w:right w:val="dotted" w:sz="4" w:space="0" w:color="auto"/>
            </w:tcBorders>
          </w:tcPr>
          <w:p w14:paraId="59EF295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&lt;AnyBIC&gt;CUSALULL&lt;/AnyBIC&gt;</w:t>
            </w:r>
          </w:p>
        </w:tc>
        <w:tc>
          <w:tcPr>
            <w:tcW w:w="4770" w:type="dxa"/>
            <w:tcBorders>
              <w:top w:val="dotted" w:sz="4" w:space="0" w:color="auto"/>
              <w:left w:val="dotted" w:sz="4" w:space="0" w:color="auto"/>
              <w:bottom w:val="dotted" w:sz="4" w:space="0" w:color="auto"/>
              <w:right w:val="dotted" w:sz="4" w:space="0" w:color="auto"/>
            </w:tcBorders>
          </w:tcPr>
          <w:p w14:paraId="4712663E" w14:textId="77777777" w:rsidR="001458BC" w:rsidRPr="001458BC" w:rsidRDefault="001458BC" w:rsidP="001458BC">
            <w:pPr>
              <w:pStyle w:val="TableTextXMLCode"/>
              <w:rPr>
                <w:highlight w:val="white"/>
              </w:rPr>
            </w:pPr>
            <w:r w:rsidRPr="00623989">
              <w:rPr>
                <w:highlight w:val="white"/>
              </w:rPr>
              <w:t>Receiver of the statement.</w:t>
            </w:r>
          </w:p>
        </w:tc>
      </w:tr>
      <w:tr w:rsidR="001458BC" w14:paraId="4BEA90DF" w14:textId="77777777" w:rsidTr="00290E3E">
        <w:tc>
          <w:tcPr>
            <w:tcW w:w="4770" w:type="dxa"/>
            <w:tcBorders>
              <w:top w:val="dotted" w:sz="4" w:space="0" w:color="auto"/>
              <w:left w:val="dotted" w:sz="4" w:space="0" w:color="auto"/>
              <w:bottom w:val="dotted" w:sz="4" w:space="0" w:color="auto"/>
              <w:right w:val="dotted" w:sz="4" w:space="0" w:color="auto"/>
            </w:tcBorders>
          </w:tcPr>
          <w:p w14:paraId="3A18361E" w14:textId="77777777" w:rsidR="001458BC" w:rsidRPr="001C434D" w:rsidRDefault="001458BC" w:rsidP="001458BC">
            <w:pPr>
              <w:pStyle w:val="TableTextXMLCode"/>
              <w:rPr>
                <w:highlight w:val="white"/>
              </w:rPr>
            </w:pPr>
            <w:r w:rsidRPr="001C434D">
              <w:rPr>
                <w:highlight w:val="white"/>
              </w:rPr>
              <w:tab/>
            </w: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4DE100DA" w14:textId="77777777" w:rsidR="001458BC" w:rsidRPr="001C434D" w:rsidRDefault="001458BC" w:rsidP="001458BC">
            <w:pPr>
              <w:pStyle w:val="TableTextXMLCode"/>
              <w:rPr>
                <w:highlight w:val="white"/>
              </w:rPr>
            </w:pPr>
          </w:p>
        </w:tc>
      </w:tr>
      <w:tr w:rsidR="001458BC" w14:paraId="25355CD1" w14:textId="77777777" w:rsidTr="00290E3E">
        <w:tc>
          <w:tcPr>
            <w:tcW w:w="4770" w:type="dxa"/>
            <w:tcBorders>
              <w:top w:val="dotted" w:sz="4" w:space="0" w:color="auto"/>
              <w:left w:val="dotted" w:sz="4" w:space="0" w:color="auto"/>
              <w:bottom w:val="dotted" w:sz="4" w:space="0" w:color="auto"/>
              <w:right w:val="dotted" w:sz="4" w:space="0" w:color="auto"/>
            </w:tcBorders>
          </w:tcPr>
          <w:p w14:paraId="00C4A783" w14:textId="77777777" w:rsidR="001458BC" w:rsidRPr="001C434D" w:rsidRDefault="001458BC" w:rsidP="001458BC">
            <w:pPr>
              <w:pStyle w:val="TableTextXMLCode"/>
              <w:rPr>
                <w:highlight w:val="white"/>
              </w:rPr>
            </w:pPr>
            <w:r w:rsidRPr="001C434D">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135B00AB" w14:textId="77777777" w:rsidR="001458BC" w:rsidRPr="001C434D" w:rsidRDefault="001458BC" w:rsidP="001458BC">
            <w:pPr>
              <w:pStyle w:val="TableTextXMLCode"/>
              <w:rPr>
                <w:highlight w:val="white"/>
              </w:rPr>
            </w:pPr>
          </w:p>
        </w:tc>
      </w:tr>
      <w:tr w:rsidR="001458BC" w14:paraId="01856CC0" w14:textId="77777777" w:rsidTr="00290E3E">
        <w:tc>
          <w:tcPr>
            <w:tcW w:w="4770" w:type="dxa"/>
            <w:tcBorders>
              <w:top w:val="dotted" w:sz="4" w:space="0" w:color="auto"/>
              <w:left w:val="dotted" w:sz="4" w:space="0" w:color="auto"/>
              <w:bottom w:val="dotted" w:sz="4" w:space="0" w:color="auto"/>
              <w:right w:val="dotted" w:sz="4" w:space="0" w:color="auto"/>
            </w:tcBorders>
          </w:tcPr>
          <w:p w14:paraId="0B3681DA" w14:textId="77777777" w:rsidR="001458BC" w:rsidRPr="001C434D" w:rsidRDefault="001458BC" w:rsidP="001458BC">
            <w:pPr>
              <w:pStyle w:val="TableTextXMLCode"/>
              <w:rPr>
                <w:highlight w:val="white"/>
              </w:rPr>
            </w:pPr>
            <w:r w:rsidRPr="001C434D">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452041B4" w14:textId="77777777" w:rsidR="001458BC" w:rsidRPr="001C434D" w:rsidRDefault="001458BC" w:rsidP="001458BC">
            <w:pPr>
              <w:pStyle w:val="TableTextXMLCode"/>
              <w:rPr>
                <w:highlight w:val="white"/>
              </w:rPr>
            </w:pPr>
          </w:p>
        </w:tc>
      </w:tr>
      <w:tr w:rsidR="001458BC" w14:paraId="3FDE33BC" w14:textId="77777777" w:rsidTr="00290E3E">
        <w:tc>
          <w:tcPr>
            <w:tcW w:w="4770" w:type="dxa"/>
            <w:tcBorders>
              <w:top w:val="dotted" w:sz="4" w:space="0" w:color="auto"/>
              <w:left w:val="dotted" w:sz="4" w:space="0" w:color="auto"/>
              <w:bottom w:val="dotted" w:sz="4" w:space="0" w:color="auto"/>
              <w:right w:val="dotted" w:sz="4" w:space="0" w:color="auto"/>
            </w:tcBorders>
          </w:tcPr>
          <w:p w14:paraId="76A9AF27" w14:textId="77777777" w:rsidR="001458BC" w:rsidRPr="001C434D" w:rsidRDefault="001458BC" w:rsidP="001458BC">
            <w:pPr>
              <w:pStyle w:val="TableTextXMLCode"/>
              <w:rPr>
                <w:highlight w:val="white"/>
              </w:rPr>
            </w:pPr>
            <w:r w:rsidRPr="001C434D">
              <w:rPr>
                <w:highlight w:val="white"/>
              </w:rPr>
              <w:tab/>
            </w:r>
            <w:r w:rsidRPr="001C434D">
              <w:rPr>
                <w:highlight w:val="white"/>
              </w:rPr>
              <w:tab/>
              <w:t>&lt;PgNb&gt;1&lt;/PgNb&gt;</w:t>
            </w:r>
          </w:p>
        </w:tc>
        <w:tc>
          <w:tcPr>
            <w:tcW w:w="4770" w:type="dxa"/>
            <w:tcBorders>
              <w:top w:val="dotted" w:sz="4" w:space="0" w:color="auto"/>
              <w:left w:val="dotted" w:sz="4" w:space="0" w:color="auto"/>
              <w:bottom w:val="dotted" w:sz="4" w:space="0" w:color="auto"/>
              <w:right w:val="dotted" w:sz="4" w:space="0" w:color="auto"/>
            </w:tcBorders>
          </w:tcPr>
          <w:p w14:paraId="66B16E37" w14:textId="77777777" w:rsidR="001458BC" w:rsidRPr="001458BC" w:rsidRDefault="001458BC" w:rsidP="001458BC">
            <w:pPr>
              <w:pStyle w:val="TableTextXMLCode"/>
              <w:rPr>
                <w:highlight w:val="white"/>
              </w:rPr>
            </w:pPr>
            <w:r w:rsidRPr="00623989">
              <w:rPr>
                <w:highlight w:val="white"/>
              </w:rPr>
              <w:t>Statement only contains 1 page.</w:t>
            </w:r>
          </w:p>
        </w:tc>
      </w:tr>
      <w:tr w:rsidR="001458BC" w14:paraId="513C174D" w14:textId="77777777" w:rsidTr="00290E3E">
        <w:tc>
          <w:tcPr>
            <w:tcW w:w="4770" w:type="dxa"/>
            <w:tcBorders>
              <w:top w:val="dotted" w:sz="4" w:space="0" w:color="auto"/>
              <w:left w:val="dotted" w:sz="4" w:space="0" w:color="auto"/>
              <w:bottom w:val="dotted" w:sz="4" w:space="0" w:color="auto"/>
              <w:right w:val="dotted" w:sz="4" w:space="0" w:color="auto"/>
            </w:tcBorders>
          </w:tcPr>
          <w:p w14:paraId="4A738186" w14:textId="77777777" w:rsidR="001458BC" w:rsidRPr="001C434D" w:rsidRDefault="001458BC" w:rsidP="001458BC">
            <w:pPr>
              <w:pStyle w:val="TableTextXMLCode"/>
              <w:rPr>
                <w:highlight w:val="white"/>
              </w:rPr>
            </w:pPr>
            <w:r w:rsidRPr="001C434D">
              <w:rPr>
                <w:highlight w:val="white"/>
              </w:rPr>
              <w:tab/>
            </w:r>
            <w:r w:rsidRPr="001C434D">
              <w:rPr>
                <w:highlight w:val="white"/>
              </w:rPr>
              <w:tab/>
              <w:t>&lt;LastPgInd&gt;true&lt;/LastPgInd&gt;</w:t>
            </w:r>
          </w:p>
        </w:tc>
        <w:tc>
          <w:tcPr>
            <w:tcW w:w="4770" w:type="dxa"/>
            <w:tcBorders>
              <w:top w:val="dotted" w:sz="4" w:space="0" w:color="auto"/>
              <w:left w:val="dotted" w:sz="4" w:space="0" w:color="auto"/>
              <w:bottom w:val="dotted" w:sz="4" w:space="0" w:color="auto"/>
              <w:right w:val="dotted" w:sz="4" w:space="0" w:color="auto"/>
            </w:tcBorders>
          </w:tcPr>
          <w:p w14:paraId="4C3CBD6F" w14:textId="77777777" w:rsidR="001458BC" w:rsidRPr="001C434D" w:rsidRDefault="001458BC" w:rsidP="001458BC">
            <w:pPr>
              <w:pStyle w:val="TableTextXMLCode"/>
              <w:rPr>
                <w:highlight w:val="white"/>
              </w:rPr>
            </w:pPr>
          </w:p>
        </w:tc>
      </w:tr>
      <w:tr w:rsidR="001458BC" w14:paraId="20DACFE9" w14:textId="77777777" w:rsidTr="00290E3E">
        <w:tc>
          <w:tcPr>
            <w:tcW w:w="4770" w:type="dxa"/>
            <w:tcBorders>
              <w:top w:val="dotted" w:sz="4" w:space="0" w:color="auto"/>
              <w:left w:val="dotted" w:sz="4" w:space="0" w:color="auto"/>
              <w:bottom w:val="dotted" w:sz="4" w:space="0" w:color="auto"/>
              <w:right w:val="dotted" w:sz="4" w:space="0" w:color="auto"/>
            </w:tcBorders>
          </w:tcPr>
          <w:p w14:paraId="0956C5DC" w14:textId="77777777" w:rsidR="001458BC" w:rsidRPr="001C434D" w:rsidRDefault="001458BC" w:rsidP="001458BC">
            <w:pPr>
              <w:pStyle w:val="TableTextXMLCode"/>
              <w:rPr>
                <w:highlight w:val="white"/>
              </w:rPr>
            </w:pPr>
            <w:r w:rsidRPr="001C434D">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60F13713" w14:textId="77777777" w:rsidR="001458BC" w:rsidRPr="001C434D" w:rsidRDefault="001458BC" w:rsidP="001458BC">
            <w:pPr>
              <w:pStyle w:val="TableTextXMLCode"/>
              <w:rPr>
                <w:highlight w:val="white"/>
              </w:rPr>
            </w:pPr>
          </w:p>
        </w:tc>
      </w:tr>
      <w:tr w:rsidR="001458BC" w14:paraId="4DB7ECC6" w14:textId="77777777" w:rsidTr="00290E3E">
        <w:tc>
          <w:tcPr>
            <w:tcW w:w="4770" w:type="dxa"/>
            <w:tcBorders>
              <w:top w:val="dotted" w:sz="4" w:space="0" w:color="auto"/>
              <w:left w:val="dotted" w:sz="4" w:space="0" w:color="auto"/>
              <w:bottom w:val="dotted" w:sz="4" w:space="0" w:color="auto"/>
              <w:right w:val="dotted" w:sz="4" w:space="0" w:color="auto"/>
            </w:tcBorders>
          </w:tcPr>
          <w:p w14:paraId="0566E8BA" w14:textId="77777777" w:rsidR="001458BC" w:rsidRPr="001C434D" w:rsidRDefault="001458BC" w:rsidP="001458BC">
            <w:pPr>
              <w:pStyle w:val="TableTextXMLCode"/>
              <w:rPr>
                <w:highlight w:val="white"/>
              </w:rPr>
            </w:pPr>
            <w:r w:rsidRPr="001C434D">
              <w:rPr>
                <w:highlight w:val="white"/>
              </w:rPr>
              <w:tab/>
              <w:t>&lt;StmtGnlDtls&gt;</w:t>
            </w:r>
          </w:p>
        </w:tc>
        <w:tc>
          <w:tcPr>
            <w:tcW w:w="4770" w:type="dxa"/>
            <w:tcBorders>
              <w:top w:val="dotted" w:sz="4" w:space="0" w:color="auto"/>
              <w:left w:val="dotted" w:sz="4" w:space="0" w:color="auto"/>
              <w:bottom w:val="dotted" w:sz="4" w:space="0" w:color="auto"/>
              <w:right w:val="dotted" w:sz="4" w:space="0" w:color="auto"/>
            </w:tcBorders>
          </w:tcPr>
          <w:p w14:paraId="57FADB32" w14:textId="77777777" w:rsidR="001458BC" w:rsidRPr="001C434D" w:rsidRDefault="001458BC" w:rsidP="001458BC">
            <w:pPr>
              <w:pStyle w:val="TableTextXMLCode"/>
              <w:rPr>
                <w:highlight w:val="white"/>
              </w:rPr>
            </w:pPr>
          </w:p>
        </w:tc>
      </w:tr>
      <w:tr w:rsidR="001458BC" w14:paraId="7704A63B" w14:textId="77777777" w:rsidTr="00290E3E">
        <w:tc>
          <w:tcPr>
            <w:tcW w:w="4770" w:type="dxa"/>
            <w:tcBorders>
              <w:top w:val="dotted" w:sz="4" w:space="0" w:color="auto"/>
              <w:left w:val="dotted" w:sz="4" w:space="0" w:color="auto"/>
              <w:bottom w:val="dotted" w:sz="4" w:space="0" w:color="auto"/>
              <w:right w:val="dotted" w:sz="4" w:space="0" w:color="auto"/>
            </w:tcBorders>
          </w:tcPr>
          <w:p w14:paraId="24033914" w14:textId="77777777" w:rsidR="001458BC" w:rsidRPr="001C434D" w:rsidRDefault="001458BC" w:rsidP="001458BC">
            <w:pPr>
              <w:pStyle w:val="TableTextXMLCode"/>
              <w:rPr>
                <w:highlight w:val="white"/>
              </w:rPr>
            </w:pPr>
            <w:r w:rsidRPr="001C434D">
              <w:rPr>
                <w:highlight w:val="white"/>
              </w:rPr>
              <w:tab/>
            </w:r>
            <w:r w:rsidRPr="001C434D">
              <w:rPr>
                <w:highlight w:val="white"/>
              </w:rPr>
              <w:tab/>
              <w:t>&lt;SndrBizRole&gt;ASER&lt;/SndrBizRole&gt;</w:t>
            </w:r>
          </w:p>
        </w:tc>
        <w:tc>
          <w:tcPr>
            <w:tcW w:w="4770" w:type="dxa"/>
            <w:tcBorders>
              <w:top w:val="dotted" w:sz="4" w:space="0" w:color="auto"/>
              <w:left w:val="dotted" w:sz="4" w:space="0" w:color="auto"/>
              <w:bottom w:val="dotted" w:sz="4" w:space="0" w:color="auto"/>
              <w:right w:val="dotted" w:sz="4" w:space="0" w:color="auto"/>
            </w:tcBorders>
          </w:tcPr>
          <w:p w14:paraId="2AB1833E" w14:textId="77777777" w:rsidR="001458BC" w:rsidRPr="001458BC" w:rsidRDefault="001458BC" w:rsidP="001458BC">
            <w:pPr>
              <w:pStyle w:val="TableTextXMLCode"/>
              <w:rPr>
                <w:highlight w:val="white"/>
              </w:rPr>
            </w:pPr>
            <w:r w:rsidRPr="00B0500D">
              <w:rPr>
                <w:highlight w:val="white"/>
              </w:rPr>
              <w:t>Sender of the message is the servicer of the account in ‘Account Sub Level 1 / Account Identification (&lt;AcctSubLvl1&gt;&lt;AcctId&gt;)</w:t>
            </w:r>
          </w:p>
        </w:tc>
      </w:tr>
      <w:tr w:rsidR="001458BC" w14:paraId="033C333E" w14:textId="77777777" w:rsidTr="00290E3E">
        <w:tc>
          <w:tcPr>
            <w:tcW w:w="4770" w:type="dxa"/>
            <w:tcBorders>
              <w:top w:val="dotted" w:sz="4" w:space="0" w:color="auto"/>
              <w:left w:val="dotted" w:sz="4" w:space="0" w:color="auto"/>
              <w:bottom w:val="dotted" w:sz="4" w:space="0" w:color="auto"/>
              <w:right w:val="dotted" w:sz="4" w:space="0" w:color="auto"/>
            </w:tcBorders>
          </w:tcPr>
          <w:p w14:paraId="086A14EE" w14:textId="77777777" w:rsidR="001458BC" w:rsidRPr="001C434D" w:rsidRDefault="001458BC" w:rsidP="001458BC">
            <w:pPr>
              <w:pStyle w:val="TableTextXMLCode"/>
              <w:rPr>
                <w:highlight w:val="white"/>
              </w:rPr>
            </w:pPr>
            <w:r w:rsidRPr="001C434D">
              <w:rPr>
                <w:highlight w:val="white"/>
              </w:rPr>
              <w:tab/>
            </w:r>
            <w:r w:rsidRPr="001C434D">
              <w:rPr>
                <w:highlight w:val="white"/>
              </w:rPr>
              <w:tab/>
              <w:t>&lt;StmtNb&gt;</w:t>
            </w:r>
          </w:p>
        </w:tc>
        <w:tc>
          <w:tcPr>
            <w:tcW w:w="4770" w:type="dxa"/>
            <w:tcBorders>
              <w:top w:val="dotted" w:sz="4" w:space="0" w:color="auto"/>
              <w:left w:val="dotted" w:sz="4" w:space="0" w:color="auto"/>
              <w:bottom w:val="dotted" w:sz="4" w:space="0" w:color="auto"/>
              <w:right w:val="dotted" w:sz="4" w:space="0" w:color="auto"/>
            </w:tcBorders>
          </w:tcPr>
          <w:p w14:paraId="68B1ACB9" w14:textId="77777777" w:rsidR="001458BC" w:rsidRPr="001458BC" w:rsidRDefault="001458BC" w:rsidP="001458BC">
            <w:pPr>
              <w:pStyle w:val="TableTextXMLCode"/>
              <w:rPr>
                <w:highlight w:val="white"/>
              </w:rPr>
            </w:pPr>
            <w:r w:rsidRPr="00623989">
              <w:rPr>
                <w:highlight w:val="white"/>
              </w:rPr>
              <w:t>Statement number.</w:t>
            </w:r>
          </w:p>
        </w:tc>
      </w:tr>
      <w:tr w:rsidR="001458BC" w14:paraId="01FA4FC7" w14:textId="77777777" w:rsidTr="00290E3E">
        <w:tc>
          <w:tcPr>
            <w:tcW w:w="4770" w:type="dxa"/>
            <w:tcBorders>
              <w:top w:val="dotted" w:sz="4" w:space="0" w:color="auto"/>
              <w:left w:val="dotted" w:sz="4" w:space="0" w:color="auto"/>
              <w:bottom w:val="dotted" w:sz="4" w:space="0" w:color="auto"/>
              <w:right w:val="dotted" w:sz="4" w:space="0" w:color="auto"/>
            </w:tcBorders>
          </w:tcPr>
          <w:p w14:paraId="37867291"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&lt;Shrt&gt;101&lt;/Shrt&gt;</w:t>
            </w:r>
          </w:p>
        </w:tc>
        <w:tc>
          <w:tcPr>
            <w:tcW w:w="4770" w:type="dxa"/>
            <w:tcBorders>
              <w:top w:val="dotted" w:sz="4" w:space="0" w:color="auto"/>
              <w:left w:val="dotted" w:sz="4" w:space="0" w:color="auto"/>
              <w:bottom w:val="dotted" w:sz="4" w:space="0" w:color="auto"/>
              <w:right w:val="dotted" w:sz="4" w:space="0" w:color="auto"/>
            </w:tcBorders>
          </w:tcPr>
          <w:p w14:paraId="3BE6027D" w14:textId="77777777" w:rsidR="001458BC" w:rsidRPr="001C434D" w:rsidRDefault="001458BC" w:rsidP="001458BC">
            <w:pPr>
              <w:pStyle w:val="TableTextXMLCode"/>
              <w:rPr>
                <w:highlight w:val="white"/>
              </w:rPr>
            </w:pPr>
          </w:p>
        </w:tc>
      </w:tr>
      <w:tr w:rsidR="001458BC" w14:paraId="56D11032" w14:textId="77777777" w:rsidTr="00290E3E">
        <w:tc>
          <w:tcPr>
            <w:tcW w:w="4770" w:type="dxa"/>
            <w:tcBorders>
              <w:top w:val="dotted" w:sz="4" w:space="0" w:color="auto"/>
              <w:left w:val="dotted" w:sz="4" w:space="0" w:color="auto"/>
              <w:bottom w:val="dotted" w:sz="4" w:space="0" w:color="auto"/>
              <w:right w:val="dotted" w:sz="4" w:space="0" w:color="auto"/>
            </w:tcBorders>
          </w:tcPr>
          <w:p w14:paraId="7AD33B03" w14:textId="77777777" w:rsidR="001458BC" w:rsidRPr="001C434D" w:rsidRDefault="001458BC" w:rsidP="001458BC">
            <w:pPr>
              <w:pStyle w:val="TableTextXMLCode"/>
              <w:rPr>
                <w:highlight w:val="white"/>
              </w:rPr>
            </w:pPr>
            <w:r w:rsidRPr="001C434D">
              <w:rPr>
                <w:highlight w:val="white"/>
              </w:rPr>
              <w:tab/>
            </w:r>
            <w:r w:rsidRPr="001C434D">
              <w:rPr>
                <w:highlight w:val="white"/>
              </w:rPr>
              <w:tab/>
              <w:t>&lt;/StmtNb&gt;</w:t>
            </w:r>
          </w:p>
        </w:tc>
        <w:tc>
          <w:tcPr>
            <w:tcW w:w="4770" w:type="dxa"/>
            <w:tcBorders>
              <w:top w:val="dotted" w:sz="4" w:space="0" w:color="auto"/>
              <w:left w:val="dotted" w:sz="4" w:space="0" w:color="auto"/>
              <w:bottom w:val="dotted" w:sz="4" w:space="0" w:color="auto"/>
              <w:right w:val="dotted" w:sz="4" w:space="0" w:color="auto"/>
            </w:tcBorders>
          </w:tcPr>
          <w:p w14:paraId="148BEB5D"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38B1E4A0" w14:textId="77777777" w:rsidTr="00290E3E">
        <w:tc>
          <w:tcPr>
            <w:tcW w:w="4770" w:type="dxa"/>
            <w:tcBorders>
              <w:top w:val="dotted" w:sz="4" w:space="0" w:color="auto"/>
              <w:left w:val="dotted" w:sz="4" w:space="0" w:color="auto"/>
              <w:bottom w:val="dotted" w:sz="4" w:space="0" w:color="auto"/>
              <w:right w:val="dotted" w:sz="4" w:space="0" w:color="auto"/>
            </w:tcBorders>
          </w:tcPr>
          <w:p w14:paraId="2D673DF5" w14:textId="77777777" w:rsidR="001458BC" w:rsidRPr="001C434D" w:rsidRDefault="001458BC" w:rsidP="001458BC">
            <w:pPr>
              <w:pStyle w:val="TableTextXMLCode"/>
              <w:rPr>
                <w:highlight w:val="white"/>
              </w:rPr>
            </w:pPr>
            <w:r w:rsidRPr="001C434D">
              <w:rPr>
                <w:highlight w:val="white"/>
              </w:rPr>
              <w:tab/>
            </w:r>
            <w:r w:rsidRPr="001C434D">
              <w:rPr>
                <w:highlight w:val="white"/>
              </w:rPr>
              <w:tab/>
              <w:t>&lt;StmtId&gt;C1-004&lt;/StmtId&gt;</w:t>
            </w:r>
          </w:p>
        </w:tc>
        <w:tc>
          <w:tcPr>
            <w:tcW w:w="4770" w:type="dxa"/>
            <w:tcBorders>
              <w:top w:val="dotted" w:sz="4" w:space="0" w:color="auto"/>
              <w:left w:val="dotted" w:sz="4" w:space="0" w:color="auto"/>
              <w:bottom w:val="dotted" w:sz="4" w:space="0" w:color="auto"/>
              <w:right w:val="dotted" w:sz="4" w:space="0" w:color="auto"/>
            </w:tcBorders>
          </w:tcPr>
          <w:p w14:paraId="6CC0BA24" w14:textId="77777777" w:rsidR="001458BC" w:rsidRPr="001C434D" w:rsidRDefault="001458BC" w:rsidP="001458BC">
            <w:pPr>
              <w:pStyle w:val="TableTextXMLCode"/>
              <w:rPr>
                <w:highlight w:val="white"/>
              </w:rPr>
            </w:pPr>
          </w:p>
        </w:tc>
      </w:tr>
      <w:tr w:rsidR="001458BC" w14:paraId="75F54D84" w14:textId="77777777" w:rsidTr="00290E3E">
        <w:tc>
          <w:tcPr>
            <w:tcW w:w="4770" w:type="dxa"/>
            <w:tcBorders>
              <w:top w:val="dotted" w:sz="4" w:space="0" w:color="auto"/>
              <w:left w:val="dotted" w:sz="4" w:space="0" w:color="auto"/>
              <w:bottom w:val="dotted" w:sz="4" w:space="0" w:color="auto"/>
              <w:right w:val="dotted" w:sz="4" w:space="0" w:color="auto"/>
            </w:tcBorders>
          </w:tcPr>
          <w:p w14:paraId="1B9C9708" w14:textId="77777777" w:rsidR="001458BC" w:rsidRPr="001C434D" w:rsidRDefault="001458BC" w:rsidP="001458BC">
            <w:pPr>
              <w:pStyle w:val="TableTextXMLCode"/>
              <w:rPr>
                <w:highlight w:val="white"/>
              </w:rPr>
            </w:pPr>
            <w:r w:rsidRPr="001C434D">
              <w:rPr>
                <w:highlight w:val="white"/>
              </w:rPr>
              <w:tab/>
            </w:r>
            <w:r w:rsidRPr="001C434D">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615ADDA1" w14:textId="77777777" w:rsidR="001458BC" w:rsidRPr="001C434D" w:rsidRDefault="001458BC" w:rsidP="001458BC">
            <w:pPr>
              <w:pStyle w:val="TableTextXMLCode"/>
              <w:rPr>
                <w:highlight w:val="white"/>
              </w:rPr>
            </w:pPr>
          </w:p>
        </w:tc>
      </w:tr>
      <w:tr w:rsidR="001458BC" w14:paraId="6F57C7D0" w14:textId="77777777" w:rsidTr="00290E3E">
        <w:tc>
          <w:tcPr>
            <w:tcW w:w="4770" w:type="dxa"/>
            <w:tcBorders>
              <w:top w:val="dotted" w:sz="4" w:space="0" w:color="auto"/>
              <w:left w:val="dotted" w:sz="4" w:space="0" w:color="auto"/>
              <w:bottom w:val="dotted" w:sz="4" w:space="0" w:color="auto"/>
              <w:right w:val="dotted" w:sz="4" w:space="0" w:color="auto"/>
            </w:tcBorders>
          </w:tcPr>
          <w:p w14:paraId="5EABAD99"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&lt;Dt&gt;2017-03-01&lt;/Dt&gt;</w:t>
            </w:r>
          </w:p>
        </w:tc>
        <w:tc>
          <w:tcPr>
            <w:tcW w:w="4770" w:type="dxa"/>
            <w:tcBorders>
              <w:top w:val="dotted" w:sz="4" w:space="0" w:color="auto"/>
              <w:left w:val="dotted" w:sz="4" w:space="0" w:color="auto"/>
              <w:bottom w:val="dotted" w:sz="4" w:space="0" w:color="auto"/>
              <w:right w:val="dotted" w:sz="4" w:space="0" w:color="auto"/>
            </w:tcBorders>
          </w:tcPr>
          <w:p w14:paraId="7B2FAEF4" w14:textId="77777777" w:rsidR="001458BC" w:rsidRPr="001458BC" w:rsidRDefault="001458BC" w:rsidP="001458BC">
            <w:pPr>
              <w:pStyle w:val="TableTextXMLCode"/>
              <w:rPr>
                <w:highlight w:val="white"/>
              </w:rPr>
            </w:pPr>
            <w:r w:rsidRPr="00623989">
              <w:rPr>
                <w:highlight w:val="white"/>
              </w:rPr>
              <w:t>Statement date.</w:t>
            </w:r>
          </w:p>
        </w:tc>
      </w:tr>
      <w:tr w:rsidR="001458BC" w14:paraId="4527D053" w14:textId="77777777" w:rsidTr="00290E3E">
        <w:tc>
          <w:tcPr>
            <w:tcW w:w="4770" w:type="dxa"/>
            <w:tcBorders>
              <w:top w:val="dotted" w:sz="4" w:space="0" w:color="auto"/>
              <w:left w:val="dotted" w:sz="4" w:space="0" w:color="auto"/>
              <w:bottom w:val="dotted" w:sz="4" w:space="0" w:color="auto"/>
              <w:right w:val="dotted" w:sz="4" w:space="0" w:color="auto"/>
            </w:tcBorders>
          </w:tcPr>
          <w:p w14:paraId="15997C76" w14:textId="77777777" w:rsidR="001458BC" w:rsidRPr="001C434D" w:rsidRDefault="001458BC" w:rsidP="001458BC">
            <w:pPr>
              <w:pStyle w:val="TableTextXMLCode"/>
              <w:rPr>
                <w:highlight w:val="white"/>
              </w:rPr>
            </w:pPr>
            <w:r w:rsidRPr="001C434D">
              <w:rPr>
                <w:highlight w:val="white"/>
              </w:rPr>
              <w:tab/>
            </w:r>
            <w:r w:rsidRPr="001C434D">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3C48851F" w14:textId="77777777" w:rsidR="001458BC" w:rsidRPr="001C434D" w:rsidRDefault="001458BC" w:rsidP="001458BC">
            <w:pPr>
              <w:pStyle w:val="TableTextXMLCode"/>
              <w:rPr>
                <w:highlight w:val="white"/>
              </w:rPr>
            </w:pPr>
          </w:p>
        </w:tc>
      </w:tr>
      <w:tr w:rsidR="001458BC" w14:paraId="11DB8CB8" w14:textId="77777777" w:rsidTr="00290E3E">
        <w:tc>
          <w:tcPr>
            <w:tcW w:w="4770" w:type="dxa"/>
            <w:tcBorders>
              <w:top w:val="dotted" w:sz="4" w:space="0" w:color="auto"/>
              <w:left w:val="dotted" w:sz="4" w:space="0" w:color="auto"/>
              <w:bottom w:val="dotted" w:sz="4" w:space="0" w:color="auto"/>
              <w:right w:val="dotted" w:sz="4" w:space="0" w:color="auto"/>
            </w:tcBorders>
          </w:tcPr>
          <w:p w14:paraId="236FE6BB" w14:textId="77777777" w:rsidR="001458BC" w:rsidRPr="001C434D" w:rsidRDefault="001458BC" w:rsidP="001458BC">
            <w:pPr>
              <w:pStyle w:val="TableTextXMLCode"/>
              <w:rPr>
                <w:highlight w:val="white"/>
              </w:rPr>
            </w:pPr>
            <w:r w:rsidRPr="001C434D">
              <w:rPr>
                <w:highlight w:val="white"/>
              </w:rPr>
              <w:tab/>
            </w:r>
            <w:r w:rsidRPr="001C434D">
              <w:rPr>
                <w:highlight w:val="white"/>
              </w:rPr>
              <w:tab/>
              <w:t>&lt;StmtPrd&gt;</w:t>
            </w:r>
          </w:p>
        </w:tc>
        <w:tc>
          <w:tcPr>
            <w:tcW w:w="4770" w:type="dxa"/>
            <w:tcBorders>
              <w:top w:val="dotted" w:sz="4" w:space="0" w:color="auto"/>
              <w:left w:val="dotted" w:sz="4" w:space="0" w:color="auto"/>
              <w:bottom w:val="dotted" w:sz="4" w:space="0" w:color="auto"/>
              <w:right w:val="dotted" w:sz="4" w:space="0" w:color="auto"/>
            </w:tcBorders>
          </w:tcPr>
          <w:p w14:paraId="16F360F6" w14:textId="77777777" w:rsidR="001458BC" w:rsidRPr="001C434D" w:rsidRDefault="001458BC" w:rsidP="001458BC">
            <w:pPr>
              <w:pStyle w:val="TableTextXMLCode"/>
              <w:rPr>
                <w:highlight w:val="white"/>
              </w:rPr>
            </w:pPr>
          </w:p>
        </w:tc>
      </w:tr>
      <w:tr w:rsidR="001458BC" w14:paraId="0C8BBB40" w14:textId="77777777" w:rsidTr="00290E3E">
        <w:tc>
          <w:tcPr>
            <w:tcW w:w="4770" w:type="dxa"/>
            <w:tcBorders>
              <w:top w:val="dotted" w:sz="4" w:space="0" w:color="auto"/>
              <w:left w:val="dotted" w:sz="4" w:space="0" w:color="auto"/>
              <w:bottom w:val="dotted" w:sz="4" w:space="0" w:color="auto"/>
              <w:right w:val="dotted" w:sz="4" w:space="0" w:color="auto"/>
            </w:tcBorders>
          </w:tcPr>
          <w:p w14:paraId="2EB23008"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&lt;Dt&gt;2017-02-27&lt;/Dt&gt;</w:t>
            </w:r>
          </w:p>
        </w:tc>
        <w:tc>
          <w:tcPr>
            <w:tcW w:w="4770" w:type="dxa"/>
            <w:tcBorders>
              <w:top w:val="dotted" w:sz="4" w:space="0" w:color="auto"/>
              <w:left w:val="dotted" w:sz="4" w:space="0" w:color="auto"/>
              <w:bottom w:val="dotted" w:sz="4" w:space="0" w:color="auto"/>
              <w:right w:val="dotted" w:sz="4" w:space="0" w:color="auto"/>
            </w:tcBorders>
          </w:tcPr>
          <w:p w14:paraId="04E97DCC" w14:textId="77777777" w:rsidR="001458BC" w:rsidRPr="001458BC" w:rsidRDefault="001458BC" w:rsidP="001458BC">
            <w:pPr>
              <w:pStyle w:val="TableTextXMLCode"/>
              <w:rPr>
                <w:highlight w:val="white"/>
              </w:rPr>
            </w:pPr>
            <w:r w:rsidRPr="00623989">
              <w:rPr>
                <w:highlight w:val="white"/>
              </w:rPr>
              <w:t>Statement period.</w:t>
            </w:r>
          </w:p>
        </w:tc>
      </w:tr>
      <w:tr w:rsidR="001458BC" w14:paraId="504FC6CC" w14:textId="77777777" w:rsidTr="00290E3E">
        <w:tc>
          <w:tcPr>
            <w:tcW w:w="4770" w:type="dxa"/>
            <w:tcBorders>
              <w:top w:val="dotted" w:sz="4" w:space="0" w:color="auto"/>
              <w:left w:val="dotted" w:sz="4" w:space="0" w:color="auto"/>
              <w:bottom w:val="dotted" w:sz="4" w:space="0" w:color="auto"/>
              <w:right w:val="dotted" w:sz="4" w:space="0" w:color="auto"/>
            </w:tcBorders>
          </w:tcPr>
          <w:p w14:paraId="679B4C4E" w14:textId="77777777" w:rsidR="001458BC" w:rsidRPr="001C434D" w:rsidRDefault="001458BC" w:rsidP="001458BC">
            <w:pPr>
              <w:pStyle w:val="TableTextXMLCode"/>
              <w:rPr>
                <w:highlight w:val="white"/>
              </w:rPr>
            </w:pPr>
            <w:r w:rsidRPr="001C434D">
              <w:rPr>
                <w:highlight w:val="white"/>
              </w:rPr>
              <w:tab/>
            </w:r>
            <w:r w:rsidRPr="001C434D">
              <w:rPr>
                <w:highlight w:val="white"/>
              </w:rPr>
              <w:tab/>
              <w:t>&lt;/StmtPrd&gt;</w:t>
            </w:r>
          </w:p>
        </w:tc>
        <w:tc>
          <w:tcPr>
            <w:tcW w:w="4770" w:type="dxa"/>
            <w:tcBorders>
              <w:top w:val="dotted" w:sz="4" w:space="0" w:color="auto"/>
              <w:left w:val="dotted" w:sz="4" w:space="0" w:color="auto"/>
              <w:bottom w:val="dotted" w:sz="4" w:space="0" w:color="auto"/>
              <w:right w:val="dotted" w:sz="4" w:space="0" w:color="auto"/>
            </w:tcBorders>
          </w:tcPr>
          <w:p w14:paraId="4BCB462B" w14:textId="77777777" w:rsidR="001458BC" w:rsidRPr="001C434D" w:rsidRDefault="001458BC" w:rsidP="001458BC">
            <w:pPr>
              <w:pStyle w:val="TableTextXMLCode"/>
              <w:rPr>
                <w:highlight w:val="white"/>
              </w:rPr>
            </w:pPr>
          </w:p>
        </w:tc>
      </w:tr>
      <w:tr w:rsidR="001458BC" w14:paraId="5FF1CEFF" w14:textId="77777777" w:rsidTr="00290E3E">
        <w:tc>
          <w:tcPr>
            <w:tcW w:w="4770" w:type="dxa"/>
            <w:tcBorders>
              <w:top w:val="dotted" w:sz="4" w:space="0" w:color="auto"/>
              <w:left w:val="dotted" w:sz="4" w:space="0" w:color="auto"/>
              <w:bottom w:val="dotted" w:sz="4" w:space="0" w:color="auto"/>
              <w:right w:val="dotted" w:sz="4" w:space="0" w:color="auto"/>
            </w:tcBorders>
          </w:tcPr>
          <w:p w14:paraId="1F8A5E85" w14:textId="77777777" w:rsidR="001458BC" w:rsidRPr="001C434D" w:rsidRDefault="001458BC" w:rsidP="001458BC">
            <w:pPr>
              <w:pStyle w:val="TableTextXMLCode"/>
              <w:rPr>
                <w:highlight w:val="white"/>
              </w:rPr>
            </w:pPr>
            <w:r w:rsidRPr="001C434D">
              <w:rPr>
                <w:highlight w:val="white"/>
              </w:rPr>
              <w:tab/>
            </w:r>
            <w:r w:rsidRPr="001C434D">
              <w:rPr>
                <w:highlight w:val="white"/>
              </w:rPr>
              <w:tab/>
              <w:t>&lt;Frqcy&gt;</w:t>
            </w:r>
          </w:p>
        </w:tc>
        <w:tc>
          <w:tcPr>
            <w:tcW w:w="4770" w:type="dxa"/>
            <w:tcBorders>
              <w:top w:val="dotted" w:sz="4" w:space="0" w:color="auto"/>
              <w:left w:val="dotted" w:sz="4" w:space="0" w:color="auto"/>
              <w:bottom w:val="dotted" w:sz="4" w:space="0" w:color="auto"/>
              <w:right w:val="dotted" w:sz="4" w:space="0" w:color="auto"/>
            </w:tcBorders>
          </w:tcPr>
          <w:p w14:paraId="1A58E910" w14:textId="77777777" w:rsidR="001458BC" w:rsidRPr="001C434D" w:rsidRDefault="001458BC" w:rsidP="001458BC">
            <w:pPr>
              <w:pStyle w:val="TableTextXMLCode"/>
              <w:rPr>
                <w:highlight w:val="white"/>
              </w:rPr>
            </w:pPr>
          </w:p>
        </w:tc>
      </w:tr>
      <w:tr w:rsidR="001458BC" w14:paraId="4107A043" w14:textId="77777777" w:rsidTr="00290E3E">
        <w:tc>
          <w:tcPr>
            <w:tcW w:w="4770" w:type="dxa"/>
            <w:tcBorders>
              <w:top w:val="dotted" w:sz="4" w:space="0" w:color="auto"/>
              <w:left w:val="dotted" w:sz="4" w:space="0" w:color="auto"/>
              <w:bottom w:val="dotted" w:sz="4" w:space="0" w:color="auto"/>
              <w:right w:val="dotted" w:sz="4" w:space="0" w:color="auto"/>
            </w:tcBorders>
          </w:tcPr>
          <w:p w14:paraId="5A9EF1B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&lt;Cd&gt;DAIL&lt;/Cd&gt;</w:t>
            </w:r>
          </w:p>
        </w:tc>
        <w:tc>
          <w:tcPr>
            <w:tcW w:w="4770" w:type="dxa"/>
            <w:tcBorders>
              <w:top w:val="dotted" w:sz="4" w:space="0" w:color="auto"/>
              <w:left w:val="dotted" w:sz="4" w:space="0" w:color="auto"/>
              <w:bottom w:val="dotted" w:sz="4" w:space="0" w:color="auto"/>
              <w:right w:val="dotted" w:sz="4" w:space="0" w:color="auto"/>
            </w:tcBorders>
          </w:tcPr>
          <w:p w14:paraId="1EABD498" w14:textId="77777777" w:rsidR="001458BC" w:rsidRPr="001458BC" w:rsidRDefault="001458BC" w:rsidP="001458BC">
            <w:pPr>
              <w:pStyle w:val="TableTextXMLCode"/>
              <w:rPr>
                <w:highlight w:val="white"/>
              </w:rPr>
            </w:pPr>
            <w:r w:rsidRPr="00623989">
              <w:rPr>
                <w:highlight w:val="white"/>
              </w:rPr>
              <w:t>Statement is daily.</w:t>
            </w:r>
          </w:p>
        </w:tc>
      </w:tr>
      <w:tr w:rsidR="001458BC" w14:paraId="00901FEC" w14:textId="77777777" w:rsidTr="00290E3E">
        <w:tc>
          <w:tcPr>
            <w:tcW w:w="4770" w:type="dxa"/>
            <w:tcBorders>
              <w:top w:val="dotted" w:sz="4" w:space="0" w:color="auto"/>
              <w:left w:val="dotted" w:sz="4" w:space="0" w:color="auto"/>
              <w:bottom w:val="dotted" w:sz="4" w:space="0" w:color="auto"/>
              <w:right w:val="dotted" w:sz="4" w:space="0" w:color="auto"/>
            </w:tcBorders>
          </w:tcPr>
          <w:p w14:paraId="5C9C0A66" w14:textId="77777777" w:rsidR="001458BC" w:rsidRPr="001C434D" w:rsidRDefault="001458BC" w:rsidP="001458BC">
            <w:pPr>
              <w:pStyle w:val="TableTextXMLCode"/>
              <w:rPr>
                <w:highlight w:val="white"/>
              </w:rPr>
            </w:pPr>
            <w:r w:rsidRPr="001C434D">
              <w:rPr>
                <w:highlight w:val="white"/>
              </w:rPr>
              <w:tab/>
            </w:r>
            <w:r w:rsidRPr="001C434D">
              <w:rPr>
                <w:highlight w:val="white"/>
              </w:rPr>
              <w:tab/>
              <w:t>&lt;/Frqcy&gt;</w:t>
            </w:r>
          </w:p>
        </w:tc>
        <w:tc>
          <w:tcPr>
            <w:tcW w:w="4770" w:type="dxa"/>
            <w:tcBorders>
              <w:top w:val="dotted" w:sz="4" w:space="0" w:color="auto"/>
              <w:left w:val="dotted" w:sz="4" w:space="0" w:color="auto"/>
              <w:bottom w:val="dotted" w:sz="4" w:space="0" w:color="auto"/>
              <w:right w:val="dotted" w:sz="4" w:space="0" w:color="auto"/>
            </w:tcBorders>
          </w:tcPr>
          <w:p w14:paraId="6947BFA6" w14:textId="77777777" w:rsidR="001458BC" w:rsidRPr="001C434D" w:rsidRDefault="001458BC" w:rsidP="001458BC">
            <w:pPr>
              <w:pStyle w:val="TableTextXMLCode"/>
              <w:rPr>
                <w:highlight w:val="white"/>
              </w:rPr>
            </w:pPr>
          </w:p>
        </w:tc>
      </w:tr>
      <w:tr w:rsidR="001458BC" w14:paraId="2B495854" w14:textId="77777777" w:rsidTr="00290E3E">
        <w:tc>
          <w:tcPr>
            <w:tcW w:w="4770" w:type="dxa"/>
            <w:tcBorders>
              <w:top w:val="dotted" w:sz="4" w:space="0" w:color="auto"/>
              <w:left w:val="dotted" w:sz="4" w:space="0" w:color="auto"/>
              <w:bottom w:val="dotted" w:sz="4" w:space="0" w:color="auto"/>
              <w:right w:val="dotted" w:sz="4" w:space="0" w:color="auto"/>
            </w:tcBorders>
          </w:tcPr>
          <w:p w14:paraId="34254154" w14:textId="77777777" w:rsidR="001458BC" w:rsidRPr="001C434D" w:rsidRDefault="001458BC" w:rsidP="001458BC">
            <w:pPr>
              <w:pStyle w:val="TableTextXMLCode"/>
              <w:rPr>
                <w:highlight w:val="white"/>
              </w:rPr>
            </w:pPr>
            <w:r w:rsidRPr="001C434D">
              <w:rPr>
                <w:highlight w:val="white"/>
              </w:rPr>
              <w:tab/>
            </w:r>
            <w:r w:rsidRPr="001C434D">
              <w:rPr>
                <w:highlight w:val="white"/>
              </w:rPr>
              <w:tab/>
              <w:t>&lt;UpdTp&gt;</w:t>
            </w:r>
          </w:p>
        </w:tc>
        <w:tc>
          <w:tcPr>
            <w:tcW w:w="4770" w:type="dxa"/>
            <w:tcBorders>
              <w:top w:val="dotted" w:sz="4" w:space="0" w:color="auto"/>
              <w:left w:val="dotted" w:sz="4" w:space="0" w:color="auto"/>
              <w:bottom w:val="dotted" w:sz="4" w:space="0" w:color="auto"/>
              <w:right w:val="dotted" w:sz="4" w:space="0" w:color="auto"/>
            </w:tcBorders>
          </w:tcPr>
          <w:p w14:paraId="14480DE2" w14:textId="77777777" w:rsidR="001458BC" w:rsidRPr="001C434D" w:rsidRDefault="001458BC" w:rsidP="001458BC">
            <w:pPr>
              <w:pStyle w:val="TableTextXMLCode"/>
              <w:rPr>
                <w:highlight w:val="white"/>
              </w:rPr>
            </w:pPr>
          </w:p>
        </w:tc>
      </w:tr>
      <w:tr w:rsidR="001458BC" w14:paraId="760ECDBC" w14:textId="77777777" w:rsidTr="00290E3E">
        <w:tc>
          <w:tcPr>
            <w:tcW w:w="4770" w:type="dxa"/>
            <w:tcBorders>
              <w:top w:val="dotted" w:sz="4" w:space="0" w:color="auto"/>
              <w:left w:val="dotted" w:sz="4" w:space="0" w:color="auto"/>
              <w:bottom w:val="dotted" w:sz="4" w:space="0" w:color="auto"/>
              <w:right w:val="dotted" w:sz="4" w:space="0" w:color="auto"/>
            </w:tcBorders>
          </w:tcPr>
          <w:p w14:paraId="37CE59B5"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&lt;Cd&gt;COMP&lt;/Cd&gt;</w:t>
            </w:r>
          </w:p>
        </w:tc>
        <w:tc>
          <w:tcPr>
            <w:tcW w:w="4770" w:type="dxa"/>
            <w:tcBorders>
              <w:top w:val="dotted" w:sz="4" w:space="0" w:color="auto"/>
              <w:left w:val="dotted" w:sz="4" w:space="0" w:color="auto"/>
              <w:bottom w:val="dotted" w:sz="4" w:space="0" w:color="auto"/>
              <w:right w:val="dotted" w:sz="4" w:space="0" w:color="auto"/>
            </w:tcBorders>
          </w:tcPr>
          <w:p w14:paraId="02544605" w14:textId="77777777" w:rsidR="001458BC" w:rsidRPr="001C434D" w:rsidRDefault="001458BC" w:rsidP="001458BC">
            <w:pPr>
              <w:pStyle w:val="TableTextXMLCode"/>
              <w:rPr>
                <w:highlight w:val="white"/>
              </w:rPr>
            </w:pPr>
          </w:p>
        </w:tc>
      </w:tr>
      <w:tr w:rsidR="001458BC" w14:paraId="1FEFED71" w14:textId="77777777" w:rsidTr="00290E3E">
        <w:tc>
          <w:tcPr>
            <w:tcW w:w="4770" w:type="dxa"/>
            <w:tcBorders>
              <w:top w:val="dotted" w:sz="4" w:space="0" w:color="auto"/>
              <w:left w:val="dotted" w:sz="4" w:space="0" w:color="auto"/>
              <w:bottom w:val="dotted" w:sz="4" w:space="0" w:color="auto"/>
              <w:right w:val="dotted" w:sz="4" w:space="0" w:color="auto"/>
            </w:tcBorders>
          </w:tcPr>
          <w:p w14:paraId="30F78DAD" w14:textId="77777777" w:rsidR="001458BC" w:rsidRPr="001C434D" w:rsidRDefault="001458BC" w:rsidP="001458BC">
            <w:pPr>
              <w:pStyle w:val="TableTextXMLCode"/>
              <w:rPr>
                <w:highlight w:val="white"/>
              </w:rPr>
            </w:pPr>
            <w:r w:rsidRPr="001C434D">
              <w:rPr>
                <w:highlight w:val="white"/>
              </w:rPr>
              <w:tab/>
            </w:r>
            <w:r w:rsidRPr="001C434D">
              <w:rPr>
                <w:highlight w:val="white"/>
              </w:rPr>
              <w:tab/>
              <w:t>&lt;/UpdTp&gt;</w:t>
            </w:r>
          </w:p>
        </w:tc>
        <w:tc>
          <w:tcPr>
            <w:tcW w:w="4770" w:type="dxa"/>
            <w:tcBorders>
              <w:top w:val="dotted" w:sz="4" w:space="0" w:color="auto"/>
              <w:left w:val="dotted" w:sz="4" w:space="0" w:color="auto"/>
              <w:bottom w:val="dotted" w:sz="4" w:space="0" w:color="auto"/>
              <w:right w:val="dotted" w:sz="4" w:space="0" w:color="auto"/>
            </w:tcBorders>
          </w:tcPr>
          <w:p w14:paraId="2402F14D" w14:textId="77777777" w:rsidR="001458BC" w:rsidRPr="001C434D" w:rsidRDefault="001458BC" w:rsidP="001458BC">
            <w:pPr>
              <w:pStyle w:val="TableTextXMLCode"/>
              <w:rPr>
                <w:highlight w:val="white"/>
              </w:rPr>
            </w:pPr>
          </w:p>
        </w:tc>
      </w:tr>
      <w:tr w:rsidR="001458BC" w14:paraId="1105568B" w14:textId="77777777" w:rsidTr="00290E3E">
        <w:tc>
          <w:tcPr>
            <w:tcW w:w="4770" w:type="dxa"/>
            <w:tcBorders>
              <w:top w:val="dotted" w:sz="4" w:space="0" w:color="auto"/>
              <w:left w:val="dotted" w:sz="4" w:space="0" w:color="auto"/>
              <w:bottom w:val="dotted" w:sz="4" w:space="0" w:color="auto"/>
              <w:right w:val="dotted" w:sz="4" w:space="0" w:color="auto"/>
            </w:tcBorders>
          </w:tcPr>
          <w:p w14:paraId="5274D30E" w14:textId="77777777" w:rsidR="001458BC" w:rsidRPr="001C434D" w:rsidRDefault="001458BC" w:rsidP="001458BC">
            <w:pPr>
              <w:pStyle w:val="TableTextXMLCode"/>
              <w:rPr>
                <w:highlight w:val="white"/>
              </w:rPr>
            </w:pPr>
            <w:r w:rsidRPr="001C434D">
              <w:rPr>
                <w:highlight w:val="white"/>
              </w:rPr>
              <w:tab/>
            </w:r>
            <w:r w:rsidRPr="001C434D">
              <w:rPr>
                <w:highlight w:val="white"/>
              </w:rPr>
              <w:tab/>
              <w:t>&lt;ActvtyInd&gt;true&lt;/ActvtyInd&gt;</w:t>
            </w:r>
          </w:p>
        </w:tc>
        <w:tc>
          <w:tcPr>
            <w:tcW w:w="4770" w:type="dxa"/>
            <w:tcBorders>
              <w:top w:val="dotted" w:sz="4" w:space="0" w:color="auto"/>
              <w:left w:val="dotted" w:sz="4" w:space="0" w:color="auto"/>
              <w:bottom w:val="dotted" w:sz="4" w:space="0" w:color="auto"/>
              <w:right w:val="dotted" w:sz="4" w:space="0" w:color="auto"/>
            </w:tcBorders>
          </w:tcPr>
          <w:p w14:paraId="66D1931B" w14:textId="77777777" w:rsidR="001458BC" w:rsidRPr="001C434D" w:rsidRDefault="001458BC" w:rsidP="001458BC">
            <w:pPr>
              <w:pStyle w:val="TableTextXMLCode"/>
              <w:rPr>
                <w:highlight w:val="white"/>
              </w:rPr>
            </w:pPr>
          </w:p>
        </w:tc>
      </w:tr>
      <w:tr w:rsidR="001458BC" w14:paraId="7754C59B" w14:textId="77777777" w:rsidTr="00290E3E">
        <w:tc>
          <w:tcPr>
            <w:tcW w:w="4770" w:type="dxa"/>
            <w:tcBorders>
              <w:top w:val="dotted" w:sz="4" w:space="0" w:color="auto"/>
              <w:left w:val="dotted" w:sz="4" w:space="0" w:color="auto"/>
              <w:bottom w:val="dotted" w:sz="4" w:space="0" w:color="auto"/>
              <w:right w:val="dotted" w:sz="4" w:space="0" w:color="auto"/>
            </w:tcBorders>
          </w:tcPr>
          <w:p w14:paraId="14D5BCE9" w14:textId="77777777" w:rsidR="001458BC" w:rsidRPr="001C434D" w:rsidRDefault="001458BC" w:rsidP="001458BC">
            <w:pPr>
              <w:pStyle w:val="TableTextXMLCode"/>
              <w:rPr>
                <w:highlight w:val="white"/>
              </w:rPr>
            </w:pPr>
            <w:r w:rsidRPr="001C434D">
              <w:rPr>
                <w:highlight w:val="white"/>
              </w:rPr>
              <w:tab/>
              <w:t>&lt;/StmtGnlDtls&gt;</w:t>
            </w:r>
          </w:p>
        </w:tc>
        <w:tc>
          <w:tcPr>
            <w:tcW w:w="4770" w:type="dxa"/>
            <w:tcBorders>
              <w:top w:val="dotted" w:sz="4" w:space="0" w:color="auto"/>
              <w:left w:val="dotted" w:sz="4" w:space="0" w:color="auto"/>
              <w:bottom w:val="dotted" w:sz="4" w:space="0" w:color="auto"/>
              <w:right w:val="dotted" w:sz="4" w:space="0" w:color="auto"/>
            </w:tcBorders>
          </w:tcPr>
          <w:p w14:paraId="66BCE2C6" w14:textId="77777777" w:rsidR="001458BC" w:rsidRPr="001C434D" w:rsidRDefault="001458BC" w:rsidP="001458BC">
            <w:pPr>
              <w:pStyle w:val="TableTextXMLCode"/>
              <w:rPr>
                <w:highlight w:val="white"/>
              </w:rPr>
            </w:pPr>
          </w:p>
        </w:tc>
      </w:tr>
      <w:tr w:rsidR="001458BC" w14:paraId="349258B7" w14:textId="77777777" w:rsidTr="00290E3E">
        <w:tc>
          <w:tcPr>
            <w:tcW w:w="4770" w:type="dxa"/>
            <w:tcBorders>
              <w:top w:val="dotted" w:sz="4" w:space="0" w:color="auto"/>
              <w:left w:val="dotted" w:sz="4" w:space="0" w:color="auto"/>
              <w:bottom w:val="dotted" w:sz="4" w:space="0" w:color="auto"/>
              <w:right w:val="dotted" w:sz="4" w:space="0" w:color="auto"/>
            </w:tcBorders>
          </w:tcPr>
          <w:p w14:paraId="0A2DB8EF" w14:textId="77777777" w:rsidR="001458BC" w:rsidRPr="001C434D" w:rsidRDefault="001458BC" w:rsidP="001458BC">
            <w:pPr>
              <w:pStyle w:val="TableTextXMLCode"/>
              <w:rPr>
                <w:highlight w:val="white"/>
              </w:rPr>
            </w:pPr>
            <w:r w:rsidRPr="001C434D">
              <w:rPr>
                <w:highlight w:val="white"/>
              </w:rPr>
              <w:tab/>
              <w:t>&lt;SfkpgAcctAndHldgs&gt;</w:t>
            </w:r>
          </w:p>
        </w:tc>
        <w:tc>
          <w:tcPr>
            <w:tcW w:w="4770" w:type="dxa"/>
            <w:tcBorders>
              <w:top w:val="dotted" w:sz="4" w:space="0" w:color="auto"/>
              <w:left w:val="dotted" w:sz="4" w:space="0" w:color="auto"/>
              <w:bottom w:val="dotted" w:sz="4" w:space="0" w:color="auto"/>
              <w:right w:val="dotted" w:sz="4" w:space="0" w:color="auto"/>
            </w:tcBorders>
          </w:tcPr>
          <w:p w14:paraId="171C526A" w14:textId="77777777" w:rsidR="001458BC" w:rsidRPr="001C434D" w:rsidRDefault="001458BC" w:rsidP="001458BC">
            <w:pPr>
              <w:pStyle w:val="TableTextXMLCode"/>
              <w:rPr>
                <w:highlight w:val="white"/>
              </w:rPr>
            </w:pPr>
          </w:p>
        </w:tc>
      </w:tr>
      <w:tr w:rsidR="001458BC" w14:paraId="3570C2C4" w14:textId="77777777" w:rsidTr="00290E3E">
        <w:tc>
          <w:tcPr>
            <w:tcW w:w="4770" w:type="dxa"/>
            <w:tcBorders>
              <w:top w:val="dotted" w:sz="4" w:space="0" w:color="auto"/>
              <w:left w:val="dotted" w:sz="4" w:space="0" w:color="auto"/>
              <w:bottom w:val="dotted" w:sz="4" w:space="0" w:color="auto"/>
              <w:right w:val="dotted" w:sz="4" w:space="0" w:color="auto"/>
            </w:tcBorders>
          </w:tcPr>
          <w:p w14:paraId="6D6244C3" w14:textId="77777777" w:rsidR="001458BC" w:rsidRPr="001C434D" w:rsidRDefault="001458BC" w:rsidP="001458BC">
            <w:pPr>
              <w:pStyle w:val="TableTextXMLCode"/>
              <w:rPr>
                <w:highlight w:val="white"/>
              </w:rPr>
            </w:pP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6DF4D656" w14:textId="77777777" w:rsidR="001458BC" w:rsidRPr="001458BC" w:rsidRDefault="001458BC" w:rsidP="001458BC">
            <w:pPr>
              <w:pStyle w:val="TableTextXMLCode"/>
              <w:rPr>
                <w:highlight w:val="white"/>
              </w:rPr>
            </w:pPr>
            <w:r w:rsidRPr="00623989">
              <w:rPr>
                <w:highlight w:val="white"/>
              </w:rPr>
              <w:t xml:space="preserve">Place were the securities are kept (at ICSD’s </w:t>
            </w:r>
            <w:r w:rsidRPr="00623989">
              <w:rPr>
                <w:highlight w:val="white"/>
              </w:rPr>
              <w:lastRenderedPageBreak/>
              <w:t>account at TRAG (enrichment).</w:t>
            </w:r>
          </w:p>
          <w:p w14:paraId="64CF97DA" w14:textId="77777777" w:rsidR="001458BC" w:rsidRPr="00623989" w:rsidRDefault="001458BC" w:rsidP="001458BC">
            <w:pPr>
              <w:pStyle w:val="TableTextXMLCode"/>
              <w:rPr>
                <w:highlight w:val="white"/>
              </w:rPr>
            </w:pPr>
          </w:p>
          <w:p w14:paraId="0B0174B8" w14:textId="77777777" w:rsidR="001458BC" w:rsidRPr="00623989" w:rsidRDefault="001458BC" w:rsidP="001458BC">
            <w:pPr>
              <w:pStyle w:val="TableTextXMLCode"/>
              <w:rPr>
                <w:highlight w:val="white"/>
              </w:rPr>
            </w:pPr>
            <w:r w:rsidRPr="00623989">
              <w:rPr>
                <w:highlight w:val="white"/>
              </w:rPr>
              <w:t>For this account, the sender specifies holdings of accounts it services for its underlying client, CUSA.</w:t>
            </w:r>
          </w:p>
          <w:p w14:paraId="51E7673F" w14:textId="77777777" w:rsidR="001458BC" w:rsidRPr="001C434D" w:rsidRDefault="001458BC" w:rsidP="001458BC">
            <w:pPr>
              <w:pStyle w:val="TableTextXMLCode"/>
              <w:rPr>
                <w:highlight w:val="white"/>
              </w:rPr>
            </w:pPr>
          </w:p>
        </w:tc>
      </w:tr>
      <w:tr w:rsidR="001458BC" w14:paraId="2D869B84" w14:textId="77777777" w:rsidTr="00290E3E">
        <w:tc>
          <w:tcPr>
            <w:tcW w:w="4770" w:type="dxa"/>
            <w:tcBorders>
              <w:top w:val="dotted" w:sz="4" w:space="0" w:color="auto"/>
              <w:left w:val="dotted" w:sz="4" w:space="0" w:color="auto"/>
              <w:bottom w:val="dotted" w:sz="4" w:space="0" w:color="auto"/>
              <w:right w:val="dotted" w:sz="4" w:space="0" w:color="auto"/>
            </w:tcBorders>
          </w:tcPr>
          <w:p w14:paraId="41EC9BBD" w14:textId="77777777"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t>&lt;Id&gt;11111111&lt;/Id&gt;</w:t>
            </w:r>
          </w:p>
        </w:tc>
        <w:tc>
          <w:tcPr>
            <w:tcW w:w="4770" w:type="dxa"/>
            <w:vMerge/>
            <w:tcBorders>
              <w:left w:val="dotted" w:sz="4" w:space="0" w:color="auto"/>
              <w:right w:val="dotted" w:sz="4" w:space="0" w:color="auto"/>
            </w:tcBorders>
          </w:tcPr>
          <w:p w14:paraId="2D1F86E4" w14:textId="77777777" w:rsidR="001458BC" w:rsidRPr="001C434D" w:rsidRDefault="001458BC" w:rsidP="001458BC">
            <w:pPr>
              <w:pStyle w:val="TableTextXMLCode"/>
              <w:rPr>
                <w:highlight w:val="white"/>
              </w:rPr>
            </w:pPr>
          </w:p>
        </w:tc>
      </w:tr>
      <w:tr w:rsidR="001458BC" w14:paraId="41388249" w14:textId="77777777" w:rsidTr="00290E3E">
        <w:tc>
          <w:tcPr>
            <w:tcW w:w="4770" w:type="dxa"/>
            <w:tcBorders>
              <w:top w:val="dotted" w:sz="4" w:space="0" w:color="auto"/>
              <w:left w:val="dotted" w:sz="4" w:space="0" w:color="auto"/>
              <w:bottom w:val="dotted" w:sz="4" w:space="0" w:color="auto"/>
              <w:right w:val="dotted" w:sz="4" w:space="0" w:color="auto"/>
            </w:tcBorders>
          </w:tcPr>
          <w:p w14:paraId="2008E3C2" w14:textId="77777777" w:rsidR="001458BC" w:rsidRPr="001C434D" w:rsidRDefault="001458BC" w:rsidP="001458BC">
            <w:pPr>
              <w:pStyle w:val="TableTextXMLCode"/>
              <w:rPr>
                <w:highlight w:val="white"/>
              </w:rPr>
            </w:pPr>
            <w:r w:rsidRPr="001C434D">
              <w:rPr>
                <w:highlight w:val="white"/>
              </w:rPr>
              <w:lastRenderedPageBreak/>
              <w:tab/>
            </w:r>
            <w:r w:rsidRPr="001C434D">
              <w:rPr>
                <w:highlight w:val="white"/>
              </w:rPr>
              <w:tab/>
              <w:t>&lt;/AcctId&gt;</w:t>
            </w:r>
          </w:p>
        </w:tc>
        <w:tc>
          <w:tcPr>
            <w:tcW w:w="4770" w:type="dxa"/>
            <w:vMerge/>
            <w:tcBorders>
              <w:left w:val="dotted" w:sz="4" w:space="0" w:color="auto"/>
              <w:right w:val="dotted" w:sz="4" w:space="0" w:color="auto"/>
            </w:tcBorders>
          </w:tcPr>
          <w:p w14:paraId="101643ED" w14:textId="77777777" w:rsidR="001458BC" w:rsidRPr="001C434D" w:rsidRDefault="001458BC" w:rsidP="001458BC">
            <w:pPr>
              <w:pStyle w:val="TableTextXMLCode"/>
              <w:rPr>
                <w:highlight w:val="white"/>
              </w:rPr>
            </w:pPr>
          </w:p>
        </w:tc>
      </w:tr>
      <w:tr w:rsidR="001458BC" w14:paraId="15F07B38" w14:textId="77777777" w:rsidTr="00290E3E">
        <w:tc>
          <w:tcPr>
            <w:tcW w:w="4770" w:type="dxa"/>
            <w:tcBorders>
              <w:top w:val="dotted" w:sz="4" w:space="0" w:color="auto"/>
              <w:left w:val="dotted" w:sz="4" w:space="0" w:color="auto"/>
              <w:bottom w:val="dotted" w:sz="4" w:space="0" w:color="auto"/>
              <w:right w:val="dotted" w:sz="4" w:space="0" w:color="auto"/>
            </w:tcBorders>
          </w:tcPr>
          <w:p w14:paraId="2FEB0449" w14:textId="77777777" w:rsidR="001458BC" w:rsidRPr="001C434D" w:rsidRDefault="001458BC" w:rsidP="001458BC">
            <w:pPr>
              <w:pStyle w:val="TableTextXMLCode"/>
              <w:rPr>
                <w:highlight w:val="white"/>
              </w:rPr>
            </w:pP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66102F39" w14:textId="77777777" w:rsidR="001458BC" w:rsidRPr="001C434D" w:rsidRDefault="001458BC" w:rsidP="001458BC">
            <w:pPr>
              <w:pStyle w:val="TableTextXMLCode"/>
              <w:rPr>
                <w:highlight w:val="white"/>
              </w:rPr>
            </w:pPr>
          </w:p>
        </w:tc>
      </w:tr>
      <w:tr w:rsidR="001458BC" w14:paraId="5B444B45" w14:textId="77777777" w:rsidTr="00290E3E">
        <w:tc>
          <w:tcPr>
            <w:tcW w:w="4770" w:type="dxa"/>
            <w:tcBorders>
              <w:top w:val="dotted" w:sz="4" w:space="0" w:color="auto"/>
              <w:left w:val="dotted" w:sz="4" w:space="0" w:color="auto"/>
              <w:bottom w:val="dotted" w:sz="4" w:space="0" w:color="auto"/>
              <w:right w:val="dotted" w:sz="4" w:space="0" w:color="auto"/>
            </w:tcBorders>
          </w:tcPr>
          <w:p w14:paraId="45B3E132"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0D30A71" w14:textId="77777777" w:rsidR="001458BC" w:rsidRPr="001C434D" w:rsidRDefault="001458BC" w:rsidP="001458BC">
            <w:pPr>
              <w:pStyle w:val="TableTextXMLCode"/>
              <w:rPr>
                <w:highlight w:val="white"/>
              </w:rPr>
            </w:pPr>
          </w:p>
        </w:tc>
      </w:tr>
      <w:tr w:rsidR="001458BC" w14:paraId="6C253C7C" w14:textId="77777777" w:rsidTr="00290E3E">
        <w:tc>
          <w:tcPr>
            <w:tcW w:w="4770" w:type="dxa"/>
            <w:tcBorders>
              <w:top w:val="dotted" w:sz="4" w:space="0" w:color="auto"/>
              <w:left w:val="dotted" w:sz="4" w:space="0" w:color="auto"/>
              <w:bottom w:val="dotted" w:sz="4" w:space="0" w:color="auto"/>
              <w:right w:val="dotted" w:sz="4" w:space="0" w:color="auto"/>
            </w:tcBorders>
          </w:tcPr>
          <w:p w14:paraId="66087513"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&lt;AnyBIC&gt;ICSDLULL&lt;/AnyBIC&gt;</w:t>
            </w:r>
          </w:p>
        </w:tc>
        <w:tc>
          <w:tcPr>
            <w:tcW w:w="4770" w:type="dxa"/>
            <w:vMerge/>
            <w:tcBorders>
              <w:left w:val="dotted" w:sz="4" w:space="0" w:color="auto"/>
              <w:right w:val="dotted" w:sz="4" w:space="0" w:color="auto"/>
            </w:tcBorders>
          </w:tcPr>
          <w:p w14:paraId="6D804007" w14:textId="77777777" w:rsidR="001458BC" w:rsidRPr="001C434D" w:rsidRDefault="001458BC" w:rsidP="001458BC">
            <w:pPr>
              <w:pStyle w:val="TableTextXMLCode"/>
              <w:rPr>
                <w:highlight w:val="white"/>
              </w:rPr>
            </w:pPr>
          </w:p>
        </w:tc>
      </w:tr>
      <w:tr w:rsidR="001458BC" w14:paraId="009CD748" w14:textId="77777777" w:rsidTr="00290E3E">
        <w:tc>
          <w:tcPr>
            <w:tcW w:w="4770" w:type="dxa"/>
            <w:tcBorders>
              <w:top w:val="dotted" w:sz="4" w:space="0" w:color="auto"/>
              <w:left w:val="dotted" w:sz="4" w:space="0" w:color="auto"/>
              <w:bottom w:val="dotted" w:sz="4" w:space="0" w:color="auto"/>
              <w:right w:val="dotted" w:sz="4" w:space="0" w:color="auto"/>
            </w:tcBorders>
          </w:tcPr>
          <w:p w14:paraId="6B8E491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C980FA4" w14:textId="77777777" w:rsidR="001458BC" w:rsidRPr="001C434D" w:rsidRDefault="001458BC" w:rsidP="001458BC">
            <w:pPr>
              <w:pStyle w:val="TableTextXMLCode"/>
              <w:rPr>
                <w:highlight w:val="white"/>
              </w:rPr>
            </w:pPr>
          </w:p>
        </w:tc>
      </w:tr>
      <w:tr w:rsidR="001458BC" w14:paraId="52640874" w14:textId="77777777" w:rsidTr="00290E3E">
        <w:tc>
          <w:tcPr>
            <w:tcW w:w="4770" w:type="dxa"/>
            <w:tcBorders>
              <w:top w:val="dotted" w:sz="4" w:space="0" w:color="auto"/>
              <w:left w:val="dotted" w:sz="4" w:space="0" w:color="auto"/>
              <w:bottom w:val="dotted" w:sz="4" w:space="0" w:color="auto"/>
              <w:right w:val="dotted" w:sz="4" w:space="0" w:color="auto"/>
            </w:tcBorders>
          </w:tcPr>
          <w:p w14:paraId="1BFB8A53" w14:textId="77777777" w:rsidR="001458BC" w:rsidRPr="001C434D" w:rsidRDefault="001458BC" w:rsidP="001458BC">
            <w:pPr>
              <w:pStyle w:val="TableTextXMLCode"/>
              <w:rPr>
                <w:highlight w:val="white"/>
              </w:rPr>
            </w:pP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1BF6493A" w14:textId="77777777" w:rsidR="001458BC" w:rsidRPr="001C434D" w:rsidRDefault="001458BC" w:rsidP="001458BC">
            <w:pPr>
              <w:pStyle w:val="TableTextXMLCode"/>
              <w:rPr>
                <w:highlight w:val="white"/>
              </w:rPr>
            </w:pPr>
          </w:p>
        </w:tc>
      </w:tr>
      <w:tr w:rsidR="001458BC" w14:paraId="1F72D6EA" w14:textId="77777777" w:rsidTr="00290E3E">
        <w:tc>
          <w:tcPr>
            <w:tcW w:w="4770" w:type="dxa"/>
            <w:tcBorders>
              <w:top w:val="dotted" w:sz="4" w:space="0" w:color="auto"/>
              <w:left w:val="dotted" w:sz="4" w:space="0" w:color="auto"/>
              <w:bottom w:val="dotted" w:sz="4" w:space="0" w:color="auto"/>
              <w:right w:val="dotted" w:sz="4" w:space="0" w:color="auto"/>
            </w:tcBorders>
          </w:tcPr>
          <w:p w14:paraId="62A52C2F" w14:textId="77777777" w:rsidR="001458BC" w:rsidRPr="001C434D" w:rsidRDefault="001458BC" w:rsidP="001458BC">
            <w:pPr>
              <w:pStyle w:val="TableTextXMLCode"/>
              <w:rPr>
                <w:highlight w:val="white"/>
              </w:rPr>
            </w:pPr>
            <w:r w:rsidRPr="001C434D">
              <w:rPr>
                <w:highlight w:val="white"/>
              </w:rPr>
              <w:tab/>
            </w:r>
            <w:r w:rsidRPr="001C434D">
              <w:rPr>
                <w:highlight w:val="white"/>
              </w:rPr>
              <w:tab/>
              <w:t>&lt;AcctSvcr&gt;</w:t>
            </w:r>
          </w:p>
        </w:tc>
        <w:tc>
          <w:tcPr>
            <w:tcW w:w="4770" w:type="dxa"/>
            <w:vMerge/>
            <w:tcBorders>
              <w:left w:val="dotted" w:sz="4" w:space="0" w:color="auto"/>
              <w:right w:val="dotted" w:sz="4" w:space="0" w:color="auto"/>
            </w:tcBorders>
          </w:tcPr>
          <w:p w14:paraId="759CE7BB" w14:textId="77777777" w:rsidR="001458BC" w:rsidRPr="001C434D" w:rsidRDefault="001458BC" w:rsidP="001458BC">
            <w:pPr>
              <w:pStyle w:val="TableTextXMLCode"/>
              <w:rPr>
                <w:highlight w:val="white"/>
              </w:rPr>
            </w:pPr>
          </w:p>
        </w:tc>
      </w:tr>
      <w:tr w:rsidR="001458BC" w14:paraId="0F990C36" w14:textId="77777777" w:rsidTr="00290E3E">
        <w:tc>
          <w:tcPr>
            <w:tcW w:w="4770" w:type="dxa"/>
            <w:tcBorders>
              <w:top w:val="dotted" w:sz="4" w:space="0" w:color="auto"/>
              <w:left w:val="dotted" w:sz="4" w:space="0" w:color="auto"/>
              <w:bottom w:val="dotted" w:sz="4" w:space="0" w:color="auto"/>
              <w:right w:val="dotted" w:sz="4" w:space="0" w:color="auto"/>
            </w:tcBorders>
          </w:tcPr>
          <w:p w14:paraId="13AB8AB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36F5D27E" w14:textId="77777777" w:rsidR="001458BC" w:rsidRPr="001C434D" w:rsidRDefault="001458BC" w:rsidP="001458BC">
            <w:pPr>
              <w:pStyle w:val="TableTextXMLCode"/>
              <w:rPr>
                <w:highlight w:val="white"/>
              </w:rPr>
            </w:pPr>
          </w:p>
        </w:tc>
      </w:tr>
      <w:tr w:rsidR="001458BC" w14:paraId="4F2F9196" w14:textId="77777777" w:rsidTr="00290E3E">
        <w:tc>
          <w:tcPr>
            <w:tcW w:w="4770" w:type="dxa"/>
            <w:tcBorders>
              <w:top w:val="dotted" w:sz="4" w:space="0" w:color="auto"/>
              <w:left w:val="dotted" w:sz="4" w:space="0" w:color="auto"/>
              <w:bottom w:val="dotted" w:sz="4" w:space="0" w:color="auto"/>
              <w:right w:val="dotted" w:sz="4" w:space="0" w:color="auto"/>
            </w:tcBorders>
          </w:tcPr>
          <w:p w14:paraId="7D761E53"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&lt;AnyBIC&gt;TRAGLULL&lt;/AnyBIC&gt;</w:t>
            </w:r>
          </w:p>
        </w:tc>
        <w:tc>
          <w:tcPr>
            <w:tcW w:w="4770" w:type="dxa"/>
            <w:vMerge/>
            <w:tcBorders>
              <w:left w:val="dotted" w:sz="4" w:space="0" w:color="auto"/>
              <w:right w:val="dotted" w:sz="4" w:space="0" w:color="auto"/>
            </w:tcBorders>
          </w:tcPr>
          <w:p w14:paraId="37764486" w14:textId="77777777" w:rsidR="001458BC" w:rsidRPr="001C434D" w:rsidRDefault="001458BC" w:rsidP="001458BC">
            <w:pPr>
              <w:pStyle w:val="TableTextXMLCode"/>
              <w:rPr>
                <w:highlight w:val="white"/>
              </w:rPr>
            </w:pPr>
          </w:p>
        </w:tc>
      </w:tr>
      <w:tr w:rsidR="001458BC" w14:paraId="5F538272" w14:textId="77777777" w:rsidTr="00290E3E">
        <w:tc>
          <w:tcPr>
            <w:tcW w:w="4770" w:type="dxa"/>
            <w:tcBorders>
              <w:top w:val="dotted" w:sz="4" w:space="0" w:color="auto"/>
              <w:left w:val="dotted" w:sz="4" w:space="0" w:color="auto"/>
              <w:bottom w:val="dotted" w:sz="4" w:space="0" w:color="auto"/>
              <w:right w:val="dotted" w:sz="4" w:space="0" w:color="auto"/>
            </w:tcBorders>
          </w:tcPr>
          <w:p w14:paraId="6EF0F73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D48DD03" w14:textId="77777777" w:rsidR="001458BC" w:rsidRPr="001C434D" w:rsidRDefault="001458BC" w:rsidP="001458BC">
            <w:pPr>
              <w:pStyle w:val="TableTextXMLCode"/>
              <w:rPr>
                <w:highlight w:val="white"/>
              </w:rPr>
            </w:pPr>
          </w:p>
        </w:tc>
      </w:tr>
      <w:tr w:rsidR="001458BC" w14:paraId="6199A487" w14:textId="77777777" w:rsidTr="00290E3E">
        <w:tc>
          <w:tcPr>
            <w:tcW w:w="4770" w:type="dxa"/>
            <w:tcBorders>
              <w:top w:val="dotted" w:sz="4" w:space="0" w:color="auto"/>
              <w:left w:val="dotted" w:sz="4" w:space="0" w:color="auto"/>
              <w:bottom w:val="dotted" w:sz="4" w:space="0" w:color="auto"/>
              <w:right w:val="dotted" w:sz="4" w:space="0" w:color="auto"/>
            </w:tcBorders>
          </w:tcPr>
          <w:p w14:paraId="21C03EC2" w14:textId="77777777" w:rsidR="001458BC" w:rsidRPr="001C434D" w:rsidRDefault="001458BC" w:rsidP="001458BC">
            <w:pPr>
              <w:pStyle w:val="TableTextXMLCode"/>
              <w:rPr>
                <w:highlight w:val="white"/>
              </w:rPr>
            </w:pPr>
            <w:r w:rsidRPr="001C434D">
              <w:rPr>
                <w:highlight w:val="white"/>
              </w:rPr>
              <w:tab/>
            </w:r>
            <w:r w:rsidRPr="001C434D">
              <w:rPr>
                <w:highlight w:val="white"/>
              </w:rPr>
              <w:tab/>
              <w:t>&lt;/AcctSvcr&gt;</w:t>
            </w:r>
          </w:p>
        </w:tc>
        <w:tc>
          <w:tcPr>
            <w:tcW w:w="4770" w:type="dxa"/>
            <w:vMerge/>
            <w:tcBorders>
              <w:left w:val="dotted" w:sz="4" w:space="0" w:color="auto"/>
              <w:bottom w:val="dotted" w:sz="4" w:space="0" w:color="auto"/>
              <w:right w:val="dotted" w:sz="4" w:space="0" w:color="auto"/>
            </w:tcBorders>
          </w:tcPr>
          <w:p w14:paraId="67346F2B" w14:textId="77777777" w:rsidR="001458BC" w:rsidRPr="001C434D" w:rsidRDefault="001458BC" w:rsidP="001458BC">
            <w:pPr>
              <w:pStyle w:val="TableTextXMLCode"/>
              <w:rPr>
                <w:highlight w:val="white"/>
              </w:rPr>
            </w:pPr>
          </w:p>
        </w:tc>
      </w:tr>
      <w:tr w:rsidR="001458BC" w14:paraId="7060E454" w14:textId="77777777" w:rsidTr="00290E3E">
        <w:tc>
          <w:tcPr>
            <w:tcW w:w="4770" w:type="dxa"/>
            <w:tcBorders>
              <w:top w:val="dotted" w:sz="4" w:space="0" w:color="auto"/>
              <w:left w:val="dotted" w:sz="4" w:space="0" w:color="auto"/>
              <w:bottom w:val="dotted" w:sz="4" w:space="0" w:color="auto"/>
              <w:right w:val="dotted" w:sz="4" w:space="0" w:color="auto"/>
            </w:tcBorders>
          </w:tcPr>
          <w:p w14:paraId="5E49BC10"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4DC096AA" w14:textId="77777777" w:rsidR="001458BC" w:rsidRPr="001458BC" w:rsidRDefault="001458BC" w:rsidP="001458BC">
            <w:pPr>
              <w:pStyle w:val="TableTextXMLCode"/>
              <w:rPr>
                <w:rStyle w:val="Bold"/>
                <w:highlight w:val="white"/>
              </w:rPr>
            </w:pPr>
            <w:r w:rsidRPr="00810193">
              <w:rPr>
                <w:rStyle w:val="Bold"/>
                <w:highlight w:val="white"/>
              </w:rPr>
              <w:t>Start of Account Sub Level 1, repetition 1.</w:t>
            </w:r>
          </w:p>
        </w:tc>
      </w:tr>
      <w:tr w:rsidR="001458BC" w14:paraId="51722E47" w14:textId="77777777" w:rsidTr="00290E3E">
        <w:tc>
          <w:tcPr>
            <w:tcW w:w="4770" w:type="dxa"/>
            <w:tcBorders>
              <w:top w:val="dotted" w:sz="4" w:space="0" w:color="auto"/>
              <w:left w:val="dotted" w:sz="4" w:space="0" w:color="auto"/>
              <w:bottom w:val="dotted" w:sz="4" w:space="0" w:color="auto"/>
              <w:right w:val="dotted" w:sz="4" w:space="0" w:color="auto"/>
            </w:tcBorders>
          </w:tcPr>
          <w:p w14:paraId="50244BEC"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1B817BAC" w14:textId="77777777" w:rsidR="001458BC" w:rsidRPr="001458BC" w:rsidRDefault="001458BC" w:rsidP="001458BC">
            <w:pPr>
              <w:pStyle w:val="TableTextXMLCode"/>
              <w:rPr>
                <w:highlight w:val="white"/>
              </w:rPr>
            </w:pPr>
            <w:r w:rsidRPr="00623989">
              <w:rPr>
                <w:highlight w:val="white"/>
              </w:rPr>
              <w:t>Account that the sender, ICSD, services for its client CUSA.</w:t>
            </w:r>
          </w:p>
        </w:tc>
      </w:tr>
      <w:tr w:rsidR="001458BC" w14:paraId="525476CD" w14:textId="77777777" w:rsidTr="00290E3E">
        <w:tc>
          <w:tcPr>
            <w:tcW w:w="4770" w:type="dxa"/>
            <w:tcBorders>
              <w:top w:val="dotted" w:sz="4" w:space="0" w:color="auto"/>
              <w:left w:val="dotted" w:sz="4" w:space="0" w:color="auto"/>
              <w:bottom w:val="dotted" w:sz="4" w:space="0" w:color="auto"/>
              <w:right w:val="dotted" w:sz="4" w:space="0" w:color="auto"/>
            </w:tcBorders>
          </w:tcPr>
          <w:p w14:paraId="24664DDC"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&lt;Id&gt;CUSA1111&lt;/Id&gt;</w:t>
            </w:r>
          </w:p>
        </w:tc>
        <w:tc>
          <w:tcPr>
            <w:tcW w:w="4770" w:type="dxa"/>
            <w:vMerge/>
            <w:tcBorders>
              <w:left w:val="dotted" w:sz="4" w:space="0" w:color="auto"/>
              <w:right w:val="dotted" w:sz="4" w:space="0" w:color="auto"/>
            </w:tcBorders>
          </w:tcPr>
          <w:p w14:paraId="03C5B243" w14:textId="77777777" w:rsidR="001458BC" w:rsidRPr="001C434D" w:rsidRDefault="001458BC" w:rsidP="001458BC">
            <w:pPr>
              <w:pStyle w:val="TableTextXMLCode"/>
              <w:rPr>
                <w:highlight w:val="white"/>
              </w:rPr>
            </w:pPr>
          </w:p>
        </w:tc>
      </w:tr>
      <w:tr w:rsidR="001458BC" w14:paraId="53D0333C" w14:textId="77777777" w:rsidTr="00290E3E">
        <w:tc>
          <w:tcPr>
            <w:tcW w:w="4770" w:type="dxa"/>
            <w:tcBorders>
              <w:top w:val="dotted" w:sz="4" w:space="0" w:color="auto"/>
              <w:left w:val="dotted" w:sz="4" w:space="0" w:color="auto"/>
              <w:bottom w:val="dotted" w:sz="4" w:space="0" w:color="auto"/>
              <w:right w:val="dotted" w:sz="4" w:space="0" w:color="auto"/>
            </w:tcBorders>
          </w:tcPr>
          <w:p w14:paraId="0D5E74BC"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&lt;/AcctId&gt;</w:t>
            </w:r>
          </w:p>
        </w:tc>
        <w:tc>
          <w:tcPr>
            <w:tcW w:w="4770" w:type="dxa"/>
            <w:vMerge/>
            <w:tcBorders>
              <w:left w:val="dotted" w:sz="4" w:space="0" w:color="auto"/>
              <w:right w:val="dotted" w:sz="4" w:space="0" w:color="auto"/>
            </w:tcBorders>
          </w:tcPr>
          <w:p w14:paraId="7BB1171A" w14:textId="77777777" w:rsidR="001458BC" w:rsidRPr="001C434D" w:rsidRDefault="001458BC" w:rsidP="001458BC">
            <w:pPr>
              <w:pStyle w:val="TableTextXMLCode"/>
              <w:rPr>
                <w:highlight w:val="white"/>
              </w:rPr>
            </w:pPr>
          </w:p>
        </w:tc>
      </w:tr>
      <w:tr w:rsidR="001458BC" w14:paraId="6E361A8B" w14:textId="77777777" w:rsidTr="00290E3E">
        <w:tc>
          <w:tcPr>
            <w:tcW w:w="4770" w:type="dxa"/>
            <w:tcBorders>
              <w:top w:val="dotted" w:sz="4" w:space="0" w:color="auto"/>
              <w:left w:val="dotted" w:sz="4" w:space="0" w:color="auto"/>
              <w:bottom w:val="dotted" w:sz="4" w:space="0" w:color="auto"/>
              <w:right w:val="dotted" w:sz="4" w:space="0" w:color="auto"/>
            </w:tcBorders>
          </w:tcPr>
          <w:p w14:paraId="754A691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42AFD2C8" w14:textId="77777777" w:rsidR="001458BC" w:rsidRPr="001C434D" w:rsidRDefault="001458BC" w:rsidP="001458BC">
            <w:pPr>
              <w:pStyle w:val="TableTextXMLCode"/>
              <w:rPr>
                <w:highlight w:val="white"/>
              </w:rPr>
            </w:pPr>
          </w:p>
        </w:tc>
      </w:tr>
      <w:tr w:rsidR="001458BC" w14:paraId="5E6BDCCF" w14:textId="77777777" w:rsidTr="00290E3E">
        <w:tc>
          <w:tcPr>
            <w:tcW w:w="4770" w:type="dxa"/>
            <w:tcBorders>
              <w:top w:val="dotted" w:sz="4" w:space="0" w:color="auto"/>
              <w:left w:val="dotted" w:sz="4" w:space="0" w:color="auto"/>
              <w:bottom w:val="dotted" w:sz="4" w:space="0" w:color="auto"/>
              <w:right w:val="dotted" w:sz="4" w:space="0" w:color="auto"/>
            </w:tcBorders>
          </w:tcPr>
          <w:p w14:paraId="2CA5492C"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BF4EE6E" w14:textId="77777777" w:rsidR="001458BC" w:rsidRPr="001C434D" w:rsidRDefault="001458BC" w:rsidP="001458BC">
            <w:pPr>
              <w:pStyle w:val="TableTextXMLCode"/>
              <w:rPr>
                <w:highlight w:val="white"/>
              </w:rPr>
            </w:pPr>
          </w:p>
        </w:tc>
      </w:tr>
      <w:tr w:rsidR="001458BC" w14:paraId="68227CA1" w14:textId="77777777" w:rsidTr="00290E3E">
        <w:tc>
          <w:tcPr>
            <w:tcW w:w="4770" w:type="dxa"/>
            <w:tcBorders>
              <w:top w:val="dotted" w:sz="4" w:space="0" w:color="auto"/>
              <w:left w:val="dotted" w:sz="4" w:space="0" w:color="auto"/>
              <w:bottom w:val="dotted" w:sz="4" w:space="0" w:color="auto"/>
              <w:right w:val="dotted" w:sz="4" w:space="0" w:color="auto"/>
            </w:tcBorders>
          </w:tcPr>
          <w:p w14:paraId="6B02CBC9"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&lt;AnyBIC&gt;CUSALULL&lt;/AnyBIC&gt;</w:t>
            </w:r>
          </w:p>
        </w:tc>
        <w:tc>
          <w:tcPr>
            <w:tcW w:w="4770" w:type="dxa"/>
            <w:vMerge/>
            <w:tcBorders>
              <w:left w:val="dotted" w:sz="4" w:space="0" w:color="auto"/>
              <w:right w:val="dotted" w:sz="4" w:space="0" w:color="auto"/>
            </w:tcBorders>
          </w:tcPr>
          <w:p w14:paraId="6550CF02" w14:textId="77777777" w:rsidR="001458BC" w:rsidRPr="001C434D" w:rsidRDefault="001458BC" w:rsidP="001458BC">
            <w:pPr>
              <w:pStyle w:val="TableTextXMLCode"/>
              <w:rPr>
                <w:highlight w:val="white"/>
              </w:rPr>
            </w:pPr>
          </w:p>
        </w:tc>
      </w:tr>
      <w:tr w:rsidR="001458BC" w14:paraId="5AD7E253" w14:textId="77777777" w:rsidTr="00290E3E">
        <w:tc>
          <w:tcPr>
            <w:tcW w:w="4770" w:type="dxa"/>
            <w:tcBorders>
              <w:top w:val="dotted" w:sz="4" w:space="0" w:color="auto"/>
              <w:left w:val="dotted" w:sz="4" w:space="0" w:color="auto"/>
              <w:bottom w:val="dotted" w:sz="4" w:space="0" w:color="auto"/>
              <w:right w:val="dotted" w:sz="4" w:space="0" w:color="auto"/>
            </w:tcBorders>
          </w:tcPr>
          <w:p w14:paraId="0E1424D4"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35D5818E" w14:textId="77777777" w:rsidR="001458BC" w:rsidRPr="001C434D" w:rsidRDefault="001458BC" w:rsidP="001458BC">
            <w:pPr>
              <w:pStyle w:val="TableTextXMLCode"/>
              <w:rPr>
                <w:highlight w:val="white"/>
              </w:rPr>
            </w:pPr>
          </w:p>
        </w:tc>
      </w:tr>
      <w:tr w:rsidR="001458BC" w14:paraId="5637DFB1" w14:textId="77777777" w:rsidTr="00290E3E">
        <w:tc>
          <w:tcPr>
            <w:tcW w:w="4770" w:type="dxa"/>
            <w:tcBorders>
              <w:top w:val="dotted" w:sz="4" w:space="0" w:color="auto"/>
              <w:left w:val="dotted" w:sz="4" w:space="0" w:color="auto"/>
              <w:bottom w:val="dotted" w:sz="4" w:space="0" w:color="auto"/>
              <w:right w:val="dotted" w:sz="4" w:space="0" w:color="auto"/>
            </w:tcBorders>
          </w:tcPr>
          <w:p w14:paraId="27127DC5"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0B6FAC76" w14:textId="77777777" w:rsidR="001458BC" w:rsidRPr="001C434D" w:rsidRDefault="001458BC" w:rsidP="001458BC">
            <w:pPr>
              <w:pStyle w:val="TableTextXMLCode"/>
              <w:rPr>
                <w:highlight w:val="white"/>
              </w:rPr>
            </w:pPr>
          </w:p>
        </w:tc>
      </w:tr>
      <w:tr w:rsidR="001458BC" w14:paraId="48DEF6F8" w14:textId="77777777" w:rsidTr="00290E3E">
        <w:tc>
          <w:tcPr>
            <w:tcW w:w="4770" w:type="dxa"/>
            <w:tcBorders>
              <w:top w:val="dotted" w:sz="4" w:space="0" w:color="auto"/>
              <w:left w:val="dotted" w:sz="4" w:space="0" w:color="auto"/>
              <w:bottom w:val="dotted" w:sz="4" w:space="0" w:color="auto"/>
              <w:right w:val="dotted" w:sz="4" w:space="0" w:color="auto"/>
            </w:tcBorders>
          </w:tcPr>
          <w:p w14:paraId="388D6550"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right w:val="dotted" w:sz="4" w:space="0" w:color="auto"/>
            </w:tcBorders>
          </w:tcPr>
          <w:p w14:paraId="23748A00" w14:textId="77777777" w:rsidR="001458BC" w:rsidRPr="001C434D" w:rsidRDefault="001458BC" w:rsidP="001458BC">
            <w:pPr>
              <w:pStyle w:val="TableTextXMLCode"/>
              <w:rPr>
                <w:highlight w:val="white"/>
              </w:rPr>
            </w:pPr>
          </w:p>
        </w:tc>
      </w:tr>
      <w:tr w:rsidR="001458BC" w14:paraId="471CC19F" w14:textId="77777777" w:rsidTr="00290E3E">
        <w:tc>
          <w:tcPr>
            <w:tcW w:w="4770" w:type="dxa"/>
            <w:tcBorders>
              <w:top w:val="dotted" w:sz="4" w:space="0" w:color="auto"/>
              <w:left w:val="dotted" w:sz="4" w:space="0" w:color="auto"/>
              <w:bottom w:val="dotted" w:sz="4" w:space="0" w:color="auto"/>
              <w:right w:val="dotted" w:sz="4" w:space="0" w:color="auto"/>
            </w:tcBorders>
          </w:tcPr>
          <w:p w14:paraId="2CB5612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55E20CA" w14:textId="77777777" w:rsidR="001458BC" w:rsidRPr="001C434D" w:rsidRDefault="001458BC" w:rsidP="001458BC">
            <w:pPr>
              <w:pStyle w:val="TableTextXMLCode"/>
              <w:rPr>
                <w:highlight w:val="white"/>
              </w:rPr>
            </w:pPr>
          </w:p>
        </w:tc>
      </w:tr>
      <w:tr w:rsidR="001458BC" w14:paraId="60A68633" w14:textId="77777777" w:rsidTr="00290E3E">
        <w:tc>
          <w:tcPr>
            <w:tcW w:w="4770" w:type="dxa"/>
            <w:tcBorders>
              <w:top w:val="dotted" w:sz="4" w:space="0" w:color="auto"/>
              <w:left w:val="dotted" w:sz="4" w:space="0" w:color="auto"/>
              <w:bottom w:val="dotted" w:sz="4" w:space="0" w:color="auto"/>
              <w:right w:val="dotted" w:sz="4" w:space="0" w:color="auto"/>
            </w:tcBorders>
          </w:tcPr>
          <w:p w14:paraId="353CBB3E"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&lt;AnyBIC&gt;ICSDLULL&lt;/AnyBIC&gt;</w:t>
            </w:r>
          </w:p>
        </w:tc>
        <w:tc>
          <w:tcPr>
            <w:tcW w:w="4770" w:type="dxa"/>
            <w:vMerge/>
            <w:tcBorders>
              <w:left w:val="dotted" w:sz="4" w:space="0" w:color="auto"/>
              <w:right w:val="dotted" w:sz="4" w:space="0" w:color="auto"/>
            </w:tcBorders>
          </w:tcPr>
          <w:p w14:paraId="75E80220" w14:textId="77777777" w:rsidR="001458BC" w:rsidRPr="001C434D" w:rsidRDefault="001458BC" w:rsidP="001458BC">
            <w:pPr>
              <w:pStyle w:val="TableTextXMLCode"/>
              <w:rPr>
                <w:highlight w:val="white"/>
              </w:rPr>
            </w:pPr>
          </w:p>
        </w:tc>
      </w:tr>
      <w:tr w:rsidR="001458BC" w14:paraId="203509C2" w14:textId="77777777" w:rsidTr="00290E3E">
        <w:tc>
          <w:tcPr>
            <w:tcW w:w="4770" w:type="dxa"/>
            <w:tcBorders>
              <w:top w:val="dotted" w:sz="4" w:space="0" w:color="auto"/>
              <w:left w:val="dotted" w:sz="4" w:space="0" w:color="auto"/>
              <w:bottom w:val="dotted" w:sz="4" w:space="0" w:color="auto"/>
              <w:right w:val="dotted" w:sz="4" w:space="0" w:color="auto"/>
            </w:tcBorders>
          </w:tcPr>
          <w:p w14:paraId="6F77470A"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ED35C8" w14:textId="77777777" w:rsidR="001458BC" w:rsidRPr="001C434D" w:rsidRDefault="001458BC" w:rsidP="001458BC">
            <w:pPr>
              <w:pStyle w:val="TableTextXMLCode"/>
              <w:rPr>
                <w:highlight w:val="white"/>
              </w:rPr>
            </w:pPr>
          </w:p>
        </w:tc>
      </w:tr>
      <w:tr w:rsidR="001458BC" w14:paraId="475E1AB9" w14:textId="77777777" w:rsidTr="00290E3E">
        <w:tc>
          <w:tcPr>
            <w:tcW w:w="4770" w:type="dxa"/>
            <w:tcBorders>
              <w:top w:val="dotted" w:sz="4" w:space="0" w:color="auto"/>
              <w:left w:val="dotted" w:sz="4" w:space="0" w:color="auto"/>
              <w:bottom w:val="dotted" w:sz="4" w:space="0" w:color="auto"/>
              <w:right w:val="dotted" w:sz="4" w:space="0" w:color="auto"/>
            </w:tcBorders>
          </w:tcPr>
          <w:p w14:paraId="2DC4119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bottom w:val="dotted" w:sz="4" w:space="0" w:color="auto"/>
              <w:right w:val="dotted" w:sz="4" w:space="0" w:color="auto"/>
            </w:tcBorders>
          </w:tcPr>
          <w:p w14:paraId="55E4D8CD" w14:textId="77777777" w:rsidR="001458BC" w:rsidRPr="001C434D" w:rsidRDefault="001458BC" w:rsidP="001458BC">
            <w:pPr>
              <w:pStyle w:val="TableTextXMLCode"/>
              <w:rPr>
                <w:highlight w:val="white"/>
              </w:rPr>
            </w:pPr>
          </w:p>
        </w:tc>
      </w:tr>
      <w:tr w:rsidR="001458BC" w14:paraId="454A8B92" w14:textId="77777777" w:rsidTr="00290E3E">
        <w:tc>
          <w:tcPr>
            <w:tcW w:w="4770" w:type="dxa"/>
            <w:tcBorders>
              <w:top w:val="dotted" w:sz="4" w:space="0" w:color="auto"/>
              <w:left w:val="dotted" w:sz="4" w:space="0" w:color="auto"/>
              <w:bottom w:val="dotted" w:sz="4" w:space="0" w:color="auto"/>
              <w:right w:val="dotted" w:sz="4" w:space="0" w:color="auto"/>
            </w:tcBorders>
          </w:tcPr>
          <w:p w14:paraId="0033F46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64344BBD" w14:textId="77777777" w:rsidR="001458BC" w:rsidRPr="001C434D" w:rsidRDefault="001458BC" w:rsidP="001458BC">
            <w:pPr>
              <w:pStyle w:val="TableTextXMLCode"/>
              <w:rPr>
                <w:highlight w:val="white"/>
              </w:rPr>
            </w:pPr>
          </w:p>
        </w:tc>
      </w:tr>
      <w:tr w:rsidR="001458BC" w14:paraId="2782D6E5" w14:textId="77777777" w:rsidTr="00290E3E">
        <w:tc>
          <w:tcPr>
            <w:tcW w:w="4770" w:type="dxa"/>
            <w:tcBorders>
              <w:top w:val="dotted" w:sz="4" w:space="0" w:color="auto"/>
              <w:left w:val="dotted" w:sz="4" w:space="0" w:color="auto"/>
              <w:bottom w:val="dotted" w:sz="4" w:space="0" w:color="auto"/>
              <w:right w:val="dotted" w:sz="4" w:space="0" w:color="auto"/>
            </w:tcBorders>
          </w:tcPr>
          <w:p w14:paraId="57D93635"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430164BF" w14:textId="77777777" w:rsidR="001458BC" w:rsidRPr="001C434D" w:rsidRDefault="001458BC" w:rsidP="001458BC">
            <w:pPr>
              <w:pStyle w:val="TableTextXMLCode"/>
              <w:rPr>
                <w:highlight w:val="white"/>
              </w:rPr>
            </w:pPr>
          </w:p>
        </w:tc>
      </w:tr>
      <w:tr w:rsidR="001458BC" w14:paraId="5452F7E4" w14:textId="77777777" w:rsidTr="00290E3E">
        <w:tc>
          <w:tcPr>
            <w:tcW w:w="4770" w:type="dxa"/>
            <w:tcBorders>
              <w:top w:val="dotted" w:sz="4" w:space="0" w:color="auto"/>
              <w:left w:val="dotted" w:sz="4" w:space="0" w:color="auto"/>
              <w:bottom w:val="dotted" w:sz="4" w:space="0" w:color="auto"/>
              <w:right w:val="dotted" w:sz="4" w:space="0" w:color="auto"/>
            </w:tcBorders>
          </w:tcPr>
          <w:p w14:paraId="617ACB0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3ECCDD4F" w14:textId="77777777" w:rsidR="001458BC" w:rsidRPr="001C434D" w:rsidRDefault="001458BC" w:rsidP="001458BC">
            <w:pPr>
              <w:pStyle w:val="TableTextXMLCode"/>
              <w:rPr>
                <w:highlight w:val="white"/>
              </w:rPr>
            </w:pPr>
          </w:p>
        </w:tc>
      </w:tr>
      <w:tr w:rsidR="001458BC" w14:paraId="2AEF06D6" w14:textId="77777777" w:rsidTr="00290E3E">
        <w:tc>
          <w:tcPr>
            <w:tcW w:w="4770" w:type="dxa"/>
            <w:tcBorders>
              <w:top w:val="dotted" w:sz="4" w:space="0" w:color="auto"/>
              <w:left w:val="dotted" w:sz="4" w:space="0" w:color="auto"/>
              <w:bottom w:val="dotted" w:sz="4" w:space="0" w:color="auto"/>
              <w:right w:val="dotted" w:sz="4" w:space="0" w:color="auto"/>
            </w:tcBorders>
          </w:tcPr>
          <w:p w14:paraId="0DFCB7A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331E42A2"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5B970353" w14:textId="77777777" w:rsidTr="00290E3E">
        <w:tc>
          <w:tcPr>
            <w:tcW w:w="4770" w:type="dxa"/>
            <w:tcBorders>
              <w:top w:val="dotted" w:sz="4" w:space="0" w:color="auto"/>
              <w:left w:val="dotted" w:sz="4" w:space="0" w:color="auto"/>
              <w:bottom w:val="dotted" w:sz="4" w:space="0" w:color="auto"/>
              <w:right w:val="dotted" w:sz="4" w:space="0" w:color="auto"/>
            </w:tcBorders>
          </w:tcPr>
          <w:p w14:paraId="2EE60C3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4A7091D2" w14:textId="77777777" w:rsidR="001458BC" w:rsidRPr="001C434D" w:rsidRDefault="001458BC" w:rsidP="001458BC">
            <w:pPr>
              <w:pStyle w:val="TableTextXMLCode"/>
              <w:rPr>
                <w:highlight w:val="white"/>
              </w:rPr>
            </w:pPr>
          </w:p>
        </w:tc>
      </w:tr>
      <w:tr w:rsidR="001458BC" w14:paraId="24568A9A" w14:textId="77777777" w:rsidTr="00290E3E">
        <w:tc>
          <w:tcPr>
            <w:tcW w:w="4770" w:type="dxa"/>
            <w:tcBorders>
              <w:top w:val="dotted" w:sz="4" w:space="0" w:color="auto"/>
              <w:left w:val="dotted" w:sz="4" w:space="0" w:color="auto"/>
              <w:bottom w:val="dotted" w:sz="4" w:space="0" w:color="auto"/>
              <w:right w:val="dotted" w:sz="4" w:space="0" w:color="auto"/>
            </w:tcBorders>
          </w:tcPr>
          <w:p w14:paraId="4B675F6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57C464A9" w14:textId="77777777" w:rsidR="001458BC" w:rsidRPr="001C434D" w:rsidRDefault="001458BC" w:rsidP="001458BC">
            <w:pPr>
              <w:pStyle w:val="TableTextXMLCode"/>
              <w:rPr>
                <w:highlight w:val="white"/>
              </w:rPr>
            </w:pPr>
          </w:p>
        </w:tc>
      </w:tr>
      <w:tr w:rsidR="001458BC" w14:paraId="118BCB1F" w14:textId="77777777" w:rsidTr="00290E3E">
        <w:tc>
          <w:tcPr>
            <w:tcW w:w="4770" w:type="dxa"/>
            <w:tcBorders>
              <w:top w:val="dotted" w:sz="4" w:space="0" w:color="auto"/>
              <w:left w:val="dotted" w:sz="4" w:space="0" w:color="auto"/>
              <w:bottom w:val="dotted" w:sz="4" w:space="0" w:color="auto"/>
              <w:right w:val="dotted" w:sz="4" w:space="0" w:color="auto"/>
            </w:tcBorders>
          </w:tcPr>
          <w:p w14:paraId="270FFC4E"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2B4F0551" w14:textId="77777777" w:rsidR="001458BC" w:rsidRPr="001458BC" w:rsidRDefault="001458BC" w:rsidP="001458BC">
            <w:pPr>
              <w:pStyle w:val="TableTextXMLCode"/>
              <w:rPr>
                <w:highlight w:val="white"/>
              </w:rPr>
            </w:pPr>
            <w:r w:rsidRPr="00623989">
              <w:rPr>
                <w:highlight w:val="white"/>
              </w:rPr>
              <w:t>Item date.</w:t>
            </w:r>
          </w:p>
        </w:tc>
      </w:tr>
      <w:tr w:rsidR="001458BC" w14:paraId="0E943A6A" w14:textId="77777777" w:rsidTr="00290E3E">
        <w:tc>
          <w:tcPr>
            <w:tcW w:w="4770" w:type="dxa"/>
            <w:tcBorders>
              <w:top w:val="dotted" w:sz="4" w:space="0" w:color="auto"/>
              <w:left w:val="dotted" w:sz="4" w:space="0" w:color="auto"/>
              <w:bottom w:val="dotted" w:sz="4" w:space="0" w:color="auto"/>
              <w:right w:val="dotted" w:sz="4" w:space="0" w:color="auto"/>
            </w:tcBorders>
          </w:tcPr>
          <w:p w14:paraId="3AFC1DC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751054DB" w14:textId="77777777" w:rsidR="001458BC" w:rsidRPr="001C434D" w:rsidRDefault="001458BC" w:rsidP="001458BC">
            <w:pPr>
              <w:pStyle w:val="TableTextXMLCode"/>
              <w:rPr>
                <w:highlight w:val="white"/>
              </w:rPr>
            </w:pPr>
          </w:p>
        </w:tc>
      </w:tr>
      <w:tr w:rsidR="001458BC" w14:paraId="21FDE667" w14:textId="77777777" w:rsidTr="00290E3E">
        <w:tc>
          <w:tcPr>
            <w:tcW w:w="4770" w:type="dxa"/>
            <w:tcBorders>
              <w:top w:val="dotted" w:sz="4" w:space="0" w:color="auto"/>
              <w:left w:val="dotted" w:sz="4" w:space="0" w:color="auto"/>
              <w:bottom w:val="dotted" w:sz="4" w:space="0" w:color="auto"/>
              <w:right w:val="dotted" w:sz="4" w:space="0" w:color="auto"/>
            </w:tcBorders>
          </w:tcPr>
          <w:p w14:paraId="6791BAB7" w14:textId="77777777"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5CB4DFE3" w14:textId="77777777" w:rsidR="001458BC" w:rsidRPr="001C434D" w:rsidRDefault="001458BC" w:rsidP="001458BC">
            <w:pPr>
              <w:pStyle w:val="TableTextXMLCode"/>
              <w:rPr>
                <w:highlight w:val="white"/>
              </w:rPr>
            </w:pPr>
          </w:p>
        </w:tc>
      </w:tr>
      <w:tr w:rsidR="001458BC" w14:paraId="13B6DFEA" w14:textId="77777777" w:rsidTr="00290E3E">
        <w:tc>
          <w:tcPr>
            <w:tcW w:w="4770" w:type="dxa"/>
            <w:tcBorders>
              <w:top w:val="dotted" w:sz="4" w:space="0" w:color="auto"/>
              <w:left w:val="dotted" w:sz="4" w:space="0" w:color="auto"/>
              <w:bottom w:val="dotted" w:sz="4" w:space="0" w:color="auto"/>
              <w:right w:val="dotted" w:sz="4" w:space="0" w:color="auto"/>
            </w:tcBorders>
          </w:tcPr>
          <w:p w14:paraId="247CB63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&lt;SttldBal&gt;</w:t>
            </w:r>
          </w:p>
        </w:tc>
        <w:tc>
          <w:tcPr>
            <w:tcW w:w="4770" w:type="dxa"/>
            <w:vMerge w:val="restart"/>
            <w:tcBorders>
              <w:top w:val="dotted" w:sz="4" w:space="0" w:color="auto"/>
              <w:left w:val="dotted" w:sz="4" w:space="0" w:color="auto"/>
              <w:right w:val="dotted" w:sz="4" w:space="0" w:color="auto"/>
            </w:tcBorders>
          </w:tcPr>
          <w:p w14:paraId="5F6729AE" w14:textId="77777777" w:rsidR="001458BC" w:rsidRPr="001458BC" w:rsidRDefault="001458BC" w:rsidP="001458BC">
            <w:pPr>
              <w:pStyle w:val="TableTextXMLCode"/>
              <w:rPr>
                <w:highlight w:val="white"/>
              </w:rPr>
            </w:pPr>
            <w:r w:rsidRPr="00623989">
              <w:rPr>
                <w:highlight w:val="white"/>
              </w:rPr>
              <w:t>Settled balance of account CUSA1111.</w:t>
            </w:r>
            <w:r w:rsidRPr="001458BC">
              <w:rPr>
                <w:highlight w:val="white"/>
              </w:rPr>
              <w:t xml:space="preserve"> This may be sum of the three settlement balance elements for the accounts reported at sub level 2. (If not then, this is reported in the AccountSubLevel2Difference element.) </w:t>
            </w:r>
          </w:p>
        </w:tc>
      </w:tr>
      <w:tr w:rsidR="001458BC" w14:paraId="2BB6735E" w14:textId="77777777" w:rsidTr="00290E3E">
        <w:tc>
          <w:tcPr>
            <w:tcW w:w="4770" w:type="dxa"/>
            <w:tcBorders>
              <w:top w:val="dotted" w:sz="4" w:space="0" w:color="auto"/>
              <w:left w:val="dotted" w:sz="4" w:space="0" w:color="auto"/>
              <w:bottom w:val="dotted" w:sz="4" w:space="0" w:color="auto"/>
              <w:right w:val="dotted" w:sz="4" w:space="0" w:color="auto"/>
            </w:tcBorders>
          </w:tcPr>
          <w:p w14:paraId="69B8D678"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&lt;Unit&gt;600&lt;/Unit&gt;</w:t>
            </w:r>
          </w:p>
        </w:tc>
        <w:tc>
          <w:tcPr>
            <w:tcW w:w="4770" w:type="dxa"/>
            <w:vMerge/>
            <w:tcBorders>
              <w:left w:val="dotted" w:sz="4" w:space="0" w:color="auto"/>
              <w:right w:val="dotted" w:sz="4" w:space="0" w:color="auto"/>
            </w:tcBorders>
            <w:vAlign w:val="center"/>
          </w:tcPr>
          <w:p w14:paraId="730897DA" w14:textId="77777777" w:rsidR="001458BC" w:rsidRPr="001C434D" w:rsidRDefault="001458BC" w:rsidP="001458BC">
            <w:pPr>
              <w:pStyle w:val="TableTextXMLCode"/>
              <w:rPr>
                <w:highlight w:val="white"/>
              </w:rPr>
            </w:pPr>
          </w:p>
        </w:tc>
      </w:tr>
      <w:tr w:rsidR="001458BC" w14:paraId="005E61FC" w14:textId="77777777" w:rsidTr="00290E3E">
        <w:tc>
          <w:tcPr>
            <w:tcW w:w="4770" w:type="dxa"/>
            <w:tcBorders>
              <w:top w:val="dotted" w:sz="4" w:space="0" w:color="auto"/>
              <w:left w:val="dotted" w:sz="4" w:space="0" w:color="auto"/>
              <w:bottom w:val="dotted" w:sz="4" w:space="0" w:color="auto"/>
              <w:right w:val="dotted" w:sz="4" w:space="0" w:color="auto"/>
            </w:tcBorders>
          </w:tcPr>
          <w:p w14:paraId="1174A9A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&lt;/SttldBal&gt;</w:t>
            </w:r>
          </w:p>
        </w:tc>
        <w:tc>
          <w:tcPr>
            <w:tcW w:w="4770" w:type="dxa"/>
            <w:vMerge/>
            <w:tcBorders>
              <w:left w:val="dotted" w:sz="4" w:space="0" w:color="auto"/>
              <w:bottom w:val="dotted" w:sz="4" w:space="0" w:color="auto"/>
              <w:right w:val="dotted" w:sz="4" w:space="0" w:color="auto"/>
            </w:tcBorders>
            <w:vAlign w:val="center"/>
          </w:tcPr>
          <w:p w14:paraId="439D309A" w14:textId="77777777" w:rsidR="001458BC" w:rsidRPr="001C434D" w:rsidRDefault="001458BC" w:rsidP="001458BC">
            <w:pPr>
              <w:pStyle w:val="TableTextXMLCode"/>
              <w:rPr>
                <w:highlight w:val="white"/>
              </w:rPr>
            </w:pPr>
          </w:p>
        </w:tc>
      </w:tr>
      <w:tr w:rsidR="001458BC" w14:paraId="02A6B245" w14:textId="77777777" w:rsidTr="00290E3E">
        <w:tc>
          <w:tcPr>
            <w:tcW w:w="4770" w:type="dxa"/>
            <w:tcBorders>
              <w:top w:val="dotted" w:sz="4" w:space="0" w:color="auto"/>
              <w:left w:val="dotted" w:sz="4" w:space="0" w:color="auto"/>
              <w:bottom w:val="dotted" w:sz="4" w:space="0" w:color="auto"/>
              <w:right w:val="dotted" w:sz="4" w:space="0" w:color="auto"/>
            </w:tcBorders>
          </w:tcPr>
          <w:p w14:paraId="3FE1B273"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&lt;TraddBal&gt;</w:t>
            </w:r>
          </w:p>
        </w:tc>
        <w:tc>
          <w:tcPr>
            <w:tcW w:w="4770" w:type="dxa"/>
            <w:vMerge w:val="restart"/>
            <w:tcBorders>
              <w:top w:val="dotted" w:sz="4" w:space="0" w:color="auto"/>
              <w:left w:val="dotted" w:sz="4" w:space="0" w:color="auto"/>
              <w:right w:val="dotted" w:sz="4" w:space="0" w:color="auto"/>
            </w:tcBorders>
          </w:tcPr>
          <w:p w14:paraId="5087BE91" w14:textId="77777777" w:rsidR="001458BC" w:rsidRPr="001458BC" w:rsidRDefault="001458BC" w:rsidP="001458BC">
            <w:pPr>
              <w:pStyle w:val="TableTextXMLCode"/>
              <w:rPr>
                <w:highlight w:val="white"/>
              </w:rPr>
            </w:pPr>
            <w:r w:rsidRPr="00623989">
              <w:rPr>
                <w:highlight w:val="white"/>
              </w:rPr>
              <w:t>Traded balance of account CUSA1111.</w:t>
            </w:r>
            <w:r w:rsidRPr="001458BC">
              <w:rPr>
                <w:highlight w:val="white"/>
              </w:rPr>
              <w:t xml:space="preserve"> This may be sum of the three traded balance elements for the accounts reported at sub level 2. (If not then this is reported in the AccountSubLevel2Differenceelement.)</w:t>
            </w:r>
          </w:p>
        </w:tc>
      </w:tr>
      <w:tr w:rsidR="001458BC" w14:paraId="2C70C776" w14:textId="77777777" w:rsidTr="00290E3E">
        <w:tc>
          <w:tcPr>
            <w:tcW w:w="4770" w:type="dxa"/>
            <w:tcBorders>
              <w:top w:val="dotted" w:sz="4" w:space="0" w:color="auto"/>
              <w:left w:val="dotted" w:sz="4" w:space="0" w:color="auto"/>
              <w:bottom w:val="dotted" w:sz="4" w:space="0" w:color="auto"/>
              <w:right w:val="dotted" w:sz="4" w:space="0" w:color="auto"/>
            </w:tcBorders>
          </w:tcPr>
          <w:p w14:paraId="5011C2A1"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&lt;Unit&gt;640&lt;/Unit&gt;</w:t>
            </w:r>
          </w:p>
        </w:tc>
        <w:tc>
          <w:tcPr>
            <w:tcW w:w="4770" w:type="dxa"/>
            <w:vMerge/>
            <w:tcBorders>
              <w:left w:val="dotted" w:sz="4" w:space="0" w:color="auto"/>
              <w:right w:val="dotted" w:sz="4" w:space="0" w:color="auto"/>
            </w:tcBorders>
          </w:tcPr>
          <w:p w14:paraId="546471DB" w14:textId="77777777" w:rsidR="001458BC" w:rsidRPr="001C434D" w:rsidRDefault="001458BC" w:rsidP="001458BC">
            <w:pPr>
              <w:pStyle w:val="TableTextXMLCode"/>
              <w:rPr>
                <w:highlight w:val="white"/>
              </w:rPr>
            </w:pPr>
          </w:p>
        </w:tc>
      </w:tr>
      <w:tr w:rsidR="001458BC" w14:paraId="1F6D7E5A" w14:textId="77777777" w:rsidTr="00290E3E">
        <w:tc>
          <w:tcPr>
            <w:tcW w:w="4770" w:type="dxa"/>
            <w:tcBorders>
              <w:top w:val="dotted" w:sz="4" w:space="0" w:color="auto"/>
              <w:left w:val="dotted" w:sz="4" w:space="0" w:color="auto"/>
              <w:bottom w:val="dotted" w:sz="4" w:space="0" w:color="auto"/>
              <w:right w:val="dotted" w:sz="4" w:space="0" w:color="auto"/>
            </w:tcBorders>
          </w:tcPr>
          <w:p w14:paraId="7DA0B8B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&lt;/TraddBal&gt;</w:t>
            </w:r>
          </w:p>
        </w:tc>
        <w:tc>
          <w:tcPr>
            <w:tcW w:w="4770" w:type="dxa"/>
            <w:vMerge/>
            <w:tcBorders>
              <w:left w:val="dotted" w:sz="4" w:space="0" w:color="auto"/>
              <w:bottom w:val="dotted" w:sz="4" w:space="0" w:color="auto"/>
              <w:right w:val="dotted" w:sz="4" w:space="0" w:color="auto"/>
            </w:tcBorders>
          </w:tcPr>
          <w:p w14:paraId="19DBC6FC" w14:textId="77777777" w:rsidR="001458BC" w:rsidRPr="001C434D" w:rsidRDefault="001458BC" w:rsidP="001458BC">
            <w:pPr>
              <w:pStyle w:val="TableTextXMLCode"/>
              <w:rPr>
                <w:highlight w:val="white"/>
              </w:rPr>
            </w:pPr>
          </w:p>
        </w:tc>
      </w:tr>
      <w:tr w:rsidR="001458BC" w14:paraId="50F0C940" w14:textId="77777777" w:rsidTr="00290E3E">
        <w:tc>
          <w:tcPr>
            <w:tcW w:w="4770" w:type="dxa"/>
            <w:tcBorders>
              <w:top w:val="dotted" w:sz="4" w:space="0" w:color="auto"/>
              <w:left w:val="dotted" w:sz="4" w:space="0" w:color="auto"/>
              <w:bottom w:val="dotted" w:sz="4" w:space="0" w:color="auto"/>
              <w:right w:val="dotted" w:sz="4" w:space="0" w:color="auto"/>
            </w:tcBorders>
          </w:tcPr>
          <w:p w14:paraId="4694FD24"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5CC01BA1" w14:textId="77777777" w:rsidR="001458BC" w:rsidRPr="001C434D" w:rsidRDefault="001458BC" w:rsidP="001458BC">
            <w:pPr>
              <w:pStyle w:val="TableTextXMLCode"/>
              <w:rPr>
                <w:highlight w:val="white"/>
              </w:rPr>
            </w:pPr>
          </w:p>
        </w:tc>
      </w:tr>
      <w:tr w:rsidR="001458BC" w14:paraId="651A7A09" w14:textId="77777777" w:rsidTr="00290E3E">
        <w:tc>
          <w:tcPr>
            <w:tcW w:w="4770" w:type="dxa"/>
            <w:tcBorders>
              <w:top w:val="dotted" w:sz="4" w:space="0" w:color="auto"/>
              <w:left w:val="dotted" w:sz="4" w:space="0" w:color="auto"/>
              <w:bottom w:val="dotted" w:sz="4" w:space="0" w:color="auto"/>
              <w:right w:val="dotted" w:sz="4" w:space="0" w:color="auto"/>
            </w:tcBorders>
          </w:tcPr>
          <w:p w14:paraId="40658D51"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12EB39F0" w14:textId="77777777" w:rsidR="001458BC" w:rsidRPr="001C434D" w:rsidRDefault="001458BC" w:rsidP="001458BC">
            <w:pPr>
              <w:pStyle w:val="TableTextXMLCode"/>
              <w:rPr>
                <w:highlight w:val="white"/>
              </w:rPr>
            </w:pPr>
          </w:p>
        </w:tc>
      </w:tr>
      <w:tr w:rsidR="001458BC" w14:paraId="447A314B" w14:textId="77777777" w:rsidTr="00290E3E">
        <w:tc>
          <w:tcPr>
            <w:tcW w:w="4770" w:type="dxa"/>
            <w:tcBorders>
              <w:top w:val="dotted" w:sz="4" w:space="0" w:color="auto"/>
              <w:left w:val="dotted" w:sz="4" w:space="0" w:color="auto"/>
              <w:bottom w:val="dotted" w:sz="4" w:space="0" w:color="auto"/>
              <w:right w:val="dotted" w:sz="4" w:space="0" w:color="auto"/>
            </w:tcBorders>
          </w:tcPr>
          <w:p w14:paraId="43C8A0E8"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02D1C4DE" w14:textId="77777777" w:rsidR="001458BC" w:rsidRPr="001C434D" w:rsidRDefault="001458BC" w:rsidP="001458BC">
            <w:pPr>
              <w:pStyle w:val="TableTextXMLCode"/>
              <w:rPr>
                <w:highlight w:val="white"/>
              </w:rPr>
            </w:pPr>
          </w:p>
        </w:tc>
      </w:tr>
      <w:tr w:rsidR="001458BC" w14:paraId="646D2E83" w14:textId="77777777" w:rsidTr="00290E3E">
        <w:tc>
          <w:tcPr>
            <w:tcW w:w="4770" w:type="dxa"/>
            <w:tcBorders>
              <w:top w:val="dotted" w:sz="4" w:space="0" w:color="auto"/>
              <w:left w:val="dotted" w:sz="4" w:space="0" w:color="auto"/>
              <w:bottom w:val="dotted" w:sz="4" w:space="0" w:color="auto"/>
              <w:right w:val="dotted" w:sz="4" w:space="0" w:color="auto"/>
            </w:tcBorders>
          </w:tcPr>
          <w:p w14:paraId="1EC1F061"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112F7376" w14:textId="77777777" w:rsidR="001458BC" w:rsidRPr="001C434D" w:rsidRDefault="001458BC" w:rsidP="001458BC">
            <w:pPr>
              <w:pStyle w:val="TableTextXMLCode"/>
              <w:rPr>
                <w:highlight w:val="white"/>
              </w:rPr>
            </w:pPr>
          </w:p>
        </w:tc>
      </w:tr>
      <w:tr w:rsidR="001458BC" w14:paraId="2BB56850" w14:textId="77777777" w:rsidTr="00290E3E">
        <w:tc>
          <w:tcPr>
            <w:tcW w:w="4770" w:type="dxa"/>
            <w:tcBorders>
              <w:top w:val="dotted" w:sz="4" w:space="0" w:color="auto"/>
              <w:left w:val="dotted" w:sz="4" w:space="0" w:color="auto"/>
              <w:bottom w:val="dotted" w:sz="4" w:space="0" w:color="auto"/>
              <w:right w:val="dotted" w:sz="4" w:space="0" w:color="auto"/>
            </w:tcBorders>
          </w:tcPr>
          <w:p w14:paraId="4B9E3DB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10B2856D" w14:textId="77777777" w:rsidR="001458BC" w:rsidRPr="001C434D" w:rsidRDefault="001458BC" w:rsidP="001458BC">
            <w:pPr>
              <w:pStyle w:val="TableTextXMLCode"/>
              <w:rPr>
                <w:highlight w:val="white"/>
              </w:rPr>
            </w:pPr>
          </w:p>
        </w:tc>
      </w:tr>
      <w:tr w:rsidR="001458BC" w14:paraId="73635C7E" w14:textId="77777777" w:rsidTr="00290E3E">
        <w:tc>
          <w:tcPr>
            <w:tcW w:w="4770" w:type="dxa"/>
            <w:tcBorders>
              <w:top w:val="dotted" w:sz="4" w:space="0" w:color="auto"/>
              <w:left w:val="dotted" w:sz="4" w:space="0" w:color="auto"/>
              <w:bottom w:val="dotted" w:sz="4" w:space="0" w:color="auto"/>
              <w:right w:val="dotted" w:sz="4" w:space="0" w:color="auto"/>
            </w:tcBorders>
          </w:tcPr>
          <w:p w14:paraId="696F8400"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7627E404" w14:textId="77777777" w:rsidR="001458BC" w:rsidRPr="001458BC" w:rsidRDefault="001458BC" w:rsidP="001458BC">
            <w:pPr>
              <w:pStyle w:val="TableTextXMLCode"/>
              <w:rPr>
                <w:rStyle w:val="Bold"/>
                <w:highlight w:val="white"/>
              </w:rPr>
            </w:pPr>
            <w:r w:rsidRPr="00810193">
              <w:rPr>
                <w:rStyle w:val="Bold"/>
                <w:highlight w:val="white"/>
              </w:rPr>
              <w:t>Start of Account Sub Level 2, repetition 1.</w:t>
            </w:r>
          </w:p>
        </w:tc>
      </w:tr>
      <w:tr w:rsidR="001458BC" w14:paraId="1300C152" w14:textId="77777777" w:rsidTr="00290E3E">
        <w:tc>
          <w:tcPr>
            <w:tcW w:w="4770" w:type="dxa"/>
            <w:tcBorders>
              <w:top w:val="dotted" w:sz="4" w:space="0" w:color="auto"/>
              <w:left w:val="dotted" w:sz="4" w:space="0" w:color="auto"/>
              <w:bottom w:val="dotted" w:sz="4" w:space="0" w:color="auto"/>
              <w:right w:val="dotted" w:sz="4" w:space="0" w:color="auto"/>
            </w:tcBorders>
          </w:tcPr>
          <w:p w14:paraId="45E05552"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4A35F4E5" w14:textId="77777777" w:rsidR="001458BC" w:rsidRPr="001458BC" w:rsidRDefault="001458BC" w:rsidP="001458BC">
            <w:pPr>
              <w:pStyle w:val="TableTextXMLCode"/>
              <w:rPr>
                <w:highlight w:val="white"/>
              </w:rPr>
            </w:pPr>
            <w:r w:rsidRPr="00623989">
              <w:rPr>
                <w:highlight w:val="white"/>
              </w:rPr>
              <w:t>Account that the client of ICSD, CUSA, in turn, services for its client AAXX</w:t>
            </w:r>
          </w:p>
        </w:tc>
      </w:tr>
      <w:tr w:rsidR="001458BC" w14:paraId="7EFA31A6" w14:textId="77777777" w:rsidTr="00290E3E">
        <w:tc>
          <w:tcPr>
            <w:tcW w:w="4770" w:type="dxa"/>
            <w:tcBorders>
              <w:top w:val="dotted" w:sz="4" w:space="0" w:color="auto"/>
              <w:left w:val="dotted" w:sz="4" w:space="0" w:color="auto"/>
              <w:bottom w:val="dotted" w:sz="4" w:space="0" w:color="auto"/>
              <w:right w:val="dotted" w:sz="4" w:space="0" w:color="auto"/>
            </w:tcBorders>
          </w:tcPr>
          <w:p w14:paraId="1F052F3F" w14:textId="5055507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&lt;Id&gt;AAXX-c1&lt;/Id&gt;</w:t>
            </w:r>
          </w:p>
        </w:tc>
        <w:tc>
          <w:tcPr>
            <w:tcW w:w="4770" w:type="dxa"/>
            <w:vMerge/>
            <w:tcBorders>
              <w:left w:val="dotted" w:sz="4" w:space="0" w:color="auto"/>
              <w:right w:val="dotted" w:sz="4" w:space="0" w:color="auto"/>
            </w:tcBorders>
          </w:tcPr>
          <w:p w14:paraId="24F2502A" w14:textId="77777777" w:rsidR="001458BC" w:rsidRPr="001C434D" w:rsidRDefault="001458BC" w:rsidP="001458BC">
            <w:pPr>
              <w:pStyle w:val="TableTextXMLCode"/>
              <w:rPr>
                <w:highlight w:val="white"/>
              </w:rPr>
            </w:pPr>
          </w:p>
        </w:tc>
      </w:tr>
      <w:tr w:rsidR="001458BC" w14:paraId="227063C3" w14:textId="77777777" w:rsidTr="00290E3E">
        <w:tc>
          <w:tcPr>
            <w:tcW w:w="4770" w:type="dxa"/>
            <w:tcBorders>
              <w:top w:val="dotted" w:sz="4" w:space="0" w:color="auto"/>
              <w:left w:val="dotted" w:sz="4" w:space="0" w:color="auto"/>
              <w:bottom w:val="dotted" w:sz="4" w:space="0" w:color="auto"/>
              <w:right w:val="dotted" w:sz="4" w:space="0" w:color="auto"/>
            </w:tcBorders>
          </w:tcPr>
          <w:p w14:paraId="5F4F97B4" w14:textId="47CAE39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&lt;/AcctId&gt;</w:t>
            </w:r>
          </w:p>
        </w:tc>
        <w:tc>
          <w:tcPr>
            <w:tcW w:w="4770" w:type="dxa"/>
            <w:vMerge/>
            <w:tcBorders>
              <w:left w:val="dotted" w:sz="4" w:space="0" w:color="auto"/>
              <w:right w:val="dotted" w:sz="4" w:space="0" w:color="auto"/>
            </w:tcBorders>
          </w:tcPr>
          <w:p w14:paraId="0B7BAB89" w14:textId="77777777" w:rsidR="001458BC" w:rsidRPr="001C434D" w:rsidRDefault="001458BC" w:rsidP="001458BC">
            <w:pPr>
              <w:pStyle w:val="TableTextXMLCode"/>
              <w:rPr>
                <w:highlight w:val="white"/>
              </w:rPr>
            </w:pPr>
          </w:p>
        </w:tc>
      </w:tr>
      <w:tr w:rsidR="001458BC" w14:paraId="41A90095" w14:textId="77777777" w:rsidTr="00290E3E">
        <w:tc>
          <w:tcPr>
            <w:tcW w:w="4770" w:type="dxa"/>
            <w:tcBorders>
              <w:top w:val="dotted" w:sz="4" w:space="0" w:color="auto"/>
              <w:left w:val="dotted" w:sz="4" w:space="0" w:color="auto"/>
              <w:bottom w:val="dotted" w:sz="4" w:space="0" w:color="auto"/>
              <w:right w:val="dotted" w:sz="4" w:space="0" w:color="auto"/>
            </w:tcBorders>
          </w:tcPr>
          <w:p w14:paraId="4CB00422" w14:textId="66959CC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&lt;AcctOwnr&gt;</w:t>
            </w:r>
          </w:p>
        </w:tc>
        <w:tc>
          <w:tcPr>
            <w:tcW w:w="4770" w:type="dxa"/>
            <w:vMerge/>
            <w:tcBorders>
              <w:left w:val="dotted" w:sz="4" w:space="0" w:color="auto"/>
              <w:right w:val="dotted" w:sz="4" w:space="0" w:color="auto"/>
            </w:tcBorders>
          </w:tcPr>
          <w:p w14:paraId="179B7375" w14:textId="77777777" w:rsidR="001458BC" w:rsidRPr="001C434D" w:rsidRDefault="001458BC" w:rsidP="001458BC">
            <w:pPr>
              <w:pStyle w:val="TableTextXMLCode"/>
              <w:rPr>
                <w:highlight w:val="white"/>
              </w:rPr>
            </w:pPr>
          </w:p>
        </w:tc>
      </w:tr>
      <w:tr w:rsidR="001458BC" w14:paraId="78255C03" w14:textId="77777777" w:rsidTr="00290E3E">
        <w:tc>
          <w:tcPr>
            <w:tcW w:w="4770" w:type="dxa"/>
            <w:tcBorders>
              <w:top w:val="dotted" w:sz="4" w:space="0" w:color="auto"/>
              <w:left w:val="dotted" w:sz="4" w:space="0" w:color="auto"/>
              <w:bottom w:val="dotted" w:sz="4" w:space="0" w:color="auto"/>
              <w:right w:val="dotted" w:sz="4" w:space="0" w:color="auto"/>
            </w:tcBorders>
          </w:tcPr>
          <w:p w14:paraId="0B882CFF" w14:textId="4EFD1AB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0232F673" w14:textId="77777777" w:rsidR="001458BC" w:rsidRPr="001C434D" w:rsidRDefault="001458BC" w:rsidP="001458BC">
            <w:pPr>
              <w:pStyle w:val="TableTextXMLCode"/>
              <w:rPr>
                <w:highlight w:val="white"/>
              </w:rPr>
            </w:pPr>
          </w:p>
        </w:tc>
      </w:tr>
      <w:tr w:rsidR="001458BC" w14:paraId="1901B61D" w14:textId="77777777" w:rsidTr="00290E3E">
        <w:tc>
          <w:tcPr>
            <w:tcW w:w="4770" w:type="dxa"/>
            <w:tcBorders>
              <w:top w:val="dotted" w:sz="4" w:space="0" w:color="auto"/>
              <w:left w:val="dotted" w:sz="4" w:space="0" w:color="auto"/>
              <w:bottom w:val="dotted" w:sz="4" w:space="0" w:color="auto"/>
              <w:right w:val="dotted" w:sz="4" w:space="0" w:color="auto"/>
            </w:tcBorders>
          </w:tcPr>
          <w:p w14:paraId="4C47CECF" w14:textId="11120FC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&lt;AnyBIC&gt;AAXXLULL&lt;/AnyBIC&gt;</w:t>
            </w:r>
          </w:p>
        </w:tc>
        <w:tc>
          <w:tcPr>
            <w:tcW w:w="4770" w:type="dxa"/>
            <w:vMerge/>
            <w:tcBorders>
              <w:left w:val="dotted" w:sz="4" w:space="0" w:color="auto"/>
              <w:right w:val="dotted" w:sz="4" w:space="0" w:color="auto"/>
            </w:tcBorders>
          </w:tcPr>
          <w:p w14:paraId="79D5C55F" w14:textId="77777777" w:rsidR="001458BC" w:rsidRPr="001C434D" w:rsidRDefault="001458BC" w:rsidP="001458BC">
            <w:pPr>
              <w:pStyle w:val="TableTextXMLCode"/>
              <w:rPr>
                <w:highlight w:val="white"/>
              </w:rPr>
            </w:pPr>
          </w:p>
        </w:tc>
      </w:tr>
      <w:tr w:rsidR="001458BC" w14:paraId="4EDB884D" w14:textId="77777777" w:rsidTr="00290E3E">
        <w:tc>
          <w:tcPr>
            <w:tcW w:w="4770" w:type="dxa"/>
            <w:tcBorders>
              <w:top w:val="dotted" w:sz="4" w:space="0" w:color="auto"/>
              <w:left w:val="dotted" w:sz="4" w:space="0" w:color="auto"/>
              <w:bottom w:val="dotted" w:sz="4" w:space="0" w:color="auto"/>
              <w:right w:val="dotted" w:sz="4" w:space="0" w:color="auto"/>
            </w:tcBorders>
          </w:tcPr>
          <w:p w14:paraId="71B43FE3" w14:textId="0BF6F65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2B03E100" w14:textId="77777777" w:rsidR="001458BC" w:rsidRPr="001C434D" w:rsidRDefault="001458BC" w:rsidP="001458BC">
            <w:pPr>
              <w:pStyle w:val="TableTextXMLCode"/>
              <w:rPr>
                <w:highlight w:val="white"/>
              </w:rPr>
            </w:pPr>
          </w:p>
        </w:tc>
      </w:tr>
      <w:tr w:rsidR="001458BC" w14:paraId="55AF5E76" w14:textId="77777777" w:rsidTr="00290E3E">
        <w:tc>
          <w:tcPr>
            <w:tcW w:w="4770" w:type="dxa"/>
            <w:tcBorders>
              <w:top w:val="dotted" w:sz="4" w:space="0" w:color="auto"/>
              <w:left w:val="dotted" w:sz="4" w:space="0" w:color="auto"/>
              <w:bottom w:val="dotted" w:sz="4" w:space="0" w:color="auto"/>
              <w:right w:val="dotted" w:sz="4" w:space="0" w:color="auto"/>
            </w:tcBorders>
          </w:tcPr>
          <w:p w14:paraId="5708E0DE" w14:textId="2AC5296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&lt;/AcctOwnr&gt;</w:t>
            </w:r>
          </w:p>
        </w:tc>
        <w:tc>
          <w:tcPr>
            <w:tcW w:w="4770" w:type="dxa"/>
            <w:vMerge/>
            <w:tcBorders>
              <w:left w:val="dotted" w:sz="4" w:space="0" w:color="auto"/>
              <w:right w:val="dotted" w:sz="4" w:space="0" w:color="auto"/>
            </w:tcBorders>
          </w:tcPr>
          <w:p w14:paraId="0AA777E6" w14:textId="77777777" w:rsidR="001458BC" w:rsidRPr="001C434D" w:rsidRDefault="001458BC" w:rsidP="001458BC">
            <w:pPr>
              <w:pStyle w:val="TableTextXMLCode"/>
              <w:rPr>
                <w:highlight w:val="white"/>
              </w:rPr>
            </w:pPr>
          </w:p>
        </w:tc>
      </w:tr>
      <w:tr w:rsidR="001458BC" w14:paraId="35CCD547" w14:textId="77777777" w:rsidTr="00290E3E">
        <w:tc>
          <w:tcPr>
            <w:tcW w:w="4770" w:type="dxa"/>
            <w:tcBorders>
              <w:top w:val="dotted" w:sz="4" w:space="0" w:color="auto"/>
              <w:left w:val="dotted" w:sz="4" w:space="0" w:color="auto"/>
              <w:bottom w:val="dotted" w:sz="4" w:space="0" w:color="auto"/>
              <w:right w:val="dotted" w:sz="4" w:space="0" w:color="auto"/>
            </w:tcBorders>
          </w:tcPr>
          <w:p w14:paraId="43C7BFA4" w14:textId="3D06449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&lt;AcctSvcr&gt;</w:t>
            </w:r>
          </w:p>
        </w:tc>
        <w:tc>
          <w:tcPr>
            <w:tcW w:w="4770" w:type="dxa"/>
            <w:vMerge/>
            <w:tcBorders>
              <w:left w:val="dotted" w:sz="4" w:space="0" w:color="auto"/>
              <w:right w:val="dotted" w:sz="4" w:space="0" w:color="auto"/>
            </w:tcBorders>
          </w:tcPr>
          <w:p w14:paraId="610FCA32" w14:textId="77777777" w:rsidR="001458BC" w:rsidRPr="001C434D" w:rsidRDefault="001458BC" w:rsidP="001458BC">
            <w:pPr>
              <w:pStyle w:val="TableTextXMLCode"/>
              <w:rPr>
                <w:highlight w:val="white"/>
              </w:rPr>
            </w:pPr>
          </w:p>
        </w:tc>
      </w:tr>
      <w:tr w:rsidR="001458BC" w14:paraId="5FD2AF6D" w14:textId="77777777" w:rsidTr="00290E3E">
        <w:tc>
          <w:tcPr>
            <w:tcW w:w="4770" w:type="dxa"/>
            <w:tcBorders>
              <w:top w:val="dotted" w:sz="4" w:space="0" w:color="auto"/>
              <w:left w:val="dotted" w:sz="4" w:space="0" w:color="auto"/>
              <w:bottom w:val="dotted" w:sz="4" w:space="0" w:color="auto"/>
              <w:right w:val="dotted" w:sz="4" w:space="0" w:color="auto"/>
            </w:tcBorders>
          </w:tcPr>
          <w:p w14:paraId="0E1EDAF7" w14:textId="3D78E06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50C2E4DC" w14:textId="77777777" w:rsidR="001458BC" w:rsidRPr="001C434D" w:rsidRDefault="001458BC" w:rsidP="001458BC">
            <w:pPr>
              <w:pStyle w:val="TableTextXMLCode"/>
              <w:rPr>
                <w:highlight w:val="white"/>
              </w:rPr>
            </w:pPr>
          </w:p>
        </w:tc>
      </w:tr>
      <w:tr w:rsidR="001458BC" w14:paraId="33F83A91" w14:textId="77777777" w:rsidTr="00290E3E">
        <w:tc>
          <w:tcPr>
            <w:tcW w:w="4770" w:type="dxa"/>
            <w:tcBorders>
              <w:top w:val="dotted" w:sz="4" w:space="0" w:color="auto"/>
              <w:left w:val="dotted" w:sz="4" w:space="0" w:color="auto"/>
              <w:bottom w:val="dotted" w:sz="4" w:space="0" w:color="auto"/>
              <w:right w:val="dotted" w:sz="4" w:space="0" w:color="auto"/>
            </w:tcBorders>
          </w:tcPr>
          <w:p w14:paraId="30A0CAD4" w14:textId="72CBA62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&lt;AnyBIC&gt;CUSALULL&lt;/AnyBIC&gt;</w:t>
            </w:r>
          </w:p>
        </w:tc>
        <w:tc>
          <w:tcPr>
            <w:tcW w:w="4770" w:type="dxa"/>
            <w:vMerge/>
            <w:tcBorders>
              <w:left w:val="dotted" w:sz="4" w:space="0" w:color="auto"/>
              <w:right w:val="dotted" w:sz="4" w:space="0" w:color="auto"/>
            </w:tcBorders>
          </w:tcPr>
          <w:p w14:paraId="239205E0" w14:textId="77777777" w:rsidR="001458BC" w:rsidRPr="001C434D" w:rsidRDefault="001458BC" w:rsidP="001458BC">
            <w:pPr>
              <w:pStyle w:val="TableTextXMLCode"/>
              <w:rPr>
                <w:highlight w:val="white"/>
              </w:rPr>
            </w:pPr>
          </w:p>
        </w:tc>
      </w:tr>
      <w:tr w:rsidR="001458BC" w14:paraId="35D77C37" w14:textId="77777777" w:rsidTr="00290E3E">
        <w:tc>
          <w:tcPr>
            <w:tcW w:w="4770" w:type="dxa"/>
            <w:tcBorders>
              <w:top w:val="dotted" w:sz="4" w:space="0" w:color="auto"/>
              <w:left w:val="dotted" w:sz="4" w:space="0" w:color="auto"/>
              <w:bottom w:val="dotted" w:sz="4" w:space="0" w:color="auto"/>
              <w:right w:val="dotted" w:sz="4" w:space="0" w:color="auto"/>
            </w:tcBorders>
          </w:tcPr>
          <w:p w14:paraId="54EB9E7F" w14:textId="2E98A79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6E2C5576" w14:textId="77777777" w:rsidR="001458BC" w:rsidRPr="001C434D" w:rsidRDefault="001458BC" w:rsidP="001458BC">
            <w:pPr>
              <w:pStyle w:val="TableTextXMLCode"/>
              <w:rPr>
                <w:highlight w:val="white"/>
              </w:rPr>
            </w:pPr>
          </w:p>
        </w:tc>
      </w:tr>
      <w:tr w:rsidR="001458BC" w14:paraId="78C81637" w14:textId="77777777" w:rsidTr="00290E3E">
        <w:tc>
          <w:tcPr>
            <w:tcW w:w="4770" w:type="dxa"/>
            <w:tcBorders>
              <w:top w:val="dotted" w:sz="4" w:space="0" w:color="auto"/>
              <w:left w:val="dotted" w:sz="4" w:space="0" w:color="auto"/>
              <w:bottom w:val="dotted" w:sz="4" w:space="0" w:color="auto"/>
              <w:right w:val="dotted" w:sz="4" w:space="0" w:color="auto"/>
            </w:tcBorders>
          </w:tcPr>
          <w:p w14:paraId="26C5167C" w14:textId="63C4BF9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&lt;/AcctSvcr&gt;</w:t>
            </w:r>
          </w:p>
        </w:tc>
        <w:tc>
          <w:tcPr>
            <w:tcW w:w="4770" w:type="dxa"/>
            <w:vMerge/>
            <w:tcBorders>
              <w:left w:val="dotted" w:sz="4" w:space="0" w:color="auto"/>
              <w:bottom w:val="dotted" w:sz="4" w:space="0" w:color="auto"/>
              <w:right w:val="dotted" w:sz="4" w:space="0" w:color="auto"/>
            </w:tcBorders>
          </w:tcPr>
          <w:p w14:paraId="71FC57FA" w14:textId="77777777" w:rsidR="001458BC" w:rsidRPr="001C434D" w:rsidRDefault="001458BC" w:rsidP="001458BC">
            <w:pPr>
              <w:pStyle w:val="TableTextXMLCode"/>
              <w:rPr>
                <w:highlight w:val="white"/>
              </w:rPr>
            </w:pPr>
          </w:p>
        </w:tc>
      </w:tr>
      <w:tr w:rsidR="001458BC" w14:paraId="4A171AD5" w14:textId="77777777" w:rsidTr="00290E3E">
        <w:tc>
          <w:tcPr>
            <w:tcW w:w="4770" w:type="dxa"/>
            <w:tcBorders>
              <w:top w:val="dotted" w:sz="4" w:space="0" w:color="auto"/>
              <w:left w:val="dotted" w:sz="4" w:space="0" w:color="auto"/>
              <w:bottom w:val="dotted" w:sz="4" w:space="0" w:color="auto"/>
              <w:right w:val="dotted" w:sz="4" w:space="0" w:color="auto"/>
            </w:tcBorders>
          </w:tcPr>
          <w:p w14:paraId="2F093AB0" w14:textId="50BA31E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&lt;BalDtls&gt;</w:t>
            </w:r>
          </w:p>
        </w:tc>
        <w:tc>
          <w:tcPr>
            <w:tcW w:w="4770" w:type="dxa"/>
            <w:tcBorders>
              <w:top w:val="dotted" w:sz="4" w:space="0" w:color="auto"/>
              <w:left w:val="dotted" w:sz="4" w:space="0" w:color="auto"/>
              <w:bottom w:val="dotted" w:sz="4" w:space="0" w:color="auto"/>
              <w:right w:val="dotted" w:sz="4" w:space="0" w:color="auto"/>
            </w:tcBorders>
          </w:tcPr>
          <w:p w14:paraId="101D2B69" w14:textId="77777777" w:rsidR="001458BC" w:rsidRPr="001C434D" w:rsidRDefault="001458BC" w:rsidP="001458BC">
            <w:pPr>
              <w:pStyle w:val="TableTextXMLCode"/>
              <w:rPr>
                <w:highlight w:val="white"/>
              </w:rPr>
            </w:pPr>
          </w:p>
        </w:tc>
      </w:tr>
      <w:tr w:rsidR="001458BC" w14:paraId="66B0CDC1" w14:textId="77777777" w:rsidTr="00290E3E">
        <w:tc>
          <w:tcPr>
            <w:tcW w:w="4770" w:type="dxa"/>
            <w:tcBorders>
              <w:top w:val="dotted" w:sz="4" w:space="0" w:color="auto"/>
              <w:left w:val="dotted" w:sz="4" w:space="0" w:color="auto"/>
              <w:bottom w:val="dotted" w:sz="4" w:space="0" w:color="auto"/>
              <w:right w:val="dotted" w:sz="4" w:space="0" w:color="auto"/>
            </w:tcBorders>
          </w:tcPr>
          <w:p w14:paraId="736D465A" w14:textId="27CFF11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&lt;BalForAcct&gt;</w:t>
            </w:r>
          </w:p>
        </w:tc>
        <w:tc>
          <w:tcPr>
            <w:tcW w:w="4770" w:type="dxa"/>
            <w:tcBorders>
              <w:top w:val="dotted" w:sz="4" w:space="0" w:color="auto"/>
              <w:left w:val="dotted" w:sz="4" w:space="0" w:color="auto"/>
              <w:bottom w:val="dotted" w:sz="4" w:space="0" w:color="auto"/>
              <w:right w:val="dotted" w:sz="4" w:space="0" w:color="auto"/>
            </w:tcBorders>
          </w:tcPr>
          <w:p w14:paraId="4230D6E4" w14:textId="77777777" w:rsidR="001458BC" w:rsidRPr="001C434D" w:rsidRDefault="001458BC" w:rsidP="001458BC">
            <w:pPr>
              <w:pStyle w:val="TableTextXMLCode"/>
              <w:rPr>
                <w:highlight w:val="white"/>
              </w:rPr>
            </w:pPr>
          </w:p>
        </w:tc>
      </w:tr>
      <w:tr w:rsidR="001458BC" w14:paraId="4EC5FEF3" w14:textId="77777777" w:rsidTr="00290E3E">
        <w:tc>
          <w:tcPr>
            <w:tcW w:w="4770" w:type="dxa"/>
            <w:tcBorders>
              <w:top w:val="dotted" w:sz="4" w:space="0" w:color="auto"/>
              <w:left w:val="dotted" w:sz="4" w:space="0" w:color="auto"/>
              <w:bottom w:val="dotted" w:sz="4" w:space="0" w:color="auto"/>
              <w:right w:val="dotted" w:sz="4" w:space="0" w:color="auto"/>
            </w:tcBorders>
          </w:tcPr>
          <w:p w14:paraId="27D258A8" w14:textId="51B55F4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&lt;FinInstrmId&gt;</w:t>
            </w:r>
          </w:p>
        </w:tc>
        <w:tc>
          <w:tcPr>
            <w:tcW w:w="4770" w:type="dxa"/>
            <w:tcBorders>
              <w:top w:val="dotted" w:sz="4" w:space="0" w:color="auto"/>
              <w:left w:val="dotted" w:sz="4" w:space="0" w:color="auto"/>
              <w:bottom w:val="dotted" w:sz="4" w:space="0" w:color="auto"/>
              <w:right w:val="dotted" w:sz="4" w:space="0" w:color="auto"/>
            </w:tcBorders>
          </w:tcPr>
          <w:p w14:paraId="4B9FDBF4" w14:textId="77777777" w:rsidR="001458BC" w:rsidRPr="001C434D" w:rsidRDefault="001458BC" w:rsidP="001458BC">
            <w:pPr>
              <w:pStyle w:val="TableTextXMLCode"/>
              <w:rPr>
                <w:highlight w:val="white"/>
              </w:rPr>
            </w:pPr>
          </w:p>
        </w:tc>
      </w:tr>
      <w:tr w:rsidR="001458BC" w14:paraId="601711CE" w14:textId="77777777" w:rsidTr="00290E3E">
        <w:tc>
          <w:tcPr>
            <w:tcW w:w="4770" w:type="dxa"/>
            <w:tcBorders>
              <w:top w:val="dotted" w:sz="4" w:space="0" w:color="auto"/>
              <w:left w:val="dotted" w:sz="4" w:space="0" w:color="auto"/>
              <w:bottom w:val="dotted" w:sz="4" w:space="0" w:color="auto"/>
              <w:right w:val="dotted" w:sz="4" w:space="0" w:color="auto"/>
            </w:tcBorders>
          </w:tcPr>
          <w:p w14:paraId="1CD28BEB" w14:textId="12ECF10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544E6F77"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71AE209B" w14:textId="77777777" w:rsidTr="00290E3E">
        <w:tc>
          <w:tcPr>
            <w:tcW w:w="4770" w:type="dxa"/>
            <w:tcBorders>
              <w:top w:val="dotted" w:sz="4" w:space="0" w:color="auto"/>
              <w:left w:val="dotted" w:sz="4" w:space="0" w:color="auto"/>
              <w:bottom w:val="dotted" w:sz="4" w:space="0" w:color="auto"/>
              <w:right w:val="dotted" w:sz="4" w:space="0" w:color="auto"/>
            </w:tcBorders>
          </w:tcPr>
          <w:p w14:paraId="7012E30D" w14:textId="67E5501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&lt;/FinInstrmId&gt;</w:t>
            </w:r>
          </w:p>
        </w:tc>
        <w:tc>
          <w:tcPr>
            <w:tcW w:w="4770" w:type="dxa"/>
            <w:tcBorders>
              <w:top w:val="dotted" w:sz="4" w:space="0" w:color="auto"/>
              <w:left w:val="dotted" w:sz="4" w:space="0" w:color="auto"/>
              <w:bottom w:val="dotted" w:sz="4" w:space="0" w:color="auto"/>
              <w:right w:val="dotted" w:sz="4" w:space="0" w:color="auto"/>
            </w:tcBorders>
          </w:tcPr>
          <w:p w14:paraId="1F9D540C" w14:textId="77777777" w:rsidR="001458BC" w:rsidRPr="001C434D" w:rsidRDefault="001458BC" w:rsidP="001458BC">
            <w:pPr>
              <w:pStyle w:val="TableTextXMLCode"/>
              <w:rPr>
                <w:highlight w:val="white"/>
              </w:rPr>
            </w:pPr>
          </w:p>
        </w:tc>
      </w:tr>
      <w:tr w:rsidR="001458BC" w14:paraId="256CCCA5" w14:textId="77777777" w:rsidTr="00290E3E">
        <w:tc>
          <w:tcPr>
            <w:tcW w:w="4770" w:type="dxa"/>
            <w:tcBorders>
              <w:top w:val="dotted" w:sz="4" w:space="0" w:color="auto"/>
              <w:left w:val="dotted" w:sz="4" w:space="0" w:color="auto"/>
              <w:bottom w:val="dotted" w:sz="4" w:space="0" w:color="auto"/>
              <w:right w:val="dotted" w:sz="4" w:space="0" w:color="auto"/>
            </w:tcBorders>
          </w:tcPr>
          <w:p w14:paraId="4025C8C1" w14:textId="4895EB5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&lt;BalForFinInstrm&gt;</w:t>
            </w:r>
          </w:p>
        </w:tc>
        <w:tc>
          <w:tcPr>
            <w:tcW w:w="4770" w:type="dxa"/>
            <w:tcBorders>
              <w:top w:val="dotted" w:sz="4" w:space="0" w:color="auto"/>
              <w:left w:val="dotted" w:sz="4" w:space="0" w:color="auto"/>
              <w:bottom w:val="dotted" w:sz="4" w:space="0" w:color="auto"/>
              <w:right w:val="dotted" w:sz="4" w:space="0" w:color="auto"/>
            </w:tcBorders>
          </w:tcPr>
          <w:p w14:paraId="049363EA" w14:textId="77777777" w:rsidR="001458BC" w:rsidRPr="001C434D" w:rsidRDefault="001458BC" w:rsidP="001458BC">
            <w:pPr>
              <w:pStyle w:val="TableTextXMLCode"/>
              <w:rPr>
                <w:highlight w:val="white"/>
              </w:rPr>
            </w:pPr>
          </w:p>
        </w:tc>
      </w:tr>
      <w:tr w:rsidR="001458BC" w14:paraId="4E3D8374" w14:textId="77777777" w:rsidTr="00290E3E">
        <w:tc>
          <w:tcPr>
            <w:tcW w:w="4770" w:type="dxa"/>
            <w:tcBorders>
              <w:top w:val="dotted" w:sz="4" w:space="0" w:color="auto"/>
              <w:left w:val="dotted" w:sz="4" w:space="0" w:color="auto"/>
              <w:bottom w:val="dotted" w:sz="4" w:space="0" w:color="auto"/>
              <w:right w:val="dotted" w:sz="4" w:space="0" w:color="auto"/>
            </w:tcBorders>
          </w:tcPr>
          <w:p w14:paraId="59F3981A" w14:textId="2F4D537F"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&lt;ItmDt&gt;2017-02-27&lt;/ItmDt&gt;</w:t>
            </w:r>
          </w:p>
        </w:tc>
        <w:tc>
          <w:tcPr>
            <w:tcW w:w="4770" w:type="dxa"/>
            <w:tcBorders>
              <w:top w:val="dotted" w:sz="4" w:space="0" w:color="auto"/>
              <w:left w:val="dotted" w:sz="4" w:space="0" w:color="auto"/>
              <w:bottom w:val="dotted" w:sz="4" w:space="0" w:color="auto"/>
              <w:right w:val="dotted" w:sz="4" w:space="0" w:color="auto"/>
            </w:tcBorders>
          </w:tcPr>
          <w:p w14:paraId="711F0631" w14:textId="77777777" w:rsidR="001458BC" w:rsidRPr="001458BC" w:rsidRDefault="001458BC" w:rsidP="001458BC">
            <w:pPr>
              <w:pStyle w:val="TableTextXMLCode"/>
              <w:rPr>
                <w:highlight w:val="white"/>
              </w:rPr>
            </w:pPr>
            <w:r w:rsidRPr="00623989">
              <w:rPr>
                <w:highlight w:val="white"/>
              </w:rPr>
              <w:t>Item date.</w:t>
            </w:r>
          </w:p>
        </w:tc>
      </w:tr>
      <w:tr w:rsidR="001458BC" w14:paraId="6B08649D" w14:textId="77777777" w:rsidTr="00290E3E">
        <w:tc>
          <w:tcPr>
            <w:tcW w:w="4770" w:type="dxa"/>
            <w:tcBorders>
              <w:top w:val="dotted" w:sz="4" w:space="0" w:color="auto"/>
              <w:left w:val="dotted" w:sz="4" w:space="0" w:color="auto"/>
              <w:bottom w:val="dotted" w:sz="4" w:space="0" w:color="auto"/>
              <w:right w:val="dotted" w:sz="4" w:space="0" w:color="auto"/>
            </w:tcBorders>
          </w:tcPr>
          <w:p w14:paraId="28E8EA82" w14:textId="38DBC4D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&lt;Hldgs&gt;</w:t>
            </w:r>
          </w:p>
        </w:tc>
        <w:tc>
          <w:tcPr>
            <w:tcW w:w="4770" w:type="dxa"/>
            <w:tcBorders>
              <w:top w:val="dotted" w:sz="4" w:space="0" w:color="auto"/>
              <w:left w:val="dotted" w:sz="4" w:space="0" w:color="auto"/>
              <w:bottom w:val="dotted" w:sz="4" w:space="0" w:color="auto"/>
              <w:right w:val="dotted" w:sz="4" w:space="0" w:color="auto"/>
            </w:tcBorders>
          </w:tcPr>
          <w:p w14:paraId="0A795040" w14:textId="77777777" w:rsidR="001458BC" w:rsidRPr="001C434D" w:rsidRDefault="001458BC" w:rsidP="001458BC">
            <w:pPr>
              <w:pStyle w:val="TableTextXMLCode"/>
              <w:rPr>
                <w:highlight w:val="white"/>
              </w:rPr>
            </w:pPr>
          </w:p>
        </w:tc>
      </w:tr>
      <w:tr w:rsidR="001458BC" w14:paraId="26DFAC00" w14:textId="77777777" w:rsidTr="00290E3E">
        <w:tc>
          <w:tcPr>
            <w:tcW w:w="4770" w:type="dxa"/>
            <w:tcBorders>
              <w:top w:val="dotted" w:sz="4" w:space="0" w:color="auto"/>
              <w:left w:val="dotted" w:sz="4" w:space="0" w:color="auto"/>
              <w:bottom w:val="dotted" w:sz="4" w:space="0" w:color="auto"/>
              <w:right w:val="dotted" w:sz="4" w:space="0" w:color="auto"/>
            </w:tcBorders>
          </w:tcPr>
          <w:p w14:paraId="3C08D22C" w14:textId="6BB45D44"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&lt;HldgBal&gt;</w:t>
            </w:r>
          </w:p>
        </w:tc>
        <w:tc>
          <w:tcPr>
            <w:tcW w:w="4770" w:type="dxa"/>
            <w:tcBorders>
              <w:top w:val="dotted" w:sz="4" w:space="0" w:color="auto"/>
              <w:left w:val="dotted" w:sz="4" w:space="0" w:color="auto"/>
              <w:bottom w:val="dotted" w:sz="4" w:space="0" w:color="auto"/>
              <w:right w:val="dotted" w:sz="4" w:space="0" w:color="auto"/>
            </w:tcBorders>
          </w:tcPr>
          <w:p w14:paraId="3973B47B" w14:textId="77777777" w:rsidR="001458BC" w:rsidRPr="001C434D" w:rsidRDefault="001458BC" w:rsidP="001458BC">
            <w:pPr>
              <w:pStyle w:val="TableTextXMLCode"/>
              <w:rPr>
                <w:highlight w:val="white"/>
              </w:rPr>
            </w:pPr>
          </w:p>
        </w:tc>
      </w:tr>
      <w:tr w:rsidR="001458BC" w14:paraId="3AB018CC" w14:textId="77777777" w:rsidTr="00290E3E">
        <w:tc>
          <w:tcPr>
            <w:tcW w:w="4770" w:type="dxa"/>
            <w:tcBorders>
              <w:top w:val="dotted" w:sz="4" w:space="0" w:color="auto"/>
              <w:left w:val="dotted" w:sz="4" w:space="0" w:color="auto"/>
              <w:bottom w:val="dotted" w:sz="4" w:space="0" w:color="auto"/>
              <w:right w:val="dotted" w:sz="4" w:space="0" w:color="auto"/>
            </w:tcBorders>
          </w:tcPr>
          <w:p w14:paraId="6DD64341" w14:textId="3CF4BFC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4FDF0AD9" w14:textId="77777777" w:rsidR="001458BC" w:rsidRPr="001C434D" w:rsidRDefault="001458BC" w:rsidP="001458BC">
            <w:pPr>
              <w:pStyle w:val="TableTextXMLCode"/>
              <w:rPr>
                <w:highlight w:val="white"/>
              </w:rPr>
            </w:pPr>
          </w:p>
        </w:tc>
      </w:tr>
      <w:tr w:rsidR="001458BC" w14:paraId="3FE48040" w14:textId="77777777" w:rsidTr="00290E3E">
        <w:tc>
          <w:tcPr>
            <w:tcW w:w="4770" w:type="dxa"/>
            <w:tcBorders>
              <w:top w:val="dotted" w:sz="4" w:space="0" w:color="auto"/>
              <w:left w:val="dotted" w:sz="4" w:space="0" w:color="auto"/>
              <w:bottom w:val="dotted" w:sz="4" w:space="0" w:color="auto"/>
              <w:right w:val="dotted" w:sz="4" w:space="0" w:color="auto"/>
            </w:tcBorders>
          </w:tcPr>
          <w:p w14:paraId="10B42E84" w14:textId="7EA1C24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&lt;Unit&gt;90&lt;/Unit&gt;</w:t>
            </w:r>
          </w:p>
        </w:tc>
        <w:tc>
          <w:tcPr>
            <w:tcW w:w="4770" w:type="dxa"/>
            <w:tcBorders>
              <w:top w:val="dotted" w:sz="4" w:space="0" w:color="auto"/>
              <w:left w:val="dotted" w:sz="4" w:space="0" w:color="auto"/>
              <w:bottom w:val="dotted" w:sz="4" w:space="0" w:color="auto"/>
              <w:right w:val="dotted" w:sz="4" w:space="0" w:color="auto"/>
            </w:tcBorders>
          </w:tcPr>
          <w:p w14:paraId="6B6940B6" w14:textId="77777777" w:rsidR="001458BC" w:rsidRPr="001458BC" w:rsidRDefault="001458BC" w:rsidP="001458BC">
            <w:pPr>
              <w:pStyle w:val="TableTextXMLCode"/>
              <w:rPr>
                <w:highlight w:val="white"/>
              </w:rPr>
            </w:pPr>
            <w:r w:rsidRPr="00623989">
              <w:rPr>
                <w:highlight w:val="white"/>
              </w:rPr>
              <w:t>Settled balance.</w:t>
            </w:r>
          </w:p>
        </w:tc>
      </w:tr>
      <w:tr w:rsidR="001458BC" w14:paraId="21048AC8" w14:textId="77777777" w:rsidTr="00290E3E">
        <w:tc>
          <w:tcPr>
            <w:tcW w:w="4770" w:type="dxa"/>
            <w:tcBorders>
              <w:top w:val="dotted" w:sz="4" w:space="0" w:color="auto"/>
              <w:left w:val="dotted" w:sz="4" w:space="0" w:color="auto"/>
              <w:bottom w:val="dotted" w:sz="4" w:space="0" w:color="auto"/>
              <w:right w:val="dotted" w:sz="4" w:space="0" w:color="auto"/>
            </w:tcBorders>
          </w:tcPr>
          <w:p w14:paraId="3C18F3F0" w14:textId="26C1BA2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&lt;/SttldBal&gt;</w:t>
            </w:r>
          </w:p>
        </w:tc>
        <w:tc>
          <w:tcPr>
            <w:tcW w:w="4770" w:type="dxa"/>
            <w:tcBorders>
              <w:top w:val="dotted" w:sz="4" w:space="0" w:color="auto"/>
              <w:left w:val="dotted" w:sz="4" w:space="0" w:color="auto"/>
              <w:bottom w:val="dotted" w:sz="4" w:space="0" w:color="auto"/>
              <w:right w:val="dotted" w:sz="4" w:space="0" w:color="auto"/>
            </w:tcBorders>
          </w:tcPr>
          <w:p w14:paraId="24530C1D" w14:textId="77777777" w:rsidR="001458BC" w:rsidRPr="001C434D" w:rsidRDefault="001458BC" w:rsidP="001458BC">
            <w:pPr>
              <w:pStyle w:val="TableTextXMLCode"/>
              <w:rPr>
                <w:highlight w:val="white"/>
              </w:rPr>
            </w:pPr>
          </w:p>
        </w:tc>
      </w:tr>
      <w:tr w:rsidR="001458BC" w14:paraId="454FF9BE" w14:textId="77777777" w:rsidTr="00290E3E">
        <w:tc>
          <w:tcPr>
            <w:tcW w:w="4770" w:type="dxa"/>
            <w:tcBorders>
              <w:top w:val="dotted" w:sz="4" w:space="0" w:color="auto"/>
              <w:left w:val="dotted" w:sz="4" w:space="0" w:color="auto"/>
              <w:bottom w:val="dotted" w:sz="4" w:space="0" w:color="auto"/>
              <w:right w:val="dotted" w:sz="4" w:space="0" w:color="auto"/>
            </w:tcBorders>
          </w:tcPr>
          <w:p w14:paraId="464CD0C1" w14:textId="6334B91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&lt;TraddBal&gt;</w:t>
            </w:r>
          </w:p>
        </w:tc>
        <w:tc>
          <w:tcPr>
            <w:tcW w:w="4770" w:type="dxa"/>
            <w:tcBorders>
              <w:top w:val="dotted" w:sz="4" w:space="0" w:color="auto"/>
              <w:left w:val="dotted" w:sz="4" w:space="0" w:color="auto"/>
              <w:bottom w:val="dotted" w:sz="4" w:space="0" w:color="auto"/>
              <w:right w:val="dotted" w:sz="4" w:space="0" w:color="auto"/>
            </w:tcBorders>
          </w:tcPr>
          <w:p w14:paraId="0BF15B80" w14:textId="77777777" w:rsidR="001458BC" w:rsidRPr="001C434D" w:rsidRDefault="001458BC" w:rsidP="001458BC">
            <w:pPr>
              <w:pStyle w:val="TableTextXMLCode"/>
              <w:rPr>
                <w:highlight w:val="white"/>
              </w:rPr>
            </w:pPr>
          </w:p>
        </w:tc>
      </w:tr>
      <w:tr w:rsidR="001458BC" w14:paraId="7CEEE834" w14:textId="77777777" w:rsidTr="00290E3E">
        <w:tc>
          <w:tcPr>
            <w:tcW w:w="4770" w:type="dxa"/>
            <w:tcBorders>
              <w:top w:val="dotted" w:sz="4" w:space="0" w:color="auto"/>
              <w:left w:val="dotted" w:sz="4" w:space="0" w:color="auto"/>
              <w:bottom w:val="dotted" w:sz="4" w:space="0" w:color="auto"/>
              <w:right w:val="dotted" w:sz="4" w:space="0" w:color="auto"/>
            </w:tcBorders>
          </w:tcPr>
          <w:p w14:paraId="282CC95D" w14:textId="3A138AD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&lt;Unit&gt;100&lt;/Unit&gt;</w:t>
            </w:r>
          </w:p>
        </w:tc>
        <w:tc>
          <w:tcPr>
            <w:tcW w:w="4770" w:type="dxa"/>
            <w:tcBorders>
              <w:top w:val="dotted" w:sz="4" w:space="0" w:color="auto"/>
              <w:left w:val="dotted" w:sz="4" w:space="0" w:color="auto"/>
              <w:bottom w:val="dotted" w:sz="4" w:space="0" w:color="auto"/>
              <w:right w:val="dotted" w:sz="4" w:space="0" w:color="auto"/>
            </w:tcBorders>
          </w:tcPr>
          <w:p w14:paraId="5935B85F" w14:textId="77777777" w:rsidR="001458BC" w:rsidRPr="001458BC" w:rsidRDefault="001458BC" w:rsidP="001458BC">
            <w:pPr>
              <w:pStyle w:val="TableTextXMLCode"/>
              <w:rPr>
                <w:highlight w:val="white"/>
              </w:rPr>
            </w:pPr>
            <w:r w:rsidRPr="00623989">
              <w:rPr>
                <w:highlight w:val="white"/>
              </w:rPr>
              <w:t>Traded balance.</w:t>
            </w:r>
          </w:p>
        </w:tc>
      </w:tr>
      <w:tr w:rsidR="001458BC" w14:paraId="0ECA82CF" w14:textId="77777777" w:rsidTr="00290E3E">
        <w:tc>
          <w:tcPr>
            <w:tcW w:w="4770" w:type="dxa"/>
            <w:tcBorders>
              <w:top w:val="dotted" w:sz="4" w:space="0" w:color="auto"/>
              <w:left w:val="dotted" w:sz="4" w:space="0" w:color="auto"/>
              <w:bottom w:val="dotted" w:sz="4" w:space="0" w:color="auto"/>
              <w:right w:val="dotted" w:sz="4" w:space="0" w:color="auto"/>
            </w:tcBorders>
          </w:tcPr>
          <w:p w14:paraId="744F0EF8" w14:textId="2C922DD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17FE3882" w14:textId="77777777" w:rsidR="001458BC" w:rsidRPr="001C434D" w:rsidRDefault="001458BC" w:rsidP="001458BC">
            <w:pPr>
              <w:pStyle w:val="TableTextXMLCode"/>
              <w:rPr>
                <w:highlight w:val="white"/>
              </w:rPr>
            </w:pPr>
          </w:p>
        </w:tc>
      </w:tr>
      <w:tr w:rsidR="001458BC" w14:paraId="243A3293" w14:textId="77777777" w:rsidTr="00290E3E">
        <w:tc>
          <w:tcPr>
            <w:tcW w:w="4770" w:type="dxa"/>
            <w:tcBorders>
              <w:top w:val="dotted" w:sz="4" w:space="0" w:color="auto"/>
              <w:left w:val="dotted" w:sz="4" w:space="0" w:color="auto"/>
              <w:bottom w:val="dotted" w:sz="4" w:space="0" w:color="auto"/>
              <w:right w:val="dotted" w:sz="4" w:space="0" w:color="auto"/>
            </w:tcBorders>
          </w:tcPr>
          <w:p w14:paraId="0A08FFCB" w14:textId="0E96AFC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&lt;/HldgBal&gt;</w:t>
            </w:r>
          </w:p>
        </w:tc>
        <w:tc>
          <w:tcPr>
            <w:tcW w:w="4770" w:type="dxa"/>
            <w:tcBorders>
              <w:top w:val="dotted" w:sz="4" w:space="0" w:color="auto"/>
              <w:left w:val="dotted" w:sz="4" w:space="0" w:color="auto"/>
              <w:bottom w:val="dotted" w:sz="4" w:space="0" w:color="auto"/>
              <w:right w:val="dotted" w:sz="4" w:space="0" w:color="auto"/>
            </w:tcBorders>
          </w:tcPr>
          <w:p w14:paraId="1649B1E4" w14:textId="77777777" w:rsidR="001458BC" w:rsidRPr="001C434D" w:rsidRDefault="001458BC" w:rsidP="001458BC">
            <w:pPr>
              <w:pStyle w:val="TableTextXMLCode"/>
              <w:rPr>
                <w:highlight w:val="white"/>
              </w:rPr>
            </w:pPr>
          </w:p>
        </w:tc>
      </w:tr>
      <w:tr w:rsidR="001458BC" w14:paraId="165967CB" w14:textId="77777777" w:rsidTr="00290E3E">
        <w:tc>
          <w:tcPr>
            <w:tcW w:w="4770" w:type="dxa"/>
            <w:tcBorders>
              <w:top w:val="dotted" w:sz="4" w:space="0" w:color="auto"/>
              <w:left w:val="dotted" w:sz="4" w:space="0" w:color="auto"/>
              <w:bottom w:val="dotted" w:sz="4" w:space="0" w:color="auto"/>
              <w:right w:val="dotted" w:sz="4" w:space="0" w:color="auto"/>
            </w:tcBorders>
          </w:tcPr>
          <w:p w14:paraId="67B2F476" w14:textId="17D3628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&lt;/Hldgs&gt;</w:t>
            </w:r>
          </w:p>
        </w:tc>
        <w:tc>
          <w:tcPr>
            <w:tcW w:w="4770" w:type="dxa"/>
            <w:tcBorders>
              <w:top w:val="dotted" w:sz="4" w:space="0" w:color="auto"/>
              <w:left w:val="dotted" w:sz="4" w:space="0" w:color="auto"/>
              <w:bottom w:val="dotted" w:sz="4" w:space="0" w:color="auto"/>
              <w:right w:val="dotted" w:sz="4" w:space="0" w:color="auto"/>
            </w:tcBorders>
          </w:tcPr>
          <w:p w14:paraId="57594282" w14:textId="77777777" w:rsidR="001458BC" w:rsidRPr="001C434D" w:rsidRDefault="001458BC" w:rsidP="001458BC">
            <w:pPr>
              <w:pStyle w:val="TableTextXMLCode"/>
              <w:rPr>
                <w:highlight w:val="white"/>
              </w:rPr>
            </w:pPr>
          </w:p>
        </w:tc>
      </w:tr>
      <w:tr w:rsidR="001458BC" w14:paraId="431371EC" w14:textId="77777777" w:rsidTr="00290E3E">
        <w:tc>
          <w:tcPr>
            <w:tcW w:w="4770" w:type="dxa"/>
            <w:tcBorders>
              <w:top w:val="dotted" w:sz="4" w:space="0" w:color="auto"/>
              <w:left w:val="dotted" w:sz="4" w:space="0" w:color="auto"/>
              <w:bottom w:val="dotted" w:sz="4" w:space="0" w:color="auto"/>
              <w:right w:val="dotted" w:sz="4" w:space="0" w:color="auto"/>
            </w:tcBorders>
          </w:tcPr>
          <w:p w14:paraId="7EEFA62B" w14:textId="27E5036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&lt;/BalForFinInstrm&gt;</w:t>
            </w:r>
          </w:p>
        </w:tc>
        <w:tc>
          <w:tcPr>
            <w:tcW w:w="4770" w:type="dxa"/>
            <w:tcBorders>
              <w:top w:val="dotted" w:sz="4" w:space="0" w:color="auto"/>
              <w:left w:val="dotted" w:sz="4" w:space="0" w:color="auto"/>
              <w:bottom w:val="dotted" w:sz="4" w:space="0" w:color="auto"/>
              <w:right w:val="dotted" w:sz="4" w:space="0" w:color="auto"/>
            </w:tcBorders>
          </w:tcPr>
          <w:p w14:paraId="4AC6AE24" w14:textId="77777777" w:rsidR="001458BC" w:rsidRPr="001C434D" w:rsidRDefault="001458BC" w:rsidP="001458BC">
            <w:pPr>
              <w:pStyle w:val="TableTextXMLCode"/>
              <w:rPr>
                <w:highlight w:val="white"/>
              </w:rPr>
            </w:pPr>
          </w:p>
        </w:tc>
      </w:tr>
      <w:tr w:rsidR="001458BC" w14:paraId="36AA9415" w14:textId="77777777" w:rsidTr="00290E3E">
        <w:tc>
          <w:tcPr>
            <w:tcW w:w="4770" w:type="dxa"/>
            <w:tcBorders>
              <w:top w:val="dotted" w:sz="4" w:space="0" w:color="auto"/>
              <w:left w:val="dotted" w:sz="4" w:space="0" w:color="auto"/>
              <w:bottom w:val="dotted" w:sz="4" w:space="0" w:color="auto"/>
              <w:right w:val="dotted" w:sz="4" w:space="0" w:color="auto"/>
            </w:tcBorders>
          </w:tcPr>
          <w:p w14:paraId="5C063237" w14:textId="4C12767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&lt;/BalForAcct&gt;</w:t>
            </w:r>
          </w:p>
        </w:tc>
        <w:tc>
          <w:tcPr>
            <w:tcW w:w="4770" w:type="dxa"/>
            <w:tcBorders>
              <w:top w:val="dotted" w:sz="4" w:space="0" w:color="auto"/>
              <w:left w:val="dotted" w:sz="4" w:space="0" w:color="auto"/>
              <w:bottom w:val="dotted" w:sz="4" w:space="0" w:color="auto"/>
              <w:right w:val="dotted" w:sz="4" w:space="0" w:color="auto"/>
            </w:tcBorders>
          </w:tcPr>
          <w:p w14:paraId="74C14CC2" w14:textId="77777777" w:rsidR="001458BC" w:rsidRPr="001C434D" w:rsidRDefault="001458BC" w:rsidP="001458BC">
            <w:pPr>
              <w:pStyle w:val="TableTextXMLCode"/>
              <w:rPr>
                <w:highlight w:val="white"/>
              </w:rPr>
            </w:pPr>
          </w:p>
        </w:tc>
      </w:tr>
      <w:tr w:rsidR="001458BC" w14:paraId="4E915D04" w14:textId="77777777" w:rsidTr="00290E3E">
        <w:tc>
          <w:tcPr>
            <w:tcW w:w="4770" w:type="dxa"/>
            <w:tcBorders>
              <w:top w:val="dotted" w:sz="4" w:space="0" w:color="auto"/>
              <w:left w:val="dotted" w:sz="4" w:space="0" w:color="auto"/>
              <w:bottom w:val="dotted" w:sz="4" w:space="0" w:color="auto"/>
              <w:right w:val="dotted" w:sz="4" w:space="0" w:color="auto"/>
            </w:tcBorders>
          </w:tcPr>
          <w:p w14:paraId="48FFA8CB" w14:textId="65355F8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&lt;Agt&gt;</w:t>
            </w:r>
          </w:p>
        </w:tc>
        <w:tc>
          <w:tcPr>
            <w:tcW w:w="4770" w:type="dxa"/>
            <w:vMerge w:val="restart"/>
            <w:tcBorders>
              <w:top w:val="dotted" w:sz="4" w:space="0" w:color="auto"/>
              <w:left w:val="dotted" w:sz="4" w:space="0" w:color="auto"/>
              <w:right w:val="dotted" w:sz="4" w:space="0" w:color="auto"/>
            </w:tcBorders>
          </w:tcPr>
          <w:p w14:paraId="12FB524F" w14:textId="77777777" w:rsidR="001458BC" w:rsidRPr="001458BC" w:rsidRDefault="001458BC" w:rsidP="001458BC">
            <w:pPr>
              <w:pStyle w:val="TableTextXMLCode"/>
              <w:rPr>
                <w:highlight w:val="white"/>
              </w:rPr>
            </w:pPr>
            <w:r w:rsidRPr="00623989">
              <w:rPr>
                <w:highlight w:val="white"/>
              </w:rPr>
              <w:t>Agent code for AAXX that has been assigned by the transfer agent (enrichment by the sender, ICSD).</w:t>
            </w:r>
          </w:p>
        </w:tc>
      </w:tr>
      <w:tr w:rsidR="001458BC" w14:paraId="6B0B0067" w14:textId="77777777" w:rsidTr="00290E3E">
        <w:tc>
          <w:tcPr>
            <w:tcW w:w="4770" w:type="dxa"/>
            <w:tcBorders>
              <w:top w:val="dotted" w:sz="4" w:space="0" w:color="auto"/>
              <w:left w:val="dotted" w:sz="4" w:space="0" w:color="auto"/>
              <w:bottom w:val="dotted" w:sz="4" w:space="0" w:color="auto"/>
              <w:right w:val="dotted" w:sz="4" w:space="0" w:color="auto"/>
            </w:tcBorders>
          </w:tcPr>
          <w:p w14:paraId="39AA44C2" w14:textId="01D82DB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541CAC4E" w14:textId="77777777" w:rsidR="001458BC" w:rsidRPr="001C434D" w:rsidRDefault="001458BC" w:rsidP="001458BC">
            <w:pPr>
              <w:pStyle w:val="TableTextXMLCode"/>
              <w:rPr>
                <w:highlight w:val="white"/>
              </w:rPr>
            </w:pPr>
          </w:p>
        </w:tc>
      </w:tr>
      <w:tr w:rsidR="001458BC" w14:paraId="3F5D42BD" w14:textId="77777777" w:rsidTr="00290E3E">
        <w:tc>
          <w:tcPr>
            <w:tcW w:w="4770" w:type="dxa"/>
            <w:tcBorders>
              <w:top w:val="dotted" w:sz="4" w:space="0" w:color="auto"/>
              <w:left w:val="dotted" w:sz="4" w:space="0" w:color="auto"/>
              <w:bottom w:val="dotted" w:sz="4" w:space="0" w:color="auto"/>
              <w:right w:val="dotted" w:sz="4" w:space="0" w:color="auto"/>
            </w:tcBorders>
          </w:tcPr>
          <w:p w14:paraId="201B67FB" w14:textId="2B1B343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670C5B3" w14:textId="77777777" w:rsidR="001458BC" w:rsidRPr="001C434D" w:rsidRDefault="001458BC" w:rsidP="001458BC">
            <w:pPr>
              <w:pStyle w:val="TableTextXMLCode"/>
              <w:rPr>
                <w:highlight w:val="white"/>
              </w:rPr>
            </w:pPr>
          </w:p>
        </w:tc>
      </w:tr>
      <w:tr w:rsidR="001458BC" w14:paraId="27AF3E1E" w14:textId="77777777" w:rsidTr="00290E3E">
        <w:tc>
          <w:tcPr>
            <w:tcW w:w="4770" w:type="dxa"/>
            <w:tcBorders>
              <w:top w:val="dotted" w:sz="4" w:space="0" w:color="auto"/>
              <w:left w:val="dotted" w:sz="4" w:space="0" w:color="auto"/>
              <w:bottom w:val="dotted" w:sz="4" w:space="0" w:color="auto"/>
              <w:right w:val="dotted" w:sz="4" w:space="0" w:color="auto"/>
            </w:tcBorders>
          </w:tcPr>
          <w:p w14:paraId="77D616E9" w14:textId="5F7B29A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&lt;PrtryId&gt;</w:t>
            </w:r>
          </w:p>
        </w:tc>
        <w:tc>
          <w:tcPr>
            <w:tcW w:w="4770" w:type="dxa"/>
            <w:vMerge/>
            <w:tcBorders>
              <w:left w:val="dotted" w:sz="4" w:space="0" w:color="auto"/>
              <w:right w:val="dotted" w:sz="4" w:space="0" w:color="auto"/>
            </w:tcBorders>
          </w:tcPr>
          <w:p w14:paraId="6B39E912" w14:textId="77777777" w:rsidR="001458BC" w:rsidRPr="001C434D" w:rsidRDefault="001458BC" w:rsidP="001458BC">
            <w:pPr>
              <w:pStyle w:val="TableTextXMLCode"/>
              <w:rPr>
                <w:highlight w:val="white"/>
              </w:rPr>
            </w:pPr>
          </w:p>
        </w:tc>
      </w:tr>
      <w:tr w:rsidR="001458BC" w14:paraId="5913A6DB" w14:textId="77777777" w:rsidTr="00290E3E">
        <w:tc>
          <w:tcPr>
            <w:tcW w:w="4770" w:type="dxa"/>
            <w:tcBorders>
              <w:top w:val="dotted" w:sz="4" w:space="0" w:color="auto"/>
              <w:left w:val="dotted" w:sz="4" w:space="0" w:color="auto"/>
              <w:bottom w:val="dotted" w:sz="4" w:space="0" w:color="auto"/>
              <w:right w:val="dotted" w:sz="4" w:space="0" w:color="auto"/>
            </w:tcBorders>
          </w:tcPr>
          <w:p w14:paraId="08EED201" w14:textId="2F8D5BA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&lt;Id&gt;77777&lt;/Id&gt;</w:t>
            </w:r>
          </w:p>
        </w:tc>
        <w:tc>
          <w:tcPr>
            <w:tcW w:w="4770" w:type="dxa"/>
            <w:vMerge/>
            <w:tcBorders>
              <w:left w:val="dotted" w:sz="4" w:space="0" w:color="auto"/>
              <w:right w:val="dotted" w:sz="4" w:space="0" w:color="auto"/>
            </w:tcBorders>
          </w:tcPr>
          <w:p w14:paraId="4CFB2051" w14:textId="77777777" w:rsidR="001458BC" w:rsidRPr="001C434D" w:rsidRDefault="001458BC" w:rsidP="001458BC">
            <w:pPr>
              <w:pStyle w:val="TableTextXMLCode"/>
              <w:rPr>
                <w:highlight w:val="white"/>
              </w:rPr>
            </w:pPr>
          </w:p>
        </w:tc>
      </w:tr>
      <w:tr w:rsidR="001458BC" w14:paraId="5BA087E2" w14:textId="77777777" w:rsidTr="00290E3E">
        <w:tc>
          <w:tcPr>
            <w:tcW w:w="4770" w:type="dxa"/>
            <w:tcBorders>
              <w:top w:val="dotted" w:sz="4" w:space="0" w:color="auto"/>
              <w:left w:val="dotted" w:sz="4" w:space="0" w:color="auto"/>
              <w:bottom w:val="dotted" w:sz="4" w:space="0" w:color="auto"/>
              <w:right w:val="dotted" w:sz="4" w:space="0" w:color="auto"/>
            </w:tcBorders>
          </w:tcPr>
          <w:p w14:paraId="61F4FAD2" w14:textId="297CF73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&lt;Issr&gt;TRAGLULL&lt;/Issr&gt;</w:t>
            </w:r>
          </w:p>
        </w:tc>
        <w:tc>
          <w:tcPr>
            <w:tcW w:w="4770" w:type="dxa"/>
            <w:vMerge/>
            <w:tcBorders>
              <w:left w:val="dotted" w:sz="4" w:space="0" w:color="auto"/>
              <w:right w:val="dotted" w:sz="4" w:space="0" w:color="auto"/>
            </w:tcBorders>
          </w:tcPr>
          <w:p w14:paraId="0E472D46" w14:textId="77777777" w:rsidR="001458BC" w:rsidRPr="001C434D" w:rsidRDefault="001458BC" w:rsidP="001458BC">
            <w:pPr>
              <w:pStyle w:val="TableTextXMLCode"/>
              <w:rPr>
                <w:highlight w:val="white"/>
              </w:rPr>
            </w:pPr>
          </w:p>
        </w:tc>
      </w:tr>
      <w:tr w:rsidR="001458BC" w14:paraId="3D38B7A8" w14:textId="77777777" w:rsidTr="00290E3E">
        <w:tc>
          <w:tcPr>
            <w:tcW w:w="4770" w:type="dxa"/>
            <w:tcBorders>
              <w:top w:val="dotted" w:sz="4" w:space="0" w:color="auto"/>
              <w:left w:val="dotted" w:sz="4" w:space="0" w:color="auto"/>
              <w:bottom w:val="dotted" w:sz="4" w:space="0" w:color="auto"/>
              <w:right w:val="dotted" w:sz="4" w:space="0" w:color="auto"/>
            </w:tcBorders>
          </w:tcPr>
          <w:p w14:paraId="3889BE72" w14:textId="090D488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&lt;/PrtryId&gt;</w:t>
            </w:r>
          </w:p>
        </w:tc>
        <w:tc>
          <w:tcPr>
            <w:tcW w:w="4770" w:type="dxa"/>
            <w:vMerge/>
            <w:tcBorders>
              <w:left w:val="dotted" w:sz="4" w:space="0" w:color="auto"/>
              <w:right w:val="dotted" w:sz="4" w:space="0" w:color="auto"/>
            </w:tcBorders>
          </w:tcPr>
          <w:p w14:paraId="175BF0FC" w14:textId="77777777" w:rsidR="001458BC" w:rsidRPr="001C434D" w:rsidRDefault="001458BC" w:rsidP="001458BC">
            <w:pPr>
              <w:pStyle w:val="TableTextXMLCode"/>
              <w:rPr>
                <w:highlight w:val="white"/>
              </w:rPr>
            </w:pPr>
          </w:p>
        </w:tc>
      </w:tr>
      <w:tr w:rsidR="001458BC" w14:paraId="18E4BBBC" w14:textId="77777777" w:rsidTr="00290E3E">
        <w:tc>
          <w:tcPr>
            <w:tcW w:w="4770" w:type="dxa"/>
            <w:tcBorders>
              <w:top w:val="dotted" w:sz="4" w:space="0" w:color="auto"/>
              <w:left w:val="dotted" w:sz="4" w:space="0" w:color="auto"/>
              <w:bottom w:val="dotted" w:sz="4" w:space="0" w:color="auto"/>
              <w:right w:val="dotted" w:sz="4" w:space="0" w:color="auto"/>
            </w:tcBorders>
          </w:tcPr>
          <w:p w14:paraId="43EA8624" w14:textId="1331E4F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1728F251" w14:textId="77777777" w:rsidR="001458BC" w:rsidRPr="001C434D" w:rsidRDefault="001458BC" w:rsidP="001458BC">
            <w:pPr>
              <w:pStyle w:val="TableTextXMLCode"/>
              <w:rPr>
                <w:highlight w:val="white"/>
              </w:rPr>
            </w:pPr>
          </w:p>
        </w:tc>
      </w:tr>
      <w:tr w:rsidR="001458BC" w14:paraId="782CDA1E" w14:textId="77777777" w:rsidTr="00290E3E">
        <w:tc>
          <w:tcPr>
            <w:tcW w:w="4770" w:type="dxa"/>
            <w:tcBorders>
              <w:top w:val="dotted" w:sz="4" w:space="0" w:color="auto"/>
              <w:left w:val="dotted" w:sz="4" w:space="0" w:color="auto"/>
              <w:bottom w:val="dotted" w:sz="4" w:space="0" w:color="auto"/>
              <w:right w:val="dotted" w:sz="4" w:space="0" w:color="auto"/>
            </w:tcBorders>
          </w:tcPr>
          <w:p w14:paraId="1A02D884" w14:textId="0B0E30B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7A3902C9" w14:textId="77777777" w:rsidR="001458BC" w:rsidRPr="001C434D" w:rsidRDefault="001458BC" w:rsidP="001458BC">
            <w:pPr>
              <w:pStyle w:val="TableTextXMLCode"/>
              <w:rPr>
                <w:highlight w:val="white"/>
              </w:rPr>
            </w:pPr>
          </w:p>
        </w:tc>
      </w:tr>
      <w:tr w:rsidR="001458BC" w14:paraId="049A0DFD" w14:textId="77777777" w:rsidTr="00290E3E">
        <w:tc>
          <w:tcPr>
            <w:tcW w:w="4770" w:type="dxa"/>
            <w:tcBorders>
              <w:top w:val="dotted" w:sz="4" w:space="0" w:color="auto"/>
              <w:left w:val="dotted" w:sz="4" w:space="0" w:color="auto"/>
              <w:bottom w:val="dotted" w:sz="4" w:space="0" w:color="auto"/>
              <w:right w:val="dotted" w:sz="4" w:space="0" w:color="auto"/>
            </w:tcBorders>
          </w:tcPr>
          <w:p w14:paraId="6BB8AFE6" w14:textId="5C47385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&lt;Role&gt;</w:t>
            </w:r>
          </w:p>
        </w:tc>
        <w:tc>
          <w:tcPr>
            <w:tcW w:w="4770" w:type="dxa"/>
            <w:vMerge/>
            <w:tcBorders>
              <w:left w:val="dotted" w:sz="4" w:space="0" w:color="auto"/>
              <w:right w:val="dotted" w:sz="4" w:space="0" w:color="auto"/>
            </w:tcBorders>
          </w:tcPr>
          <w:p w14:paraId="27410643" w14:textId="77777777" w:rsidR="001458BC" w:rsidRPr="001C434D" w:rsidRDefault="001458BC" w:rsidP="001458BC">
            <w:pPr>
              <w:pStyle w:val="TableTextXMLCode"/>
              <w:rPr>
                <w:highlight w:val="white"/>
              </w:rPr>
            </w:pPr>
          </w:p>
        </w:tc>
      </w:tr>
      <w:tr w:rsidR="001458BC" w14:paraId="369BFB25" w14:textId="77777777" w:rsidTr="00290E3E">
        <w:tc>
          <w:tcPr>
            <w:tcW w:w="4770" w:type="dxa"/>
            <w:tcBorders>
              <w:top w:val="dotted" w:sz="4" w:space="0" w:color="auto"/>
              <w:left w:val="dotted" w:sz="4" w:space="0" w:color="auto"/>
              <w:bottom w:val="dotted" w:sz="4" w:space="0" w:color="auto"/>
              <w:right w:val="dotted" w:sz="4" w:space="0" w:color="auto"/>
            </w:tcBorders>
          </w:tcPr>
          <w:p w14:paraId="251747A1" w14:textId="5A8AAF9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&lt;Cd&gt;DIST&lt;/Cd&gt;</w:t>
            </w:r>
          </w:p>
        </w:tc>
        <w:tc>
          <w:tcPr>
            <w:tcW w:w="4770" w:type="dxa"/>
            <w:vMerge/>
            <w:tcBorders>
              <w:left w:val="dotted" w:sz="4" w:space="0" w:color="auto"/>
              <w:right w:val="dotted" w:sz="4" w:space="0" w:color="auto"/>
            </w:tcBorders>
          </w:tcPr>
          <w:p w14:paraId="09239F1E" w14:textId="77777777" w:rsidR="001458BC" w:rsidRPr="001C434D" w:rsidRDefault="001458BC" w:rsidP="001458BC">
            <w:pPr>
              <w:pStyle w:val="TableTextXMLCode"/>
              <w:rPr>
                <w:highlight w:val="white"/>
              </w:rPr>
            </w:pPr>
          </w:p>
        </w:tc>
      </w:tr>
      <w:tr w:rsidR="001458BC" w14:paraId="7B002616" w14:textId="77777777" w:rsidTr="00290E3E">
        <w:tc>
          <w:tcPr>
            <w:tcW w:w="4770" w:type="dxa"/>
            <w:tcBorders>
              <w:top w:val="dotted" w:sz="4" w:space="0" w:color="auto"/>
              <w:left w:val="dotted" w:sz="4" w:space="0" w:color="auto"/>
              <w:bottom w:val="dotted" w:sz="4" w:space="0" w:color="auto"/>
              <w:right w:val="dotted" w:sz="4" w:space="0" w:color="auto"/>
            </w:tcBorders>
          </w:tcPr>
          <w:p w14:paraId="18FE8B97" w14:textId="5277EF8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&lt;/Role&gt;</w:t>
            </w:r>
          </w:p>
        </w:tc>
        <w:tc>
          <w:tcPr>
            <w:tcW w:w="4770" w:type="dxa"/>
            <w:vMerge/>
            <w:tcBorders>
              <w:left w:val="dotted" w:sz="4" w:space="0" w:color="auto"/>
              <w:right w:val="dotted" w:sz="4" w:space="0" w:color="auto"/>
            </w:tcBorders>
          </w:tcPr>
          <w:p w14:paraId="783DEED4" w14:textId="77777777" w:rsidR="001458BC" w:rsidRPr="001C434D" w:rsidRDefault="001458BC" w:rsidP="001458BC">
            <w:pPr>
              <w:pStyle w:val="TableTextXMLCode"/>
              <w:rPr>
                <w:highlight w:val="white"/>
              </w:rPr>
            </w:pPr>
          </w:p>
        </w:tc>
      </w:tr>
      <w:tr w:rsidR="001458BC" w14:paraId="26D31447" w14:textId="77777777" w:rsidTr="00290E3E">
        <w:tc>
          <w:tcPr>
            <w:tcW w:w="4770" w:type="dxa"/>
            <w:tcBorders>
              <w:top w:val="dotted" w:sz="4" w:space="0" w:color="auto"/>
              <w:left w:val="dotted" w:sz="4" w:space="0" w:color="auto"/>
              <w:bottom w:val="dotted" w:sz="4" w:space="0" w:color="auto"/>
              <w:right w:val="dotted" w:sz="4" w:space="0" w:color="auto"/>
            </w:tcBorders>
          </w:tcPr>
          <w:p w14:paraId="4FC2098F" w14:textId="182D690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&lt;/Agt&gt;</w:t>
            </w:r>
          </w:p>
        </w:tc>
        <w:tc>
          <w:tcPr>
            <w:tcW w:w="4770" w:type="dxa"/>
            <w:vMerge/>
            <w:tcBorders>
              <w:left w:val="dotted" w:sz="4" w:space="0" w:color="auto"/>
              <w:bottom w:val="dotted" w:sz="4" w:space="0" w:color="auto"/>
              <w:right w:val="dotted" w:sz="4" w:space="0" w:color="auto"/>
            </w:tcBorders>
          </w:tcPr>
          <w:p w14:paraId="61F59E9F" w14:textId="77777777" w:rsidR="001458BC" w:rsidRPr="001C434D" w:rsidRDefault="001458BC" w:rsidP="001458BC">
            <w:pPr>
              <w:pStyle w:val="TableTextXMLCode"/>
              <w:rPr>
                <w:highlight w:val="white"/>
              </w:rPr>
            </w:pPr>
          </w:p>
        </w:tc>
      </w:tr>
      <w:tr w:rsidR="001458BC" w14:paraId="7D39BF6E" w14:textId="77777777" w:rsidTr="00290E3E">
        <w:tc>
          <w:tcPr>
            <w:tcW w:w="4770" w:type="dxa"/>
            <w:tcBorders>
              <w:top w:val="dotted" w:sz="4" w:space="0" w:color="auto"/>
              <w:left w:val="dotted" w:sz="4" w:space="0" w:color="auto"/>
              <w:bottom w:val="dotted" w:sz="4" w:space="0" w:color="auto"/>
              <w:right w:val="dotted" w:sz="4" w:space="0" w:color="auto"/>
            </w:tcBorders>
          </w:tcPr>
          <w:p w14:paraId="0ABDAB75" w14:textId="073F09C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&lt;/BalDtls&gt;</w:t>
            </w:r>
          </w:p>
        </w:tc>
        <w:tc>
          <w:tcPr>
            <w:tcW w:w="4770" w:type="dxa"/>
            <w:tcBorders>
              <w:top w:val="dotted" w:sz="4" w:space="0" w:color="auto"/>
              <w:left w:val="dotted" w:sz="4" w:space="0" w:color="auto"/>
              <w:bottom w:val="dotted" w:sz="4" w:space="0" w:color="auto"/>
              <w:right w:val="dotted" w:sz="4" w:space="0" w:color="auto"/>
            </w:tcBorders>
          </w:tcPr>
          <w:p w14:paraId="29675BCE" w14:textId="77777777" w:rsidR="001458BC" w:rsidRPr="001C434D" w:rsidRDefault="001458BC" w:rsidP="001458BC">
            <w:pPr>
              <w:pStyle w:val="TableTextXMLCode"/>
              <w:rPr>
                <w:highlight w:val="white"/>
              </w:rPr>
            </w:pPr>
          </w:p>
        </w:tc>
      </w:tr>
      <w:tr w:rsidR="001458BC" w14:paraId="3119D3AD" w14:textId="77777777" w:rsidTr="00290E3E">
        <w:tc>
          <w:tcPr>
            <w:tcW w:w="4770" w:type="dxa"/>
            <w:tcBorders>
              <w:top w:val="dotted" w:sz="4" w:space="0" w:color="auto"/>
              <w:left w:val="dotted" w:sz="4" w:space="0" w:color="auto"/>
              <w:bottom w:val="dotted" w:sz="4" w:space="0" w:color="auto"/>
              <w:right w:val="dotted" w:sz="4" w:space="0" w:color="auto"/>
            </w:tcBorders>
          </w:tcPr>
          <w:p w14:paraId="2B71D7BF"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496E8CBC" w14:textId="77777777" w:rsidR="001458BC" w:rsidRPr="001458BC" w:rsidRDefault="001458BC" w:rsidP="001458BC">
            <w:pPr>
              <w:pStyle w:val="TableTextXMLCode"/>
              <w:rPr>
                <w:rStyle w:val="Bold"/>
                <w:highlight w:val="white"/>
              </w:rPr>
            </w:pPr>
            <w:r w:rsidRPr="00810193">
              <w:rPr>
                <w:rStyle w:val="Bold"/>
                <w:highlight w:val="white"/>
              </w:rPr>
              <w:t>End of Account Sub Level 2, repetition 1.</w:t>
            </w:r>
          </w:p>
        </w:tc>
      </w:tr>
      <w:tr w:rsidR="001458BC" w14:paraId="0EAA8727" w14:textId="77777777" w:rsidTr="00290E3E">
        <w:tc>
          <w:tcPr>
            <w:tcW w:w="4770" w:type="dxa"/>
            <w:tcBorders>
              <w:top w:val="dotted" w:sz="4" w:space="0" w:color="auto"/>
              <w:left w:val="dotted" w:sz="4" w:space="0" w:color="auto"/>
              <w:bottom w:val="dotted" w:sz="4" w:space="0" w:color="auto"/>
              <w:right w:val="dotted" w:sz="4" w:space="0" w:color="auto"/>
            </w:tcBorders>
          </w:tcPr>
          <w:p w14:paraId="46DA6359"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43221C75" w14:textId="77777777" w:rsidR="001458BC" w:rsidRPr="001458BC" w:rsidRDefault="001458BC" w:rsidP="001458BC">
            <w:pPr>
              <w:pStyle w:val="TableTextXMLCode"/>
              <w:rPr>
                <w:rStyle w:val="Bold"/>
                <w:highlight w:val="white"/>
              </w:rPr>
            </w:pPr>
            <w:r w:rsidRPr="00810193">
              <w:rPr>
                <w:rStyle w:val="Bold"/>
                <w:highlight w:val="white"/>
              </w:rPr>
              <w:t>Start of Account Sub Level 2, repetition 2.</w:t>
            </w:r>
          </w:p>
        </w:tc>
      </w:tr>
      <w:tr w:rsidR="001458BC" w14:paraId="14A0AFDB" w14:textId="77777777" w:rsidTr="00290E3E">
        <w:tc>
          <w:tcPr>
            <w:tcW w:w="4770" w:type="dxa"/>
            <w:tcBorders>
              <w:top w:val="dotted" w:sz="4" w:space="0" w:color="auto"/>
              <w:left w:val="dotted" w:sz="4" w:space="0" w:color="auto"/>
              <w:bottom w:val="dotted" w:sz="4" w:space="0" w:color="auto"/>
              <w:right w:val="dotted" w:sz="4" w:space="0" w:color="auto"/>
            </w:tcBorders>
          </w:tcPr>
          <w:p w14:paraId="3F0FA40E"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56159277" w14:textId="77777777" w:rsidR="001458BC" w:rsidRPr="001458BC" w:rsidRDefault="001458BC" w:rsidP="001458BC">
            <w:pPr>
              <w:pStyle w:val="TableTextXMLCode"/>
              <w:rPr>
                <w:highlight w:val="white"/>
              </w:rPr>
            </w:pPr>
            <w:r w:rsidRPr="00623989">
              <w:rPr>
                <w:highlight w:val="white"/>
              </w:rPr>
              <w:t>Account that the client of ICSD, CUSA, in turn, services for its client AAYY.</w:t>
            </w:r>
          </w:p>
        </w:tc>
      </w:tr>
      <w:tr w:rsidR="001458BC" w14:paraId="1A126004" w14:textId="77777777" w:rsidTr="00290E3E">
        <w:tc>
          <w:tcPr>
            <w:tcW w:w="4770" w:type="dxa"/>
            <w:tcBorders>
              <w:top w:val="dotted" w:sz="4" w:space="0" w:color="auto"/>
              <w:left w:val="dotted" w:sz="4" w:space="0" w:color="auto"/>
              <w:bottom w:val="dotted" w:sz="4" w:space="0" w:color="auto"/>
              <w:right w:val="dotted" w:sz="4" w:space="0" w:color="auto"/>
            </w:tcBorders>
          </w:tcPr>
          <w:p w14:paraId="7387291D" w14:textId="05B2FD7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&lt;Id&gt;AAYY-c2&lt;/Id&gt;</w:t>
            </w:r>
          </w:p>
        </w:tc>
        <w:tc>
          <w:tcPr>
            <w:tcW w:w="4770" w:type="dxa"/>
            <w:vMerge/>
            <w:tcBorders>
              <w:left w:val="dotted" w:sz="4" w:space="0" w:color="auto"/>
              <w:right w:val="dotted" w:sz="4" w:space="0" w:color="auto"/>
            </w:tcBorders>
          </w:tcPr>
          <w:p w14:paraId="23414575" w14:textId="77777777" w:rsidR="001458BC" w:rsidRPr="001C434D" w:rsidRDefault="001458BC" w:rsidP="001458BC">
            <w:pPr>
              <w:pStyle w:val="TableTextXMLCode"/>
              <w:rPr>
                <w:highlight w:val="white"/>
              </w:rPr>
            </w:pPr>
          </w:p>
        </w:tc>
      </w:tr>
      <w:tr w:rsidR="001458BC" w14:paraId="21456802" w14:textId="77777777" w:rsidTr="00290E3E">
        <w:tc>
          <w:tcPr>
            <w:tcW w:w="4770" w:type="dxa"/>
            <w:tcBorders>
              <w:top w:val="dotted" w:sz="4" w:space="0" w:color="auto"/>
              <w:left w:val="dotted" w:sz="4" w:space="0" w:color="auto"/>
              <w:bottom w:val="dotted" w:sz="4" w:space="0" w:color="auto"/>
              <w:right w:val="dotted" w:sz="4" w:space="0" w:color="auto"/>
            </w:tcBorders>
          </w:tcPr>
          <w:p w14:paraId="4DFA2A02" w14:textId="16AD13F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&lt;/AcctId&gt;</w:t>
            </w:r>
          </w:p>
        </w:tc>
        <w:tc>
          <w:tcPr>
            <w:tcW w:w="4770" w:type="dxa"/>
            <w:vMerge/>
            <w:tcBorders>
              <w:left w:val="dotted" w:sz="4" w:space="0" w:color="auto"/>
              <w:right w:val="dotted" w:sz="4" w:space="0" w:color="auto"/>
            </w:tcBorders>
          </w:tcPr>
          <w:p w14:paraId="112A5D2E" w14:textId="77777777" w:rsidR="001458BC" w:rsidRPr="001C434D" w:rsidRDefault="001458BC" w:rsidP="001458BC">
            <w:pPr>
              <w:pStyle w:val="TableTextXMLCode"/>
              <w:rPr>
                <w:highlight w:val="white"/>
              </w:rPr>
            </w:pPr>
          </w:p>
        </w:tc>
      </w:tr>
      <w:tr w:rsidR="001458BC" w14:paraId="372623FE" w14:textId="77777777" w:rsidTr="00290E3E">
        <w:tc>
          <w:tcPr>
            <w:tcW w:w="4770" w:type="dxa"/>
            <w:tcBorders>
              <w:top w:val="dotted" w:sz="4" w:space="0" w:color="auto"/>
              <w:left w:val="dotted" w:sz="4" w:space="0" w:color="auto"/>
              <w:bottom w:val="dotted" w:sz="4" w:space="0" w:color="auto"/>
              <w:right w:val="dotted" w:sz="4" w:space="0" w:color="auto"/>
            </w:tcBorders>
          </w:tcPr>
          <w:p w14:paraId="7EB3D456" w14:textId="6206DBA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&lt;AcctOwnr&gt;</w:t>
            </w:r>
          </w:p>
        </w:tc>
        <w:tc>
          <w:tcPr>
            <w:tcW w:w="4770" w:type="dxa"/>
            <w:vMerge/>
            <w:tcBorders>
              <w:left w:val="dotted" w:sz="4" w:space="0" w:color="auto"/>
              <w:right w:val="dotted" w:sz="4" w:space="0" w:color="auto"/>
            </w:tcBorders>
          </w:tcPr>
          <w:p w14:paraId="53E5EF9C" w14:textId="77777777" w:rsidR="001458BC" w:rsidRPr="001C434D" w:rsidRDefault="001458BC" w:rsidP="001458BC">
            <w:pPr>
              <w:pStyle w:val="TableTextXMLCode"/>
              <w:rPr>
                <w:highlight w:val="white"/>
              </w:rPr>
            </w:pPr>
          </w:p>
        </w:tc>
      </w:tr>
      <w:tr w:rsidR="001458BC" w14:paraId="48E0D3FD" w14:textId="77777777" w:rsidTr="00290E3E">
        <w:tc>
          <w:tcPr>
            <w:tcW w:w="4770" w:type="dxa"/>
            <w:tcBorders>
              <w:top w:val="dotted" w:sz="4" w:space="0" w:color="auto"/>
              <w:left w:val="dotted" w:sz="4" w:space="0" w:color="auto"/>
              <w:bottom w:val="dotted" w:sz="4" w:space="0" w:color="auto"/>
              <w:right w:val="dotted" w:sz="4" w:space="0" w:color="auto"/>
            </w:tcBorders>
          </w:tcPr>
          <w:p w14:paraId="4D3F8577" w14:textId="3A8B8E8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&lt;Id&gt;</w:t>
            </w:r>
          </w:p>
        </w:tc>
        <w:tc>
          <w:tcPr>
            <w:tcW w:w="4770" w:type="dxa"/>
            <w:vMerge/>
            <w:tcBorders>
              <w:left w:val="dotted" w:sz="4" w:space="0" w:color="auto"/>
              <w:right w:val="dotted" w:sz="4" w:space="0" w:color="auto"/>
            </w:tcBorders>
          </w:tcPr>
          <w:p w14:paraId="18EFF6EE" w14:textId="77777777" w:rsidR="001458BC" w:rsidRPr="001C434D" w:rsidRDefault="001458BC" w:rsidP="001458BC">
            <w:pPr>
              <w:pStyle w:val="TableTextXMLCode"/>
              <w:rPr>
                <w:highlight w:val="white"/>
              </w:rPr>
            </w:pPr>
          </w:p>
        </w:tc>
      </w:tr>
      <w:tr w:rsidR="001458BC" w14:paraId="1EE4F861" w14:textId="77777777" w:rsidTr="00290E3E">
        <w:tc>
          <w:tcPr>
            <w:tcW w:w="4770" w:type="dxa"/>
            <w:tcBorders>
              <w:top w:val="dotted" w:sz="4" w:space="0" w:color="auto"/>
              <w:left w:val="dotted" w:sz="4" w:space="0" w:color="auto"/>
              <w:bottom w:val="dotted" w:sz="4" w:space="0" w:color="auto"/>
              <w:right w:val="dotted" w:sz="4" w:space="0" w:color="auto"/>
            </w:tcBorders>
          </w:tcPr>
          <w:p w14:paraId="74316E58" w14:textId="19DC457C"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&lt;AnyBIC&gt;AAYYLULL&lt;/AnyBIC&gt;</w:t>
            </w:r>
          </w:p>
        </w:tc>
        <w:tc>
          <w:tcPr>
            <w:tcW w:w="4770" w:type="dxa"/>
            <w:vMerge/>
            <w:tcBorders>
              <w:left w:val="dotted" w:sz="4" w:space="0" w:color="auto"/>
              <w:right w:val="dotted" w:sz="4" w:space="0" w:color="auto"/>
            </w:tcBorders>
          </w:tcPr>
          <w:p w14:paraId="27631337" w14:textId="77777777" w:rsidR="001458BC" w:rsidRPr="001C434D" w:rsidRDefault="001458BC" w:rsidP="001458BC">
            <w:pPr>
              <w:pStyle w:val="TableTextXMLCode"/>
              <w:rPr>
                <w:highlight w:val="white"/>
              </w:rPr>
            </w:pPr>
          </w:p>
        </w:tc>
      </w:tr>
      <w:tr w:rsidR="001458BC" w14:paraId="1B2D5444" w14:textId="77777777" w:rsidTr="00290E3E">
        <w:tc>
          <w:tcPr>
            <w:tcW w:w="4770" w:type="dxa"/>
            <w:tcBorders>
              <w:top w:val="dotted" w:sz="4" w:space="0" w:color="auto"/>
              <w:left w:val="dotted" w:sz="4" w:space="0" w:color="auto"/>
              <w:bottom w:val="dotted" w:sz="4" w:space="0" w:color="auto"/>
              <w:right w:val="dotted" w:sz="4" w:space="0" w:color="auto"/>
            </w:tcBorders>
          </w:tcPr>
          <w:p w14:paraId="51195B15" w14:textId="48735FD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54C81729" w14:textId="77777777" w:rsidR="001458BC" w:rsidRPr="001C434D" w:rsidRDefault="001458BC" w:rsidP="001458BC">
            <w:pPr>
              <w:pStyle w:val="TableTextXMLCode"/>
              <w:rPr>
                <w:highlight w:val="white"/>
              </w:rPr>
            </w:pPr>
          </w:p>
        </w:tc>
      </w:tr>
      <w:tr w:rsidR="001458BC" w14:paraId="215BFD79" w14:textId="77777777" w:rsidTr="00290E3E">
        <w:tc>
          <w:tcPr>
            <w:tcW w:w="4770" w:type="dxa"/>
            <w:tcBorders>
              <w:top w:val="dotted" w:sz="4" w:space="0" w:color="auto"/>
              <w:left w:val="dotted" w:sz="4" w:space="0" w:color="auto"/>
              <w:bottom w:val="dotted" w:sz="4" w:space="0" w:color="auto"/>
              <w:right w:val="dotted" w:sz="4" w:space="0" w:color="auto"/>
            </w:tcBorders>
          </w:tcPr>
          <w:p w14:paraId="35067C69" w14:textId="3FD2A1B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&lt;/AcctOwnr&gt;</w:t>
            </w:r>
          </w:p>
        </w:tc>
        <w:tc>
          <w:tcPr>
            <w:tcW w:w="4770" w:type="dxa"/>
            <w:vMerge/>
            <w:tcBorders>
              <w:left w:val="dotted" w:sz="4" w:space="0" w:color="auto"/>
              <w:right w:val="dotted" w:sz="4" w:space="0" w:color="auto"/>
            </w:tcBorders>
          </w:tcPr>
          <w:p w14:paraId="54DF9B77" w14:textId="77777777" w:rsidR="001458BC" w:rsidRPr="001C434D" w:rsidRDefault="001458BC" w:rsidP="001458BC">
            <w:pPr>
              <w:pStyle w:val="TableTextXMLCode"/>
              <w:rPr>
                <w:highlight w:val="white"/>
              </w:rPr>
            </w:pPr>
          </w:p>
        </w:tc>
      </w:tr>
      <w:tr w:rsidR="001458BC" w14:paraId="01EAC055" w14:textId="77777777" w:rsidTr="00290E3E">
        <w:tc>
          <w:tcPr>
            <w:tcW w:w="4770" w:type="dxa"/>
            <w:tcBorders>
              <w:top w:val="dotted" w:sz="4" w:space="0" w:color="auto"/>
              <w:left w:val="dotted" w:sz="4" w:space="0" w:color="auto"/>
              <w:bottom w:val="dotted" w:sz="4" w:space="0" w:color="auto"/>
              <w:right w:val="dotted" w:sz="4" w:space="0" w:color="auto"/>
            </w:tcBorders>
          </w:tcPr>
          <w:p w14:paraId="6117CB3E" w14:textId="36B95574"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&lt;AcctSvcr&gt;</w:t>
            </w:r>
          </w:p>
        </w:tc>
        <w:tc>
          <w:tcPr>
            <w:tcW w:w="4770" w:type="dxa"/>
            <w:vMerge/>
            <w:tcBorders>
              <w:left w:val="dotted" w:sz="4" w:space="0" w:color="auto"/>
              <w:right w:val="dotted" w:sz="4" w:space="0" w:color="auto"/>
            </w:tcBorders>
          </w:tcPr>
          <w:p w14:paraId="68DD03E1" w14:textId="77777777" w:rsidR="001458BC" w:rsidRPr="001C434D" w:rsidRDefault="001458BC" w:rsidP="001458BC">
            <w:pPr>
              <w:pStyle w:val="TableTextXMLCode"/>
              <w:rPr>
                <w:highlight w:val="white"/>
              </w:rPr>
            </w:pPr>
          </w:p>
        </w:tc>
      </w:tr>
      <w:tr w:rsidR="001458BC" w14:paraId="2AF18DC6" w14:textId="77777777" w:rsidTr="00290E3E">
        <w:tc>
          <w:tcPr>
            <w:tcW w:w="4770" w:type="dxa"/>
            <w:tcBorders>
              <w:top w:val="dotted" w:sz="4" w:space="0" w:color="auto"/>
              <w:left w:val="dotted" w:sz="4" w:space="0" w:color="auto"/>
              <w:bottom w:val="dotted" w:sz="4" w:space="0" w:color="auto"/>
              <w:right w:val="dotted" w:sz="4" w:space="0" w:color="auto"/>
            </w:tcBorders>
          </w:tcPr>
          <w:p w14:paraId="25E13E71" w14:textId="65BE731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254C6B" w14:textId="77777777" w:rsidR="001458BC" w:rsidRPr="001C434D" w:rsidRDefault="001458BC" w:rsidP="001458BC">
            <w:pPr>
              <w:pStyle w:val="TableTextXMLCode"/>
              <w:rPr>
                <w:highlight w:val="white"/>
              </w:rPr>
            </w:pPr>
          </w:p>
        </w:tc>
      </w:tr>
      <w:tr w:rsidR="001458BC" w14:paraId="66CFDDE9" w14:textId="77777777" w:rsidTr="00290E3E">
        <w:tc>
          <w:tcPr>
            <w:tcW w:w="4770" w:type="dxa"/>
            <w:tcBorders>
              <w:top w:val="dotted" w:sz="4" w:space="0" w:color="auto"/>
              <w:left w:val="dotted" w:sz="4" w:space="0" w:color="auto"/>
              <w:bottom w:val="dotted" w:sz="4" w:space="0" w:color="auto"/>
              <w:right w:val="dotted" w:sz="4" w:space="0" w:color="auto"/>
            </w:tcBorders>
          </w:tcPr>
          <w:p w14:paraId="0FD8A3CC" w14:textId="6BCA7A9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&lt;AnyBIC&gt;CUSALULL&lt;/AnyBIC&gt;</w:t>
            </w:r>
          </w:p>
        </w:tc>
        <w:tc>
          <w:tcPr>
            <w:tcW w:w="4770" w:type="dxa"/>
            <w:vMerge/>
            <w:tcBorders>
              <w:left w:val="dotted" w:sz="4" w:space="0" w:color="auto"/>
              <w:right w:val="dotted" w:sz="4" w:space="0" w:color="auto"/>
            </w:tcBorders>
          </w:tcPr>
          <w:p w14:paraId="05108BCD" w14:textId="77777777" w:rsidR="001458BC" w:rsidRPr="001C434D" w:rsidRDefault="001458BC" w:rsidP="001458BC">
            <w:pPr>
              <w:pStyle w:val="TableTextXMLCode"/>
              <w:rPr>
                <w:highlight w:val="white"/>
              </w:rPr>
            </w:pPr>
          </w:p>
        </w:tc>
      </w:tr>
      <w:tr w:rsidR="001458BC" w14:paraId="14352711" w14:textId="77777777" w:rsidTr="00290E3E">
        <w:tc>
          <w:tcPr>
            <w:tcW w:w="4770" w:type="dxa"/>
            <w:tcBorders>
              <w:top w:val="dotted" w:sz="4" w:space="0" w:color="auto"/>
              <w:left w:val="dotted" w:sz="4" w:space="0" w:color="auto"/>
              <w:bottom w:val="dotted" w:sz="4" w:space="0" w:color="auto"/>
              <w:right w:val="dotted" w:sz="4" w:space="0" w:color="auto"/>
            </w:tcBorders>
          </w:tcPr>
          <w:p w14:paraId="4F811474" w14:textId="1394617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5FA73B1" w14:textId="77777777" w:rsidR="001458BC" w:rsidRPr="001C434D" w:rsidRDefault="001458BC" w:rsidP="001458BC">
            <w:pPr>
              <w:pStyle w:val="TableTextXMLCode"/>
              <w:rPr>
                <w:highlight w:val="white"/>
              </w:rPr>
            </w:pPr>
          </w:p>
        </w:tc>
      </w:tr>
      <w:tr w:rsidR="001458BC" w14:paraId="312ACF1A" w14:textId="77777777" w:rsidTr="00290E3E">
        <w:tc>
          <w:tcPr>
            <w:tcW w:w="4770" w:type="dxa"/>
            <w:tcBorders>
              <w:top w:val="dotted" w:sz="4" w:space="0" w:color="auto"/>
              <w:left w:val="dotted" w:sz="4" w:space="0" w:color="auto"/>
              <w:bottom w:val="dotted" w:sz="4" w:space="0" w:color="auto"/>
              <w:right w:val="dotted" w:sz="4" w:space="0" w:color="auto"/>
            </w:tcBorders>
          </w:tcPr>
          <w:p w14:paraId="562881E1" w14:textId="6BD5023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&lt;/AcctSvcr&gt;</w:t>
            </w:r>
          </w:p>
        </w:tc>
        <w:tc>
          <w:tcPr>
            <w:tcW w:w="4770" w:type="dxa"/>
            <w:vMerge/>
            <w:tcBorders>
              <w:left w:val="dotted" w:sz="4" w:space="0" w:color="auto"/>
              <w:bottom w:val="dotted" w:sz="4" w:space="0" w:color="auto"/>
              <w:right w:val="dotted" w:sz="4" w:space="0" w:color="auto"/>
            </w:tcBorders>
          </w:tcPr>
          <w:p w14:paraId="6B0B723F" w14:textId="77777777" w:rsidR="001458BC" w:rsidRPr="001C434D" w:rsidRDefault="001458BC" w:rsidP="001458BC">
            <w:pPr>
              <w:pStyle w:val="TableTextXMLCode"/>
              <w:rPr>
                <w:highlight w:val="white"/>
              </w:rPr>
            </w:pPr>
          </w:p>
        </w:tc>
      </w:tr>
      <w:tr w:rsidR="001458BC" w14:paraId="4DB6C47F" w14:textId="77777777" w:rsidTr="00290E3E">
        <w:tc>
          <w:tcPr>
            <w:tcW w:w="4770" w:type="dxa"/>
            <w:tcBorders>
              <w:top w:val="dotted" w:sz="4" w:space="0" w:color="auto"/>
              <w:left w:val="dotted" w:sz="4" w:space="0" w:color="auto"/>
              <w:bottom w:val="dotted" w:sz="4" w:space="0" w:color="auto"/>
              <w:right w:val="dotted" w:sz="4" w:space="0" w:color="auto"/>
            </w:tcBorders>
          </w:tcPr>
          <w:p w14:paraId="5257E7CB" w14:textId="465C65B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&lt;BalDtls&gt;</w:t>
            </w:r>
          </w:p>
        </w:tc>
        <w:tc>
          <w:tcPr>
            <w:tcW w:w="4770" w:type="dxa"/>
            <w:tcBorders>
              <w:top w:val="dotted" w:sz="4" w:space="0" w:color="auto"/>
              <w:left w:val="dotted" w:sz="4" w:space="0" w:color="auto"/>
              <w:bottom w:val="dotted" w:sz="4" w:space="0" w:color="auto"/>
              <w:right w:val="dotted" w:sz="4" w:space="0" w:color="auto"/>
            </w:tcBorders>
          </w:tcPr>
          <w:p w14:paraId="11643E4D" w14:textId="77777777" w:rsidR="001458BC" w:rsidRPr="001C434D" w:rsidRDefault="001458BC" w:rsidP="001458BC">
            <w:pPr>
              <w:pStyle w:val="TableTextXMLCode"/>
              <w:rPr>
                <w:highlight w:val="white"/>
              </w:rPr>
            </w:pPr>
          </w:p>
        </w:tc>
      </w:tr>
      <w:tr w:rsidR="001458BC" w14:paraId="4D6647C2" w14:textId="77777777" w:rsidTr="00290E3E">
        <w:tc>
          <w:tcPr>
            <w:tcW w:w="4770" w:type="dxa"/>
            <w:tcBorders>
              <w:top w:val="dotted" w:sz="4" w:space="0" w:color="auto"/>
              <w:left w:val="dotted" w:sz="4" w:space="0" w:color="auto"/>
              <w:bottom w:val="dotted" w:sz="4" w:space="0" w:color="auto"/>
              <w:right w:val="dotted" w:sz="4" w:space="0" w:color="auto"/>
            </w:tcBorders>
          </w:tcPr>
          <w:p w14:paraId="779D22A3" w14:textId="747735B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6246B3A2" w14:textId="77777777" w:rsidR="001458BC" w:rsidRPr="001C434D" w:rsidRDefault="001458BC" w:rsidP="001458BC">
            <w:pPr>
              <w:pStyle w:val="TableTextXMLCode"/>
              <w:rPr>
                <w:highlight w:val="white"/>
              </w:rPr>
            </w:pPr>
          </w:p>
        </w:tc>
      </w:tr>
      <w:tr w:rsidR="001458BC" w14:paraId="2EA760D8" w14:textId="77777777" w:rsidTr="00290E3E">
        <w:tc>
          <w:tcPr>
            <w:tcW w:w="4770" w:type="dxa"/>
            <w:tcBorders>
              <w:top w:val="dotted" w:sz="4" w:space="0" w:color="auto"/>
              <w:left w:val="dotted" w:sz="4" w:space="0" w:color="auto"/>
              <w:bottom w:val="dotted" w:sz="4" w:space="0" w:color="auto"/>
              <w:right w:val="dotted" w:sz="4" w:space="0" w:color="auto"/>
            </w:tcBorders>
          </w:tcPr>
          <w:p w14:paraId="67DBCB9E" w14:textId="16EDBE3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&lt;FinInstrmId&gt;</w:t>
            </w:r>
          </w:p>
        </w:tc>
        <w:tc>
          <w:tcPr>
            <w:tcW w:w="4770" w:type="dxa"/>
            <w:tcBorders>
              <w:top w:val="dotted" w:sz="4" w:space="0" w:color="auto"/>
              <w:left w:val="dotted" w:sz="4" w:space="0" w:color="auto"/>
              <w:bottom w:val="dotted" w:sz="4" w:space="0" w:color="auto"/>
              <w:right w:val="dotted" w:sz="4" w:space="0" w:color="auto"/>
            </w:tcBorders>
          </w:tcPr>
          <w:p w14:paraId="761F6D0C" w14:textId="77777777" w:rsidR="001458BC" w:rsidRPr="001C434D" w:rsidRDefault="001458BC" w:rsidP="001458BC">
            <w:pPr>
              <w:pStyle w:val="TableTextXMLCode"/>
              <w:rPr>
                <w:highlight w:val="white"/>
              </w:rPr>
            </w:pPr>
          </w:p>
        </w:tc>
      </w:tr>
      <w:tr w:rsidR="001458BC" w14:paraId="2CB2FAA4" w14:textId="77777777" w:rsidTr="00290E3E">
        <w:tc>
          <w:tcPr>
            <w:tcW w:w="4770" w:type="dxa"/>
            <w:tcBorders>
              <w:top w:val="dotted" w:sz="4" w:space="0" w:color="auto"/>
              <w:left w:val="dotted" w:sz="4" w:space="0" w:color="auto"/>
              <w:bottom w:val="dotted" w:sz="4" w:space="0" w:color="auto"/>
              <w:right w:val="dotted" w:sz="4" w:space="0" w:color="auto"/>
            </w:tcBorders>
          </w:tcPr>
          <w:p w14:paraId="663AFF21" w14:textId="1F20637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005A8BD4"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788D90BE" w14:textId="77777777" w:rsidTr="00290E3E">
        <w:tc>
          <w:tcPr>
            <w:tcW w:w="4770" w:type="dxa"/>
            <w:tcBorders>
              <w:top w:val="dotted" w:sz="4" w:space="0" w:color="auto"/>
              <w:left w:val="dotted" w:sz="4" w:space="0" w:color="auto"/>
              <w:bottom w:val="dotted" w:sz="4" w:space="0" w:color="auto"/>
              <w:right w:val="dotted" w:sz="4" w:space="0" w:color="auto"/>
            </w:tcBorders>
          </w:tcPr>
          <w:p w14:paraId="69462903" w14:textId="1975A46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&lt;/FinInstrmId&gt;</w:t>
            </w:r>
          </w:p>
        </w:tc>
        <w:tc>
          <w:tcPr>
            <w:tcW w:w="4770" w:type="dxa"/>
            <w:tcBorders>
              <w:top w:val="dotted" w:sz="4" w:space="0" w:color="auto"/>
              <w:left w:val="dotted" w:sz="4" w:space="0" w:color="auto"/>
              <w:bottom w:val="dotted" w:sz="4" w:space="0" w:color="auto"/>
              <w:right w:val="dotted" w:sz="4" w:space="0" w:color="auto"/>
            </w:tcBorders>
          </w:tcPr>
          <w:p w14:paraId="43A05299" w14:textId="77777777" w:rsidR="001458BC" w:rsidRPr="001C434D" w:rsidRDefault="001458BC" w:rsidP="001458BC">
            <w:pPr>
              <w:pStyle w:val="TableTextXMLCode"/>
              <w:rPr>
                <w:highlight w:val="white"/>
              </w:rPr>
            </w:pPr>
          </w:p>
        </w:tc>
      </w:tr>
      <w:tr w:rsidR="001458BC" w14:paraId="18E580C2" w14:textId="77777777" w:rsidTr="00290E3E">
        <w:tc>
          <w:tcPr>
            <w:tcW w:w="4770" w:type="dxa"/>
            <w:tcBorders>
              <w:top w:val="dotted" w:sz="4" w:space="0" w:color="auto"/>
              <w:left w:val="dotted" w:sz="4" w:space="0" w:color="auto"/>
              <w:bottom w:val="dotted" w:sz="4" w:space="0" w:color="auto"/>
              <w:right w:val="dotted" w:sz="4" w:space="0" w:color="auto"/>
            </w:tcBorders>
          </w:tcPr>
          <w:p w14:paraId="69F6CF11" w14:textId="1A7EA95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&lt;BalForFinInstrm&gt;</w:t>
            </w:r>
          </w:p>
        </w:tc>
        <w:tc>
          <w:tcPr>
            <w:tcW w:w="4770" w:type="dxa"/>
            <w:tcBorders>
              <w:top w:val="dotted" w:sz="4" w:space="0" w:color="auto"/>
              <w:left w:val="dotted" w:sz="4" w:space="0" w:color="auto"/>
              <w:bottom w:val="dotted" w:sz="4" w:space="0" w:color="auto"/>
              <w:right w:val="dotted" w:sz="4" w:space="0" w:color="auto"/>
            </w:tcBorders>
          </w:tcPr>
          <w:p w14:paraId="3C72BDBB" w14:textId="77777777" w:rsidR="001458BC" w:rsidRPr="001C434D" w:rsidRDefault="001458BC" w:rsidP="001458BC">
            <w:pPr>
              <w:pStyle w:val="TableTextXMLCode"/>
              <w:rPr>
                <w:highlight w:val="white"/>
              </w:rPr>
            </w:pPr>
          </w:p>
        </w:tc>
      </w:tr>
      <w:tr w:rsidR="001458BC" w14:paraId="47D011C5" w14:textId="77777777" w:rsidTr="00290E3E">
        <w:tc>
          <w:tcPr>
            <w:tcW w:w="4770" w:type="dxa"/>
            <w:tcBorders>
              <w:top w:val="dotted" w:sz="4" w:space="0" w:color="auto"/>
              <w:left w:val="dotted" w:sz="4" w:space="0" w:color="auto"/>
              <w:bottom w:val="dotted" w:sz="4" w:space="0" w:color="auto"/>
              <w:right w:val="dotted" w:sz="4" w:space="0" w:color="auto"/>
            </w:tcBorders>
          </w:tcPr>
          <w:p w14:paraId="37895371" w14:textId="60C6A33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2A52DC09" w14:textId="77777777" w:rsidR="001458BC" w:rsidRPr="001458BC" w:rsidRDefault="001458BC" w:rsidP="001458BC">
            <w:pPr>
              <w:pStyle w:val="TableTextXMLCode"/>
              <w:rPr>
                <w:highlight w:val="white"/>
              </w:rPr>
            </w:pPr>
            <w:r w:rsidRPr="00623989">
              <w:rPr>
                <w:highlight w:val="white"/>
              </w:rPr>
              <w:t>Item date.</w:t>
            </w:r>
          </w:p>
        </w:tc>
      </w:tr>
      <w:tr w:rsidR="001458BC" w14:paraId="7E8FF30D" w14:textId="77777777" w:rsidTr="00290E3E">
        <w:tc>
          <w:tcPr>
            <w:tcW w:w="4770" w:type="dxa"/>
            <w:tcBorders>
              <w:top w:val="dotted" w:sz="4" w:space="0" w:color="auto"/>
              <w:left w:val="dotted" w:sz="4" w:space="0" w:color="auto"/>
              <w:bottom w:val="dotted" w:sz="4" w:space="0" w:color="auto"/>
              <w:right w:val="dotted" w:sz="4" w:space="0" w:color="auto"/>
            </w:tcBorders>
          </w:tcPr>
          <w:p w14:paraId="14469DDE" w14:textId="2DFA8B7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r>
            <w:r w:rsidRPr="001C434D">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74230551" w14:textId="77777777" w:rsidR="001458BC" w:rsidRPr="001C434D" w:rsidRDefault="001458BC" w:rsidP="001458BC">
            <w:pPr>
              <w:pStyle w:val="TableTextXMLCode"/>
              <w:rPr>
                <w:highlight w:val="white"/>
              </w:rPr>
            </w:pPr>
          </w:p>
        </w:tc>
      </w:tr>
      <w:tr w:rsidR="001458BC" w14:paraId="2D8E166F" w14:textId="77777777" w:rsidTr="00290E3E">
        <w:tc>
          <w:tcPr>
            <w:tcW w:w="4770" w:type="dxa"/>
            <w:tcBorders>
              <w:top w:val="dotted" w:sz="4" w:space="0" w:color="auto"/>
              <w:left w:val="dotted" w:sz="4" w:space="0" w:color="auto"/>
              <w:bottom w:val="dotted" w:sz="4" w:space="0" w:color="auto"/>
              <w:right w:val="dotted" w:sz="4" w:space="0" w:color="auto"/>
            </w:tcBorders>
          </w:tcPr>
          <w:p w14:paraId="736C38E0" w14:textId="519CBFA4"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r>
            <w:r w:rsidRPr="001C434D">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19CECCA8" w14:textId="77777777" w:rsidR="001458BC" w:rsidRPr="001C434D" w:rsidRDefault="001458BC" w:rsidP="001458BC">
            <w:pPr>
              <w:pStyle w:val="TableTextXMLCode"/>
              <w:rPr>
                <w:highlight w:val="white"/>
              </w:rPr>
            </w:pPr>
          </w:p>
        </w:tc>
      </w:tr>
      <w:tr w:rsidR="001458BC" w14:paraId="5383204C" w14:textId="77777777" w:rsidTr="00290E3E">
        <w:tc>
          <w:tcPr>
            <w:tcW w:w="4770" w:type="dxa"/>
            <w:tcBorders>
              <w:top w:val="dotted" w:sz="4" w:space="0" w:color="auto"/>
              <w:left w:val="dotted" w:sz="4" w:space="0" w:color="auto"/>
              <w:bottom w:val="dotted" w:sz="4" w:space="0" w:color="auto"/>
              <w:right w:val="dotted" w:sz="4" w:space="0" w:color="auto"/>
            </w:tcBorders>
          </w:tcPr>
          <w:p w14:paraId="3EFF6C27" w14:textId="580D722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67E4E71D" w14:textId="77777777" w:rsidR="001458BC" w:rsidRPr="001C434D" w:rsidRDefault="001458BC" w:rsidP="001458BC">
            <w:pPr>
              <w:pStyle w:val="TableTextXMLCode"/>
              <w:rPr>
                <w:highlight w:val="white"/>
              </w:rPr>
            </w:pPr>
          </w:p>
        </w:tc>
      </w:tr>
      <w:tr w:rsidR="001458BC" w14:paraId="1D700663" w14:textId="77777777" w:rsidTr="00290E3E">
        <w:tc>
          <w:tcPr>
            <w:tcW w:w="4770" w:type="dxa"/>
            <w:tcBorders>
              <w:top w:val="dotted" w:sz="4" w:space="0" w:color="auto"/>
              <w:left w:val="dotted" w:sz="4" w:space="0" w:color="auto"/>
              <w:bottom w:val="dotted" w:sz="4" w:space="0" w:color="auto"/>
              <w:right w:val="dotted" w:sz="4" w:space="0" w:color="auto"/>
            </w:tcBorders>
          </w:tcPr>
          <w:p w14:paraId="687AD880" w14:textId="0E34F27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r>
            <w:r w:rsidRPr="001C434D">
              <w:rPr>
                <w:highlight w:val="white"/>
              </w:rPr>
              <w:tab/>
            </w:r>
            <w:r w:rsidRPr="001C434D">
              <w:rPr>
                <w:highlight w:val="white"/>
              </w:rPr>
              <w:tab/>
              <w:t>&lt;Unit&gt;110&lt;/Unit&gt;</w:t>
            </w:r>
          </w:p>
        </w:tc>
        <w:tc>
          <w:tcPr>
            <w:tcW w:w="4770" w:type="dxa"/>
            <w:tcBorders>
              <w:top w:val="dotted" w:sz="4" w:space="0" w:color="auto"/>
              <w:left w:val="dotted" w:sz="4" w:space="0" w:color="auto"/>
              <w:bottom w:val="dotted" w:sz="4" w:space="0" w:color="auto"/>
              <w:right w:val="dotted" w:sz="4" w:space="0" w:color="auto"/>
            </w:tcBorders>
          </w:tcPr>
          <w:p w14:paraId="4BD09EFC" w14:textId="77777777" w:rsidR="001458BC" w:rsidRPr="001458BC" w:rsidRDefault="001458BC" w:rsidP="001458BC">
            <w:pPr>
              <w:pStyle w:val="TableTextXMLCode"/>
              <w:rPr>
                <w:highlight w:val="white"/>
              </w:rPr>
            </w:pPr>
            <w:r w:rsidRPr="00623989">
              <w:rPr>
                <w:highlight w:val="white"/>
              </w:rPr>
              <w:t>Settled balance.</w:t>
            </w:r>
          </w:p>
        </w:tc>
      </w:tr>
      <w:tr w:rsidR="001458BC" w14:paraId="5E882CB8" w14:textId="77777777" w:rsidTr="00290E3E">
        <w:tc>
          <w:tcPr>
            <w:tcW w:w="4770" w:type="dxa"/>
            <w:tcBorders>
              <w:top w:val="dotted" w:sz="4" w:space="0" w:color="auto"/>
              <w:left w:val="dotted" w:sz="4" w:space="0" w:color="auto"/>
              <w:bottom w:val="dotted" w:sz="4" w:space="0" w:color="auto"/>
              <w:right w:val="dotted" w:sz="4" w:space="0" w:color="auto"/>
            </w:tcBorders>
          </w:tcPr>
          <w:p w14:paraId="6DB1B976" w14:textId="12B4A79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5624D83B" w14:textId="77777777" w:rsidR="001458BC" w:rsidRPr="001C434D" w:rsidRDefault="001458BC" w:rsidP="001458BC">
            <w:pPr>
              <w:pStyle w:val="TableTextXMLCode"/>
              <w:rPr>
                <w:highlight w:val="white"/>
              </w:rPr>
            </w:pPr>
          </w:p>
        </w:tc>
      </w:tr>
      <w:tr w:rsidR="001458BC" w14:paraId="737D234B" w14:textId="77777777" w:rsidTr="00290E3E">
        <w:tc>
          <w:tcPr>
            <w:tcW w:w="4770" w:type="dxa"/>
            <w:tcBorders>
              <w:top w:val="dotted" w:sz="4" w:space="0" w:color="auto"/>
              <w:left w:val="dotted" w:sz="4" w:space="0" w:color="auto"/>
              <w:bottom w:val="dotted" w:sz="4" w:space="0" w:color="auto"/>
              <w:right w:val="dotted" w:sz="4" w:space="0" w:color="auto"/>
            </w:tcBorders>
          </w:tcPr>
          <w:p w14:paraId="29286E27" w14:textId="46A4D29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&lt;TraddBal&gt;</w:t>
            </w:r>
          </w:p>
        </w:tc>
        <w:tc>
          <w:tcPr>
            <w:tcW w:w="4770" w:type="dxa"/>
            <w:tcBorders>
              <w:top w:val="dotted" w:sz="4" w:space="0" w:color="auto"/>
              <w:left w:val="dotted" w:sz="4" w:space="0" w:color="auto"/>
              <w:bottom w:val="dotted" w:sz="4" w:space="0" w:color="auto"/>
              <w:right w:val="dotted" w:sz="4" w:space="0" w:color="auto"/>
            </w:tcBorders>
          </w:tcPr>
          <w:p w14:paraId="0F16A9CF" w14:textId="77777777" w:rsidR="001458BC" w:rsidRPr="001C434D" w:rsidRDefault="001458BC" w:rsidP="001458BC">
            <w:pPr>
              <w:pStyle w:val="TableTextXMLCode"/>
              <w:rPr>
                <w:highlight w:val="white"/>
              </w:rPr>
            </w:pPr>
          </w:p>
        </w:tc>
      </w:tr>
      <w:tr w:rsidR="001458BC" w14:paraId="5FC3570E" w14:textId="77777777" w:rsidTr="00290E3E">
        <w:tc>
          <w:tcPr>
            <w:tcW w:w="4770" w:type="dxa"/>
            <w:tcBorders>
              <w:top w:val="dotted" w:sz="4" w:space="0" w:color="auto"/>
              <w:left w:val="dotted" w:sz="4" w:space="0" w:color="auto"/>
              <w:bottom w:val="dotted" w:sz="4" w:space="0" w:color="auto"/>
              <w:right w:val="dotted" w:sz="4" w:space="0" w:color="auto"/>
            </w:tcBorders>
          </w:tcPr>
          <w:p w14:paraId="22BFDDD2" w14:textId="2CDD598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&lt;Unit&gt;120&lt;/Unit&gt;</w:t>
            </w:r>
          </w:p>
        </w:tc>
        <w:tc>
          <w:tcPr>
            <w:tcW w:w="4770" w:type="dxa"/>
            <w:tcBorders>
              <w:top w:val="dotted" w:sz="4" w:space="0" w:color="auto"/>
              <w:left w:val="dotted" w:sz="4" w:space="0" w:color="auto"/>
              <w:bottom w:val="dotted" w:sz="4" w:space="0" w:color="auto"/>
              <w:right w:val="dotted" w:sz="4" w:space="0" w:color="auto"/>
            </w:tcBorders>
          </w:tcPr>
          <w:p w14:paraId="35AD9895" w14:textId="77777777" w:rsidR="001458BC" w:rsidRPr="001458BC" w:rsidRDefault="001458BC" w:rsidP="001458BC">
            <w:pPr>
              <w:pStyle w:val="TableTextXMLCode"/>
              <w:rPr>
                <w:highlight w:val="white"/>
              </w:rPr>
            </w:pPr>
            <w:r w:rsidRPr="00623989">
              <w:rPr>
                <w:highlight w:val="white"/>
              </w:rPr>
              <w:t>Traded balance.</w:t>
            </w:r>
          </w:p>
        </w:tc>
      </w:tr>
      <w:tr w:rsidR="001458BC" w14:paraId="77BDA117" w14:textId="77777777" w:rsidTr="00290E3E">
        <w:tc>
          <w:tcPr>
            <w:tcW w:w="4770" w:type="dxa"/>
            <w:tcBorders>
              <w:top w:val="dotted" w:sz="4" w:space="0" w:color="auto"/>
              <w:left w:val="dotted" w:sz="4" w:space="0" w:color="auto"/>
              <w:bottom w:val="dotted" w:sz="4" w:space="0" w:color="auto"/>
              <w:right w:val="dotted" w:sz="4" w:space="0" w:color="auto"/>
            </w:tcBorders>
          </w:tcPr>
          <w:p w14:paraId="63EFA680" w14:textId="0A2BC3B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&lt;/TraddBal&gt;</w:t>
            </w:r>
          </w:p>
        </w:tc>
        <w:tc>
          <w:tcPr>
            <w:tcW w:w="4770" w:type="dxa"/>
            <w:tcBorders>
              <w:top w:val="dotted" w:sz="4" w:space="0" w:color="auto"/>
              <w:left w:val="dotted" w:sz="4" w:space="0" w:color="auto"/>
              <w:bottom w:val="dotted" w:sz="4" w:space="0" w:color="auto"/>
              <w:right w:val="dotted" w:sz="4" w:space="0" w:color="auto"/>
            </w:tcBorders>
          </w:tcPr>
          <w:p w14:paraId="7BD36459" w14:textId="77777777" w:rsidR="001458BC" w:rsidRPr="00B0500D" w:rsidRDefault="001458BC" w:rsidP="001458BC">
            <w:pPr>
              <w:pStyle w:val="TableTextXMLCode"/>
              <w:rPr>
                <w:highlight w:val="white"/>
              </w:rPr>
            </w:pPr>
          </w:p>
        </w:tc>
      </w:tr>
      <w:tr w:rsidR="001458BC" w14:paraId="23C1687E" w14:textId="77777777" w:rsidTr="00290E3E">
        <w:tc>
          <w:tcPr>
            <w:tcW w:w="4770" w:type="dxa"/>
            <w:tcBorders>
              <w:top w:val="dotted" w:sz="4" w:space="0" w:color="auto"/>
              <w:left w:val="dotted" w:sz="4" w:space="0" w:color="auto"/>
              <w:bottom w:val="dotted" w:sz="4" w:space="0" w:color="auto"/>
              <w:right w:val="dotted" w:sz="4" w:space="0" w:color="auto"/>
            </w:tcBorders>
          </w:tcPr>
          <w:p w14:paraId="40D9EBD0" w14:textId="47335A9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&lt;/HldgBal&gt;</w:t>
            </w:r>
          </w:p>
        </w:tc>
        <w:tc>
          <w:tcPr>
            <w:tcW w:w="4770" w:type="dxa"/>
            <w:tcBorders>
              <w:top w:val="dotted" w:sz="4" w:space="0" w:color="auto"/>
              <w:left w:val="dotted" w:sz="4" w:space="0" w:color="auto"/>
              <w:bottom w:val="dotted" w:sz="4" w:space="0" w:color="auto"/>
              <w:right w:val="dotted" w:sz="4" w:space="0" w:color="auto"/>
            </w:tcBorders>
          </w:tcPr>
          <w:p w14:paraId="0338592B" w14:textId="77777777" w:rsidR="001458BC" w:rsidRPr="001C434D" w:rsidRDefault="001458BC" w:rsidP="001458BC">
            <w:pPr>
              <w:pStyle w:val="TableTextXMLCode"/>
              <w:rPr>
                <w:highlight w:val="white"/>
              </w:rPr>
            </w:pPr>
          </w:p>
        </w:tc>
      </w:tr>
      <w:tr w:rsidR="001458BC" w14:paraId="7B57FEBB" w14:textId="77777777" w:rsidTr="00290E3E">
        <w:tc>
          <w:tcPr>
            <w:tcW w:w="4770" w:type="dxa"/>
            <w:tcBorders>
              <w:top w:val="dotted" w:sz="4" w:space="0" w:color="auto"/>
              <w:left w:val="dotted" w:sz="4" w:space="0" w:color="auto"/>
              <w:bottom w:val="dotted" w:sz="4" w:space="0" w:color="auto"/>
              <w:right w:val="dotted" w:sz="4" w:space="0" w:color="auto"/>
            </w:tcBorders>
          </w:tcPr>
          <w:p w14:paraId="4DD26126" w14:textId="2B46011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&lt;/Hldgs&gt;</w:t>
            </w:r>
          </w:p>
        </w:tc>
        <w:tc>
          <w:tcPr>
            <w:tcW w:w="4770" w:type="dxa"/>
            <w:tcBorders>
              <w:top w:val="dotted" w:sz="4" w:space="0" w:color="auto"/>
              <w:left w:val="dotted" w:sz="4" w:space="0" w:color="auto"/>
              <w:bottom w:val="dotted" w:sz="4" w:space="0" w:color="auto"/>
              <w:right w:val="dotted" w:sz="4" w:space="0" w:color="auto"/>
            </w:tcBorders>
          </w:tcPr>
          <w:p w14:paraId="1AE5C234" w14:textId="77777777" w:rsidR="001458BC" w:rsidRPr="001C434D" w:rsidRDefault="001458BC" w:rsidP="001458BC">
            <w:pPr>
              <w:pStyle w:val="TableTextXMLCode"/>
              <w:rPr>
                <w:highlight w:val="white"/>
              </w:rPr>
            </w:pPr>
          </w:p>
        </w:tc>
      </w:tr>
      <w:tr w:rsidR="001458BC" w14:paraId="2EC2069E" w14:textId="77777777" w:rsidTr="00290E3E">
        <w:tc>
          <w:tcPr>
            <w:tcW w:w="4770" w:type="dxa"/>
            <w:tcBorders>
              <w:top w:val="dotted" w:sz="4" w:space="0" w:color="auto"/>
              <w:left w:val="dotted" w:sz="4" w:space="0" w:color="auto"/>
              <w:bottom w:val="dotted" w:sz="4" w:space="0" w:color="auto"/>
              <w:right w:val="dotted" w:sz="4" w:space="0" w:color="auto"/>
            </w:tcBorders>
          </w:tcPr>
          <w:p w14:paraId="79D454D3" w14:textId="676E65F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&lt;/BalForFinInstrm&gt;</w:t>
            </w:r>
          </w:p>
        </w:tc>
        <w:tc>
          <w:tcPr>
            <w:tcW w:w="4770" w:type="dxa"/>
            <w:tcBorders>
              <w:top w:val="dotted" w:sz="4" w:space="0" w:color="auto"/>
              <w:left w:val="dotted" w:sz="4" w:space="0" w:color="auto"/>
              <w:bottom w:val="dotted" w:sz="4" w:space="0" w:color="auto"/>
              <w:right w:val="dotted" w:sz="4" w:space="0" w:color="auto"/>
            </w:tcBorders>
          </w:tcPr>
          <w:p w14:paraId="61C71D75" w14:textId="77777777" w:rsidR="001458BC" w:rsidRPr="001C434D" w:rsidRDefault="001458BC" w:rsidP="001458BC">
            <w:pPr>
              <w:pStyle w:val="TableTextXMLCode"/>
              <w:rPr>
                <w:highlight w:val="white"/>
              </w:rPr>
            </w:pPr>
          </w:p>
        </w:tc>
      </w:tr>
      <w:tr w:rsidR="001458BC" w14:paraId="09DD9E21" w14:textId="77777777" w:rsidTr="00290E3E">
        <w:tc>
          <w:tcPr>
            <w:tcW w:w="4770" w:type="dxa"/>
            <w:tcBorders>
              <w:top w:val="dotted" w:sz="4" w:space="0" w:color="auto"/>
              <w:left w:val="dotted" w:sz="4" w:space="0" w:color="auto"/>
              <w:bottom w:val="dotted" w:sz="4" w:space="0" w:color="auto"/>
              <w:right w:val="dotted" w:sz="4" w:space="0" w:color="auto"/>
            </w:tcBorders>
          </w:tcPr>
          <w:p w14:paraId="6484B190" w14:textId="5E0A342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&lt;/BalForAcct&gt;</w:t>
            </w:r>
          </w:p>
        </w:tc>
        <w:tc>
          <w:tcPr>
            <w:tcW w:w="4770" w:type="dxa"/>
            <w:tcBorders>
              <w:top w:val="dotted" w:sz="4" w:space="0" w:color="auto"/>
              <w:left w:val="dotted" w:sz="4" w:space="0" w:color="auto"/>
              <w:bottom w:val="dotted" w:sz="4" w:space="0" w:color="auto"/>
              <w:right w:val="dotted" w:sz="4" w:space="0" w:color="auto"/>
            </w:tcBorders>
          </w:tcPr>
          <w:p w14:paraId="519CDD2B" w14:textId="77777777" w:rsidR="001458BC" w:rsidRPr="001C434D" w:rsidRDefault="001458BC" w:rsidP="001458BC">
            <w:pPr>
              <w:pStyle w:val="TableTextXMLCode"/>
              <w:rPr>
                <w:highlight w:val="white"/>
              </w:rPr>
            </w:pPr>
          </w:p>
        </w:tc>
      </w:tr>
      <w:tr w:rsidR="001458BC" w14:paraId="3233BC10" w14:textId="77777777" w:rsidTr="00290E3E">
        <w:tc>
          <w:tcPr>
            <w:tcW w:w="4770" w:type="dxa"/>
            <w:tcBorders>
              <w:top w:val="dotted" w:sz="4" w:space="0" w:color="auto"/>
              <w:left w:val="dotted" w:sz="4" w:space="0" w:color="auto"/>
              <w:bottom w:val="dotted" w:sz="4" w:space="0" w:color="auto"/>
              <w:right w:val="dotted" w:sz="4" w:space="0" w:color="auto"/>
            </w:tcBorders>
          </w:tcPr>
          <w:p w14:paraId="160813DC" w14:textId="577108E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&lt;Agt&gt;</w:t>
            </w:r>
          </w:p>
        </w:tc>
        <w:tc>
          <w:tcPr>
            <w:tcW w:w="4770" w:type="dxa"/>
            <w:vMerge w:val="restart"/>
            <w:tcBorders>
              <w:top w:val="dotted" w:sz="4" w:space="0" w:color="auto"/>
              <w:left w:val="dotted" w:sz="4" w:space="0" w:color="auto"/>
              <w:right w:val="dotted" w:sz="4" w:space="0" w:color="auto"/>
            </w:tcBorders>
          </w:tcPr>
          <w:p w14:paraId="4EEE976B" w14:textId="77777777" w:rsidR="001458BC" w:rsidRPr="001458BC" w:rsidRDefault="001458BC" w:rsidP="001458BC">
            <w:pPr>
              <w:pStyle w:val="TableTextXMLCode"/>
              <w:rPr>
                <w:highlight w:val="white"/>
              </w:rPr>
            </w:pPr>
            <w:r w:rsidRPr="00623989">
              <w:rPr>
                <w:highlight w:val="white"/>
              </w:rPr>
              <w:t>Agent code for AAYY (enrichment by the sender, ICSD).</w:t>
            </w:r>
          </w:p>
        </w:tc>
      </w:tr>
      <w:tr w:rsidR="001458BC" w14:paraId="59D93BB1" w14:textId="77777777" w:rsidTr="00290E3E">
        <w:tc>
          <w:tcPr>
            <w:tcW w:w="4770" w:type="dxa"/>
            <w:tcBorders>
              <w:top w:val="dotted" w:sz="4" w:space="0" w:color="auto"/>
              <w:left w:val="dotted" w:sz="4" w:space="0" w:color="auto"/>
              <w:bottom w:val="dotted" w:sz="4" w:space="0" w:color="auto"/>
              <w:right w:val="dotted" w:sz="4" w:space="0" w:color="auto"/>
            </w:tcBorders>
          </w:tcPr>
          <w:p w14:paraId="05C283A3" w14:textId="018B555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1240C52E" w14:textId="77777777" w:rsidR="001458BC" w:rsidRPr="001C434D" w:rsidRDefault="001458BC" w:rsidP="001458BC">
            <w:pPr>
              <w:pStyle w:val="TableTextXMLCode"/>
              <w:rPr>
                <w:highlight w:val="white"/>
              </w:rPr>
            </w:pPr>
          </w:p>
        </w:tc>
      </w:tr>
      <w:tr w:rsidR="001458BC" w14:paraId="20C9EBA0" w14:textId="77777777" w:rsidTr="00290E3E">
        <w:tc>
          <w:tcPr>
            <w:tcW w:w="4770" w:type="dxa"/>
            <w:tcBorders>
              <w:top w:val="dotted" w:sz="4" w:space="0" w:color="auto"/>
              <w:left w:val="dotted" w:sz="4" w:space="0" w:color="auto"/>
              <w:bottom w:val="dotted" w:sz="4" w:space="0" w:color="auto"/>
              <w:right w:val="dotted" w:sz="4" w:space="0" w:color="auto"/>
            </w:tcBorders>
          </w:tcPr>
          <w:p w14:paraId="7DD3E82A" w14:textId="7309375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457E7E8E" w14:textId="77777777" w:rsidR="001458BC" w:rsidRPr="001C434D" w:rsidRDefault="001458BC" w:rsidP="001458BC">
            <w:pPr>
              <w:pStyle w:val="TableTextXMLCode"/>
              <w:rPr>
                <w:highlight w:val="white"/>
              </w:rPr>
            </w:pPr>
          </w:p>
        </w:tc>
      </w:tr>
      <w:tr w:rsidR="001458BC" w14:paraId="4A747429" w14:textId="77777777" w:rsidTr="00290E3E">
        <w:tc>
          <w:tcPr>
            <w:tcW w:w="4770" w:type="dxa"/>
            <w:tcBorders>
              <w:top w:val="dotted" w:sz="4" w:space="0" w:color="auto"/>
              <w:left w:val="dotted" w:sz="4" w:space="0" w:color="auto"/>
              <w:bottom w:val="dotted" w:sz="4" w:space="0" w:color="auto"/>
              <w:right w:val="dotted" w:sz="4" w:space="0" w:color="auto"/>
            </w:tcBorders>
          </w:tcPr>
          <w:p w14:paraId="7D610B06" w14:textId="2889041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&lt;AnyBIC&gt;AGNTLULL&lt;/AnyBIC&gt;</w:t>
            </w:r>
          </w:p>
        </w:tc>
        <w:tc>
          <w:tcPr>
            <w:tcW w:w="4770" w:type="dxa"/>
            <w:vMerge/>
            <w:tcBorders>
              <w:left w:val="dotted" w:sz="4" w:space="0" w:color="auto"/>
              <w:right w:val="dotted" w:sz="4" w:space="0" w:color="auto"/>
            </w:tcBorders>
          </w:tcPr>
          <w:p w14:paraId="0EF0E456" w14:textId="77777777" w:rsidR="001458BC" w:rsidRPr="001C434D" w:rsidRDefault="001458BC" w:rsidP="001458BC">
            <w:pPr>
              <w:pStyle w:val="TableTextXMLCode"/>
              <w:rPr>
                <w:highlight w:val="white"/>
              </w:rPr>
            </w:pPr>
          </w:p>
        </w:tc>
      </w:tr>
      <w:tr w:rsidR="001458BC" w14:paraId="730A8AD1" w14:textId="77777777" w:rsidTr="00290E3E">
        <w:tc>
          <w:tcPr>
            <w:tcW w:w="4770" w:type="dxa"/>
            <w:tcBorders>
              <w:top w:val="dotted" w:sz="4" w:space="0" w:color="auto"/>
              <w:left w:val="dotted" w:sz="4" w:space="0" w:color="auto"/>
              <w:bottom w:val="dotted" w:sz="4" w:space="0" w:color="auto"/>
              <w:right w:val="dotted" w:sz="4" w:space="0" w:color="auto"/>
            </w:tcBorders>
          </w:tcPr>
          <w:p w14:paraId="70991638" w14:textId="5F1AEE5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3BF64D91" w14:textId="77777777" w:rsidR="001458BC" w:rsidRPr="001C434D" w:rsidRDefault="001458BC" w:rsidP="001458BC">
            <w:pPr>
              <w:pStyle w:val="TableTextXMLCode"/>
              <w:rPr>
                <w:highlight w:val="white"/>
              </w:rPr>
            </w:pPr>
          </w:p>
        </w:tc>
      </w:tr>
      <w:tr w:rsidR="001458BC" w14:paraId="3101D7F4" w14:textId="77777777" w:rsidTr="00290E3E">
        <w:tc>
          <w:tcPr>
            <w:tcW w:w="4770" w:type="dxa"/>
            <w:tcBorders>
              <w:top w:val="dotted" w:sz="4" w:space="0" w:color="auto"/>
              <w:left w:val="dotted" w:sz="4" w:space="0" w:color="auto"/>
              <w:bottom w:val="dotted" w:sz="4" w:space="0" w:color="auto"/>
              <w:right w:val="dotted" w:sz="4" w:space="0" w:color="auto"/>
            </w:tcBorders>
          </w:tcPr>
          <w:p w14:paraId="767C5747" w14:textId="2D6BBD3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1B2D3974" w14:textId="77777777" w:rsidR="001458BC" w:rsidRPr="001C434D" w:rsidRDefault="001458BC" w:rsidP="001458BC">
            <w:pPr>
              <w:pStyle w:val="TableTextXMLCode"/>
              <w:rPr>
                <w:highlight w:val="white"/>
              </w:rPr>
            </w:pPr>
          </w:p>
        </w:tc>
      </w:tr>
      <w:tr w:rsidR="001458BC" w14:paraId="64CB64C7" w14:textId="77777777" w:rsidTr="00290E3E">
        <w:tc>
          <w:tcPr>
            <w:tcW w:w="4770" w:type="dxa"/>
            <w:tcBorders>
              <w:top w:val="dotted" w:sz="4" w:space="0" w:color="auto"/>
              <w:left w:val="dotted" w:sz="4" w:space="0" w:color="auto"/>
              <w:bottom w:val="dotted" w:sz="4" w:space="0" w:color="auto"/>
              <w:right w:val="dotted" w:sz="4" w:space="0" w:color="auto"/>
            </w:tcBorders>
          </w:tcPr>
          <w:p w14:paraId="2EC68A0D" w14:textId="3454924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&lt;Role&gt;</w:t>
            </w:r>
          </w:p>
        </w:tc>
        <w:tc>
          <w:tcPr>
            <w:tcW w:w="4770" w:type="dxa"/>
            <w:vMerge/>
            <w:tcBorders>
              <w:left w:val="dotted" w:sz="4" w:space="0" w:color="auto"/>
              <w:right w:val="dotted" w:sz="4" w:space="0" w:color="auto"/>
            </w:tcBorders>
          </w:tcPr>
          <w:p w14:paraId="11AAE978" w14:textId="77777777" w:rsidR="001458BC" w:rsidRPr="001C434D" w:rsidRDefault="001458BC" w:rsidP="001458BC">
            <w:pPr>
              <w:pStyle w:val="TableTextXMLCode"/>
              <w:rPr>
                <w:highlight w:val="white"/>
              </w:rPr>
            </w:pPr>
          </w:p>
        </w:tc>
      </w:tr>
      <w:tr w:rsidR="001458BC" w14:paraId="2A23CD2C" w14:textId="77777777" w:rsidTr="00290E3E">
        <w:tc>
          <w:tcPr>
            <w:tcW w:w="4770" w:type="dxa"/>
            <w:tcBorders>
              <w:top w:val="dotted" w:sz="4" w:space="0" w:color="auto"/>
              <w:left w:val="dotted" w:sz="4" w:space="0" w:color="auto"/>
              <w:bottom w:val="dotted" w:sz="4" w:space="0" w:color="auto"/>
              <w:right w:val="dotted" w:sz="4" w:space="0" w:color="auto"/>
            </w:tcBorders>
          </w:tcPr>
          <w:p w14:paraId="69E60B5E" w14:textId="1AD239F5"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&lt;Cd&gt;DIST&lt;/Cd&gt;</w:t>
            </w:r>
          </w:p>
        </w:tc>
        <w:tc>
          <w:tcPr>
            <w:tcW w:w="4770" w:type="dxa"/>
            <w:vMerge/>
            <w:tcBorders>
              <w:left w:val="dotted" w:sz="4" w:space="0" w:color="auto"/>
              <w:right w:val="dotted" w:sz="4" w:space="0" w:color="auto"/>
            </w:tcBorders>
          </w:tcPr>
          <w:p w14:paraId="394F16A0" w14:textId="77777777" w:rsidR="001458BC" w:rsidRPr="001C434D" w:rsidRDefault="001458BC" w:rsidP="001458BC">
            <w:pPr>
              <w:pStyle w:val="TableTextXMLCode"/>
              <w:rPr>
                <w:highlight w:val="white"/>
              </w:rPr>
            </w:pPr>
          </w:p>
        </w:tc>
      </w:tr>
      <w:tr w:rsidR="001458BC" w14:paraId="746A4072" w14:textId="77777777" w:rsidTr="00290E3E">
        <w:tc>
          <w:tcPr>
            <w:tcW w:w="4770" w:type="dxa"/>
            <w:tcBorders>
              <w:top w:val="dotted" w:sz="4" w:space="0" w:color="auto"/>
              <w:left w:val="dotted" w:sz="4" w:space="0" w:color="auto"/>
              <w:bottom w:val="dotted" w:sz="4" w:space="0" w:color="auto"/>
              <w:right w:val="dotted" w:sz="4" w:space="0" w:color="auto"/>
            </w:tcBorders>
          </w:tcPr>
          <w:p w14:paraId="3A82CAAE" w14:textId="086D4EC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&lt;/Role&gt;</w:t>
            </w:r>
          </w:p>
        </w:tc>
        <w:tc>
          <w:tcPr>
            <w:tcW w:w="4770" w:type="dxa"/>
            <w:vMerge/>
            <w:tcBorders>
              <w:left w:val="dotted" w:sz="4" w:space="0" w:color="auto"/>
              <w:right w:val="dotted" w:sz="4" w:space="0" w:color="auto"/>
            </w:tcBorders>
          </w:tcPr>
          <w:p w14:paraId="46A649CE" w14:textId="77777777" w:rsidR="001458BC" w:rsidRPr="001C434D" w:rsidRDefault="001458BC" w:rsidP="001458BC">
            <w:pPr>
              <w:pStyle w:val="TableTextXMLCode"/>
              <w:rPr>
                <w:highlight w:val="white"/>
              </w:rPr>
            </w:pPr>
          </w:p>
        </w:tc>
      </w:tr>
      <w:tr w:rsidR="001458BC" w14:paraId="08110F5B" w14:textId="77777777" w:rsidTr="00290E3E">
        <w:tc>
          <w:tcPr>
            <w:tcW w:w="4770" w:type="dxa"/>
            <w:tcBorders>
              <w:top w:val="dotted" w:sz="4" w:space="0" w:color="auto"/>
              <w:left w:val="dotted" w:sz="4" w:space="0" w:color="auto"/>
              <w:bottom w:val="dotted" w:sz="4" w:space="0" w:color="auto"/>
              <w:right w:val="dotted" w:sz="4" w:space="0" w:color="auto"/>
            </w:tcBorders>
          </w:tcPr>
          <w:p w14:paraId="2B3742BC" w14:textId="391D5F2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&lt;/Agt&gt;</w:t>
            </w:r>
          </w:p>
        </w:tc>
        <w:tc>
          <w:tcPr>
            <w:tcW w:w="4770" w:type="dxa"/>
            <w:vMerge/>
            <w:tcBorders>
              <w:left w:val="dotted" w:sz="4" w:space="0" w:color="auto"/>
              <w:bottom w:val="dotted" w:sz="4" w:space="0" w:color="auto"/>
              <w:right w:val="dotted" w:sz="4" w:space="0" w:color="auto"/>
            </w:tcBorders>
          </w:tcPr>
          <w:p w14:paraId="020800BD" w14:textId="77777777" w:rsidR="001458BC" w:rsidRPr="001C434D" w:rsidRDefault="001458BC" w:rsidP="001458BC">
            <w:pPr>
              <w:pStyle w:val="TableTextXMLCode"/>
              <w:rPr>
                <w:highlight w:val="white"/>
              </w:rPr>
            </w:pPr>
          </w:p>
        </w:tc>
      </w:tr>
      <w:tr w:rsidR="001458BC" w14:paraId="1743578D" w14:textId="77777777" w:rsidTr="00290E3E">
        <w:tc>
          <w:tcPr>
            <w:tcW w:w="4770" w:type="dxa"/>
            <w:tcBorders>
              <w:top w:val="dotted" w:sz="4" w:space="0" w:color="auto"/>
              <w:left w:val="dotted" w:sz="4" w:space="0" w:color="auto"/>
              <w:bottom w:val="dotted" w:sz="4" w:space="0" w:color="auto"/>
              <w:right w:val="dotted" w:sz="4" w:space="0" w:color="auto"/>
            </w:tcBorders>
          </w:tcPr>
          <w:p w14:paraId="1186CE7C" w14:textId="0F5A1A7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&lt;/BalDtls&gt;</w:t>
            </w:r>
          </w:p>
        </w:tc>
        <w:tc>
          <w:tcPr>
            <w:tcW w:w="4770" w:type="dxa"/>
            <w:tcBorders>
              <w:top w:val="dotted" w:sz="4" w:space="0" w:color="auto"/>
              <w:left w:val="dotted" w:sz="4" w:space="0" w:color="auto"/>
              <w:bottom w:val="dotted" w:sz="4" w:space="0" w:color="auto"/>
              <w:right w:val="dotted" w:sz="4" w:space="0" w:color="auto"/>
            </w:tcBorders>
          </w:tcPr>
          <w:p w14:paraId="7BAC2CE5" w14:textId="77777777" w:rsidR="001458BC" w:rsidRPr="001C434D" w:rsidRDefault="001458BC" w:rsidP="001458BC">
            <w:pPr>
              <w:pStyle w:val="TableTextXMLCode"/>
              <w:rPr>
                <w:highlight w:val="white"/>
              </w:rPr>
            </w:pPr>
          </w:p>
        </w:tc>
      </w:tr>
      <w:tr w:rsidR="001458BC" w14:paraId="2CF4E51B" w14:textId="77777777" w:rsidTr="00290E3E">
        <w:tc>
          <w:tcPr>
            <w:tcW w:w="4770" w:type="dxa"/>
            <w:tcBorders>
              <w:top w:val="dotted" w:sz="4" w:space="0" w:color="auto"/>
              <w:left w:val="dotted" w:sz="4" w:space="0" w:color="auto"/>
              <w:bottom w:val="dotted" w:sz="4" w:space="0" w:color="auto"/>
              <w:right w:val="dotted" w:sz="4" w:space="0" w:color="auto"/>
            </w:tcBorders>
          </w:tcPr>
          <w:p w14:paraId="0D826BCE"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5F6E7E6C" w14:textId="77777777" w:rsidR="001458BC" w:rsidRPr="001458BC" w:rsidRDefault="001458BC" w:rsidP="001458BC">
            <w:pPr>
              <w:pStyle w:val="TableTextXMLCode"/>
              <w:rPr>
                <w:rStyle w:val="Bold"/>
                <w:highlight w:val="white"/>
              </w:rPr>
            </w:pPr>
            <w:r w:rsidRPr="00810193">
              <w:rPr>
                <w:rStyle w:val="Bold"/>
                <w:highlight w:val="white"/>
              </w:rPr>
              <w:t>End of Account Sub Level 2, repetition 2.</w:t>
            </w:r>
          </w:p>
        </w:tc>
      </w:tr>
      <w:tr w:rsidR="001458BC" w14:paraId="53093A95" w14:textId="77777777" w:rsidTr="00290E3E">
        <w:tc>
          <w:tcPr>
            <w:tcW w:w="4770" w:type="dxa"/>
            <w:tcBorders>
              <w:top w:val="dotted" w:sz="4" w:space="0" w:color="auto"/>
              <w:left w:val="dotted" w:sz="4" w:space="0" w:color="auto"/>
              <w:bottom w:val="dotted" w:sz="4" w:space="0" w:color="auto"/>
              <w:right w:val="dotted" w:sz="4" w:space="0" w:color="auto"/>
            </w:tcBorders>
          </w:tcPr>
          <w:p w14:paraId="4A05F78D"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61F6C5A5" w14:textId="77777777" w:rsidR="001458BC" w:rsidRPr="001458BC" w:rsidRDefault="001458BC" w:rsidP="001458BC">
            <w:pPr>
              <w:pStyle w:val="TableTextXMLCode"/>
              <w:rPr>
                <w:rStyle w:val="Bold"/>
                <w:highlight w:val="white"/>
              </w:rPr>
            </w:pPr>
            <w:r w:rsidRPr="00810193">
              <w:rPr>
                <w:rStyle w:val="Bold"/>
                <w:highlight w:val="white"/>
              </w:rPr>
              <w:t>Start of Account Sub Level 2, repetition 3.</w:t>
            </w:r>
          </w:p>
        </w:tc>
      </w:tr>
      <w:tr w:rsidR="001458BC" w14:paraId="0AAE5E84" w14:textId="77777777" w:rsidTr="00290E3E">
        <w:tc>
          <w:tcPr>
            <w:tcW w:w="4770" w:type="dxa"/>
            <w:tcBorders>
              <w:top w:val="dotted" w:sz="4" w:space="0" w:color="auto"/>
              <w:left w:val="dotted" w:sz="4" w:space="0" w:color="auto"/>
              <w:bottom w:val="dotted" w:sz="4" w:space="0" w:color="auto"/>
              <w:right w:val="dotted" w:sz="4" w:space="0" w:color="auto"/>
            </w:tcBorders>
          </w:tcPr>
          <w:p w14:paraId="241958B2"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7B6C7416" w14:textId="77777777" w:rsidR="001458BC" w:rsidRPr="001458BC" w:rsidRDefault="001458BC" w:rsidP="001458BC">
            <w:pPr>
              <w:pStyle w:val="TableTextXMLCode"/>
              <w:rPr>
                <w:highlight w:val="white"/>
              </w:rPr>
            </w:pPr>
            <w:r w:rsidRPr="00623989">
              <w:rPr>
                <w:highlight w:val="white"/>
              </w:rPr>
              <w:t>Account that the client of ICSD, CUSA, in turn, services for its client AAZZ.</w:t>
            </w:r>
          </w:p>
        </w:tc>
      </w:tr>
      <w:tr w:rsidR="001458BC" w14:paraId="085EF69E" w14:textId="77777777" w:rsidTr="00290E3E">
        <w:tc>
          <w:tcPr>
            <w:tcW w:w="4770" w:type="dxa"/>
            <w:tcBorders>
              <w:top w:val="dotted" w:sz="4" w:space="0" w:color="auto"/>
              <w:left w:val="dotted" w:sz="4" w:space="0" w:color="auto"/>
              <w:bottom w:val="dotted" w:sz="4" w:space="0" w:color="auto"/>
              <w:right w:val="dotted" w:sz="4" w:space="0" w:color="auto"/>
            </w:tcBorders>
          </w:tcPr>
          <w:p w14:paraId="5E6C9E6E" w14:textId="061A426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&lt;Id&gt;AAZZ-c3&lt;/Id&gt;</w:t>
            </w:r>
          </w:p>
        </w:tc>
        <w:tc>
          <w:tcPr>
            <w:tcW w:w="4770" w:type="dxa"/>
            <w:vMerge/>
            <w:tcBorders>
              <w:left w:val="dotted" w:sz="4" w:space="0" w:color="auto"/>
              <w:right w:val="dotted" w:sz="4" w:space="0" w:color="auto"/>
            </w:tcBorders>
          </w:tcPr>
          <w:p w14:paraId="0806CFCF" w14:textId="77777777" w:rsidR="001458BC" w:rsidRPr="001C434D" w:rsidRDefault="001458BC" w:rsidP="001458BC">
            <w:pPr>
              <w:pStyle w:val="TableTextXMLCode"/>
              <w:rPr>
                <w:highlight w:val="white"/>
              </w:rPr>
            </w:pPr>
          </w:p>
        </w:tc>
      </w:tr>
      <w:tr w:rsidR="001458BC" w14:paraId="6543BB95" w14:textId="77777777" w:rsidTr="00290E3E">
        <w:tc>
          <w:tcPr>
            <w:tcW w:w="4770" w:type="dxa"/>
            <w:tcBorders>
              <w:top w:val="dotted" w:sz="4" w:space="0" w:color="auto"/>
              <w:left w:val="dotted" w:sz="4" w:space="0" w:color="auto"/>
              <w:bottom w:val="dotted" w:sz="4" w:space="0" w:color="auto"/>
              <w:right w:val="dotted" w:sz="4" w:space="0" w:color="auto"/>
            </w:tcBorders>
          </w:tcPr>
          <w:p w14:paraId="3E27CAA3" w14:textId="0736199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&lt;/AcctId&gt;</w:t>
            </w:r>
          </w:p>
        </w:tc>
        <w:tc>
          <w:tcPr>
            <w:tcW w:w="4770" w:type="dxa"/>
            <w:vMerge/>
            <w:tcBorders>
              <w:left w:val="dotted" w:sz="4" w:space="0" w:color="auto"/>
              <w:right w:val="dotted" w:sz="4" w:space="0" w:color="auto"/>
            </w:tcBorders>
          </w:tcPr>
          <w:p w14:paraId="1795B4BF" w14:textId="77777777" w:rsidR="001458BC" w:rsidRPr="001C434D" w:rsidRDefault="001458BC" w:rsidP="001458BC">
            <w:pPr>
              <w:pStyle w:val="TableTextXMLCode"/>
              <w:rPr>
                <w:highlight w:val="white"/>
              </w:rPr>
            </w:pPr>
          </w:p>
        </w:tc>
      </w:tr>
      <w:tr w:rsidR="001458BC" w14:paraId="1B4B32B2" w14:textId="77777777" w:rsidTr="00290E3E">
        <w:tc>
          <w:tcPr>
            <w:tcW w:w="4770" w:type="dxa"/>
            <w:tcBorders>
              <w:top w:val="dotted" w:sz="4" w:space="0" w:color="auto"/>
              <w:left w:val="dotted" w:sz="4" w:space="0" w:color="auto"/>
              <w:bottom w:val="dotted" w:sz="4" w:space="0" w:color="auto"/>
              <w:right w:val="dotted" w:sz="4" w:space="0" w:color="auto"/>
            </w:tcBorders>
          </w:tcPr>
          <w:p w14:paraId="728025CF" w14:textId="7944D73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&lt;AcctOwnr&gt;</w:t>
            </w:r>
          </w:p>
        </w:tc>
        <w:tc>
          <w:tcPr>
            <w:tcW w:w="4770" w:type="dxa"/>
            <w:vMerge/>
            <w:tcBorders>
              <w:left w:val="dotted" w:sz="4" w:space="0" w:color="auto"/>
              <w:right w:val="dotted" w:sz="4" w:space="0" w:color="auto"/>
            </w:tcBorders>
          </w:tcPr>
          <w:p w14:paraId="39375882" w14:textId="77777777" w:rsidR="001458BC" w:rsidRPr="001C434D" w:rsidRDefault="001458BC" w:rsidP="001458BC">
            <w:pPr>
              <w:pStyle w:val="TableTextXMLCode"/>
              <w:rPr>
                <w:highlight w:val="white"/>
              </w:rPr>
            </w:pPr>
          </w:p>
        </w:tc>
      </w:tr>
      <w:tr w:rsidR="001458BC" w14:paraId="7AEFBD8E" w14:textId="77777777" w:rsidTr="00290E3E">
        <w:tc>
          <w:tcPr>
            <w:tcW w:w="4770" w:type="dxa"/>
            <w:tcBorders>
              <w:top w:val="dotted" w:sz="4" w:space="0" w:color="auto"/>
              <w:left w:val="dotted" w:sz="4" w:space="0" w:color="auto"/>
              <w:bottom w:val="dotted" w:sz="4" w:space="0" w:color="auto"/>
              <w:right w:val="dotted" w:sz="4" w:space="0" w:color="auto"/>
            </w:tcBorders>
          </w:tcPr>
          <w:p w14:paraId="2EE4845F" w14:textId="3A05BD1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&lt;Id&gt;</w:t>
            </w:r>
          </w:p>
        </w:tc>
        <w:tc>
          <w:tcPr>
            <w:tcW w:w="4770" w:type="dxa"/>
            <w:vMerge/>
            <w:tcBorders>
              <w:left w:val="dotted" w:sz="4" w:space="0" w:color="auto"/>
              <w:right w:val="dotted" w:sz="4" w:space="0" w:color="auto"/>
            </w:tcBorders>
          </w:tcPr>
          <w:p w14:paraId="0FB702B6" w14:textId="77777777" w:rsidR="001458BC" w:rsidRPr="001C434D" w:rsidRDefault="001458BC" w:rsidP="001458BC">
            <w:pPr>
              <w:pStyle w:val="TableTextXMLCode"/>
              <w:rPr>
                <w:highlight w:val="white"/>
              </w:rPr>
            </w:pPr>
          </w:p>
        </w:tc>
      </w:tr>
      <w:tr w:rsidR="001458BC" w14:paraId="5E1B0868" w14:textId="77777777" w:rsidTr="00290E3E">
        <w:tc>
          <w:tcPr>
            <w:tcW w:w="4770" w:type="dxa"/>
            <w:tcBorders>
              <w:top w:val="dotted" w:sz="4" w:space="0" w:color="auto"/>
              <w:left w:val="dotted" w:sz="4" w:space="0" w:color="auto"/>
              <w:bottom w:val="dotted" w:sz="4" w:space="0" w:color="auto"/>
              <w:right w:val="dotted" w:sz="4" w:space="0" w:color="auto"/>
            </w:tcBorders>
          </w:tcPr>
          <w:p w14:paraId="5A47EEB0" w14:textId="190C8B7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&lt;AnyBIC&gt;AAZZLULL&lt;/AnyBIC&gt;</w:t>
            </w:r>
          </w:p>
        </w:tc>
        <w:tc>
          <w:tcPr>
            <w:tcW w:w="4770" w:type="dxa"/>
            <w:vMerge/>
            <w:tcBorders>
              <w:left w:val="dotted" w:sz="4" w:space="0" w:color="auto"/>
              <w:right w:val="dotted" w:sz="4" w:space="0" w:color="auto"/>
            </w:tcBorders>
          </w:tcPr>
          <w:p w14:paraId="149CCAC1" w14:textId="77777777" w:rsidR="001458BC" w:rsidRPr="001C434D" w:rsidRDefault="001458BC" w:rsidP="001458BC">
            <w:pPr>
              <w:pStyle w:val="TableTextXMLCode"/>
              <w:rPr>
                <w:highlight w:val="white"/>
              </w:rPr>
            </w:pPr>
          </w:p>
        </w:tc>
      </w:tr>
      <w:tr w:rsidR="001458BC" w14:paraId="5587BE00" w14:textId="77777777" w:rsidTr="00290E3E">
        <w:tc>
          <w:tcPr>
            <w:tcW w:w="4770" w:type="dxa"/>
            <w:tcBorders>
              <w:top w:val="dotted" w:sz="4" w:space="0" w:color="auto"/>
              <w:left w:val="dotted" w:sz="4" w:space="0" w:color="auto"/>
              <w:bottom w:val="dotted" w:sz="4" w:space="0" w:color="auto"/>
              <w:right w:val="dotted" w:sz="4" w:space="0" w:color="auto"/>
            </w:tcBorders>
          </w:tcPr>
          <w:p w14:paraId="4E1E63C2" w14:textId="6626CF6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&lt;/Id&gt;</w:t>
            </w:r>
          </w:p>
        </w:tc>
        <w:tc>
          <w:tcPr>
            <w:tcW w:w="4770" w:type="dxa"/>
            <w:vMerge/>
            <w:tcBorders>
              <w:left w:val="dotted" w:sz="4" w:space="0" w:color="auto"/>
              <w:right w:val="dotted" w:sz="4" w:space="0" w:color="auto"/>
            </w:tcBorders>
          </w:tcPr>
          <w:p w14:paraId="7EE5EB7B" w14:textId="77777777" w:rsidR="001458BC" w:rsidRPr="001C434D" w:rsidRDefault="001458BC" w:rsidP="001458BC">
            <w:pPr>
              <w:pStyle w:val="TableTextXMLCode"/>
              <w:rPr>
                <w:highlight w:val="white"/>
              </w:rPr>
            </w:pPr>
          </w:p>
        </w:tc>
      </w:tr>
      <w:tr w:rsidR="001458BC" w14:paraId="23DA97F1" w14:textId="77777777" w:rsidTr="00290E3E">
        <w:tc>
          <w:tcPr>
            <w:tcW w:w="4770" w:type="dxa"/>
            <w:tcBorders>
              <w:top w:val="dotted" w:sz="4" w:space="0" w:color="auto"/>
              <w:left w:val="dotted" w:sz="4" w:space="0" w:color="auto"/>
              <w:bottom w:val="dotted" w:sz="4" w:space="0" w:color="auto"/>
              <w:right w:val="dotted" w:sz="4" w:space="0" w:color="auto"/>
            </w:tcBorders>
          </w:tcPr>
          <w:p w14:paraId="5390EAA1" w14:textId="22DA689C"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7985FA27" w14:textId="77777777" w:rsidR="001458BC" w:rsidRPr="001C434D" w:rsidRDefault="001458BC" w:rsidP="001458BC">
            <w:pPr>
              <w:pStyle w:val="TableTextXMLCode"/>
              <w:rPr>
                <w:highlight w:val="white"/>
              </w:rPr>
            </w:pPr>
          </w:p>
        </w:tc>
      </w:tr>
      <w:tr w:rsidR="001458BC" w14:paraId="01CB1F78" w14:textId="77777777" w:rsidTr="00290E3E">
        <w:tc>
          <w:tcPr>
            <w:tcW w:w="4770" w:type="dxa"/>
            <w:tcBorders>
              <w:top w:val="dotted" w:sz="4" w:space="0" w:color="auto"/>
              <w:left w:val="dotted" w:sz="4" w:space="0" w:color="auto"/>
              <w:bottom w:val="dotted" w:sz="4" w:space="0" w:color="auto"/>
              <w:right w:val="dotted" w:sz="4" w:space="0" w:color="auto"/>
            </w:tcBorders>
          </w:tcPr>
          <w:p w14:paraId="1403B013" w14:textId="2B4EB5D7"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t>&lt;AcctSvcr&gt;</w:t>
            </w:r>
          </w:p>
        </w:tc>
        <w:tc>
          <w:tcPr>
            <w:tcW w:w="4770" w:type="dxa"/>
            <w:vMerge/>
            <w:tcBorders>
              <w:left w:val="dotted" w:sz="4" w:space="0" w:color="auto"/>
              <w:right w:val="dotted" w:sz="4" w:space="0" w:color="auto"/>
            </w:tcBorders>
          </w:tcPr>
          <w:p w14:paraId="6C86933B" w14:textId="77777777" w:rsidR="001458BC" w:rsidRPr="001C434D" w:rsidRDefault="001458BC" w:rsidP="001458BC">
            <w:pPr>
              <w:pStyle w:val="TableTextXMLCode"/>
              <w:rPr>
                <w:highlight w:val="white"/>
              </w:rPr>
            </w:pPr>
          </w:p>
        </w:tc>
      </w:tr>
      <w:tr w:rsidR="001458BC" w14:paraId="7EB1F953" w14:textId="77777777" w:rsidTr="00290E3E">
        <w:tc>
          <w:tcPr>
            <w:tcW w:w="4770" w:type="dxa"/>
            <w:tcBorders>
              <w:top w:val="dotted" w:sz="4" w:space="0" w:color="auto"/>
              <w:left w:val="dotted" w:sz="4" w:space="0" w:color="auto"/>
              <w:bottom w:val="dotted" w:sz="4" w:space="0" w:color="auto"/>
              <w:right w:val="dotted" w:sz="4" w:space="0" w:color="auto"/>
            </w:tcBorders>
          </w:tcPr>
          <w:p w14:paraId="6882FAC2" w14:textId="2E8A3776"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03DADF37" w14:textId="77777777" w:rsidR="001458BC" w:rsidRPr="001C434D" w:rsidRDefault="001458BC" w:rsidP="001458BC">
            <w:pPr>
              <w:pStyle w:val="TableTextXMLCode"/>
              <w:rPr>
                <w:highlight w:val="white"/>
              </w:rPr>
            </w:pPr>
          </w:p>
        </w:tc>
      </w:tr>
      <w:tr w:rsidR="001458BC" w14:paraId="2574A6F0" w14:textId="77777777" w:rsidTr="00290E3E">
        <w:tc>
          <w:tcPr>
            <w:tcW w:w="4770" w:type="dxa"/>
            <w:tcBorders>
              <w:top w:val="dotted" w:sz="4" w:space="0" w:color="auto"/>
              <w:left w:val="dotted" w:sz="4" w:space="0" w:color="auto"/>
              <w:bottom w:val="dotted" w:sz="4" w:space="0" w:color="auto"/>
              <w:right w:val="dotted" w:sz="4" w:space="0" w:color="auto"/>
            </w:tcBorders>
          </w:tcPr>
          <w:p w14:paraId="0CB6D5C6" w14:textId="27B05CD4"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&lt;AnyBIC&gt;CUSALULL&lt;/AnyBIC&gt;</w:t>
            </w:r>
          </w:p>
        </w:tc>
        <w:tc>
          <w:tcPr>
            <w:tcW w:w="4770" w:type="dxa"/>
            <w:vMerge/>
            <w:tcBorders>
              <w:left w:val="dotted" w:sz="4" w:space="0" w:color="auto"/>
              <w:right w:val="dotted" w:sz="4" w:space="0" w:color="auto"/>
            </w:tcBorders>
          </w:tcPr>
          <w:p w14:paraId="5D33C0B4" w14:textId="77777777" w:rsidR="001458BC" w:rsidRPr="001C434D" w:rsidRDefault="001458BC" w:rsidP="001458BC">
            <w:pPr>
              <w:pStyle w:val="TableTextXMLCode"/>
              <w:rPr>
                <w:highlight w:val="white"/>
              </w:rPr>
            </w:pPr>
          </w:p>
        </w:tc>
      </w:tr>
      <w:tr w:rsidR="001458BC" w14:paraId="25819915" w14:textId="77777777" w:rsidTr="00290E3E">
        <w:tc>
          <w:tcPr>
            <w:tcW w:w="4770" w:type="dxa"/>
            <w:tcBorders>
              <w:top w:val="dotted" w:sz="4" w:space="0" w:color="auto"/>
              <w:left w:val="dotted" w:sz="4" w:space="0" w:color="auto"/>
              <w:bottom w:val="dotted" w:sz="4" w:space="0" w:color="auto"/>
              <w:right w:val="dotted" w:sz="4" w:space="0" w:color="auto"/>
            </w:tcBorders>
          </w:tcPr>
          <w:p w14:paraId="07350E19" w14:textId="3C4749FE"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196A7E72" w14:textId="77777777" w:rsidR="001458BC" w:rsidRPr="001C434D" w:rsidRDefault="001458BC" w:rsidP="001458BC">
            <w:pPr>
              <w:pStyle w:val="TableTextXMLCode"/>
              <w:rPr>
                <w:highlight w:val="white"/>
              </w:rPr>
            </w:pPr>
          </w:p>
        </w:tc>
      </w:tr>
      <w:tr w:rsidR="001458BC" w14:paraId="7FCDC1B3" w14:textId="77777777" w:rsidTr="00290E3E">
        <w:tc>
          <w:tcPr>
            <w:tcW w:w="4770" w:type="dxa"/>
            <w:tcBorders>
              <w:top w:val="dotted" w:sz="4" w:space="0" w:color="auto"/>
              <w:left w:val="dotted" w:sz="4" w:space="0" w:color="auto"/>
              <w:bottom w:val="dotted" w:sz="4" w:space="0" w:color="auto"/>
              <w:right w:val="dotted" w:sz="4" w:space="0" w:color="auto"/>
            </w:tcBorders>
          </w:tcPr>
          <w:p w14:paraId="77DA80E9" w14:textId="08008775"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t>&lt;/AcctSvcr&gt;</w:t>
            </w:r>
          </w:p>
        </w:tc>
        <w:tc>
          <w:tcPr>
            <w:tcW w:w="4770" w:type="dxa"/>
            <w:vMerge/>
            <w:tcBorders>
              <w:left w:val="dotted" w:sz="4" w:space="0" w:color="auto"/>
              <w:bottom w:val="dotted" w:sz="4" w:space="0" w:color="auto"/>
              <w:right w:val="dotted" w:sz="4" w:space="0" w:color="auto"/>
            </w:tcBorders>
          </w:tcPr>
          <w:p w14:paraId="14905306" w14:textId="77777777" w:rsidR="001458BC" w:rsidRPr="001C434D" w:rsidRDefault="001458BC" w:rsidP="001458BC">
            <w:pPr>
              <w:pStyle w:val="TableTextXMLCode"/>
              <w:rPr>
                <w:highlight w:val="white"/>
              </w:rPr>
            </w:pPr>
          </w:p>
        </w:tc>
      </w:tr>
      <w:tr w:rsidR="001458BC" w14:paraId="6C59A1B8" w14:textId="77777777" w:rsidTr="00290E3E">
        <w:tc>
          <w:tcPr>
            <w:tcW w:w="4770" w:type="dxa"/>
            <w:tcBorders>
              <w:top w:val="dotted" w:sz="4" w:space="0" w:color="auto"/>
              <w:left w:val="dotted" w:sz="4" w:space="0" w:color="auto"/>
              <w:bottom w:val="dotted" w:sz="4" w:space="0" w:color="auto"/>
              <w:right w:val="dotted" w:sz="4" w:space="0" w:color="auto"/>
            </w:tcBorders>
          </w:tcPr>
          <w:p w14:paraId="138CFCE5" w14:textId="0A8A4EDA"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22CEA340" w14:textId="77777777" w:rsidR="001458BC" w:rsidRPr="001C434D" w:rsidRDefault="001458BC" w:rsidP="001458BC">
            <w:pPr>
              <w:pStyle w:val="TableTextXMLCode"/>
              <w:rPr>
                <w:highlight w:val="white"/>
              </w:rPr>
            </w:pPr>
          </w:p>
        </w:tc>
      </w:tr>
      <w:tr w:rsidR="001458BC" w14:paraId="05E0BAB0" w14:textId="77777777" w:rsidTr="00290E3E">
        <w:tc>
          <w:tcPr>
            <w:tcW w:w="4770" w:type="dxa"/>
            <w:tcBorders>
              <w:top w:val="dotted" w:sz="4" w:space="0" w:color="auto"/>
              <w:left w:val="dotted" w:sz="4" w:space="0" w:color="auto"/>
              <w:bottom w:val="dotted" w:sz="4" w:space="0" w:color="auto"/>
              <w:right w:val="dotted" w:sz="4" w:space="0" w:color="auto"/>
            </w:tcBorders>
          </w:tcPr>
          <w:p w14:paraId="459DF705" w14:textId="0C096E7B"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581A594D" w14:textId="77777777" w:rsidR="001458BC" w:rsidRPr="001C434D" w:rsidRDefault="001458BC" w:rsidP="001458BC">
            <w:pPr>
              <w:pStyle w:val="TableTextXMLCode"/>
              <w:rPr>
                <w:highlight w:val="white"/>
              </w:rPr>
            </w:pPr>
          </w:p>
        </w:tc>
      </w:tr>
      <w:tr w:rsidR="001458BC" w14:paraId="69D72CBB" w14:textId="77777777" w:rsidTr="00290E3E">
        <w:tc>
          <w:tcPr>
            <w:tcW w:w="4770" w:type="dxa"/>
            <w:tcBorders>
              <w:top w:val="dotted" w:sz="4" w:space="0" w:color="auto"/>
              <w:left w:val="dotted" w:sz="4" w:space="0" w:color="auto"/>
              <w:bottom w:val="dotted" w:sz="4" w:space="0" w:color="auto"/>
              <w:right w:val="dotted" w:sz="4" w:space="0" w:color="auto"/>
            </w:tcBorders>
          </w:tcPr>
          <w:p w14:paraId="1966B201" w14:textId="3498214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13C78F75" w14:textId="77777777" w:rsidR="001458BC" w:rsidRPr="001C434D" w:rsidRDefault="001458BC" w:rsidP="001458BC">
            <w:pPr>
              <w:pStyle w:val="TableTextXMLCode"/>
              <w:rPr>
                <w:highlight w:val="white"/>
              </w:rPr>
            </w:pPr>
          </w:p>
        </w:tc>
      </w:tr>
      <w:tr w:rsidR="001458BC" w14:paraId="1E04D87F" w14:textId="77777777" w:rsidTr="00290E3E">
        <w:tc>
          <w:tcPr>
            <w:tcW w:w="4770" w:type="dxa"/>
            <w:tcBorders>
              <w:top w:val="dotted" w:sz="4" w:space="0" w:color="auto"/>
              <w:left w:val="dotted" w:sz="4" w:space="0" w:color="auto"/>
              <w:bottom w:val="dotted" w:sz="4" w:space="0" w:color="auto"/>
              <w:right w:val="dotted" w:sz="4" w:space="0" w:color="auto"/>
            </w:tcBorders>
          </w:tcPr>
          <w:p w14:paraId="7EDBE8BB" w14:textId="3D4C770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557C563A"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5B475A53" w14:textId="77777777" w:rsidTr="00290E3E">
        <w:tc>
          <w:tcPr>
            <w:tcW w:w="4770" w:type="dxa"/>
            <w:tcBorders>
              <w:top w:val="dotted" w:sz="4" w:space="0" w:color="auto"/>
              <w:left w:val="dotted" w:sz="4" w:space="0" w:color="auto"/>
              <w:bottom w:val="dotted" w:sz="4" w:space="0" w:color="auto"/>
              <w:right w:val="dotted" w:sz="4" w:space="0" w:color="auto"/>
            </w:tcBorders>
          </w:tcPr>
          <w:p w14:paraId="3AF2496B" w14:textId="1D857AA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7BF75A12" w14:textId="77777777" w:rsidR="001458BC" w:rsidRPr="001C434D" w:rsidRDefault="001458BC" w:rsidP="001458BC">
            <w:pPr>
              <w:pStyle w:val="TableTextXMLCode"/>
              <w:rPr>
                <w:highlight w:val="white"/>
              </w:rPr>
            </w:pPr>
          </w:p>
        </w:tc>
      </w:tr>
      <w:tr w:rsidR="001458BC" w14:paraId="0B711721" w14:textId="77777777" w:rsidTr="00290E3E">
        <w:tc>
          <w:tcPr>
            <w:tcW w:w="4770" w:type="dxa"/>
            <w:tcBorders>
              <w:top w:val="dotted" w:sz="4" w:space="0" w:color="auto"/>
              <w:left w:val="dotted" w:sz="4" w:space="0" w:color="auto"/>
              <w:bottom w:val="dotted" w:sz="4" w:space="0" w:color="auto"/>
              <w:right w:val="dotted" w:sz="4" w:space="0" w:color="auto"/>
            </w:tcBorders>
          </w:tcPr>
          <w:p w14:paraId="5B6110AC" w14:textId="22B4DF0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35C96D41" w14:textId="77777777" w:rsidR="001458BC" w:rsidRPr="001C434D" w:rsidRDefault="001458BC" w:rsidP="001458BC">
            <w:pPr>
              <w:pStyle w:val="TableTextXMLCode"/>
              <w:rPr>
                <w:highlight w:val="white"/>
              </w:rPr>
            </w:pPr>
          </w:p>
        </w:tc>
      </w:tr>
      <w:tr w:rsidR="001458BC" w14:paraId="0217E956" w14:textId="77777777" w:rsidTr="00290E3E">
        <w:tc>
          <w:tcPr>
            <w:tcW w:w="4770" w:type="dxa"/>
            <w:tcBorders>
              <w:top w:val="dotted" w:sz="4" w:space="0" w:color="auto"/>
              <w:left w:val="dotted" w:sz="4" w:space="0" w:color="auto"/>
              <w:bottom w:val="dotted" w:sz="4" w:space="0" w:color="auto"/>
              <w:right w:val="dotted" w:sz="4" w:space="0" w:color="auto"/>
            </w:tcBorders>
          </w:tcPr>
          <w:p w14:paraId="0C910F87" w14:textId="131BF94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340D6CE9" w14:textId="77777777" w:rsidR="001458BC" w:rsidRPr="001458BC" w:rsidRDefault="001458BC" w:rsidP="001458BC">
            <w:pPr>
              <w:pStyle w:val="TableTextXMLCode"/>
              <w:rPr>
                <w:highlight w:val="white"/>
              </w:rPr>
            </w:pPr>
            <w:r w:rsidRPr="00623989">
              <w:rPr>
                <w:highlight w:val="white"/>
              </w:rPr>
              <w:t>Item date.</w:t>
            </w:r>
          </w:p>
        </w:tc>
      </w:tr>
      <w:tr w:rsidR="001458BC" w14:paraId="5C1D665E" w14:textId="77777777" w:rsidTr="00290E3E">
        <w:tc>
          <w:tcPr>
            <w:tcW w:w="4770" w:type="dxa"/>
            <w:tcBorders>
              <w:top w:val="dotted" w:sz="4" w:space="0" w:color="auto"/>
              <w:left w:val="dotted" w:sz="4" w:space="0" w:color="auto"/>
              <w:bottom w:val="dotted" w:sz="4" w:space="0" w:color="auto"/>
              <w:right w:val="dotted" w:sz="4" w:space="0" w:color="auto"/>
            </w:tcBorders>
          </w:tcPr>
          <w:p w14:paraId="6A5F2EAE" w14:textId="3D1A898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608EAA05" w14:textId="77777777" w:rsidR="001458BC" w:rsidRPr="001C434D" w:rsidRDefault="001458BC" w:rsidP="001458BC">
            <w:pPr>
              <w:pStyle w:val="TableTextXMLCode"/>
              <w:rPr>
                <w:highlight w:val="white"/>
              </w:rPr>
            </w:pPr>
          </w:p>
        </w:tc>
      </w:tr>
      <w:tr w:rsidR="001458BC" w14:paraId="557412E0" w14:textId="77777777" w:rsidTr="00290E3E">
        <w:tc>
          <w:tcPr>
            <w:tcW w:w="4770" w:type="dxa"/>
            <w:tcBorders>
              <w:top w:val="dotted" w:sz="4" w:space="0" w:color="auto"/>
              <w:left w:val="dotted" w:sz="4" w:space="0" w:color="auto"/>
              <w:bottom w:val="dotted" w:sz="4" w:space="0" w:color="auto"/>
              <w:right w:val="dotted" w:sz="4" w:space="0" w:color="auto"/>
            </w:tcBorders>
          </w:tcPr>
          <w:p w14:paraId="6EED1B35" w14:textId="40AE3C6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1939B226" w14:textId="77777777" w:rsidR="001458BC" w:rsidRPr="001C434D" w:rsidRDefault="001458BC" w:rsidP="001458BC">
            <w:pPr>
              <w:pStyle w:val="TableTextXMLCode"/>
              <w:rPr>
                <w:highlight w:val="white"/>
              </w:rPr>
            </w:pPr>
          </w:p>
        </w:tc>
      </w:tr>
      <w:tr w:rsidR="001458BC" w14:paraId="4408D1BD" w14:textId="77777777" w:rsidTr="00290E3E">
        <w:tc>
          <w:tcPr>
            <w:tcW w:w="4770" w:type="dxa"/>
            <w:tcBorders>
              <w:top w:val="dotted" w:sz="4" w:space="0" w:color="auto"/>
              <w:left w:val="dotted" w:sz="4" w:space="0" w:color="auto"/>
              <w:bottom w:val="dotted" w:sz="4" w:space="0" w:color="auto"/>
              <w:right w:val="dotted" w:sz="4" w:space="0" w:color="auto"/>
            </w:tcBorders>
          </w:tcPr>
          <w:p w14:paraId="6105089E" w14:textId="401941A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19288F29" w14:textId="77777777" w:rsidR="001458BC" w:rsidRPr="001C434D" w:rsidRDefault="001458BC" w:rsidP="001458BC">
            <w:pPr>
              <w:pStyle w:val="TableTextXMLCode"/>
              <w:rPr>
                <w:highlight w:val="white"/>
              </w:rPr>
            </w:pPr>
          </w:p>
        </w:tc>
      </w:tr>
      <w:tr w:rsidR="001458BC" w14:paraId="34DF0DB1" w14:textId="77777777" w:rsidTr="00290E3E">
        <w:tc>
          <w:tcPr>
            <w:tcW w:w="4770" w:type="dxa"/>
            <w:tcBorders>
              <w:top w:val="dotted" w:sz="4" w:space="0" w:color="auto"/>
              <w:left w:val="dotted" w:sz="4" w:space="0" w:color="auto"/>
              <w:bottom w:val="dotted" w:sz="4" w:space="0" w:color="auto"/>
              <w:right w:val="dotted" w:sz="4" w:space="0" w:color="auto"/>
            </w:tcBorders>
          </w:tcPr>
          <w:p w14:paraId="21632231" w14:textId="27B79B6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&lt;Unit&gt;400&lt;/Unit&gt;</w:t>
            </w:r>
          </w:p>
        </w:tc>
        <w:tc>
          <w:tcPr>
            <w:tcW w:w="4770" w:type="dxa"/>
            <w:tcBorders>
              <w:top w:val="dotted" w:sz="4" w:space="0" w:color="auto"/>
              <w:left w:val="dotted" w:sz="4" w:space="0" w:color="auto"/>
              <w:bottom w:val="dotted" w:sz="4" w:space="0" w:color="auto"/>
              <w:right w:val="dotted" w:sz="4" w:space="0" w:color="auto"/>
            </w:tcBorders>
          </w:tcPr>
          <w:p w14:paraId="7323862B" w14:textId="77777777" w:rsidR="001458BC" w:rsidRPr="001458BC" w:rsidRDefault="001458BC" w:rsidP="001458BC">
            <w:pPr>
              <w:pStyle w:val="TableTextXMLCode"/>
              <w:rPr>
                <w:highlight w:val="white"/>
              </w:rPr>
            </w:pPr>
            <w:r w:rsidRPr="00623989">
              <w:rPr>
                <w:highlight w:val="white"/>
              </w:rPr>
              <w:t>Settled balance.</w:t>
            </w:r>
          </w:p>
        </w:tc>
      </w:tr>
      <w:tr w:rsidR="001458BC" w14:paraId="1E714B8B" w14:textId="77777777" w:rsidTr="00290E3E">
        <w:tc>
          <w:tcPr>
            <w:tcW w:w="4770" w:type="dxa"/>
            <w:tcBorders>
              <w:top w:val="dotted" w:sz="4" w:space="0" w:color="auto"/>
              <w:left w:val="dotted" w:sz="4" w:space="0" w:color="auto"/>
              <w:bottom w:val="dotted" w:sz="4" w:space="0" w:color="auto"/>
              <w:right w:val="dotted" w:sz="4" w:space="0" w:color="auto"/>
            </w:tcBorders>
          </w:tcPr>
          <w:p w14:paraId="6C1D12B2" w14:textId="38B1EE6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326316E0" w14:textId="77777777" w:rsidR="001458BC" w:rsidRPr="001C434D" w:rsidRDefault="001458BC" w:rsidP="001458BC">
            <w:pPr>
              <w:pStyle w:val="TableTextXMLCode"/>
              <w:rPr>
                <w:highlight w:val="white"/>
              </w:rPr>
            </w:pPr>
          </w:p>
        </w:tc>
      </w:tr>
      <w:tr w:rsidR="001458BC" w14:paraId="3AE03174" w14:textId="77777777" w:rsidTr="00290E3E">
        <w:tc>
          <w:tcPr>
            <w:tcW w:w="4770" w:type="dxa"/>
            <w:tcBorders>
              <w:top w:val="dotted" w:sz="4" w:space="0" w:color="auto"/>
              <w:left w:val="dotted" w:sz="4" w:space="0" w:color="auto"/>
              <w:bottom w:val="dotted" w:sz="4" w:space="0" w:color="auto"/>
              <w:right w:val="dotted" w:sz="4" w:space="0" w:color="auto"/>
            </w:tcBorders>
          </w:tcPr>
          <w:p w14:paraId="7B6BE7DD" w14:textId="07F79E1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75AAF75A" w14:textId="77777777" w:rsidR="001458BC" w:rsidRPr="001C434D" w:rsidRDefault="001458BC" w:rsidP="001458BC">
            <w:pPr>
              <w:pStyle w:val="TableTextXMLCode"/>
              <w:rPr>
                <w:highlight w:val="white"/>
              </w:rPr>
            </w:pPr>
          </w:p>
        </w:tc>
      </w:tr>
      <w:tr w:rsidR="001458BC" w14:paraId="556F7B8B" w14:textId="77777777" w:rsidTr="00290E3E">
        <w:tc>
          <w:tcPr>
            <w:tcW w:w="4770" w:type="dxa"/>
            <w:tcBorders>
              <w:top w:val="dotted" w:sz="4" w:space="0" w:color="auto"/>
              <w:left w:val="dotted" w:sz="4" w:space="0" w:color="auto"/>
              <w:bottom w:val="dotted" w:sz="4" w:space="0" w:color="auto"/>
              <w:right w:val="dotted" w:sz="4" w:space="0" w:color="auto"/>
            </w:tcBorders>
          </w:tcPr>
          <w:p w14:paraId="45D60F6C" w14:textId="009A742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&lt;Unit&gt;420&lt;/Unit&gt;</w:t>
            </w:r>
          </w:p>
        </w:tc>
        <w:tc>
          <w:tcPr>
            <w:tcW w:w="4770" w:type="dxa"/>
            <w:tcBorders>
              <w:top w:val="dotted" w:sz="4" w:space="0" w:color="auto"/>
              <w:left w:val="dotted" w:sz="4" w:space="0" w:color="auto"/>
              <w:bottom w:val="dotted" w:sz="4" w:space="0" w:color="auto"/>
              <w:right w:val="dotted" w:sz="4" w:space="0" w:color="auto"/>
            </w:tcBorders>
          </w:tcPr>
          <w:p w14:paraId="401A8BBC" w14:textId="77777777" w:rsidR="001458BC" w:rsidRPr="001458BC" w:rsidRDefault="001458BC" w:rsidP="001458BC">
            <w:pPr>
              <w:pStyle w:val="TableTextXMLCode"/>
              <w:rPr>
                <w:highlight w:val="white"/>
              </w:rPr>
            </w:pPr>
            <w:r w:rsidRPr="00623989">
              <w:rPr>
                <w:highlight w:val="white"/>
              </w:rPr>
              <w:t>Traded balance.</w:t>
            </w:r>
          </w:p>
        </w:tc>
      </w:tr>
      <w:tr w:rsidR="001458BC" w14:paraId="5B0F1354" w14:textId="77777777" w:rsidTr="00290E3E">
        <w:tc>
          <w:tcPr>
            <w:tcW w:w="4770" w:type="dxa"/>
            <w:tcBorders>
              <w:top w:val="dotted" w:sz="4" w:space="0" w:color="auto"/>
              <w:left w:val="dotted" w:sz="4" w:space="0" w:color="auto"/>
              <w:bottom w:val="dotted" w:sz="4" w:space="0" w:color="auto"/>
              <w:right w:val="dotted" w:sz="4" w:space="0" w:color="auto"/>
            </w:tcBorders>
          </w:tcPr>
          <w:p w14:paraId="30E371F1" w14:textId="6070226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2096FA5A" w14:textId="77777777" w:rsidR="001458BC" w:rsidRPr="001C434D" w:rsidRDefault="001458BC" w:rsidP="001458BC">
            <w:pPr>
              <w:pStyle w:val="TableTextXMLCode"/>
              <w:rPr>
                <w:highlight w:val="white"/>
              </w:rPr>
            </w:pPr>
          </w:p>
        </w:tc>
      </w:tr>
      <w:tr w:rsidR="001458BC" w14:paraId="24B264E5" w14:textId="77777777" w:rsidTr="00290E3E">
        <w:tc>
          <w:tcPr>
            <w:tcW w:w="4770" w:type="dxa"/>
            <w:tcBorders>
              <w:top w:val="dotted" w:sz="4" w:space="0" w:color="auto"/>
              <w:left w:val="dotted" w:sz="4" w:space="0" w:color="auto"/>
              <w:bottom w:val="dotted" w:sz="4" w:space="0" w:color="auto"/>
              <w:right w:val="dotted" w:sz="4" w:space="0" w:color="auto"/>
            </w:tcBorders>
          </w:tcPr>
          <w:p w14:paraId="6C65660A" w14:textId="531CD041"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&lt;/HldgBal&gt;</w:t>
            </w:r>
          </w:p>
        </w:tc>
        <w:tc>
          <w:tcPr>
            <w:tcW w:w="4770" w:type="dxa"/>
            <w:tcBorders>
              <w:top w:val="dotted" w:sz="4" w:space="0" w:color="auto"/>
              <w:left w:val="dotted" w:sz="4" w:space="0" w:color="auto"/>
              <w:bottom w:val="dotted" w:sz="4" w:space="0" w:color="auto"/>
              <w:right w:val="dotted" w:sz="4" w:space="0" w:color="auto"/>
            </w:tcBorders>
          </w:tcPr>
          <w:p w14:paraId="09087663" w14:textId="77777777" w:rsidR="001458BC" w:rsidRPr="001C434D" w:rsidRDefault="001458BC" w:rsidP="001458BC">
            <w:pPr>
              <w:pStyle w:val="TableTextXMLCode"/>
              <w:rPr>
                <w:highlight w:val="white"/>
              </w:rPr>
            </w:pPr>
          </w:p>
        </w:tc>
      </w:tr>
      <w:tr w:rsidR="001458BC" w14:paraId="0C79E1FE" w14:textId="77777777" w:rsidTr="00290E3E">
        <w:tc>
          <w:tcPr>
            <w:tcW w:w="4770" w:type="dxa"/>
            <w:tcBorders>
              <w:top w:val="dotted" w:sz="4" w:space="0" w:color="auto"/>
              <w:left w:val="dotted" w:sz="4" w:space="0" w:color="auto"/>
              <w:bottom w:val="dotted" w:sz="4" w:space="0" w:color="auto"/>
              <w:right w:val="dotted" w:sz="4" w:space="0" w:color="auto"/>
            </w:tcBorders>
          </w:tcPr>
          <w:p w14:paraId="6AD5701E" w14:textId="50895A9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&lt;/Hldgs&gt;</w:t>
            </w:r>
          </w:p>
        </w:tc>
        <w:tc>
          <w:tcPr>
            <w:tcW w:w="4770" w:type="dxa"/>
            <w:tcBorders>
              <w:top w:val="dotted" w:sz="4" w:space="0" w:color="auto"/>
              <w:left w:val="dotted" w:sz="4" w:space="0" w:color="auto"/>
              <w:bottom w:val="dotted" w:sz="4" w:space="0" w:color="auto"/>
              <w:right w:val="dotted" w:sz="4" w:space="0" w:color="auto"/>
            </w:tcBorders>
          </w:tcPr>
          <w:p w14:paraId="193B2151" w14:textId="77777777" w:rsidR="001458BC" w:rsidRPr="001C434D" w:rsidRDefault="001458BC" w:rsidP="001458BC">
            <w:pPr>
              <w:pStyle w:val="TableTextXMLCode"/>
              <w:rPr>
                <w:highlight w:val="white"/>
              </w:rPr>
            </w:pPr>
          </w:p>
        </w:tc>
      </w:tr>
      <w:tr w:rsidR="001458BC" w14:paraId="298ABD3C" w14:textId="77777777" w:rsidTr="00290E3E">
        <w:tc>
          <w:tcPr>
            <w:tcW w:w="4770" w:type="dxa"/>
            <w:tcBorders>
              <w:top w:val="dotted" w:sz="4" w:space="0" w:color="auto"/>
              <w:left w:val="dotted" w:sz="4" w:space="0" w:color="auto"/>
              <w:bottom w:val="dotted" w:sz="4" w:space="0" w:color="auto"/>
              <w:right w:val="dotted" w:sz="4" w:space="0" w:color="auto"/>
            </w:tcBorders>
          </w:tcPr>
          <w:p w14:paraId="3ADF7E47" w14:textId="485D678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&lt;/BalForFinInstrm&gt;</w:t>
            </w:r>
          </w:p>
        </w:tc>
        <w:tc>
          <w:tcPr>
            <w:tcW w:w="4770" w:type="dxa"/>
            <w:tcBorders>
              <w:top w:val="dotted" w:sz="4" w:space="0" w:color="auto"/>
              <w:left w:val="dotted" w:sz="4" w:space="0" w:color="auto"/>
              <w:bottom w:val="dotted" w:sz="4" w:space="0" w:color="auto"/>
              <w:right w:val="dotted" w:sz="4" w:space="0" w:color="auto"/>
            </w:tcBorders>
          </w:tcPr>
          <w:p w14:paraId="2AFC3BB1" w14:textId="77777777" w:rsidR="001458BC" w:rsidRPr="001C434D" w:rsidRDefault="001458BC" w:rsidP="001458BC">
            <w:pPr>
              <w:pStyle w:val="TableTextXMLCode"/>
              <w:rPr>
                <w:highlight w:val="white"/>
              </w:rPr>
            </w:pPr>
          </w:p>
        </w:tc>
      </w:tr>
      <w:tr w:rsidR="001458BC" w14:paraId="6E2486D7" w14:textId="77777777" w:rsidTr="00290E3E">
        <w:tc>
          <w:tcPr>
            <w:tcW w:w="4770" w:type="dxa"/>
            <w:tcBorders>
              <w:top w:val="dotted" w:sz="4" w:space="0" w:color="auto"/>
              <w:left w:val="dotted" w:sz="4" w:space="0" w:color="auto"/>
              <w:bottom w:val="dotted" w:sz="4" w:space="0" w:color="auto"/>
              <w:right w:val="dotted" w:sz="4" w:space="0" w:color="auto"/>
            </w:tcBorders>
          </w:tcPr>
          <w:p w14:paraId="4A8A68A9" w14:textId="3094F14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&lt;/BalForAcct&gt;</w:t>
            </w:r>
          </w:p>
        </w:tc>
        <w:tc>
          <w:tcPr>
            <w:tcW w:w="4770" w:type="dxa"/>
            <w:tcBorders>
              <w:top w:val="dotted" w:sz="4" w:space="0" w:color="auto"/>
              <w:left w:val="dotted" w:sz="4" w:space="0" w:color="auto"/>
              <w:bottom w:val="dotted" w:sz="4" w:space="0" w:color="auto"/>
              <w:right w:val="dotted" w:sz="4" w:space="0" w:color="auto"/>
            </w:tcBorders>
          </w:tcPr>
          <w:p w14:paraId="3ADDE846" w14:textId="77777777" w:rsidR="001458BC" w:rsidRPr="001C434D" w:rsidRDefault="001458BC" w:rsidP="001458BC">
            <w:pPr>
              <w:pStyle w:val="TableTextXMLCode"/>
              <w:rPr>
                <w:highlight w:val="white"/>
              </w:rPr>
            </w:pPr>
          </w:p>
        </w:tc>
      </w:tr>
      <w:tr w:rsidR="001458BC" w14:paraId="68031DD8" w14:textId="77777777" w:rsidTr="00290E3E">
        <w:tc>
          <w:tcPr>
            <w:tcW w:w="4770" w:type="dxa"/>
            <w:tcBorders>
              <w:top w:val="dotted" w:sz="4" w:space="0" w:color="auto"/>
              <w:left w:val="dotted" w:sz="4" w:space="0" w:color="auto"/>
              <w:bottom w:val="dotted" w:sz="4" w:space="0" w:color="auto"/>
              <w:right w:val="dotted" w:sz="4" w:space="0" w:color="auto"/>
            </w:tcBorders>
          </w:tcPr>
          <w:p w14:paraId="0A55D5E7" w14:textId="5BB5646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&lt;Agt&gt;</w:t>
            </w:r>
          </w:p>
        </w:tc>
        <w:tc>
          <w:tcPr>
            <w:tcW w:w="4770" w:type="dxa"/>
            <w:vMerge w:val="restart"/>
            <w:tcBorders>
              <w:top w:val="dotted" w:sz="4" w:space="0" w:color="auto"/>
              <w:left w:val="dotted" w:sz="4" w:space="0" w:color="auto"/>
              <w:right w:val="dotted" w:sz="4" w:space="0" w:color="auto"/>
            </w:tcBorders>
          </w:tcPr>
          <w:p w14:paraId="19FBB2B2" w14:textId="77777777" w:rsidR="001458BC" w:rsidRPr="001458BC" w:rsidRDefault="001458BC" w:rsidP="001458BC">
            <w:pPr>
              <w:pStyle w:val="TableTextXMLCode"/>
              <w:rPr>
                <w:highlight w:val="white"/>
              </w:rPr>
            </w:pPr>
            <w:r w:rsidRPr="00623989">
              <w:rPr>
                <w:highlight w:val="white"/>
              </w:rPr>
              <w:t>Agent code for AAYY (enrichment by the sender, ICSD).</w:t>
            </w:r>
          </w:p>
        </w:tc>
      </w:tr>
      <w:tr w:rsidR="001458BC" w14:paraId="2D3AF3A2" w14:textId="77777777" w:rsidTr="00290E3E">
        <w:tc>
          <w:tcPr>
            <w:tcW w:w="4770" w:type="dxa"/>
            <w:tcBorders>
              <w:top w:val="dotted" w:sz="4" w:space="0" w:color="auto"/>
              <w:left w:val="dotted" w:sz="4" w:space="0" w:color="auto"/>
              <w:bottom w:val="dotted" w:sz="4" w:space="0" w:color="auto"/>
              <w:right w:val="dotted" w:sz="4" w:space="0" w:color="auto"/>
            </w:tcBorders>
          </w:tcPr>
          <w:p w14:paraId="5A9CD6BC" w14:textId="640D87B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&lt;Id&gt;</w:t>
            </w:r>
          </w:p>
        </w:tc>
        <w:tc>
          <w:tcPr>
            <w:tcW w:w="4770" w:type="dxa"/>
            <w:vMerge/>
            <w:tcBorders>
              <w:left w:val="dotted" w:sz="4" w:space="0" w:color="auto"/>
              <w:right w:val="dotted" w:sz="4" w:space="0" w:color="auto"/>
            </w:tcBorders>
          </w:tcPr>
          <w:p w14:paraId="4DE6E062" w14:textId="77777777" w:rsidR="001458BC" w:rsidRPr="001C434D" w:rsidRDefault="001458BC" w:rsidP="001458BC">
            <w:pPr>
              <w:pStyle w:val="TableTextXMLCode"/>
              <w:rPr>
                <w:highlight w:val="white"/>
              </w:rPr>
            </w:pPr>
          </w:p>
        </w:tc>
      </w:tr>
      <w:tr w:rsidR="001458BC" w14:paraId="3361AE62" w14:textId="77777777" w:rsidTr="00290E3E">
        <w:tc>
          <w:tcPr>
            <w:tcW w:w="4770" w:type="dxa"/>
            <w:tcBorders>
              <w:top w:val="dotted" w:sz="4" w:space="0" w:color="auto"/>
              <w:left w:val="dotted" w:sz="4" w:space="0" w:color="auto"/>
              <w:bottom w:val="dotted" w:sz="4" w:space="0" w:color="auto"/>
              <w:right w:val="dotted" w:sz="4" w:space="0" w:color="auto"/>
            </w:tcBorders>
          </w:tcPr>
          <w:p w14:paraId="49A15422" w14:textId="628EE70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2584BA" w14:textId="77777777" w:rsidR="001458BC" w:rsidRPr="001C434D" w:rsidRDefault="001458BC" w:rsidP="001458BC">
            <w:pPr>
              <w:pStyle w:val="TableTextXMLCode"/>
              <w:rPr>
                <w:highlight w:val="white"/>
              </w:rPr>
            </w:pPr>
          </w:p>
        </w:tc>
      </w:tr>
      <w:tr w:rsidR="001458BC" w14:paraId="2AFAB94A" w14:textId="77777777" w:rsidTr="00290E3E">
        <w:tc>
          <w:tcPr>
            <w:tcW w:w="4770" w:type="dxa"/>
            <w:tcBorders>
              <w:top w:val="dotted" w:sz="4" w:space="0" w:color="auto"/>
              <w:left w:val="dotted" w:sz="4" w:space="0" w:color="auto"/>
              <w:bottom w:val="dotted" w:sz="4" w:space="0" w:color="auto"/>
              <w:right w:val="dotted" w:sz="4" w:space="0" w:color="auto"/>
            </w:tcBorders>
          </w:tcPr>
          <w:p w14:paraId="456BC523" w14:textId="0E0F99F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&lt;AnyBIC&gt;DISTLULL&lt;/AnyBIC&gt;</w:t>
            </w:r>
          </w:p>
        </w:tc>
        <w:tc>
          <w:tcPr>
            <w:tcW w:w="4770" w:type="dxa"/>
            <w:vMerge/>
            <w:tcBorders>
              <w:left w:val="dotted" w:sz="4" w:space="0" w:color="auto"/>
              <w:right w:val="dotted" w:sz="4" w:space="0" w:color="auto"/>
            </w:tcBorders>
          </w:tcPr>
          <w:p w14:paraId="527699E5" w14:textId="77777777" w:rsidR="001458BC" w:rsidRPr="001C434D" w:rsidRDefault="001458BC" w:rsidP="001458BC">
            <w:pPr>
              <w:pStyle w:val="TableTextXMLCode"/>
              <w:rPr>
                <w:highlight w:val="white"/>
              </w:rPr>
            </w:pPr>
          </w:p>
        </w:tc>
      </w:tr>
      <w:tr w:rsidR="001458BC" w14:paraId="10DD0996" w14:textId="77777777" w:rsidTr="00290E3E">
        <w:tc>
          <w:tcPr>
            <w:tcW w:w="4770" w:type="dxa"/>
            <w:tcBorders>
              <w:top w:val="dotted" w:sz="4" w:space="0" w:color="auto"/>
              <w:left w:val="dotted" w:sz="4" w:space="0" w:color="auto"/>
              <w:bottom w:val="dotted" w:sz="4" w:space="0" w:color="auto"/>
              <w:right w:val="dotted" w:sz="4" w:space="0" w:color="auto"/>
            </w:tcBorders>
          </w:tcPr>
          <w:p w14:paraId="6FA31037" w14:textId="12A8E78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DB200FE" w14:textId="77777777" w:rsidR="001458BC" w:rsidRPr="001C434D" w:rsidRDefault="001458BC" w:rsidP="001458BC">
            <w:pPr>
              <w:pStyle w:val="TableTextXMLCode"/>
              <w:rPr>
                <w:highlight w:val="white"/>
              </w:rPr>
            </w:pPr>
          </w:p>
        </w:tc>
      </w:tr>
      <w:tr w:rsidR="001458BC" w14:paraId="7C7F0B53" w14:textId="77777777" w:rsidTr="00290E3E">
        <w:tc>
          <w:tcPr>
            <w:tcW w:w="4770" w:type="dxa"/>
            <w:tcBorders>
              <w:top w:val="dotted" w:sz="4" w:space="0" w:color="auto"/>
              <w:left w:val="dotted" w:sz="4" w:space="0" w:color="auto"/>
              <w:bottom w:val="dotted" w:sz="4" w:space="0" w:color="auto"/>
              <w:right w:val="dotted" w:sz="4" w:space="0" w:color="auto"/>
            </w:tcBorders>
          </w:tcPr>
          <w:p w14:paraId="0AC575E5" w14:textId="5B1B967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&lt;/Id&gt;</w:t>
            </w:r>
          </w:p>
        </w:tc>
        <w:tc>
          <w:tcPr>
            <w:tcW w:w="4770" w:type="dxa"/>
            <w:vMerge/>
            <w:tcBorders>
              <w:left w:val="dotted" w:sz="4" w:space="0" w:color="auto"/>
              <w:right w:val="dotted" w:sz="4" w:space="0" w:color="auto"/>
            </w:tcBorders>
          </w:tcPr>
          <w:p w14:paraId="544880B9" w14:textId="77777777" w:rsidR="001458BC" w:rsidRPr="001C434D" w:rsidRDefault="001458BC" w:rsidP="001458BC">
            <w:pPr>
              <w:pStyle w:val="TableTextXMLCode"/>
              <w:rPr>
                <w:highlight w:val="white"/>
              </w:rPr>
            </w:pPr>
          </w:p>
        </w:tc>
      </w:tr>
      <w:tr w:rsidR="001458BC" w14:paraId="7ABC95D1" w14:textId="77777777" w:rsidTr="00290E3E">
        <w:tc>
          <w:tcPr>
            <w:tcW w:w="4770" w:type="dxa"/>
            <w:tcBorders>
              <w:top w:val="dotted" w:sz="4" w:space="0" w:color="auto"/>
              <w:left w:val="dotted" w:sz="4" w:space="0" w:color="auto"/>
              <w:bottom w:val="dotted" w:sz="4" w:space="0" w:color="auto"/>
              <w:right w:val="dotted" w:sz="4" w:space="0" w:color="auto"/>
            </w:tcBorders>
          </w:tcPr>
          <w:p w14:paraId="30E2725A" w14:textId="730DC87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&lt;Role&gt;</w:t>
            </w:r>
          </w:p>
        </w:tc>
        <w:tc>
          <w:tcPr>
            <w:tcW w:w="4770" w:type="dxa"/>
            <w:vMerge/>
            <w:tcBorders>
              <w:left w:val="dotted" w:sz="4" w:space="0" w:color="auto"/>
              <w:right w:val="dotted" w:sz="4" w:space="0" w:color="auto"/>
            </w:tcBorders>
          </w:tcPr>
          <w:p w14:paraId="7A49C2A1" w14:textId="77777777" w:rsidR="001458BC" w:rsidRPr="001C434D" w:rsidRDefault="001458BC" w:rsidP="001458BC">
            <w:pPr>
              <w:pStyle w:val="TableTextXMLCode"/>
              <w:rPr>
                <w:highlight w:val="white"/>
              </w:rPr>
            </w:pPr>
          </w:p>
        </w:tc>
      </w:tr>
      <w:tr w:rsidR="001458BC" w14:paraId="0A3C0BC0" w14:textId="77777777" w:rsidTr="00290E3E">
        <w:tc>
          <w:tcPr>
            <w:tcW w:w="4770" w:type="dxa"/>
            <w:tcBorders>
              <w:top w:val="dotted" w:sz="4" w:space="0" w:color="auto"/>
              <w:left w:val="dotted" w:sz="4" w:space="0" w:color="auto"/>
              <w:bottom w:val="dotted" w:sz="4" w:space="0" w:color="auto"/>
              <w:right w:val="dotted" w:sz="4" w:space="0" w:color="auto"/>
            </w:tcBorders>
          </w:tcPr>
          <w:p w14:paraId="2FCC7261" w14:textId="5AD2F66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&lt;Cd&gt;DIST&lt;/Cd&gt;</w:t>
            </w:r>
          </w:p>
        </w:tc>
        <w:tc>
          <w:tcPr>
            <w:tcW w:w="4770" w:type="dxa"/>
            <w:vMerge/>
            <w:tcBorders>
              <w:left w:val="dotted" w:sz="4" w:space="0" w:color="auto"/>
              <w:right w:val="dotted" w:sz="4" w:space="0" w:color="auto"/>
            </w:tcBorders>
          </w:tcPr>
          <w:p w14:paraId="514CCC07" w14:textId="77777777" w:rsidR="001458BC" w:rsidRPr="001C434D" w:rsidRDefault="001458BC" w:rsidP="001458BC">
            <w:pPr>
              <w:pStyle w:val="TableTextXMLCode"/>
              <w:rPr>
                <w:highlight w:val="white"/>
              </w:rPr>
            </w:pPr>
          </w:p>
        </w:tc>
      </w:tr>
      <w:tr w:rsidR="001458BC" w14:paraId="163F00DD" w14:textId="77777777" w:rsidTr="00290E3E">
        <w:tc>
          <w:tcPr>
            <w:tcW w:w="4770" w:type="dxa"/>
            <w:tcBorders>
              <w:top w:val="dotted" w:sz="4" w:space="0" w:color="auto"/>
              <w:left w:val="dotted" w:sz="4" w:space="0" w:color="auto"/>
              <w:bottom w:val="dotted" w:sz="4" w:space="0" w:color="auto"/>
              <w:right w:val="dotted" w:sz="4" w:space="0" w:color="auto"/>
            </w:tcBorders>
          </w:tcPr>
          <w:p w14:paraId="3C9B8B1C" w14:textId="798E899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&lt;/Role&gt;</w:t>
            </w:r>
          </w:p>
        </w:tc>
        <w:tc>
          <w:tcPr>
            <w:tcW w:w="4770" w:type="dxa"/>
            <w:vMerge/>
            <w:tcBorders>
              <w:left w:val="dotted" w:sz="4" w:space="0" w:color="auto"/>
              <w:right w:val="dotted" w:sz="4" w:space="0" w:color="auto"/>
            </w:tcBorders>
          </w:tcPr>
          <w:p w14:paraId="36347A27" w14:textId="77777777" w:rsidR="001458BC" w:rsidRPr="001C434D" w:rsidRDefault="001458BC" w:rsidP="001458BC">
            <w:pPr>
              <w:pStyle w:val="TableTextXMLCode"/>
              <w:rPr>
                <w:highlight w:val="white"/>
              </w:rPr>
            </w:pPr>
          </w:p>
        </w:tc>
      </w:tr>
      <w:tr w:rsidR="001458BC" w14:paraId="5BAAB71F" w14:textId="77777777" w:rsidTr="00290E3E">
        <w:tc>
          <w:tcPr>
            <w:tcW w:w="4770" w:type="dxa"/>
            <w:tcBorders>
              <w:top w:val="dotted" w:sz="4" w:space="0" w:color="auto"/>
              <w:left w:val="dotted" w:sz="4" w:space="0" w:color="auto"/>
              <w:bottom w:val="dotted" w:sz="4" w:space="0" w:color="auto"/>
              <w:right w:val="dotted" w:sz="4" w:space="0" w:color="auto"/>
            </w:tcBorders>
          </w:tcPr>
          <w:p w14:paraId="0A10D7D5" w14:textId="7A61A37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&lt;/Agt&gt;</w:t>
            </w:r>
          </w:p>
        </w:tc>
        <w:tc>
          <w:tcPr>
            <w:tcW w:w="4770" w:type="dxa"/>
            <w:vMerge/>
            <w:tcBorders>
              <w:left w:val="dotted" w:sz="4" w:space="0" w:color="auto"/>
              <w:bottom w:val="dotted" w:sz="4" w:space="0" w:color="auto"/>
              <w:right w:val="dotted" w:sz="4" w:space="0" w:color="auto"/>
            </w:tcBorders>
          </w:tcPr>
          <w:p w14:paraId="4334CD09" w14:textId="77777777" w:rsidR="001458BC" w:rsidRPr="001C434D" w:rsidRDefault="001458BC" w:rsidP="001458BC">
            <w:pPr>
              <w:pStyle w:val="TableTextXMLCode"/>
              <w:rPr>
                <w:highlight w:val="white"/>
              </w:rPr>
            </w:pPr>
          </w:p>
        </w:tc>
      </w:tr>
      <w:tr w:rsidR="001458BC" w14:paraId="06DE85F5" w14:textId="77777777" w:rsidTr="00290E3E">
        <w:tc>
          <w:tcPr>
            <w:tcW w:w="4770" w:type="dxa"/>
            <w:tcBorders>
              <w:top w:val="dotted" w:sz="4" w:space="0" w:color="auto"/>
              <w:left w:val="dotted" w:sz="4" w:space="0" w:color="auto"/>
              <w:bottom w:val="dotted" w:sz="4" w:space="0" w:color="auto"/>
              <w:right w:val="dotted" w:sz="4" w:space="0" w:color="auto"/>
            </w:tcBorders>
          </w:tcPr>
          <w:p w14:paraId="3F400CD5" w14:textId="63BBEEA4"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&lt;/BalDtls&gt;</w:t>
            </w:r>
          </w:p>
        </w:tc>
        <w:tc>
          <w:tcPr>
            <w:tcW w:w="4770" w:type="dxa"/>
            <w:tcBorders>
              <w:top w:val="dotted" w:sz="4" w:space="0" w:color="auto"/>
              <w:left w:val="dotted" w:sz="4" w:space="0" w:color="auto"/>
              <w:bottom w:val="dotted" w:sz="4" w:space="0" w:color="auto"/>
              <w:right w:val="dotted" w:sz="4" w:space="0" w:color="auto"/>
            </w:tcBorders>
          </w:tcPr>
          <w:p w14:paraId="173928CA" w14:textId="77777777" w:rsidR="001458BC" w:rsidRPr="001C434D" w:rsidRDefault="001458BC" w:rsidP="001458BC">
            <w:pPr>
              <w:pStyle w:val="TableTextXMLCode"/>
              <w:rPr>
                <w:highlight w:val="white"/>
              </w:rPr>
            </w:pPr>
          </w:p>
        </w:tc>
      </w:tr>
      <w:tr w:rsidR="001458BC" w14:paraId="32CAEDB0" w14:textId="77777777" w:rsidTr="00290E3E">
        <w:tc>
          <w:tcPr>
            <w:tcW w:w="4770" w:type="dxa"/>
            <w:tcBorders>
              <w:top w:val="dotted" w:sz="4" w:space="0" w:color="auto"/>
              <w:left w:val="dotted" w:sz="4" w:space="0" w:color="auto"/>
              <w:bottom w:val="dotted" w:sz="4" w:space="0" w:color="auto"/>
              <w:right w:val="dotted" w:sz="4" w:space="0" w:color="auto"/>
            </w:tcBorders>
          </w:tcPr>
          <w:p w14:paraId="21C5C0CD"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3A82462D" w14:textId="77777777" w:rsidR="001458BC" w:rsidRPr="001458BC" w:rsidRDefault="001458BC" w:rsidP="001458BC">
            <w:pPr>
              <w:pStyle w:val="TableTextXMLCode"/>
              <w:rPr>
                <w:rStyle w:val="Bold"/>
                <w:highlight w:val="white"/>
              </w:rPr>
            </w:pPr>
            <w:r w:rsidRPr="00810193">
              <w:rPr>
                <w:rStyle w:val="Bold"/>
                <w:highlight w:val="white"/>
              </w:rPr>
              <w:t>End of Account Sub Level 2, repetition 3.</w:t>
            </w:r>
          </w:p>
        </w:tc>
      </w:tr>
      <w:tr w:rsidR="001458BC" w14:paraId="140F683C" w14:textId="77777777" w:rsidTr="00290E3E">
        <w:tc>
          <w:tcPr>
            <w:tcW w:w="4770" w:type="dxa"/>
            <w:tcBorders>
              <w:top w:val="dotted" w:sz="4" w:space="0" w:color="auto"/>
              <w:left w:val="dotted" w:sz="4" w:space="0" w:color="auto"/>
              <w:bottom w:val="dotted" w:sz="4" w:space="0" w:color="auto"/>
              <w:right w:val="dotted" w:sz="4" w:space="0" w:color="auto"/>
            </w:tcBorders>
          </w:tcPr>
          <w:p w14:paraId="2E0D3B66"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4CAC9650" w14:textId="77777777" w:rsidR="001458BC" w:rsidRPr="001458BC" w:rsidRDefault="001458BC" w:rsidP="001458BC">
            <w:pPr>
              <w:pStyle w:val="TableTextXMLCode"/>
              <w:rPr>
                <w:rStyle w:val="Bold"/>
                <w:highlight w:val="white"/>
              </w:rPr>
            </w:pPr>
            <w:r>
              <w:rPr>
                <w:rStyle w:val="Bold"/>
                <w:highlight w:val="white"/>
              </w:rPr>
              <w:t>E</w:t>
            </w:r>
            <w:r w:rsidRPr="001458BC">
              <w:rPr>
                <w:rStyle w:val="Bold"/>
                <w:highlight w:val="white"/>
              </w:rPr>
              <w:t>nd of Account Sub Level 1, repetition 1.</w:t>
            </w:r>
          </w:p>
        </w:tc>
      </w:tr>
      <w:tr w:rsidR="001458BC" w14:paraId="561C306D" w14:textId="77777777" w:rsidTr="00290E3E">
        <w:tc>
          <w:tcPr>
            <w:tcW w:w="4770" w:type="dxa"/>
            <w:tcBorders>
              <w:top w:val="dotted" w:sz="4" w:space="0" w:color="auto"/>
              <w:left w:val="dotted" w:sz="4" w:space="0" w:color="auto"/>
              <w:bottom w:val="dotted" w:sz="4" w:space="0" w:color="auto"/>
              <w:right w:val="dotted" w:sz="4" w:space="0" w:color="auto"/>
            </w:tcBorders>
          </w:tcPr>
          <w:p w14:paraId="2E1E923A" w14:textId="77777777" w:rsidR="001458BC" w:rsidRPr="001C434D" w:rsidRDefault="001458BC" w:rsidP="001458BC">
            <w:pPr>
              <w:pStyle w:val="TableTextXMLCode"/>
              <w:rPr>
                <w:highlight w:val="white"/>
              </w:rPr>
            </w:pPr>
            <w:r w:rsidRPr="001C434D">
              <w:rPr>
                <w:highlight w:val="white"/>
              </w:rPr>
              <w:tab/>
              <w:t>&lt;/SfkpgAcctAndHldgs&gt;</w:t>
            </w:r>
          </w:p>
        </w:tc>
        <w:tc>
          <w:tcPr>
            <w:tcW w:w="4770" w:type="dxa"/>
            <w:tcBorders>
              <w:top w:val="dotted" w:sz="4" w:space="0" w:color="auto"/>
              <w:left w:val="dotted" w:sz="4" w:space="0" w:color="auto"/>
              <w:bottom w:val="dotted" w:sz="4" w:space="0" w:color="auto"/>
              <w:right w:val="dotted" w:sz="4" w:space="0" w:color="auto"/>
            </w:tcBorders>
          </w:tcPr>
          <w:p w14:paraId="65DC7909" w14:textId="77777777" w:rsidR="001458BC" w:rsidRPr="001C434D" w:rsidRDefault="001458BC" w:rsidP="001458BC">
            <w:pPr>
              <w:pStyle w:val="TableTextXMLCode"/>
              <w:rPr>
                <w:highlight w:val="white"/>
              </w:rPr>
            </w:pPr>
          </w:p>
        </w:tc>
      </w:tr>
      <w:tr w:rsidR="001458BC" w14:paraId="513AAAA7" w14:textId="77777777" w:rsidTr="00290E3E">
        <w:tc>
          <w:tcPr>
            <w:tcW w:w="4770" w:type="dxa"/>
            <w:tcBorders>
              <w:top w:val="dotted" w:sz="4" w:space="0" w:color="auto"/>
              <w:left w:val="dotted" w:sz="4" w:space="0" w:color="auto"/>
              <w:bottom w:val="dotted" w:sz="4" w:space="0" w:color="auto"/>
              <w:right w:val="dotted" w:sz="4" w:space="0" w:color="auto"/>
            </w:tcBorders>
          </w:tcPr>
          <w:p w14:paraId="127A9D7E" w14:textId="77777777" w:rsidR="001458BC" w:rsidRPr="001C434D" w:rsidRDefault="001458BC" w:rsidP="001458BC">
            <w:pPr>
              <w:pStyle w:val="TableTextXMLCode"/>
              <w:rPr>
                <w:highlight w:val="white"/>
              </w:rPr>
            </w:pPr>
            <w:r w:rsidRPr="001C434D">
              <w:rPr>
                <w:highlight w:val="white"/>
              </w:rPr>
              <w:t>&lt;/SctiesBalTrnsprncyRpt&gt;</w:t>
            </w:r>
          </w:p>
        </w:tc>
        <w:tc>
          <w:tcPr>
            <w:tcW w:w="4770" w:type="dxa"/>
            <w:tcBorders>
              <w:top w:val="dotted" w:sz="4" w:space="0" w:color="auto"/>
              <w:left w:val="dotted" w:sz="4" w:space="0" w:color="auto"/>
              <w:bottom w:val="dotted" w:sz="4" w:space="0" w:color="auto"/>
              <w:right w:val="dotted" w:sz="4" w:space="0" w:color="auto"/>
            </w:tcBorders>
          </w:tcPr>
          <w:p w14:paraId="04F8A0BA" w14:textId="77777777" w:rsidR="001458BC" w:rsidRPr="001C434D" w:rsidRDefault="001458BC" w:rsidP="001458BC">
            <w:pPr>
              <w:pStyle w:val="TableTextXMLCode"/>
              <w:rPr>
                <w:highlight w:val="white"/>
              </w:rPr>
            </w:pPr>
          </w:p>
        </w:tc>
      </w:tr>
    </w:tbl>
    <w:p w14:paraId="52B1B384" w14:textId="77777777" w:rsidR="001458BC" w:rsidRPr="00623989" w:rsidRDefault="001458BC" w:rsidP="001458BC"/>
    <w:p w14:paraId="552A30B5" w14:textId="77777777" w:rsidR="001458BC" w:rsidRDefault="001458BC">
      <w:pPr>
        <w:suppressAutoHyphens w:val="0"/>
        <w:spacing w:before="0"/>
        <w:rPr>
          <w:b/>
          <w:snapToGrid w:val="0"/>
        </w:rPr>
      </w:pPr>
      <w:r>
        <w:br w:type="page"/>
      </w:r>
    </w:p>
    <w:p w14:paraId="0640A98C" w14:textId="35BAAA76" w:rsidR="001458BC" w:rsidRPr="00623989" w:rsidRDefault="001458BC" w:rsidP="001458BC">
      <w:pPr>
        <w:pStyle w:val="BlockLabel"/>
      </w:pPr>
      <w:r w:rsidRPr="00623989">
        <w:lastRenderedPageBreak/>
        <w:t>Diagrammatic Overview</w:t>
      </w:r>
    </w:p>
    <w:p w14:paraId="79B5041F" w14:textId="77777777" w:rsidR="001458BC" w:rsidRPr="00623989" w:rsidRDefault="001458BC" w:rsidP="001458BC">
      <w:r w:rsidRPr="00623989">
        <w:t>This diagram represents a simplified view of the safekeeping account sequence with sub level 1 and sub level 2 account sequences from the xml message above.</w:t>
      </w:r>
    </w:p>
    <w:p w14:paraId="306C162B" w14:textId="77777777" w:rsidR="001458BC" w:rsidRPr="00623989" w:rsidRDefault="001458BC" w:rsidP="001458BC">
      <w:pPr>
        <w:pStyle w:val="Graphic"/>
      </w:pPr>
      <w:r w:rsidRPr="001458BC">
        <w:rPr>
          <w:noProof/>
          <w:lang w:eastAsia="en-GB"/>
        </w:rPr>
        <w:drawing>
          <wp:inline distT="0" distB="0" distL="0" distR="0" wp14:anchorId="0D8D04B5" wp14:editId="75FA5E14">
            <wp:extent cx="5039995" cy="6832600"/>
            <wp:effectExtent l="0" t="0" r="8255" b="635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5039995" cy="6832600"/>
                    </a:xfrm>
                    <a:prstGeom prst="rect">
                      <a:avLst/>
                    </a:prstGeom>
                    <a:noFill/>
                    <a:ln>
                      <a:noFill/>
                    </a:ln>
                  </pic:spPr>
                </pic:pic>
              </a:graphicData>
            </a:graphic>
          </wp:inline>
        </w:drawing>
      </w:r>
    </w:p>
    <w:bookmarkEnd w:id="847"/>
    <w:p w14:paraId="2EBE453E" w14:textId="77777777" w:rsidR="00C51A52" w:rsidRPr="002E1CB1" w:rsidRDefault="00C51A52" w:rsidP="00034390"/>
    <w:p w14:paraId="53EB8411" w14:textId="77777777" w:rsidR="001458BC" w:rsidRPr="00623989" w:rsidRDefault="001458BC" w:rsidP="001458BC">
      <w:pPr>
        <w:pStyle w:val="Heading3"/>
      </w:pPr>
      <w:bookmarkStart w:id="852" w:name="_Toc412638288"/>
      <w:r w:rsidRPr="00623989">
        <w:lastRenderedPageBreak/>
        <w:t>SecuritiesBalanceTransparencyReport semt.041.001.0</w:t>
      </w:r>
      <w:r>
        <w:t>2</w:t>
      </w:r>
      <w:r w:rsidRPr="00623989">
        <w:t xml:space="preserve"> Message 3</w:t>
      </w:r>
      <w:bookmarkEnd w:id="852"/>
      <w:r w:rsidRPr="00623989">
        <w:t xml:space="preserve"> </w:t>
      </w:r>
    </w:p>
    <w:p w14:paraId="0D3664F5" w14:textId="77777777" w:rsidR="001458BC" w:rsidRPr="00AD52D9" w:rsidRDefault="001458BC" w:rsidP="001458BC">
      <w:pPr>
        <w:rPr>
          <w:rStyle w:val="Italic"/>
        </w:rPr>
      </w:pPr>
      <w:r w:rsidRPr="00AD52D9">
        <w:rPr>
          <w:rStyle w:val="Italic"/>
        </w:rPr>
        <w:t>Message 3 from the above diagram</w:t>
      </w:r>
    </w:p>
    <w:p w14:paraId="7ACBCA3D" w14:textId="77777777" w:rsidR="001458BC" w:rsidRPr="00623989" w:rsidRDefault="001458BC" w:rsidP="001458BC">
      <w:pPr>
        <w:pStyle w:val="BlockLabel"/>
      </w:pPr>
      <w:r w:rsidRPr="00623989">
        <w:t>Description</w:t>
      </w:r>
    </w:p>
    <w:p w14:paraId="771A920C" w14:textId="0CB36DCE" w:rsidR="001458BC" w:rsidRPr="00623989" w:rsidRDefault="00F41124" w:rsidP="001458BC">
      <w:r>
        <w:t>ICSD (</w:t>
      </w:r>
      <w:r w:rsidR="001458BC" w:rsidRPr="00623989">
        <w:t>ICSDLULL) receives a similar SecuritiesBalanceTransparen</w:t>
      </w:r>
      <w:r>
        <w:t>cyReport message from CUSB (</w:t>
      </w:r>
      <w:r w:rsidR="001458BC" w:rsidRPr="00623989">
        <w:t xml:space="preserve">CUSBLULL) for its account and the accounts CUSB services for its two clients, BBXX and BBYY. </w:t>
      </w:r>
    </w:p>
    <w:p w14:paraId="5161DB5B" w14:textId="77777777" w:rsidR="001458BC" w:rsidRPr="00623989" w:rsidRDefault="001458BC" w:rsidP="001458BC">
      <w:pPr>
        <w:pStyle w:val="BlockLabel"/>
      </w:pPr>
      <w:r w:rsidRPr="00623989">
        <w:t>This XML message, message 3, is not shown.</w:t>
      </w:r>
    </w:p>
    <w:p w14:paraId="32291BC9" w14:textId="77777777" w:rsidR="001458BC" w:rsidRPr="00623989" w:rsidRDefault="001458BC" w:rsidP="001458BC">
      <w:pPr>
        <w:pStyle w:val="Heading3"/>
      </w:pPr>
      <w:bookmarkStart w:id="853" w:name="_Toc412638289"/>
      <w:r w:rsidRPr="00623989">
        <w:t>SecuritiesBalanceTr</w:t>
      </w:r>
      <w:r>
        <w:t>ansparencyReport semt.041.001.02</w:t>
      </w:r>
      <w:r w:rsidRPr="00623989">
        <w:t xml:space="preserve"> Message 4</w:t>
      </w:r>
      <w:bookmarkEnd w:id="853"/>
    </w:p>
    <w:p w14:paraId="6E1BACCF" w14:textId="77777777" w:rsidR="001458BC" w:rsidRPr="00AD52D9" w:rsidRDefault="001458BC" w:rsidP="001458BC">
      <w:pPr>
        <w:rPr>
          <w:rStyle w:val="Italic"/>
        </w:rPr>
      </w:pPr>
      <w:r w:rsidRPr="00AD52D9">
        <w:rPr>
          <w:rStyle w:val="Italic"/>
        </w:rPr>
        <w:t>Messages 4 from the above diagram</w:t>
      </w:r>
    </w:p>
    <w:p w14:paraId="36C16348" w14:textId="77777777" w:rsidR="001458BC" w:rsidRPr="00623989" w:rsidRDefault="001458BC" w:rsidP="001458BC">
      <w:pPr>
        <w:pStyle w:val="BlockLabel"/>
      </w:pPr>
      <w:r w:rsidRPr="00623989">
        <w:t>Description</w:t>
      </w:r>
    </w:p>
    <w:p w14:paraId="340A9228" w14:textId="55553945" w:rsidR="001458BC" w:rsidRPr="00623989" w:rsidRDefault="001458BC" w:rsidP="001458BC">
      <w:r w:rsidRPr="00623989">
        <w:t>Having received a</w:t>
      </w:r>
      <w:r>
        <w:t xml:space="preserve"> </w:t>
      </w:r>
      <w:r w:rsidRPr="00623989">
        <w:t>SecuritiesBalanceTransparen</w:t>
      </w:r>
      <w:r w:rsidR="00F41124">
        <w:t>cyReport message from CUSB (</w:t>
      </w:r>
      <w:r w:rsidRPr="00623989">
        <w:t>CUSBLULL) for its account and the accounts CUSB services for its two cl</w:t>
      </w:r>
      <w:r w:rsidR="00F41124">
        <w:t>ients, BBXX and BBYY, ICSD (</w:t>
      </w:r>
      <w:r w:rsidRPr="00623989">
        <w:t>ICSDLULL), ICSD may respond with an enriched SecuritiesBalanceTransparencyReport message, enriched with the place of safekeeping and agent code information for CUSB’s two</w:t>
      </w:r>
      <w:r>
        <w:t xml:space="preserve"> </w:t>
      </w:r>
      <w:r w:rsidRPr="00623989">
        <w:t>client accounts.</w:t>
      </w:r>
    </w:p>
    <w:p w14:paraId="1495C992" w14:textId="77777777" w:rsidR="001458BC" w:rsidRPr="00623989" w:rsidRDefault="001458BC" w:rsidP="001458BC">
      <w:pPr>
        <w:pStyle w:val="BlockLabel"/>
      </w:pPr>
      <w:r w:rsidRPr="00623989">
        <w:t>This XML message,</w:t>
      </w:r>
      <w:r>
        <w:t xml:space="preserve"> </w:t>
      </w:r>
      <w:r w:rsidRPr="00623989">
        <w:t>message 4, is not shown.</w:t>
      </w:r>
    </w:p>
    <w:p w14:paraId="5162B2FD" w14:textId="77777777" w:rsidR="001458BC" w:rsidRPr="00623989" w:rsidRDefault="001458BC" w:rsidP="001458BC">
      <w:pPr>
        <w:pStyle w:val="Heading3"/>
      </w:pPr>
      <w:bookmarkStart w:id="854" w:name="_Toc412638290"/>
      <w:r w:rsidRPr="00623989">
        <w:t>SecuritiesBalanceTransparencyReport semt.041.001.0</w:t>
      </w:r>
      <w:r>
        <w:t>2</w:t>
      </w:r>
      <w:r w:rsidRPr="00623989">
        <w:t xml:space="preserve"> Message 5</w:t>
      </w:r>
      <w:bookmarkEnd w:id="854"/>
    </w:p>
    <w:p w14:paraId="527982A7" w14:textId="77777777" w:rsidR="001458BC" w:rsidRPr="00AD52D9" w:rsidRDefault="001458BC" w:rsidP="001458BC">
      <w:pPr>
        <w:rPr>
          <w:rStyle w:val="Italic"/>
        </w:rPr>
      </w:pPr>
      <w:r w:rsidRPr="00AD52D9">
        <w:rPr>
          <w:rStyle w:val="Italic"/>
        </w:rPr>
        <w:t>Message 5 from the above diagram</w:t>
      </w:r>
    </w:p>
    <w:p w14:paraId="1A962C58" w14:textId="77777777" w:rsidR="001458BC" w:rsidRPr="00623989" w:rsidRDefault="001458BC" w:rsidP="001458BC">
      <w:r w:rsidRPr="00623989">
        <w:t>ICSD is now in a position to send a SecuritiesBalanceTransparencyReport to TRAG with full information about its clients and the clients of its clients. This provides:</w:t>
      </w:r>
    </w:p>
    <w:p w14:paraId="0E2FE01F" w14:textId="77777777" w:rsidR="001458BC" w:rsidRPr="00623989" w:rsidRDefault="001458BC" w:rsidP="001458BC">
      <w:pPr>
        <w:pStyle w:val="Normal4"/>
      </w:pPr>
      <w:r w:rsidRPr="00623989">
        <w:t>[1]</w:t>
      </w:r>
      <w:r w:rsidRPr="00623989">
        <w:tab/>
        <w:t xml:space="preserve">Identification of ICSD’s account at TRAG </w:t>
      </w:r>
    </w:p>
    <w:p w14:paraId="5DB5C8EC" w14:textId="77777777" w:rsidR="001458BC" w:rsidRPr="00623989" w:rsidRDefault="001458BC" w:rsidP="001458BC">
      <w:pPr>
        <w:pStyle w:val="Normal4"/>
      </w:pPr>
      <w:r w:rsidRPr="00623989">
        <w:t>[2]</w:t>
      </w:r>
      <w:r w:rsidRPr="00623989">
        <w:tab/>
        <w:t>Account information for ICSD’s customer, AAAA, account CUSA1111, and its three underlying client accounts</w:t>
      </w:r>
    </w:p>
    <w:p w14:paraId="21E9E066" w14:textId="77777777" w:rsidR="001458BC" w:rsidRPr="00623989" w:rsidRDefault="001458BC" w:rsidP="001458BC">
      <w:pPr>
        <w:pStyle w:val="Normal4"/>
      </w:pPr>
      <w:r w:rsidRPr="00623989">
        <w:t>[3]</w:t>
      </w:r>
      <w:r w:rsidRPr="00623989">
        <w:tab/>
        <w:t>Account information for ICSD’s customer, BBBB, account CUSB1111, and its two underlying client accounts</w:t>
      </w:r>
    </w:p>
    <w:p w14:paraId="24527AA7" w14:textId="77777777" w:rsidR="001458BC" w:rsidRPr="00623989" w:rsidRDefault="001458BC" w:rsidP="001458BC">
      <w:pPr>
        <w:pStyle w:val="BlockLabel"/>
      </w:pPr>
      <w:r w:rsidRPr="00623989">
        <w:t>Description</w:t>
      </w:r>
    </w:p>
    <w:p w14:paraId="0B382B18" w14:textId="11225A9E" w:rsidR="001458BC" w:rsidRPr="00623989" w:rsidRDefault="00F41124" w:rsidP="001458BC">
      <w:r>
        <w:t>ICSD (</w:t>
      </w:r>
      <w:r w:rsidR="001458BC" w:rsidRPr="00623989">
        <w:t>ICSDLULL) sends a SecuritiesBalanceTranspar</w:t>
      </w:r>
      <w:r>
        <w:t>encyReport message to TRAG (</w:t>
      </w:r>
      <w:r w:rsidR="001458BC" w:rsidRPr="00623989">
        <w:t>TRAGLULL) with a breakdown of holdings in its omnibus, account 11111111 (in the message, this is specified at safekeeping account level), into the customer accounts that ICSD, in turn, services for its two clients.</w:t>
      </w:r>
    </w:p>
    <w:p w14:paraId="04D9E3B5" w14:textId="1742488F" w:rsidR="001458BC" w:rsidRPr="00623989" w:rsidRDefault="001458BC" w:rsidP="001458BC">
      <w:pPr>
        <w:pStyle w:val="Blocklabel4"/>
      </w:pPr>
      <w:r>
        <w:t xml:space="preserve">[1] </w:t>
      </w:r>
      <w:r>
        <w:tab/>
      </w:r>
      <w:r w:rsidRPr="00623989">
        <w:t>ICSDs fi</w:t>
      </w:r>
      <w:r w:rsidR="00F41124">
        <w:t>rst client, custodian CUSA (</w:t>
      </w:r>
      <w:r w:rsidRPr="00623989">
        <w:t>CUSALULL), account CUSA1111</w:t>
      </w:r>
    </w:p>
    <w:p w14:paraId="36013BC5" w14:textId="77777777" w:rsidR="001458BC" w:rsidRPr="00623989" w:rsidRDefault="001458BC" w:rsidP="001458BC">
      <w:pPr>
        <w:pStyle w:val="Normal6"/>
      </w:pPr>
      <w:r w:rsidRPr="00623989">
        <w:t xml:space="preserve">For account CUSA1111, the holding is ISIN </w:t>
      </w:r>
      <w:r w:rsidRPr="00623989">
        <w:rPr>
          <w:highlight w:val="white"/>
        </w:rPr>
        <w:t>LU</w:t>
      </w:r>
      <w:r w:rsidRPr="00623989">
        <w:t>1234567890, the aggregated settled balance is 600 units, the aggregate traded balance is 640 units. (in the message, this data is specified at account sub level 1, 1st repetition)</w:t>
      </w:r>
    </w:p>
    <w:p w14:paraId="685EC410" w14:textId="77777777" w:rsidR="001458BC" w:rsidRPr="00623989" w:rsidRDefault="001458BC" w:rsidP="001458BC">
      <w:pPr>
        <w:pStyle w:val="Blocklabel3"/>
      </w:pPr>
      <w:r w:rsidRPr="00623989">
        <w:t xml:space="preserve">CUSA’s three clients account and holdings </w:t>
      </w:r>
    </w:p>
    <w:p w14:paraId="16948F4E" w14:textId="6CECBEF4" w:rsidR="001458BC" w:rsidRPr="00623989" w:rsidRDefault="00F41124" w:rsidP="001458BC">
      <w:pPr>
        <w:pStyle w:val="Normal3"/>
      </w:pPr>
      <w:r>
        <w:t>[1.1]</w:t>
      </w:r>
      <w:r>
        <w:tab/>
        <w:t>Client AAXX (</w:t>
      </w:r>
      <w:r w:rsidR="001458BC" w:rsidRPr="00623989">
        <w:t xml:space="preserve">AAXXLULL), account AAXX-c1. For ISIN </w:t>
      </w:r>
      <w:r w:rsidR="001458BC" w:rsidRPr="00623989">
        <w:rPr>
          <w:highlight w:val="white"/>
        </w:rPr>
        <w:t>LU</w:t>
      </w:r>
      <w:r w:rsidR="001458BC" w:rsidRPr="00623989">
        <w:t>1234567890, the aggregated settled balance is 90 units, the aggregated traded balance is 100 units.</w:t>
      </w:r>
    </w:p>
    <w:p w14:paraId="5C4A4F9E" w14:textId="77777777" w:rsidR="001458BC" w:rsidRPr="00623989" w:rsidRDefault="001458BC" w:rsidP="001458BC">
      <w:pPr>
        <w:pStyle w:val="Normal5"/>
      </w:pPr>
      <w:r w:rsidRPr="00623989">
        <w:t>The agent code for this client for this holding is 77777, issued by TRAGLULL, the role is distributor.</w:t>
      </w:r>
    </w:p>
    <w:p w14:paraId="29DD47A7" w14:textId="77777777" w:rsidR="001458BC" w:rsidRPr="00A6516A" w:rsidRDefault="001458BC" w:rsidP="001458BC">
      <w:pPr>
        <w:pStyle w:val="Normal5"/>
        <w:rPr>
          <w:rStyle w:val="ItalicWord"/>
        </w:rPr>
      </w:pPr>
      <w:r w:rsidRPr="00A6516A">
        <w:rPr>
          <w:rStyle w:val="ItalicWord"/>
        </w:rPr>
        <w:lastRenderedPageBreak/>
        <w:t>(In the message, this is specified at account sub level 2 repetition 1.)</w:t>
      </w:r>
    </w:p>
    <w:p w14:paraId="291290AF" w14:textId="6E3FA7BC" w:rsidR="001458BC" w:rsidRPr="00623989" w:rsidRDefault="00F41124" w:rsidP="001458BC">
      <w:pPr>
        <w:pStyle w:val="Normal3"/>
      </w:pPr>
      <w:r>
        <w:t>[1.2]</w:t>
      </w:r>
      <w:r>
        <w:tab/>
        <w:t>Client AAYY (</w:t>
      </w:r>
      <w:r w:rsidR="001458BC" w:rsidRPr="00623989">
        <w:t xml:space="preserve">AAYYLULL), account AAYY-c2. For ISIN </w:t>
      </w:r>
      <w:r w:rsidR="001458BC" w:rsidRPr="00623989">
        <w:rPr>
          <w:highlight w:val="white"/>
        </w:rPr>
        <w:t>LU</w:t>
      </w:r>
      <w:r w:rsidR="001458BC" w:rsidRPr="00623989">
        <w:t>1234567890, the aggregated settled balance is 110 units, the aggregated traded balance is 120 units.</w:t>
      </w:r>
    </w:p>
    <w:p w14:paraId="48455A32" w14:textId="77777777" w:rsidR="001458BC" w:rsidRPr="00623989" w:rsidRDefault="001458BC" w:rsidP="001458BC">
      <w:pPr>
        <w:pStyle w:val="Normal5"/>
      </w:pPr>
      <w:r w:rsidRPr="00623989">
        <w:t>The agent code for this client for this holding is AGNTLULL, a distributor.</w:t>
      </w:r>
    </w:p>
    <w:p w14:paraId="27A21B17" w14:textId="77777777" w:rsidR="001458BC" w:rsidRPr="00A6516A" w:rsidRDefault="001458BC" w:rsidP="001458BC">
      <w:pPr>
        <w:pStyle w:val="Normal5"/>
        <w:rPr>
          <w:rStyle w:val="Italic"/>
        </w:rPr>
      </w:pPr>
      <w:r w:rsidRPr="00A6516A">
        <w:rPr>
          <w:rStyle w:val="Italic"/>
        </w:rPr>
        <w:t>(In the message, this data is specified at account sub level 2 repetition 2.)</w:t>
      </w:r>
    </w:p>
    <w:p w14:paraId="10F5FC8D" w14:textId="6306A422" w:rsidR="001458BC" w:rsidRPr="00623989" w:rsidRDefault="00F41124" w:rsidP="001458BC">
      <w:pPr>
        <w:pStyle w:val="Normal3"/>
      </w:pPr>
      <w:r>
        <w:t>[1.3]</w:t>
      </w:r>
      <w:r>
        <w:tab/>
        <w:t>Client AAZZ (</w:t>
      </w:r>
      <w:r w:rsidR="001458BC" w:rsidRPr="00623989">
        <w:t xml:space="preserve">AAZZLULL), account AAZZ-c3. For ISIN </w:t>
      </w:r>
      <w:r w:rsidR="001458BC" w:rsidRPr="00623989">
        <w:rPr>
          <w:highlight w:val="white"/>
        </w:rPr>
        <w:t>LU</w:t>
      </w:r>
      <w:r w:rsidR="001458BC" w:rsidRPr="00623989">
        <w:t>1234567890, the aggregated settled balance is 400 units, the aggregated traded balance is 420 units.</w:t>
      </w:r>
    </w:p>
    <w:p w14:paraId="47E673BB" w14:textId="77777777" w:rsidR="001458BC" w:rsidRPr="00623989" w:rsidRDefault="001458BC" w:rsidP="001458BC">
      <w:pPr>
        <w:pStyle w:val="Normal5"/>
      </w:pPr>
      <w:r w:rsidRPr="00623989">
        <w:t>The agent for this client for this holding is DISTLULL, a distributor.</w:t>
      </w:r>
    </w:p>
    <w:p w14:paraId="6EF2A3D9" w14:textId="77777777" w:rsidR="001458BC" w:rsidRPr="00A6516A" w:rsidRDefault="001458BC" w:rsidP="001458BC">
      <w:pPr>
        <w:pStyle w:val="Normal5"/>
        <w:rPr>
          <w:rStyle w:val="Italic"/>
        </w:rPr>
      </w:pPr>
      <w:r w:rsidRPr="00A6516A">
        <w:rPr>
          <w:rStyle w:val="Italic"/>
        </w:rPr>
        <w:t>(In the message, this data is specified at account sub level 2 repetition 3.)</w:t>
      </w:r>
    </w:p>
    <w:p w14:paraId="6D84B0A5" w14:textId="17113A30" w:rsidR="001458BC" w:rsidRPr="00623989" w:rsidRDefault="001458BC" w:rsidP="001458BC">
      <w:pPr>
        <w:pStyle w:val="Blocklabel4"/>
      </w:pPr>
      <w:r>
        <w:t xml:space="preserve">[2] </w:t>
      </w:r>
      <w:r>
        <w:tab/>
      </w:r>
      <w:r w:rsidRPr="00623989">
        <w:t>ICSDs second client, custodian CUSB (CUSBLULL), account CUSB2222</w:t>
      </w:r>
    </w:p>
    <w:p w14:paraId="16798AAD" w14:textId="77777777" w:rsidR="001458BC" w:rsidRPr="00623989" w:rsidRDefault="001458BC" w:rsidP="001458BC">
      <w:pPr>
        <w:pStyle w:val="Normal6"/>
      </w:pPr>
      <w:r w:rsidRPr="00623989">
        <w:t xml:space="preserve">For account CUSB2222, the holding is ISIN </w:t>
      </w:r>
      <w:r w:rsidRPr="00623989">
        <w:rPr>
          <w:highlight w:val="white"/>
        </w:rPr>
        <w:t>LU</w:t>
      </w:r>
      <w:r w:rsidRPr="00623989">
        <w:t>1234567890, the aggregated settled balance is 1000 units, the aggregate traded balance is 1200 units. (in the message, this data specified at account sub level 1, 1st repetition)</w:t>
      </w:r>
    </w:p>
    <w:p w14:paraId="4FC9D581" w14:textId="77777777" w:rsidR="001458BC" w:rsidRPr="00623989" w:rsidRDefault="001458BC" w:rsidP="001458BC">
      <w:pPr>
        <w:pStyle w:val="Blocklabel3"/>
      </w:pPr>
      <w:r w:rsidRPr="00623989">
        <w:t xml:space="preserve">CUSB’s two clients account and holdings </w:t>
      </w:r>
    </w:p>
    <w:p w14:paraId="0D109AB8" w14:textId="6A543C47" w:rsidR="001458BC" w:rsidRPr="00623989" w:rsidRDefault="00F41124" w:rsidP="001458BC">
      <w:pPr>
        <w:pStyle w:val="Normal3"/>
      </w:pPr>
      <w:r>
        <w:t>[2.1]</w:t>
      </w:r>
      <w:r>
        <w:tab/>
        <w:t>Client BBXX (</w:t>
      </w:r>
      <w:r w:rsidR="001458BC" w:rsidRPr="00623989">
        <w:t xml:space="preserve">BBXXLULL), account BBXX-c1. For ISIN </w:t>
      </w:r>
      <w:r w:rsidR="001458BC" w:rsidRPr="00623989">
        <w:rPr>
          <w:highlight w:val="white"/>
        </w:rPr>
        <w:t>LU</w:t>
      </w:r>
      <w:r w:rsidR="001458BC" w:rsidRPr="00623989">
        <w:t xml:space="preserve">1234567890, the aggregated settled balance is 600 units, the aggregated traded balance is 700 units. </w:t>
      </w:r>
    </w:p>
    <w:p w14:paraId="510C4B0D" w14:textId="77777777" w:rsidR="001458BC" w:rsidRPr="00623989" w:rsidRDefault="001458BC" w:rsidP="001458BC">
      <w:pPr>
        <w:pStyle w:val="Normal5"/>
      </w:pPr>
      <w:r w:rsidRPr="00623989">
        <w:t>The agent code for this client for this holding is, 77777, issued by TRAGLULL, a distributor.</w:t>
      </w:r>
    </w:p>
    <w:p w14:paraId="5FA81321" w14:textId="77777777" w:rsidR="001458BC" w:rsidRPr="00C66512" w:rsidRDefault="001458BC" w:rsidP="001458BC">
      <w:pPr>
        <w:pStyle w:val="Normal5"/>
        <w:rPr>
          <w:rStyle w:val="Italic"/>
        </w:rPr>
      </w:pPr>
      <w:r w:rsidRPr="00C66512">
        <w:rPr>
          <w:rStyle w:val="Italic"/>
        </w:rPr>
        <w:t>(In the message, this data is specified at account sub level 2 repetition 1.)</w:t>
      </w:r>
    </w:p>
    <w:p w14:paraId="4DF2B7EC" w14:textId="4C5F1549" w:rsidR="001458BC" w:rsidRPr="00623989" w:rsidRDefault="00F41124" w:rsidP="001458BC">
      <w:pPr>
        <w:pStyle w:val="Normal3"/>
      </w:pPr>
      <w:r>
        <w:t>[2.2]</w:t>
      </w:r>
      <w:r>
        <w:tab/>
        <w:t>Client BBYY (</w:t>
      </w:r>
      <w:r w:rsidR="001458BC" w:rsidRPr="00623989">
        <w:t xml:space="preserve">BBYYLULL), account BBYY-c2. For ISIN </w:t>
      </w:r>
      <w:r w:rsidR="001458BC" w:rsidRPr="00623989">
        <w:rPr>
          <w:highlight w:val="white"/>
        </w:rPr>
        <w:t>LU</w:t>
      </w:r>
      <w:r w:rsidR="001458BC" w:rsidRPr="00623989">
        <w:t xml:space="preserve">1234567890, the aggregated settled balance is 400 units, the aggregated traded balance is 500 units. </w:t>
      </w:r>
    </w:p>
    <w:p w14:paraId="7386B7E4" w14:textId="77777777" w:rsidR="001458BC" w:rsidRPr="00623989" w:rsidRDefault="001458BC" w:rsidP="001458BC">
      <w:pPr>
        <w:pStyle w:val="Normal5"/>
      </w:pPr>
      <w:r w:rsidRPr="00623989">
        <w:t>The agent code for this client for this holding is AGNTLULL, a distributor.</w:t>
      </w:r>
    </w:p>
    <w:p w14:paraId="124999E5" w14:textId="77777777" w:rsidR="001458BC" w:rsidRPr="00C66512" w:rsidRDefault="001458BC" w:rsidP="001458BC">
      <w:pPr>
        <w:pStyle w:val="Normal5"/>
        <w:rPr>
          <w:rStyle w:val="Italic"/>
        </w:rPr>
      </w:pPr>
      <w:r w:rsidRPr="00C66512">
        <w:rPr>
          <w:rStyle w:val="Italic"/>
        </w:rPr>
        <w:t>(In the message, this data is specified at account sub level 2 repetition 2.)</w:t>
      </w:r>
    </w:p>
    <w:p w14:paraId="2CA1A79B" w14:textId="77777777" w:rsidR="001458BC" w:rsidRPr="00623989" w:rsidRDefault="001458BC" w:rsidP="001458BC">
      <w:pPr>
        <w:pStyle w:val="BlockLabelBeforeXML"/>
      </w:pPr>
      <w:r>
        <w:t>Message Instance</w:t>
      </w:r>
      <w:r w:rsidRPr="00623989">
        <w:t xml:space="preserve"> - message 5</w:t>
      </w:r>
    </w:p>
    <w:p w14:paraId="50A7AEBD" w14:textId="77777777" w:rsidR="001458BC" w:rsidRDefault="001458BC" w:rsidP="001458BC"/>
    <w:tbl>
      <w:tblPr>
        <w:tblStyle w:val="TableGrid"/>
        <w:tblW w:w="9540" w:type="dxa"/>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680"/>
        <w:gridCol w:w="4860"/>
      </w:tblGrid>
      <w:tr w:rsidR="001458BC" w14:paraId="78D30AEF" w14:textId="77777777" w:rsidTr="00290E3E">
        <w:trPr>
          <w:tblHeader/>
        </w:trPr>
        <w:tc>
          <w:tcPr>
            <w:tcW w:w="468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4BE762CC" w14:textId="77777777" w:rsidR="001458BC" w:rsidRPr="001458BC" w:rsidRDefault="001458BC" w:rsidP="001458BC">
            <w:pPr>
              <w:pStyle w:val="TableHeading"/>
            </w:pPr>
            <w:r w:rsidRPr="00623989">
              <w:t>Message Data</w:t>
            </w:r>
          </w:p>
        </w:tc>
        <w:tc>
          <w:tcPr>
            <w:tcW w:w="486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06C619A9" w14:textId="77777777" w:rsidR="001458BC" w:rsidRPr="001458BC" w:rsidRDefault="001458BC" w:rsidP="001458BC">
            <w:pPr>
              <w:pStyle w:val="TableHeading"/>
            </w:pPr>
            <w:r w:rsidRPr="00623989">
              <w:t>Comment</w:t>
            </w:r>
          </w:p>
        </w:tc>
      </w:tr>
      <w:tr w:rsidR="001458BC" w14:paraId="23813122" w14:textId="77777777" w:rsidTr="00290E3E">
        <w:tc>
          <w:tcPr>
            <w:tcW w:w="4680" w:type="dxa"/>
            <w:tcBorders>
              <w:top w:val="dotted" w:sz="4" w:space="0" w:color="auto"/>
              <w:left w:val="dotted" w:sz="4" w:space="0" w:color="auto"/>
              <w:bottom w:val="dotted" w:sz="4" w:space="0" w:color="auto"/>
              <w:right w:val="dotted" w:sz="4" w:space="0" w:color="auto"/>
            </w:tcBorders>
          </w:tcPr>
          <w:p w14:paraId="535768E9" w14:textId="77777777" w:rsidR="001458BC" w:rsidRPr="005A7704" w:rsidRDefault="001458BC" w:rsidP="001458BC">
            <w:pPr>
              <w:pStyle w:val="TableTextXMLCode"/>
              <w:rPr>
                <w:highlight w:val="white"/>
              </w:rPr>
            </w:pPr>
            <w:r w:rsidRPr="005A7704">
              <w:rPr>
                <w:highlight w:val="white"/>
              </w:rPr>
              <w:t>&lt;SctiesBalTrnsprncyRpt&gt;</w:t>
            </w:r>
          </w:p>
        </w:tc>
        <w:tc>
          <w:tcPr>
            <w:tcW w:w="4860" w:type="dxa"/>
            <w:tcBorders>
              <w:top w:val="dotted" w:sz="4" w:space="0" w:color="auto"/>
              <w:left w:val="dotted" w:sz="4" w:space="0" w:color="auto"/>
              <w:bottom w:val="dotted" w:sz="4" w:space="0" w:color="auto"/>
              <w:right w:val="dotted" w:sz="4" w:space="0" w:color="auto"/>
            </w:tcBorders>
          </w:tcPr>
          <w:p w14:paraId="5B6096AC" w14:textId="77777777" w:rsidR="001458BC" w:rsidRPr="005A7704" w:rsidRDefault="001458BC" w:rsidP="001458BC">
            <w:pPr>
              <w:pStyle w:val="TableTextXMLCode"/>
              <w:rPr>
                <w:highlight w:val="white"/>
              </w:rPr>
            </w:pPr>
          </w:p>
        </w:tc>
      </w:tr>
      <w:tr w:rsidR="001458BC" w14:paraId="059F4E1F" w14:textId="77777777" w:rsidTr="00290E3E">
        <w:tc>
          <w:tcPr>
            <w:tcW w:w="4680" w:type="dxa"/>
            <w:tcBorders>
              <w:top w:val="dotted" w:sz="4" w:space="0" w:color="auto"/>
              <w:left w:val="dotted" w:sz="4" w:space="0" w:color="auto"/>
              <w:bottom w:val="dotted" w:sz="4" w:space="0" w:color="auto"/>
              <w:right w:val="dotted" w:sz="4" w:space="0" w:color="auto"/>
            </w:tcBorders>
          </w:tcPr>
          <w:p w14:paraId="2E46A75D" w14:textId="77777777" w:rsidR="001458BC" w:rsidRPr="005A7704" w:rsidRDefault="001458BC" w:rsidP="001458BC">
            <w:pPr>
              <w:pStyle w:val="TableTextXMLCode"/>
              <w:rPr>
                <w:highlight w:val="white"/>
              </w:rPr>
            </w:pPr>
            <w:r w:rsidRPr="005A7704">
              <w:rPr>
                <w:highlight w:val="white"/>
              </w:rPr>
              <w:tab/>
              <w:t>&lt;MsgId&gt;</w:t>
            </w:r>
          </w:p>
        </w:tc>
        <w:tc>
          <w:tcPr>
            <w:tcW w:w="4860" w:type="dxa"/>
            <w:tcBorders>
              <w:top w:val="dotted" w:sz="4" w:space="0" w:color="auto"/>
              <w:left w:val="dotted" w:sz="4" w:space="0" w:color="auto"/>
              <w:bottom w:val="dotted" w:sz="4" w:space="0" w:color="auto"/>
              <w:right w:val="dotted" w:sz="4" w:space="0" w:color="auto"/>
            </w:tcBorders>
          </w:tcPr>
          <w:p w14:paraId="678F7599" w14:textId="77777777" w:rsidR="001458BC" w:rsidRPr="005A7704" w:rsidRDefault="001458BC" w:rsidP="001458BC">
            <w:pPr>
              <w:pStyle w:val="TableTextXMLCode"/>
              <w:rPr>
                <w:highlight w:val="white"/>
              </w:rPr>
            </w:pPr>
          </w:p>
        </w:tc>
      </w:tr>
      <w:tr w:rsidR="001458BC" w14:paraId="1E89D51F" w14:textId="77777777" w:rsidTr="00290E3E">
        <w:tc>
          <w:tcPr>
            <w:tcW w:w="4680" w:type="dxa"/>
            <w:tcBorders>
              <w:top w:val="dotted" w:sz="4" w:space="0" w:color="auto"/>
              <w:left w:val="dotted" w:sz="4" w:space="0" w:color="auto"/>
              <w:bottom w:val="dotted" w:sz="4" w:space="0" w:color="auto"/>
              <w:right w:val="dotted" w:sz="4" w:space="0" w:color="auto"/>
            </w:tcBorders>
          </w:tcPr>
          <w:p w14:paraId="4B849F14" w14:textId="77777777" w:rsidR="001458BC" w:rsidRPr="005A7704" w:rsidRDefault="001458BC" w:rsidP="001458BC">
            <w:pPr>
              <w:pStyle w:val="TableTextXMLCode"/>
              <w:rPr>
                <w:highlight w:val="white"/>
              </w:rPr>
            </w:pPr>
            <w:r w:rsidRPr="005A7704">
              <w:rPr>
                <w:highlight w:val="white"/>
              </w:rPr>
              <w:tab/>
            </w:r>
            <w:r w:rsidRPr="005A7704">
              <w:rPr>
                <w:highlight w:val="white"/>
              </w:rPr>
              <w:tab/>
              <w:t>&lt;Id&gt;803FC-66AC&lt;/Id&gt;</w:t>
            </w:r>
          </w:p>
        </w:tc>
        <w:tc>
          <w:tcPr>
            <w:tcW w:w="4860" w:type="dxa"/>
            <w:tcBorders>
              <w:top w:val="dotted" w:sz="4" w:space="0" w:color="auto"/>
              <w:left w:val="dotted" w:sz="4" w:space="0" w:color="auto"/>
              <w:bottom w:val="dotted" w:sz="4" w:space="0" w:color="auto"/>
              <w:right w:val="dotted" w:sz="4" w:space="0" w:color="auto"/>
            </w:tcBorders>
          </w:tcPr>
          <w:p w14:paraId="39D7955D" w14:textId="77777777" w:rsidR="001458BC" w:rsidRPr="001458BC" w:rsidRDefault="001458BC" w:rsidP="001458BC">
            <w:pPr>
              <w:pStyle w:val="TableTextXMLCode"/>
              <w:rPr>
                <w:highlight w:val="white"/>
              </w:rPr>
            </w:pPr>
            <w:r w:rsidRPr="00623989">
              <w:rPr>
                <w:highlight w:val="white"/>
              </w:rPr>
              <w:t>Technical message reference.</w:t>
            </w:r>
          </w:p>
        </w:tc>
      </w:tr>
      <w:tr w:rsidR="001458BC" w14:paraId="5D7DE688" w14:textId="77777777" w:rsidTr="00290E3E">
        <w:tc>
          <w:tcPr>
            <w:tcW w:w="4680" w:type="dxa"/>
            <w:tcBorders>
              <w:top w:val="dotted" w:sz="4" w:space="0" w:color="auto"/>
              <w:left w:val="dotted" w:sz="4" w:space="0" w:color="auto"/>
              <w:bottom w:val="dotted" w:sz="4" w:space="0" w:color="auto"/>
              <w:right w:val="dotted" w:sz="4" w:space="0" w:color="auto"/>
            </w:tcBorders>
          </w:tcPr>
          <w:p w14:paraId="28C1D2EA" w14:textId="77777777" w:rsidR="001458BC" w:rsidRPr="005A7704" w:rsidRDefault="001458BC" w:rsidP="001458BC">
            <w:pPr>
              <w:pStyle w:val="TableTextXMLCode"/>
              <w:rPr>
                <w:highlight w:val="white"/>
              </w:rPr>
            </w:pPr>
            <w:r w:rsidRPr="005A7704">
              <w:rPr>
                <w:highlight w:val="white"/>
              </w:rPr>
              <w:tab/>
            </w:r>
            <w:r w:rsidRPr="005A7704">
              <w:rPr>
                <w:highlight w:val="white"/>
              </w:rPr>
              <w:tab/>
              <w:t>&lt;CreDtTm&gt;2017-03-01T18:00:00&lt;/CreDtTm&gt;</w:t>
            </w:r>
          </w:p>
        </w:tc>
        <w:tc>
          <w:tcPr>
            <w:tcW w:w="4860" w:type="dxa"/>
            <w:tcBorders>
              <w:top w:val="dotted" w:sz="4" w:space="0" w:color="auto"/>
              <w:left w:val="dotted" w:sz="4" w:space="0" w:color="auto"/>
              <w:bottom w:val="dotted" w:sz="4" w:space="0" w:color="auto"/>
              <w:right w:val="dotted" w:sz="4" w:space="0" w:color="auto"/>
            </w:tcBorders>
          </w:tcPr>
          <w:p w14:paraId="2EC52DE1"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1EC9858B" w14:textId="77777777" w:rsidTr="00290E3E">
        <w:tc>
          <w:tcPr>
            <w:tcW w:w="4680" w:type="dxa"/>
            <w:tcBorders>
              <w:top w:val="dotted" w:sz="4" w:space="0" w:color="auto"/>
              <w:left w:val="dotted" w:sz="4" w:space="0" w:color="auto"/>
              <w:bottom w:val="dotted" w:sz="4" w:space="0" w:color="auto"/>
              <w:right w:val="dotted" w:sz="4" w:space="0" w:color="auto"/>
            </w:tcBorders>
          </w:tcPr>
          <w:p w14:paraId="4201C86C" w14:textId="77777777" w:rsidR="001458BC" w:rsidRPr="005A7704" w:rsidRDefault="001458BC" w:rsidP="001458BC">
            <w:pPr>
              <w:pStyle w:val="TableTextXMLCode"/>
              <w:rPr>
                <w:highlight w:val="white"/>
              </w:rPr>
            </w:pPr>
            <w:r w:rsidRPr="005A7704">
              <w:rPr>
                <w:highlight w:val="white"/>
              </w:rPr>
              <w:tab/>
              <w:t>&lt;/MsgId&gt;</w:t>
            </w:r>
          </w:p>
        </w:tc>
        <w:tc>
          <w:tcPr>
            <w:tcW w:w="4860" w:type="dxa"/>
            <w:tcBorders>
              <w:top w:val="dotted" w:sz="4" w:space="0" w:color="auto"/>
              <w:left w:val="dotted" w:sz="4" w:space="0" w:color="auto"/>
              <w:bottom w:val="dotted" w:sz="4" w:space="0" w:color="auto"/>
              <w:right w:val="dotted" w:sz="4" w:space="0" w:color="auto"/>
            </w:tcBorders>
          </w:tcPr>
          <w:p w14:paraId="5972A8FB" w14:textId="77777777" w:rsidR="001458BC" w:rsidRPr="005A7704" w:rsidRDefault="001458BC" w:rsidP="001458BC">
            <w:pPr>
              <w:pStyle w:val="TableTextXMLCode"/>
              <w:rPr>
                <w:highlight w:val="white"/>
              </w:rPr>
            </w:pPr>
          </w:p>
        </w:tc>
      </w:tr>
      <w:tr w:rsidR="001458BC" w14:paraId="743AA85B" w14:textId="77777777" w:rsidTr="00290E3E">
        <w:tc>
          <w:tcPr>
            <w:tcW w:w="4680" w:type="dxa"/>
            <w:tcBorders>
              <w:top w:val="dotted" w:sz="4" w:space="0" w:color="auto"/>
              <w:left w:val="dotted" w:sz="4" w:space="0" w:color="auto"/>
              <w:bottom w:val="dotted" w:sz="4" w:space="0" w:color="auto"/>
              <w:right w:val="dotted" w:sz="4" w:space="0" w:color="auto"/>
            </w:tcBorders>
          </w:tcPr>
          <w:p w14:paraId="3414EF9A" w14:textId="77777777" w:rsidR="001458BC" w:rsidRPr="005A7704" w:rsidRDefault="001458BC" w:rsidP="001458BC">
            <w:pPr>
              <w:pStyle w:val="TableTextXMLCode"/>
              <w:rPr>
                <w:highlight w:val="white"/>
              </w:rPr>
            </w:pPr>
            <w:r w:rsidRPr="005A7704">
              <w:rPr>
                <w:highlight w:val="white"/>
              </w:rPr>
              <w:tab/>
              <w:t>&lt;SndrId&gt;</w:t>
            </w:r>
          </w:p>
        </w:tc>
        <w:tc>
          <w:tcPr>
            <w:tcW w:w="4860" w:type="dxa"/>
            <w:tcBorders>
              <w:top w:val="dotted" w:sz="4" w:space="0" w:color="auto"/>
              <w:left w:val="dotted" w:sz="4" w:space="0" w:color="auto"/>
              <w:bottom w:val="dotted" w:sz="4" w:space="0" w:color="auto"/>
              <w:right w:val="dotted" w:sz="4" w:space="0" w:color="auto"/>
            </w:tcBorders>
          </w:tcPr>
          <w:p w14:paraId="2238B313" w14:textId="77777777" w:rsidR="001458BC" w:rsidRPr="005A7704" w:rsidRDefault="001458BC" w:rsidP="001458BC">
            <w:pPr>
              <w:pStyle w:val="TableTextXMLCode"/>
              <w:rPr>
                <w:highlight w:val="white"/>
              </w:rPr>
            </w:pPr>
          </w:p>
        </w:tc>
      </w:tr>
      <w:tr w:rsidR="001458BC" w14:paraId="7EE09D44" w14:textId="77777777" w:rsidTr="00290E3E">
        <w:tc>
          <w:tcPr>
            <w:tcW w:w="4680" w:type="dxa"/>
            <w:tcBorders>
              <w:top w:val="dotted" w:sz="4" w:space="0" w:color="auto"/>
              <w:left w:val="dotted" w:sz="4" w:space="0" w:color="auto"/>
              <w:bottom w:val="dotted" w:sz="4" w:space="0" w:color="auto"/>
              <w:right w:val="dotted" w:sz="4" w:space="0" w:color="auto"/>
            </w:tcBorders>
          </w:tcPr>
          <w:p w14:paraId="09599DB4" w14:textId="77777777" w:rsidR="001458BC" w:rsidRPr="005A7704" w:rsidRDefault="001458BC" w:rsidP="001458BC">
            <w:pPr>
              <w:pStyle w:val="TableTextXMLCode"/>
              <w:rPr>
                <w:highlight w:val="white"/>
              </w:rPr>
            </w:pPr>
            <w:r w:rsidRPr="005A7704">
              <w:rPr>
                <w:highlight w:val="white"/>
              </w:rPr>
              <w:tab/>
            </w:r>
            <w:r w:rsidRPr="005A7704">
              <w:rPr>
                <w:highlight w:val="white"/>
              </w:rPr>
              <w:tab/>
              <w:t>&lt;Id&gt;</w:t>
            </w:r>
          </w:p>
        </w:tc>
        <w:tc>
          <w:tcPr>
            <w:tcW w:w="4860" w:type="dxa"/>
            <w:tcBorders>
              <w:top w:val="dotted" w:sz="4" w:space="0" w:color="auto"/>
              <w:left w:val="dotted" w:sz="4" w:space="0" w:color="auto"/>
              <w:bottom w:val="dotted" w:sz="4" w:space="0" w:color="auto"/>
              <w:right w:val="dotted" w:sz="4" w:space="0" w:color="auto"/>
            </w:tcBorders>
          </w:tcPr>
          <w:p w14:paraId="4E03B26B" w14:textId="77777777" w:rsidR="001458BC" w:rsidRPr="00F32AE1" w:rsidRDefault="001458BC" w:rsidP="001458BC">
            <w:pPr>
              <w:pStyle w:val="TableTextXMLCode"/>
              <w:rPr>
                <w:highlight w:val="white"/>
              </w:rPr>
            </w:pPr>
          </w:p>
        </w:tc>
      </w:tr>
      <w:tr w:rsidR="001458BC" w14:paraId="196447D7" w14:textId="77777777" w:rsidTr="00290E3E">
        <w:tc>
          <w:tcPr>
            <w:tcW w:w="4680" w:type="dxa"/>
            <w:tcBorders>
              <w:top w:val="dotted" w:sz="4" w:space="0" w:color="auto"/>
              <w:left w:val="dotted" w:sz="4" w:space="0" w:color="auto"/>
              <w:bottom w:val="dotted" w:sz="4" w:space="0" w:color="auto"/>
              <w:right w:val="dotted" w:sz="4" w:space="0" w:color="auto"/>
            </w:tcBorders>
          </w:tcPr>
          <w:p w14:paraId="09FE373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&lt;AnyBIC&gt;ICSDLULL&lt;/AnyBIC&gt;</w:t>
            </w:r>
          </w:p>
        </w:tc>
        <w:tc>
          <w:tcPr>
            <w:tcW w:w="4860" w:type="dxa"/>
            <w:tcBorders>
              <w:top w:val="dotted" w:sz="4" w:space="0" w:color="auto"/>
              <w:left w:val="dotted" w:sz="4" w:space="0" w:color="auto"/>
              <w:bottom w:val="dotted" w:sz="4" w:space="0" w:color="auto"/>
              <w:right w:val="dotted" w:sz="4" w:space="0" w:color="auto"/>
            </w:tcBorders>
          </w:tcPr>
          <w:p w14:paraId="7898CFAE" w14:textId="77777777" w:rsidR="001458BC" w:rsidRPr="001458BC" w:rsidRDefault="001458BC" w:rsidP="001458BC">
            <w:pPr>
              <w:pStyle w:val="TableTextXMLCode"/>
              <w:rPr>
                <w:highlight w:val="white"/>
              </w:rPr>
            </w:pPr>
            <w:r w:rsidRPr="00623989">
              <w:rPr>
                <w:highlight w:val="white"/>
              </w:rPr>
              <w:t>Sender of the statement.</w:t>
            </w:r>
          </w:p>
        </w:tc>
      </w:tr>
      <w:tr w:rsidR="001458BC" w14:paraId="6C2D5F85" w14:textId="77777777" w:rsidTr="00290E3E">
        <w:tc>
          <w:tcPr>
            <w:tcW w:w="4680" w:type="dxa"/>
            <w:tcBorders>
              <w:top w:val="dotted" w:sz="4" w:space="0" w:color="auto"/>
              <w:left w:val="dotted" w:sz="4" w:space="0" w:color="auto"/>
              <w:bottom w:val="dotted" w:sz="4" w:space="0" w:color="auto"/>
              <w:right w:val="dotted" w:sz="4" w:space="0" w:color="auto"/>
            </w:tcBorders>
          </w:tcPr>
          <w:p w14:paraId="3724BFB9" w14:textId="77777777" w:rsidR="001458BC" w:rsidRPr="005A7704" w:rsidRDefault="001458BC" w:rsidP="001458BC">
            <w:pPr>
              <w:pStyle w:val="TableTextXMLCode"/>
              <w:rPr>
                <w:highlight w:val="white"/>
              </w:rPr>
            </w:pPr>
            <w:r w:rsidRPr="005A7704">
              <w:rPr>
                <w:highlight w:val="white"/>
              </w:rPr>
              <w:tab/>
            </w:r>
            <w:r w:rsidRPr="005A7704">
              <w:rPr>
                <w:highlight w:val="white"/>
              </w:rPr>
              <w:tab/>
              <w:t>&lt;/Id&gt;</w:t>
            </w:r>
          </w:p>
        </w:tc>
        <w:tc>
          <w:tcPr>
            <w:tcW w:w="4860" w:type="dxa"/>
            <w:tcBorders>
              <w:top w:val="dotted" w:sz="4" w:space="0" w:color="auto"/>
              <w:left w:val="dotted" w:sz="4" w:space="0" w:color="auto"/>
              <w:bottom w:val="dotted" w:sz="4" w:space="0" w:color="auto"/>
              <w:right w:val="dotted" w:sz="4" w:space="0" w:color="auto"/>
            </w:tcBorders>
          </w:tcPr>
          <w:p w14:paraId="17DBF407" w14:textId="77777777" w:rsidR="001458BC" w:rsidRPr="005A7704" w:rsidRDefault="001458BC" w:rsidP="001458BC">
            <w:pPr>
              <w:pStyle w:val="TableTextXMLCode"/>
              <w:rPr>
                <w:highlight w:val="white"/>
              </w:rPr>
            </w:pPr>
          </w:p>
        </w:tc>
      </w:tr>
      <w:tr w:rsidR="001458BC" w14:paraId="4F704B88" w14:textId="77777777" w:rsidTr="00290E3E">
        <w:tc>
          <w:tcPr>
            <w:tcW w:w="4680" w:type="dxa"/>
            <w:tcBorders>
              <w:top w:val="dotted" w:sz="4" w:space="0" w:color="auto"/>
              <w:left w:val="dotted" w:sz="4" w:space="0" w:color="auto"/>
              <w:bottom w:val="dotted" w:sz="4" w:space="0" w:color="auto"/>
              <w:right w:val="dotted" w:sz="4" w:space="0" w:color="auto"/>
            </w:tcBorders>
          </w:tcPr>
          <w:p w14:paraId="23B66D40" w14:textId="77777777" w:rsidR="001458BC" w:rsidRPr="005A7704" w:rsidRDefault="001458BC" w:rsidP="001458BC">
            <w:pPr>
              <w:pStyle w:val="TableTextXMLCode"/>
              <w:rPr>
                <w:highlight w:val="white"/>
              </w:rPr>
            </w:pPr>
            <w:r w:rsidRPr="005A7704">
              <w:rPr>
                <w:highlight w:val="white"/>
              </w:rPr>
              <w:tab/>
              <w:t>&lt;/SndrId&gt;</w:t>
            </w:r>
          </w:p>
        </w:tc>
        <w:tc>
          <w:tcPr>
            <w:tcW w:w="4860" w:type="dxa"/>
            <w:tcBorders>
              <w:top w:val="dotted" w:sz="4" w:space="0" w:color="auto"/>
              <w:left w:val="dotted" w:sz="4" w:space="0" w:color="auto"/>
              <w:bottom w:val="dotted" w:sz="4" w:space="0" w:color="auto"/>
              <w:right w:val="dotted" w:sz="4" w:space="0" w:color="auto"/>
            </w:tcBorders>
          </w:tcPr>
          <w:p w14:paraId="2889F45D" w14:textId="77777777" w:rsidR="001458BC" w:rsidRPr="00F32AE1" w:rsidRDefault="001458BC" w:rsidP="001458BC">
            <w:pPr>
              <w:pStyle w:val="TableTextXMLCode"/>
              <w:rPr>
                <w:highlight w:val="white"/>
              </w:rPr>
            </w:pPr>
          </w:p>
        </w:tc>
      </w:tr>
      <w:tr w:rsidR="001458BC" w14:paraId="3741D378" w14:textId="77777777" w:rsidTr="00290E3E">
        <w:tc>
          <w:tcPr>
            <w:tcW w:w="4680" w:type="dxa"/>
            <w:tcBorders>
              <w:top w:val="dotted" w:sz="4" w:space="0" w:color="auto"/>
              <w:left w:val="dotted" w:sz="4" w:space="0" w:color="auto"/>
              <w:bottom w:val="dotted" w:sz="4" w:space="0" w:color="auto"/>
              <w:right w:val="dotted" w:sz="4" w:space="0" w:color="auto"/>
            </w:tcBorders>
          </w:tcPr>
          <w:p w14:paraId="220E7FA4" w14:textId="77777777" w:rsidR="001458BC" w:rsidRPr="005A7704" w:rsidRDefault="001458BC" w:rsidP="001458BC">
            <w:pPr>
              <w:pStyle w:val="TableTextXMLCode"/>
              <w:rPr>
                <w:highlight w:val="white"/>
              </w:rPr>
            </w:pPr>
            <w:r w:rsidRPr="005A7704">
              <w:rPr>
                <w:highlight w:val="white"/>
              </w:rPr>
              <w:tab/>
              <w:t>&lt;RcvrId&gt;</w:t>
            </w:r>
          </w:p>
        </w:tc>
        <w:tc>
          <w:tcPr>
            <w:tcW w:w="4860" w:type="dxa"/>
            <w:tcBorders>
              <w:top w:val="dotted" w:sz="4" w:space="0" w:color="auto"/>
              <w:left w:val="dotted" w:sz="4" w:space="0" w:color="auto"/>
              <w:bottom w:val="dotted" w:sz="4" w:space="0" w:color="auto"/>
              <w:right w:val="dotted" w:sz="4" w:space="0" w:color="auto"/>
            </w:tcBorders>
          </w:tcPr>
          <w:p w14:paraId="21438B40" w14:textId="77777777" w:rsidR="001458BC" w:rsidRPr="00F32AE1" w:rsidRDefault="001458BC" w:rsidP="001458BC">
            <w:pPr>
              <w:pStyle w:val="TableTextXMLCode"/>
              <w:rPr>
                <w:highlight w:val="white"/>
              </w:rPr>
            </w:pPr>
          </w:p>
        </w:tc>
      </w:tr>
      <w:tr w:rsidR="001458BC" w14:paraId="791E36AA" w14:textId="77777777" w:rsidTr="00290E3E">
        <w:tc>
          <w:tcPr>
            <w:tcW w:w="4680" w:type="dxa"/>
            <w:tcBorders>
              <w:top w:val="dotted" w:sz="4" w:space="0" w:color="auto"/>
              <w:left w:val="dotted" w:sz="4" w:space="0" w:color="auto"/>
              <w:bottom w:val="dotted" w:sz="4" w:space="0" w:color="auto"/>
              <w:right w:val="dotted" w:sz="4" w:space="0" w:color="auto"/>
            </w:tcBorders>
          </w:tcPr>
          <w:p w14:paraId="735A656D" w14:textId="77777777" w:rsidR="001458BC" w:rsidRPr="005A7704" w:rsidRDefault="001458BC" w:rsidP="001458BC">
            <w:pPr>
              <w:pStyle w:val="TableTextXMLCode"/>
              <w:rPr>
                <w:highlight w:val="white"/>
              </w:rPr>
            </w:pPr>
            <w:r w:rsidRPr="005A7704">
              <w:rPr>
                <w:highlight w:val="white"/>
              </w:rPr>
              <w:tab/>
            </w:r>
            <w:r w:rsidRPr="005A7704">
              <w:rPr>
                <w:highlight w:val="white"/>
              </w:rPr>
              <w:tab/>
              <w:t>&lt;Id&gt;</w:t>
            </w:r>
          </w:p>
        </w:tc>
        <w:tc>
          <w:tcPr>
            <w:tcW w:w="4860" w:type="dxa"/>
            <w:tcBorders>
              <w:top w:val="dotted" w:sz="4" w:space="0" w:color="auto"/>
              <w:left w:val="dotted" w:sz="4" w:space="0" w:color="auto"/>
              <w:bottom w:val="dotted" w:sz="4" w:space="0" w:color="auto"/>
              <w:right w:val="dotted" w:sz="4" w:space="0" w:color="auto"/>
            </w:tcBorders>
          </w:tcPr>
          <w:p w14:paraId="6DF207B2" w14:textId="77777777" w:rsidR="001458BC" w:rsidRPr="005A7704" w:rsidRDefault="001458BC" w:rsidP="001458BC">
            <w:pPr>
              <w:pStyle w:val="TableTextXMLCode"/>
              <w:rPr>
                <w:highlight w:val="white"/>
              </w:rPr>
            </w:pPr>
          </w:p>
        </w:tc>
      </w:tr>
      <w:tr w:rsidR="001458BC" w14:paraId="7CE80973" w14:textId="77777777" w:rsidTr="00290E3E">
        <w:tc>
          <w:tcPr>
            <w:tcW w:w="4680" w:type="dxa"/>
            <w:tcBorders>
              <w:top w:val="dotted" w:sz="4" w:space="0" w:color="auto"/>
              <w:left w:val="dotted" w:sz="4" w:space="0" w:color="auto"/>
              <w:bottom w:val="dotted" w:sz="4" w:space="0" w:color="auto"/>
              <w:right w:val="dotted" w:sz="4" w:space="0" w:color="auto"/>
            </w:tcBorders>
          </w:tcPr>
          <w:p w14:paraId="1724137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&lt;AnyBIC&gt;TRAGLULL&lt;/AnyBIC&gt;</w:t>
            </w:r>
          </w:p>
        </w:tc>
        <w:tc>
          <w:tcPr>
            <w:tcW w:w="4860" w:type="dxa"/>
            <w:tcBorders>
              <w:top w:val="dotted" w:sz="4" w:space="0" w:color="auto"/>
              <w:left w:val="dotted" w:sz="4" w:space="0" w:color="auto"/>
              <w:bottom w:val="dotted" w:sz="4" w:space="0" w:color="auto"/>
              <w:right w:val="dotted" w:sz="4" w:space="0" w:color="auto"/>
            </w:tcBorders>
          </w:tcPr>
          <w:p w14:paraId="5E0B91DF" w14:textId="77777777" w:rsidR="001458BC" w:rsidRPr="001458BC" w:rsidRDefault="001458BC" w:rsidP="001458BC">
            <w:pPr>
              <w:pStyle w:val="TableTextXMLCode"/>
              <w:rPr>
                <w:highlight w:val="white"/>
              </w:rPr>
            </w:pPr>
            <w:r w:rsidRPr="00623989">
              <w:rPr>
                <w:highlight w:val="white"/>
              </w:rPr>
              <w:t>Receiver of the statement.</w:t>
            </w:r>
          </w:p>
        </w:tc>
      </w:tr>
      <w:tr w:rsidR="001458BC" w14:paraId="193ED4AD" w14:textId="77777777" w:rsidTr="00290E3E">
        <w:tc>
          <w:tcPr>
            <w:tcW w:w="4680" w:type="dxa"/>
            <w:tcBorders>
              <w:top w:val="dotted" w:sz="4" w:space="0" w:color="auto"/>
              <w:left w:val="dotted" w:sz="4" w:space="0" w:color="auto"/>
              <w:bottom w:val="dotted" w:sz="4" w:space="0" w:color="auto"/>
              <w:right w:val="dotted" w:sz="4" w:space="0" w:color="auto"/>
            </w:tcBorders>
          </w:tcPr>
          <w:p w14:paraId="6CBF8121"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t>&lt;/Id&gt;</w:t>
            </w:r>
          </w:p>
        </w:tc>
        <w:tc>
          <w:tcPr>
            <w:tcW w:w="4860" w:type="dxa"/>
            <w:tcBorders>
              <w:top w:val="dotted" w:sz="4" w:space="0" w:color="auto"/>
              <w:left w:val="dotted" w:sz="4" w:space="0" w:color="auto"/>
              <w:bottom w:val="dotted" w:sz="4" w:space="0" w:color="auto"/>
              <w:right w:val="dotted" w:sz="4" w:space="0" w:color="auto"/>
            </w:tcBorders>
          </w:tcPr>
          <w:p w14:paraId="09C9AEAD" w14:textId="77777777" w:rsidR="001458BC" w:rsidRPr="005A7704" w:rsidRDefault="001458BC" w:rsidP="001458BC">
            <w:pPr>
              <w:pStyle w:val="TableTextXMLCode"/>
              <w:rPr>
                <w:highlight w:val="white"/>
              </w:rPr>
            </w:pPr>
          </w:p>
        </w:tc>
      </w:tr>
      <w:tr w:rsidR="001458BC" w14:paraId="2DB25EC3" w14:textId="77777777" w:rsidTr="00290E3E">
        <w:tc>
          <w:tcPr>
            <w:tcW w:w="4680" w:type="dxa"/>
            <w:tcBorders>
              <w:top w:val="dotted" w:sz="4" w:space="0" w:color="auto"/>
              <w:left w:val="dotted" w:sz="4" w:space="0" w:color="auto"/>
              <w:bottom w:val="dotted" w:sz="4" w:space="0" w:color="auto"/>
              <w:right w:val="dotted" w:sz="4" w:space="0" w:color="auto"/>
            </w:tcBorders>
          </w:tcPr>
          <w:p w14:paraId="1A71C2AC" w14:textId="77777777" w:rsidR="001458BC" w:rsidRPr="005A7704" w:rsidRDefault="001458BC" w:rsidP="001458BC">
            <w:pPr>
              <w:pStyle w:val="TableTextXMLCode"/>
              <w:rPr>
                <w:highlight w:val="white"/>
              </w:rPr>
            </w:pPr>
            <w:r w:rsidRPr="005A7704">
              <w:rPr>
                <w:highlight w:val="white"/>
              </w:rPr>
              <w:tab/>
              <w:t>&lt;/RcvrId&gt;</w:t>
            </w:r>
          </w:p>
        </w:tc>
        <w:tc>
          <w:tcPr>
            <w:tcW w:w="4860" w:type="dxa"/>
            <w:tcBorders>
              <w:top w:val="dotted" w:sz="4" w:space="0" w:color="auto"/>
              <w:left w:val="dotted" w:sz="4" w:space="0" w:color="auto"/>
              <w:bottom w:val="dotted" w:sz="4" w:space="0" w:color="auto"/>
              <w:right w:val="dotted" w:sz="4" w:space="0" w:color="auto"/>
            </w:tcBorders>
          </w:tcPr>
          <w:p w14:paraId="19460173" w14:textId="77777777" w:rsidR="001458BC" w:rsidRPr="00F32AE1" w:rsidRDefault="001458BC" w:rsidP="001458BC">
            <w:pPr>
              <w:pStyle w:val="TableTextXMLCode"/>
              <w:rPr>
                <w:highlight w:val="white"/>
              </w:rPr>
            </w:pPr>
          </w:p>
        </w:tc>
      </w:tr>
      <w:tr w:rsidR="001458BC" w14:paraId="1A6FE2F5" w14:textId="77777777" w:rsidTr="00290E3E">
        <w:tc>
          <w:tcPr>
            <w:tcW w:w="4680" w:type="dxa"/>
            <w:tcBorders>
              <w:top w:val="dotted" w:sz="4" w:space="0" w:color="auto"/>
              <w:left w:val="dotted" w:sz="4" w:space="0" w:color="auto"/>
              <w:bottom w:val="dotted" w:sz="4" w:space="0" w:color="auto"/>
              <w:right w:val="dotted" w:sz="4" w:space="0" w:color="auto"/>
            </w:tcBorders>
          </w:tcPr>
          <w:p w14:paraId="2EEA2B58" w14:textId="77777777" w:rsidR="001458BC" w:rsidRPr="005A7704" w:rsidRDefault="001458BC" w:rsidP="001458BC">
            <w:pPr>
              <w:pStyle w:val="TableTextXMLCode"/>
              <w:rPr>
                <w:highlight w:val="white"/>
              </w:rPr>
            </w:pPr>
            <w:r w:rsidRPr="005A7704">
              <w:rPr>
                <w:highlight w:val="white"/>
              </w:rPr>
              <w:tab/>
              <w:t>&lt;Pgntn&gt;</w:t>
            </w:r>
          </w:p>
        </w:tc>
        <w:tc>
          <w:tcPr>
            <w:tcW w:w="4860" w:type="dxa"/>
            <w:tcBorders>
              <w:top w:val="dotted" w:sz="4" w:space="0" w:color="auto"/>
              <w:left w:val="dotted" w:sz="4" w:space="0" w:color="auto"/>
              <w:bottom w:val="dotted" w:sz="4" w:space="0" w:color="auto"/>
              <w:right w:val="dotted" w:sz="4" w:space="0" w:color="auto"/>
            </w:tcBorders>
          </w:tcPr>
          <w:p w14:paraId="688D93E7" w14:textId="77777777" w:rsidR="001458BC" w:rsidRPr="005A7704" w:rsidRDefault="001458BC" w:rsidP="001458BC">
            <w:pPr>
              <w:pStyle w:val="TableTextXMLCode"/>
              <w:rPr>
                <w:highlight w:val="white"/>
              </w:rPr>
            </w:pPr>
          </w:p>
        </w:tc>
      </w:tr>
      <w:tr w:rsidR="001458BC" w14:paraId="2AFBB0BF" w14:textId="77777777" w:rsidTr="00290E3E">
        <w:tc>
          <w:tcPr>
            <w:tcW w:w="4680" w:type="dxa"/>
            <w:tcBorders>
              <w:top w:val="dotted" w:sz="4" w:space="0" w:color="auto"/>
              <w:left w:val="dotted" w:sz="4" w:space="0" w:color="auto"/>
              <w:bottom w:val="dotted" w:sz="4" w:space="0" w:color="auto"/>
              <w:right w:val="dotted" w:sz="4" w:space="0" w:color="auto"/>
            </w:tcBorders>
          </w:tcPr>
          <w:p w14:paraId="516282E8" w14:textId="77777777" w:rsidR="001458BC" w:rsidRPr="005A7704" w:rsidRDefault="001458BC" w:rsidP="001458BC">
            <w:pPr>
              <w:pStyle w:val="TableTextXMLCode"/>
              <w:rPr>
                <w:highlight w:val="white"/>
              </w:rPr>
            </w:pPr>
            <w:r w:rsidRPr="005A7704">
              <w:rPr>
                <w:highlight w:val="white"/>
              </w:rPr>
              <w:tab/>
            </w:r>
            <w:r w:rsidRPr="005A7704">
              <w:rPr>
                <w:highlight w:val="white"/>
              </w:rPr>
              <w:tab/>
              <w:t>&lt;PgNb&gt;1&lt;/PgNb&gt;</w:t>
            </w:r>
          </w:p>
        </w:tc>
        <w:tc>
          <w:tcPr>
            <w:tcW w:w="4860" w:type="dxa"/>
            <w:tcBorders>
              <w:top w:val="dotted" w:sz="4" w:space="0" w:color="auto"/>
              <w:left w:val="dotted" w:sz="4" w:space="0" w:color="auto"/>
              <w:bottom w:val="dotted" w:sz="4" w:space="0" w:color="auto"/>
              <w:right w:val="dotted" w:sz="4" w:space="0" w:color="auto"/>
            </w:tcBorders>
          </w:tcPr>
          <w:p w14:paraId="4B44D712" w14:textId="77777777" w:rsidR="001458BC" w:rsidRPr="001458BC" w:rsidRDefault="001458BC" w:rsidP="001458BC">
            <w:pPr>
              <w:pStyle w:val="TableTextXMLCode"/>
              <w:rPr>
                <w:highlight w:val="white"/>
              </w:rPr>
            </w:pPr>
            <w:r w:rsidRPr="00623989">
              <w:rPr>
                <w:highlight w:val="white"/>
              </w:rPr>
              <w:t>Statement only contains 1 page.</w:t>
            </w:r>
          </w:p>
        </w:tc>
      </w:tr>
      <w:tr w:rsidR="001458BC" w14:paraId="651171D7" w14:textId="77777777" w:rsidTr="00290E3E">
        <w:tc>
          <w:tcPr>
            <w:tcW w:w="4680" w:type="dxa"/>
            <w:tcBorders>
              <w:top w:val="dotted" w:sz="4" w:space="0" w:color="auto"/>
              <w:left w:val="dotted" w:sz="4" w:space="0" w:color="auto"/>
              <w:bottom w:val="dotted" w:sz="4" w:space="0" w:color="auto"/>
              <w:right w:val="dotted" w:sz="4" w:space="0" w:color="auto"/>
            </w:tcBorders>
          </w:tcPr>
          <w:p w14:paraId="14B855BF" w14:textId="77777777" w:rsidR="001458BC" w:rsidRPr="005A7704" w:rsidRDefault="001458BC" w:rsidP="001458BC">
            <w:pPr>
              <w:pStyle w:val="TableTextXMLCode"/>
              <w:rPr>
                <w:highlight w:val="white"/>
              </w:rPr>
            </w:pPr>
            <w:r w:rsidRPr="005A7704">
              <w:rPr>
                <w:highlight w:val="white"/>
              </w:rPr>
              <w:tab/>
            </w:r>
            <w:r w:rsidRPr="005A7704">
              <w:rPr>
                <w:highlight w:val="white"/>
              </w:rPr>
              <w:tab/>
              <w:t>&lt;LastPgInd&gt;true&lt;/LastPgInd&gt;</w:t>
            </w:r>
          </w:p>
        </w:tc>
        <w:tc>
          <w:tcPr>
            <w:tcW w:w="4860" w:type="dxa"/>
            <w:tcBorders>
              <w:top w:val="dotted" w:sz="4" w:space="0" w:color="auto"/>
              <w:left w:val="dotted" w:sz="4" w:space="0" w:color="auto"/>
              <w:bottom w:val="dotted" w:sz="4" w:space="0" w:color="auto"/>
              <w:right w:val="dotted" w:sz="4" w:space="0" w:color="auto"/>
            </w:tcBorders>
          </w:tcPr>
          <w:p w14:paraId="7EBE495D" w14:textId="77777777" w:rsidR="001458BC" w:rsidRPr="005A7704" w:rsidRDefault="001458BC" w:rsidP="001458BC">
            <w:pPr>
              <w:pStyle w:val="TableTextXMLCode"/>
              <w:rPr>
                <w:highlight w:val="white"/>
              </w:rPr>
            </w:pPr>
          </w:p>
        </w:tc>
      </w:tr>
      <w:tr w:rsidR="001458BC" w14:paraId="1F326DEB" w14:textId="77777777" w:rsidTr="00290E3E">
        <w:tc>
          <w:tcPr>
            <w:tcW w:w="4680" w:type="dxa"/>
            <w:tcBorders>
              <w:top w:val="dotted" w:sz="4" w:space="0" w:color="auto"/>
              <w:left w:val="dotted" w:sz="4" w:space="0" w:color="auto"/>
              <w:bottom w:val="dotted" w:sz="4" w:space="0" w:color="auto"/>
              <w:right w:val="dotted" w:sz="4" w:space="0" w:color="auto"/>
            </w:tcBorders>
          </w:tcPr>
          <w:p w14:paraId="69492516" w14:textId="77777777" w:rsidR="001458BC" w:rsidRPr="005A7704" w:rsidRDefault="001458BC" w:rsidP="001458BC">
            <w:pPr>
              <w:pStyle w:val="TableTextXMLCode"/>
              <w:rPr>
                <w:highlight w:val="white"/>
              </w:rPr>
            </w:pPr>
            <w:r w:rsidRPr="005A7704">
              <w:rPr>
                <w:highlight w:val="white"/>
              </w:rPr>
              <w:tab/>
              <w:t>&lt;/Pgntn&gt;</w:t>
            </w:r>
          </w:p>
        </w:tc>
        <w:tc>
          <w:tcPr>
            <w:tcW w:w="4860" w:type="dxa"/>
            <w:tcBorders>
              <w:top w:val="dotted" w:sz="4" w:space="0" w:color="auto"/>
              <w:left w:val="dotted" w:sz="4" w:space="0" w:color="auto"/>
              <w:bottom w:val="dotted" w:sz="4" w:space="0" w:color="auto"/>
              <w:right w:val="dotted" w:sz="4" w:space="0" w:color="auto"/>
            </w:tcBorders>
          </w:tcPr>
          <w:p w14:paraId="3620B0FB" w14:textId="77777777" w:rsidR="001458BC" w:rsidRPr="005A7704" w:rsidRDefault="001458BC" w:rsidP="001458BC">
            <w:pPr>
              <w:pStyle w:val="TableTextXMLCode"/>
              <w:rPr>
                <w:highlight w:val="white"/>
              </w:rPr>
            </w:pPr>
          </w:p>
        </w:tc>
      </w:tr>
      <w:tr w:rsidR="001458BC" w14:paraId="3404C173" w14:textId="77777777" w:rsidTr="00290E3E">
        <w:tc>
          <w:tcPr>
            <w:tcW w:w="4680" w:type="dxa"/>
            <w:tcBorders>
              <w:top w:val="dotted" w:sz="4" w:space="0" w:color="auto"/>
              <w:left w:val="dotted" w:sz="4" w:space="0" w:color="auto"/>
              <w:bottom w:val="dotted" w:sz="4" w:space="0" w:color="auto"/>
              <w:right w:val="dotted" w:sz="4" w:space="0" w:color="auto"/>
            </w:tcBorders>
          </w:tcPr>
          <w:p w14:paraId="6CAF96F3" w14:textId="77777777" w:rsidR="001458BC" w:rsidRPr="005A7704" w:rsidRDefault="001458BC" w:rsidP="001458BC">
            <w:pPr>
              <w:pStyle w:val="TableTextXMLCode"/>
              <w:rPr>
                <w:highlight w:val="white"/>
              </w:rPr>
            </w:pPr>
            <w:r w:rsidRPr="005A7704">
              <w:rPr>
                <w:highlight w:val="white"/>
              </w:rPr>
              <w:tab/>
              <w:t>&lt;StmtGnlDtls&gt;</w:t>
            </w:r>
          </w:p>
        </w:tc>
        <w:tc>
          <w:tcPr>
            <w:tcW w:w="4860" w:type="dxa"/>
            <w:tcBorders>
              <w:top w:val="dotted" w:sz="4" w:space="0" w:color="auto"/>
              <w:left w:val="dotted" w:sz="4" w:space="0" w:color="auto"/>
              <w:bottom w:val="dotted" w:sz="4" w:space="0" w:color="auto"/>
              <w:right w:val="dotted" w:sz="4" w:space="0" w:color="auto"/>
            </w:tcBorders>
          </w:tcPr>
          <w:p w14:paraId="273EEC87" w14:textId="77777777" w:rsidR="001458BC" w:rsidRPr="005A7704" w:rsidRDefault="001458BC" w:rsidP="001458BC">
            <w:pPr>
              <w:pStyle w:val="TableTextXMLCode"/>
              <w:rPr>
                <w:highlight w:val="white"/>
              </w:rPr>
            </w:pPr>
          </w:p>
        </w:tc>
      </w:tr>
      <w:tr w:rsidR="001458BC" w14:paraId="3853563F" w14:textId="77777777" w:rsidTr="00290E3E">
        <w:tc>
          <w:tcPr>
            <w:tcW w:w="4680" w:type="dxa"/>
            <w:tcBorders>
              <w:top w:val="dotted" w:sz="4" w:space="0" w:color="auto"/>
              <w:left w:val="dotted" w:sz="4" w:space="0" w:color="auto"/>
              <w:bottom w:val="dotted" w:sz="4" w:space="0" w:color="auto"/>
              <w:right w:val="dotted" w:sz="4" w:space="0" w:color="auto"/>
            </w:tcBorders>
          </w:tcPr>
          <w:p w14:paraId="357E1A6A" w14:textId="77777777" w:rsidR="001458BC" w:rsidRPr="005A7704" w:rsidRDefault="001458BC" w:rsidP="001458BC">
            <w:pPr>
              <w:pStyle w:val="TableTextXMLCode"/>
              <w:rPr>
                <w:highlight w:val="white"/>
              </w:rPr>
            </w:pPr>
            <w:r w:rsidRPr="005A7704">
              <w:rPr>
                <w:highlight w:val="white"/>
              </w:rPr>
              <w:tab/>
            </w:r>
            <w:r w:rsidRPr="005A7704">
              <w:rPr>
                <w:highlight w:val="white"/>
              </w:rPr>
              <w:tab/>
              <w:t>&lt;SndrBizRole&gt;AOWN&lt;/SndrBizRole&gt;</w:t>
            </w:r>
          </w:p>
        </w:tc>
        <w:tc>
          <w:tcPr>
            <w:tcW w:w="4860" w:type="dxa"/>
            <w:tcBorders>
              <w:top w:val="dotted" w:sz="4" w:space="0" w:color="auto"/>
              <w:left w:val="dotted" w:sz="4" w:space="0" w:color="auto"/>
              <w:bottom w:val="dotted" w:sz="4" w:space="0" w:color="auto"/>
              <w:right w:val="dotted" w:sz="4" w:space="0" w:color="auto"/>
            </w:tcBorders>
          </w:tcPr>
          <w:p w14:paraId="41C832D8" w14:textId="77777777" w:rsidR="001458BC" w:rsidRPr="001458BC" w:rsidRDefault="001458BC" w:rsidP="001458BC">
            <w:pPr>
              <w:pStyle w:val="TableTextXMLCode"/>
              <w:rPr>
                <w:highlight w:val="white"/>
              </w:rPr>
            </w:pPr>
            <w:r w:rsidRPr="00BE7D38">
              <w:t xml:space="preserve">Sender of the message is the owner of the </w:t>
            </w:r>
            <w:r w:rsidRPr="001458BC">
              <w:t>safekeeping account in SafekeepingAccountAndHoldings/ AccountIdentification and is disclosing the breakdown of the underlying owners of the sender’s holdings with the receiver.</w:t>
            </w:r>
          </w:p>
        </w:tc>
      </w:tr>
      <w:tr w:rsidR="001458BC" w14:paraId="3CBA6E80" w14:textId="77777777" w:rsidTr="00290E3E">
        <w:tc>
          <w:tcPr>
            <w:tcW w:w="4680" w:type="dxa"/>
            <w:tcBorders>
              <w:top w:val="dotted" w:sz="4" w:space="0" w:color="auto"/>
              <w:left w:val="dotted" w:sz="4" w:space="0" w:color="auto"/>
              <w:bottom w:val="dotted" w:sz="4" w:space="0" w:color="auto"/>
              <w:right w:val="dotted" w:sz="4" w:space="0" w:color="auto"/>
            </w:tcBorders>
          </w:tcPr>
          <w:p w14:paraId="70207731" w14:textId="77777777" w:rsidR="001458BC" w:rsidRPr="005A7704" w:rsidRDefault="001458BC" w:rsidP="001458BC">
            <w:pPr>
              <w:pStyle w:val="TableTextXMLCode"/>
              <w:rPr>
                <w:highlight w:val="white"/>
              </w:rPr>
            </w:pPr>
            <w:r w:rsidRPr="005A7704">
              <w:rPr>
                <w:highlight w:val="white"/>
              </w:rPr>
              <w:tab/>
            </w:r>
            <w:r w:rsidRPr="005A7704">
              <w:rPr>
                <w:highlight w:val="white"/>
              </w:rPr>
              <w:tab/>
              <w:t>&lt;StmtNb&gt;</w:t>
            </w:r>
          </w:p>
        </w:tc>
        <w:tc>
          <w:tcPr>
            <w:tcW w:w="4860" w:type="dxa"/>
            <w:tcBorders>
              <w:top w:val="dotted" w:sz="4" w:space="0" w:color="auto"/>
              <w:left w:val="dotted" w:sz="4" w:space="0" w:color="auto"/>
              <w:bottom w:val="dotted" w:sz="4" w:space="0" w:color="auto"/>
              <w:right w:val="dotted" w:sz="4" w:space="0" w:color="auto"/>
            </w:tcBorders>
          </w:tcPr>
          <w:p w14:paraId="28897782" w14:textId="77777777" w:rsidR="001458BC" w:rsidRPr="005A7704" w:rsidRDefault="001458BC" w:rsidP="001458BC">
            <w:pPr>
              <w:pStyle w:val="TableTextXMLCode"/>
              <w:rPr>
                <w:highlight w:val="white"/>
              </w:rPr>
            </w:pPr>
          </w:p>
        </w:tc>
      </w:tr>
      <w:tr w:rsidR="001458BC" w14:paraId="0AD5F919" w14:textId="77777777" w:rsidTr="00290E3E">
        <w:tc>
          <w:tcPr>
            <w:tcW w:w="4680" w:type="dxa"/>
            <w:tcBorders>
              <w:top w:val="dotted" w:sz="4" w:space="0" w:color="auto"/>
              <w:left w:val="dotted" w:sz="4" w:space="0" w:color="auto"/>
              <w:bottom w:val="dotted" w:sz="4" w:space="0" w:color="auto"/>
              <w:right w:val="dotted" w:sz="4" w:space="0" w:color="auto"/>
            </w:tcBorders>
          </w:tcPr>
          <w:p w14:paraId="572DE7C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&lt;Shrt&gt;120&lt;/Shrt&gt;</w:t>
            </w:r>
          </w:p>
        </w:tc>
        <w:tc>
          <w:tcPr>
            <w:tcW w:w="4860" w:type="dxa"/>
            <w:tcBorders>
              <w:top w:val="dotted" w:sz="4" w:space="0" w:color="auto"/>
              <w:left w:val="dotted" w:sz="4" w:space="0" w:color="auto"/>
              <w:bottom w:val="dotted" w:sz="4" w:space="0" w:color="auto"/>
              <w:right w:val="dotted" w:sz="4" w:space="0" w:color="auto"/>
            </w:tcBorders>
          </w:tcPr>
          <w:p w14:paraId="1721E835" w14:textId="77777777" w:rsidR="001458BC" w:rsidRPr="001458BC" w:rsidRDefault="001458BC" w:rsidP="001458BC">
            <w:pPr>
              <w:pStyle w:val="TableTextXMLCode"/>
              <w:rPr>
                <w:highlight w:val="white"/>
              </w:rPr>
            </w:pPr>
            <w:r w:rsidRPr="00623989">
              <w:rPr>
                <w:highlight w:val="white"/>
              </w:rPr>
              <w:t>Statement number.</w:t>
            </w:r>
          </w:p>
        </w:tc>
      </w:tr>
      <w:tr w:rsidR="001458BC" w14:paraId="2F9DA4B6" w14:textId="77777777" w:rsidTr="00290E3E">
        <w:tc>
          <w:tcPr>
            <w:tcW w:w="4680" w:type="dxa"/>
            <w:tcBorders>
              <w:top w:val="dotted" w:sz="4" w:space="0" w:color="auto"/>
              <w:left w:val="dotted" w:sz="4" w:space="0" w:color="auto"/>
              <w:bottom w:val="dotted" w:sz="4" w:space="0" w:color="auto"/>
              <w:right w:val="dotted" w:sz="4" w:space="0" w:color="auto"/>
            </w:tcBorders>
          </w:tcPr>
          <w:p w14:paraId="4DC1DE44" w14:textId="77777777" w:rsidR="001458BC" w:rsidRPr="005A7704" w:rsidRDefault="001458BC" w:rsidP="001458BC">
            <w:pPr>
              <w:pStyle w:val="TableTextXMLCode"/>
              <w:rPr>
                <w:highlight w:val="white"/>
              </w:rPr>
            </w:pPr>
            <w:r w:rsidRPr="005A7704">
              <w:rPr>
                <w:highlight w:val="white"/>
              </w:rPr>
              <w:tab/>
            </w:r>
            <w:r w:rsidRPr="005A7704">
              <w:rPr>
                <w:highlight w:val="white"/>
              </w:rPr>
              <w:tab/>
              <w:t>&lt;/StmtNb&gt;</w:t>
            </w:r>
          </w:p>
        </w:tc>
        <w:tc>
          <w:tcPr>
            <w:tcW w:w="4860" w:type="dxa"/>
            <w:tcBorders>
              <w:top w:val="dotted" w:sz="4" w:space="0" w:color="auto"/>
              <w:left w:val="dotted" w:sz="4" w:space="0" w:color="auto"/>
              <w:bottom w:val="dotted" w:sz="4" w:space="0" w:color="auto"/>
              <w:right w:val="dotted" w:sz="4" w:space="0" w:color="auto"/>
            </w:tcBorders>
          </w:tcPr>
          <w:p w14:paraId="2178BAA9" w14:textId="77777777" w:rsidR="001458BC" w:rsidRPr="005A7704" w:rsidRDefault="001458BC" w:rsidP="001458BC">
            <w:pPr>
              <w:pStyle w:val="TableTextXMLCode"/>
              <w:rPr>
                <w:highlight w:val="white"/>
              </w:rPr>
            </w:pPr>
          </w:p>
        </w:tc>
      </w:tr>
      <w:tr w:rsidR="001458BC" w14:paraId="6095EFFE" w14:textId="77777777" w:rsidTr="00290E3E">
        <w:tc>
          <w:tcPr>
            <w:tcW w:w="4680" w:type="dxa"/>
            <w:tcBorders>
              <w:top w:val="dotted" w:sz="4" w:space="0" w:color="auto"/>
              <w:left w:val="dotted" w:sz="4" w:space="0" w:color="auto"/>
              <w:bottom w:val="dotted" w:sz="4" w:space="0" w:color="auto"/>
              <w:right w:val="dotted" w:sz="4" w:space="0" w:color="auto"/>
            </w:tcBorders>
          </w:tcPr>
          <w:p w14:paraId="4DC4A040" w14:textId="77777777" w:rsidR="001458BC" w:rsidRPr="005A7704" w:rsidRDefault="001458BC" w:rsidP="001458BC">
            <w:pPr>
              <w:pStyle w:val="TableTextXMLCode"/>
              <w:rPr>
                <w:highlight w:val="white"/>
              </w:rPr>
            </w:pPr>
            <w:r w:rsidRPr="005A7704">
              <w:rPr>
                <w:highlight w:val="white"/>
              </w:rPr>
              <w:tab/>
            </w:r>
            <w:r w:rsidRPr="005A7704">
              <w:rPr>
                <w:highlight w:val="white"/>
              </w:rPr>
              <w:tab/>
              <w:t>&lt;StmtId&gt;T2-006&lt;/StmtId&gt;</w:t>
            </w:r>
          </w:p>
        </w:tc>
        <w:tc>
          <w:tcPr>
            <w:tcW w:w="4860" w:type="dxa"/>
            <w:tcBorders>
              <w:top w:val="dotted" w:sz="4" w:space="0" w:color="auto"/>
              <w:left w:val="dotted" w:sz="4" w:space="0" w:color="auto"/>
              <w:bottom w:val="dotted" w:sz="4" w:space="0" w:color="auto"/>
              <w:right w:val="dotted" w:sz="4" w:space="0" w:color="auto"/>
            </w:tcBorders>
          </w:tcPr>
          <w:p w14:paraId="0B4491B1"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7515BE6D" w14:textId="77777777" w:rsidTr="00290E3E">
        <w:tc>
          <w:tcPr>
            <w:tcW w:w="4680" w:type="dxa"/>
            <w:tcBorders>
              <w:top w:val="dotted" w:sz="4" w:space="0" w:color="auto"/>
              <w:left w:val="dotted" w:sz="4" w:space="0" w:color="auto"/>
              <w:bottom w:val="dotted" w:sz="4" w:space="0" w:color="auto"/>
              <w:right w:val="dotted" w:sz="4" w:space="0" w:color="auto"/>
            </w:tcBorders>
          </w:tcPr>
          <w:p w14:paraId="7324C20E" w14:textId="77777777" w:rsidR="001458BC" w:rsidRPr="005A7704" w:rsidRDefault="001458BC" w:rsidP="001458BC">
            <w:pPr>
              <w:pStyle w:val="TableTextXMLCode"/>
              <w:rPr>
                <w:highlight w:val="white"/>
              </w:rPr>
            </w:pPr>
            <w:r w:rsidRPr="005A7704">
              <w:rPr>
                <w:highlight w:val="white"/>
              </w:rPr>
              <w:tab/>
            </w:r>
            <w:r w:rsidRPr="005A7704">
              <w:rPr>
                <w:highlight w:val="white"/>
              </w:rPr>
              <w:tab/>
              <w:t>&lt;StmtDtTm&gt;</w:t>
            </w:r>
          </w:p>
        </w:tc>
        <w:tc>
          <w:tcPr>
            <w:tcW w:w="4860" w:type="dxa"/>
            <w:tcBorders>
              <w:top w:val="dotted" w:sz="4" w:space="0" w:color="auto"/>
              <w:left w:val="dotted" w:sz="4" w:space="0" w:color="auto"/>
              <w:bottom w:val="dotted" w:sz="4" w:space="0" w:color="auto"/>
              <w:right w:val="dotted" w:sz="4" w:space="0" w:color="auto"/>
            </w:tcBorders>
          </w:tcPr>
          <w:p w14:paraId="64358AAB" w14:textId="77777777" w:rsidR="001458BC" w:rsidRPr="005A7704" w:rsidRDefault="001458BC" w:rsidP="001458BC">
            <w:pPr>
              <w:pStyle w:val="TableTextXMLCode"/>
              <w:rPr>
                <w:highlight w:val="white"/>
              </w:rPr>
            </w:pPr>
          </w:p>
        </w:tc>
      </w:tr>
      <w:tr w:rsidR="001458BC" w14:paraId="025394AE" w14:textId="77777777" w:rsidTr="00290E3E">
        <w:tc>
          <w:tcPr>
            <w:tcW w:w="4680" w:type="dxa"/>
            <w:tcBorders>
              <w:top w:val="dotted" w:sz="4" w:space="0" w:color="auto"/>
              <w:left w:val="dotted" w:sz="4" w:space="0" w:color="auto"/>
              <w:bottom w:val="dotted" w:sz="4" w:space="0" w:color="auto"/>
              <w:right w:val="dotted" w:sz="4" w:space="0" w:color="auto"/>
            </w:tcBorders>
          </w:tcPr>
          <w:p w14:paraId="5E37428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&lt;Dt&gt;2017-03-01&lt;/Dt&gt;</w:t>
            </w:r>
          </w:p>
        </w:tc>
        <w:tc>
          <w:tcPr>
            <w:tcW w:w="4860" w:type="dxa"/>
            <w:tcBorders>
              <w:top w:val="dotted" w:sz="4" w:space="0" w:color="auto"/>
              <w:left w:val="dotted" w:sz="4" w:space="0" w:color="auto"/>
              <w:bottom w:val="dotted" w:sz="4" w:space="0" w:color="auto"/>
              <w:right w:val="dotted" w:sz="4" w:space="0" w:color="auto"/>
            </w:tcBorders>
          </w:tcPr>
          <w:p w14:paraId="0900E4BB" w14:textId="77777777" w:rsidR="001458BC" w:rsidRPr="001458BC" w:rsidRDefault="001458BC" w:rsidP="001458BC">
            <w:pPr>
              <w:pStyle w:val="TableTextXMLCode"/>
              <w:rPr>
                <w:highlight w:val="white"/>
              </w:rPr>
            </w:pPr>
            <w:r w:rsidRPr="00623989">
              <w:rPr>
                <w:highlight w:val="white"/>
              </w:rPr>
              <w:t>Statement date.</w:t>
            </w:r>
          </w:p>
        </w:tc>
      </w:tr>
      <w:tr w:rsidR="001458BC" w14:paraId="61BE8152" w14:textId="77777777" w:rsidTr="00290E3E">
        <w:tc>
          <w:tcPr>
            <w:tcW w:w="4680" w:type="dxa"/>
            <w:tcBorders>
              <w:top w:val="dotted" w:sz="4" w:space="0" w:color="auto"/>
              <w:left w:val="dotted" w:sz="4" w:space="0" w:color="auto"/>
              <w:bottom w:val="dotted" w:sz="4" w:space="0" w:color="auto"/>
              <w:right w:val="dotted" w:sz="4" w:space="0" w:color="auto"/>
            </w:tcBorders>
          </w:tcPr>
          <w:p w14:paraId="5B7B9A45" w14:textId="77777777" w:rsidR="001458BC" w:rsidRPr="005A7704" w:rsidRDefault="001458BC" w:rsidP="001458BC">
            <w:pPr>
              <w:pStyle w:val="TableTextXMLCode"/>
              <w:rPr>
                <w:highlight w:val="white"/>
              </w:rPr>
            </w:pPr>
            <w:r w:rsidRPr="005A7704">
              <w:rPr>
                <w:highlight w:val="white"/>
              </w:rPr>
              <w:tab/>
            </w:r>
            <w:r w:rsidRPr="005A7704">
              <w:rPr>
                <w:highlight w:val="white"/>
              </w:rPr>
              <w:tab/>
              <w:t>&lt;/StmtDtTm&gt;</w:t>
            </w:r>
          </w:p>
        </w:tc>
        <w:tc>
          <w:tcPr>
            <w:tcW w:w="4860" w:type="dxa"/>
            <w:tcBorders>
              <w:top w:val="dotted" w:sz="4" w:space="0" w:color="auto"/>
              <w:left w:val="dotted" w:sz="4" w:space="0" w:color="auto"/>
              <w:bottom w:val="dotted" w:sz="4" w:space="0" w:color="auto"/>
              <w:right w:val="dotted" w:sz="4" w:space="0" w:color="auto"/>
            </w:tcBorders>
          </w:tcPr>
          <w:p w14:paraId="2FDA38B7" w14:textId="77777777" w:rsidR="001458BC" w:rsidRPr="005A7704" w:rsidRDefault="001458BC" w:rsidP="001458BC">
            <w:pPr>
              <w:pStyle w:val="TableTextXMLCode"/>
              <w:rPr>
                <w:highlight w:val="white"/>
              </w:rPr>
            </w:pPr>
          </w:p>
        </w:tc>
      </w:tr>
      <w:tr w:rsidR="001458BC" w14:paraId="03CF24BC" w14:textId="77777777" w:rsidTr="00290E3E">
        <w:tc>
          <w:tcPr>
            <w:tcW w:w="4680" w:type="dxa"/>
            <w:tcBorders>
              <w:top w:val="dotted" w:sz="4" w:space="0" w:color="auto"/>
              <w:left w:val="dotted" w:sz="4" w:space="0" w:color="auto"/>
              <w:bottom w:val="dotted" w:sz="4" w:space="0" w:color="auto"/>
              <w:right w:val="dotted" w:sz="4" w:space="0" w:color="auto"/>
            </w:tcBorders>
          </w:tcPr>
          <w:p w14:paraId="64741382" w14:textId="77777777" w:rsidR="001458BC" w:rsidRPr="005A7704" w:rsidRDefault="001458BC" w:rsidP="001458BC">
            <w:pPr>
              <w:pStyle w:val="TableTextXMLCode"/>
              <w:rPr>
                <w:highlight w:val="white"/>
              </w:rPr>
            </w:pPr>
            <w:r w:rsidRPr="005A7704">
              <w:rPr>
                <w:highlight w:val="white"/>
              </w:rPr>
              <w:tab/>
            </w:r>
            <w:r w:rsidRPr="005A7704">
              <w:rPr>
                <w:highlight w:val="white"/>
              </w:rPr>
              <w:tab/>
              <w:t>&lt;StmtPrd&gt;</w:t>
            </w:r>
          </w:p>
        </w:tc>
        <w:tc>
          <w:tcPr>
            <w:tcW w:w="4860" w:type="dxa"/>
            <w:tcBorders>
              <w:top w:val="dotted" w:sz="4" w:space="0" w:color="auto"/>
              <w:left w:val="dotted" w:sz="4" w:space="0" w:color="auto"/>
              <w:bottom w:val="dotted" w:sz="4" w:space="0" w:color="auto"/>
              <w:right w:val="dotted" w:sz="4" w:space="0" w:color="auto"/>
            </w:tcBorders>
          </w:tcPr>
          <w:p w14:paraId="541D5192" w14:textId="77777777" w:rsidR="001458BC" w:rsidRPr="005A7704" w:rsidRDefault="001458BC" w:rsidP="001458BC">
            <w:pPr>
              <w:pStyle w:val="TableTextXMLCode"/>
              <w:rPr>
                <w:highlight w:val="white"/>
              </w:rPr>
            </w:pPr>
          </w:p>
        </w:tc>
      </w:tr>
      <w:tr w:rsidR="001458BC" w14:paraId="204EA27B" w14:textId="77777777" w:rsidTr="00290E3E">
        <w:tc>
          <w:tcPr>
            <w:tcW w:w="4680" w:type="dxa"/>
            <w:tcBorders>
              <w:top w:val="dotted" w:sz="4" w:space="0" w:color="auto"/>
              <w:left w:val="dotted" w:sz="4" w:space="0" w:color="auto"/>
              <w:bottom w:val="dotted" w:sz="4" w:space="0" w:color="auto"/>
              <w:right w:val="dotted" w:sz="4" w:space="0" w:color="auto"/>
            </w:tcBorders>
          </w:tcPr>
          <w:p w14:paraId="3CC0F9D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&lt;Dt&gt;2017-02-27&lt;/Dt&gt;</w:t>
            </w:r>
          </w:p>
        </w:tc>
        <w:tc>
          <w:tcPr>
            <w:tcW w:w="4860" w:type="dxa"/>
            <w:tcBorders>
              <w:top w:val="dotted" w:sz="4" w:space="0" w:color="auto"/>
              <w:left w:val="dotted" w:sz="4" w:space="0" w:color="auto"/>
              <w:bottom w:val="dotted" w:sz="4" w:space="0" w:color="auto"/>
              <w:right w:val="dotted" w:sz="4" w:space="0" w:color="auto"/>
            </w:tcBorders>
          </w:tcPr>
          <w:p w14:paraId="523D9A20" w14:textId="77777777" w:rsidR="001458BC" w:rsidRPr="001458BC" w:rsidRDefault="001458BC" w:rsidP="001458BC">
            <w:pPr>
              <w:pStyle w:val="TableTextXMLCode"/>
              <w:rPr>
                <w:highlight w:val="white"/>
              </w:rPr>
            </w:pPr>
            <w:r w:rsidRPr="00623989">
              <w:rPr>
                <w:highlight w:val="white"/>
              </w:rPr>
              <w:t>Statement period.</w:t>
            </w:r>
          </w:p>
        </w:tc>
      </w:tr>
      <w:tr w:rsidR="001458BC" w14:paraId="2DF236BC" w14:textId="77777777" w:rsidTr="00290E3E">
        <w:tc>
          <w:tcPr>
            <w:tcW w:w="4680" w:type="dxa"/>
            <w:tcBorders>
              <w:top w:val="dotted" w:sz="4" w:space="0" w:color="auto"/>
              <w:left w:val="dotted" w:sz="4" w:space="0" w:color="auto"/>
              <w:bottom w:val="dotted" w:sz="4" w:space="0" w:color="auto"/>
              <w:right w:val="dotted" w:sz="4" w:space="0" w:color="auto"/>
            </w:tcBorders>
          </w:tcPr>
          <w:p w14:paraId="03BC0EE5" w14:textId="77777777" w:rsidR="001458BC" w:rsidRPr="005A7704" w:rsidRDefault="001458BC" w:rsidP="001458BC">
            <w:pPr>
              <w:pStyle w:val="TableTextXMLCode"/>
              <w:rPr>
                <w:highlight w:val="white"/>
              </w:rPr>
            </w:pPr>
            <w:r w:rsidRPr="005A7704">
              <w:rPr>
                <w:highlight w:val="white"/>
              </w:rPr>
              <w:tab/>
            </w:r>
            <w:r w:rsidRPr="005A7704">
              <w:rPr>
                <w:highlight w:val="white"/>
              </w:rPr>
              <w:tab/>
              <w:t>&lt;/StmtPrd&gt;</w:t>
            </w:r>
          </w:p>
        </w:tc>
        <w:tc>
          <w:tcPr>
            <w:tcW w:w="4860" w:type="dxa"/>
            <w:tcBorders>
              <w:top w:val="dotted" w:sz="4" w:space="0" w:color="auto"/>
              <w:left w:val="dotted" w:sz="4" w:space="0" w:color="auto"/>
              <w:bottom w:val="dotted" w:sz="4" w:space="0" w:color="auto"/>
              <w:right w:val="dotted" w:sz="4" w:space="0" w:color="auto"/>
            </w:tcBorders>
          </w:tcPr>
          <w:p w14:paraId="6094223C" w14:textId="77777777" w:rsidR="001458BC" w:rsidRPr="005A7704" w:rsidRDefault="001458BC" w:rsidP="001458BC">
            <w:pPr>
              <w:pStyle w:val="TableTextXMLCode"/>
              <w:rPr>
                <w:highlight w:val="white"/>
              </w:rPr>
            </w:pPr>
          </w:p>
        </w:tc>
      </w:tr>
      <w:tr w:rsidR="001458BC" w14:paraId="604DD992" w14:textId="77777777" w:rsidTr="00290E3E">
        <w:tc>
          <w:tcPr>
            <w:tcW w:w="4680" w:type="dxa"/>
            <w:tcBorders>
              <w:top w:val="dotted" w:sz="4" w:space="0" w:color="auto"/>
              <w:left w:val="dotted" w:sz="4" w:space="0" w:color="auto"/>
              <w:bottom w:val="dotted" w:sz="4" w:space="0" w:color="auto"/>
              <w:right w:val="dotted" w:sz="4" w:space="0" w:color="auto"/>
            </w:tcBorders>
          </w:tcPr>
          <w:p w14:paraId="402A8318" w14:textId="77777777" w:rsidR="001458BC" w:rsidRPr="005A7704" w:rsidRDefault="001458BC" w:rsidP="001458BC">
            <w:pPr>
              <w:pStyle w:val="TableTextXMLCode"/>
              <w:rPr>
                <w:highlight w:val="white"/>
              </w:rPr>
            </w:pPr>
            <w:r w:rsidRPr="005A7704">
              <w:rPr>
                <w:highlight w:val="white"/>
              </w:rPr>
              <w:tab/>
            </w:r>
            <w:r w:rsidRPr="005A7704">
              <w:rPr>
                <w:highlight w:val="white"/>
              </w:rPr>
              <w:tab/>
              <w:t>&lt;Frqcy&gt;</w:t>
            </w:r>
          </w:p>
        </w:tc>
        <w:tc>
          <w:tcPr>
            <w:tcW w:w="4860" w:type="dxa"/>
            <w:tcBorders>
              <w:top w:val="dotted" w:sz="4" w:space="0" w:color="auto"/>
              <w:left w:val="dotted" w:sz="4" w:space="0" w:color="auto"/>
              <w:bottom w:val="dotted" w:sz="4" w:space="0" w:color="auto"/>
              <w:right w:val="dotted" w:sz="4" w:space="0" w:color="auto"/>
            </w:tcBorders>
          </w:tcPr>
          <w:p w14:paraId="39F3FD6C" w14:textId="77777777" w:rsidR="001458BC" w:rsidRPr="005A7704" w:rsidRDefault="001458BC" w:rsidP="001458BC">
            <w:pPr>
              <w:pStyle w:val="TableTextXMLCode"/>
              <w:rPr>
                <w:highlight w:val="white"/>
              </w:rPr>
            </w:pPr>
          </w:p>
        </w:tc>
      </w:tr>
      <w:tr w:rsidR="001458BC" w14:paraId="50005BAA" w14:textId="77777777" w:rsidTr="00290E3E">
        <w:tc>
          <w:tcPr>
            <w:tcW w:w="4680" w:type="dxa"/>
            <w:tcBorders>
              <w:top w:val="dotted" w:sz="4" w:space="0" w:color="auto"/>
              <w:left w:val="dotted" w:sz="4" w:space="0" w:color="auto"/>
              <w:bottom w:val="dotted" w:sz="4" w:space="0" w:color="auto"/>
              <w:right w:val="dotted" w:sz="4" w:space="0" w:color="auto"/>
            </w:tcBorders>
          </w:tcPr>
          <w:p w14:paraId="25A09ED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&lt;Cd&gt;DAIL&lt;/Cd&gt;</w:t>
            </w:r>
          </w:p>
        </w:tc>
        <w:tc>
          <w:tcPr>
            <w:tcW w:w="4860" w:type="dxa"/>
            <w:tcBorders>
              <w:top w:val="dotted" w:sz="4" w:space="0" w:color="auto"/>
              <w:left w:val="dotted" w:sz="4" w:space="0" w:color="auto"/>
              <w:bottom w:val="dotted" w:sz="4" w:space="0" w:color="auto"/>
              <w:right w:val="dotted" w:sz="4" w:space="0" w:color="auto"/>
            </w:tcBorders>
          </w:tcPr>
          <w:p w14:paraId="1DFB628C" w14:textId="77777777" w:rsidR="001458BC" w:rsidRPr="001458BC" w:rsidRDefault="001458BC" w:rsidP="001458BC">
            <w:pPr>
              <w:pStyle w:val="TableTextXMLCode"/>
              <w:rPr>
                <w:highlight w:val="white"/>
              </w:rPr>
            </w:pPr>
            <w:r w:rsidRPr="00623989">
              <w:rPr>
                <w:highlight w:val="white"/>
              </w:rPr>
              <w:t>Statement is daily.</w:t>
            </w:r>
          </w:p>
        </w:tc>
      </w:tr>
      <w:tr w:rsidR="001458BC" w14:paraId="187CA999" w14:textId="77777777" w:rsidTr="00290E3E">
        <w:tc>
          <w:tcPr>
            <w:tcW w:w="4680" w:type="dxa"/>
            <w:tcBorders>
              <w:top w:val="dotted" w:sz="4" w:space="0" w:color="auto"/>
              <w:left w:val="dotted" w:sz="4" w:space="0" w:color="auto"/>
              <w:bottom w:val="dotted" w:sz="4" w:space="0" w:color="auto"/>
              <w:right w:val="dotted" w:sz="4" w:space="0" w:color="auto"/>
            </w:tcBorders>
          </w:tcPr>
          <w:p w14:paraId="38C97B8C" w14:textId="77777777" w:rsidR="001458BC" w:rsidRPr="005A7704" w:rsidRDefault="001458BC" w:rsidP="001458BC">
            <w:pPr>
              <w:pStyle w:val="TableTextXMLCode"/>
              <w:rPr>
                <w:highlight w:val="white"/>
              </w:rPr>
            </w:pPr>
            <w:r w:rsidRPr="005A7704">
              <w:rPr>
                <w:highlight w:val="white"/>
              </w:rPr>
              <w:tab/>
            </w:r>
            <w:r w:rsidRPr="005A7704">
              <w:rPr>
                <w:highlight w:val="white"/>
              </w:rPr>
              <w:tab/>
              <w:t>&lt;/Frqcy&gt;</w:t>
            </w:r>
          </w:p>
        </w:tc>
        <w:tc>
          <w:tcPr>
            <w:tcW w:w="4860" w:type="dxa"/>
            <w:tcBorders>
              <w:top w:val="dotted" w:sz="4" w:space="0" w:color="auto"/>
              <w:left w:val="dotted" w:sz="4" w:space="0" w:color="auto"/>
              <w:bottom w:val="dotted" w:sz="4" w:space="0" w:color="auto"/>
              <w:right w:val="dotted" w:sz="4" w:space="0" w:color="auto"/>
            </w:tcBorders>
          </w:tcPr>
          <w:p w14:paraId="24958E31" w14:textId="77777777" w:rsidR="001458BC" w:rsidRPr="005A7704" w:rsidRDefault="001458BC" w:rsidP="001458BC">
            <w:pPr>
              <w:pStyle w:val="TableTextXMLCode"/>
              <w:rPr>
                <w:highlight w:val="white"/>
              </w:rPr>
            </w:pPr>
          </w:p>
        </w:tc>
      </w:tr>
      <w:tr w:rsidR="001458BC" w14:paraId="5E37A07E" w14:textId="77777777" w:rsidTr="00290E3E">
        <w:tc>
          <w:tcPr>
            <w:tcW w:w="4680" w:type="dxa"/>
            <w:tcBorders>
              <w:top w:val="dotted" w:sz="4" w:space="0" w:color="auto"/>
              <w:left w:val="dotted" w:sz="4" w:space="0" w:color="auto"/>
              <w:bottom w:val="dotted" w:sz="4" w:space="0" w:color="auto"/>
              <w:right w:val="dotted" w:sz="4" w:space="0" w:color="auto"/>
            </w:tcBorders>
          </w:tcPr>
          <w:p w14:paraId="0183041D" w14:textId="77777777" w:rsidR="001458BC" w:rsidRPr="005A7704" w:rsidRDefault="001458BC" w:rsidP="001458BC">
            <w:pPr>
              <w:pStyle w:val="TableTextXMLCode"/>
              <w:rPr>
                <w:highlight w:val="white"/>
              </w:rPr>
            </w:pPr>
            <w:r w:rsidRPr="005A7704">
              <w:rPr>
                <w:highlight w:val="white"/>
              </w:rPr>
              <w:tab/>
            </w:r>
            <w:r w:rsidRPr="005A7704">
              <w:rPr>
                <w:highlight w:val="white"/>
              </w:rPr>
              <w:tab/>
              <w:t>&lt;UpdTp&gt;</w:t>
            </w:r>
          </w:p>
        </w:tc>
        <w:tc>
          <w:tcPr>
            <w:tcW w:w="4860" w:type="dxa"/>
            <w:tcBorders>
              <w:top w:val="dotted" w:sz="4" w:space="0" w:color="auto"/>
              <w:left w:val="dotted" w:sz="4" w:space="0" w:color="auto"/>
              <w:bottom w:val="dotted" w:sz="4" w:space="0" w:color="auto"/>
              <w:right w:val="dotted" w:sz="4" w:space="0" w:color="auto"/>
            </w:tcBorders>
          </w:tcPr>
          <w:p w14:paraId="1A41827C" w14:textId="77777777" w:rsidR="001458BC" w:rsidRPr="005A7704" w:rsidRDefault="001458BC" w:rsidP="001458BC">
            <w:pPr>
              <w:pStyle w:val="TableTextXMLCode"/>
              <w:rPr>
                <w:highlight w:val="white"/>
              </w:rPr>
            </w:pPr>
          </w:p>
        </w:tc>
      </w:tr>
      <w:tr w:rsidR="001458BC" w14:paraId="2E24B77A" w14:textId="77777777" w:rsidTr="00290E3E">
        <w:tc>
          <w:tcPr>
            <w:tcW w:w="4680" w:type="dxa"/>
            <w:tcBorders>
              <w:top w:val="dotted" w:sz="4" w:space="0" w:color="auto"/>
              <w:left w:val="dotted" w:sz="4" w:space="0" w:color="auto"/>
              <w:bottom w:val="dotted" w:sz="4" w:space="0" w:color="auto"/>
              <w:right w:val="dotted" w:sz="4" w:space="0" w:color="auto"/>
            </w:tcBorders>
          </w:tcPr>
          <w:p w14:paraId="1714F82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&lt;Cd&gt;COMP&lt;/Cd&gt;</w:t>
            </w:r>
          </w:p>
        </w:tc>
        <w:tc>
          <w:tcPr>
            <w:tcW w:w="4860" w:type="dxa"/>
            <w:tcBorders>
              <w:top w:val="dotted" w:sz="4" w:space="0" w:color="auto"/>
              <w:left w:val="dotted" w:sz="4" w:space="0" w:color="auto"/>
              <w:bottom w:val="dotted" w:sz="4" w:space="0" w:color="auto"/>
              <w:right w:val="dotted" w:sz="4" w:space="0" w:color="auto"/>
            </w:tcBorders>
          </w:tcPr>
          <w:p w14:paraId="1A7FA68A" w14:textId="77777777" w:rsidR="001458BC" w:rsidRPr="005A7704" w:rsidRDefault="001458BC" w:rsidP="001458BC">
            <w:pPr>
              <w:pStyle w:val="TableTextXMLCode"/>
              <w:rPr>
                <w:highlight w:val="white"/>
              </w:rPr>
            </w:pPr>
          </w:p>
        </w:tc>
      </w:tr>
      <w:tr w:rsidR="001458BC" w14:paraId="4DF76EF0" w14:textId="77777777" w:rsidTr="00290E3E">
        <w:tc>
          <w:tcPr>
            <w:tcW w:w="4680" w:type="dxa"/>
            <w:tcBorders>
              <w:top w:val="dotted" w:sz="4" w:space="0" w:color="auto"/>
              <w:left w:val="dotted" w:sz="4" w:space="0" w:color="auto"/>
              <w:bottom w:val="dotted" w:sz="4" w:space="0" w:color="auto"/>
              <w:right w:val="dotted" w:sz="4" w:space="0" w:color="auto"/>
            </w:tcBorders>
          </w:tcPr>
          <w:p w14:paraId="519F97C4" w14:textId="77777777" w:rsidR="001458BC" w:rsidRPr="005A7704" w:rsidRDefault="001458BC" w:rsidP="001458BC">
            <w:pPr>
              <w:pStyle w:val="TableTextXMLCode"/>
              <w:rPr>
                <w:highlight w:val="white"/>
              </w:rPr>
            </w:pPr>
            <w:r w:rsidRPr="005A7704">
              <w:rPr>
                <w:highlight w:val="white"/>
              </w:rPr>
              <w:tab/>
            </w:r>
            <w:r w:rsidRPr="005A7704">
              <w:rPr>
                <w:highlight w:val="white"/>
              </w:rPr>
              <w:tab/>
              <w:t>&lt;/UpdTp&gt;</w:t>
            </w:r>
          </w:p>
        </w:tc>
        <w:tc>
          <w:tcPr>
            <w:tcW w:w="4860" w:type="dxa"/>
            <w:tcBorders>
              <w:top w:val="dotted" w:sz="4" w:space="0" w:color="auto"/>
              <w:left w:val="dotted" w:sz="4" w:space="0" w:color="auto"/>
              <w:bottom w:val="dotted" w:sz="4" w:space="0" w:color="auto"/>
              <w:right w:val="dotted" w:sz="4" w:space="0" w:color="auto"/>
            </w:tcBorders>
          </w:tcPr>
          <w:p w14:paraId="728E08E0" w14:textId="77777777" w:rsidR="001458BC" w:rsidRPr="005A7704" w:rsidRDefault="001458BC" w:rsidP="001458BC">
            <w:pPr>
              <w:pStyle w:val="TableTextXMLCode"/>
              <w:rPr>
                <w:highlight w:val="white"/>
              </w:rPr>
            </w:pPr>
          </w:p>
        </w:tc>
      </w:tr>
      <w:tr w:rsidR="001458BC" w14:paraId="71EC2896" w14:textId="77777777" w:rsidTr="00290E3E">
        <w:tc>
          <w:tcPr>
            <w:tcW w:w="4680" w:type="dxa"/>
            <w:tcBorders>
              <w:top w:val="dotted" w:sz="4" w:space="0" w:color="auto"/>
              <w:left w:val="dotted" w:sz="4" w:space="0" w:color="auto"/>
              <w:bottom w:val="dotted" w:sz="4" w:space="0" w:color="auto"/>
              <w:right w:val="dotted" w:sz="4" w:space="0" w:color="auto"/>
            </w:tcBorders>
          </w:tcPr>
          <w:p w14:paraId="2867C6E1" w14:textId="77777777" w:rsidR="001458BC" w:rsidRPr="005A7704" w:rsidRDefault="001458BC" w:rsidP="001458BC">
            <w:pPr>
              <w:pStyle w:val="TableTextXMLCode"/>
              <w:rPr>
                <w:highlight w:val="white"/>
              </w:rPr>
            </w:pPr>
            <w:r w:rsidRPr="005A7704">
              <w:rPr>
                <w:highlight w:val="white"/>
              </w:rPr>
              <w:tab/>
            </w:r>
            <w:r w:rsidRPr="005A7704">
              <w:rPr>
                <w:highlight w:val="white"/>
              </w:rPr>
              <w:tab/>
              <w:t>&lt;ActvtyInd&gt;true&lt;/ActvtyInd&gt;</w:t>
            </w:r>
          </w:p>
        </w:tc>
        <w:tc>
          <w:tcPr>
            <w:tcW w:w="4860" w:type="dxa"/>
            <w:tcBorders>
              <w:top w:val="dotted" w:sz="4" w:space="0" w:color="auto"/>
              <w:left w:val="dotted" w:sz="4" w:space="0" w:color="auto"/>
              <w:bottom w:val="dotted" w:sz="4" w:space="0" w:color="auto"/>
              <w:right w:val="dotted" w:sz="4" w:space="0" w:color="auto"/>
            </w:tcBorders>
          </w:tcPr>
          <w:p w14:paraId="3045697A" w14:textId="77777777" w:rsidR="001458BC" w:rsidRPr="005A7704" w:rsidRDefault="001458BC" w:rsidP="001458BC">
            <w:pPr>
              <w:pStyle w:val="TableTextXMLCode"/>
              <w:rPr>
                <w:highlight w:val="white"/>
              </w:rPr>
            </w:pPr>
          </w:p>
        </w:tc>
      </w:tr>
      <w:tr w:rsidR="001458BC" w14:paraId="788DD4AB" w14:textId="77777777" w:rsidTr="00290E3E">
        <w:tc>
          <w:tcPr>
            <w:tcW w:w="4680" w:type="dxa"/>
            <w:tcBorders>
              <w:top w:val="dotted" w:sz="4" w:space="0" w:color="auto"/>
              <w:left w:val="dotted" w:sz="4" w:space="0" w:color="auto"/>
              <w:bottom w:val="dotted" w:sz="4" w:space="0" w:color="auto"/>
              <w:right w:val="dotted" w:sz="4" w:space="0" w:color="auto"/>
            </w:tcBorders>
          </w:tcPr>
          <w:p w14:paraId="0BDDF656" w14:textId="77777777" w:rsidR="001458BC" w:rsidRPr="005A7704" w:rsidRDefault="001458BC" w:rsidP="001458BC">
            <w:pPr>
              <w:pStyle w:val="TableTextXMLCode"/>
              <w:rPr>
                <w:highlight w:val="white"/>
              </w:rPr>
            </w:pPr>
            <w:r w:rsidRPr="005A7704">
              <w:rPr>
                <w:highlight w:val="white"/>
              </w:rPr>
              <w:tab/>
              <w:t>&lt;/StmtGnlDtls&gt;</w:t>
            </w:r>
          </w:p>
        </w:tc>
        <w:tc>
          <w:tcPr>
            <w:tcW w:w="4860" w:type="dxa"/>
            <w:tcBorders>
              <w:top w:val="dotted" w:sz="4" w:space="0" w:color="auto"/>
              <w:left w:val="dotted" w:sz="4" w:space="0" w:color="auto"/>
              <w:bottom w:val="dotted" w:sz="4" w:space="0" w:color="auto"/>
              <w:right w:val="dotted" w:sz="4" w:space="0" w:color="auto"/>
            </w:tcBorders>
          </w:tcPr>
          <w:p w14:paraId="5D3FEDAC" w14:textId="77777777" w:rsidR="001458BC" w:rsidRPr="005A7704" w:rsidRDefault="001458BC" w:rsidP="001458BC">
            <w:pPr>
              <w:pStyle w:val="TableTextXMLCode"/>
              <w:rPr>
                <w:highlight w:val="white"/>
              </w:rPr>
            </w:pPr>
          </w:p>
        </w:tc>
      </w:tr>
      <w:tr w:rsidR="001458BC" w14:paraId="40F4EC2D" w14:textId="77777777" w:rsidTr="00290E3E">
        <w:tc>
          <w:tcPr>
            <w:tcW w:w="4680" w:type="dxa"/>
            <w:tcBorders>
              <w:top w:val="dotted" w:sz="4" w:space="0" w:color="auto"/>
              <w:left w:val="dotted" w:sz="4" w:space="0" w:color="auto"/>
              <w:bottom w:val="dotted" w:sz="4" w:space="0" w:color="auto"/>
              <w:right w:val="dotted" w:sz="4" w:space="0" w:color="auto"/>
            </w:tcBorders>
          </w:tcPr>
          <w:p w14:paraId="7424A79E" w14:textId="77777777" w:rsidR="001458BC" w:rsidRPr="005A7704" w:rsidRDefault="001458BC" w:rsidP="001458BC">
            <w:pPr>
              <w:pStyle w:val="TableTextXMLCode"/>
              <w:rPr>
                <w:highlight w:val="white"/>
              </w:rPr>
            </w:pPr>
            <w:r w:rsidRPr="005A7704">
              <w:rPr>
                <w:highlight w:val="white"/>
              </w:rPr>
              <w:tab/>
              <w:t>&lt;SfkpgAcctAndHldgs&gt;</w:t>
            </w:r>
          </w:p>
        </w:tc>
        <w:tc>
          <w:tcPr>
            <w:tcW w:w="4860" w:type="dxa"/>
            <w:tcBorders>
              <w:top w:val="dotted" w:sz="4" w:space="0" w:color="auto"/>
              <w:left w:val="dotted" w:sz="4" w:space="0" w:color="auto"/>
              <w:bottom w:val="dotted" w:sz="4" w:space="0" w:color="auto"/>
              <w:right w:val="dotted" w:sz="4" w:space="0" w:color="auto"/>
            </w:tcBorders>
          </w:tcPr>
          <w:p w14:paraId="3D3F5036" w14:textId="77777777" w:rsidR="001458BC" w:rsidRPr="005A7704" w:rsidRDefault="001458BC" w:rsidP="001458BC">
            <w:pPr>
              <w:pStyle w:val="TableTextXMLCode"/>
              <w:rPr>
                <w:highlight w:val="white"/>
              </w:rPr>
            </w:pPr>
          </w:p>
        </w:tc>
      </w:tr>
      <w:tr w:rsidR="001458BC" w14:paraId="775E562B" w14:textId="77777777" w:rsidTr="00290E3E">
        <w:tc>
          <w:tcPr>
            <w:tcW w:w="4680" w:type="dxa"/>
            <w:tcBorders>
              <w:top w:val="dotted" w:sz="4" w:space="0" w:color="auto"/>
              <w:left w:val="dotted" w:sz="4" w:space="0" w:color="auto"/>
              <w:bottom w:val="dotted" w:sz="4" w:space="0" w:color="auto"/>
              <w:right w:val="dotted" w:sz="4" w:space="0" w:color="auto"/>
            </w:tcBorders>
          </w:tcPr>
          <w:p w14:paraId="0F155BE8" w14:textId="77777777" w:rsidR="001458BC" w:rsidRPr="005A7704" w:rsidRDefault="001458BC" w:rsidP="001458BC">
            <w:pPr>
              <w:pStyle w:val="TableTextXMLCode"/>
              <w:rPr>
                <w:highlight w:val="white"/>
              </w:rPr>
            </w:pP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417399CA" w14:textId="77777777" w:rsidR="001458BC" w:rsidRPr="001458BC" w:rsidRDefault="001458BC" w:rsidP="001458BC">
            <w:pPr>
              <w:pStyle w:val="TableTextXMLCode"/>
              <w:rPr>
                <w:highlight w:val="white"/>
              </w:rPr>
            </w:pPr>
            <w:r w:rsidRPr="00623989">
              <w:rPr>
                <w:highlight w:val="white"/>
              </w:rPr>
              <w:t>Omnibus account for which the sender specifies holdings of accounts it services for its underlying clients CUSA and CUSB</w:t>
            </w:r>
            <w:r w:rsidRPr="001458BC">
              <w:rPr>
                <w:highlight w:val="white"/>
              </w:rPr>
              <w:t>.</w:t>
            </w:r>
          </w:p>
          <w:p w14:paraId="0ADFB14E" w14:textId="77777777" w:rsidR="001458BC" w:rsidRDefault="001458BC" w:rsidP="001458BC">
            <w:pPr>
              <w:pStyle w:val="TableTextXMLCode"/>
              <w:rPr>
                <w:highlight w:val="white"/>
              </w:rPr>
            </w:pPr>
          </w:p>
          <w:p w14:paraId="42A1A56C" w14:textId="77777777" w:rsidR="001458BC" w:rsidRDefault="001458BC" w:rsidP="001458BC">
            <w:pPr>
              <w:pStyle w:val="TableTextXMLCode"/>
              <w:rPr>
                <w:highlight w:val="white"/>
              </w:rPr>
            </w:pPr>
          </w:p>
          <w:p w14:paraId="4E5400E4" w14:textId="77777777" w:rsidR="001458BC" w:rsidRDefault="001458BC" w:rsidP="001458BC">
            <w:pPr>
              <w:pStyle w:val="TableTextXMLCode"/>
              <w:rPr>
                <w:highlight w:val="white"/>
              </w:rPr>
            </w:pPr>
          </w:p>
          <w:p w14:paraId="07B310CF" w14:textId="77777777" w:rsidR="001458BC" w:rsidRDefault="001458BC" w:rsidP="001458BC">
            <w:pPr>
              <w:pStyle w:val="TableTextXMLCode"/>
              <w:rPr>
                <w:highlight w:val="white"/>
              </w:rPr>
            </w:pPr>
            <w:r>
              <w:rPr>
                <w:highlight w:val="white"/>
              </w:rPr>
              <w:t>Owner of the account.</w:t>
            </w:r>
          </w:p>
          <w:p w14:paraId="7B9890D7" w14:textId="77777777" w:rsidR="001458BC" w:rsidRDefault="001458BC" w:rsidP="001458BC">
            <w:pPr>
              <w:pStyle w:val="TableTextXMLCode"/>
              <w:rPr>
                <w:highlight w:val="white"/>
              </w:rPr>
            </w:pPr>
          </w:p>
          <w:p w14:paraId="26F9786D" w14:textId="77777777" w:rsidR="001458BC" w:rsidRDefault="001458BC" w:rsidP="001458BC">
            <w:pPr>
              <w:pStyle w:val="TableTextXMLCode"/>
              <w:rPr>
                <w:highlight w:val="white"/>
              </w:rPr>
            </w:pPr>
          </w:p>
          <w:p w14:paraId="4B8DABDD" w14:textId="77777777" w:rsidR="001458BC" w:rsidRDefault="001458BC" w:rsidP="001458BC">
            <w:pPr>
              <w:pStyle w:val="TableTextXMLCode"/>
              <w:rPr>
                <w:highlight w:val="white"/>
              </w:rPr>
            </w:pPr>
          </w:p>
          <w:p w14:paraId="150714F4" w14:textId="77777777" w:rsidR="001458BC" w:rsidRDefault="001458BC" w:rsidP="001458BC">
            <w:pPr>
              <w:pStyle w:val="TableTextXMLCode"/>
              <w:rPr>
                <w:highlight w:val="white"/>
              </w:rPr>
            </w:pPr>
          </w:p>
          <w:p w14:paraId="4BBB9C0C" w14:textId="77777777" w:rsidR="001458BC" w:rsidRPr="001458BC" w:rsidRDefault="001458BC" w:rsidP="001458BC">
            <w:pPr>
              <w:pStyle w:val="TableTextXMLCode"/>
              <w:rPr>
                <w:highlight w:val="white"/>
              </w:rPr>
            </w:pPr>
            <w:r>
              <w:rPr>
                <w:highlight w:val="white"/>
              </w:rPr>
              <w:t>Account Servicer</w:t>
            </w:r>
          </w:p>
        </w:tc>
      </w:tr>
      <w:tr w:rsidR="001458BC" w14:paraId="2E15294A" w14:textId="77777777" w:rsidTr="00290E3E">
        <w:tc>
          <w:tcPr>
            <w:tcW w:w="4680" w:type="dxa"/>
            <w:tcBorders>
              <w:top w:val="dotted" w:sz="4" w:space="0" w:color="auto"/>
              <w:left w:val="dotted" w:sz="4" w:space="0" w:color="auto"/>
              <w:bottom w:val="dotted" w:sz="4" w:space="0" w:color="auto"/>
              <w:right w:val="dotted" w:sz="4" w:space="0" w:color="auto"/>
            </w:tcBorders>
          </w:tcPr>
          <w:p w14:paraId="791C995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&lt;Id&gt;11111111&lt;/Id&gt;</w:t>
            </w:r>
          </w:p>
        </w:tc>
        <w:tc>
          <w:tcPr>
            <w:tcW w:w="4860" w:type="dxa"/>
            <w:vMerge/>
            <w:tcBorders>
              <w:left w:val="dotted" w:sz="4" w:space="0" w:color="auto"/>
              <w:right w:val="dotted" w:sz="4" w:space="0" w:color="auto"/>
            </w:tcBorders>
          </w:tcPr>
          <w:p w14:paraId="5933AA32" w14:textId="77777777" w:rsidR="001458BC" w:rsidRPr="005A7704" w:rsidRDefault="001458BC" w:rsidP="001458BC">
            <w:pPr>
              <w:pStyle w:val="TableTextXMLCode"/>
              <w:rPr>
                <w:highlight w:val="white"/>
              </w:rPr>
            </w:pPr>
          </w:p>
        </w:tc>
      </w:tr>
      <w:tr w:rsidR="001458BC" w14:paraId="548A6F0F" w14:textId="77777777" w:rsidTr="00290E3E">
        <w:tc>
          <w:tcPr>
            <w:tcW w:w="4680" w:type="dxa"/>
            <w:tcBorders>
              <w:top w:val="dotted" w:sz="4" w:space="0" w:color="auto"/>
              <w:left w:val="dotted" w:sz="4" w:space="0" w:color="auto"/>
              <w:bottom w:val="dotted" w:sz="4" w:space="0" w:color="auto"/>
              <w:right w:val="dotted" w:sz="4" w:space="0" w:color="auto"/>
            </w:tcBorders>
          </w:tcPr>
          <w:p w14:paraId="7CDDCFA6" w14:textId="77777777" w:rsidR="001458BC" w:rsidRPr="005A7704" w:rsidRDefault="001458BC" w:rsidP="001458BC">
            <w:pPr>
              <w:pStyle w:val="TableTextXMLCode"/>
              <w:rPr>
                <w:highlight w:val="white"/>
              </w:rPr>
            </w:pP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6474165A" w14:textId="77777777" w:rsidR="001458BC" w:rsidRPr="005A7704" w:rsidRDefault="001458BC" w:rsidP="001458BC">
            <w:pPr>
              <w:pStyle w:val="TableTextXMLCode"/>
              <w:rPr>
                <w:highlight w:val="white"/>
              </w:rPr>
            </w:pPr>
          </w:p>
        </w:tc>
      </w:tr>
      <w:tr w:rsidR="001458BC" w14:paraId="375DD20E" w14:textId="77777777" w:rsidTr="00290E3E">
        <w:tc>
          <w:tcPr>
            <w:tcW w:w="4680" w:type="dxa"/>
            <w:tcBorders>
              <w:top w:val="dotted" w:sz="4" w:space="0" w:color="auto"/>
              <w:left w:val="dotted" w:sz="4" w:space="0" w:color="auto"/>
              <w:bottom w:val="dotted" w:sz="4" w:space="0" w:color="auto"/>
              <w:right w:val="dotted" w:sz="4" w:space="0" w:color="auto"/>
            </w:tcBorders>
          </w:tcPr>
          <w:p w14:paraId="5DD36FA9" w14:textId="77777777" w:rsidR="001458BC" w:rsidRPr="005A7704" w:rsidRDefault="001458BC" w:rsidP="001458BC">
            <w:pPr>
              <w:pStyle w:val="TableTextXMLCode"/>
              <w:rPr>
                <w:highlight w:val="white"/>
              </w:rPr>
            </w:pP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136F7EBD" w14:textId="77777777" w:rsidR="001458BC" w:rsidRPr="005A7704" w:rsidRDefault="001458BC" w:rsidP="001458BC">
            <w:pPr>
              <w:pStyle w:val="TableTextXMLCode"/>
              <w:rPr>
                <w:highlight w:val="white"/>
              </w:rPr>
            </w:pPr>
          </w:p>
        </w:tc>
      </w:tr>
      <w:tr w:rsidR="001458BC" w14:paraId="1BE3504E" w14:textId="77777777" w:rsidTr="00290E3E">
        <w:tc>
          <w:tcPr>
            <w:tcW w:w="4680" w:type="dxa"/>
            <w:tcBorders>
              <w:top w:val="dotted" w:sz="4" w:space="0" w:color="auto"/>
              <w:left w:val="dotted" w:sz="4" w:space="0" w:color="auto"/>
              <w:bottom w:val="dotted" w:sz="4" w:space="0" w:color="auto"/>
              <w:right w:val="dotted" w:sz="4" w:space="0" w:color="auto"/>
            </w:tcBorders>
          </w:tcPr>
          <w:p w14:paraId="2550422C"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30758B8" w14:textId="77777777" w:rsidR="001458BC" w:rsidRPr="005A7704" w:rsidRDefault="001458BC" w:rsidP="001458BC">
            <w:pPr>
              <w:pStyle w:val="TableTextXMLCode"/>
              <w:rPr>
                <w:highlight w:val="white"/>
              </w:rPr>
            </w:pPr>
          </w:p>
        </w:tc>
      </w:tr>
      <w:tr w:rsidR="001458BC" w14:paraId="376EB3F1" w14:textId="77777777" w:rsidTr="00290E3E">
        <w:tc>
          <w:tcPr>
            <w:tcW w:w="4680" w:type="dxa"/>
            <w:tcBorders>
              <w:top w:val="dotted" w:sz="4" w:space="0" w:color="auto"/>
              <w:left w:val="dotted" w:sz="4" w:space="0" w:color="auto"/>
              <w:bottom w:val="dotted" w:sz="4" w:space="0" w:color="auto"/>
              <w:right w:val="dotted" w:sz="4" w:space="0" w:color="auto"/>
            </w:tcBorders>
          </w:tcPr>
          <w:p w14:paraId="7A8C826B"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t>&lt;AnyBIC&gt;ICSDLULL&lt;/AnyBIC&gt;</w:t>
            </w:r>
          </w:p>
        </w:tc>
        <w:tc>
          <w:tcPr>
            <w:tcW w:w="4860" w:type="dxa"/>
            <w:vMerge/>
            <w:tcBorders>
              <w:left w:val="dotted" w:sz="4" w:space="0" w:color="auto"/>
              <w:right w:val="dotted" w:sz="4" w:space="0" w:color="auto"/>
            </w:tcBorders>
          </w:tcPr>
          <w:p w14:paraId="7B744B03" w14:textId="77777777" w:rsidR="001458BC" w:rsidRPr="005A7704" w:rsidRDefault="001458BC" w:rsidP="001458BC">
            <w:pPr>
              <w:pStyle w:val="TableTextXMLCode"/>
              <w:rPr>
                <w:highlight w:val="white"/>
              </w:rPr>
            </w:pPr>
          </w:p>
        </w:tc>
      </w:tr>
      <w:tr w:rsidR="001458BC" w14:paraId="15479D6B" w14:textId="77777777" w:rsidTr="00290E3E">
        <w:tc>
          <w:tcPr>
            <w:tcW w:w="4680" w:type="dxa"/>
            <w:tcBorders>
              <w:top w:val="dotted" w:sz="4" w:space="0" w:color="auto"/>
              <w:left w:val="dotted" w:sz="4" w:space="0" w:color="auto"/>
              <w:bottom w:val="dotted" w:sz="4" w:space="0" w:color="auto"/>
              <w:right w:val="dotted" w:sz="4" w:space="0" w:color="auto"/>
            </w:tcBorders>
          </w:tcPr>
          <w:p w14:paraId="2CF9F62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C64E23B" w14:textId="77777777" w:rsidR="001458BC" w:rsidRPr="005A7704" w:rsidRDefault="001458BC" w:rsidP="001458BC">
            <w:pPr>
              <w:pStyle w:val="TableTextXMLCode"/>
              <w:rPr>
                <w:highlight w:val="white"/>
              </w:rPr>
            </w:pPr>
          </w:p>
        </w:tc>
      </w:tr>
      <w:tr w:rsidR="001458BC" w14:paraId="47A527F3" w14:textId="77777777" w:rsidTr="00290E3E">
        <w:tc>
          <w:tcPr>
            <w:tcW w:w="4680" w:type="dxa"/>
            <w:tcBorders>
              <w:top w:val="dotted" w:sz="4" w:space="0" w:color="auto"/>
              <w:left w:val="dotted" w:sz="4" w:space="0" w:color="auto"/>
              <w:bottom w:val="dotted" w:sz="4" w:space="0" w:color="auto"/>
              <w:right w:val="dotted" w:sz="4" w:space="0" w:color="auto"/>
            </w:tcBorders>
          </w:tcPr>
          <w:p w14:paraId="776EDD3F" w14:textId="77777777" w:rsidR="001458BC" w:rsidRPr="005A7704" w:rsidRDefault="001458BC" w:rsidP="001458BC">
            <w:pPr>
              <w:pStyle w:val="TableTextXMLCode"/>
              <w:rPr>
                <w:highlight w:val="white"/>
              </w:rPr>
            </w:pP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732AAFBF" w14:textId="77777777" w:rsidR="001458BC" w:rsidRPr="005A7704" w:rsidRDefault="001458BC" w:rsidP="001458BC">
            <w:pPr>
              <w:pStyle w:val="TableTextXMLCode"/>
              <w:rPr>
                <w:highlight w:val="white"/>
              </w:rPr>
            </w:pPr>
          </w:p>
        </w:tc>
      </w:tr>
      <w:tr w:rsidR="001458BC" w14:paraId="2C541DA6" w14:textId="77777777" w:rsidTr="00290E3E">
        <w:tc>
          <w:tcPr>
            <w:tcW w:w="4680" w:type="dxa"/>
            <w:tcBorders>
              <w:top w:val="dotted" w:sz="4" w:space="0" w:color="auto"/>
              <w:left w:val="dotted" w:sz="4" w:space="0" w:color="auto"/>
              <w:bottom w:val="dotted" w:sz="4" w:space="0" w:color="auto"/>
              <w:right w:val="dotted" w:sz="4" w:space="0" w:color="auto"/>
            </w:tcBorders>
          </w:tcPr>
          <w:p w14:paraId="25FA6EF8" w14:textId="77777777" w:rsidR="001458BC" w:rsidRPr="005A7704" w:rsidRDefault="001458BC" w:rsidP="001458BC">
            <w:pPr>
              <w:pStyle w:val="TableTextXMLCode"/>
              <w:rPr>
                <w:highlight w:val="white"/>
              </w:rPr>
            </w:pPr>
            <w:r w:rsidRPr="005A7704">
              <w:rPr>
                <w:highlight w:val="white"/>
              </w:rPr>
              <w:tab/>
            </w:r>
            <w:r w:rsidRPr="005A7704">
              <w:rPr>
                <w:highlight w:val="white"/>
              </w:rPr>
              <w:tab/>
              <w:t>&lt;AcctSvcr&gt;</w:t>
            </w:r>
          </w:p>
        </w:tc>
        <w:tc>
          <w:tcPr>
            <w:tcW w:w="4860" w:type="dxa"/>
            <w:vMerge/>
            <w:tcBorders>
              <w:left w:val="dotted" w:sz="4" w:space="0" w:color="auto"/>
              <w:right w:val="dotted" w:sz="4" w:space="0" w:color="auto"/>
            </w:tcBorders>
          </w:tcPr>
          <w:p w14:paraId="137FE3D5" w14:textId="77777777" w:rsidR="001458BC" w:rsidRPr="005A7704" w:rsidRDefault="001458BC" w:rsidP="001458BC">
            <w:pPr>
              <w:pStyle w:val="TableTextXMLCode"/>
              <w:rPr>
                <w:highlight w:val="white"/>
              </w:rPr>
            </w:pPr>
          </w:p>
        </w:tc>
      </w:tr>
      <w:tr w:rsidR="001458BC" w14:paraId="036655F8" w14:textId="77777777" w:rsidTr="00290E3E">
        <w:tc>
          <w:tcPr>
            <w:tcW w:w="4680" w:type="dxa"/>
            <w:tcBorders>
              <w:top w:val="dotted" w:sz="4" w:space="0" w:color="auto"/>
              <w:left w:val="dotted" w:sz="4" w:space="0" w:color="auto"/>
              <w:bottom w:val="dotted" w:sz="4" w:space="0" w:color="auto"/>
              <w:right w:val="dotted" w:sz="4" w:space="0" w:color="auto"/>
            </w:tcBorders>
          </w:tcPr>
          <w:p w14:paraId="320236C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9FC6974" w14:textId="77777777" w:rsidR="001458BC" w:rsidRPr="005A7704" w:rsidRDefault="001458BC" w:rsidP="001458BC">
            <w:pPr>
              <w:pStyle w:val="TableTextXMLCode"/>
              <w:rPr>
                <w:highlight w:val="white"/>
              </w:rPr>
            </w:pPr>
          </w:p>
        </w:tc>
      </w:tr>
      <w:tr w:rsidR="001458BC" w14:paraId="31002AB2" w14:textId="77777777" w:rsidTr="00290E3E">
        <w:tc>
          <w:tcPr>
            <w:tcW w:w="4680" w:type="dxa"/>
            <w:tcBorders>
              <w:top w:val="dotted" w:sz="4" w:space="0" w:color="auto"/>
              <w:left w:val="dotted" w:sz="4" w:space="0" w:color="auto"/>
              <w:bottom w:val="dotted" w:sz="4" w:space="0" w:color="auto"/>
              <w:right w:val="dotted" w:sz="4" w:space="0" w:color="auto"/>
            </w:tcBorders>
          </w:tcPr>
          <w:p w14:paraId="07FCC1D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&lt;AnyBIC&gt;TRAGLULL&lt;/AnyBIC&gt;</w:t>
            </w:r>
          </w:p>
        </w:tc>
        <w:tc>
          <w:tcPr>
            <w:tcW w:w="4860" w:type="dxa"/>
            <w:vMerge/>
            <w:tcBorders>
              <w:left w:val="dotted" w:sz="4" w:space="0" w:color="auto"/>
              <w:right w:val="dotted" w:sz="4" w:space="0" w:color="auto"/>
            </w:tcBorders>
          </w:tcPr>
          <w:p w14:paraId="06A63306" w14:textId="77777777" w:rsidR="001458BC" w:rsidRPr="005A7704" w:rsidRDefault="001458BC" w:rsidP="001458BC">
            <w:pPr>
              <w:pStyle w:val="TableTextXMLCode"/>
              <w:rPr>
                <w:highlight w:val="white"/>
              </w:rPr>
            </w:pPr>
          </w:p>
        </w:tc>
      </w:tr>
      <w:tr w:rsidR="001458BC" w14:paraId="691B1A20" w14:textId="77777777" w:rsidTr="00290E3E">
        <w:tc>
          <w:tcPr>
            <w:tcW w:w="4680" w:type="dxa"/>
            <w:tcBorders>
              <w:top w:val="dotted" w:sz="4" w:space="0" w:color="auto"/>
              <w:left w:val="dotted" w:sz="4" w:space="0" w:color="auto"/>
              <w:bottom w:val="dotted" w:sz="4" w:space="0" w:color="auto"/>
              <w:right w:val="dotted" w:sz="4" w:space="0" w:color="auto"/>
            </w:tcBorders>
          </w:tcPr>
          <w:p w14:paraId="6E72CD5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53DA621" w14:textId="77777777" w:rsidR="001458BC" w:rsidRPr="005A7704" w:rsidRDefault="001458BC" w:rsidP="001458BC">
            <w:pPr>
              <w:pStyle w:val="TableTextXMLCode"/>
              <w:rPr>
                <w:highlight w:val="white"/>
              </w:rPr>
            </w:pPr>
          </w:p>
        </w:tc>
      </w:tr>
      <w:tr w:rsidR="001458BC" w14:paraId="56CF9D8D" w14:textId="77777777" w:rsidTr="00290E3E">
        <w:tc>
          <w:tcPr>
            <w:tcW w:w="4680" w:type="dxa"/>
            <w:tcBorders>
              <w:top w:val="dotted" w:sz="4" w:space="0" w:color="auto"/>
              <w:left w:val="dotted" w:sz="4" w:space="0" w:color="auto"/>
              <w:bottom w:val="dotted" w:sz="4" w:space="0" w:color="auto"/>
              <w:right w:val="dotted" w:sz="4" w:space="0" w:color="auto"/>
            </w:tcBorders>
          </w:tcPr>
          <w:p w14:paraId="4FC62B2B" w14:textId="77777777" w:rsidR="001458BC" w:rsidRPr="005A7704" w:rsidRDefault="001458BC" w:rsidP="001458BC">
            <w:pPr>
              <w:pStyle w:val="TableTextXMLCode"/>
              <w:rPr>
                <w:highlight w:val="white"/>
              </w:rPr>
            </w:pPr>
            <w:r w:rsidRPr="005A7704">
              <w:rPr>
                <w:highlight w:val="white"/>
              </w:rPr>
              <w:tab/>
            </w:r>
            <w:r w:rsidRPr="005A7704">
              <w:rPr>
                <w:highlight w:val="white"/>
              </w:rPr>
              <w:tab/>
              <w:t>&lt;/AcctSvcr&gt;</w:t>
            </w:r>
          </w:p>
        </w:tc>
        <w:tc>
          <w:tcPr>
            <w:tcW w:w="4860" w:type="dxa"/>
            <w:vMerge/>
            <w:tcBorders>
              <w:left w:val="dotted" w:sz="4" w:space="0" w:color="auto"/>
              <w:bottom w:val="dotted" w:sz="4" w:space="0" w:color="auto"/>
              <w:right w:val="dotted" w:sz="4" w:space="0" w:color="auto"/>
            </w:tcBorders>
          </w:tcPr>
          <w:p w14:paraId="0072FFE5" w14:textId="77777777" w:rsidR="001458BC" w:rsidRPr="005A7704" w:rsidRDefault="001458BC" w:rsidP="001458BC">
            <w:pPr>
              <w:pStyle w:val="TableTextXMLCode"/>
              <w:rPr>
                <w:highlight w:val="white"/>
              </w:rPr>
            </w:pPr>
          </w:p>
        </w:tc>
      </w:tr>
      <w:tr w:rsidR="001458BC" w14:paraId="3DA39ADB" w14:textId="77777777" w:rsidTr="00290E3E">
        <w:tc>
          <w:tcPr>
            <w:tcW w:w="4680" w:type="dxa"/>
            <w:tcBorders>
              <w:top w:val="dotted" w:sz="4" w:space="0" w:color="auto"/>
              <w:left w:val="dotted" w:sz="4" w:space="0" w:color="auto"/>
              <w:bottom w:val="dotted" w:sz="4" w:space="0" w:color="auto"/>
              <w:right w:val="dotted" w:sz="4" w:space="0" w:color="auto"/>
            </w:tcBorders>
          </w:tcPr>
          <w:p w14:paraId="75DC0E40" w14:textId="77777777" w:rsidR="001458BC" w:rsidRPr="001458BC" w:rsidRDefault="001458BC" w:rsidP="001458BC">
            <w:pPr>
              <w:pStyle w:val="TableTextXMLCode"/>
              <w:rPr>
                <w:rStyle w:val="Bold"/>
                <w:highlight w:val="white"/>
              </w:rPr>
            </w:pPr>
            <w:r w:rsidRPr="005A7704">
              <w:rPr>
                <w:highlight w:val="white"/>
              </w:rPr>
              <w:tab/>
            </w:r>
            <w:r w:rsidRPr="005A7704">
              <w:rPr>
                <w:highlight w:val="white"/>
              </w:rPr>
              <w:tab/>
            </w:r>
            <w:r w:rsidRPr="001458BC">
              <w:rPr>
                <w:rStyle w:val="Bold"/>
                <w:highlight w:val="white"/>
              </w:rPr>
              <w:t>&lt;AcctSubLvl1&gt;</w:t>
            </w:r>
          </w:p>
        </w:tc>
        <w:tc>
          <w:tcPr>
            <w:tcW w:w="4860" w:type="dxa"/>
            <w:tcBorders>
              <w:top w:val="dotted" w:sz="4" w:space="0" w:color="auto"/>
              <w:left w:val="dotted" w:sz="4" w:space="0" w:color="auto"/>
              <w:bottom w:val="dotted" w:sz="4" w:space="0" w:color="auto"/>
              <w:right w:val="dotted" w:sz="4" w:space="0" w:color="auto"/>
            </w:tcBorders>
          </w:tcPr>
          <w:p w14:paraId="161BA55D" w14:textId="77777777" w:rsidR="001458BC" w:rsidRPr="00236902" w:rsidRDefault="001458BC" w:rsidP="001458BC">
            <w:pPr>
              <w:pStyle w:val="TableTextXMLCode"/>
              <w:rPr>
                <w:rStyle w:val="Bold"/>
                <w:highlight w:val="white"/>
              </w:rPr>
            </w:pPr>
            <w:r w:rsidRPr="00236902">
              <w:rPr>
                <w:rStyle w:val="Bold"/>
                <w:highlight w:val="white"/>
              </w:rPr>
              <w:t>Start of Account Sub Level 1, repetition 1.</w:t>
            </w:r>
          </w:p>
        </w:tc>
      </w:tr>
      <w:tr w:rsidR="001458BC" w14:paraId="4FA80AC0" w14:textId="77777777" w:rsidTr="00290E3E">
        <w:tc>
          <w:tcPr>
            <w:tcW w:w="4680" w:type="dxa"/>
            <w:tcBorders>
              <w:top w:val="dotted" w:sz="4" w:space="0" w:color="auto"/>
              <w:left w:val="dotted" w:sz="4" w:space="0" w:color="auto"/>
              <w:bottom w:val="dotted" w:sz="4" w:space="0" w:color="auto"/>
              <w:right w:val="dotted" w:sz="4" w:space="0" w:color="auto"/>
            </w:tcBorders>
          </w:tcPr>
          <w:p w14:paraId="487894A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54EAD2DB" w14:textId="77777777" w:rsidR="001458BC" w:rsidRPr="001458BC" w:rsidRDefault="001458BC" w:rsidP="001458BC">
            <w:pPr>
              <w:pStyle w:val="TableTextXMLCode"/>
              <w:rPr>
                <w:highlight w:val="white"/>
              </w:rPr>
            </w:pPr>
            <w:r w:rsidRPr="00623989">
              <w:rPr>
                <w:highlight w:val="white"/>
              </w:rPr>
              <w:t>Account that the sender, ICSD, services for its client CUSA.</w:t>
            </w:r>
          </w:p>
        </w:tc>
      </w:tr>
      <w:tr w:rsidR="001458BC" w14:paraId="53340061" w14:textId="77777777" w:rsidTr="00290E3E">
        <w:tc>
          <w:tcPr>
            <w:tcW w:w="4680" w:type="dxa"/>
            <w:tcBorders>
              <w:top w:val="dotted" w:sz="4" w:space="0" w:color="auto"/>
              <w:left w:val="dotted" w:sz="4" w:space="0" w:color="auto"/>
              <w:bottom w:val="dotted" w:sz="4" w:space="0" w:color="auto"/>
              <w:right w:val="dotted" w:sz="4" w:space="0" w:color="auto"/>
            </w:tcBorders>
          </w:tcPr>
          <w:p w14:paraId="7CB156D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&lt;Id&gt;CUSA111&lt;/Id&gt;</w:t>
            </w:r>
          </w:p>
        </w:tc>
        <w:tc>
          <w:tcPr>
            <w:tcW w:w="4860" w:type="dxa"/>
            <w:vMerge/>
            <w:tcBorders>
              <w:left w:val="dotted" w:sz="4" w:space="0" w:color="auto"/>
              <w:right w:val="dotted" w:sz="4" w:space="0" w:color="auto"/>
            </w:tcBorders>
          </w:tcPr>
          <w:p w14:paraId="3A5E6ACD" w14:textId="77777777" w:rsidR="001458BC" w:rsidRPr="005A7704" w:rsidRDefault="001458BC" w:rsidP="001458BC">
            <w:pPr>
              <w:pStyle w:val="TableTextXMLCode"/>
              <w:rPr>
                <w:highlight w:val="white"/>
              </w:rPr>
            </w:pPr>
          </w:p>
        </w:tc>
      </w:tr>
      <w:tr w:rsidR="001458BC" w14:paraId="36B4CB3A" w14:textId="77777777" w:rsidTr="00290E3E">
        <w:tc>
          <w:tcPr>
            <w:tcW w:w="4680" w:type="dxa"/>
            <w:tcBorders>
              <w:top w:val="dotted" w:sz="4" w:space="0" w:color="auto"/>
              <w:left w:val="dotted" w:sz="4" w:space="0" w:color="auto"/>
              <w:bottom w:val="dotted" w:sz="4" w:space="0" w:color="auto"/>
              <w:right w:val="dotted" w:sz="4" w:space="0" w:color="auto"/>
            </w:tcBorders>
          </w:tcPr>
          <w:p w14:paraId="0CFF752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3F3D88C5" w14:textId="77777777" w:rsidR="001458BC" w:rsidRPr="005A7704" w:rsidRDefault="001458BC" w:rsidP="001458BC">
            <w:pPr>
              <w:pStyle w:val="TableTextXMLCode"/>
              <w:rPr>
                <w:highlight w:val="white"/>
              </w:rPr>
            </w:pPr>
          </w:p>
        </w:tc>
      </w:tr>
      <w:tr w:rsidR="001458BC" w14:paraId="066A5AFA" w14:textId="77777777" w:rsidTr="00290E3E">
        <w:tc>
          <w:tcPr>
            <w:tcW w:w="4680" w:type="dxa"/>
            <w:tcBorders>
              <w:top w:val="dotted" w:sz="4" w:space="0" w:color="auto"/>
              <w:left w:val="dotted" w:sz="4" w:space="0" w:color="auto"/>
              <w:bottom w:val="dotted" w:sz="4" w:space="0" w:color="auto"/>
              <w:right w:val="dotted" w:sz="4" w:space="0" w:color="auto"/>
            </w:tcBorders>
          </w:tcPr>
          <w:p w14:paraId="50E54BD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079BFDF5" w14:textId="77777777" w:rsidR="001458BC" w:rsidRPr="005A7704" w:rsidRDefault="001458BC" w:rsidP="001458BC">
            <w:pPr>
              <w:pStyle w:val="TableTextXMLCode"/>
              <w:rPr>
                <w:highlight w:val="white"/>
              </w:rPr>
            </w:pPr>
          </w:p>
        </w:tc>
      </w:tr>
      <w:tr w:rsidR="001458BC" w14:paraId="63A94947" w14:textId="77777777" w:rsidTr="00290E3E">
        <w:tc>
          <w:tcPr>
            <w:tcW w:w="4680" w:type="dxa"/>
            <w:tcBorders>
              <w:top w:val="dotted" w:sz="4" w:space="0" w:color="auto"/>
              <w:left w:val="dotted" w:sz="4" w:space="0" w:color="auto"/>
              <w:bottom w:val="dotted" w:sz="4" w:space="0" w:color="auto"/>
              <w:right w:val="dotted" w:sz="4" w:space="0" w:color="auto"/>
            </w:tcBorders>
          </w:tcPr>
          <w:p w14:paraId="3930DA6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2384484" w14:textId="77777777" w:rsidR="001458BC" w:rsidRPr="005A7704" w:rsidRDefault="001458BC" w:rsidP="001458BC">
            <w:pPr>
              <w:pStyle w:val="TableTextXMLCode"/>
              <w:rPr>
                <w:highlight w:val="white"/>
              </w:rPr>
            </w:pPr>
          </w:p>
        </w:tc>
      </w:tr>
      <w:tr w:rsidR="001458BC" w14:paraId="270B2EB4" w14:textId="77777777" w:rsidTr="00290E3E">
        <w:tc>
          <w:tcPr>
            <w:tcW w:w="4680" w:type="dxa"/>
            <w:tcBorders>
              <w:top w:val="dotted" w:sz="4" w:space="0" w:color="auto"/>
              <w:left w:val="dotted" w:sz="4" w:space="0" w:color="auto"/>
              <w:bottom w:val="dotted" w:sz="4" w:space="0" w:color="auto"/>
              <w:right w:val="dotted" w:sz="4" w:space="0" w:color="auto"/>
            </w:tcBorders>
          </w:tcPr>
          <w:p w14:paraId="706D140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&lt;AnyBIC&gt;CUSALULL&lt;/AnyBIC&gt;</w:t>
            </w:r>
          </w:p>
        </w:tc>
        <w:tc>
          <w:tcPr>
            <w:tcW w:w="4860" w:type="dxa"/>
            <w:vMerge/>
            <w:tcBorders>
              <w:left w:val="dotted" w:sz="4" w:space="0" w:color="auto"/>
              <w:right w:val="dotted" w:sz="4" w:space="0" w:color="auto"/>
            </w:tcBorders>
          </w:tcPr>
          <w:p w14:paraId="23A5B486" w14:textId="77777777" w:rsidR="001458BC" w:rsidRPr="005A7704" w:rsidRDefault="001458BC" w:rsidP="001458BC">
            <w:pPr>
              <w:pStyle w:val="TableTextXMLCode"/>
              <w:rPr>
                <w:highlight w:val="white"/>
              </w:rPr>
            </w:pPr>
          </w:p>
        </w:tc>
      </w:tr>
      <w:tr w:rsidR="001458BC" w14:paraId="08FEFF5B" w14:textId="77777777" w:rsidTr="00290E3E">
        <w:tc>
          <w:tcPr>
            <w:tcW w:w="4680" w:type="dxa"/>
            <w:tcBorders>
              <w:top w:val="dotted" w:sz="4" w:space="0" w:color="auto"/>
              <w:left w:val="dotted" w:sz="4" w:space="0" w:color="auto"/>
              <w:bottom w:val="dotted" w:sz="4" w:space="0" w:color="auto"/>
              <w:right w:val="dotted" w:sz="4" w:space="0" w:color="auto"/>
            </w:tcBorders>
          </w:tcPr>
          <w:p w14:paraId="730B87C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C65D091" w14:textId="77777777" w:rsidR="001458BC" w:rsidRPr="005A7704" w:rsidRDefault="001458BC" w:rsidP="001458BC">
            <w:pPr>
              <w:pStyle w:val="TableTextXMLCode"/>
              <w:rPr>
                <w:highlight w:val="white"/>
              </w:rPr>
            </w:pPr>
          </w:p>
        </w:tc>
      </w:tr>
      <w:tr w:rsidR="001458BC" w14:paraId="3CA0AD9B" w14:textId="77777777" w:rsidTr="00290E3E">
        <w:tc>
          <w:tcPr>
            <w:tcW w:w="4680" w:type="dxa"/>
            <w:tcBorders>
              <w:top w:val="dotted" w:sz="4" w:space="0" w:color="auto"/>
              <w:left w:val="dotted" w:sz="4" w:space="0" w:color="auto"/>
              <w:bottom w:val="dotted" w:sz="4" w:space="0" w:color="auto"/>
              <w:right w:val="dotted" w:sz="4" w:space="0" w:color="auto"/>
            </w:tcBorders>
          </w:tcPr>
          <w:p w14:paraId="3996EDC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6E2C82BE" w14:textId="77777777" w:rsidR="001458BC" w:rsidRPr="005A7704" w:rsidRDefault="001458BC" w:rsidP="001458BC">
            <w:pPr>
              <w:pStyle w:val="TableTextXMLCode"/>
              <w:rPr>
                <w:highlight w:val="white"/>
              </w:rPr>
            </w:pPr>
          </w:p>
        </w:tc>
      </w:tr>
      <w:tr w:rsidR="001458BC" w14:paraId="0AC88C87" w14:textId="77777777" w:rsidTr="00290E3E">
        <w:tc>
          <w:tcPr>
            <w:tcW w:w="4680" w:type="dxa"/>
            <w:tcBorders>
              <w:top w:val="dotted" w:sz="4" w:space="0" w:color="auto"/>
              <w:left w:val="dotted" w:sz="4" w:space="0" w:color="auto"/>
              <w:bottom w:val="dotted" w:sz="4" w:space="0" w:color="auto"/>
              <w:right w:val="dotted" w:sz="4" w:space="0" w:color="auto"/>
            </w:tcBorders>
          </w:tcPr>
          <w:p w14:paraId="7B30F37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right w:val="dotted" w:sz="4" w:space="0" w:color="auto"/>
            </w:tcBorders>
          </w:tcPr>
          <w:p w14:paraId="1FF8119E" w14:textId="77777777" w:rsidR="001458BC" w:rsidRPr="005A7704" w:rsidRDefault="001458BC" w:rsidP="001458BC">
            <w:pPr>
              <w:pStyle w:val="TableTextXMLCode"/>
              <w:rPr>
                <w:highlight w:val="white"/>
              </w:rPr>
            </w:pPr>
          </w:p>
        </w:tc>
      </w:tr>
      <w:tr w:rsidR="001458BC" w14:paraId="6F315D53" w14:textId="77777777" w:rsidTr="00290E3E">
        <w:tc>
          <w:tcPr>
            <w:tcW w:w="4680" w:type="dxa"/>
            <w:tcBorders>
              <w:top w:val="dotted" w:sz="4" w:space="0" w:color="auto"/>
              <w:left w:val="dotted" w:sz="4" w:space="0" w:color="auto"/>
              <w:bottom w:val="dotted" w:sz="4" w:space="0" w:color="auto"/>
              <w:right w:val="dotted" w:sz="4" w:space="0" w:color="auto"/>
            </w:tcBorders>
          </w:tcPr>
          <w:p w14:paraId="4AC3DE6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736DFB7" w14:textId="77777777" w:rsidR="001458BC" w:rsidRPr="005A7704" w:rsidRDefault="001458BC" w:rsidP="001458BC">
            <w:pPr>
              <w:pStyle w:val="TableTextXMLCode"/>
              <w:rPr>
                <w:highlight w:val="white"/>
              </w:rPr>
            </w:pPr>
          </w:p>
        </w:tc>
      </w:tr>
      <w:tr w:rsidR="001458BC" w14:paraId="3A9C4036" w14:textId="77777777" w:rsidTr="00290E3E">
        <w:tc>
          <w:tcPr>
            <w:tcW w:w="4680" w:type="dxa"/>
            <w:tcBorders>
              <w:top w:val="dotted" w:sz="4" w:space="0" w:color="auto"/>
              <w:left w:val="dotted" w:sz="4" w:space="0" w:color="auto"/>
              <w:bottom w:val="dotted" w:sz="4" w:space="0" w:color="auto"/>
              <w:right w:val="dotted" w:sz="4" w:space="0" w:color="auto"/>
            </w:tcBorders>
          </w:tcPr>
          <w:p w14:paraId="53D61DE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&lt;AnyBIC&gt;ICSDLULL&lt;/AnyBIC&gt;</w:t>
            </w:r>
          </w:p>
        </w:tc>
        <w:tc>
          <w:tcPr>
            <w:tcW w:w="4860" w:type="dxa"/>
            <w:vMerge/>
            <w:tcBorders>
              <w:left w:val="dotted" w:sz="4" w:space="0" w:color="auto"/>
              <w:right w:val="dotted" w:sz="4" w:space="0" w:color="auto"/>
            </w:tcBorders>
          </w:tcPr>
          <w:p w14:paraId="58471923" w14:textId="77777777" w:rsidR="001458BC" w:rsidRPr="005A7704" w:rsidRDefault="001458BC" w:rsidP="001458BC">
            <w:pPr>
              <w:pStyle w:val="TableTextXMLCode"/>
              <w:rPr>
                <w:highlight w:val="white"/>
              </w:rPr>
            </w:pPr>
          </w:p>
        </w:tc>
      </w:tr>
      <w:tr w:rsidR="001458BC" w14:paraId="681511DC" w14:textId="77777777" w:rsidTr="00290E3E">
        <w:tc>
          <w:tcPr>
            <w:tcW w:w="4680" w:type="dxa"/>
            <w:tcBorders>
              <w:top w:val="dotted" w:sz="4" w:space="0" w:color="auto"/>
              <w:left w:val="dotted" w:sz="4" w:space="0" w:color="auto"/>
              <w:bottom w:val="dotted" w:sz="4" w:space="0" w:color="auto"/>
              <w:right w:val="dotted" w:sz="4" w:space="0" w:color="auto"/>
            </w:tcBorders>
          </w:tcPr>
          <w:p w14:paraId="1758320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D852625" w14:textId="77777777" w:rsidR="001458BC" w:rsidRPr="005A7704" w:rsidRDefault="001458BC" w:rsidP="001458BC">
            <w:pPr>
              <w:pStyle w:val="TableTextXMLCode"/>
              <w:rPr>
                <w:highlight w:val="white"/>
              </w:rPr>
            </w:pPr>
          </w:p>
        </w:tc>
      </w:tr>
      <w:tr w:rsidR="001458BC" w14:paraId="540BC192" w14:textId="77777777" w:rsidTr="00290E3E">
        <w:tc>
          <w:tcPr>
            <w:tcW w:w="4680" w:type="dxa"/>
            <w:tcBorders>
              <w:top w:val="dotted" w:sz="4" w:space="0" w:color="auto"/>
              <w:left w:val="dotted" w:sz="4" w:space="0" w:color="auto"/>
              <w:bottom w:val="dotted" w:sz="4" w:space="0" w:color="auto"/>
              <w:right w:val="dotted" w:sz="4" w:space="0" w:color="auto"/>
            </w:tcBorders>
          </w:tcPr>
          <w:p w14:paraId="0B5B1C8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bottom w:val="dotted" w:sz="4" w:space="0" w:color="auto"/>
              <w:right w:val="dotted" w:sz="4" w:space="0" w:color="auto"/>
            </w:tcBorders>
          </w:tcPr>
          <w:p w14:paraId="41617D2B" w14:textId="77777777" w:rsidR="001458BC" w:rsidRPr="005A7704" w:rsidRDefault="001458BC" w:rsidP="001458BC">
            <w:pPr>
              <w:pStyle w:val="TableTextXMLCode"/>
              <w:rPr>
                <w:highlight w:val="white"/>
              </w:rPr>
            </w:pPr>
          </w:p>
        </w:tc>
      </w:tr>
      <w:tr w:rsidR="001458BC" w14:paraId="25D0C564" w14:textId="77777777" w:rsidTr="00290E3E">
        <w:tc>
          <w:tcPr>
            <w:tcW w:w="4680" w:type="dxa"/>
            <w:tcBorders>
              <w:top w:val="dotted" w:sz="4" w:space="0" w:color="auto"/>
              <w:left w:val="dotted" w:sz="4" w:space="0" w:color="auto"/>
              <w:bottom w:val="dotted" w:sz="4" w:space="0" w:color="auto"/>
              <w:right w:val="dotted" w:sz="4" w:space="0" w:color="auto"/>
            </w:tcBorders>
          </w:tcPr>
          <w:p w14:paraId="620DEDE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4B6CBE63" w14:textId="77777777" w:rsidR="001458BC" w:rsidRPr="005A7704" w:rsidRDefault="001458BC" w:rsidP="001458BC">
            <w:pPr>
              <w:pStyle w:val="TableTextXMLCode"/>
              <w:rPr>
                <w:highlight w:val="white"/>
              </w:rPr>
            </w:pPr>
          </w:p>
        </w:tc>
      </w:tr>
      <w:tr w:rsidR="001458BC" w14:paraId="5014E2CC" w14:textId="77777777" w:rsidTr="00290E3E">
        <w:tc>
          <w:tcPr>
            <w:tcW w:w="4680" w:type="dxa"/>
            <w:tcBorders>
              <w:top w:val="dotted" w:sz="4" w:space="0" w:color="auto"/>
              <w:left w:val="dotted" w:sz="4" w:space="0" w:color="auto"/>
              <w:bottom w:val="dotted" w:sz="4" w:space="0" w:color="auto"/>
              <w:right w:val="dotted" w:sz="4" w:space="0" w:color="auto"/>
            </w:tcBorders>
          </w:tcPr>
          <w:p w14:paraId="5531569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60D46ADF" w14:textId="77777777" w:rsidR="001458BC" w:rsidRPr="005A7704" w:rsidRDefault="001458BC" w:rsidP="001458BC">
            <w:pPr>
              <w:pStyle w:val="TableTextXMLCode"/>
              <w:rPr>
                <w:highlight w:val="white"/>
              </w:rPr>
            </w:pPr>
          </w:p>
        </w:tc>
      </w:tr>
      <w:tr w:rsidR="001458BC" w14:paraId="0DCE497E" w14:textId="77777777" w:rsidTr="00290E3E">
        <w:tc>
          <w:tcPr>
            <w:tcW w:w="4680" w:type="dxa"/>
            <w:tcBorders>
              <w:top w:val="dotted" w:sz="4" w:space="0" w:color="auto"/>
              <w:left w:val="dotted" w:sz="4" w:space="0" w:color="auto"/>
              <w:bottom w:val="dotted" w:sz="4" w:space="0" w:color="auto"/>
              <w:right w:val="dotted" w:sz="4" w:space="0" w:color="auto"/>
            </w:tcBorders>
          </w:tcPr>
          <w:p w14:paraId="4C4D9AA1" w14:textId="06D9C408"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&lt;FinInstrmId&gt;</w:t>
            </w:r>
          </w:p>
        </w:tc>
        <w:tc>
          <w:tcPr>
            <w:tcW w:w="4860" w:type="dxa"/>
            <w:tcBorders>
              <w:top w:val="dotted" w:sz="4" w:space="0" w:color="auto"/>
              <w:left w:val="dotted" w:sz="4" w:space="0" w:color="auto"/>
              <w:bottom w:val="dotted" w:sz="4" w:space="0" w:color="auto"/>
              <w:right w:val="dotted" w:sz="4" w:space="0" w:color="auto"/>
            </w:tcBorders>
          </w:tcPr>
          <w:p w14:paraId="5831E941" w14:textId="77777777" w:rsidR="001458BC" w:rsidRPr="005A7704" w:rsidRDefault="001458BC" w:rsidP="001458BC">
            <w:pPr>
              <w:pStyle w:val="TableTextXMLCode"/>
              <w:rPr>
                <w:highlight w:val="white"/>
              </w:rPr>
            </w:pPr>
          </w:p>
        </w:tc>
      </w:tr>
      <w:tr w:rsidR="001458BC" w14:paraId="3BE98D26" w14:textId="77777777" w:rsidTr="00290E3E">
        <w:tc>
          <w:tcPr>
            <w:tcW w:w="4680" w:type="dxa"/>
            <w:tcBorders>
              <w:top w:val="dotted" w:sz="4" w:space="0" w:color="auto"/>
              <w:left w:val="dotted" w:sz="4" w:space="0" w:color="auto"/>
              <w:bottom w:val="dotted" w:sz="4" w:space="0" w:color="auto"/>
              <w:right w:val="dotted" w:sz="4" w:space="0" w:color="auto"/>
            </w:tcBorders>
          </w:tcPr>
          <w:p w14:paraId="3DE6294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41CBA0ED"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1673CA74" w14:textId="77777777" w:rsidTr="00290E3E">
        <w:tc>
          <w:tcPr>
            <w:tcW w:w="4680" w:type="dxa"/>
            <w:tcBorders>
              <w:top w:val="dotted" w:sz="4" w:space="0" w:color="auto"/>
              <w:left w:val="dotted" w:sz="4" w:space="0" w:color="auto"/>
              <w:bottom w:val="dotted" w:sz="4" w:space="0" w:color="auto"/>
              <w:right w:val="dotted" w:sz="4" w:space="0" w:color="auto"/>
            </w:tcBorders>
          </w:tcPr>
          <w:p w14:paraId="09D8B79C" w14:textId="678CEE30" w:rsidR="001458BC" w:rsidRPr="005A7704" w:rsidRDefault="00F85C1A" w:rsidP="001458BC">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sidR="001458BC" w:rsidRPr="005A7704">
              <w:rPr>
                <w:highlight w:val="white"/>
              </w:rPr>
              <w:t>&lt;/FinInstrmId&gt;</w:t>
            </w:r>
          </w:p>
        </w:tc>
        <w:tc>
          <w:tcPr>
            <w:tcW w:w="4860" w:type="dxa"/>
            <w:tcBorders>
              <w:top w:val="dotted" w:sz="4" w:space="0" w:color="auto"/>
              <w:left w:val="dotted" w:sz="4" w:space="0" w:color="auto"/>
              <w:bottom w:val="dotted" w:sz="4" w:space="0" w:color="auto"/>
              <w:right w:val="dotted" w:sz="4" w:space="0" w:color="auto"/>
            </w:tcBorders>
          </w:tcPr>
          <w:p w14:paraId="5A08961D" w14:textId="77777777" w:rsidR="001458BC" w:rsidRPr="005A7704" w:rsidRDefault="001458BC" w:rsidP="001458BC">
            <w:pPr>
              <w:pStyle w:val="TableTextXMLCode"/>
              <w:rPr>
                <w:highlight w:val="white"/>
              </w:rPr>
            </w:pPr>
          </w:p>
        </w:tc>
      </w:tr>
      <w:tr w:rsidR="001458BC" w14:paraId="0317B41E" w14:textId="77777777" w:rsidTr="00290E3E">
        <w:tc>
          <w:tcPr>
            <w:tcW w:w="4680" w:type="dxa"/>
            <w:tcBorders>
              <w:top w:val="dotted" w:sz="4" w:space="0" w:color="auto"/>
              <w:left w:val="dotted" w:sz="4" w:space="0" w:color="auto"/>
              <w:bottom w:val="dotted" w:sz="4" w:space="0" w:color="auto"/>
              <w:right w:val="dotted" w:sz="4" w:space="0" w:color="auto"/>
            </w:tcBorders>
          </w:tcPr>
          <w:p w14:paraId="732A778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3F38DA33" w14:textId="77777777" w:rsidR="001458BC" w:rsidRPr="005A7704" w:rsidRDefault="001458BC" w:rsidP="001458BC">
            <w:pPr>
              <w:pStyle w:val="TableTextXMLCode"/>
              <w:rPr>
                <w:highlight w:val="white"/>
              </w:rPr>
            </w:pPr>
          </w:p>
        </w:tc>
      </w:tr>
      <w:tr w:rsidR="001458BC" w14:paraId="51CEDE94" w14:textId="77777777" w:rsidTr="00290E3E">
        <w:tc>
          <w:tcPr>
            <w:tcW w:w="4680" w:type="dxa"/>
            <w:tcBorders>
              <w:top w:val="dotted" w:sz="4" w:space="0" w:color="auto"/>
              <w:left w:val="dotted" w:sz="4" w:space="0" w:color="auto"/>
              <w:bottom w:val="dotted" w:sz="4" w:space="0" w:color="auto"/>
              <w:right w:val="dotted" w:sz="4" w:space="0" w:color="auto"/>
            </w:tcBorders>
          </w:tcPr>
          <w:p w14:paraId="3F65915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&lt;ItmDt&gt;2017-02-27&lt;/ItmDt&gt;</w:t>
            </w:r>
          </w:p>
        </w:tc>
        <w:tc>
          <w:tcPr>
            <w:tcW w:w="4860" w:type="dxa"/>
            <w:tcBorders>
              <w:top w:val="dotted" w:sz="4" w:space="0" w:color="auto"/>
              <w:left w:val="dotted" w:sz="4" w:space="0" w:color="auto"/>
              <w:bottom w:val="dotted" w:sz="4" w:space="0" w:color="auto"/>
              <w:right w:val="dotted" w:sz="4" w:space="0" w:color="auto"/>
            </w:tcBorders>
          </w:tcPr>
          <w:p w14:paraId="36861B37" w14:textId="77777777" w:rsidR="001458BC" w:rsidRPr="001458BC" w:rsidRDefault="001458BC" w:rsidP="001458BC">
            <w:pPr>
              <w:pStyle w:val="TableTextXMLCode"/>
              <w:rPr>
                <w:highlight w:val="white"/>
              </w:rPr>
            </w:pPr>
            <w:r w:rsidRPr="00623989">
              <w:rPr>
                <w:highlight w:val="white"/>
              </w:rPr>
              <w:t>Item date.</w:t>
            </w:r>
          </w:p>
        </w:tc>
      </w:tr>
      <w:tr w:rsidR="001458BC" w14:paraId="3FD75766" w14:textId="77777777" w:rsidTr="00290E3E">
        <w:tc>
          <w:tcPr>
            <w:tcW w:w="4680" w:type="dxa"/>
            <w:tcBorders>
              <w:top w:val="dotted" w:sz="4" w:space="0" w:color="auto"/>
              <w:left w:val="dotted" w:sz="4" w:space="0" w:color="auto"/>
              <w:bottom w:val="dotted" w:sz="4" w:space="0" w:color="auto"/>
              <w:right w:val="dotted" w:sz="4" w:space="0" w:color="auto"/>
            </w:tcBorders>
          </w:tcPr>
          <w:p w14:paraId="083DA63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401D51C9" w14:textId="77777777" w:rsidR="001458BC" w:rsidRPr="005A7704" w:rsidRDefault="001458BC" w:rsidP="001458BC">
            <w:pPr>
              <w:pStyle w:val="TableTextXMLCode"/>
              <w:rPr>
                <w:highlight w:val="white"/>
              </w:rPr>
            </w:pPr>
          </w:p>
        </w:tc>
      </w:tr>
      <w:tr w:rsidR="001458BC" w14:paraId="24C1A1C4" w14:textId="77777777" w:rsidTr="00290E3E">
        <w:tc>
          <w:tcPr>
            <w:tcW w:w="4680" w:type="dxa"/>
            <w:tcBorders>
              <w:top w:val="dotted" w:sz="4" w:space="0" w:color="auto"/>
              <w:left w:val="dotted" w:sz="4" w:space="0" w:color="auto"/>
              <w:bottom w:val="dotted" w:sz="4" w:space="0" w:color="auto"/>
              <w:right w:val="dotted" w:sz="4" w:space="0" w:color="auto"/>
            </w:tcBorders>
          </w:tcPr>
          <w:p w14:paraId="4340B38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24351DB6" w14:textId="77777777" w:rsidR="001458BC" w:rsidRPr="005A7704" w:rsidRDefault="001458BC" w:rsidP="001458BC">
            <w:pPr>
              <w:pStyle w:val="TableTextXMLCode"/>
              <w:rPr>
                <w:highlight w:val="white"/>
              </w:rPr>
            </w:pPr>
          </w:p>
        </w:tc>
      </w:tr>
      <w:tr w:rsidR="001458BC" w14:paraId="5B45DCEB" w14:textId="77777777" w:rsidTr="00290E3E">
        <w:tc>
          <w:tcPr>
            <w:tcW w:w="4680" w:type="dxa"/>
            <w:tcBorders>
              <w:top w:val="dotted" w:sz="4" w:space="0" w:color="auto"/>
              <w:left w:val="dotted" w:sz="4" w:space="0" w:color="auto"/>
              <w:bottom w:val="dotted" w:sz="4" w:space="0" w:color="auto"/>
              <w:right w:val="dotted" w:sz="4" w:space="0" w:color="auto"/>
            </w:tcBorders>
          </w:tcPr>
          <w:p w14:paraId="33679D1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290260BC" w14:textId="77777777" w:rsidR="001458BC" w:rsidRPr="005A7704" w:rsidRDefault="001458BC" w:rsidP="001458BC">
            <w:pPr>
              <w:pStyle w:val="TableTextXMLCode"/>
              <w:rPr>
                <w:highlight w:val="white"/>
              </w:rPr>
            </w:pPr>
          </w:p>
        </w:tc>
      </w:tr>
      <w:tr w:rsidR="001458BC" w14:paraId="77848957" w14:textId="77777777" w:rsidTr="00290E3E">
        <w:tc>
          <w:tcPr>
            <w:tcW w:w="4680" w:type="dxa"/>
            <w:tcBorders>
              <w:top w:val="dotted" w:sz="4" w:space="0" w:color="auto"/>
              <w:left w:val="dotted" w:sz="4" w:space="0" w:color="auto"/>
              <w:bottom w:val="dotted" w:sz="4" w:space="0" w:color="auto"/>
              <w:right w:val="dotted" w:sz="4" w:space="0" w:color="auto"/>
            </w:tcBorders>
          </w:tcPr>
          <w:p w14:paraId="22390E4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&lt;Unit&gt;600&lt;/Unit&gt;</w:t>
            </w:r>
          </w:p>
        </w:tc>
        <w:tc>
          <w:tcPr>
            <w:tcW w:w="4860" w:type="dxa"/>
            <w:tcBorders>
              <w:top w:val="dotted" w:sz="4" w:space="0" w:color="auto"/>
              <w:left w:val="dotted" w:sz="4" w:space="0" w:color="auto"/>
              <w:bottom w:val="dotted" w:sz="4" w:space="0" w:color="auto"/>
              <w:right w:val="dotted" w:sz="4" w:space="0" w:color="auto"/>
            </w:tcBorders>
          </w:tcPr>
          <w:p w14:paraId="01E634CF" w14:textId="77777777" w:rsidR="001458BC" w:rsidRPr="001458BC" w:rsidRDefault="001458BC" w:rsidP="001458BC">
            <w:pPr>
              <w:pStyle w:val="TableTextXMLCode"/>
              <w:rPr>
                <w:highlight w:val="white"/>
              </w:rPr>
            </w:pPr>
            <w:r w:rsidRPr="00623989">
              <w:rPr>
                <w:highlight w:val="white"/>
              </w:rPr>
              <w:t>Settled balance.</w:t>
            </w:r>
          </w:p>
        </w:tc>
      </w:tr>
      <w:tr w:rsidR="001458BC" w14:paraId="35493718" w14:textId="77777777" w:rsidTr="00290E3E">
        <w:tc>
          <w:tcPr>
            <w:tcW w:w="4680" w:type="dxa"/>
            <w:tcBorders>
              <w:top w:val="dotted" w:sz="4" w:space="0" w:color="auto"/>
              <w:left w:val="dotted" w:sz="4" w:space="0" w:color="auto"/>
              <w:bottom w:val="dotted" w:sz="4" w:space="0" w:color="auto"/>
              <w:right w:val="dotted" w:sz="4" w:space="0" w:color="auto"/>
            </w:tcBorders>
          </w:tcPr>
          <w:p w14:paraId="3295CBE4"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37BBA8D8" w14:textId="77777777" w:rsidR="001458BC" w:rsidRPr="005A7704" w:rsidRDefault="001458BC" w:rsidP="001458BC">
            <w:pPr>
              <w:pStyle w:val="TableTextXMLCode"/>
              <w:rPr>
                <w:highlight w:val="white"/>
              </w:rPr>
            </w:pPr>
          </w:p>
        </w:tc>
      </w:tr>
      <w:tr w:rsidR="001458BC" w14:paraId="3A4BAC34" w14:textId="77777777" w:rsidTr="00290E3E">
        <w:tc>
          <w:tcPr>
            <w:tcW w:w="4680" w:type="dxa"/>
            <w:tcBorders>
              <w:top w:val="dotted" w:sz="4" w:space="0" w:color="auto"/>
              <w:left w:val="dotted" w:sz="4" w:space="0" w:color="auto"/>
              <w:bottom w:val="dotted" w:sz="4" w:space="0" w:color="auto"/>
              <w:right w:val="dotted" w:sz="4" w:space="0" w:color="auto"/>
            </w:tcBorders>
          </w:tcPr>
          <w:p w14:paraId="54D3584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4AEE7D59" w14:textId="77777777" w:rsidR="001458BC" w:rsidRPr="005A7704" w:rsidRDefault="001458BC" w:rsidP="001458BC">
            <w:pPr>
              <w:pStyle w:val="TableTextXMLCode"/>
              <w:rPr>
                <w:highlight w:val="white"/>
              </w:rPr>
            </w:pPr>
          </w:p>
        </w:tc>
      </w:tr>
      <w:tr w:rsidR="001458BC" w14:paraId="1E4D2CF7" w14:textId="77777777" w:rsidTr="00290E3E">
        <w:tc>
          <w:tcPr>
            <w:tcW w:w="4680" w:type="dxa"/>
            <w:tcBorders>
              <w:top w:val="dotted" w:sz="4" w:space="0" w:color="auto"/>
              <w:left w:val="dotted" w:sz="4" w:space="0" w:color="auto"/>
              <w:bottom w:val="dotted" w:sz="4" w:space="0" w:color="auto"/>
              <w:right w:val="dotted" w:sz="4" w:space="0" w:color="auto"/>
            </w:tcBorders>
          </w:tcPr>
          <w:p w14:paraId="041A1DD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&lt;Unit&gt;640&lt;/Unit&gt;</w:t>
            </w:r>
          </w:p>
        </w:tc>
        <w:tc>
          <w:tcPr>
            <w:tcW w:w="4860" w:type="dxa"/>
            <w:tcBorders>
              <w:top w:val="dotted" w:sz="4" w:space="0" w:color="auto"/>
              <w:left w:val="dotted" w:sz="4" w:space="0" w:color="auto"/>
              <w:bottom w:val="dotted" w:sz="4" w:space="0" w:color="auto"/>
              <w:right w:val="dotted" w:sz="4" w:space="0" w:color="auto"/>
            </w:tcBorders>
          </w:tcPr>
          <w:p w14:paraId="78F65CA5" w14:textId="77777777" w:rsidR="001458BC" w:rsidRPr="001458BC" w:rsidRDefault="001458BC" w:rsidP="001458BC">
            <w:pPr>
              <w:pStyle w:val="TableTextXMLCode"/>
              <w:rPr>
                <w:highlight w:val="white"/>
              </w:rPr>
            </w:pPr>
            <w:r>
              <w:rPr>
                <w:highlight w:val="white"/>
              </w:rPr>
              <w:t>Tra</w:t>
            </w:r>
            <w:r w:rsidRPr="001458BC">
              <w:rPr>
                <w:highlight w:val="white"/>
              </w:rPr>
              <w:t>ded balance.</w:t>
            </w:r>
          </w:p>
        </w:tc>
      </w:tr>
      <w:tr w:rsidR="001458BC" w14:paraId="0C1B64C7" w14:textId="77777777" w:rsidTr="00290E3E">
        <w:tc>
          <w:tcPr>
            <w:tcW w:w="4680" w:type="dxa"/>
            <w:tcBorders>
              <w:top w:val="dotted" w:sz="4" w:space="0" w:color="auto"/>
              <w:left w:val="dotted" w:sz="4" w:space="0" w:color="auto"/>
              <w:bottom w:val="dotted" w:sz="4" w:space="0" w:color="auto"/>
              <w:right w:val="dotted" w:sz="4" w:space="0" w:color="auto"/>
            </w:tcBorders>
          </w:tcPr>
          <w:p w14:paraId="11C2BF5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773374F9" w14:textId="77777777" w:rsidR="001458BC" w:rsidRPr="005A7704" w:rsidRDefault="001458BC" w:rsidP="001458BC">
            <w:pPr>
              <w:pStyle w:val="TableTextXMLCode"/>
              <w:rPr>
                <w:highlight w:val="white"/>
              </w:rPr>
            </w:pPr>
          </w:p>
        </w:tc>
      </w:tr>
      <w:tr w:rsidR="001458BC" w14:paraId="4C3989CE" w14:textId="77777777" w:rsidTr="00290E3E">
        <w:tc>
          <w:tcPr>
            <w:tcW w:w="4680" w:type="dxa"/>
            <w:tcBorders>
              <w:top w:val="dotted" w:sz="4" w:space="0" w:color="auto"/>
              <w:left w:val="dotted" w:sz="4" w:space="0" w:color="auto"/>
              <w:bottom w:val="dotted" w:sz="4" w:space="0" w:color="auto"/>
              <w:right w:val="dotted" w:sz="4" w:space="0" w:color="auto"/>
            </w:tcBorders>
          </w:tcPr>
          <w:p w14:paraId="11F5E49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214E199E" w14:textId="77777777" w:rsidR="001458BC" w:rsidRPr="005A7704" w:rsidRDefault="001458BC" w:rsidP="001458BC">
            <w:pPr>
              <w:pStyle w:val="TableTextXMLCode"/>
              <w:rPr>
                <w:highlight w:val="white"/>
              </w:rPr>
            </w:pPr>
          </w:p>
        </w:tc>
      </w:tr>
      <w:tr w:rsidR="001458BC" w14:paraId="4C4EDEE9" w14:textId="77777777" w:rsidTr="00290E3E">
        <w:tc>
          <w:tcPr>
            <w:tcW w:w="4680" w:type="dxa"/>
            <w:tcBorders>
              <w:top w:val="dotted" w:sz="4" w:space="0" w:color="auto"/>
              <w:left w:val="dotted" w:sz="4" w:space="0" w:color="auto"/>
              <w:bottom w:val="dotted" w:sz="4" w:space="0" w:color="auto"/>
              <w:right w:val="dotted" w:sz="4" w:space="0" w:color="auto"/>
            </w:tcBorders>
          </w:tcPr>
          <w:p w14:paraId="566881A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024280AB" w14:textId="77777777" w:rsidR="001458BC" w:rsidRPr="005A7704" w:rsidRDefault="001458BC" w:rsidP="001458BC">
            <w:pPr>
              <w:pStyle w:val="TableTextXMLCode"/>
              <w:rPr>
                <w:highlight w:val="white"/>
              </w:rPr>
            </w:pPr>
          </w:p>
        </w:tc>
      </w:tr>
      <w:tr w:rsidR="001458BC" w14:paraId="7197AC80" w14:textId="77777777" w:rsidTr="00290E3E">
        <w:tc>
          <w:tcPr>
            <w:tcW w:w="4680" w:type="dxa"/>
            <w:tcBorders>
              <w:top w:val="dotted" w:sz="4" w:space="0" w:color="auto"/>
              <w:left w:val="dotted" w:sz="4" w:space="0" w:color="auto"/>
              <w:bottom w:val="dotted" w:sz="4" w:space="0" w:color="auto"/>
              <w:right w:val="dotted" w:sz="4" w:space="0" w:color="auto"/>
            </w:tcBorders>
          </w:tcPr>
          <w:p w14:paraId="08CA72B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59A0317F" w14:textId="77777777" w:rsidR="001458BC" w:rsidRPr="005A7704" w:rsidRDefault="001458BC" w:rsidP="001458BC">
            <w:pPr>
              <w:pStyle w:val="TableTextXMLCode"/>
              <w:rPr>
                <w:highlight w:val="white"/>
              </w:rPr>
            </w:pPr>
          </w:p>
        </w:tc>
      </w:tr>
      <w:tr w:rsidR="001458BC" w14:paraId="12117FAA" w14:textId="77777777" w:rsidTr="00290E3E">
        <w:tc>
          <w:tcPr>
            <w:tcW w:w="4680" w:type="dxa"/>
            <w:tcBorders>
              <w:top w:val="dotted" w:sz="4" w:space="0" w:color="auto"/>
              <w:left w:val="dotted" w:sz="4" w:space="0" w:color="auto"/>
              <w:bottom w:val="dotted" w:sz="4" w:space="0" w:color="auto"/>
              <w:right w:val="dotted" w:sz="4" w:space="0" w:color="auto"/>
            </w:tcBorders>
          </w:tcPr>
          <w:p w14:paraId="62C1A2C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398DDAD9" w14:textId="77777777" w:rsidR="001458BC" w:rsidRPr="005A7704" w:rsidRDefault="001458BC" w:rsidP="001458BC">
            <w:pPr>
              <w:pStyle w:val="TableTextXMLCode"/>
              <w:rPr>
                <w:highlight w:val="white"/>
              </w:rPr>
            </w:pPr>
          </w:p>
        </w:tc>
      </w:tr>
      <w:tr w:rsidR="001458BC" w14:paraId="4AA450EE" w14:textId="77777777" w:rsidTr="00290E3E">
        <w:tc>
          <w:tcPr>
            <w:tcW w:w="4680" w:type="dxa"/>
            <w:tcBorders>
              <w:top w:val="dotted" w:sz="4" w:space="0" w:color="auto"/>
              <w:left w:val="dotted" w:sz="4" w:space="0" w:color="auto"/>
              <w:bottom w:val="dotted" w:sz="4" w:space="0" w:color="auto"/>
              <w:right w:val="dotted" w:sz="4" w:space="0" w:color="auto"/>
            </w:tcBorders>
          </w:tcPr>
          <w:p w14:paraId="445B658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01523ABF" w14:textId="77777777" w:rsidR="001458BC" w:rsidRPr="005A7704" w:rsidRDefault="001458BC" w:rsidP="001458BC">
            <w:pPr>
              <w:pStyle w:val="TableTextXMLCode"/>
              <w:rPr>
                <w:highlight w:val="white"/>
              </w:rPr>
            </w:pPr>
          </w:p>
        </w:tc>
      </w:tr>
      <w:tr w:rsidR="001458BC" w14:paraId="4CC35232" w14:textId="77777777" w:rsidTr="00290E3E">
        <w:tc>
          <w:tcPr>
            <w:tcW w:w="4680" w:type="dxa"/>
            <w:tcBorders>
              <w:top w:val="dotted" w:sz="4" w:space="0" w:color="auto"/>
              <w:left w:val="dotted" w:sz="4" w:space="0" w:color="auto"/>
              <w:bottom w:val="dotted" w:sz="4" w:space="0" w:color="auto"/>
              <w:right w:val="dotted" w:sz="4" w:space="0" w:color="auto"/>
            </w:tcBorders>
          </w:tcPr>
          <w:p w14:paraId="1CC1A65C" w14:textId="77777777" w:rsidR="001458BC" w:rsidRPr="001458BC" w:rsidRDefault="001458BC" w:rsidP="001458BC">
            <w:pPr>
              <w:pStyle w:val="TableTextXMLCode"/>
              <w:rPr>
                <w:rStyle w:val="Bold"/>
                <w:highlight w:val="white"/>
              </w:rPr>
            </w:pPr>
            <w:r w:rsidRPr="005A7704">
              <w:rPr>
                <w:highlight w:val="white"/>
              </w:rPr>
              <w:tab/>
            </w:r>
            <w:r w:rsidRPr="005A7704">
              <w:rPr>
                <w:highlight w:val="white"/>
              </w:rPr>
              <w:tab/>
            </w:r>
            <w:r w:rsidRPr="005A7704">
              <w:rPr>
                <w:highlight w:val="white"/>
              </w:rPr>
              <w:tab/>
            </w:r>
            <w:r w:rsidRPr="001458BC">
              <w:rPr>
                <w:rStyle w:val="Bold"/>
                <w:highlight w:val="white"/>
              </w:rPr>
              <w:t>&lt;AcctSubLvl2&gt;</w:t>
            </w:r>
          </w:p>
        </w:tc>
        <w:tc>
          <w:tcPr>
            <w:tcW w:w="4860" w:type="dxa"/>
            <w:tcBorders>
              <w:top w:val="dotted" w:sz="4" w:space="0" w:color="auto"/>
              <w:left w:val="dotted" w:sz="4" w:space="0" w:color="auto"/>
              <w:bottom w:val="dotted" w:sz="4" w:space="0" w:color="auto"/>
              <w:right w:val="dotted" w:sz="4" w:space="0" w:color="auto"/>
            </w:tcBorders>
          </w:tcPr>
          <w:p w14:paraId="4C17EBF1"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1.</w:t>
            </w:r>
          </w:p>
        </w:tc>
      </w:tr>
      <w:tr w:rsidR="001458BC" w14:paraId="1D368047" w14:textId="77777777" w:rsidTr="00290E3E">
        <w:tc>
          <w:tcPr>
            <w:tcW w:w="4680" w:type="dxa"/>
            <w:tcBorders>
              <w:top w:val="dotted" w:sz="4" w:space="0" w:color="auto"/>
              <w:left w:val="dotted" w:sz="4" w:space="0" w:color="auto"/>
              <w:bottom w:val="dotted" w:sz="4" w:space="0" w:color="auto"/>
              <w:right w:val="dotted" w:sz="4" w:space="0" w:color="auto"/>
            </w:tcBorders>
          </w:tcPr>
          <w:p w14:paraId="7C35133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1B300B84" w14:textId="77777777" w:rsidR="001458BC" w:rsidRPr="001458BC" w:rsidRDefault="001458BC" w:rsidP="001458BC">
            <w:pPr>
              <w:pStyle w:val="TableTextXMLCode"/>
              <w:rPr>
                <w:highlight w:val="white"/>
              </w:rPr>
            </w:pPr>
            <w:r w:rsidRPr="00F32AE1">
              <w:rPr>
                <w:highlight w:val="white"/>
              </w:rPr>
              <w:t>Account serviced by CUSA for its client AAXX.</w:t>
            </w:r>
          </w:p>
        </w:tc>
      </w:tr>
      <w:tr w:rsidR="001458BC" w14:paraId="09CDFF91" w14:textId="77777777" w:rsidTr="00290E3E">
        <w:tc>
          <w:tcPr>
            <w:tcW w:w="4680" w:type="dxa"/>
            <w:tcBorders>
              <w:top w:val="dotted" w:sz="4" w:space="0" w:color="auto"/>
              <w:left w:val="dotted" w:sz="4" w:space="0" w:color="auto"/>
              <w:bottom w:val="dotted" w:sz="4" w:space="0" w:color="auto"/>
              <w:right w:val="dotted" w:sz="4" w:space="0" w:color="auto"/>
            </w:tcBorders>
          </w:tcPr>
          <w:p w14:paraId="4EE3D58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&lt;Id&gt;AAXX-c1&lt;/Id&gt;</w:t>
            </w:r>
          </w:p>
        </w:tc>
        <w:tc>
          <w:tcPr>
            <w:tcW w:w="4860" w:type="dxa"/>
            <w:vMerge/>
            <w:tcBorders>
              <w:left w:val="dotted" w:sz="4" w:space="0" w:color="auto"/>
              <w:right w:val="dotted" w:sz="4" w:space="0" w:color="auto"/>
            </w:tcBorders>
          </w:tcPr>
          <w:p w14:paraId="158426B7" w14:textId="77777777" w:rsidR="001458BC" w:rsidRPr="005A7704" w:rsidRDefault="001458BC" w:rsidP="001458BC">
            <w:pPr>
              <w:pStyle w:val="TableTextXMLCode"/>
              <w:rPr>
                <w:highlight w:val="white"/>
              </w:rPr>
            </w:pPr>
          </w:p>
        </w:tc>
      </w:tr>
      <w:tr w:rsidR="001458BC" w14:paraId="0D16E90A" w14:textId="77777777" w:rsidTr="00290E3E">
        <w:tc>
          <w:tcPr>
            <w:tcW w:w="4680" w:type="dxa"/>
            <w:tcBorders>
              <w:top w:val="dotted" w:sz="4" w:space="0" w:color="auto"/>
              <w:left w:val="dotted" w:sz="4" w:space="0" w:color="auto"/>
              <w:bottom w:val="dotted" w:sz="4" w:space="0" w:color="auto"/>
              <w:right w:val="dotted" w:sz="4" w:space="0" w:color="auto"/>
            </w:tcBorders>
          </w:tcPr>
          <w:p w14:paraId="3ED2234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1EA0778C" w14:textId="77777777" w:rsidR="001458BC" w:rsidRPr="005A7704" w:rsidRDefault="001458BC" w:rsidP="001458BC">
            <w:pPr>
              <w:pStyle w:val="TableTextXMLCode"/>
              <w:rPr>
                <w:highlight w:val="white"/>
              </w:rPr>
            </w:pPr>
          </w:p>
        </w:tc>
      </w:tr>
      <w:tr w:rsidR="001458BC" w14:paraId="4A9BB978" w14:textId="77777777" w:rsidTr="00290E3E">
        <w:tc>
          <w:tcPr>
            <w:tcW w:w="4680" w:type="dxa"/>
            <w:tcBorders>
              <w:top w:val="dotted" w:sz="4" w:space="0" w:color="auto"/>
              <w:left w:val="dotted" w:sz="4" w:space="0" w:color="auto"/>
              <w:bottom w:val="dotted" w:sz="4" w:space="0" w:color="auto"/>
              <w:right w:val="dotted" w:sz="4" w:space="0" w:color="auto"/>
            </w:tcBorders>
          </w:tcPr>
          <w:p w14:paraId="42F6DA6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132697D6" w14:textId="77777777" w:rsidR="001458BC" w:rsidRPr="005A7704" w:rsidRDefault="001458BC" w:rsidP="001458BC">
            <w:pPr>
              <w:pStyle w:val="TableTextXMLCode"/>
              <w:rPr>
                <w:highlight w:val="white"/>
              </w:rPr>
            </w:pPr>
          </w:p>
        </w:tc>
      </w:tr>
      <w:tr w:rsidR="001458BC" w14:paraId="6600B106" w14:textId="77777777" w:rsidTr="00290E3E">
        <w:tc>
          <w:tcPr>
            <w:tcW w:w="4680" w:type="dxa"/>
            <w:tcBorders>
              <w:top w:val="dotted" w:sz="4" w:space="0" w:color="auto"/>
              <w:left w:val="dotted" w:sz="4" w:space="0" w:color="auto"/>
              <w:bottom w:val="dotted" w:sz="4" w:space="0" w:color="auto"/>
              <w:right w:val="dotted" w:sz="4" w:space="0" w:color="auto"/>
            </w:tcBorders>
          </w:tcPr>
          <w:p w14:paraId="53270A6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BC81600" w14:textId="77777777" w:rsidR="001458BC" w:rsidRPr="005A7704" w:rsidRDefault="001458BC" w:rsidP="001458BC">
            <w:pPr>
              <w:pStyle w:val="TableTextXMLCode"/>
              <w:rPr>
                <w:highlight w:val="white"/>
              </w:rPr>
            </w:pPr>
          </w:p>
        </w:tc>
      </w:tr>
      <w:tr w:rsidR="001458BC" w14:paraId="4A9C21C4" w14:textId="77777777" w:rsidTr="00290E3E">
        <w:tc>
          <w:tcPr>
            <w:tcW w:w="4680" w:type="dxa"/>
            <w:tcBorders>
              <w:top w:val="dotted" w:sz="4" w:space="0" w:color="auto"/>
              <w:left w:val="dotted" w:sz="4" w:space="0" w:color="auto"/>
              <w:bottom w:val="dotted" w:sz="4" w:space="0" w:color="auto"/>
              <w:right w:val="dotted" w:sz="4" w:space="0" w:color="auto"/>
            </w:tcBorders>
          </w:tcPr>
          <w:p w14:paraId="439427C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&lt;AnyBIC&gt;AAXXLULL&lt;/AnyBIC&gt;</w:t>
            </w:r>
          </w:p>
        </w:tc>
        <w:tc>
          <w:tcPr>
            <w:tcW w:w="4860" w:type="dxa"/>
            <w:vMerge/>
            <w:tcBorders>
              <w:left w:val="dotted" w:sz="4" w:space="0" w:color="auto"/>
              <w:right w:val="dotted" w:sz="4" w:space="0" w:color="auto"/>
            </w:tcBorders>
          </w:tcPr>
          <w:p w14:paraId="25C67C52" w14:textId="77777777" w:rsidR="001458BC" w:rsidRPr="005A7704" w:rsidRDefault="001458BC" w:rsidP="001458BC">
            <w:pPr>
              <w:pStyle w:val="TableTextXMLCode"/>
              <w:rPr>
                <w:highlight w:val="white"/>
              </w:rPr>
            </w:pPr>
          </w:p>
        </w:tc>
      </w:tr>
      <w:tr w:rsidR="001458BC" w14:paraId="3BFCFC3C" w14:textId="77777777" w:rsidTr="00290E3E">
        <w:tc>
          <w:tcPr>
            <w:tcW w:w="4680" w:type="dxa"/>
            <w:tcBorders>
              <w:top w:val="dotted" w:sz="4" w:space="0" w:color="auto"/>
              <w:left w:val="dotted" w:sz="4" w:space="0" w:color="auto"/>
              <w:bottom w:val="dotted" w:sz="4" w:space="0" w:color="auto"/>
              <w:right w:val="dotted" w:sz="4" w:space="0" w:color="auto"/>
            </w:tcBorders>
          </w:tcPr>
          <w:p w14:paraId="62C83D1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6DC4983" w14:textId="77777777" w:rsidR="001458BC" w:rsidRPr="005A7704" w:rsidRDefault="001458BC" w:rsidP="001458BC">
            <w:pPr>
              <w:pStyle w:val="TableTextXMLCode"/>
              <w:rPr>
                <w:highlight w:val="white"/>
              </w:rPr>
            </w:pPr>
          </w:p>
        </w:tc>
      </w:tr>
      <w:tr w:rsidR="001458BC" w14:paraId="746CA277" w14:textId="77777777" w:rsidTr="00290E3E">
        <w:tc>
          <w:tcPr>
            <w:tcW w:w="4680" w:type="dxa"/>
            <w:tcBorders>
              <w:top w:val="dotted" w:sz="4" w:space="0" w:color="auto"/>
              <w:left w:val="dotted" w:sz="4" w:space="0" w:color="auto"/>
              <w:bottom w:val="dotted" w:sz="4" w:space="0" w:color="auto"/>
              <w:right w:val="dotted" w:sz="4" w:space="0" w:color="auto"/>
            </w:tcBorders>
          </w:tcPr>
          <w:p w14:paraId="736554D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1175EF5E" w14:textId="77777777" w:rsidR="001458BC" w:rsidRPr="005A7704" w:rsidRDefault="001458BC" w:rsidP="001458BC">
            <w:pPr>
              <w:pStyle w:val="TableTextXMLCode"/>
              <w:rPr>
                <w:highlight w:val="white"/>
              </w:rPr>
            </w:pPr>
          </w:p>
        </w:tc>
      </w:tr>
      <w:tr w:rsidR="001458BC" w14:paraId="0FC9BA8B" w14:textId="77777777" w:rsidTr="00290E3E">
        <w:tc>
          <w:tcPr>
            <w:tcW w:w="4680" w:type="dxa"/>
            <w:tcBorders>
              <w:top w:val="dotted" w:sz="4" w:space="0" w:color="auto"/>
              <w:left w:val="dotted" w:sz="4" w:space="0" w:color="auto"/>
              <w:bottom w:val="dotted" w:sz="4" w:space="0" w:color="auto"/>
              <w:right w:val="dotted" w:sz="4" w:space="0" w:color="auto"/>
            </w:tcBorders>
          </w:tcPr>
          <w:p w14:paraId="06A1ADB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right w:val="dotted" w:sz="4" w:space="0" w:color="auto"/>
            </w:tcBorders>
          </w:tcPr>
          <w:p w14:paraId="0391E9F9" w14:textId="77777777" w:rsidR="001458BC" w:rsidRPr="005A7704" w:rsidRDefault="001458BC" w:rsidP="001458BC">
            <w:pPr>
              <w:pStyle w:val="TableTextXMLCode"/>
              <w:rPr>
                <w:highlight w:val="white"/>
              </w:rPr>
            </w:pPr>
          </w:p>
        </w:tc>
      </w:tr>
      <w:tr w:rsidR="001458BC" w14:paraId="2922DFEC" w14:textId="77777777" w:rsidTr="00290E3E">
        <w:tc>
          <w:tcPr>
            <w:tcW w:w="4680" w:type="dxa"/>
            <w:tcBorders>
              <w:top w:val="dotted" w:sz="4" w:space="0" w:color="auto"/>
              <w:left w:val="dotted" w:sz="4" w:space="0" w:color="auto"/>
              <w:bottom w:val="dotted" w:sz="4" w:space="0" w:color="auto"/>
              <w:right w:val="dotted" w:sz="4" w:space="0" w:color="auto"/>
            </w:tcBorders>
          </w:tcPr>
          <w:p w14:paraId="49062C1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CD6D7D6" w14:textId="77777777" w:rsidR="001458BC" w:rsidRPr="005A7704" w:rsidRDefault="001458BC" w:rsidP="001458BC">
            <w:pPr>
              <w:pStyle w:val="TableTextXMLCode"/>
              <w:rPr>
                <w:highlight w:val="white"/>
              </w:rPr>
            </w:pPr>
          </w:p>
        </w:tc>
      </w:tr>
      <w:tr w:rsidR="001458BC" w14:paraId="43FE1BE2" w14:textId="77777777" w:rsidTr="00290E3E">
        <w:tc>
          <w:tcPr>
            <w:tcW w:w="4680" w:type="dxa"/>
            <w:tcBorders>
              <w:top w:val="dotted" w:sz="4" w:space="0" w:color="auto"/>
              <w:left w:val="dotted" w:sz="4" w:space="0" w:color="auto"/>
              <w:bottom w:val="dotted" w:sz="4" w:space="0" w:color="auto"/>
              <w:right w:val="dotted" w:sz="4" w:space="0" w:color="auto"/>
            </w:tcBorders>
          </w:tcPr>
          <w:p w14:paraId="39F5168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&lt;AnyBIC&gt;CUSALULL&lt;/AnyBIC&gt;</w:t>
            </w:r>
          </w:p>
        </w:tc>
        <w:tc>
          <w:tcPr>
            <w:tcW w:w="4860" w:type="dxa"/>
            <w:vMerge/>
            <w:tcBorders>
              <w:left w:val="dotted" w:sz="4" w:space="0" w:color="auto"/>
              <w:right w:val="dotted" w:sz="4" w:space="0" w:color="auto"/>
            </w:tcBorders>
          </w:tcPr>
          <w:p w14:paraId="0A6E4949" w14:textId="77777777" w:rsidR="001458BC" w:rsidRPr="005A7704" w:rsidRDefault="001458BC" w:rsidP="001458BC">
            <w:pPr>
              <w:pStyle w:val="TableTextXMLCode"/>
              <w:rPr>
                <w:highlight w:val="white"/>
              </w:rPr>
            </w:pPr>
          </w:p>
        </w:tc>
      </w:tr>
      <w:tr w:rsidR="001458BC" w14:paraId="372D6D19" w14:textId="77777777" w:rsidTr="00290E3E">
        <w:tc>
          <w:tcPr>
            <w:tcW w:w="4680" w:type="dxa"/>
            <w:tcBorders>
              <w:top w:val="dotted" w:sz="4" w:space="0" w:color="auto"/>
              <w:left w:val="dotted" w:sz="4" w:space="0" w:color="auto"/>
              <w:bottom w:val="dotted" w:sz="4" w:space="0" w:color="auto"/>
              <w:right w:val="dotted" w:sz="4" w:space="0" w:color="auto"/>
            </w:tcBorders>
          </w:tcPr>
          <w:p w14:paraId="068086F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BC59D3A" w14:textId="77777777" w:rsidR="001458BC" w:rsidRPr="005A7704" w:rsidRDefault="001458BC" w:rsidP="001458BC">
            <w:pPr>
              <w:pStyle w:val="TableTextXMLCode"/>
              <w:rPr>
                <w:highlight w:val="white"/>
              </w:rPr>
            </w:pPr>
          </w:p>
        </w:tc>
      </w:tr>
      <w:tr w:rsidR="001458BC" w14:paraId="2E3FDE1F" w14:textId="77777777" w:rsidTr="00290E3E">
        <w:tc>
          <w:tcPr>
            <w:tcW w:w="4680" w:type="dxa"/>
            <w:tcBorders>
              <w:top w:val="dotted" w:sz="4" w:space="0" w:color="auto"/>
              <w:left w:val="dotted" w:sz="4" w:space="0" w:color="auto"/>
              <w:bottom w:val="dotted" w:sz="4" w:space="0" w:color="auto"/>
              <w:right w:val="dotted" w:sz="4" w:space="0" w:color="auto"/>
            </w:tcBorders>
          </w:tcPr>
          <w:p w14:paraId="64BF264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bottom w:val="dotted" w:sz="4" w:space="0" w:color="auto"/>
              <w:right w:val="dotted" w:sz="4" w:space="0" w:color="auto"/>
            </w:tcBorders>
          </w:tcPr>
          <w:p w14:paraId="142D7074" w14:textId="77777777" w:rsidR="001458BC" w:rsidRPr="005A7704" w:rsidRDefault="001458BC" w:rsidP="001458BC">
            <w:pPr>
              <w:pStyle w:val="TableTextXMLCode"/>
              <w:rPr>
                <w:highlight w:val="white"/>
              </w:rPr>
            </w:pPr>
          </w:p>
        </w:tc>
      </w:tr>
      <w:tr w:rsidR="001458BC" w14:paraId="0F83F9FE" w14:textId="77777777" w:rsidTr="00290E3E">
        <w:tc>
          <w:tcPr>
            <w:tcW w:w="4680" w:type="dxa"/>
            <w:tcBorders>
              <w:top w:val="dotted" w:sz="4" w:space="0" w:color="auto"/>
              <w:left w:val="dotted" w:sz="4" w:space="0" w:color="auto"/>
              <w:bottom w:val="dotted" w:sz="4" w:space="0" w:color="auto"/>
              <w:right w:val="dotted" w:sz="4" w:space="0" w:color="auto"/>
            </w:tcBorders>
          </w:tcPr>
          <w:p w14:paraId="633905C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1D9F9E2E" w14:textId="77777777" w:rsidR="001458BC" w:rsidRPr="005A7704" w:rsidRDefault="001458BC" w:rsidP="001458BC">
            <w:pPr>
              <w:pStyle w:val="TableTextXMLCode"/>
              <w:rPr>
                <w:highlight w:val="white"/>
              </w:rPr>
            </w:pPr>
          </w:p>
        </w:tc>
      </w:tr>
      <w:tr w:rsidR="001458BC" w14:paraId="4B35272F" w14:textId="77777777" w:rsidTr="00290E3E">
        <w:tc>
          <w:tcPr>
            <w:tcW w:w="4680" w:type="dxa"/>
            <w:tcBorders>
              <w:top w:val="dotted" w:sz="4" w:space="0" w:color="auto"/>
              <w:left w:val="dotted" w:sz="4" w:space="0" w:color="auto"/>
              <w:bottom w:val="dotted" w:sz="4" w:space="0" w:color="auto"/>
              <w:right w:val="dotted" w:sz="4" w:space="0" w:color="auto"/>
            </w:tcBorders>
          </w:tcPr>
          <w:p w14:paraId="551A505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6D8966AF" w14:textId="77777777" w:rsidR="001458BC" w:rsidRPr="005A7704" w:rsidRDefault="001458BC" w:rsidP="001458BC">
            <w:pPr>
              <w:pStyle w:val="TableTextXMLCode"/>
              <w:rPr>
                <w:highlight w:val="white"/>
              </w:rPr>
            </w:pPr>
          </w:p>
        </w:tc>
      </w:tr>
      <w:tr w:rsidR="001458BC" w14:paraId="50A3D248" w14:textId="77777777" w:rsidTr="00290E3E">
        <w:tc>
          <w:tcPr>
            <w:tcW w:w="4680" w:type="dxa"/>
            <w:tcBorders>
              <w:top w:val="dotted" w:sz="4" w:space="0" w:color="auto"/>
              <w:left w:val="dotted" w:sz="4" w:space="0" w:color="auto"/>
              <w:bottom w:val="dotted" w:sz="4" w:space="0" w:color="auto"/>
              <w:right w:val="dotted" w:sz="4" w:space="0" w:color="auto"/>
            </w:tcBorders>
          </w:tcPr>
          <w:p w14:paraId="512D073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477AE4AE" w14:textId="77777777" w:rsidR="001458BC" w:rsidRPr="005A7704" w:rsidRDefault="001458BC" w:rsidP="001458BC">
            <w:pPr>
              <w:pStyle w:val="TableTextXMLCode"/>
              <w:rPr>
                <w:highlight w:val="white"/>
              </w:rPr>
            </w:pPr>
          </w:p>
        </w:tc>
      </w:tr>
      <w:tr w:rsidR="001458BC" w14:paraId="0879377E" w14:textId="77777777" w:rsidTr="00290E3E">
        <w:tc>
          <w:tcPr>
            <w:tcW w:w="4680" w:type="dxa"/>
            <w:tcBorders>
              <w:top w:val="dotted" w:sz="4" w:space="0" w:color="auto"/>
              <w:left w:val="dotted" w:sz="4" w:space="0" w:color="auto"/>
              <w:bottom w:val="dotted" w:sz="4" w:space="0" w:color="auto"/>
              <w:right w:val="dotted" w:sz="4" w:space="0" w:color="auto"/>
            </w:tcBorders>
          </w:tcPr>
          <w:p w14:paraId="37C703A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68E3DBEE" w14:textId="77777777" w:rsidR="001458BC" w:rsidRPr="00F32AE1" w:rsidRDefault="001458BC" w:rsidP="001458BC">
            <w:pPr>
              <w:pStyle w:val="TableTextXMLCode"/>
              <w:rPr>
                <w:highlight w:val="white"/>
              </w:rPr>
            </w:pPr>
            <w:r w:rsidRPr="00F32AE1">
              <w:rPr>
                <w:highlight w:val="white"/>
              </w:rPr>
              <w:t>Identification of the holding.</w:t>
            </w:r>
          </w:p>
        </w:tc>
      </w:tr>
      <w:tr w:rsidR="001458BC" w14:paraId="5511160A" w14:textId="77777777" w:rsidTr="00290E3E">
        <w:tc>
          <w:tcPr>
            <w:tcW w:w="4680" w:type="dxa"/>
            <w:tcBorders>
              <w:top w:val="dotted" w:sz="4" w:space="0" w:color="auto"/>
              <w:left w:val="dotted" w:sz="4" w:space="0" w:color="auto"/>
              <w:bottom w:val="dotted" w:sz="4" w:space="0" w:color="auto"/>
              <w:right w:val="dotted" w:sz="4" w:space="0" w:color="auto"/>
            </w:tcBorders>
          </w:tcPr>
          <w:p w14:paraId="2D52A42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56715685" w14:textId="77777777" w:rsidR="001458BC" w:rsidRPr="005A7704" w:rsidRDefault="001458BC" w:rsidP="001458BC">
            <w:pPr>
              <w:pStyle w:val="TableTextXMLCode"/>
              <w:rPr>
                <w:highlight w:val="white"/>
              </w:rPr>
            </w:pPr>
          </w:p>
        </w:tc>
      </w:tr>
      <w:tr w:rsidR="001458BC" w14:paraId="7A7C055D" w14:textId="77777777" w:rsidTr="00290E3E">
        <w:tc>
          <w:tcPr>
            <w:tcW w:w="4680" w:type="dxa"/>
            <w:tcBorders>
              <w:top w:val="dotted" w:sz="4" w:space="0" w:color="auto"/>
              <w:left w:val="dotted" w:sz="4" w:space="0" w:color="auto"/>
              <w:bottom w:val="dotted" w:sz="4" w:space="0" w:color="auto"/>
              <w:right w:val="dotted" w:sz="4" w:space="0" w:color="auto"/>
            </w:tcBorders>
          </w:tcPr>
          <w:p w14:paraId="0B8762C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63E59B19" w14:textId="77777777" w:rsidR="001458BC" w:rsidRPr="00F32AE1" w:rsidRDefault="001458BC" w:rsidP="001458BC">
            <w:pPr>
              <w:pStyle w:val="TableTextXMLCode"/>
              <w:rPr>
                <w:highlight w:val="white"/>
              </w:rPr>
            </w:pPr>
          </w:p>
        </w:tc>
      </w:tr>
      <w:tr w:rsidR="001458BC" w14:paraId="4F7722C5" w14:textId="77777777" w:rsidTr="00290E3E">
        <w:tc>
          <w:tcPr>
            <w:tcW w:w="4680" w:type="dxa"/>
            <w:tcBorders>
              <w:top w:val="dotted" w:sz="4" w:space="0" w:color="auto"/>
              <w:left w:val="dotted" w:sz="4" w:space="0" w:color="auto"/>
              <w:bottom w:val="dotted" w:sz="4" w:space="0" w:color="auto"/>
              <w:right w:val="dotted" w:sz="4" w:space="0" w:color="auto"/>
            </w:tcBorders>
          </w:tcPr>
          <w:p w14:paraId="02E6C79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&lt;ItmDt&gt;2017-02-27&lt;/ItmDt&gt;</w:t>
            </w:r>
          </w:p>
        </w:tc>
        <w:tc>
          <w:tcPr>
            <w:tcW w:w="4860" w:type="dxa"/>
            <w:tcBorders>
              <w:top w:val="dotted" w:sz="4" w:space="0" w:color="auto"/>
              <w:left w:val="dotted" w:sz="4" w:space="0" w:color="auto"/>
              <w:bottom w:val="dotted" w:sz="4" w:space="0" w:color="auto"/>
              <w:right w:val="dotted" w:sz="4" w:space="0" w:color="auto"/>
            </w:tcBorders>
          </w:tcPr>
          <w:p w14:paraId="6A837046" w14:textId="77777777" w:rsidR="001458BC" w:rsidRPr="001458BC" w:rsidRDefault="001458BC" w:rsidP="001458BC">
            <w:pPr>
              <w:pStyle w:val="TableTextXMLCode"/>
              <w:rPr>
                <w:highlight w:val="white"/>
              </w:rPr>
            </w:pPr>
            <w:r w:rsidRPr="00F32AE1">
              <w:rPr>
                <w:highlight w:val="white"/>
              </w:rPr>
              <w:t>Item date.</w:t>
            </w:r>
          </w:p>
        </w:tc>
      </w:tr>
      <w:tr w:rsidR="001458BC" w14:paraId="13E53ECD" w14:textId="77777777" w:rsidTr="00290E3E">
        <w:tc>
          <w:tcPr>
            <w:tcW w:w="4680" w:type="dxa"/>
            <w:tcBorders>
              <w:top w:val="dotted" w:sz="4" w:space="0" w:color="auto"/>
              <w:left w:val="dotted" w:sz="4" w:space="0" w:color="auto"/>
              <w:bottom w:val="dotted" w:sz="4" w:space="0" w:color="auto"/>
              <w:right w:val="dotted" w:sz="4" w:space="0" w:color="auto"/>
            </w:tcBorders>
          </w:tcPr>
          <w:p w14:paraId="287DBB4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7A867937" w14:textId="77777777" w:rsidR="001458BC" w:rsidRPr="005A7704" w:rsidRDefault="001458BC" w:rsidP="001458BC">
            <w:pPr>
              <w:pStyle w:val="TableTextXMLCode"/>
              <w:rPr>
                <w:highlight w:val="white"/>
              </w:rPr>
            </w:pPr>
          </w:p>
        </w:tc>
      </w:tr>
      <w:tr w:rsidR="001458BC" w14:paraId="2C9582F3" w14:textId="77777777" w:rsidTr="00290E3E">
        <w:tc>
          <w:tcPr>
            <w:tcW w:w="4680" w:type="dxa"/>
            <w:tcBorders>
              <w:top w:val="dotted" w:sz="4" w:space="0" w:color="auto"/>
              <w:left w:val="dotted" w:sz="4" w:space="0" w:color="auto"/>
              <w:bottom w:val="dotted" w:sz="4" w:space="0" w:color="auto"/>
              <w:right w:val="dotted" w:sz="4" w:space="0" w:color="auto"/>
            </w:tcBorders>
          </w:tcPr>
          <w:p w14:paraId="5CA6EFB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0B468CD5" w14:textId="77777777" w:rsidR="001458BC" w:rsidRPr="00F32AE1" w:rsidRDefault="001458BC" w:rsidP="001458BC">
            <w:pPr>
              <w:pStyle w:val="TableTextXMLCode"/>
              <w:rPr>
                <w:highlight w:val="white"/>
              </w:rPr>
            </w:pPr>
          </w:p>
        </w:tc>
      </w:tr>
      <w:tr w:rsidR="001458BC" w14:paraId="67C68FD9" w14:textId="77777777" w:rsidTr="00290E3E">
        <w:tc>
          <w:tcPr>
            <w:tcW w:w="4680" w:type="dxa"/>
            <w:tcBorders>
              <w:top w:val="dotted" w:sz="4" w:space="0" w:color="auto"/>
              <w:left w:val="dotted" w:sz="4" w:space="0" w:color="auto"/>
              <w:bottom w:val="dotted" w:sz="4" w:space="0" w:color="auto"/>
              <w:right w:val="dotted" w:sz="4" w:space="0" w:color="auto"/>
            </w:tcBorders>
          </w:tcPr>
          <w:p w14:paraId="7ECD6742" w14:textId="249A9B21"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28FF5E04" w14:textId="77777777" w:rsidR="001458BC" w:rsidRPr="00F32AE1" w:rsidRDefault="001458BC" w:rsidP="001458BC">
            <w:pPr>
              <w:pStyle w:val="TableTextXMLCode"/>
              <w:rPr>
                <w:highlight w:val="white"/>
              </w:rPr>
            </w:pPr>
          </w:p>
        </w:tc>
      </w:tr>
      <w:tr w:rsidR="001458BC" w14:paraId="42125884" w14:textId="77777777" w:rsidTr="00290E3E">
        <w:tc>
          <w:tcPr>
            <w:tcW w:w="4680" w:type="dxa"/>
            <w:tcBorders>
              <w:top w:val="dotted" w:sz="4" w:space="0" w:color="auto"/>
              <w:left w:val="dotted" w:sz="4" w:space="0" w:color="auto"/>
              <w:bottom w:val="dotted" w:sz="4" w:space="0" w:color="auto"/>
              <w:right w:val="dotted" w:sz="4" w:space="0" w:color="auto"/>
            </w:tcBorders>
          </w:tcPr>
          <w:p w14:paraId="4789743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&lt;Unit&gt;90&lt;/Unit&gt;</w:t>
            </w:r>
          </w:p>
        </w:tc>
        <w:tc>
          <w:tcPr>
            <w:tcW w:w="4860" w:type="dxa"/>
            <w:tcBorders>
              <w:top w:val="dotted" w:sz="4" w:space="0" w:color="auto"/>
              <w:left w:val="dotted" w:sz="4" w:space="0" w:color="auto"/>
              <w:bottom w:val="dotted" w:sz="4" w:space="0" w:color="auto"/>
              <w:right w:val="dotted" w:sz="4" w:space="0" w:color="auto"/>
            </w:tcBorders>
          </w:tcPr>
          <w:p w14:paraId="7F3C2989" w14:textId="77777777" w:rsidR="001458BC" w:rsidRPr="001458BC" w:rsidRDefault="001458BC" w:rsidP="001458BC">
            <w:pPr>
              <w:pStyle w:val="TableTextXMLCode"/>
              <w:rPr>
                <w:highlight w:val="white"/>
              </w:rPr>
            </w:pPr>
            <w:r w:rsidRPr="00F32AE1">
              <w:rPr>
                <w:highlight w:val="white"/>
              </w:rPr>
              <w:t>Settled balance.</w:t>
            </w:r>
          </w:p>
        </w:tc>
      </w:tr>
      <w:tr w:rsidR="001458BC" w14:paraId="7E855D1B" w14:textId="77777777" w:rsidTr="00290E3E">
        <w:tc>
          <w:tcPr>
            <w:tcW w:w="4680" w:type="dxa"/>
            <w:tcBorders>
              <w:top w:val="dotted" w:sz="4" w:space="0" w:color="auto"/>
              <w:left w:val="dotted" w:sz="4" w:space="0" w:color="auto"/>
              <w:bottom w:val="dotted" w:sz="4" w:space="0" w:color="auto"/>
              <w:right w:val="dotted" w:sz="4" w:space="0" w:color="auto"/>
            </w:tcBorders>
          </w:tcPr>
          <w:p w14:paraId="54DAA16F"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6270053A" w14:textId="77777777" w:rsidR="001458BC" w:rsidRPr="005A7704" w:rsidRDefault="001458BC" w:rsidP="001458BC">
            <w:pPr>
              <w:pStyle w:val="TableTextXMLCode"/>
              <w:rPr>
                <w:highlight w:val="white"/>
              </w:rPr>
            </w:pPr>
          </w:p>
        </w:tc>
      </w:tr>
      <w:tr w:rsidR="001458BC" w14:paraId="60661265" w14:textId="77777777" w:rsidTr="00290E3E">
        <w:tc>
          <w:tcPr>
            <w:tcW w:w="4680" w:type="dxa"/>
            <w:tcBorders>
              <w:top w:val="dotted" w:sz="4" w:space="0" w:color="auto"/>
              <w:left w:val="dotted" w:sz="4" w:space="0" w:color="auto"/>
              <w:bottom w:val="dotted" w:sz="4" w:space="0" w:color="auto"/>
              <w:right w:val="dotted" w:sz="4" w:space="0" w:color="auto"/>
            </w:tcBorders>
          </w:tcPr>
          <w:p w14:paraId="5D51C93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25A25A11" w14:textId="77777777" w:rsidR="001458BC" w:rsidRPr="00F32AE1" w:rsidRDefault="001458BC" w:rsidP="001458BC">
            <w:pPr>
              <w:pStyle w:val="TableTextXMLCode"/>
              <w:rPr>
                <w:highlight w:val="white"/>
              </w:rPr>
            </w:pPr>
          </w:p>
        </w:tc>
      </w:tr>
      <w:tr w:rsidR="001458BC" w14:paraId="7EDF5478" w14:textId="77777777" w:rsidTr="00290E3E">
        <w:tc>
          <w:tcPr>
            <w:tcW w:w="4680" w:type="dxa"/>
            <w:tcBorders>
              <w:top w:val="dotted" w:sz="4" w:space="0" w:color="auto"/>
              <w:left w:val="dotted" w:sz="4" w:space="0" w:color="auto"/>
              <w:bottom w:val="dotted" w:sz="4" w:space="0" w:color="auto"/>
              <w:right w:val="dotted" w:sz="4" w:space="0" w:color="auto"/>
            </w:tcBorders>
          </w:tcPr>
          <w:p w14:paraId="46DC8CD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&lt;Unit&gt;100&lt;/Unit&gt;</w:t>
            </w:r>
          </w:p>
        </w:tc>
        <w:tc>
          <w:tcPr>
            <w:tcW w:w="4860" w:type="dxa"/>
            <w:tcBorders>
              <w:top w:val="dotted" w:sz="4" w:space="0" w:color="auto"/>
              <w:left w:val="dotted" w:sz="4" w:space="0" w:color="auto"/>
              <w:bottom w:val="dotted" w:sz="4" w:space="0" w:color="auto"/>
              <w:right w:val="dotted" w:sz="4" w:space="0" w:color="auto"/>
            </w:tcBorders>
          </w:tcPr>
          <w:p w14:paraId="16135638" w14:textId="77777777" w:rsidR="001458BC" w:rsidRPr="001458BC" w:rsidRDefault="001458BC" w:rsidP="001458BC">
            <w:pPr>
              <w:pStyle w:val="TableTextXMLCode"/>
              <w:rPr>
                <w:highlight w:val="white"/>
              </w:rPr>
            </w:pPr>
            <w:r w:rsidRPr="00F32AE1">
              <w:rPr>
                <w:highlight w:val="white"/>
              </w:rPr>
              <w:t>Traded balance</w:t>
            </w:r>
          </w:p>
        </w:tc>
      </w:tr>
      <w:tr w:rsidR="001458BC" w14:paraId="244E550E" w14:textId="77777777" w:rsidTr="00290E3E">
        <w:tc>
          <w:tcPr>
            <w:tcW w:w="4680" w:type="dxa"/>
            <w:tcBorders>
              <w:top w:val="dotted" w:sz="4" w:space="0" w:color="auto"/>
              <w:left w:val="dotted" w:sz="4" w:space="0" w:color="auto"/>
              <w:bottom w:val="dotted" w:sz="4" w:space="0" w:color="auto"/>
              <w:right w:val="dotted" w:sz="4" w:space="0" w:color="auto"/>
            </w:tcBorders>
          </w:tcPr>
          <w:p w14:paraId="58B86D4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364586BA" w14:textId="77777777" w:rsidR="001458BC" w:rsidRPr="005A7704" w:rsidRDefault="001458BC" w:rsidP="001458BC">
            <w:pPr>
              <w:pStyle w:val="TableTextXMLCode"/>
              <w:rPr>
                <w:highlight w:val="white"/>
              </w:rPr>
            </w:pPr>
          </w:p>
        </w:tc>
      </w:tr>
      <w:tr w:rsidR="001458BC" w14:paraId="4C0186F9" w14:textId="77777777" w:rsidTr="00290E3E">
        <w:tc>
          <w:tcPr>
            <w:tcW w:w="4680" w:type="dxa"/>
            <w:tcBorders>
              <w:top w:val="dotted" w:sz="4" w:space="0" w:color="auto"/>
              <w:left w:val="dotted" w:sz="4" w:space="0" w:color="auto"/>
              <w:bottom w:val="dotted" w:sz="4" w:space="0" w:color="auto"/>
              <w:right w:val="dotted" w:sz="4" w:space="0" w:color="auto"/>
            </w:tcBorders>
          </w:tcPr>
          <w:p w14:paraId="6C21B88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64AFEC1A" w14:textId="77777777" w:rsidR="001458BC" w:rsidRPr="00F32AE1" w:rsidRDefault="001458BC" w:rsidP="001458BC">
            <w:pPr>
              <w:pStyle w:val="TableTextXMLCode"/>
              <w:rPr>
                <w:highlight w:val="white"/>
              </w:rPr>
            </w:pPr>
          </w:p>
        </w:tc>
      </w:tr>
      <w:tr w:rsidR="001458BC" w14:paraId="06318BBC" w14:textId="77777777" w:rsidTr="00290E3E">
        <w:tc>
          <w:tcPr>
            <w:tcW w:w="4680" w:type="dxa"/>
            <w:tcBorders>
              <w:top w:val="dotted" w:sz="4" w:space="0" w:color="auto"/>
              <w:left w:val="dotted" w:sz="4" w:space="0" w:color="auto"/>
              <w:bottom w:val="dotted" w:sz="4" w:space="0" w:color="auto"/>
              <w:right w:val="dotted" w:sz="4" w:space="0" w:color="auto"/>
            </w:tcBorders>
          </w:tcPr>
          <w:p w14:paraId="71A3DD0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3662C522" w14:textId="77777777" w:rsidR="001458BC" w:rsidRPr="005A7704" w:rsidRDefault="001458BC" w:rsidP="001458BC">
            <w:pPr>
              <w:pStyle w:val="TableTextXMLCode"/>
              <w:rPr>
                <w:highlight w:val="white"/>
              </w:rPr>
            </w:pPr>
          </w:p>
        </w:tc>
      </w:tr>
      <w:tr w:rsidR="001458BC" w14:paraId="0901CAAD" w14:textId="77777777" w:rsidTr="00290E3E">
        <w:tc>
          <w:tcPr>
            <w:tcW w:w="4680" w:type="dxa"/>
            <w:tcBorders>
              <w:top w:val="dotted" w:sz="4" w:space="0" w:color="auto"/>
              <w:left w:val="dotted" w:sz="4" w:space="0" w:color="auto"/>
              <w:bottom w:val="dotted" w:sz="4" w:space="0" w:color="auto"/>
              <w:right w:val="dotted" w:sz="4" w:space="0" w:color="auto"/>
            </w:tcBorders>
          </w:tcPr>
          <w:p w14:paraId="35CA71B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3279E2E2" w14:textId="77777777" w:rsidR="001458BC" w:rsidRPr="005A7704" w:rsidRDefault="001458BC" w:rsidP="001458BC">
            <w:pPr>
              <w:pStyle w:val="TableTextXMLCode"/>
              <w:rPr>
                <w:highlight w:val="white"/>
              </w:rPr>
            </w:pPr>
          </w:p>
        </w:tc>
      </w:tr>
      <w:tr w:rsidR="001458BC" w14:paraId="04F339A5" w14:textId="77777777" w:rsidTr="00290E3E">
        <w:tc>
          <w:tcPr>
            <w:tcW w:w="4680" w:type="dxa"/>
            <w:tcBorders>
              <w:top w:val="dotted" w:sz="4" w:space="0" w:color="auto"/>
              <w:left w:val="dotted" w:sz="4" w:space="0" w:color="auto"/>
              <w:bottom w:val="dotted" w:sz="4" w:space="0" w:color="auto"/>
              <w:right w:val="dotted" w:sz="4" w:space="0" w:color="auto"/>
            </w:tcBorders>
          </w:tcPr>
          <w:p w14:paraId="24C908C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4F6230B4" w14:textId="77777777" w:rsidR="001458BC" w:rsidRPr="005A7704" w:rsidRDefault="001458BC" w:rsidP="001458BC">
            <w:pPr>
              <w:pStyle w:val="TableTextXMLCode"/>
              <w:rPr>
                <w:highlight w:val="white"/>
              </w:rPr>
            </w:pPr>
          </w:p>
        </w:tc>
      </w:tr>
      <w:tr w:rsidR="001458BC" w14:paraId="02EC89CE" w14:textId="77777777" w:rsidTr="00290E3E">
        <w:tc>
          <w:tcPr>
            <w:tcW w:w="4680" w:type="dxa"/>
            <w:tcBorders>
              <w:top w:val="dotted" w:sz="4" w:space="0" w:color="auto"/>
              <w:left w:val="dotted" w:sz="4" w:space="0" w:color="auto"/>
              <w:bottom w:val="dotted" w:sz="4" w:space="0" w:color="auto"/>
              <w:right w:val="dotted" w:sz="4" w:space="0" w:color="auto"/>
            </w:tcBorders>
          </w:tcPr>
          <w:p w14:paraId="01F710A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&lt;Agt&gt;</w:t>
            </w:r>
          </w:p>
        </w:tc>
        <w:tc>
          <w:tcPr>
            <w:tcW w:w="4860" w:type="dxa"/>
            <w:vMerge w:val="restart"/>
            <w:tcBorders>
              <w:top w:val="dotted" w:sz="4" w:space="0" w:color="auto"/>
              <w:left w:val="dotted" w:sz="4" w:space="0" w:color="auto"/>
              <w:right w:val="dotted" w:sz="4" w:space="0" w:color="auto"/>
            </w:tcBorders>
          </w:tcPr>
          <w:p w14:paraId="7E46F331" w14:textId="77777777" w:rsidR="001458BC" w:rsidRPr="001458BC" w:rsidRDefault="001458BC" w:rsidP="001458BC">
            <w:pPr>
              <w:pStyle w:val="TableTextXMLCode"/>
              <w:rPr>
                <w:highlight w:val="white"/>
              </w:rPr>
            </w:pPr>
            <w:r w:rsidRPr="00F32AE1">
              <w:rPr>
                <w:highlight w:val="white"/>
              </w:rPr>
              <w:t>Agent code for AAXX that has been assigned by the transfer agent (enrichment by the sender, ICSD).</w:t>
            </w:r>
          </w:p>
        </w:tc>
      </w:tr>
      <w:tr w:rsidR="001458BC" w14:paraId="05A61EC9" w14:textId="77777777" w:rsidTr="00290E3E">
        <w:tc>
          <w:tcPr>
            <w:tcW w:w="4680" w:type="dxa"/>
            <w:tcBorders>
              <w:top w:val="dotted" w:sz="4" w:space="0" w:color="auto"/>
              <w:left w:val="dotted" w:sz="4" w:space="0" w:color="auto"/>
              <w:bottom w:val="dotted" w:sz="4" w:space="0" w:color="auto"/>
              <w:right w:val="dotted" w:sz="4" w:space="0" w:color="auto"/>
            </w:tcBorders>
          </w:tcPr>
          <w:p w14:paraId="476F569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558AB08" w14:textId="77777777" w:rsidR="001458BC" w:rsidRPr="005A7704" w:rsidRDefault="001458BC" w:rsidP="001458BC">
            <w:pPr>
              <w:pStyle w:val="TableTextXMLCode"/>
              <w:rPr>
                <w:highlight w:val="white"/>
              </w:rPr>
            </w:pPr>
          </w:p>
        </w:tc>
      </w:tr>
      <w:tr w:rsidR="001458BC" w14:paraId="0C741B41" w14:textId="77777777" w:rsidTr="00290E3E">
        <w:tc>
          <w:tcPr>
            <w:tcW w:w="4680" w:type="dxa"/>
            <w:tcBorders>
              <w:top w:val="dotted" w:sz="4" w:space="0" w:color="auto"/>
              <w:left w:val="dotted" w:sz="4" w:space="0" w:color="auto"/>
              <w:bottom w:val="dotted" w:sz="4" w:space="0" w:color="auto"/>
              <w:right w:val="dotted" w:sz="4" w:space="0" w:color="auto"/>
            </w:tcBorders>
          </w:tcPr>
          <w:p w14:paraId="50F7C66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C8459C1" w14:textId="77777777" w:rsidR="001458BC" w:rsidRPr="005A7704" w:rsidRDefault="001458BC" w:rsidP="001458BC">
            <w:pPr>
              <w:pStyle w:val="TableTextXMLCode"/>
              <w:rPr>
                <w:highlight w:val="white"/>
              </w:rPr>
            </w:pPr>
          </w:p>
        </w:tc>
      </w:tr>
      <w:tr w:rsidR="001458BC" w14:paraId="7DCDA32C" w14:textId="77777777" w:rsidTr="00290E3E">
        <w:tc>
          <w:tcPr>
            <w:tcW w:w="4680" w:type="dxa"/>
            <w:tcBorders>
              <w:top w:val="dotted" w:sz="4" w:space="0" w:color="auto"/>
              <w:left w:val="dotted" w:sz="4" w:space="0" w:color="auto"/>
              <w:bottom w:val="dotted" w:sz="4" w:space="0" w:color="auto"/>
              <w:right w:val="dotted" w:sz="4" w:space="0" w:color="auto"/>
            </w:tcBorders>
          </w:tcPr>
          <w:p w14:paraId="5D4653C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&lt;PrtryId&gt;</w:t>
            </w:r>
          </w:p>
        </w:tc>
        <w:tc>
          <w:tcPr>
            <w:tcW w:w="4860" w:type="dxa"/>
            <w:vMerge/>
            <w:tcBorders>
              <w:left w:val="dotted" w:sz="4" w:space="0" w:color="auto"/>
              <w:right w:val="dotted" w:sz="4" w:space="0" w:color="auto"/>
            </w:tcBorders>
          </w:tcPr>
          <w:p w14:paraId="6E098203" w14:textId="77777777" w:rsidR="001458BC" w:rsidRPr="005A7704" w:rsidRDefault="001458BC" w:rsidP="001458BC">
            <w:pPr>
              <w:pStyle w:val="TableTextXMLCode"/>
              <w:rPr>
                <w:highlight w:val="white"/>
              </w:rPr>
            </w:pPr>
          </w:p>
        </w:tc>
      </w:tr>
      <w:tr w:rsidR="001458BC" w14:paraId="1629CA91" w14:textId="77777777" w:rsidTr="00290E3E">
        <w:tc>
          <w:tcPr>
            <w:tcW w:w="4680" w:type="dxa"/>
            <w:tcBorders>
              <w:top w:val="dotted" w:sz="4" w:space="0" w:color="auto"/>
              <w:left w:val="dotted" w:sz="4" w:space="0" w:color="auto"/>
              <w:bottom w:val="dotted" w:sz="4" w:space="0" w:color="auto"/>
              <w:right w:val="dotted" w:sz="4" w:space="0" w:color="auto"/>
            </w:tcBorders>
          </w:tcPr>
          <w:p w14:paraId="54F9D96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&lt;Id&gt;77777&lt;/Id&gt;</w:t>
            </w:r>
          </w:p>
        </w:tc>
        <w:tc>
          <w:tcPr>
            <w:tcW w:w="4860" w:type="dxa"/>
            <w:vMerge/>
            <w:tcBorders>
              <w:left w:val="dotted" w:sz="4" w:space="0" w:color="auto"/>
              <w:right w:val="dotted" w:sz="4" w:space="0" w:color="auto"/>
            </w:tcBorders>
          </w:tcPr>
          <w:p w14:paraId="10152499" w14:textId="77777777" w:rsidR="001458BC" w:rsidRPr="005A7704" w:rsidRDefault="001458BC" w:rsidP="001458BC">
            <w:pPr>
              <w:pStyle w:val="TableTextXMLCode"/>
              <w:rPr>
                <w:highlight w:val="white"/>
              </w:rPr>
            </w:pPr>
          </w:p>
        </w:tc>
      </w:tr>
      <w:tr w:rsidR="001458BC" w14:paraId="7C5C6715" w14:textId="77777777" w:rsidTr="00290E3E">
        <w:tc>
          <w:tcPr>
            <w:tcW w:w="4680" w:type="dxa"/>
            <w:tcBorders>
              <w:top w:val="dotted" w:sz="4" w:space="0" w:color="auto"/>
              <w:left w:val="dotted" w:sz="4" w:space="0" w:color="auto"/>
              <w:bottom w:val="dotted" w:sz="4" w:space="0" w:color="auto"/>
              <w:right w:val="dotted" w:sz="4" w:space="0" w:color="auto"/>
            </w:tcBorders>
          </w:tcPr>
          <w:p w14:paraId="5C4CCD0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&lt;Issr&gt;TRAGLULL&lt;/Issr&gt;</w:t>
            </w:r>
          </w:p>
        </w:tc>
        <w:tc>
          <w:tcPr>
            <w:tcW w:w="4860" w:type="dxa"/>
            <w:vMerge/>
            <w:tcBorders>
              <w:left w:val="dotted" w:sz="4" w:space="0" w:color="auto"/>
              <w:right w:val="dotted" w:sz="4" w:space="0" w:color="auto"/>
            </w:tcBorders>
          </w:tcPr>
          <w:p w14:paraId="09617F46" w14:textId="77777777" w:rsidR="001458BC" w:rsidRPr="005A7704" w:rsidRDefault="001458BC" w:rsidP="001458BC">
            <w:pPr>
              <w:pStyle w:val="TableTextXMLCode"/>
              <w:rPr>
                <w:highlight w:val="white"/>
              </w:rPr>
            </w:pPr>
          </w:p>
        </w:tc>
      </w:tr>
      <w:tr w:rsidR="001458BC" w14:paraId="3A10531D" w14:textId="77777777" w:rsidTr="00290E3E">
        <w:tc>
          <w:tcPr>
            <w:tcW w:w="4680" w:type="dxa"/>
            <w:tcBorders>
              <w:top w:val="dotted" w:sz="4" w:space="0" w:color="auto"/>
              <w:left w:val="dotted" w:sz="4" w:space="0" w:color="auto"/>
              <w:bottom w:val="dotted" w:sz="4" w:space="0" w:color="auto"/>
              <w:right w:val="dotted" w:sz="4" w:space="0" w:color="auto"/>
            </w:tcBorders>
          </w:tcPr>
          <w:p w14:paraId="7FEB9BD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&lt;/PrtryId&gt;</w:t>
            </w:r>
          </w:p>
        </w:tc>
        <w:tc>
          <w:tcPr>
            <w:tcW w:w="4860" w:type="dxa"/>
            <w:vMerge/>
            <w:tcBorders>
              <w:left w:val="dotted" w:sz="4" w:space="0" w:color="auto"/>
              <w:right w:val="dotted" w:sz="4" w:space="0" w:color="auto"/>
            </w:tcBorders>
          </w:tcPr>
          <w:p w14:paraId="0CC69A0B" w14:textId="77777777" w:rsidR="001458BC" w:rsidRPr="005A7704" w:rsidRDefault="001458BC" w:rsidP="001458BC">
            <w:pPr>
              <w:pStyle w:val="TableTextXMLCode"/>
              <w:rPr>
                <w:highlight w:val="white"/>
              </w:rPr>
            </w:pPr>
          </w:p>
        </w:tc>
      </w:tr>
      <w:tr w:rsidR="001458BC" w14:paraId="649831A5" w14:textId="77777777" w:rsidTr="00290E3E">
        <w:tc>
          <w:tcPr>
            <w:tcW w:w="4680" w:type="dxa"/>
            <w:tcBorders>
              <w:top w:val="dotted" w:sz="4" w:space="0" w:color="auto"/>
              <w:left w:val="dotted" w:sz="4" w:space="0" w:color="auto"/>
              <w:bottom w:val="dotted" w:sz="4" w:space="0" w:color="auto"/>
              <w:right w:val="dotted" w:sz="4" w:space="0" w:color="auto"/>
            </w:tcBorders>
          </w:tcPr>
          <w:p w14:paraId="1F51657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0AD54BB" w14:textId="77777777" w:rsidR="001458BC" w:rsidRPr="005A7704" w:rsidRDefault="001458BC" w:rsidP="001458BC">
            <w:pPr>
              <w:pStyle w:val="TableTextXMLCode"/>
              <w:rPr>
                <w:highlight w:val="white"/>
              </w:rPr>
            </w:pPr>
          </w:p>
        </w:tc>
      </w:tr>
      <w:tr w:rsidR="001458BC" w14:paraId="40DE46D1" w14:textId="77777777" w:rsidTr="00290E3E">
        <w:tc>
          <w:tcPr>
            <w:tcW w:w="4680" w:type="dxa"/>
            <w:tcBorders>
              <w:top w:val="dotted" w:sz="4" w:space="0" w:color="auto"/>
              <w:left w:val="dotted" w:sz="4" w:space="0" w:color="auto"/>
              <w:bottom w:val="dotted" w:sz="4" w:space="0" w:color="auto"/>
              <w:right w:val="dotted" w:sz="4" w:space="0" w:color="auto"/>
            </w:tcBorders>
          </w:tcPr>
          <w:p w14:paraId="3DB56B1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73DB587A" w14:textId="77777777" w:rsidR="001458BC" w:rsidRPr="005A7704" w:rsidRDefault="001458BC" w:rsidP="001458BC">
            <w:pPr>
              <w:pStyle w:val="TableTextXMLCode"/>
              <w:rPr>
                <w:highlight w:val="white"/>
              </w:rPr>
            </w:pPr>
          </w:p>
        </w:tc>
      </w:tr>
      <w:tr w:rsidR="001458BC" w14:paraId="36AFE924" w14:textId="77777777" w:rsidTr="00290E3E">
        <w:tc>
          <w:tcPr>
            <w:tcW w:w="4680" w:type="dxa"/>
            <w:tcBorders>
              <w:top w:val="dotted" w:sz="4" w:space="0" w:color="auto"/>
              <w:left w:val="dotted" w:sz="4" w:space="0" w:color="auto"/>
              <w:bottom w:val="dotted" w:sz="4" w:space="0" w:color="auto"/>
              <w:right w:val="dotted" w:sz="4" w:space="0" w:color="auto"/>
            </w:tcBorders>
          </w:tcPr>
          <w:p w14:paraId="2A4F9B9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4B0FC2C5" w14:textId="77777777" w:rsidR="001458BC" w:rsidRPr="005A7704" w:rsidRDefault="001458BC" w:rsidP="001458BC">
            <w:pPr>
              <w:pStyle w:val="TableTextXMLCode"/>
              <w:rPr>
                <w:highlight w:val="white"/>
              </w:rPr>
            </w:pPr>
          </w:p>
        </w:tc>
      </w:tr>
      <w:tr w:rsidR="001458BC" w14:paraId="0EC78537" w14:textId="77777777" w:rsidTr="00290E3E">
        <w:tc>
          <w:tcPr>
            <w:tcW w:w="4680" w:type="dxa"/>
            <w:tcBorders>
              <w:top w:val="dotted" w:sz="4" w:space="0" w:color="auto"/>
              <w:left w:val="dotted" w:sz="4" w:space="0" w:color="auto"/>
              <w:bottom w:val="dotted" w:sz="4" w:space="0" w:color="auto"/>
              <w:right w:val="dotted" w:sz="4" w:space="0" w:color="auto"/>
            </w:tcBorders>
          </w:tcPr>
          <w:p w14:paraId="158FE14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&lt;Cd&gt;DIST&lt;/Cd&gt;</w:t>
            </w:r>
          </w:p>
        </w:tc>
        <w:tc>
          <w:tcPr>
            <w:tcW w:w="4860" w:type="dxa"/>
            <w:vMerge/>
            <w:tcBorders>
              <w:left w:val="dotted" w:sz="4" w:space="0" w:color="auto"/>
              <w:right w:val="dotted" w:sz="4" w:space="0" w:color="auto"/>
            </w:tcBorders>
          </w:tcPr>
          <w:p w14:paraId="4BC2E492" w14:textId="77777777" w:rsidR="001458BC" w:rsidRPr="005A7704" w:rsidRDefault="001458BC" w:rsidP="001458BC">
            <w:pPr>
              <w:pStyle w:val="TableTextXMLCode"/>
              <w:rPr>
                <w:highlight w:val="white"/>
              </w:rPr>
            </w:pPr>
          </w:p>
        </w:tc>
      </w:tr>
      <w:tr w:rsidR="001458BC" w14:paraId="2DB163D7" w14:textId="77777777" w:rsidTr="00290E3E">
        <w:tc>
          <w:tcPr>
            <w:tcW w:w="4680" w:type="dxa"/>
            <w:tcBorders>
              <w:top w:val="dotted" w:sz="4" w:space="0" w:color="auto"/>
              <w:left w:val="dotted" w:sz="4" w:space="0" w:color="auto"/>
              <w:bottom w:val="dotted" w:sz="4" w:space="0" w:color="auto"/>
              <w:right w:val="dotted" w:sz="4" w:space="0" w:color="auto"/>
            </w:tcBorders>
          </w:tcPr>
          <w:p w14:paraId="174E501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32637CA4" w14:textId="77777777" w:rsidR="001458BC" w:rsidRPr="005A7704" w:rsidRDefault="001458BC" w:rsidP="001458BC">
            <w:pPr>
              <w:pStyle w:val="TableTextXMLCode"/>
              <w:rPr>
                <w:highlight w:val="white"/>
              </w:rPr>
            </w:pPr>
          </w:p>
        </w:tc>
      </w:tr>
      <w:tr w:rsidR="001458BC" w14:paraId="42D6F84B" w14:textId="77777777" w:rsidTr="00290E3E">
        <w:tc>
          <w:tcPr>
            <w:tcW w:w="4680" w:type="dxa"/>
            <w:tcBorders>
              <w:top w:val="dotted" w:sz="4" w:space="0" w:color="auto"/>
              <w:left w:val="dotted" w:sz="4" w:space="0" w:color="auto"/>
              <w:bottom w:val="dotted" w:sz="4" w:space="0" w:color="auto"/>
              <w:right w:val="dotted" w:sz="4" w:space="0" w:color="auto"/>
            </w:tcBorders>
          </w:tcPr>
          <w:p w14:paraId="094FF4C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&lt;/Agt&gt;</w:t>
            </w:r>
          </w:p>
        </w:tc>
        <w:tc>
          <w:tcPr>
            <w:tcW w:w="4860" w:type="dxa"/>
            <w:vMerge/>
            <w:tcBorders>
              <w:left w:val="dotted" w:sz="4" w:space="0" w:color="auto"/>
              <w:bottom w:val="dotted" w:sz="4" w:space="0" w:color="auto"/>
              <w:right w:val="dotted" w:sz="4" w:space="0" w:color="auto"/>
            </w:tcBorders>
          </w:tcPr>
          <w:p w14:paraId="5B6EC060" w14:textId="77777777" w:rsidR="001458BC" w:rsidRPr="005A7704" w:rsidRDefault="001458BC" w:rsidP="001458BC">
            <w:pPr>
              <w:pStyle w:val="TableTextXMLCode"/>
              <w:rPr>
                <w:highlight w:val="white"/>
              </w:rPr>
            </w:pPr>
          </w:p>
        </w:tc>
      </w:tr>
      <w:tr w:rsidR="001458BC" w14:paraId="360DA736" w14:textId="77777777" w:rsidTr="00290E3E">
        <w:tc>
          <w:tcPr>
            <w:tcW w:w="4680" w:type="dxa"/>
            <w:tcBorders>
              <w:top w:val="dotted" w:sz="4" w:space="0" w:color="auto"/>
              <w:left w:val="dotted" w:sz="4" w:space="0" w:color="auto"/>
              <w:bottom w:val="dotted" w:sz="4" w:space="0" w:color="auto"/>
              <w:right w:val="dotted" w:sz="4" w:space="0" w:color="auto"/>
            </w:tcBorders>
          </w:tcPr>
          <w:p w14:paraId="4C0031C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3E82AC02" w14:textId="77777777" w:rsidR="001458BC" w:rsidRPr="005A7704" w:rsidRDefault="001458BC" w:rsidP="001458BC">
            <w:pPr>
              <w:pStyle w:val="TableTextXMLCode"/>
              <w:rPr>
                <w:highlight w:val="white"/>
              </w:rPr>
            </w:pPr>
          </w:p>
        </w:tc>
      </w:tr>
      <w:tr w:rsidR="001458BC" w14:paraId="21711D02" w14:textId="77777777" w:rsidTr="00290E3E">
        <w:tc>
          <w:tcPr>
            <w:tcW w:w="4680" w:type="dxa"/>
            <w:tcBorders>
              <w:top w:val="dotted" w:sz="4" w:space="0" w:color="auto"/>
              <w:left w:val="dotted" w:sz="4" w:space="0" w:color="auto"/>
              <w:bottom w:val="dotted" w:sz="4" w:space="0" w:color="auto"/>
              <w:right w:val="dotted" w:sz="4" w:space="0" w:color="auto"/>
            </w:tcBorders>
          </w:tcPr>
          <w:p w14:paraId="44D49E54"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2BCAE2F2" w14:textId="77777777" w:rsidR="001458BC" w:rsidRPr="00236902" w:rsidRDefault="001458BC" w:rsidP="001458BC">
            <w:pPr>
              <w:pStyle w:val="TableTextXMLCode"/>
              <w:rPr>
                <w:rStyle w:val="Bold"/>
                <w:highlight w:val="white"/>
              </w:rPr>
            </w:pPr>
            <w:r w:rsidRPr="00236902">
              <w:rPr>
                <w:rStyle w:val="Bold"/>
                <w:highlight w:val="white"/>
              </w:rPr>
              <w:t>End of Account Sub Level 2, repetition 1.</w:t>
            </w:r>
          </w:p>
        </w:tc>
      </w:tr>
      <w:tr w:rsidR="001458BC" w14:paraId="579941FB" w14:textId="77777777" w:rsidTr="00290E3E">
        <w:tc>
          <w:tcPr>
            <w:tcW w:w="4680" w:type="dxa"/>
            <w:tcBorders>
              <w:top w:val="dotted" w:sz="4" w:space="0" w:color="auto"/>
              <w:left w:val="dotted" w:sz="4" w:space="0" w:color="auto"/>
              <w:bottom w:val="dotted" w:sz="4" w:space="0" w:color="auto"/>
              <w:right w:val="dotted" w:sz="4" w:space="0" w:color="auto"/>
            </w:tcBorders>
          </w:tcPr>
          <w:p w14:paraId="0B7286F5"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43B02571"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2.</w:t>
            </w:r>
          </w:p>
        </w:tc>
      </w:tr>
      <w:tr w:rsidR="001458BC" w14:paraId="0C8352F5" w14:textId="77777777" w:rsidTr="00290E3E">
        <w:tc>
          <w:tcPr>
            <w:tcW w:w="4680" w:type="dxa"/>
            <w:tcBorders>
              <w:top w:val="dotted" w:sz="4" w:space="0" w:color="auto"/>
              <w:left w:val="dotted" w:sz="4" w:space="0" w:color="auto"/>
              <w:bottom w:val="dotted" w:sz="4" w:space="0" w:color="auto"/>
              <w:right w:val="dotted" w:sz="4" w:space="0" w:color="auto"/>
            </w:tcBorders>
          </w:tcPr>
          <w:p w14:paraId="2D85238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67B10114" w14:textId="77777777" w:rsidR="001458BC" w:rsidRPr="001458BC" w:rsidRDefault="001458BC" w:rsidP="001458BC">
            <w:pPr>
              <w:pStyle w:val="TableTextXMLCode"/>
              <w:rPr>
                <w:highlight w:val="white"/>
              </w:rPr>
            </w:pPr>
            <w:r w:rsidRPr="00F32AE1">
              <w:rPr>
                <w:highlight w:val="white"/>
              </w:rPr>
              <w:t>Account serviced by CUSA for its client AAYY.</w:t>
            </w:r>
          </w:p>
        </w:tc>
      </w:tr>
      <w:tr w:rsidR="001458BC" w14:paraId="69080031" w14:textId="77777777" w:rsidTr="00290E3E">
        <w:tc>
          <w:tcPr>
            <w:tcW w:w="4680" w:type="dxa"/>
            <w:tcBorders>
              <w:top w:val="dotted" w:sz="4" w:space="0" w:color="auto"/>
              <w:left w:val="dotted" w:sz="4" w:space="0" w:color="auto"/>
              <w:bottom w:val="dotted" w:sz="4" w:space="0" w:color="auto"/>
              <w:right w:val="dotted" w:sz="4" w:space="0" w:color="auto"/>
            </w:tcBorders>
          </w:tcPr>
          <w:p w14:paraId="251229B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&lt;Id&gt;AAYY-c2&lt;/Id&gt;</w:t>
            </w:r>
          </w:p>
        </w:tc>
        <w:tc>
          <w:tcPr>
            <w:tcW w:w="4860" w:type="dxa"/>
            <w:vMerge/>
            <w:tcBorders>
              <w:left w:val="dotted" w:sz="4" w:space="0" w:color="auto"/>
              <w:right w:val="dotted" w:sz="4" w:space="0" w:color="auto"/>
            </w:tcBorders>
          </w:tcPr>
          <w:p w14:paraId="44D636FA" w14:textId="77777777" w:rsidR="001458BC" w:rsidRPr="005A7704" w:rsidRDefault="001458BC" w:rsidP="001458BC">
            <w:pPr>
              <w:pStyle w:val="TableTextXMLCode"/>
              <w:rPr>
                <w:highlight w:val="white"/>
              </w:rPr>
            </w:pPr>
          </w:p>
        </w:tc>
      </w:tr>
      <w:tr w:rsidR="001458BC" w14:paraId="3AD53C6D" w14:textId="77777777" w:rsidTr="00290E3E">
        <w:tc>
          <w:tcPr>
            <w:tcW w:w="4680" w:type="dxa"/>
            <w:tcBorders>
              <w:top w:val="dotted" w:sz="4" w:space="0" w:color="auto"/>
              <w:left w:val="dotted" w:sz="4" w:space="0" w:color="auto"/>
              <w:bottom w:val="dotted" w:sz="4" w:space="0" w:color="auto"/>
              <w:right w:val="dotted" w:sz="4" w:space="0" w:color="auto"/>
            </w:tcBorders>
          </w:tcPr>
          <w:p w14:paraId="72FC3CC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51B57EFB" w14:textId="77777777" w:rsidR="001458BC" w:rsidRPr="005A7704" w:rsidRDefault="001458BC" w:rsidP="001458BC">
            <w:pPr>
              <w:pStyle w:val="TableTextXMLCode"/>
              <w:rPr>
                <w:highlight w:val="white"/>
              </w:rPr>
            </w:pPr>
          </w:p>
        </w:tc>
      </w:tr>
      <w:tr w:rsidR="001458BC" w14:paraId="0D939B19" w14:textId="77777777" w:rsidTr="00290E3E">
        <w:tc>
          <w:tcPr>
            <w:tcW w:w="4680" w:type="dxa"/>
            <w:tcBorders>
              <w:top w:val="dotted" w:sz="4" w:space="0" w:color="auto"/>
              <w:left w:val="dotted" w:sz="4" w:space="0" w:color="auto"/>
              <w:bottom w:val="dotted" w:sz="4" w:space="0" w:color="auto"/>
              <w:right w:val="dotted" w:sz="4" w:space="0" w:color="auto"/>
            </w:tcBorders>
          </w:tcPr>
          <w:p w14:paraId="217BE1E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28959576" w14:textId="77777777" w:rsidR="001458BC" w:rsidRPr="005A7704" w:rsidRDefault="001458BC" w:rsidP="001458BC">
            <w:pPr>
              <w:pStyle w:val="TableTextXMLCode"/>
              <w:rPr>
                <w:highlight w:val="white"/>
              </w:rPr>
            </w:pPr>
          </w:p>
        </w:tc>
      </w:tr>
      <w:tr w:rsidR="001458BC" w14:paraId="4FB2DC98" w14:textId="77777777" w:rsidTr="00290E3E">
        <w:tc>
          <w:tcPr>
            <w:tcW w:w="4680" w:type="dxa"/>
            <w:tcBorders>
              <w:top w:val="dotted" w:sz="4" w:space="0" w:color="auto"/>
              <w:left w:val="dotted" w:sz="4" w:space="0" w:color="auto"/>
              <w:bottom w:val="dotted" w:sz="4" w:space="0" w:color="auto"/>
              <w:right w:val="dotted" w:sz="4" w:space="0" w:color="auto"/>
            </w:tcBorders>
          </w:tcPr>
          <w:p w14:paraId="72B1CFA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A77C44F" w14:textId="77777777" w:rsidR="001458BC" w:rsidRPr="005A7704" w:rsidRDefault="001458BC" w:rsidP="001458BC">
            <w:pPr>
              <w:pStyle w:val="TableTextXMLCode"/>
              <w:rPr>
                <w:highlight w:val="white"/>
              </w:rPr>
            </w:pPr>
          </w:p>
        </w:tc>
      </w:tr>
      <w:tr w:rsidR="001458BC" w14:paraId="1F5C4CCE" w14:textId="77777777" w:rsidTr="00290E3E">
        <w:tc>
          <w:tcPr>
            <w:tcW w:w="4680" w:type="dxa"/>
            <w:tcBorders>
              <w:top w:val="dotted" w:sz="4" w:space="0" w:color="auto"/>
              <w:left w:val="dotted" w:sz="4" w:space="0" w:color="auto"/>
              <w:bottom w:val="dotted" w:sz="4" w:space="0" w:color="auto"/>
              <w:right w:val="dotted" w:sz="4" w:space="0" w:color="auto"/>
            </w:tcBorders>
          </w:tcPr>
          <w:p w14:paraId="1BC5A18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&lt;AnyBIC&gt;AAYYLULL&lt;/AnyBIC&gt;</w:t>
            </w:r>
          </w:p>
        </w:tc>
        <w:tc>
          <w:tcPr>
            <w:tcW w:w="4860" w:type="dxa"/>
            <w:vMerge/>
            <w:tcBorders>
              <w:left w:val="dotted" w:sz="4" w:space="0" w:color="auto"/>
              <w:right w:val="dotted" w:sz="4" w:space="0" w:color="auto"/>
            </w:tcBorders>
          </w:tcPr>
          <w:p w14:paraId="07D206D2" w14:textId="77777777" w:rsidR="001458BC" w:rsidRPr="005A7704" w:rsidRDefault="001458BC" w:rsidP="001458BC">
            <w:pPr>
              <w:pStyle w:val="TableTextXMLCode"/>
              <w:rPr>
                <w:highlight w:val="white"/>
              </w:rPr>
            </w:pPr>
          </w:p>
        </w:tc>
      </w:tr>
      <w:tr w:rsidR="001458BC" w14:paraId="0B15E95A" w14:textId="77777777" w:rsidTr="00290E3E">
        <w:tc>
          <w:tcPr>
            <w:tcW w:w="4680" w:type="dxa"/>
            <w:tcBorders>
              <w:top w:val="dotted" w:sz="4" w:space="0" w:color="auto"/>
              <w:left w:val="dotted" w:sz="4" w:space="0" w:color="auto"/>
              <w:bottom w:val="dotted" w:sz="4" w:space="0" w:color="auto"/>
              <w:right w:val="dotted" w:sz="4" w:space="0" w:color="auto"/>
            </w:tcBorders>
          </w:tcPr>
          <w:p w14:paraId="32FB3C4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B432CAD" w14:textId="77777777" w:rsidR="001458BC" w:rsidRPr="005A7704" w:rsidRDefault="001458BC" w:rsidP="001458BC">
            <w:pPr>
              <w:pStyle w:val="TableTextXMLCode"/>
              <w:rPr>
                <w:highlight w:val="white"/>
              </w:rPr>
            </w:pPr>
          </w:p>
        </w:tc>
      </w:tr>
      <w:tr w:rsidR="001458BC" w14:paraId="58DB9B8E" w14:textId="77777777" w:rsidTr="00290E3E">
        <w:tc>
          <w:tcPr>
            <w:tcW w:w="4680" w:type="dxa"/>
            <w:tcBorders>
              <w:top w:val="dotted" w:sz="4" w:space="0" w:color="auto"/>
              <w:left w:val="dotted" w:sz="4" w:space="0" w:color="auto"/>
              <w:bottom w:val="dotted" w:sz="4" w:space="0" w:color="auto"/>
              <w:right w:val="dotted" w:sz="4" w:space="0" w:color="auto"/>
            </w:tcBorders>
          </w:tcPr>
          <w:p w14:paraId="62A5E8F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11E6A884" w14:textId="77777777" w:rsidR="001458BC" w:rsidRPr="005A7704" w:rsidRDefault="001458BC" w:rsidP="001458BC">
            <w:pPr>
              <w:pStyle w:val="TableTextXMLCode"/>
              <w:rPr>
                <w:highlight w:val="white"/>
              </w:rPr>
            </w:pPr>
          </w:p>
        </w:tc>
      </w:tr>
      <w:tr w:rsidR="001458BC" w14:paraId="32CB9E1E" w14:textId="77777777" w:rsidTr="00290E3E">
        <w:tc>
          <w:tcPr>
            <w:tcW w:w="4680" w:type="dxa"/>
            <w:tcBorders>
              <w:top w:val="dotted" w:sz="4" w:space="0" w:color="auto"/>
              <w:left w:val="dotted" w:sz="4" w:space="0" w:color="auto"/>
              <w:bottom w:val="dotted" w:sz="4" w:space="0" w:color="auto"/>
              <w:right w:val="dotted" w:sz="4" w:space="0" w:color="auto"/>
            </w:tcBorders>
          </w:tcPr>
          <w:p w14:paraId="7BEB7AF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right w:val="dotted" w:sz="4" w:space="0" w:color="auto"/>
            </w:tcBorders>
          </w:tcPr>
          <w:p w14:paraId="13DA250A" w14:textId="77777777" w:rsidR="001458BC" w:rsidRPr="005A7704" w:rsidRDefault="001458BC" w:rsidP="001458BC">
            <w:pPr>
              <w:pStyle w:val="TableTextXMLCode"/>
              <w:rPr>
                <w:highlight w:val="white"/>
              </w:rPr>
            </w:pPr>
          </w:p>
        </w:tc>
      </w:tr>
      <w:tr w:rsidR="001458BC" w14:paraId="77983FEC" w14:textId="77777777" w:rsidTr="00290E3E">
        <w:tc>
          <w:tcPr>
            <w:tcW w:w="4680" w:type="dxa"/>
            <w:tcBorders>
              <w:top w:val="dotted" w:sz="4" w:space="0" w:color="auto"/>
              <w:left w:val="dotted" w:sz="4" w:space="0" w:color="auto"/>
              <w:bottom w:val="dotted" w:sz="4" w:space="0" w:color="auto"/>
              <w:right w:val="dotted" w:sz="4" w:space="0" w:color="auto"/>
            </w:tcBorders>
          </w:tcPr>
          <w:p w14:paraId="487DA23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6C3FB9C" w14:textId="77777777" w:rsidR="001458BC" w:rsidRPr="005A7704" w:rsidRDefault="001458BC" w:rsidP="001458BC">
            <w:pPr>
              <w:pStyle w:val="TableTextXMLCode"/>
              <w:rPr>
                <w:highlight w:val="white"/>
              </w:rPr>
            </w:pPr>
          </w:p>
        </w:tc>
      </w:tr>
      <w:tr w:rsidR="001458BC" w14:paraId="331FA27F" w14:textId="77777777" w:rsidTr="00290E3E">
        <w:tc>
          <w:tcPr>
            <w:tcW w:w="4680" w:type="dxa"/>
            <w:tcBorders>
              <w:top w:val="dotted" w:sz="4" w:space="0" w:color="auto"/>
              <w:left w:val="dotted" w:sz="4" w:space="0" w:color="auto"/>
              <w:bottom w:val="dotted" w:sz="4" w:space="0" w:color="auto"/>
              <w:right w:val="dotted" w:sz="4" w:space="0" w:color="auto"/>
            </w:tcBorders>
          </w:tcPr>
          <w:p w14:paraId="26D9400A"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&lt;AnyBIC&gt;CUSALULL&lt;/AnyBIC&gt;</w:t>
            </w:r>
          </w:p>
        </w:tc>
        <w:tc>
          <w:tcPr>
            <w:tcW w:w="4860" w:type="dxa"/>
            <w:vMerge/>
            <w:tcBorders>
              <w:left w:val="dotted" w:sz="4" w:space="0" w:color="auto"/>
              <w:right w:val="dotted" w:sz="4" w:space="0" w:color="auto"/>
            </w:tcBorders>
          </w:tcPr>
          <w:p w14:paraId="777A8A7C" w14:textId="77777777" w:rsidR="001458BC" w:rsidRPr="005A7704" w:rsidRDefault="001458BC" w:rsidP="001458BC">
            <w:pPr>
              <w:pStyle w:val="TableTextXMLCode"/>
              <w:rPr>
                <w:highlight w:val="white"/>
              </w:rPr>
            </w:pPr>
          </w:p>
        </w:tc>
      </w:tr>
      <w:tr w:rsidR="001458BC" w14:paraId="152307B0" w14:textId="77777777" w:rsidTr="00290E3E">
        <w:tc>
          <w:tcPr>
            <w:tcW w:w="4680" w:type="dxa"/>
            <w:tcBorders>
              <w:top w:val="dotted" w:sz="4" w:space="0" w:color="auto"/>
              <w:left w:val="dotted" w:sz="4" w:space="0" w:color="auto"/>
              <w:bottom w:val="dotted" w:sz="4" w:space="0" w:color="auto"/>
              <w:right w:val="dotted" w:sz="4" w:space="0" w:color="auto"/>
            </w:tcBorders>
          </w:tcPr>
          <w:p w14:paraId="5FA9A7B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A951A6A" w14:textId="77777777" w:rsidR="001458BC" w:rsidRPr="005A7704" w:rsidRDefault="001458BC" w:rsidP="001458BC">
            <w:pPr>
              <w:pStyle w:val="TableTextXMLCode"/>
              <w:rPr>
                <w:highlight w:val="white"/>
              </w:rPr>
            </w:pPr>
          </w:p>
        </w:tc>
      </w:tr>
      <w:tr w:rsidR="001458BC" w14:paraId="759C02C8" w14:textId="77777777" w:rsidTr="00290E3E">
        <w:tc>
          <w:tcPr>
            <w:tcW w:w="4680" w:type="dxa"/>
            <w:tcBorders>
              <w:top w:val="dotted" w:sz="4" w:space="0" w:color="auto"/>
              <w:left w:val="dotted" w:sz="4" w:space="0" w:color="auto"/>
              <w:bottom w:val="dotted" w:sz="4" w:space="0" w:color="auto"/>
              <w:right w:val="dotted" w:sz="4" w:space="0" w:color="auto"/>
            </w:tcBorders>
          </w:tcPr>
          <w:p w14:paraId="7BEAA0B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bottom w:val="dotted" w:sz="4" w:space="0" w:color="auto"/>
              <w:right w:val="dotted" w:sz="4" w:space="0" w:color="auto"/>
            </w:tcBorders>
          </w:tcPr>
          <w:p w14:paraId="7325362B" w14:textId="77777777" w:rsidR="001458BC" w:rsidRPr="005A7704" w:rsidRDefault="001458BC" w:rsidP="001458BC">
            <w:pPr>
              <w:pStyle w:val="TableTextXMLCode"/>
              <w:rPr>
                <w:highlight w:val="white"/>
              </w:rPr>
            </w:pPr>
          </w:p>
        </w:tc>
      </w:tr>
      <w:tr w:rsidR="001458BC" w14:paraId="2DEA2947" w14:textId="77777777" w:rsidTr="00290E3E">
        <w:tc>
          <w:tcPr>
            <w:tcW w:w="4680" w:type="dxa"/>
            <w:tcBorders>
              <w:top w:val="dotted" w:sz="4" w:space="0" w:color="auto"/>
              <w:left w:val="dotted" w:sz="4" w:space="0" w:color="auto"/>
              <w:bottom w:val="dotted" w:sz="4" w:space="0" w:color="auto"/>
              <w:right w:val="dotted" w:sz="4" w:space="0" w:color="auto"/>
            </w:tcBorders>
          </w:tcPr>
          <w:p w14:paraId="7D23B9E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5E9FA783" w14:textId="77777777" w:rsidR="001458BC" w:rsidRPr="005A7704" w:rsidRDefault="001458BC" w:rsidP="001458BC">
            <w:pPr>
              <w:pStyle w:val="TableTextXMLCode"/>
              <w:rPr>
                <w:highlight w:val="white"/>
              </w:rPr>
            </w:pPr>
          </w:p>
        </w:tc>
      </w:tr>
      <w:tr w:rsidR="001458BC" w14:paraId="7BC3D373" w14:textId="77777777" w:rsidTr="00290E3E">
        <w:tc>
          <w:tcPr>
            <w:tcW w:w="4680" w:type="dxa"/>
            <w:tcBorders>
              <w:top w:val="dotted" w:sz="4" w:space="0" w:color="auto"/>
              <w:left w:val="dotted" w:sz="4" w:space="0" w:color="auto"/>
              <w:bottom w:val="dotted" w:sz="4" w:space="0" w:color="auto"/>
              <w:right w:val="dotted" w:sz="4" w:space="0" w:color="auto"/>
            </w:tcBorders>
          </w:tcPr>
          <w:p w14:paraId="0B3E56B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7191A715" w14:textId="77777777" w:rsidR="001458BC" w:rsidRPr="005A7704" w:rsidRDefault="001458BC" w:rsidP="001458BC">
            <w:pPr>
              <w:pStyle w:val="TableTextXMLCode"/>
              <w:rPr>
                <w:highlight w:val="white"/>
              </w:rPr>
            </w:pPr>
          </w:p>
        </w:tc>
      </w:tr>
      <w:tr w:rsidR="001458BC" w14:paraId="4B278EBA" w14:textId="77777777" w:rsidTr="00290E3E">
        <w:tc>
          <w:tcPr>
            <w:tcW w:w="4680" w:type="dxa"/>
            <w:tcBorders>
              <w:top w:val="dotted" w:sz="4" w:space="0" w:color="auto"/>
              <w:left w:val="dotted" w:sz="4" w:space="0" w:color="auto"/>
              <w:bottom w:val="dotted" w:sz="4" w:space="0" w:color="auto"/>
              <w:right w:val="dotted" w:sz="4" w:space="0" w:color="auto"/>
            </w:tcBorders>
          </w:tcPr>
          <w:p w14:paraId="2293E88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1F4C3F5D" w14:textId="77777777" w:rsidR="001458BC" w:rsidRPr="005A7704" w:rsidRDefault="001458BC" w:rsidP="001458BC">
            <w:pPr>
              <w:pStyle w:val="TableTextXMLCode"/>
              <w:rPr>
                <w:highlight w:val="white"/>
              </w:rPr>
            </w:pPr>
          </w:p>
        </w:tc>
      </w:tr>
      <w:tr w:rsidR="001458BC" w14:paraId="70BF99D2" w14:textId="77777777" w:rsidTr="00290E3E">
        <w:tc>
          <w:tcPr>
            <w:tcW w:w="4680" w:type="dxa"/>
            <w:tcBorders>
              <w:top w:val="dotted" w:sz="4" w:space="0" w:color="auto"/>
              <w:left w:val="dotted" w:sz="4" w:space="0" w:color="auto"/>
              <w:bottom w:val="dotted" w:sz="4" w:space="0" w:color="auto"/>
              <w:right w:val="dotted" w:sz="4" w:space="0" w:color="auto"/>
            </w:tcBorders>
          </w:tcPr>
          <w:p w14:paraId="479B5B6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2E0E2C20" w14:textId="77777777" w:rsidR="001458BC" w:rsidRPr="00F32AE1" w:rsidRDefault="001458BC" w:rsidP="001458BC">
            <w:pPr>
              <w:pStyle w:val="TableTextXMLCode"/>
              <w:rPr>
                <w:highlight w:val="white"/>
              </w:rPr>
            </w:pPr>
            <w:r w:rsidRPr="00F32AE1">
              <w:rPr>
                <w:highlight w:val="white"/>
              </w:rPr>
              <w:t>Identification of the holding.</w:t>
            </w:r>
          </w:p>
        </w:tc>
      </w:tr>
      <w:tr w:rsidR="001458BC" w14:paraId="18BD663F" w14:textId="77777777" w:rsidTr="00290E3E">
        <w:tc>
          <w:tcPr>
            <w:tcW w:w="4680" w:type="dxa"/>
            <w:tcBorders>
              <w:top w:val="dotted" w:sz="4" w:space="0" w:color="auto"/>
              <w:left w:val="dotted" w:sz="4" w:space="0" w:color="auto"/>
              <w:bottom w:val="dotted" w:sz="4" w:space="0" w:color="auto"/>
              <w:right w:val="dotted" w:sz="4" w:space="0" w:color="auto"/>
            </w:tcBorders>
          </w:tcPr>
          <w:p w14:paraId="017CF11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3139FD76" w14:textId="77777777" w:rsidR="001458BC" w:rsidRPr="005A7704" w:rsidRDefault="001458BC" w:rsidP="001458BC">
            <w:pPr>
              <w:pStyle w:val="TableTextXMLCode"/>
              <w:rPr>
                <w:highlight w:val="white"/>
              </w:rPr>
            </w:pPr>
          </w:p>
        </w:tc>
      </w:tr>
      <w:tr w:rsidR="001458BC" w14:paraId="2D816B55" w14:textId="77777777" w:rsidTr="00290E3E">
        <w:tc>
          <w:tcPr>
            <w:tcW w:w="4680" w:type="dxa"/>
            <w:tcBorders>
              <w:top w:val="dotted" w:sz="4" w:space="0" w:color="auto"/>
              <w:left w:val="dotted" w:sz="4" w:space="0" w:color="auto"/>
              <w:bottom w:val="dotted" w:sz="4" w:space="0" w:color="auto"/>
              <w:right w:val="dotted" w:sz="4" w:space="0" w:color="auto"/>
            </w:tcBorders>
          </w:tcPr>
          <w:p w14:paraId="35083DB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183467DE" w14:textId="77777777" w:rsidR="001458BC" w:rsidRPr="005A7704" w:rsidRDefault="001458BC" w:rsidP="001458BC">
            <w:pPr>
              <w:pStyle w:val="TableTextXMLCode"/>
              <w:rPr>
                <w:highlight w:val="white"/>
              </w:rPr>
            </w:pPr>
          </w:p>
        </w:tc>
      </w:tr>
      <w:tr w:rsidR="001458BC" w14:paraId="2BA97978" w14:textId="77777777" w:rsidTr="00290E3E">
        <w:tc>
          <w:tcPr>
            <w:tcW w:w="4680" w:type="dxa"/>
            <w:tcBorders>
              <w:top w:val="dotted" w:sz="4" w:space="0" w:color="auto"/>
              <w:left w:val="dotted" w:sz="4" w:space="0" w:color="auto"/>
              <w:bottom w:val="dotted" w:sz="4" w:space="0" w:color="auto"/>
              <w:right w:val="dotted" w:sz="4" w:space="0" w:color="auto"/>
            </w:tcBorders>
          </w:tcPr>
          <w:p w14:paraId="58FF562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&lt;ItmDt&gt;2017-02-27&lt;/ItmDt&gt;</w:t>
            </w:r>
          </w:p>
        </w:tc>
        <w:tc>
          <w:tcPr>
            <w:tcW w:w="4860" w:type="dxa"/>
            <w:tcBorders>
              <w:top w:val="dotted" w:sz="4" w:space="0" w:color="auto"/>
              <w:left w:val="dotted" w:sz="4" w:space="0" w:color="auto"/>
              <w:bottom w:val="dotted" w:sz="4" w:space="0" w:color="auto"/>
              <w:right w:val="dotted" w:sz="4" w:space="0" w:color="auto"/>
            </w:tcBorders>
          </w:tcPr>
          <w:p w14:paraId="56984C07" w14:textId="77777777" w:rsidR="001458BC" w:rsidRPr="00F32AE1" w:rsidRDefault="001458BC" w:rsidP="001458BC">
            <w:pPr>
              <w:pStyle w:val="TableTextXMLCode"/>
              <w:rPr>
                <w:highlight w:val="white"/>
              </w:rPr>
            </w:pPr>
            <w:r w:rsidRPr="00F32AE1">
              <w:rPr>
                <w:highlight w:val="white"/>
              </w:rPr>
              <w:t>Item date.</w:t>
            </w:r>
          </w:p>
        </w:tc>
      </w:tr>
      <w:tr w:rsidR="001458BC" w14:paraId="24A60F63" w14:textId="77777777" w:rsidTr="00290E3E">
        <w:tc>
          <w:tcPr>
            <w:tcW w:w="4680" w:type="dxa"/>
            <w:tcBorders>
              <w:top w:val="dotted" w:sz="4" w:space="0" w:color="auto"/>
              <w:left w:val="dotted" w:sz="4" w:space="0" w:color="auto"/>
              <w:bottom w:val="dotted" w:sz="4" w:space="0" w:color="auto"/>
              <w:right w:val="dotted" w:sz="4" w:space="0" w:color="auto"/>
            </w:tcBorders>
          </w:tcPr>
          <w:p w14:paraId="1FA5AAA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31910CD5" w14:textId="77777777" w:rsidR="001458BC" w:rsidRPr="005A7704" w:rsidRDefault="001458BC" w:rsidP="001458BC">
            <w:pPr>
              <w:pStyle w:val="TableTextXMLCode"/>
              <w:rPr>
                <w:highlight w:val="white"/>
              </w:rPr>
            </w:pPr>
          </w:p>
        </w:tc>
      </w:tr>
      <w:tr w:rsidR="001458BC" w14:paraId="4795116F" w14:textId="77777777" w:rsidTr="00290E3E">
        <w:tc>
          <w:tcPr>
            <w:tcW w:w="4680" w:type="dxa"/>
            <w:tcBorders>
              <w:top w:val="dotted" w:sz="4" w:space="0" w:color="auto"/>
              <w:left w:val="dotted" w:sz="4" w:space="0" w:color="auto"/>
              <w:bottom w:val="dotted" w:sz="4" w:space="0" w:color="auto"/>
              <w:right w:val="dotted" w:sz="4" w:space="0" w:color="auto"/>
            </w:tcBorders>
          </w:tcPr>
          <w:p w14:paraId="11A911C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1E1C87DE" w14:textId="77777777" w:rsidR="001458BC" w:rsidRPr="005A7704" w:rsidRDefault="001458BC" w:rsidP="001458BC">
            <w:pPr>
              <w:pStyle w:val="TableTextXMLCode"/>
              <w:rPr>
                <w:highlight w:val="white"/>
              </w:rPr>
            </w:pPr>
          </w:p>
        </w:tc>
      </w:tr>
      <w:tr w:rsidR="001458BC" w14:paraId="2FD721F4" w14:textId="77777777" w:rsidTr="00290E3E">
        <w:tc>
          <w:tcPr>
            <w:tcW w:w="4680" w:type="dxa"/>
            <w:tcBorders>
              <w:top w:val="dotted" w:sz="4" w:space="0" w:color="auto"/>
              <w:left w:val="dotted" w:sz="4" w:space="0" w:color="auto"/>
              <w:bottom w:val="dotted" w:sz="4" w:space="0" w:color="auto"/>
              <w:right w:val="dotted" w:sz="4" w:space="0" w:color="auto"/>
            </w:tcBorders>
          </w:tcPr>
          <w:p w14:paraId="3CCABB99" w14:textId="55484EBE"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488BA21E" w14:textId="77777777" w:rsidR="001458BC" w:rsidRPr="005A7704" w:rsidRDefault="001458BC" w:rsidP="001458BC">
            <w:pPr>
              <w:pStyle w:val="TableTextXMLCode"/>
              <w:rPr>
                <w:highlight w:val="white"/>
              </w:rPr>
            </w:pPr>
          </w:p>
        </w:tc>
      </w:tr>
      <w:tr w:rsidR="001458BC" w14:paraId="3005B3F3" w14:textId="77777777" w:rsidTr="00290E3E">
        <w:tc>
          <w:tcPr>
            <w:tcW w:w="4680" w:type="dxa"/>
            <w:tcBorders>
              <w:top w:val="dotted" w:sz="4" w:space="0" w:color="auto"/>
              <w:left w:val="dotted" w:sz="4" w:space="0" w:color="auto"/>
              <w:bottom w:val="dotted" w:sz="4" w:space="0" w:color="auto"/>
              <w:right w:val="dotted" w:sz="4" w:space="0" w:color="auto"/>
            </w:tcBorders>
          </w:tcPr>
          <w:p w14:paraId="6B3E6B4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&lt;Unit&gt;110&lt;/Unit&gt;</w:t>
            </w:r>
          </w:p>
        </w:tc>
        <w:tc>
          <w:tcPr>
            <w:tcW w:w="4860" w:type="dxa"/>
            <w:tcBorders>
              <w:top w:val="dotted" w:sz="4" w:space="0" w:color="auto"/>
              <w:left w:val="dotted" w:sz="4" w:space="0" w:color="auto"/>
              <w:bottom w:val="dotted" w:sz="4" w:space="0" w:color="auto"/>
              <w:right w:val="dotted" w:sz="4" w:space="0" w:color="auto"/>
            </w:tcBorders>
          </w:tcPr>
          <w:p w14:paraId="54A744C2" w14:textId="77777777" w:rsidR="001458BC" w:rsidRPr="00F32AE1" w:rsidRDefault="001458BC" w:rsidP="001458BC">
            <w:pPr>
              <w:pStyle w:val="TableTextXMLCode"/>
              <w:rPr>
                <w:highlight w:val="white"/>
              </w:rPr>
            </w:pPr>
            <w:r w:rsidRPr="00F32AE1">
              <w:rPr>
                <w:highlight w:val="white"/>
              </w:rPr>
              <w:t>Settled balance.</w:t>
            </w:r>
          </w:p>
        </w:tc>
      </w:tr>
      <w:tr w:rsidR="001458BC" w14:paraId="7A65BA4E" w14:textId="77777777" w:rsidTr="00290E3E">
        <w:tc>
          <w:tcPr>
            <w:tcW w:w="4680" w:type="dxa"/>
            <w:tcBorders>
              <w:top w:val="dotted" w:sz="4" w:space="0" w:color="auto"/>
              <w:left w:val="dotted" w:sz="4" w:space="0" w:color="auto"/>
              <w:bottom w:val="dotted" w:sz="4" w:space="0" w:color="auto"/>
              <w:right w:val="dotted" w:sz="4" w:space="0" w:color="auto"/>
            </w:tcBorders>
          </w:tcPr>
          <w:p w14:paraId="65D5333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3F1A98D3" w14:textId="77777777" w:rsidR="001458BC" w:rsidRPr="005A7704" w:rsidRDefault="001458BC" w:rsidP="001458BC">
            <w:pPr>
              <w:pStyle w:val="TableTextXMLCode"/>
              <w:rPr>
                <w:highlight w:val="white"/>
              </w:rPr>
            </w:pPr>
          </w:p>
        </w:tc>
      </w:tr>
      <w:tr w:rsidR="001458BC" w14:paraId="3BF6087F" w14:textId="77777777" w:rsidTr="00290E3E">
        <w:tc>
          <w:tcPr>
            <w:tcW w:w="4680" w:type="dxa"/>
            <w:tcBorders>
              <w:top w:val="dotted" w:sz="4" w:space="0" w:color="auto"/>
              <w:left w:val="dotted" w:sz="4" w:space="0" w:color="auto"/>
              <w:bottom w:val="dotted" w:sz="4" w:space="0" w:color="auto"/>
              <w:right w:val="dotted" w:sz="4" w:space="0" w:color="auto"/>
            </w:tcBorders>
          </w:tcPr>
          <w:p w14:paraId="2BA9328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1503558F" w14:textId="77777777" w:rsidR="001458BC" w:rsidRPr="005A7704" w:rsidRDefault="001458BC" w:rsidP="001458BC">
            <w:pPr>
              <w:pStyle w:val="TableTextXMLCode"/>
              <w:rPr>
                <w:highlight w:val="white"/>
              </w:rPr>
            </w:pPr>
          </w:p>
        </w:tc>
      </w:tr>
      <w:tr w:rsidR="001458BC" w14:paraId="5ADCD027" w14:textId="77777777" w:rsidTr="00290E3E">
        <w:tc>
          <w:tcPr>
            <w:tcW w:w="4680" w:type="dxa"/>
            <w:tcBorders>
              <w:top w:val="dotted" w:sz="4" w:space="0" w:color="auto"/>
              <w:left w:val="dotted" w:sz="4" w:space="0" w:color="auto"/>
              <w:bottom w:val="dotted" w:sz="4" w:space="0" w:color="auto"/>
              <w:right w:val="dotted" w:sz="4" w:space="0" w:color="auto"/>
            </w:tcBorders>
          </w:tcPr>
          <w:p w14:paraId="68B0B6C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&lt;Unit&gt;120&lt;/Unit&gt;</w:t>
            </w:r>
          </w:p>
        </w:tc>
        <w:tc>
          <w:tcPr>
            <w:tcW w:w="4860" w:type="dxa"/>
            <w:tcBorders>
              <w:top w:val="dotted" w:sz="4" w:space="0" w:color="auto"/>
              <w:left w:val="dotted" w:sz="4" w:space="0" w:color="auto"/>
              <w:bottom w:val="dotted" w:sz="4" w:space="0" w:color="auto"/>
              <w:right w:val="dotted" w:sz="4" w:space="0" w:color="auto"/>
            </w:tcBorders>
          </w:tcPr>
          <w:p w14:paraId="5E616E99" w14:textId="77777777" w:rsidR="001458BC" w:rsidRPr="00F32AE1" w:rsidRDefault="001458BC" w:rsidP="001458BC">
            <w:pPr>
              <w:pStyle w:val="TableTextXMLCode"/>
              <w:rPr>
                <w:highlight w:val="white"/>
              </w:rPr>
            </w:pPr>
            <w:r w:rsidRPr="00F32AE1">
              <w:rPr>
                <w:highlight w:val="white"/>
              </w:rPr>
              <w:t>Traded balance</w:t>
            </w:r>
          </w:p>
        </w:tc>
      </w:tr>
      <w:tr w:rsidR="001458BC" w14:paraId="7903A166" w14:textId="77777777" w:rsidTr="00290E3E">
        <w:tc>
          <w:tcPr>
            <w:tcW w:w="4680" w:type="dxa"/>
            <w:tcBorders>
              <w:top w:val="dotted" w:sz="4" w:space="0" w:color="auto"/>
              <w:left w:val="dotted" w:sz="4" w:space="0" w:color="auto"/>
              <w:bottom w:val="dotted" w:sz="4" w:space="0" w:color="auto"/>
              <w:right w:val="dotted" w:sz="4" w:space="0" w:color="auto"/>
            </w:tcBorders>
          </w:tcPr>
          <w:p w14:paraId="642A499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45556B56" w14:textId="77777777" w:rsidR="001458BC" w:rsidRPr="005A7704" w:rsidRDefault="001458BC" w:rsidP="001458BC">
            <w:pPr>
              <w:pStyle w:val="TableTextXMLCode"/>
              <w:rPr>
                <w:highlight w:val="white"/>
              </w:rPr>
            </w:pPr>
          </w:p>
        </w:tc>
      </w:tr>
      <w:tr w:rsidR="001458BC" w14:paraId="10ABCE48" w14:textId="77777777" w:rsidTr="00290E3E">
        <w:tc>
          <w:tcPr>
            <w:tcW w:w="4680" w:type="dxa"/>
            <w:tcBorders>
              <w:top w:val="dotted" w:sz="4" w:space="0" w:color="auto"/>
              <w:left w:val="dotted" w:sz="4" w:space="0" w:color="auto"/>
              <w:bottom w:val="dotted" w:sz="4" w:space="0" w:color="auto"/>
              <w:right w:val="dotted" w:sz="4" w:space="0" w:color="auto"/>
            </w:tcBorders>
          </w:tcPr>
          <w:p w14:paraId="1B53BA1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7617F8AC" w14:textId="77777777" w:rsidR="001458BC" w:rsidRPr="005A7704" w:rsidRDefault="001458BC" w:rsidP="001458BC">
            <w:pPr>
              <w:pStyle w:val="TableTextXMLCode"/>
              <w:rPr>
                <w:highlight w:val="white"/>
              </w:rPr>
            </w:pPr>
          </w:p>
        </w:tc>
      </w:tr>
      <w:tr w:rsidR="001458BC" w14:paraId="684978A1" w14:textId="77777777" w:rsidTr="00290E3E">
        <w:tc>
          <w:tcPr>
            <w:tcW w:w="4680" w:type="dxa"/>
            <w:tcBorders>
              <w:top w:val="dotted" w:sz="4" w:space="0" w:color="auto"/>
              <w:left w:val="dotted" w:sz="4" w:space="0" w:color="auto"/>
              <w:bottom w:val="dotted" w:sz="4" w:space="0" w:color="auto"/>
              <w:right w:val="dotted" w:sz="4" w:space="0" w:color="auto"/>
            </w:tcBorders>
          </w:tcPr>
          <w:p w14:paraId="2A1553E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0F41BF02" w14:textId="77777777" w:rsidR="001458BC" w:rsidRPr="005A7704" w:rsidRDefault="001458BC" w:rsidP="001458BC">
            <w:pPr>
              <w:pStyle w:val="TableTextXMLCode"/>
              <w:rPr>
                <w:highlight w:val="white"/>
              </w:rPr>
            </w:pPr>
          </w:p>
        </w:tc>
      </w:tr>
      <w:tr w:rsidR="001458BC" w14:paraId="183A659C" w14:textId="77777777" w:rsidTr="00290E3E">
        <w:tc>
          <w:tcPr>
            <w:tcW w:w="4680" w:type="dxa"/>
            <w:tcBorders>
              <w:top w:val="dotted" w:sz="4" w:space="0" w:color="auto"/>
              <w:left w:val="dotted" w:sz="4" w:space="0" w:color="auto"/>
              <w:bottom w:val="dotted" w:sz="4" w:space="0" w:color="auto"/>
              <w:right w:val="dotted" w:sz="4" w:space="0" w:color="auto"/>
            </w:tcBorders>
          </w:tcPr>
          <w:p w14:paraId="65A5AE9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2027216F" w14:textId="77777777" w:rsidR="001458BC" w:rsidRPr="005A7704" w:rsidRDefault="001458BC" w:rsidP="001458BC">
            <w:pPr>
              <w:pStyle w:val="TableTextXMLCode"/>
              <w:rPr>
                <w:highlight w:val="white"/>
              </w:rPr>
            </w:pPr>
          </w:p>
        </w:tc>
      </w:tr>
      <w:tr w:rsidR="001458BC" w14:paraId="76CAA47F" w14:textId="77777777" w:rsidTr="00290E3E">
        <w:tc>
          <w:tcPr>
            <w:tcW w:w="4680" w:type="dxa"/>
            <w:tcBorders>
              <w:top w:val="dotted" w:sz="4" w:space="0" w:color="auto"/>
              <w:left w:val="dotted" w:sz="4" w:space="0" w:color="auto"/>
              <w:bottom w:val="dotted" w:sz="4" w:space="0" w:color="auto"/>
              <w:right w:val="dotted" w:sz="4" w:space="0" w:color="auto"/>
            </w:tcBorders>
          </w:tcPr>
          <w:p w14:paraId="1358D3B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51BDBB63" w14:textId="77777777" w:rsidR="001458BC" w:rsidRPr="005A7704" w:rsidRDefault="001458BC" w:rsidP="001458BC">
            <w:pPr>
              <w:pStyle w:val="TableTextXMLCode"/>
              <w:rPr>
                <w:highlight w:val="white"/>
              </w:rPr>
            </w:pPr>
          </w:p>
        </w:tc>
      </w:tr>
      <w:tr w:rsidR="001458BC" w14:paraId="7AA51508" w14:textId="77777777" w:rsidTr="00290E3E">
        <w:tc>
          <w:tcPr>
            <w:tcW w:w="4680" w:type="dxa"/>
            <w:tcBorders>
              <w:top w:val="dotted" w:sz="4" w:space="0" w:color="auto"/>
              <w:left w:val="dotted" w:sz="4" w:space="0" w:color="auto"/>
              <w:bottom w:val="dotted" w:sz="4" w:space="0" w:color="auto"/>
              <w:right w:val="dotted" w:sz="4" w:space="0" w:color="auto"/>
            </w:tcBorders>
          </w:tcPr>
          <w:p w14:paraId="57158CA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&lt;Agt&gt;</w:t>
            </w:r>
          </w:p>
        </w:tc>
        <w:tc>
          <w:tcPr>
            <w:tcW w:w="4860" w:type="dxa"/>
            <w:vMerge w:val="restart"/>
            <w:tcBorders>
              <w:top w:val="dotted" w:sz="4" w:space="0" w:color="auto"/>
              <w:left w:val="dotted" w:sz="4" w:space="0" w:color="auto"/>
              <w:right w:val="dotted" w:sz="4" w:space="0" w:color="auto"/>
            </w:tcBorders>
          </w:tcPr>
          <w:p w14:paraId="70C2C24E" w14:textId="77777777" w:rsidR="001458BC" w:rsidRPr="001458BC" w:rsidRDefault="001458BC" w:rsidP="001458BC">
            <w:pPr>
              <w:pStyle w:val="TableTextXMLCode"/>
              <w:rPr>
                <w:highlight w:val="white"/>
              </w:rPr>
            </w:pPr>
            <w:r w:rsidRPr="00F32AE1">
              <w:rPr>
                <w:highlight w:val="white"/>
              </w:rPr>
              <w:t>Agent code for AAYY that has been assigned by the transfer agent (enrichment by the sender, ICSD).</w:t>
            </w:r>
          </w:p>
        </w:tc>
      </w:tr>
      <w:tr w:rsidR="001458BC" w14:paraId="19D5D5FA" w14:textId="77777777" w:rsidTr="00290E3E">
        <w:tc>
          <w:tcPr>
            <w:tcW w:w="4680" w:type="dxa"/>
            <w:tcBorders>
              <w:top w:val="dotted" w:sz="4" w:space="0" w:color="auto"/>
              <w:left w:val="dotted" w:sz="4" w:space="0" w:color="auto"/>
              <w:bottom w:val="dotted" w:sz="4" w:space="0" w:color="auto"/>
              <w:right w:val="dotted" w:sz="4" w:space="0" w:color="auto"/>
            </w:tcBorders>
          </w:tcPr>
          <w:p w14:paraId="2A24C6E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FF01EAE" w14:textId="77777777" w:rsidR="001458BC" w:rsidRPr="005A7704" w:rsidRDefault="001458BC" w:rsidP="001458BC">
            <w:pPr>
              <w:pStyle w:val="TableTextXMLCode"/>
              <w:rPr>
                <w:highlight w:val="white"/>
              </w:rPr>
            </w:pPr>
          </w:p>
        </w:tc>
      </w:tr>
      <w:tr w:rsidR="001458BC" w14:paraId="7493BAC2" w14:textId="77777777" w:rsidTr="00290E3E">
        <w:tc>
          <w:tcPr>
            <w:tcW w:w="4680" w:type="dxa"/>
            <w:tcBorders>
              <w:top w:val="dotted" w:sz="4" w:space="0" w:color="auto"/>
              <w:left w:val="dotted" w:sz="4" w:space="0" w:color="auto"/>
              <w:bottom w:val="dotted" w:sz="4" w:space="0" w:color="auto"/>
              <w:right w:val="dotted" w:sz="4" w:space="0" w:color="auto"/>
            </w:tcBorders>
          </w:tcPr>
          <w:p w14:paraId="3B7E865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7FF4FCD0" w14:textId="77777777" w:rsidR="001458BC" w:rsidRPr="005A7704" w:rsidRDefault="001458BC" w:rsidP="001458BC">
            <w:pPr>
              <w:pStyle w:val="TableTextXMLCode"/>
              <w:rPr>
                <w:highlight w:val="white"/>
              </w:rPr>
            </w:pPr>
          </w:p>
        </w:tc>
      </w:tr>
      <w:tr w:rsidR="001458BC" w14:paraId="1D62C44D" w14:textId="77777777" w:rsidTr="00290E3E">
        <w:tc>
          <w:tcPr>
            <w:tcW w:w="4680" w:type="dxa"/>
            <w:tcBorders>
              <w:top w:val="dotted" w:sz="4" w:space="0" w:color="auto"/>
              <w:left w:val="dotted" w:sz="4" w:space="0" w:color="auto"/>
              <w:bottom w:val="dotted" w:sz="4" w:space="0" w:color="auto"/>
              <w:right w:val="dotted" w:sz="4" w:space="0" w:color="auto"/>
            </w:tcBorders>
          </w:tcPr>
          <w:p w14:paraId="6270A6C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&lt;AnyBIC&gt;AGNTLULL&lt;/AnyBIC&gt;</w:t>
            </w:r>
          </w:p>
        </w:tc>
        <w:tc>
          <w:tcPr>
            <w:tcW w:w="4860" w:type="dxa"/>
            <w:vMerge/>
            <w:tcBorders>
              <w:left w:val="dotted" w:sz="4" w:space="0" w:color="auto"/>
              <w:right w:val="dotted" w:sz="4" w:space="0" w:color="auto"/>
            </w:tcBorders>
          </w:tcPr>
          <w:p w14:paraId="16BAF557" w14:textId="77777777" w:rsidR="001458BC" w:rsidRPr="005A7704" w:rsidRDefault="001458BC" w:rsidP="001458BC">
            <w:pPr>
              <w:pStyle w:val="TableTextXMLCode"/>
              <w:rPr>
                <w:highlight w:val="white"/>
              </w:rPr>
            </w:pPr>
          </w:p>
        </w:tc>
      </w:tr>
      <w:tr w:rsidR="001458BC" w14:paraId="46A85AD7" w14:textId="77777777" w:rsidTr="00290E3E">
        <w:tc>
          <w:tcPr>
            <w:tcW w:w="4680" w:type="dxa"/>
            <w:tcBorders>
              <w:top w:val="dotted" w:sz="4" w:space="0" w:color="auto"/>
              <w:left w:val="dotted" w:sz="4" w:space="0" w:color="auto"/>
              <w:bottom w:val="dotted" w:sz="4" w:space="0" w:color="auto"/>
              <w:right w:val="dotted" w:sz="4" w:space="0" w:color="auto"/>
            </w:tcBorders>
          </w:tcPr>
          <w:p w14:paraId="7111929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A30A149" w14:textId="77777777" w:rsidR="001458BC" w:rsidRPr="005A7704" w:rsidRDefault="001458BC" w:rsidP="001458BC">
            <w:pPr>
              <w:pStyle w:val="TableTextXMLCode"/>
              <w:rPr>
                <w:highlight w:val="white"/>
              </w:rPr>
            </w:pPr>
          </w:p>
        </w:tc>
      </w:tr>
      <w:tr w:rsidR="001458BC" w14:paraId="298BF51E" w14:textId="77777777" w:rsidTr="00290E3E">
        <w:tc>
          <w:tcPr>
            <w:tcW w:w="4680" w:type="dxa"/>
            <w:tcBorders>
              <w:top w:val="dotted" w:sz="4" w:space="0" w:color="auto"/>
              <w:left w:val="dotted" w:sz="4" w:space="0" w:color="auto"/>
              <w:bottom w:val="dotted" w:sz="4" w:space="0" w:color="auto"/>
              <w:right w:val="dotted" w:sz="4" w:space="0" w:color="auto"/>
            </w:tcBorders>
          </w:tcPr>
          <w:p w14:paraId="43B1C47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5CB0BAF" w14:textId="77777777" w:rsidR="001458BC" w:rsidRPr="005A7704" w:rsidRDefault="001458BC" w:rsidP="001458BC">
            <w:pPr>
              <w:pStyle w:val="TableTextXMLCode"/>
              <w:rPr>
                <w:highlight w:val="white"/>
              </w:rPr>
            </w:pPr>
          </w:p>
        </w:tc>
      </w:tr>
      <w:tr w:rsidR="001458BC" w14:paraId="301BE864" w14:textId="77777777" w:rsidTr="00290E3E">
        <w:tc>
          <w:tcPr>
            <w:tcW w:w="4680" w:type="dxa"/>
            <w:tcBorders>
              <w:top w:val="dotted" w:sz="4" w:space="0" w:color="auto"/>
              <w:left w:val="dotted" w:sz="4" w:space="0" w:color="auto"/>
              <w:bottom w:val="dotted" w:sz="4" w:space="0" w:color="auto"/>
              <w:right w:val="dotted" w:sz="4" w:space="0" w:color="auto"/>
            </w:tcBorders>
          </w:tcPr>
          <w:p w14:paraId="794750B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3FF188DA" w14:textId="77777777" w:rsidR="001458BC" w:rsidRPr="005A7704" w:rsidRDefault="001458BC" w:rsidP="001458BC">
            <w:pPr>
              <w:pStyle w:val="TableTextXMLCode"/>
              <w:rPr>
                <w:highlight w:val="white"/>
              </w:rPr>
            </w:pPr>
          </w:p>
        </w:tc>
      </w:tr>
      <w:tr w:rsidR="001458BC" w14:paraId="15D77835" w14:textId="77777777" w:rsidTr="00290E3E">
        <w:tc>
          <w:tcPr>
            <w:tcW w:w="4680" w:type="dxa"/>
            <w:tcBorders>
              <w:top w:val="dotted" w:sz="4" w:space="0" w:color="auto"/>
              <w:left w:val="dotted" w:sz="4" w:space="0" w:color="auto"/>
              <w:bottom w:val="dotted" w:sz="4" w:space="0" w:color="auto"/>
              <w:right w:val="dotted" w:sz="4" w:space="0" w:color="auto"/>
            </w:tcBorders>
          </w:tcPr>
          <w:p w14:paraId="39AF0BF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&lt;Cd&gt;DIST&lt;/Cd&gt;</w:t>
            </w:r>
          </w:p>
        </w:tc>
        <w:tc>
          <w:tcPr>
            <w:tcW w:w="4860" w:type="dxa"/>
            <w:vMerge/>
            <w:tcBorders>
              <w:left w:val="dotted" w:sz="4" w:space="0" w:color="auto"/>
              <w:right w:val="dotted" w:sz="4" w:space="0" w:color="auto"/>
            </w:tcBorders>
          </w:tcPr>
          <w:p w14:paraId="0B6AA8B9" w14:textId="77777777" w:rsidR="001458BC" w:rsidRPr="005A7704" w:rsidRDefault="001458BC" w:rsidP="001458BC">
            <w:pPr>
              <w:pStyle w:val="TableTextXMLCode"/>
              <w:rPr>
                <w:highlight w:val="white"/>
              </w:rPr>
            </w:pPr>
          </w:p>
        </w:tc>
      </w:tr>
      <w:tr w:rsidR="001458BC" w14:paraId="11CAF48D" w14:textId="77777777" w:rsidTr="00290E3E">
        <w:tc>
          <w:tcPr>
            <w:tcW w:w="4680" w:type="dxa"/>
            <w:tcBorders>
              <w:top w:val="dotted" w:sz="4" w:space="0" w:color="auto"/>
              <w:left w:val="dotted" w:sz="4" w:space="0" w:color="auto"/>
              <w:bottom w:val="dotted" w:sz="4" w:space="0" w:color="auto"/>
              <w:right w:val="dotted" w:sz="4" w:space="0" w:color="auto"/>
            </w:tcBorders>
          </w:tcPr>
          <w:p w14:paraId="062B492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45A2CE23" w14:textId="77777777" w:rsidR="001458BC" w:rsidRPr="005A7704" w:rsidRDefault="001458BC" w:rsidP="001458BC">
            <w:pPr>
              <w:pStyle w:val="TableTextXMLCode"/>
              <w:rPr>
                <w:highlight w:val="white"/>
              </w:rPr>
            </w:pPr>
          </w:p>
        </w:tc>
      </w:tr>
      <w:tr w:rsidR="001458BC" w14:paraId="0865E499" w14:textId="77777777" w:rsidTr="00290E3E">
        <w:tc>
          <w:tcPr>
            <w:tcW w:w="4680" w:type="dxa"/>
            <w:tcBorders>
              <w:top w:val="dotted" w:sz="4" w:space="0" w:color="auto"/>
              <w:left w:val="dotted" w:sz="4" w:space="0" w:color="auto"/>
              <w:bottom w:val="dotted" w:sz="4" w:space="0" w:color="auto"/>
              <w:right w:val="dotted" w:sz="4" w:space="0" w:color="auto"/>
            </w:tcBorders>
          </w:tcPr>
          <w:p w14:paraId="321484E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&lt;/Agt&gt;</w:t>
            </w:r>
          </w:p>
        </w:tc>
        <w:tc>
          <w:tcPr>
            <w:tcW w:w="4860" w:type="dxa"/>
            <w:vMerge/>
            <w:tcBorders>
              <w:left w:val="dotted" w:sz="4" w:space="0" w:color="auto"/>
              <w:bottom w:val="dotted" w:sz="4" w:space="0" w:color="auto"/>
              <w:right w:val="dotted" w:sz="4" w:space="0" w:color="auto"/>
            </w:tcBorders>
          </w:tcPr>
          <w:p w14:paraId="583BC79E" w14:textId="77777777" w:rsidR="001458BC" w:rsidRPr="005A7704" w:rsidRDefault="001458BC" w:rsidP="001458BC">
            <w:pPr>
              <w:pStyle w:val="TableTextXMLCode"/>
              <w:rPr>
                <w:highlight w:val="white"/>
              </w:rPr>
            </w:pPr>
          </w:p>
        </w:tc>
      </w:tr>
      <w:tr w:rsidR="001458BC" w14:paraId="58B9C078" w14:textId="77777777" w:rsidTr="00290E3E">
        <w:tc>
          <w:tcPr>
            <w:tcW w:w="4680" w:type="dxa"/>
            <w:tcBorders>
              <w:top w:val="dotted" w:sz="4" w:space="0" w:color="auto"/>
              <w:left w:val="dotted" w:sz="4" w:space="0" w:color="auto"/>
              <w:bottom w:val="dotted" w:sz="4" w:space="0" w:color="auto"/>
              <w:right w:val="dotted" w:sz="4" w:space="0" w:color="auto"/>
            </w:tcBorders>
          </w:tcPr>
          <w:p w14:paraId="47FF802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2FE3FEFB" w14:textId="77777777" w:rsidR="001458BC" w:rsidRPr="005A7704" w:rsidRDefault="001458BC" w:rsidP="001458BC">
            <w:pPr>
              <w:pStyle w:val="TableTextXMLCode"/>
              <w:rPr>
                <w:highlight w:val="white"/>
              </w:rPr>
            </w:pPr>
          </w:p>
        </w:tc>
      </w:tr>
      <w:tr w:rsidR="001458BC" w14:paraId="5923060B" w14:textId="77777777" w:rsidTr="00290E3E">
        <w:tc>
          <w:tcPr>
            <w:tcW w:w="4680" w:type="dxa"/>
            <w:tcBorders>
              <w:top w:val="dotted" w:sz="4" w:space="0" w:color="auto"/>
              <w:left w:val="dotted" w:sz="4" w:space="0" w:color="auto"/>
              <w:bottom w:val="dotted" w:sz="4" w:space="0" w:color="auto"/>
              <w:right w:val="dotted" w:sz="4" w:space="0" w:color="auto"/>
            </w:tcBorders>
          </w:tcPr>
          <w:p w14:paraId="69199AE6"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16586B8F" w14:textId="77777777" w:rsidR="001458BC" w:rsidRPr="00236902" w:rsidRDefault="001458BC" w:rsidP="001458BC">
            <w:pPr>
              <w:pStyle w:val="TableTextXMLCode"/>
              <w:rPr>
                <w:rStyle w:val="Bold"/>
                <w:highlight w:val="white"/>
              </w:rPr>
            </w:pPr>
            <w:r w:rsidRPr="00236902">
              <w:rPr>
                <w:rStyle w:val="Bold"/>
                <w:highlight w:val="white"/>
              </w:rPr>
              <w:t>End of Account Sub Level 2, repetition 2.</w:t>
            </w:r>
          </w:p>
        </w:tc>
      </w:tr>
      <w:tr w:rsidR="001458BC" w14:paraId="5963E4EF" w14:textId="77777777" w:rsidTr="00290E3E">
        <w:tc>
          <w:tcPr>
            <w:tcW w:w="4680" w:type="dxa"/>
            <w:tcBorders>
              <w:top w:val="dotted" w:sz="4" w:space="0" w:color="auto"/>
              <w:left w:val="dotted" w:sz="4" w:space="0" w:color="auto"/>
              <w:bottom w:val="dotted" w:sz="4" w:space="0" w:color="auto"/>
              <w:right w:val="dotted" w:sz="4" w:space="0" w:color="auto"/>
            </w:tcBorders>
          </w:tcPr>
          <w:p w14:paraId="2FABBD92" w14:textId="77777777" w:rsidR="001458BC" w:rsidRPr="00236902" w:rsidRDefault="001458BC" w:rsidP="001458BC">
            <w:pPr>
              <w:pStyle w:val="TableTextXMLCode"/>
              <w:rPr>
                <w:rStyle w:val="Bold"/>
                <w:highlight w:val="white"/>
              </w:rPr>
            </w:pPr>
            <w:r w:rsidRPr="00236902">
              <w:rPr>
                <w:rStyle w:val="Bold"/>
                <w:highlight w:val="white"/>
              </w:rPr>
              <w:lastRenderedPageBreak/>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6A946141"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3.</w:t>
            </w:r>
          </w:p>
        </w:tc>
      </w:tr>
      <w:tr w:rsidR="001458BC" w14:paraId="744BEE79" w14:textId="77777777" w:rsidTr="00290E3E">
        <w:tc>
          <w:tcPr>
            <w:tcW w:w="4680" w:type="dxa"/>
            <w:tcBorders>
              <w:top w:val="dotted" w:sz="4" w:space="0" w:color="auto"/>
              <w:left w:val="dotted" w:sz="4" w:space="0" w:color="auto"/>
              <w:bottom w:val="dotted" w:sz="4" w:space="0" w:color="auto"/>
              <w:right w:val="dotted" w:sz="4" w:space="0" w:color="auto"/>
            </w:tcBorders>
          </w:tcPr>
          <w:p w14:paraId="68529B5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441EFFE6" w14:textId="77777777" w:rsidR="001458BC" w:rsidRPr="001458BC" w:rsidRDefault="001458BC" w:rsidP="001458BC">
            <w:pPr>
              <w:pStyle w:val="TableTextXMLCode"/>
              <w:rPr>
                <w:highlight w:val="white"/>
              </w:rPr>
            </w:pPr>
            <w:r w:rsidRPr="00F32AE1">
              <w:rPr>
                <w:highlight w:val="white"/>
              </w:rPr>
              <w:t>Account serviced by CUSA for its client AAZZ.</w:t>
            </w:r>
          </w:p>
        </w:tc>
      </w:tr>
      <w:tr w:rsidR="001458BC" w14:paraId="194D096D" w14:textId="77777777" w:rsidTr="00290E3E">
        <w:tc>
          <w:tcPr>
            <w:tcW w:w="4680" w:type="dxa"/>
            <w:tcBorders>
              <w:top w:val="dotted" w:sz="4" w:space="0" w:color="auto"/>
              <w:left w:val="dotted" w:sz="4" w:space="0" w:color="auto"/>
              <w:bottom w:val="dotted" w:sz="4" w:space="0" w:color="auto"/>
              <w:right w:val="dotted" w:sz="4" w:space="0" w:color="auto"/>
            </w:tcBorders>
          </w:tcPr>
          <w:p w14:paraId="2008829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&lt;Id&gt;AAZZ-c3&lt;/Id&gt;</w:t>
            </w:r>
          </w:p>
        </w:tc>
        <w:tc>
          <w:tcPr>
            <w:tcW w:w="4860" w:type="dxa"/>
            <w:vMerge/>
            <w:tcBorders>
              <w:left w:val="dotted" w:sz="4" w:space="0" w:color="auto"/>
              <w:right w:val="dotted" w:sz="4" w:space="0" w:color="auto"/>
            </w:tcBorders>
          </w:tcPr>
          <w:p w14:paraId="018653E4" w14:textId="77777777" w:rsidR="001458BC" w:rsidRPr="005A7704" w:rsidRDefault="001458BC" w:rsidP="001458BC">
            <w:pPr>
              <w:pStyle w:val="TableTextXMLCode"/>
              <w:rPr>
                <w:highlight w:val="white"/>
              </w:rPr>
            </w:pPr>
          </w:p>
        </w:tc>
      </w:tr>
      <w:tr w:rsidR="001458BC" w14:paraId="3F3BBD76" w14:textId="77777777" w:rsidTr="00290E3E">
        <w:tc>
          <w:tcPr>
            <w:tcW w:w="4680" w:type="dxa"/>
            <w:tcBorders>
              <w:top w:val="dotted" w:sz="4" w:space="0" w:color="auto"/>
              <w:left w:val="dotted" w:sz="4" w:space="0" w:color="auto"/>
              <w:bottom w:val="dotted" w:sz="4" w:space="0" w:color="auto"/>
              <w:right w:val="dotted" w:sz="4" w:space="0" w:color="auto"/>
            </w:tcBorders>
          </w:tcPr>
          <w:p w14:paraId="3B6F6BE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3C8B189B" w14:textId="77777777" w:rsidR="001458BC" w:rsidRPr="005A7704" w:rsidRDefault="001458BC" w:rsidP="001458BC">
            <w:pPr>
              <w:pStyle w:val="TableTextXMLCode"/>
              <w:rPr>
                <w:highlight w:val="white"/>
              </w:rPr>
            </w:pPr>
          </w:p>
        </w:tc>
      </w:tr>
      <w:tr w:rsidR="001458BC" w14:paraId="4EBA80AD" w14:textId="77777777" w:rsidTr="00290E3E">
        <w:tc>
          <w:tcPr>
            <w:tcW w:w="4680" w:type="dxa"/>
            <w:tcBorders>
              <w:top w:val="dotted" w:sz="4" w:space="0" w:color="auto"/>
              <w:left w:val="dotted" w:sz="4" w:space="0" w:color="auto"/>
              <w:bottom w:val="dotted" w:sz="4" w:space="0" w:color="auto"/>
              <w:right w:val="dotted" w:sz="4" w:space="0" w:color="auto"/>
            </w:tcBorders>
          </w:tcPr>
          <w:p w14:paraId="71E038D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41F0D224" w14:textId="77777777" w:rsidR="001458BC" w:rsidRPr="005A7704" w:rsidRDefault="001458BC" w:rsidP="001458BC">
            <w:pPr>
              <w:pStyle w:val="TableTextXMLCode"/>
              <w:rPr>
                <w:highlight w:val="white"/>
              </w:rPr>
            </w:pPr>
          </w:p>
        </w:tc>
      </w:tr>
      <w:tr w:rsidR="001458BC" w14:paraId="0DB009E4" w14:textId="77777777" w:rsidTr="00290E3E">
        <w:tc>
          <w:tcPr>
            <w:tcW w:w="4680" w:type="dxa"/>
            <w:tcBorders>
              <w:top w:val="dotted" w:sz="4" w:space="0" w:color="auto"/>
              <w:left w:val="dotted" w:sz="4" w:space="0" w:color="auto"/>
              <w:bottom w:val="dotted" w:sz="4" w:space="0" w:color="auto"/>
              <w:right w:val="dotted" w:sz="4" w:space="0" w:color="auto"/>
            </w:tcBorders>
          </w:tcPr>
          <w:p w14:paraId="63E73F4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9730C6A" w14:textId="77777777" w:rsidR="001458BC" w:rsidRPr="005A7704" w:rsidRDefault="001458BC" w:rsidP="001458BC">
            <w:pPr>
              <w:pStyle w:val="TableTextXMLCode"/>
              <w:rPr>
                <w:highlight w:val="white"/>
              </w:rPr>
            </w:pPr>
          </w:p>
        </w:tc>
      </w:tr>
      <w:tr w:rsidR="001458BC" w14:paraId="6E75C634" w14:textId="77777777" w:rsidTr="00290E3E">
        <w:tc>
          <w:tcPr>
            <w:tcW w:w="4680" w:type="dxa"/>
            <w:tcBorders>
              <w:top w:val="dotted" w:sz="4" w:space="0" w:color="auto"/>
              <w:left w:val="dotted" w:sz="4" w:space="0" w:color="auto"/>
              <w:bottom w:val="dotted" w:sz="4" w:space="0" w:color="auto"/>
              <w:right w:val="dotted" w:sz="4" w:space="0" w:color="auto"/>
            </w:tcBorders>
          </w:tcPr>
          <w:p w14:paraId="357818F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&lt;AnyBIC&gt;AAZZLULL&lt;/AnyBIC&gt;</w:t>
            </w:r>
          </w:p>
        </w:tc>
        <w:tc>
          <w:tcPr>
            <w:tcW w:w="4860" w:type="dxa"/>
            <w:vMerge/>
            <w:tcBorders>
              <w:left w:val="dotted" w:sz="4" w:space="0" w:color="auto"/>
              <w:right w:val="dotted" w:sz="4" w:space="0" w:color="auto"/>
            </w:tcBorders>
          </w:tcPr>
          <w:p w14:paraId="5B628ADA" w14:textId="77777777" w:rsidR="001458BC" w:rsidRPr="005A7704" w:rsidRDefault="001458BC" w:rsidP="001458BC">
            <w:pPr>
              <w:pStyle w:val="TableTextXMLCode"/>
              <w:rPr>
                <w:highlight w:val="white"/>
              </w:rPr>
            </w:pPr>
          </w:p>
        </w:tc>
      </w:tr>
      <w:tr w:rsidR="001458BC" w14:paraId="5D65DB20" w14:textId="77777777" w:rsidTr="00290E3E">
        <w:tc>
          <w:tcPr>
            <w:tcW w:w="4680" w:type="dxa"/>
            <w:tcBorders>
              <w:top w:val="dotted" w:sz="4" w:space="0" w:color="auto"/>
              <w:left w:val="dotted" w:sz="4" w:space="0" w:color="auto"/>
              <w:bottom w:val="dotted" w:sz="4" w:space="0" w:color="auto"/>
              <w:right w:val="dotted" w:sz="4" w:space="0" w:color="auto"/>
            </w:tcBorders>
          </w:tcPr>
          <w:p w14:paraId="3741A02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BA96A74" w14:textId="77777777" w:rsidR="001458BC" w:rsidRPr="005A7704" w:rsidRDefault="001458BC" w:rsidP="001458BC">
            <w:pPr>
              <w:pStyle w:val="TableTextXMLCode"/>
              <w:rPr>
                <w:highlight w:val="white"/>
              </w:rPr>
            </w:pPr>
          </w:p>
        </w:tc>
      </w:tr>
      <w:tr w:rsidR="001458BC" w14:paraId="026CE862" w14:textId="77777777" w:rsidTr="00290E3E">
        <w:tc>
          <w:tcPr>
            <w:tcW w:w="4680" w:type="dxa"/>
            <w:tcBorders>
              <w:top w:val="dotted" w:sz="4" w:space="0" w:color="auto"/>
              <w:left w:val="dotted" w:sz="4" w:space="0" w:color="auto"/>
              <w:bottom w:val="dotted" w:sz="4" w:space="0" w:color="auto"/>
              <w:right w:val="dotted" w:sz="4" w:space="0" w:color="auto"/>
            </w:tcBorders>
          </w:tcPr>
          <w:p w14:paraId="2794458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7E3CED6A" w14:textId="77777777" w:rsidR="001458BC" w:rsidRPr="005A7704" w:rsidRDefault="001458BC" w:rsidP="001458BC">
            <w:pPr>
              <w:pStyle w:val="TableTextXMLCode"/>
              <w:rPr>
                <w:highlight w:val="white"/>
              </w:rPr>
            </w:pPr>
          </w:p>
        </w:tc>
      </w:tr>
      <w:tr w:rsidR="001458BC" w14:paraId="215402BD" w14:textId="77777777" w:rsidTr="00290E3E">
        <w:tc>
          <w:tcPr>
            <w:tcW w:w="4680" w:type="dxa"/>
            <w:tcBorders>
              <w:top w:val="dotted" w:sz="4" w:space="0" w:color="auto"/>
              <w:left w:val="dotted" w:sz="4" w:space="0" w:color="auto"/>
              <w:bottom w:val="dotted" w:sz="4" w:space="0" w:color="auto"/>
              <w:right w:val="dotted" w:sz="4" w:space="0" w:color="auto"/>
            </w:tcBorders>
          </w:tcPr>
          <w:p w14:paraId="271BA83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right w:val="dotted" w:sz="4" w:space="0" w:color="auto"/>
            </w:tcBorders>
          </w:tcPr>
          <w:p w14:paraId="6B11B4DA" w14:textId="77777777" w:rsidR="001458BC" w:rsidRPr="005A7704" w:rsidRDefault="001458BC" w:rsidP="001458BC">
            <w:pPr>
              <w:pStyle w:val="TableTextXMLCode"/>
              <w:rPr>
                <w:highlight w:val="white"/>
              </w:rPr>
            </w:pPr>
          </w:p>
        </w:tc>
      </w:tr>
      <w:tr w:rsidR="001458BC" w14:paraId="748A4652" w14:textId="77777777" w:rsidTr="00290E3E">
        <w:tc>
          <w:tcPr>
            <w:tcW w:w="4680" w:type="dxa"/>
            <w:tcBorders>
              <w:top w:val="dotted" w:sz="4" w:space="0" w:color="auto"/>
              <w:left w:val="dotted" w:sz="4" w:space="0" w:color="auto"/>
              <w:bottom w:val="dotted" w:sz="4" w:space="0" w:color="auto"/>
              <w:right w:val="dotted" w:sz="4" w:space="0" w:color="auto"/>
            </w:tcBorders>
          </w:tcPr>
          <w:p w14:paraId="2EF9C39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ED10A70" w14:textId="77777777" w:rsidR="001458BC" w:rsidRPr="005A7704" w:rsidRDefault="001458BC" w:rsidP="001458BC">
            <w:pPr>
              <w:pStyle w:val="TableTextXMLCode"/>
              <w:rPr>
                <w:highlight w:val="white"/>
              </w:rPr>
            </w:pPr>
          </w:p>
        </w:tc>
      </w:tr>
      <w:tr w:rsidR="001458BC" w14:paraId="40D68F2E" w14:textId="77777777" w:rsidTr="00290E3E">
        <w:tc>
          <w:tcPr>
            <w:tcW w:w="4680" w:type="dxa"/>
            <w:tcBorders>
              <w:top w:val="dotted" w:sz="4" w:space="0" w:color="auto"/>
              <w:left w:val="dotted" w:sz="4" w:space="0" w:color="auto"/>
              <w:bottom w:val="dotted" w:sz="4" w:space="0" w:color="auto"/>
              <w:right w:val="dotted" w:sz="4" w:space="0" w:color="auto"/>
            </w:tcBorders>
          </w:tcPr>
          <w:p w14:paraId="77B8BD9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&lt;AnyBIC&gt;CUSALULL&lt;/AnyBIC&gt;</w:t>
            </w:r>
          </w:p>
        </w:tc>
        <w:tc>
          <w:tcPr>
            <w:tcW w:w="4860" w:type="dxa"/>
            <w:vMerge/>
            <w:tcBorders>
              <w:left w:val="dotted" w:sz="4" w:space="0" w:color="auto"/>
              <w:right w:val="dotted" w:sz="4" w:space="0" w:color="auto"/>
            </w:tcBorders>
          </w:tcPr>
          <w:p w14:paraId="054EF340" w14:textId="77777777" w:rsidR="001458BC" w:rsidRPr="005A7704" w:rsidRDefault="001458BC" w:rsidP="001458BC">
            <w:pPr>
              <w:pStyle w:val="TableTextXMLCode"/>
              <w:rPr>
                <w:highlight w:val="white"/>
              </w:rPr>
            </w:pPr>
          </w:p>
        </w:tc>
      </w:tr>
      <w:tr w:rsidR="001458BC" w14:paraId="2062BD58" w14:textId="77777777" w:rsidTr="00290E3E">
        <w:tc>
          <w:tcPr>
            <w:tcW w:w="4680" w:type="dxa"/>
            <w:tcBorders>
              <w:top w:val="dotted" w:sz="4" w:space="0" w:color="auto"/>
              <w:left w:val="dotted" w:sz="4" w:space="0" w:color="auto"/>
              <w:bottom w:val="dotted" w:sz="4" w:space="0" w:color="auto"/>
              <w:right w:val="dotted" w:sz="4" w:space="0" w:color="auto"/>
            </w:tcBorders>
          </w:tcPr>
          <w:p w14:paraId="023FA2A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E4F39A1" w14:textId="77777777" w:rsidR="001458BC" w:rsidRPr="005A7704" w:rsidRDefault="001458BC" w:rsidP="001458BC">
            <w:pPr>
              <w:pStyle w:val="TableTextXMLCode"/>
              <w:rPr>
                <w:highlight w:val="white"/>
              </w:rPr>
            </w:pPr>
          </w:p>
        </w:tc>
      </w:tr>
      <w:tr w:rsidR="001458BC" w14:paraId="2A7FDA98" w14:textId="77777777" w:rsidTr="00290E3E">
        <w:tc>
          <w:tcPr>
            <w:tcW w:w="4680" w:type="dxa"/>
            <w:tcBorders>
              <w:top w:val="dotted" w:sz="4" w:space="0" w:color="auto"/>
              <w:left w:val="dotted" w:sz="4" w:space="0" w:color="auto"/>
              <w:bottom w:val="dotted" w:sz="4" w:space="0" w:color="auto"/>
              <w:right w:val="dotted" w:sz="4" w:space="0" w:color="auto"/>
            </w:tcBorders>
          </w:tcPr>
          <w:p w14:paraId="07069A0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bottom w:val="dotted" w:sz="4" w:space="0" w:color="auto"/>
              <w:right w:val="dotted" w:sz="4" w:space="0" w:color="auto"/>
            </w:tcBorders>
          </w:tcPr>
          <w:p w14:paraId="234F0BAE" w14:textId="77777777" w:rsidR="001458BC" w:rsidRPr="005A7704" w:rsidRDefault="001458BC" w:rsidP="001458BC">
            <w:pPr>
              <w:pStyle w:val="TableTextXMLCode"/>
              <w:rPr>
                <w:highlight w:val="white"/>
              </w:rPr>
            </w:pPr>
          </w:p>
        </w:tc>
      </w:tr>
      <w:tr w:rsidR="001458BC" w14:paraId="4559009C" w14:textId="77777777" w:rsidTr="00290E3E">
        <w:tc>
          <w:tcPr>
            <w:tcW w:w="4680" w:type="dxa"/>
            <w:tcBorders>
              <w:top w:val="dotted" w:sz="4" w:space="0" w:color="auto"/>
              <w:left w:val="dotted" w:sz="4" w:space="0" w:color="auto"/>
              <w:bottom w:val="dotted" w:sz="4" w:space="0" w:color="auto"/>
              <w:right w:val="dotted" w:sz="4" w:space="0" w:color="auto"/>
            </w:tcBorders>
          </w:tcPr>
          <w:p w14:paraId="05F1BE8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26271B8F" w14:textId="77777777" w:rsidR="001458BC" w:rsidRPr="005A7704" w:rsidRDefault="001458BC" w:rsidP="001458BC">
            <w:pPr>
              <w:pStyle w:val="TableTextXMLCode"/>
              <w:rPr>
                <w:highlight w:val="white"/>
              </w:rPr>
            </w:pPr>
          </w:p>
        </w:tc>
      </w:tr>
      <w:tr w:rsidR="001458BC" w14:paraId="3AF9C188" w14:textId="77777777" w:rsidTr="00290E3E">
        <w:tc>
          <w:tcPr>
            <w:tcW w:w="4680" w:type="dxa"/>
            <w:tcBorders>
              <w:top w:val="dotted" w:sz="4" w:space="0" w:color="auto"/>
              <w:left w:val="dotted" w:sz="4" w:space="0" w:color="auto"/>
              <w:bottom w:val="dotted" w:sz="4" w:space="0" w:color="auto"/>
              <w:right w:val="dotted" w:sz="4" w:space="0" w:color="auto"/>
            </w:tcBorders>
          </w:tcPr>
          <w:p w14:paraId="02793B5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7FE623D6" w14:textId="77777777" w:rsidR="001458BC" w:rsidRPr="005A7704" w:rsidRDefault="001458BC" w:rsidP="001458BC">
            <w:pPr>
              <w:pStyle w:val="TableTextXMLCode"/>
              <w:rPr>
                <w:highlight w:val="white"/>
              </w:rPr>
            </w:pPr>
          </w:p>
        </w:tc>
      </w:tr>
      <w:tr w:rsidR="001458BC" w14:paraId="2328C6CC" w14:textId="77777777" w:rsidTr="00290E3E">
        <w:tc>
          <w:tcPr>
            <w:tcW w:w="4680" w:type="dxa"/>
            <w:tcBorders>
              <w:top w:val="dotted" w:sz="4" w:space="0" w:color="auto"/>
              <w:left w:val="dotted" w:sz="4" w:space="0" w:color="auto"/>
              <w:bottom w:val="dotted" w:sz="4" w:space="0" w:color="auto"/>
              <w:right w:val="dotted" w:sz="4" w:space="0" w:color="auto"/>
            </w:tcBorders>
          </w:tcPr>
          <w:p w14:paraId="1A82415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1210A223" w14:textId="77777777" w:rsidR="001458BC" w:rsidRPr="005A7704" w:rsidRDefault="001458BC" w:rsidP="001458BC">
            <w:pPr>
              <w:pStyle w:val="TableTextXMLCode"/>
              <w:rPr>
                <w:highlight w:val="white"/>
              </w:rPr>
            </w:pPr>
          </w:p>
        </w:tc>
      </w:tr>
      <w:tr w:rsidR="001458BC" w14:paraId="106BF209" w14:textId="77777777" w:rsidTr="00290E3E">
        <w:tc>
          <w:tcPr>
            <w:tcW w:w="4680" w:type="dxa"/>
            <w:tcBorders>
              <w:top w:val="dotted" w:sz="4" w:space="0" w:color="auto"/>
              <w:left w:val="dotted" w:sz="4" w:space="0" w:color="auto"/>
              <w:bottom w:val="dotted" w:sz="4" w:space="0" w:color="auto"/>
              <w:right w:val="dotted" w:sz="4" w:space="0" w:color="auto"/>
            </w:tcBorders>
          </w:tcPr>
          <w:p w14:paraId="6E5F4EC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595E4438" w14:textId="77777777" w:rsidR="001458BC" w:rsidRPr="00F32AE1" w:rsidRDefault="001458BC" w:rsidP="001458BC">
            <w:pPr>
              <w:pStyle w:val="TableTextXMLCode"/>
              <w:rPr>
                <w:highlight w:val="white"/>
              </w:rPr>
            </w:pPr>
            <w:r w:rsidRPr="00F32AE1">
              <w:rPr>
                <w:highlight w:val="white"/>
              </w:rPr>
              <w:t>Identification of the holding.</w:t>
            </w:r>
          </w:p>
        </w:tc>
      </w:tr>
      <w:tr w:rsidR="001458BC" w14:paraId="47A20E1D" w14:textId="77777777" w:rsidTr="00290E3E">
        <w:tc>
          <w:tcPr>
            <w:tcW w:w="4680" w:type="dxa"/>
            <w:tcBorders>
              <w:top w:val="dotted" w:sz="4" w:space="0" w:color="auto"/>
              <w:left w:val="dotted" w:sz="4" w:space="0" w:color="auto"/>
              <w:bottom w:val="dotted" w:sz="4" w:space="0" w:color="auto"/>
              <w:right w:val="dotted" w:sz="4" w:space="0" w:color="auto"/>
            </w:tcBorders>
          </w:tcPr>
          <w:p w14:paraId="1831070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2BE692FF" w14:textId="77777777" w:rsidR="001458BC" w:rsidRPr="005A7704" w:rsidRDefault="001458BC" w:rsidP="001458BC">
            <w:pPr>
              <w:pStyle w:val="TableTextXMLCode"/>
              <w:rPr>
                <w:highlight w:val="white"/>
              </w:rPr>
            </w:pPr>
          </w:p>
        </w:tc>
      </w:tr>
      <w:tr w:rsidR="001458BC" w14:paraId="4B655E87" w14:textId="77777777" w:rsidTr="00290E3E">
        <w:tc>
          <w:tcPr>
            <w:tcW w:w="4680" w:type="dxa"/>
            <w:tcBorders>
              <w:top w:val="dotted" w:sz="4" w:space="0" w:color="auto"/>
              <w:left w:val="dotted" w:sz="4" w:space="0" w:color="auto"/>
              <w:bottom w:val="dotted" w:sz="4" w:space="0" w:color="auto"/>
              <w:right w:val="dotted" w:sz="4" w:space="0" w:color="auto"/>
            </w:tcBorders>
          </w:tcPr>
          <w:p w14:paraId="2F04415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514B28B4" w14:textId="77777777" w:rsidR="001458BC" w:rsidRPr="005A7704" w:rsidRDefault="001458BC" w:rsidP="001458BC">
            <w:pPr>
              <w:pStyle w:val="TableTextXMLCode"/>
              <w:rPr>
                <w:highlight w:val="white"/>
              </w:rPr>
            </w:pPr>
          </w:p>
        </w:tc>
      </w:tr>
      <w:tr w:rsidR="001458BC" w14:paraId="052CE4AE" w14:textId="77777777" w:rsidTr="00290E3E">
        <w:tc>
          <w:tcPr>
            <w:tcW w:w="4680" w:type="dxa"/>
            <w:tcBorders>
              <w:top w:val="dotted" w:sz="4" w:space="0" w:color="auto"/>
              <w:left w:val="dotted" w:sz="4" w:space="0" w:color="auto"/>
              <w:bottom w:val="dotted" w:sz="4" w:space="0" w:color="auto"/>
              <w:right w:val="dotted" w:sz="4" w:space="0" w:color="auto"/>
            </w:tcBorders>
          </w:tcPr>
          <w:p w14:paraId="0AE8326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&lt;ItmDt&gt;2017-02-27&lt;/ItmDt&gt;</w:t>
            </w:r>
          </w:p>
        </w:tc>
        <w:tc>
          <w:tcPr>
            <w:tcW w:w="4860" w:type="dxa"/>
            <w:tcBorders>
              <w:top w:val="dotted" w:sz="4" w:space="0" w:color="auto"/>
              <w:left w:val="dotted" w:sz="4" w:space="0" w:color="auto"/>
              <w:bottom w:val="dotted" w:sz="4" w:space="0" w:color="auto"/>
              <w:right w:val="dotted" w:sz="4" w:space="0" w:color="auto"/>
            </w:tcBorders>
          </w:tcPr>
          <w:p w14:paraId="08E2F064" w14:textId="77777777" w:rsidR="001458BC" w:rsidRPr="00F32AE1" w:rsidRDefault="001458BC" w:rsidP="001458BC">
            <w:pPr>
              <w:pStyle w:val="TableTextXMLCode"/>
              <w:rPr>
                <w:highlight w:val="white"/>
              </w:rPr>
            </w:pPr>
            <w:r w:rsidRPr="00F32AE1">
              <w:rPr>
                <w:highlight w:val="white"/>
              </w:rPr>
              <w:t>Item date.</w:t>
            </w:r>
          </w:p>
        </w:tc>
      </w:tr>
      <w:tr w:rsidR="001458BC" w14:paraId="7410E7CD" w14:textId="77777777" w:rsidTr="00290E3E">
        <w:tc>
          <w:tcPr>
            <w:tcW w:w="4680" w:type="dxa"/>
            <w:tcBorders>
              <w:top w:val="dotted" w:sz="4" w:space="0" w:color="auto"/>
              <w:left w:val="dotted" w:sz="4" w:space="0" w:color="auto"/>
              <w:bottom w:val="dotted" w:sz="4" w:space="0" w:color="auto"/>
              <w:right w:val="dotted" w:sz="4" w:space="0" w:color="auto"/>
            </w:tcBorders>
          </w:tcPr>
          <w:p w14:paraId="264D8B1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07DE3E83" w14:textId="77777777" w:rsidR="001458BC" w:rsidRPr="005A7704" w:rsidRDefault="001458BC" w:rsidP="001458BC">
            <w:pPr>
              <w:pStyle w:val="TableTextXMLCode"/>
              <w:rPr>
                <w:highlight w:val="white"/>
              </w:rPr>
            </w:pPr>
          </w:p>
        </w:tc>
      </w:tr>
      <w:tr w:rsidR="001458BC" w14:paraId="51570D67" w14:textId="77777777" w:rsidTr="00290E3E">
        <w:tc>
          <w:tcPr>
            <w:tcW w:w="4680" w:type="dxa"/>
            <w:tcBorders>
              <w:top w:val="dotted" w:sz="4" w:space="0" w:color="auto"/>
              <w:left w:val="dotted" w:sz="4" w:space="0" w:color="auto"/>
              <w:bottom w:val="dotted" w:sz="4" w:space="0" w:color="auto"/>
              <w:right w:val="dotted" w:sz="4" w:space="0" w:color="auto"/>
            </w:tcBorders>
          </w:tcPr>
          <w:p w14:paraId="479996D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6A3D6BA2" w14:textId="77777777" w:rsidR="001458BC" w:rsidRPr="005A7704" w:rsidRDefault="001458BC" w:rsidP="001458BC">
            <w:pPr>
              <w:pStyle w:val="TableTextXMLCode"/>
              <w:rPr>
                <w:highlight w:val="white"/>
              </w:rPr>
            </w:pPr>
          </w:p>
        </w:tc>
      </w:tr>
      <w:tr w:rsidR="001458BC" w14:paraId="4B12D72A" w14:textId="77777777" w:rsidTr="00290E3E">
        <w:tc>
          <w:tcPr>
            <w:tcW w:w="4680" w:type="dxa"/>
            <w:tcBorders>
              <w:top w:val="dotted" w:sz="4" w:space="0" w:color="auto"/>
              <w:left w:val="dotted" w:sz="4" w:space="0" w:color="auto"/>
              <w:bottom w:val="dotted" w:sz="4" w:space="0" w:color="auto"/>
              <w:right w:val="dotted" w:sz="4" w:space="0" w:color="auto"/>
            </w:tcBorders>
          </w:tcPr>
          <w:p w14:paraId="13AA034F" w14:textId="10DADB20"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&lt;SttldBal&gt;</w:t>
            </w:r>
          </w:p>
        </w:tc>
        <w:tc>
          <w:tcPr>
            <w:tcW w:w="4860" w:type="dxa"/>
            <w:tcBorders>
              <w:top w:val="dotted" w:sz="4" w:space="0" w:color="auto"/>
              <w:left w:val="dotted" w:sz="4" w:space="0" w:color="auto"/>
              <w:bottom w:val="dotted" w:sz="4" w:space="0" w:color="auto"/>
              <w:right w:val="dotted" w:sz="4" w:space="0" w:color="auto"/>
            </w:tcBorders>
          </w:tcPr>
          <w:p w14:paraId="7C4DADD6" w14:textId="77777777" w:rsidR="001458BC" w:rsidRPr="005A7704" w:rsidRDefault="001458BC" w:rsidP="001458BC">
            <w:pPr>
              <w:pStyle w:val="TableTextXMLCode"/>
              <w:rPr>
                <w:highlight w:val="white"/>
              </w:rPr>
            </w:pPr>
          </w:p>
        </w:tc>
      </w:tr>
      <w:tr w:rsidR="001458BC" w14:paraId="1A2296B1" w14:textId="77777777" w:rsidTr="00290E3E">
        <w:tc>
          <w:tcPr>
            <w:tcW w:w="4680" w:type="dxa"/>
            <w:tcBorders>
              <w:top w:val="dotted" w:sz="4" w:space="0" w:color="auto"/>
              <w:left w:val="dotted" w:sz="4" w:space="0" w:color="auto"/>
              <w:bottom w:val="dotted" w:sz="4" w:space="0" w:color="auto"/>
              <w:right w:val="dotted" w:sz="4" w:space="0" w:color="auto"/>
            </w:tcBorders>
          </w:tcPr>
          <w:p w14:paraId="2CD539C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&lt;Unit&gt;400&lt;/Unit&gt;</w:t>
            </w:r>
          </w:p>
        </w:tc>
        <w:tc>
          <w:tcPr>
            <w:tcW w:w="4860" w:type="dxa"/>
            <w:tcBorders>
              <w:top w:val="dotted" w:sz="4" w:space="0" w:color="auto"/>
              <w:left w:val="dotted" w:sz="4" w:space="0" w:color="auto"/>
              <w:bottom w:val="dotted" w:sz="4" w:space="0" w:color="auto"/>
              <w:right w:val="dotted" w:sz="4" w:space="0" w:color="auto"/>
            </w:tcBorders>
          </w:tcPr>
          <w:p w14:paraId="0B175B9F" w14:textId="77777777" w:rsidR="001458BC" w:rsidRPr="00F32AE1" w:rsidRDefault="001458BC" w:rsidP="001458BC">
            <w:pPr>
              <w:pStyle w:val="TableTextXMLCode"/>
              <w:rPr>
                <w:highlight w:val="white"/>
              </w:rPr>
            </w:pPr>
            <w:r w:rsidRPr="00F32AE1">
              <w:rPr>
                <w:highlight w:val="white"/>
              </w:rPr>
              <w:t>Settled balance.</w:t>
            </w:r>
          </w:p>
        </w:tc>
      </w:tr>
      <w:tr w:rsidR="001458BC" w14:paraId="224AB403" w14:textId="77777777" w:rsidTr="00290E3E">
        <w:tc>
          <w:tcPr>
            <w:tcW w:w="4680" w:type="dxa"/>
            <w:tcBorders>
              <w:top w:val="dotted" w:sz="4" w:space="0" w:color="auto"/>
              <w:left w:val="dotted" w:sz="4" w:space="0" w:color="auto"/>
              <w:bottom w:val="dotted" w:sz="4" w:space="0" w:color="auto"/>
              <w:right w:val="dotted" w:sz="4" w:space="0" w:color="auto"/>
            </w:tcBorders>
          </w:tcPr>
          <w:p w14:paraId="3BFBB30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4211071D" w14:textId="77777777" w:rsidR="001458BC" w:rsidRPr="005A7704" w:rsidRDefault="001458BC" w:rsidP="001458BC">
            <w:pPr>
              <w:pStyle w:val="TableTextXMLCode"/>
              <w:rPr>
                <w:highlight w:val="white"/>
              </w:rPr>
            </w:pPr>
          </w:p>
        </w:tc>
      </w:tr>
      <w:tr w:rsidR="001458BC" w14:paraId="5F72C521" w14:textId="77777777" w:rsidTr="00290E3E">
        <w:tc>
          <w:tcPr>
            <w:tcW w:w="4680" w:type="dxa"/>
            <w:tcBorders>
              <w:top w:val="dotted" w:sz="4" w:space="0" w:color="auto"/>
              <w:left w:val="dotted" w:sz="4" w:space="0" w:color="auto"/>
              <w:bottom w:val="dotted" w:sz="4" w:space="0" w:color="auto"/>
              <w:right w:val="dotted" w:sz="4" w:space="0" w:color="auto"/>
            </w:tcBorders>
          </w:tcPr>
          <w:p w14:paraId="26E88DB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429168EB" w14:textId="77777777" w:rsidR="001458BC" w:rsidRPr="005A7704" w:rsidRDefault="001458BC" w:rsidP="001458BC">
            <w:pPr>
              <w:pStyle w:val="TableTextXMLCode"/>
              <w:rPr>
                <w:highlight w:val="white"/>
              </w:rPr>
            </w:pPr>
          </w:p>
        </w:tc>
      </w:tr>
      <w:tr w:rsidR="001458BC" w14:paraId="08BBB351" w14:textId="77777777" w:rsidTr="00290E3E">
        <w:tc>
          <w:tcPr>
            <w:tcW w:w="4680" w:type="dxa"/>
            <w:tcBorders>
              <w:top w:val="dotted" w:sz="4" w:space="0" w:color="auto"/>
              <w:left w:val="dotted" w:sz="4" w:space="0" w:color="auto"/>
              <w:bottom w:val="dotted" w:sz="4" w:space="0" w:color="auto"/>
              <w:right w:val="dotted" w:sz="4" w:space="0" w:color="auto"/>
            </w:tcBorders>
          </w:tcPr>
          <w:p w14:paraId="510160F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&lt;Unit&gt;420&lt;/Unit&gt;</w:t>
            </w:r>
          </w:p>
        </w:tc>
        <w:tc>
          <w:tcPr>
            <w:tcW w:w="4860" w:type="dxa"/>
            <w:tcBorders>
              <w:top w:val="dotted" w:sz="4" w:space="0" w:color="auto"/>
              <w:left w:val="dotted" w:sz="4" w:space="0" w:color="auto"/>
              <w:bottom w:val="dotted" w:sz="4" w:space="0" w:color="auto"/>
              <w:right w:val="dotted" w:sz="4" w:space="0" w:color="auto"/>
            </w:tcBorders>
          </w:tcPr>
          <w:p w14:paraId="3CF11B93" w14:textId="77777777" w:rsidR="001458BC" w:rsidRPr="00F32AE1" w:rsidRDefault="001458BC" w:rsidP="001458BC">
            <w:pPr>
              <w:pStyle w:val="TableTextXMLCode"/>
              <w:rPr>
                <w:highlight w:val="white"/>
              </w:rPr>
            </w:pPr>
            <w:r w:rsidRPr="00F32AE1">
              <w:rPr>
                <w:highlight w:val="white"/>
              </w:rPr>
              <w:t>Traded balance</w:t>
            </w:r>
          </w:p>
        </w:tc>
      </w:tr>
      <w:tr w:rsidR="001458BC" w14:paraId="55DAF520" w14:textId="77777777" w:rsidTr="00290E3E">
        <w:tc>
          <w:tcPr>
            <w:tcW w:w="4680" w:type="dxa"/>
            <w:tcBorders>
              <w:top w:val="dotted" w:sz="4" w:space="0" w:color="auto"/>
              <w:left w:val="dotted" w:sz="4" w:space="0" w:color="auto"/>
              <w:bottom w:val="dotted" w:sz="4" w:space="0" w:color="auto"/>
              <w:right w:val="dotted" w:sz="4" w:space="0" w:color="auto"/>
            </w:tcBorders>
          </w:tcPr>
          <w:p w14:paraId="23DAE6E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1FD8A913" w14:textId="77777777" w:rsidR="001458BC" w:rsidRPr="005A7704" w:rsidRDefault="001458BC" w:rsidP="001458BC">
            <w:pPr>
              <w:pStyle w:val="TableTextXMLCode"/>
              <w:rPr>
                <w:highlight w:val="white"/>
              </w:rPr>
            </w:pPr>
          </w:p>
        </w:tc>
      </w:tr>
      <w:tr w:rsidR="001458BC" w14:paraId="33E264A2" w14:textId="77777777" w:rsidTr="00290E3E">
        <w:tc>
          <w:tcPr>
            <w:tcW w:w="4680" w:type="dxa"/>
            <w:tcBorders>
              <w:top w:val="dotted" w:sz="4" w:space="0" w:color="auto"/>
              <w:left w:val="dotted" w:sz="4" w:space="0" w:color="auto"/>
              <w:bottom w:val="dotted" w:sz="4" w:space="0" w:color="auto"/>
              <w:right w:val="dotted" w:sz="4" w:space="0" w:color="auto"/>
            </w:tcBorders>
          </w:tcPr>
          <w:p w14:paraId="4BFAA17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69105D91" w14:textId="77777777" w:rsidR="001458BC" w:rsidRPr="005A7704" w:rsidRDefault="001458BC" w:rsidP="001458BC">
            <w:pPr>
              <w:pStyle w:val="TableTextXMLCode"/>
              <w:rPr>
                <w:highlight w:val="white"/>
              </w:rPr>
            </w:pPr>
          </w:p>
        </w:tc>
      </w:tr>
      <w:tr w:rsidR="001458BC" w14:paraId="2FC5F271" w14:textId="77777777" w:rsidTr="00290E3E">
        <w:tc>
          <w:tcPr>
            <w:tcW w:w="4680" w:type="dxa"/>
            <w:tcBorders>
              <w:top w:val="dotted" w:sz="4" w:space="0" w:color="auto"/>
              <w:left w:val="dotted" w:sz="4" w:space="0" w:color="auto"/>
              <w:bottom w:val="dotted" w:sz="4" w:space="0" w:color="auto"/>
              <w:right w:val="dotted" w:sz="4" w:space="0" w:color="auto"/>
            </w:tcBorders>
          </w:tcPr>
          <w:p w14:paraId="0F3B765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7737B920" w14:textId="77777777" w:rsidR="001458BC" w:rsidRPr="005A7704" w:rsidRDefault="001458BC" w:rsidP="001458BC">
            <w:pPr>
              <w:pStyle w:val="TableTextXMLCode"/>
              <w:rPr>
                <w:highlight w:val="white"/>
              </w:rPr>
            </w:pPr>
          </w:p>
        </w:tc>
      </w:tr>
      <w:tr w:rsidR="001458BC" w14:paraId="097722B4" w14:textId="77777777" w:rsidTr="00290E3E">
        <w:tc>
          <w:tcPr>
            <w:tcW w:w="4680" w:type="dxa"/>
            <w:tcBorders>
              <w:top w:val="dotted" w:sz="4" w:space="0" w:color="auto"/>
              <w:left w:val="dotted" w:sz="4" w:space="0" w:color="auto"/>
              <w:bottom w:val="dotted" w:sz="4" w:space="0" w:color="auto"/>
              <w:right w:val="dotted" w:sz="4" w:space="0" w:color="auto"/>
            </w:tcBorders>
          </w:tcPr>
          <w:p w14:paraId="57F2AF9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14472C31" w14:textId="77777777" w:rsidR="001458BC" w:rsidRPr="005A7704" w:rsidRDefault="001458BC" w:rsidP="001458BC">
            <w:pPr>
              <w:pStyle w:val="TableTextXMLCode"/>
              <w:rPr>
                <w:highlight w:val="white"/>
              </w:rPr>
            </w:pPr>
          </w:p>
        </w:tc>
      </w:tr>
      <w:tr w:rsidR="001458BC" w14:paraId="0DCF8234" w14:textId="77777777" w:rsidTr="00290E3E">
        <w:tc>
          <w:tcPr>
            <w:tcW w:w="4680" w:type="dxa"/>
            <w:tcBorders>
              <w:top w:val="dotted" w:sz="4" w:space="0" w:color="auto"/>
              <w:left w:val="dotted" w:sz="4" w:space="0" w:color="auto"/>
              <w:bottom w:val="dotted" w:sz="4" w:space="0" w:color="auto"/>
              <w:right w:val="dotted" w:sz="4" w:space="0" w:color="auto"/>
            </w:tcBorders>
          </w:tcPr>
          <w:p w14:paraId="3A7B112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1E4D129B" w14:textId="77777777" w:rsidR="001458BC" w:rsidRPr="005A7704" w:rsidRDefault="001458BC" w:rsidP="001458BC">
            <w:pPr>
              <w:pStyle w:val="TableTextXMLCode"/>
              <w:rPr>
                <w:highlight w:val="white"/>
              </w:rPr>
            </w:pPr>
          </w:p>
        </w:tc>
      </w:tr>
      <w:tr w:rsidR="001458BC" w14:paraId="21EA26B6" w14:textId="77777777" w:rsidTr="00290E3E">
        <w:tc>
          <w:tcPr>
            <w:tcW w:w="4680" w:type="dxa"/>
            <w:tcBorders>
              <w:top w:val="dotted" w:sz="4" w:space="0" w:color="auto"/>
              <w:left w:val="dotted" w:sz="4" w:space="0" w:color="auto"/>
              <w:bottom w:val="dotted" w:sz="4" w:space="0" w:color="auto"/>
              <w:right w:val="dotted" w:sz="4" w:space="0" w:color="auto"/>
            </w:tcBorders>
          </w:tcPr>
          <w:p w14:paraId="6CC2B9B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&lt;Agt&gt;</w:t>
            </w:r>
          </w:p>
        </w:tc>
        <w:tc>
          <w:tcPr>
            <w:tcW w:w="4860" w:type="dxa"/>
            <w:vMerge w:val="restart"/>
            <w:tcBorders>
              <w:top w:val="dotted" w:sz="4" w:space="0" w:color="auto"/>
              <w:left w:val="dotted" w:sz="4" w:space="0" w:color="auto"/>
              <w:right w:val="dotted" w:sz="4" w:space="0" w:color="auto"/>
            </w:tcBorders>
          </w:tcPr>
          <w:p w14:paraId="055B7D7F" w14:textId="77777777" w:rsidR="001458BC" w:rsidRPr="001458BC" w:rsidRDefault="001458BC" w:rsidP="001458BC">
            <w:pPr>
              <w:pStyle w:val="TableTextXMLCode"/>
              <w:rPr>
                <w:highlight w:val="white"/>
              </w:rPr>
            </w:pPr>
            <w:r w:rsidRPr="00F32AE1">
              <w:rPr>
                <w:highlight w:val="white"/>
              </w:rPr>
              <w:t xml:space="preserve">Agent code for AAZZ that has been assigned by the </w:t>
            </w:r>
            <w:r w:rsidRPr="00F32AE1">
              <w:rPr>
                <w:highlight w:val="white"/>
              </w:rPr>
              <w:lastRenderedPageBreak/>
              <w:t>transfer agent (enrichment by the sender, ICSD).</w:t>
            </w:r>
          </w:p>
        </w:tc>
      </w:tr>
      <w:tr w:rsidR="001458BC" w14:paraId="521A6058" w14:textId="77777777" w:rsidTr="00290E3E">
        <w:tc>
          <w:tcPr>
            <w:tcW w:w="4680" w:type="dxa"/>
            <w:tcBorders>
              <w:top w:val="dotted" w:sz="4" w:space="0" w:color="auto"/>
              <w:left w:val="dotted" w:sz="4" w:space="0" w:color="auto"/>
              <w:bottom w:val="dotted" w:sz="4" w:space="0" w:color="auto"/>
              <w:right w:val="dotted" w:sz="4" w:space="0" w:color="auto"/>
            </w:tcBorders>
          </w:tcPr>
          <w:p w14:paraId="2EDBE916"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589CA15" w14:textId="77777777" w:rsidR="001458BC" w:rsidRPr="005A7704" w:rsidRDefault="001458BC" w:rsidP="001458BC">
            <w:pPr>
              <w:pStyle w:val="TableTextXMLCode"/>
              <w:rPr>
                <w:highlight w:val="white"/>
              </w:rPr>
            </w:pPr>
          </w:p>
        </w:tc>
      </w:tr>
      <w:tr w:rsidR="001458BC" w14:paraId="51462FE7" w14:textId="77777777" w:rsidTr="00290E3E">
        <w:tc>
          <w:tcPr>
            <w:tcW w:w="4680" w:type="dxa"/>
            <w:tcBorders>
              <w:top w:val="dotted" w:sz="4" w:space="0" w:color="auto"/>
              <w:left w:val="dotted" w:sz="4" w:space="0" w:color="auto"/>
              <w:bottom w:val="dotted" w:sz="4" w:space="0" w:color="auto"/>
              <w:right w:val="dotted" w:sz="4" w:space="0" w:color="auto"/>
            </w:tcBorders>
          </w:tcPr>
          <w:p w14:paraId="58EEEC34"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0E877BB" w14:textId="77777777" w:rsidR="001458BC" w:rsidRPr="005A7704" w:rsidRDefault="001458BC" w:rsidP="001458BC">
            <w:pPr>
              <w:pStyle w:val="TableTextXMLCode"/>
              <w:rPr>
                <w:highlight w:val="white"/>
              </w:rPr>
            </w:pPr>
          </w:p>
        </w:tc>
      </w:tr>
      <w:tr w:rsidR="001458BC" w14:paraId="2CB8CAA6" w14:textId="77777777" w:rsidTr="00290E3E">
        <w:tc>
          <w:tcPr>
            <w:tcW w:w="4680" w:type="dxa"/>
            <w:tcBorders>
              <w:top w:val="dotted" w:sz="4" w:space="0" w:color="auto"/>
              <w:left w:val="dotted" w:sz="4" w:space="0" w:color="auto"/>
              <w:bottom w:val="dotted" w:sz="4" w:space="0" w:color="auto"/>
              <w:right w:val="dotted" w:sz="4" w:space="0" w:color="auto"/>
            </w:tcBorders>
          </w:tcPr>
          <w:p w14:paraId="0CA88B2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&lt;AnyBIC&gt;DISTLULL&lt;/AnyBIC&gt;</w:t>
            </w:r>
          </w:p>
        </w:tc>
        <w:tc>
          <w:tcPr>
            <w:tcW w:w="4860" w:type="dxa"/>
            <w:vMerge/>
            <w:tcBorders>
              <w:left w:val="dotted" w:sz="4" w:space="0" w:color="auto"/>
              <w:right w:val="dotted" w:sz="4" w:space="0" w:color="auto"/>
            </w:tcBorders>
          </w:tcPr>
          <w:p w14:paraId="38EE6581" w14:textId="77777777" w:rsidR="001458BC" w:rsidRPr="005A7704" w:rsidRDefault="001458BC" w:rsidP="001458BC">
            <w:pPr>
              <w:pStyle w:val="TableTextXMLCode"/>
              <w:rPr>
                <w:highlight w:val="white"/>
              </w:rPr>
            </w:pPr>
          </w:p>
        </w:tc>
      </w:tr>
      <w:tr w:rsidR="001458BC" w14:paraId="57263123" w14:textId="77777777" w:rsidTr="00290E3E">
        <w:tc>
          <w:tcPr>
            <w:tcW w:w="4680" w:type="dxa"/>
            <w:tcBorders>
              <w:top w:val="dotted" w:sz="4" w:space="0" w:color="auto"/>
              <w:left w:val="dotted" w:sz="4" w:space="0" w:color="auto"/>
              <w:bottom w:val="dotted" w:sz="4" w:space="0" w:color="auto"/>
              <w:right w:val="dotted" w:sz="4" w:space="0" w:color="auto"/>
            </w:tcBorders>
          </w:tcPr>
          <w:p w14:paraId="4843126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025D9ED" w14:textId="77777777" w:rsidR="001458BC" w:rsidRPr="005A7704" w:rsidRDefault="001458BC" w:rsidP="001458BC">
            <w:pPr>
              <w:pStyle w:val="TableTextXMLCode"/>
              <w:rPr>
                <w:highlight w:val="white"/>
              </w:rPr>
            </w:pPr>
          </w:p>
        </w:tc>
      </w:tr>
      <w:tr w:rsidR="001458BC" w14:paraId="4E60357F" w14:textId="77777777" w:rsidTr="00290E3E">
        <w:tc>
          <w:tcPr>
            <w:tcW w:w="4680" w:type="dxa"/>
            <w:tcBorders>
              <w:top w:val="dotted" w:sz="4" w:space="0" w:color="auto"/>
              <w:left w:val="dotted" w:sz="4" w:space="0" w:color="auto"/>
              <w:bottom w:val="dotted" w:sz="4" w:space="0" w:color="auto"/>
              <w:right w:val="dotted" w:sz="4" w:space="0" w:color="auto"/>
            </w:tcBorders>
          </w:tcPr>
          <w:p w14:paraId="6F37F5F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0E3CDEF" w14:textId="77777777" w:rsidR="001458BC" w:rsidRPr="005A7704" w:rsidRDefault="001458BC" w:rsidP="001458BC">
            <w:pPr>
              <w:pStyle w:val="TableTextXMLCode"/>
              <w:rPr>
                <w:highlight w:val="white"/>
              </w:rPr>
            </w:pPr>
          </w:p>
        </w:tc>
      </w:tr>
      <w:tr w:rsidR="001458BC" w14:paraId="67FB4E2D" w14:textId="77777777" w:rsidTr="00290E3E">
        <w:tc>
          <w:tcPr>
            <w:tcW w:w="4680" w:type="dxa"/>
            <w:tcBorders>
              <w:top w:val="dotted" w:sz="4" w:space="0" w:color="auto"/>
              <w:left w:val="dotted" w:sz="4" w:space="0" w:color="auto"/>
              <w:bottom w:val="dotted" w:sz="4" w:space="0" w:color="auto"/>
              <w:right w:val="dotted" w:sz="4" w:space="0" w:color="auto"/>
            </w:tcBorders>
          </w:tcPr>
          <w:p w14:paraId="5BF123A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4CF18154" w14:textId="77777777" w:rsidR="001458BC" w:rsidRPr="005A7704" w:rsidRDefault="001458BC" w:rsidP="001458BC">
            <w:pPr>
              <w:pStyle w:val="TableTextXMLCode"/>
              <w:rPr>
                <w:highlight w:val="white"/>
              </w:rPr>
            </w:pPr>
          </w:p>
        </w:tc>
      </w:tr>
      <w:tr w:rsidR="001458BC" w14:paraId="5CCD489B" w14:textId="77777777" w:rsidTr="00290E3E">
        <w:tc>
          <w:tcPr>
            <w:tcW w:w="4680" w:type="dxa"/>
            <w:tcBorders>
              <w:top w:val="dotted" w:sz="4" w:space="0" w:color="auto"/>
              <w:left w:val="dotted" w:sz="4" w:space="0" w:color="auto"/>
              <w:bottom w:val="dotted" w:sz="4" w:space="0" w:color="auto"/>
              <w:right w:val="dotted" w:sz="4" w:space="0" w:color="auto"/>
            </w:tcBorders>
          </w:tcPr>
          <w:p w14:paraId="2EF30C4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&lt;Cd&gt;DIST&lt;/Cd&gt;</w:t>
            </w:r>
          </w:p>
        </w:tc>
        <w:tc>
          <w:tcPr>
            <w:tcW w:w="4860" w:type="dxa"/>
            <w:vMerge/>
            <w:tcBorders>
              <w:left w:val="dotted" w:sz="4" w:space="0" w:color="auto"/>
              <w:right w:val="dotted" w:sz="4" w:space="0" w:color="auto"/>
            </w:tcBorders>
          </w:tcPr>
          <w:p w14:paraId="3D2C051F" w14:textId="77777777" w:rsidR="001458BC" w:rsidRPr="005A7704" w:rsidRDefault="001458BC" w:rsidP="001458BC">
            <w:pPr>
              <w:pStyle w:val="TableTextXMLCode"/>
              <w:rPr>
                <w:highlight w:val="white"/>
              </w:rPr>
            </w:pPr>
          </w:p>
        </w:tc>
      </w:tr>
      <w:tr w:rsidR="001458BC" w14:paraId="0062C7D6" w14:textId="77777777" w:rsidTr="00290E3E">
        <w:tc>
          <w:tcPr>
            <w:tcW w:w="4680" w:type="dxa"/>
            <w:tcBorders>
              <w:top w:val="dotted" w:sz="4" w:space="0" w:color="auto"/>
              <w:left w:val="dotted" w:sz="4" w:space="0" w:color="auto"/>
              <w:bottom w:val="dotted" w:sz="4" w:space="0" w:color="auto"/>
              <w:right w:val="dotted" w:sz="4" w:space="0" w:color="auto"/>
            </w:tcBorders>
          </w:tcPr>
          <w:p w14:paraId="4A67540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79104638" w14:textId="77777777" w:rsidR="001458BC" w:rsidRPr="005A7704" w:rsidRDefault="001458BC" w:rsidP="001458BC">
            <w:pPr>
              <w:pStyle w:val="TableTextXMLCode"/>
              <w:rPr>
                <w:highlight w:val="white"/>
              </w:rPr>
            </w:pPr>
          </w:p>
        </w:tc>
      </w:tr>
      <w:tr w:rsidR="001458BC" w14:paraId="4E5BF9B9" w14:textId="77777777" w:rsidTr="00290E3E">
        <w:tc>
          <w:tcPr>
            <w:tcW w:w="4680" w:type="dxa"/>
            <w:tcBorders>
              <w:top w:val="dotted" w:sz="4" w:space="0" w:color="auto"/>
              <w:left w:val="dotted" w:sz="4" w:space="0" w:color="auto"/>
              <w:bottom w:val="dotted" w:sz="4" w:space="0" w:color="auto"/>
              <w:right w:val="dotted" w:sz="4" w:space="0" w:color="auto"/>
            </w:tcBorders>
          </w:tcPr>
          <w:p w14:paraId="6899090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&lt;/Agt&gt;</w:t>
            </w:r>
          </w:p>
        </w:tc>
        <w:tc>
          <w:tcPr>
            <w:tcW w:w="4860" w:type="dxa"/>
            <w:vMerge/>
            <w:tcBorders>
              <w:left w:val="dotted" w:sz="4" w:space="0" w:color="auto"/>
              <w:bottom w:val="dotted" w:sz="4" w:space="0" w:color="auto"/>
              <w:right w:val="dotted" w:sz="4" w:space="0" w:color="auto"/>
            </w:tcBorders>
          </w:tcPr>
          <w:p w14:paraId="51FC126E" w14:textId="77777777" w:rsidR="001458BC" w:rsidRPr="005A7704" w:rsidRDefault="001458BC" w:rsidP="001458BC">
            <w:pPr>
              <w:pStyle w:val="TableTextXMLCode"/>
              <w:rPr>
                <w:highlight w:val="white"/>
              </w:rPr>
            </w:pPr>
          </w:p>
        </w:tc>
      </w:tr>
      <w:tr w:rsidR="001458BC" w14:paraId="2BEC28C3" w14:textId="77777777" w:rsidTr="00290E3E">
        <w:tc>
          <w:tcPr>
            <w:tcW w:w="4680" w:type="dxa"/>
            <w:tcBorders>
              <w:top w:val="dotted" w:sz="4" w:space="0" w:color="auto"/>
              <w:left w:val="dotted" w:sz="4" w:space="0" w:color="auto"/>
              <w:bottom w:val="dotted" w:sz="4" w:space="0" w:color="auto"/>
              <w:right w:val="dotted" w:sz="4" w:space="0" w:color="auto"/>
            </w:tcBorders>
          </w:tcPr>
          <w:p w14:paraId="3988206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364FBC00" w14:textId="77777777" w:rsidR="001458BC" w:rsidRPr="005A7704" w:rsidRDefault="001458BC" w:rsidP="001458BC">
            <w:pPr>
              <w:pStyle w:val="TableTextXMLCode"/>
              <w:rPr>
                <w:highlight w:val="white"/>
              </w:rPr>
            </w:pPr>
          </w:p>
        </w:tc>
      </w:tr>
      <w:tr w:rsidR="001458BC" w14:paraId="742F28B4" w14:textId="77777777" w:rsidTr="00290E3E">
        <w:tc>
          <w:tcPr>
            <w:tcW w:w="4680" w:type="dxa"/>
            <w:tcBorders>
              <w:top w:val="dotted" w:sz="4" w:space="0" w:color="auto"/>
              <w:left w:val="dotted" w:sz="4" w:space="0" w:color="auto"/>
              <w:bottom w:val="dotted" w:sz="4" w:space="0" w:color="auto"/>
              <w:right w:val="dotted" w:sz="4" w:space="0" w:color="auto"/>
            </w:tcBorders>
          </w:tcPr>
          <w:p w14:paraId="1DE495BC"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65511F6B" w14:textId="77777777" w:rsidR="001458BC" w:rsidRPr="001458BC" w:rsidRDefault="001458BC" w:rsidP="001458BC">
            <w:pPr>
              <w:pStyle w:val="TableTextXMLCode"/>
              <w:rPr>
                <w:rStyle w:val="Bold"/>
                <w:highlight w:val="white"/>
              </w:rPr>
            </w:pPr>
            <w:r w:rsidRPr="00236902">
              <w:rPr>
                <w:rStyle w:val="Bold"/>
                <w:highlight w:val="white"/>
              </w:rPr>
              <w:t>End of Account Sub Level 2, repetition 3</w:t>
            </w:r>
          </w:p>
        </w:tc>
      </w:tr>
      <w:tr w:rsidR="001458BC" w14:paraId="117DB045" w14:textId="77777777" w:rsidTr="00290E3E">
        <w:tc>
          <w:tcPr>
            <w:tcW w:w="4680" w:type="dxa"/>
            <w:tcBorders>
              <w:top w:val="dotted" w:sz="4" w:space="0" w:color="auto"/>
              <w:left w:val="dotted" w:sz="4" w:space="0" w:color="auto"/>
              <w:bottom w:val="dotted" w:sz="4" w:space="0" w:color="auto"/>
              <w:right w:val="dotted" w:sz="4" w:space="0" w:color="auto"/>
            </w:tcBorders>
          </w:tcPr>
          <w:p w14:paraId="5039839E"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t>&lt;/AcctSubLvl1&gt;</w:t>
            </w:r>
          </w:p>
        </w:tc>
        <w:tc>
          <w:tcPr>
            <w:tcW w:w="4860" w:type="dxa"/>
            <w:tcBorders>
              <w:top w:val="dotted" w:sz="4" w:space="0" w:color="auto"/>
              <w:left w:val="dotted" w:sz="4" w:space="0" w:color="auto"/>
              <w:bottom w:val="dotted" w:sz="4" w:space="0" w:color="auto"/>
              <w:right w:val="dotted" w:sz="4" w:space="0" w:color="auto"/>
            </w:tcBorders>
          </w:tcPr>
          <w:p w14:paraId="497B1266" w14:textId="77777777" w:rsidR="001458BC" w:rsidRPr="00236902" w:rsidRDefault="001458BC" w:rsidP="001458BC">
            <w:pPr>
              <w:pStyle w:val="TableTextXMLCode"/>
              <w:rPr>
                <w:rStyle w:val="Bold"/>
                <w:highlight w:val="white"/>
              </w:rPr>
            </w:pPr>
            <w:r w:rsidRPr="00236902">
              <w:rPr>
                <w:rStyle w:val="Bold"/>
                <w:highlight w:val="white"/>
              </w:rPr>
              <w:t>End of Account Sub Level 1, repetition 1.</w:t>
            </w:r>
          </w:p>
        </w:tc>
      </w:tr>
      <w:tr w:rsidR="001458BC" w14:paraId="2DDD9D33" w14:textId="77777777" w:rsidTr="00290E3E">
        <w:tc>
          <w:tcPr>
            <w:tcW w:w="4680" w:type="dxa"/>
            <w:tcBorders>
              <w:top w:val="dotted" w:sz="4" w:space="0" w:color="auto"/>
              <w:left w:val="dotted" w:sz="4" w:space="0" w:color="auto"/>
              <w:bottom w:val="dotted" w:sz="4" w:space="0" w:color="auto"/>
              <w:right w:val="dotted" w:sz="4" w:space="0" w:color="auto"/>
            </w:tcBorders>
          </w:tcPr>
          <w:p w14:paraId="1DDFF90C"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t>&lt;AcctSubLvl1&gt;</w:t>
            </w:r>
          </w:p>
        </w:tc>
        <w:tc>
          <w:tcPr>
            <w:tcW w:w="4860" w:type="dxa"/>
            <w:tcBorders>
              <w:top w:val="dotted" w:sz="4" w:space="0" w:color="auto"/>
              <w:left w:val="dotted" w:sz="4" w:space="0" w:color="auto"/>
              <w:bottom w:val="dotted" w:sz="4" w:space="0" w:color="auto"/>
              <w:right w:val="dotted" w:sz="4" w:space="0" w:color="auto"/>
            </w:tcBorders>
          </w:tcPr>
          <w:p w14:paraId="3461FAC1" w14:textId="77777777" w:rsidR="001458BC" w:rsidRPr="00236902" w:rsidRDefault="001458BC" w:rsidP="001458BC">
            <w:pPr>
              <w:pStyle w:val="TableTextXMLCode"/>
              <w:rPr>
                <w:rStyle w:val="Bold"/>
                <w:highlight w:val="white"/>
              </w:rPr>
            </w:pPr>
            <w:r w:rsidRPr="00236902">
              <w:rPr>
                <w:rStyle w:val="Bold"/>
                <w:highlight w:val="white"/>
              </w:rPr>
              <w:t>Start of Account Sub Level 1, repetition 2.</w:t>
            </w:r>
          </w:p>
        </w:tc>
      </w:tr>
      <w:tr w:rsidR="001458BC" w14:paraId="6F31C18F" w14:textId="77777777" w:rsidTr="00290E3E">
        <w:tc>
          <w:tcPr>
            <w:tcW w:w="4680" w:type="dxa"/>
            <w:tcBorders>
              <w:top w:val="dotted" w:sz="4" w:space="0" w:color="auto"/>
              <w:left w:val="dotted" w:sz="4" w:space="0" w:color="auto"/>
              <w:bottom w:val="dotted" w:sz="4" w:space="0" w:color="auto"/>
              <w:right w:val="dotted" w:sz="4" w:space="0" w:color="auto"/>
            </w:tcBorders>
          </w:tcPr>
          <w:p w14:paraId="29E4744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3C4CF3CD" w14:textId="77777777" w:rsidR="001458BC" w:rsidRPr="001458BC" w:rsidRDefault="001458BC" w:rsidP="001458BC">
            <w:pPr>
              <w:pStyle w:val="TableTextXMLCode"/>
              <w:rPr>
                <w:highlight w:val="white"/>
              </w:rPr>
            </w:pPr>
            <w:r w:rsidRPr="00236902">
              <w:rPr>
                <w:highlight w:val="white"/>
              </w:rPr>
              <w:t>Account that the sender, ICSD, services for its client CUSB.</w:t>
            </w:r>
          </w:p>
        </w:tc>
      </w:tr>
      <w:tr w:rsidR="001458BC" w14:paraId="3B6089C2" w14:textId="77777777" w:rsidTr="00290E3E">
        <w:tc>
          <w:tcPr>
            <w:tcW w:w="4680" w:type="dxa"/>
            <w:tcBorders>
              <w:top w:val="dotted" w:sz="4" w:space="0" w:color="auto"/>
              <w:left w:val="dotted" w:sz="4" w:space="0" w:color="auto"/>
              <w:bottom w:val="dotted" w:sz="4" w:space="0" w:color="auto"/>
              <w:right w:val="dotted" w:sz="4" w:space="0" w:color="auto"/>
            </w:tcBorders>
          </w:tcPr>
          <w:p w14:paraId="62DB6CB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&lt;Id&gt;CUSB2222&lt;/Id&gt;</w:t>
            </w:r>
          </w:p>
        </w:tc>
        <w:tc>
          <w:tcPr>
            <w:tcW w:w="4860" w:type="dxa"/>
            <w:vMerge/>
            <w:tcBorders>
              <w:left w:val="dotted" w:sz="4" w:space="0" w:color="auto"/>
              <w:right w:val="dotted" w:sz="4" w:space="0" w:color="auto"/>
            </w:tcBorders>
          </w:tcPr>
          <w:p w14:paraId="16E71D6D" w14:textId="77777777" w:rsidR="001458BC" w:rsidRPr="005A7704" w:rsidRDefault="001458BC" w:rsidP="001458BC">
            <w:pPr>
              <w:pStyle w:val="TableTextXMLCode"/>
              <w:rPr>
                <w:highlight w:val="white"/>
              </w:rPr>
            </w:pPr>
          </w:p>
        </w:tc>
      </w:tr>
      <w:tr w:rsidR="001458BC" w14:paraId="4CC12777" w14:textId="77777777" w:rsidTr="00290E3E">
        <w:tc>
          <w:tcPr>
            <w:tcW w:w="4680" w:type="dxa"/>
            <w:tcBorders>
              <w:top w:val="dotted" w:sz="4" w:space="0" w:color="auto"/>
              <w:left w:val="dotted" w:sz="4" w:space="0" w:color="auto"/>
              <w:bottom w:val="dotted" w:sz="4" w:space="0" w:color="auto"/>
              <w:right w:val="dotted" w:sz="4" w:space="0" w:color="auto"/>
            </w:tcBorders>
          </w:tcPr>
          <w:p w14:paraId="0191A2E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4B245AEE" w14:textId="77777777" w:rsidR="001458BC" w:rsidRPr="005A7704" w:rsidRDefault="001458BC" w:rsidP="001458BC">
            <w:pPr>
              <w:pStyle w:val="TableTextXMLCode"/>
              <w:rPr>
                <w:highlight w:val="white"/>
              </w:rPr>
            </w:pPr>
          </w:p>
        </w:tc>
      </w:tr>
      <w:tr w:rsidR="001458BC" w14:paraId="00E5B43B" w14:textId="77777777" w:rsidTr="00290E3E">
        <w:tc>
          <w:tcPr>
            <w:tcW w:w="4680" w:type="dxa"/>
            <w:tcBorders>
              <w:top w:val="dotted" w:sz="4" w:space="0" w:color="auto"/>
              <w:left w:val="dotted" w:sz="4" w:space="0" w:color="auto"/>
              <w:bottom w:val="dotted" w:sz="4" w:space="0" w:color="auto"/>
              <w:right w:val="dotted" w:sz="4" w:space="0" w:color="auto"/>
            </w:tcBorders>
          </w:tcPr>
          <w:p w14:paraId="2913DEB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7A53EE31" w14:textId="77777777" w:rsidR="001458BC" w:rsidRPr="005A7704" w:rsidRDefault="001458BC" w:rsidP="001458BC">
            <w:pPr>
              <w:pStyle w:val="TableTextXMLCode"/>
              <w:rPr>
                <w:highlight w:val="white"/>
              </w:rPr>
            </w:pPr>
          </w:p>
        </w:tc>
      </w:tr>
      <w:tr w:rsidR="001458BC" w14:paraId="3A28B943" w14:textId="77777777" w:rsidTr="00290E3E">
        <w:tc>
          <w:tcPr>
            <w:tcW w:w="4680" w:type="dxa"/>
            <w:tcBorders>
              <w:top w:val="dotted" w:sz="4" w:space="0" w:color="auto"/>
              <w:left w:val="dotted" w:sz="4" w:space="0" w:color="auto"/>
              <w:bottom w:val="dotted" w:sz="4" w:space="0" w:color="auto"/>
              <w:right w:val="dotted" w:sz="4" w:space="0" w:color="auto"/>
            </w:tcBorders>
          </w:tcPr>
          <w:p w14:paraId="073FFA9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C7D9E25" w14:textId="77777777" w:rsidR="001458BC" w:rsidRPr="005A7704" w:rsidRDefault="001458BC" w:rsidP="001458BC">
            <w:pPr>
              <w:pStyle w:val="TableTextXMLCode"/>
              <w:rPr>
                <w:highlight w:val="white"/>
              </w:rPr>
            </w:pPr>
          </w:p>
        </w:tc>
      </w:tr>
      <w:tr w:rsidR="001458BC" w14:paraId="22135030" w14:textId="77777777" w:rsidTr="00290E3E">
        <w:tc>
          <w:tcPr>
            <w:tcW w:w="4680" w:type="dxa"/>
            <w:tcBorders>
              <w:top w:val="dotted" w:sz="4" w:space="0" w:color="auto"/>
              <w:left w:val="dotted" w:sz="4" w:space="0" w:color="auto"/>
              <w:bottom w:val="dotted" w:sz="4" w:space="0" w:color="auto"/>
              <w:right w:val="dotted" w:sz="4" w:space="0" w:color="auto"/>
            </w:tcBorders>
          </w:tcPr>
          <w:p w14:paraId="475809F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&lt;AnyBIC&gt;CUSBLULL&lt;/AnyBIC&gt;</w:t>
            </w:r>
          </w:p>
        </w:tc>
        <w:tc>
          <w:tcPr>
            <w:tcW w:w="4860" w:type="dxa"/>
            <w:vMerge/>
            <w:tcBorders>
              <w:left w:val="dotted" w:sz="4" w:space="0" w:color="auto"/>
              <w:right w:val="dotted" w:sz="4" w:space="0" w:color="auto"/>
            </w:tcBorders>
          </w:tcPr>
          <w:p w14:paraId="178345A4" w14:textId="77777777" w:rsidR="001458BC" w:rsidRPr="005A7704" w:rsidRDefault="001458BC" w:rsidP="001458BC">
            <w:pPr>
              <w:pStyle w:val="TableTextXMLCode"/>
              <w:rPr>
                <w:highlight w:val="white"/>
              </w:rPr>
            </w:pPr>
          </w:p>
        </w:tc>
      </w:tr>
      <w:tr w:rsidR="001458BC" w14:paraId="7E95FE94" w14:textId="77777777" w:rsidTr="00290E3E">
        <w:tc>
          <w:tcPr>
            <w:tcW w:w="4680" w:type="dxa"/>
            <w:tcBorders>
              <w:top w:val="dotted" w:sz="4" w:space="0" w:color="auto"/>
              <w:left w:val="dotted" w:sz="4" w:space="0" w:color="auto"/>
              <w:bottom w:val="dotted" w:sz="4" w:space="0" w:color="auto"/>
              <w:right w:val="dotted" w:sz="4" w:space="0" w:color="auto"/>
            </w:tcBorders>
          </w:tcPr>
          <w:p w14:paraId="59F8105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C979759" w14:textId="77777777" w:rsidR="001458BC" w:rsidRPr="005A7704" w:rsidRDefault="001458BC" w:rsidP="001458BC">
            <w:pPr>
              <w:pStyle w:val="TableTextXMLCode"/>
              <w:rPr>
                <w:highlight w:val="white"/>
              </w:rPr>
            </w:pPr>
          </w:p>
        </w:tc>
      </w:tr>
      <w:tr w:rsidR="001458BC" w14:paraId="23053166" w14:textId="77777777" w:rsidTr="00290E3E">
        <w:tc>
          <w:tcPr>
            <w:tcW w:w="4680" w:type="dxa"/>
            <w:tcBorders>
              <w:top w:val="dotted" w:sz="4" w:space="0" w:color="auto"/>
              <w:left w:val="dotted" w:sz="4" w:space="0" w:color="auto"/>
              <w:bottom w:val="dotted" w:sz="4" w:space="0" w:color="auto"/>
              <w:right w:val="dotted" w:sz="4" w:space="0" w:color="auto"/>
            </w:tcBorders>
          </w:tcPr>
          <w:p w14:paraId="5B547E6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538150CA" w14:textId="77777777" w:rsidR="001458BC" w:rsidRPr="005A7704" w:rsidRDefault="001458BC" w:rsidP="001458BC">
            <w:pPr>
              <w:pStyle w:val="TableTextXMLCode"/>
              <w:rPr>
                <w:highlight w:val="white"/>
              </w:rPr>
            </w:pPr>
          </w:p>
        </w:tc>
      </w:tr>
      <w:tr w:rsidR="001458BC" w14:paraId="09CBC599" w14:textId="77777777" w:rsidTr="00290E3E">
        <w:tc>
          <w:tcPr>
            <w:tcW w:w="4680" w:type="dxa"/>
            <w:tcBorders>
              <w:top w:val="dotted" w:sz="4" w:space="0" w:color="auto"/>
              <w:left w:val="dotted" w:sz="4" w:space="0" w:color="auto"/>
              <w:bottom w:val="dotted" w:sz="4" w:space="0" w:color="auto"/>
              <w:right w:val="dotted" w:sz="4" w:space="0" w:color="auto"/>
            </w:tcBorders>
          </w:tcPr>
          <w:p w14:paraId="1944CBA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right w:val="dotted" w:sz="4" w:space="0" w:color="auto"/>
            </w:tcBorders>
          </w:tcPr>
          <w:p w14:paraId="7F44B474" w14:textId="77777777" w:rsidR="001458BC" w:rsidRPr="005A7704" w:rsidRDefault="001458BC" w:rsidP="001458BC">
            <w:pPr>
              <w:pStyle w:val="TableTextXMLCode"/>
              <w:rPr>
                <w:highlight w:val="white"/>
              </w:rPr>
            </w:pPr>
          </w:p>
        </w:tc>
      </w:tr>
      <w:tr w:rsidR="001458BC" w14:paraId="21F0232F" w14:textId="77777777" w:rsidTr="00290E3E">
        <w:tc>
          <w:tcPr>
            <w:tcW w:w="4680" w:type="dxa"/>
            <w:tcBorders>
              <w:top w:val="dotted" w:sz="4" w:space="0" w:color="auto"/>
              <w:left w:val="dotted" w:sz="4" w:space="0" w:color="auto"/>
              <w:bottom w:val="dotted" w:sz="4" w:space="0" w:color="auto"/>
              <w:right w:val="dotted" w:sz="4" w:space="0" w:color="auto"/>
            </w:tcBorders>
          </w:tcPr>
          <w:p w14:paraId="6968310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D2CFCEE" w14:textId="77777777" w:rsidR="001458BC" w:rsidRPr="005A7704" w:rsidRDefault="001458BC" w:rsidP="001458BC">
            <w:pPr>
              <w:pStyle w:val="TableTextXMLCode"/>
              <w:rPr>
                <w:highlight w:val="white"/>
              </w:rPr>
            </w:pPr>
          </w:p>
        </w:tc>
      </w:tr>
      <w:tr w:rsidR="001458BC" w14:paraId="572FA833" w14:textId="77777777" w:rsidTr="00290E3E">
        <w:tc>
          <w:tcPr>
            <w:tcW w:w="4680" w:type="dxa"/>
            <w:tcBorders>
              <w:top w:val="dotted" w:sz="4" w:space="0" w:color="auto"/>
              <w:left w:val="dotted" w:sz="4" w:space="0" w:color="auto"/>
              <w:bottom w:val="dotted" w:sz="4" w:space="0" w:color="auto"/>
              <w:right w:val="dotted" w:sz="4" w:space="0" w:color="auto"/>
            </w:tcBorders>
          </w:tcPr>
          <w:p w14:paraId="14828B0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&lt;AnyBIC&gt;ICSDLULL&lt;/AnyBIC&gt;</w:t>
            </w:r>
          </w:p>
        </w:tc>
        <w:tc>
          <w:tcPr>
            <w:tcW w:w="4860" w:type="dxa"/>
            <w:vMerge/>
            <w:tcBorders>
              <w:left w:val="dotted" w:sz="4" w:space="0" w:color="auto"/>
              <w:right w:val="dotted" w:sz="4" w:space="0" w:color="auto"/>
            </w:tcBorders>
          </w:tcPr>
          <w:p w14:paraId="6F1D6EC7" w14:textId="77777777" w:rsidR="001458BC" w:rsidRPr="005A7704" w:rsidRDefault="001458BC" w:rsidP="001458BC">
            <w:pPr>
              <w:pStyle w:val="TableTextXMLCode"/>
              <w:rPr>
                <w:highlight w:val="white"/>
              </w:rPr>
            </w:pPr>
          </w:p>
        </w:tc>
      </w:tr>
      <w:tr w:rsidR="001458BC" w14:paraId="05F156B1" w14:textId="77777777" w:rsidTr="00290E3E">
        <w:tc>
          <w:tcPr>
            <w:tcW w:w="4680" w:type="dxa"/>
            <w:tcBorders>
              <w:top w:val="dotted" w:sz="4" w:space="0" w:color="auto"/>
              <w:left w:val="dotted" w:sz="4" w:space="0" w:color="auto"/>
              <w:bottom w:val="dotted" w:sz="4" w:space="0" w:color="auto"/>
              <w:right w:val="dotted" w:sz="4" w:space="0" w:color="auto"/>
            </w:tcBorders>
          </w:tcPr>
          <w:p w14:paraId="5A54998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7A9374B6" w14:textId="77777777" w:rsidR="001458BC" w:rsidRPr="005A7704" w:rsidRDefault="001458BC" w:rsidP="001458BC">
            <w:pPr>
              <w:pStyle w:val="TableTextXMLCode"/>
              <w:rPr>
                <w:highlight w:val="white"/>
              </w:rPr>
            </w:pPr>
          </w:p>
        </w:tc>
      </w:tr>
      <w:tr w:rsidR="001458BC" w14:paraId="16B6B3F8" w14:textId="77777777" w:rsidTr="00290E3E">
        <w:tc>
          <w:tcPr>
            <w:tcW w:w="4680" w:type="dxa"/>
            <w:tcBorders>
              <w:top w:val="dotted" w:sz="4" w:space="0" w:color="auto"/>
              <w:left w:val="dotted" w:sz="4" w:space="0" w:color="auto"/>
              <w:bottom w:val="dotted" w:sz="4" w:space="0" w:color="auto"/>
              <w:right w:val="dotted" w:sz="4" w:space="0" w:color="auto"/>
            </w:tcBorders>
          </w:tcPr>
          <w:p w14:paraId="16977F6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bottom w:val="dotted" w:sz="4" w:space="0" w:color="auto"/>
              <w:right w:val="dotted" w:sz="4" w:space="0" w:color="auto"/>
            </w:tcBorders>
          </w:tcPr>
          <w:p w14:paraId="4D0011C6" w14:textId="77777777" w:rsidR="001458BC" w:rsidRPr="005A7704" w:rsidRDefault="001458BC" w:rsidP="001458BC">
            <w:pPr>
              <w:pStyle w:val="TableTextXMLCode"/>
              <w:rPr>
                <w:highlight w:val="white"/>
              </w:rPr>
            </w:pPr>
          </w:p>
        </w:tc>
      </w:tr>
      <w:tr w:rsidR="001458BC" w14:paraId="4C8CA4C4" w14:textId="77777777" w:rsidTr="00290E3E">
        <w:tc>
          <w:tcPr>
            <w:tcW w:w="4680" w:type="dxa"/>
            <w:tcBorders>
              <w:top w:val="dotted" w:sz="4" w:space="0" w:color="auto"/>
              <w:left w:val="dotted" w:sz="4" w:space="0" w:color="auto"/>
              <w:bottom w:val="dotted" w:sz="4" w:space="0" w:color="auto"/>
              <w:right w:val="dotted" w:sz="4" w:space="0" w:color="auto"/>
            </w:tcBorders>
          </w:tcPr>
          <w:p w14:paraId="7A22FF2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2BA3F8CD" w14:textId="77777777" w:rsidR="001458BC" w:rsidRPr="005A7704" w:rsidRDefault="001458BC" w:rsidP="001458BC">
            <w:pPr>
              <w:pStyle w:val="TableTextXMLCode"/>
              <w:rPr>
                <w:highlight w:val="white"/>
              </w:rPr>
            </w:pPr>
          </w:p>
        </w:tc>
      </w:tr>
      <w:tr w:rsidR="001458BC" w14:paraId="65DBE028" w14:textId="77777777" w:rsidTr="00290E3E">
        <w:tc>
          <w:tcPr>
            <w:tcW w:w="4680" w:type="dxa"/>
            <w:tcBorders>
              <w:top w:val="dotted" w:sz="4" w:space="0" w:color="auto"/>
              <w:left w:val="dotted" w:sz="4" w:space="0" w:color="auto"/>
              <w:bottom w:val="dotted" w:sz="4" w:space="0" w:color="auto"/>
              <w:right w:val="dotted" w:sz="4" w:space="0" w:color="auto"/>
            </w:tcBorders>
          </w:tcPr>
          <w:p w14:paraId="4A99DA4E" w14:textId="27848657"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0B58B9C8" w14:textId="77777777" w:rsidR="001458BC" w:rsidRPr="005A7704" w:rsidRDefault="001458BC" w:rsidP="001458BC">
            <w:pPr>
              <w:pStyle w:val="TableTextXMLCode"/>
              <w:rPr>
                <w:highlight w:val="white"/>
              </w:rPr>
            </w:pPr>
          </w:p>
        </w:tc>
      </w:tr>
      <w:tr w:rsidR="001458BC" w14:paraId="17811EA2" w14:textId="77777777" w:rsidTr="00290E3E">
        <w:tc>
          <w:tcPr>
            <w:tcW w:w="4680" w:type="dxa"/>
            <w:tcBorders>
              <w:top w:val="dotted" w:sz="4" w:space="0" w:color="auto"/>
              <w:left w:val="dotted" w:sz="4" w:space="0" w:color="auto"/>
              <w:bottom w:val="dotted" w:sz="4" w:space="0" w:color="auto"/>
              <w:right w:val="dotted" w:sz="4" w:space="0" w:color="auto"/>
            </w:tcBorders>
          </w:tcPr>
          <w:p w14:paraId="3F3348B4" w14:textId="102B5354"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2D7909FE" w14:textId="77777777" w:rsidR="001458BC" w:rsidRPr="005A7704" w:rsidRDefault="001458BC" w:rsidP="001458BC">
            <w:pPr>
              <w:pStyle w:val="TableTextXMLCode"/>
              <w:rPr>
                <w:highlight w:val="white"/>
              </w:rPr>
            </w:pPr>
          </w:p>
        </w:tc>
      </w:tr>
      <w:tr w:rsidR="001458BC" w14:paraId="13D3E290" w14:textId="77777777" w:rsidTr="00290E3E">
        <w:tc>
          <w:tcPr>
            <w:tcW w:w="4680" w:type="dxa"/>
            <w:tcBorders>
              <w:top w:val="dotted" w:sz="4" w:space="0" w:color="auto"/>
              <w:left w:val="dotted" w:sz="4" w:space="0" w:color="auto"/>
              <w:bottom w:val="dotted" w:sz="4" w:space="0" w:color="auto"/>
              <w:right w:val="dotted" w:sz="4" w:space="0" w:color="auto"/>
            </w:tcBorders>
          </w:tcPr>
          <w:p w14:paraId="4F80D9A8" w14:textId="382D1709"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1D2AF3B3" w14:textId="77777777" w:rsidR="001458BC" w:rsidRPr="00236902" w:rsidRDefault="001458BC" w:rsidP="001458BC">
            <w:pPr>
              <w:pStyle w:val="TableTextXMLCode"/>
              <w:rPr>
                <w:highlight w:val="white"/>
              </w:rPr>
            </w:pPr>
            <w:r w:rsidRPr="00236902">
              <w:rPr>
                <w:highlight w:val="white"/>
              </w:rPr>
              <w:t>Identification of the holding.</w:t>
            </w:r>
          </w:p>
        </w:tc>
      </w:tr>
      <w:tr w:rsidR="001458BC" w14:paraId="3DF41019" w14:textId="77777777" w:rsidTr="00290E3E">
        <w:tc>
          <w:tcPr>
            <w:tcW w:w="4680" w:type="dxa"/>
            <w:tcBorders>
              <w:top w:val="dotted" w:sz="4" w:space="0" w:color="auto"/>
              <w:left w:val="dotted" w:sz="4" w:space="0" w:color="auto"/>
              <w:bottom w:val="dotted" w:sz="4" w:space="0" w:color="auto"/>
              <w:right w:val="dotted" w:sz="4" w:space="0" w:color="auto"/>
            </w:tcBorders>
          </w:tcPr>
          <w:p w14:paraId="42A75B32" w14:textId="17A9D766"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29625F70" w14:textId="77777777" w:rsidR="001458BC" w:rsidRPr="005A7704" w:rsidRDefault="001458BC" w:rsidP="001458BC">
            <w:pPr>
              <w:pStyle w:val="TableTextXMLCode"/>
              <w:rPr>
                <w:highlight w:val="white"/>
              </w:rPr>
            </w:pPr>
          </w:p>
        </w:tc>
      </w:tr>
      <w:tr w:rsidR="001458BC" w14:paraId="5C46D53F" w14:textId="77777777" w:rsidTr="00290E3E">
        <w:tc>
          <w:tcPr>
            <w:tcW w:w="4680" w:type="dxa"/>
            <w:tcBorders>
              <w:top w:val="dotted" w:sz="4" w:space="0" w:color="auto"/>
              <w:left w:val="dotted" w:sz="4" w:space="0" w:color="auto"/>
              <w:bottom w:val="dotted" w:sz="4" w:space="0" w:color="auto"/>
              <w:right w:val="dotted" w:sz="4" w:space="0" w:color="auto"/>
            </w:tcBorders>
          </w:tcPr>
          <w:p w14:paraId="571A62B3" w14:textId="71E6DE58"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2A496224" w14:textId="77777777" w:rsidR="001458BC" w:rsidRPr="005A7704" w:rsidRDefault="001458BC" w:rsidP="001458BC">
            <w:pPr>
              <w:pStyle w:val="TableTextXMLCode"/>
              <w:rPr>
                <w:highlight w:val="white"/>
              </w:rPr>
            </w:pPr>
          </w:p>
        </w:tc>
      </w:tr>
      <w:tr w:rsidR="001458BC" w14:paraId="291CB642" w14:textId="77777777" w:rsidTr="00290E3E">
        <w:tc>
          <w:tcPr>
            <w:tcW w:w="4680" w:type="dxa"/>
            <w:tcBorders>
              <w:top w:val="dotted" w:sz="4" w:space="0" w:color="auto"/>
              <w:left w:val="dotted" w:sz="4" w:space="0" w:color="auto"/>
              <w:bottom w:val="dotted" w:sz="4" w:space="0" w:color="auto"/>
              <w:right w:val="dotted" w:sz="4" w:space="0" w:color="auto"/>
            </w:tcBorders>
          </w:tcPr>
          <w:p w14:paraId="246FA762" w14:textId="1E13C490"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&lt;ItmDt&gt;2017-02-27&lt;/ItmDt&gt;</w:t>
            </w:r>
          </w:p>
        </w:tc>
        <w:tc>
          <w:tcPr>
            <w:tcW w:w="4860" w:type="dxa"/>
            <w:tcBorders>
              <w:top w:val="dotted" w:sz="4" w:space="0" w:color="auto"/>
              <w:left w:val="dotted" w:sz="4" w:space="0" w:color="auto"/>
              <w:bottom w:val="dotted" w:sz="4" w:space="0" w:color="auto"/>
              <w:right w:val="dotted" w:sz="4" w:space="0" w:color="auto"/>
            </w:tcBorders>
          </w:tcPr>
          <w:p w14:paraId="6A7517BE" w14:textId="77777777" w:rsidR="001458BC" w:rsidRPr="00236902" w:rsidRDefault="001458BC" w:rsidP="001458BC">
            <w:pPr>
              <w:pStyle w:val="TableTextXMLCode"/>
              <w:rPr>
                <w:highlight w:val="white"/>
              </w:rPr>
            </w:pPr>
            <w:r w:rsidRPr="00236902">
              <w:rPr>
                <w:highlight w:val="white"/>
              </w:rPr>
              <w:t>Item date.</w:t>
            </w:r>
          </w:p>
        </w:tc>
      </w:tr>
      <w:tr w:rsidR="001458BC" w14:paraId="261B5FA1" w14:textId="77777777" w:rsidTr="00290E3E">
        <w:tc>
          <w:tcPr>
            <w:tcW w:w="4680" w:type="dxa"/>
            <w:tcBorders>
              <w:top w:val="dotted" w:sz="4" w:space="0" w:color="auto"/>
              <w:left w:val="dotted" w:sz="4" w:space="0" w:color="auto"/>
              <w:bottom w:val="dotted" w:sz="4" w:space="0" w:color="auto"/>
              <w:right w:val="dotted" w:sz="4" w:space="0" w:color="auto"/>
            </w:tcBorders>
          </w:tcPr>
          <w:p w14:paraId="4D88BA79" w14:textId="4830A3DE"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11668C27" w14:textId="77777777" w:rsidR="001458BC" w:rsidRPr="005A7704" w:rsidRDefault="001458BC" w:rsidP="001458BC">
            <w:pPr>
              <w:pStyle w:val="TableTextXMLCode"/>
              <w:rPr>
                <w:highlight w:val="white"/>
              </w:rPr>
            </w:pPr>
          </w:p>
        </w:tc>
      </w:tr>
      <w:tr w:rsidR="001458BC" w14:paraId="45C8A421" w14:textId="77777777" w:rsidTr="00290E3E">
        <w:tc>
          <w:tcPr>
            <w:tcW w:w="4680" w:type="dxa"/>
            <w:tcBorders>
              <w:top w:val="dotted" w:sz="4" w:space="0" w:color="auto"/>
              <w:left w:val="dotted" w:sz="4" w:space="0" w:color="auto"/>
              <w:bottom w:val="dotted" w:sz="4" w:space="0" w:color="auto"/>
              <w:right w:val="dotted" w:sz="4" w:space="0" w:color="auto"/>
            </w:tcBorders>
          </w:tcPr>
          <w:p w14:paraId="03306475" w14:textId="77B80122" w:rsidR="001458BC" w:rsidRPr="005A7704" w:rsidRDefault="001458BC" w:rsidP="00481D03">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728A7C1F" w14:textId="77777777" w:rsidR="001458BC" w:rsidRPr="005A7704" w:rsidRDefault="001458BC" w:rsidP="001458BC">
            <w:pPr>
              <w:pStyle w:val="TableTextXMLCode"/>
              <w:rPr>
                <w:highlight w:val="white"/>
              </w:rPr>
            </w:pPr>
          </w:p>
        </w:tc>
      </w:tr>
      <w:tr w:rsidR="001458BC" w14:paraId="4A33E344" w14:textId="77777777" w:rsidTr="00290E3E">
        <w:tc>
          <w:tcPr>
            <w:tcW w:w="4680" w:type="dxa"/>
            <w:tcBorders>
              <w:top w:val="dotted" w:sz="4" w:space="0" w:color="auto"/>
              <w:left w:val="dotted" w:sz="4" w:space="0" w:color="auto"/>
              <w:bottom w:val="dotted" w:sz="4" w:space="0" w:color="auto"/>
              <w:right w:val="dotted" w:sz="4" w:space="0" w:color="auto"/>
            </w:tcBorders>
          </w:tcPr>
          <w:p w14:paraId="3D4D61ED" w14:textId="755D9242"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&lt;SttldBal&gt;</w:t>
            </w:r>
          </w:p>
        </w:tc>
        <w:tc>
          <w:tcPr>
            <w:tcW w:w="4860" w:type="dxa"/>
            <w:tcBorders>
              <w:top w:val="dotted" w:sz="4" w:space="0" w:color="auto"/>
              <w:left w:val="dotted" w:sz="4" w:space="0" w:color="auto"/>
              <w:bottom w:val="dotted" w:sz="4" w:space="0" w:color="auto"/>
              <w:right w:val="dotted" w:sz="4" w:space="0" w:color="auto"/>
            </w:tcBorders>
          </w:tcPr>
          <w:p w14:paraId="5CB29611" w14:textId="77777777" w:rsidR="001458BC" w:rsidRPr="005A7704" w:rsidRDefault="001458BC" w:rsidP="001458BC">
            <w:pPr>
              <w:pStyle w:val="TableTextXMLCode"/>
              <w:rPr>
                <w:highlight w:val="white"/>
              </w:rPr>
            </w:pPr>
          </w:p>
        </w:tc>
      </w:tr>
      <w:tr w:rsidR="001458BC" w14:paraId="51A4ADA6" w14:textId="77777777" w:rsidTr="00290E3E">
        <w:tc>
          <w:tcPr>
            <w:tcW w:w="4680" w:type="dxa"/>
            <w:tcBorders>
              <w:top w:val="dotted" w:sz="4" w:space="0" w:color="auto"/>
              <w:left w:val="dotted" w:sz="4" w:space="0" w:color="auto"/>
              <w:bottom w:val="dotted" w:sz="4" w:space="0" w:color="auto"/>
              <w:right w:val="dotted" w:sz="4" w:space="0" w:color="auto"/>
            </w:tcBorders>
          </w:tcPr>
          <w:p w14:paraId="43A2806B" w14:textId="3743170B"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&lt;Unit&gt;1000&lt;/Unit&gt;</w:t>
            </w:r>
          </w:p>
        </w:tc>
        <w:tc>
          <w:tcPr>
            <w:tcW w:w="4860" w:type="dxa"/>
            <w:tcBorders>
              <w:top w:val="dotted" w:sz="4" w:space="0" w:color="auto"/>
              <w:left w:val="dotted" w:sz="4" w:space="0" w:color="auto"/>
              <w:bottom w:val="dotted" w:sz="4" w:space="0" w:color="auto"/>
              <w:right w:val="dotted" w:sz="4" w:space="0" w:color="auto"/>
            </w:tcBorders>
          </w:tcPr>
          <w:p w14:paraId="4C25651B" w14:textId="77777777" w:rsidR="001458BC" w:rsidRPr="00236902" w:rsidRDefault="001458BC" w:rsidP="001458BC">
            <w:pPr>
              <w:pStyle w:val="TableTextXMLCode"/>
              <w:rPr>
                <w:highlight w:val="white"/>
              </w:rPr>
            </w:pPr>
            <w:r w:rsidRPr="00236902">
              <w:rPr>
                <w:highlight w:val="white"/>
              </w:rPr>
              <w:t>Settled balance.</w:t>
            </w:r>
          </w:p>
        </w:tc>
      </w:tr>
      <w:tr w:rsidR="001458BC" w14:paraId="6B6C0B17" w14:textId="77777777" w:rsidTr="00290E3E">
        <w:tc>
          <w:tcPr>
            <w:tcW w:w="4680" w:type="dxa"/>
            <w:tcBorders>
              <w:top w:val="dotted" w:sz="4" w:space="0" w:color="auto"/>
              <w:left w:val="dotted" w:sz="4" w:space="0" w:color="auto"/>
              <w:bottom w:val="dotted" w:sz="4" w:space="0" w:color="auto"/>
              <w:right w:val="dotted" w:sz="4" w:space="0" w:color="auto"/>
            </w:tcBorders>
          </w:tcPr>
          <w:p w14:paraId="35A6A846" w14:textId="79C338D1"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55925FA4" w14:textId="77777777" w:rsidR="001458BC" w:rsidRPr="005A7704" w:rsidRDefault="001458BC" w:rsidP="001458BC">
            <w:pPr>
              <w:pStyle w:val="TableTextXMLCode"/>
              <w:rPr>
                <w:highlight w:val="white"/>
              </w:rPr>
            </w:pPr>
          </w:p>
        </w:tc>
      </w:tr>
      <w:tr w:rsidR="001458BC" w14:paraId="056D0DE1" w14:textId="77777777" w:rsidTr="00290E3E">
        <w:tc>
          <w:tcPr>
            <w:tcW w:w="4680" w:type="dxa"/>
            <w:tcBorders>
              <w:top w:val="dotted" w:sz="4" w:space="0" w:color="auto"/>
              <w:left w:val="dotted" w:sz="4" w:space="0" w:color="auto"/>
              <w:bottom w:val="dotted" w:sz="4" w:space="0" w:color="auto"/>
              <w:right w:val="dotted" w:sz="4" w:space="0" w:color="auto"/>
            </w:tcBorders>
          </w:tcPr>
          <w:p w14:paraId="2AF25C81" w14:textId="03F48C38"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2ED390F7" w14:textId="77777777" w:rsidR="001458BC" w:rsidRPr="005A7704" w:rsidRDefault="001458BC" w:rsidP="001458BC">
            <w:pPr>
              <w:pStyle w:val="TableTextXMLCode"/>
              <w:rPr>
                <w:highlight w:val="white"/>
              </w:rPr>
            </w:pPr>
          </w:p>
        </w:tc>
      </w:tr>
      <w:tr w:rsidR="001458BC" w14:paraId="3126A9AF" w14:textId="77777777" w:rsidTr="00290E3E">
        <w:tc>
          <w:tcPr>
            <w:tcW w:w="4680" w:type="dxa"/>
            <w:tcBorders>
              <w:top w:val="dotted" w:sz="4" w:space="0" w:color="auto"/>
              <w:left w:val="dotted" w:sz="4" w:space="0" w:color="auto"/>
              <w:bottom w:val="dotted" w:sz="4" w:space="0" w:color="auto"/>
              <w:right w:val="dotted" w:sz="4" w:space="0" w:color="auto"/>
            </w:tcBorders>
          </w:tcPr>
          <w:p w14:paraId="43BA226A" w14:textId="6D5BDA89"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&lt;Unit&gt;1200&lt;/Unit&gt;</w:t>
            </w:r>
          </w:p>
        </w:tc>
        <w:tc>
          <w:tcPr>
            <w:tcW w:w="4860" w:type="dxa"/>
            <w:tcBorders>
              <w:top w:val="dotted" w:sz="4" w:space="0" w:color="auto"/>
              <w:left w:val="dotted" w:sz="4" w:space="0" w:color="auto"/>
              <w:bottom w:val="dotted" w:sz="4" w:space="0" w:color="auto"/>
              <w:right w:val="dotted" w:sz="4" w:space="0" w:color="auto"/>
            </w:tcBorders>
          </w:tcPr>
          <w:p w14:paraId="56C726C1" w14:textId="77777777" w:rsidR="001458BC" w:rsidRPr="00236902" w:rsidRDefault="001458BC" w:rsidP="001458BC">
            <w:pPr>
              <w:pStyle w:val="TableTextXMLCode"/>
              <w:rPr>
                <w:highlight w:val="white"/>
              </w:rPr>
            </w:pPr>
            <w:r w:rsidRPr="00236902">
              <w:rPr>
                <w:highlight w:val="white"/>
              </w:rPr>
              <w:t>Traded balance.</w:t>
            </w:r>
          </w:p>
        </w:tc>
      </w:tr>
      <w:tr w:rsidR="001458BC" w14:paraId="0E139A2C" w14:textId="77777777" w:rsidTr="00290E3E">
        <w:tc>
          <w:tcPr>
            <w:tcW w:w="4680" w:type="dxa"/>
            <w:tcBorders>
              <w:top w:val="dotted" w:sz="4" w:space="0" w:color="auto"/>
              <w:left w:val="dotted" w:sz="4" w:space="0" w:color="auto"/>
              <w:bottom w:val="dotted" w:sz="4" w:space="0" w:color="auto"/>
              <w:right w:val="dotted" w:sz="4" w:space="0" w:color="auto"/>
            </w:tcBorders>
          </w:tcPr>
          <w:p w14:paraId="334863CF" w14:textId="518B6C4E"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7B29CFBE" w14:textId="77777777" w:rsidR="001458BC" w:rsidRPr="005A7704" w:rsidRDefault="001458BC" w:rsidP="001458BC">
            <w:pPr>
              <w:pStyle w:val="TableTextXMLCode"/>
              <w:rPr>
                <w:highlight w:val="white"/>
              </w:rPr>
            </w:pPr>
          </w:p>
        </w:tc>
      </w:tr>
      <w:tr w:rsidR="001458BC" w14:paraId="0C1367DF" w14:textId="77777777" w:rsidTr="00290E3E">
        <w:tc>
          <w:tcPr>
            <w:tcW w:w="4680" w:type="dxa"/>
            <w:tcBorders>
              <w:top w:val="dotted" w:sz="4" w:space="0" w:color="auto"/>
              <w:left w:val="dotted" w:sz="4" w:space="0" w:color="auto"/>
              <w:bottom w:val="dotted" w:sz="4" w:space="0" w:color="auto"/>
              <w:right w:val="dotted" w:sz="4" w:space="0" w:color="auto"/>
            </w:tcBorders>
          </w:tcPr>
          <w:p w14:paraId="210E3DE9" w14:textId="51F8675E"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3A69E8C4" w14:textId="77777777" w:rsidR="001458BC" w:rsidRPr="005A7704" w:rsidRDefault="001458BC" w:rsidP="001458BC">
            <w:pPr>
              <w:pStyle w:val="TableTextXMLCode"/>
              <w:rPr>
                <w:highlight w:val="white"/>
              </w:rPr>
            </w:pPr>
          </w:p>
        </w:tc>
      </w:tr>
      <w:tr w:rsidR="001458BC" w14:paraId="5B4714AF" w14:textId="77777777" w:rsidTr="00290E3E">
        <w:tc>
          <w:tcPr>
            <w:tcW w:w="4680" w:type="dxa"/>
            <w:tcBorders>
              <w:top w:val="dotted" w:sz="4" w:space="0" w:color="auto"/>
              <w:left w:val="dotted" w:sz="4" w:space="0" w:color="auto"/>
              <w:bottom w:val="dotted" w:sz="4" w:space="0" w:color="auto"/>
              <w:right w:val="dotted" w:sz="4" w:space="0" w:color="auto"/>
            </w:tcBorders>
          </w:tcPr>
          <w:p w14:paraId="5F84801F" w14:textId="3478B9B2"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7934023F" w14:textId="77777777" w:rsidR="001458BC" w:rsidRPr="005A7704" w:rsidRDefault="001458BC" w:rsidP="001458BC">
            <w:pPr>
              <w:pStyle w:val="TableTextXMLCode"/>
              <w:rPr>
                <w:highlight w:val="white"/>
              </w:rPr>
            </w:pPr>
          </w:p>
        </w:tc>
      </w:tr>
      <w:tr w:rsidR="001458BC" w14:paraId="760E5E6B" w14:textId="77777777" w:rsidTr="00290E3E">
        <w:tc>
          <w:tcPr>
            <w:tcW w:w="4680" w:type="dxa"/>
            <w:tcBorders>
              <w:top w:val="dotted" w:sz="4" w:space="0" w:color="auto"/>
              <w:left w:val="dotted" w:sz="4" w:space="0" w:color="auto"/>
              <w:bottom w:val="dotted" w:sz="4" w:space="0" w:color="auto"/>
              <w:right w:val="dotted" w:sz="4" w:space="0" w:color="auto"/>
            </w:tcBorders>
          </w:tcPr>
          <w:p w14:paraId="50F169B2" w14:textId="6FFDDCF6"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5870AF9F" w14:textId="77777777" w:rsidR="001458BC" w:rsidRPr="005A7704" w:rsidRDefault="001458BC" w:rsidP="001458BC">
            <w:pPr>
              <w:pStyle w:val="TableTextXMLCode"/>
              <w:rPr>
                <w:highlight w:val="white"/>
              </w:rPr>
            </w:pPr>
          </w:p>
        </w:tc>
      </w:tr>
      <w:tr w:rsidR="001458BC" w14:paraId="5E7F7F4F" w14:textId="77777777" w:rsidTr="00290E3E">
        <w:tc>
          <w:tcPr>
            <w:tcW w:w="4680" w:type="dxa"/>
            <w:tcBorders>
              <w:top w:val="dotted" w:sz="4" w:space="0" w:color="auto"/>
              <w:left w:val="dotted" w:sz="4" w:space="0" w:color="auto"/>
              <w:bottom w:val="dotted" w:sz="4" w:space="0" w:color="auto"/>
              <w:right w:val="dotted" w:sz="4" w:space="0" w:color="auto"/>
            </w:tcBorders>
          </w:tcPr>
          <w:p w14:paraId="20493226" w14:textId="62CD5399"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33159846" w14:textId="77777777" w:rsidR="001458BC" w:rsidRPr="005A7704" w:rsidRDefault="001458BC" w:rsidP="001458BC">
            <w:pPr>
              <w:pStyle w:val="TableTextXMLCode"/>
              <w:rPr>
                <w:highlight w:val="white"/>
              </w:rPr>
            </w:pPr>
          </w:p>
        </w:tc>
      </w:tr>
      <w:tr w:rsidR="001458BC" w14:paraId="69F934C2" w14:textId="77777777" w:rsidTr="00290E3E">
        <w:tc>
          <w:tcPr>
            <w:tcW w:w="4680" w:type="dxa"/>
            <w:tcBorders>
              <w:top w:val="dotted" w:sz="4" w:space="0" w:color="auto"/>
              <w:left w:val="dotted" w:sz="4" w:space="0" w:color="auto"/>
              <w:bottom w:val="dotted" w:sz="4" w:space="0" w:color="auto"/>
              <w:right w:val="dotted" w:sz="4" w:space="0" w:color="auto"/>
            </w:tcBorders>
          </w:tcPr>
          <w:p w14:paraId="5C43D749" w14:textId="33133A4D"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31A6E057" w14:textId="77777777" w:rsidR="001458BC" w:rsidRPr="005A7704" w:rsidRDefault="001458BC" w:rsidP="001458BC">
            <w:pPr>
              <w:pStyle w:val="TableTextXMLCode"/>
              <w:rPr>
                <w:highlight w:val="white"/>
              </w:rPr>
            </w:pPr>
          </w:p>
        </w:tc>
      </w:tr>
      <w:tr w:rsidR="001458BC" w14:paraId="0D453517" w14:textId="77777777" w:rsidTr="00290E3E">
        <w:tc>
          <w:tcPr>
            <w:tcW w:w="4680" w:type="dxa"/>
            <w:tcBorders>
              <w:top w:val="dotted" w:sz="4" w:space="0" w:color="auto"/>
              <w:left w:val="dotted" w:sz="4" w:space="0" w:color="auto"/>
              <w:bottom w:val="dotted" w:sz="4" w:space="0" w:color="auto"/>
              <w:right w:val="dotted" w:sz="4" w:space="0" w:color="auto"/>
            </w:tcBorders>
          </w:tcPr>
          <w:p w14:paraId="1869D770" w14:textId="20A65D49"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2F7A98D0"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1.</w:t>
            </w:r>
          </w:p>
        </w:tc>
      </w:tr>
      <w:tr w:rsidR="001458BC" w14:paraId="324E201B" w14:textId="77777777" w:rsidTr="00290E3E">
        <w:tc>
          <w:tcPr>
            <w:tcW w:w="4680" w:type="dxa"/>
            <w:tcBorders>
              <w:top w:val="dotted" w:sz="4" w:space="0" w:color="auto"/>
              <w:left w:val="dotted" w:sz="4" w:space="0" w:color="auto"/>
              <w:bottom w:val="dotted" w:sz="4" w:space="0" w:color="auto"/>
              <w:right w:val="dotted" w:sz="4" w:space="0" w:color="auto"/>
            </w:tcBorders>
          </w:tcPr>
          <w:p w14:paraId="33125872" w14:textId="5FD32796"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61D7E3E1" w14:textId="77777777" w:rsidR="001458BC" w:rsidRPr="001458BC" w:rsidRDefault="001458BC" w:rsidP="001458BC">
            <w:pPr>
              <w:pStyle w:val="TableTextXMLCode"/>
              <w:rPr>
                <w:highlight w:val="white"/>
              </w:rPr>
            </w:pPr>
            <w:r w:rsidRPr="00236902">
              <w:rPr>
                <w:highlight w:val="white"/>
              </w:rPr>
              <w:t>Account serviced by CUSA for its client BBXX.</w:t>
            </w:r>
          </w:p>
        </w:tc>
      </w:tr>
      <w:tr w:rsidR="001458BC" w14:paraId="55FD663C" w14:textId="77777777" w:rsidTr="00290E3E">
        <w:tc>
          <w:tcPr>
            <w:tcW w:w="4680" w:type="dxa"/>
            <w:tcBorders>
              <w:top w:val="dotted" w:sz="4" w:space="0" w:color="auto"/>
              <w:left w:val="dotted" w:sz="4" w:space="0" w:color="auto"/>
              <w:bottom w:val="dotted" w:sz="4" w:space="0" w:color="auto"/>
              <w:right w:val="dotted" w:sz="4" w:space="0" w:color="auto"/>
            </w:tcBorders>
          </w:tcPr>
          <w:p w14:paraId="7A327ED3" w14:textId="2506C413"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&lt;Id&gt;BBXX-c1&lt;/Id&gt;</w:t>
            </w:r>
          </w:p>
        </w:tc>
        <w:tc>
          <w:tcPr>
            <w:tcW w:w="4860" w:type="dxa"/>
            <w:vMerge/>
            <w:tcBorders>
              <w:left w:val="dotted" w:sz="4" w:space="0" w:color="auto"/>
              <w:right w:val="dotted" w:sz="4" w:space="0" w:color="auto"/>
            </w:tcBorders>
          </w:tcPr>
          <w:p w14:paraId="7E386EBE" w14:textId="77777777" w:rsidR="001458BC" w:rsidRPr="005A7704" w:rsidRDefault="001458BC" w:rsidP="001458BC">
            <w:pPr>
              <w:pStyle w:val="TableTextXMLCode"/>
              <w:rPr>
                <w:highlight w:val="white"/>
              </w:rPr>
            </w:pPr>
          </w:p>
        </w:tc>
      </w:tr>
      <w:tr w:rsidR="001458BC" w14:paraId="4A54894B" w14:textId="77777777" w:rsidTr="00290E3E">
        <w:tc>
          <w:tcPr>
            <w:tcW w:w="4680" w:type="dxa"/>
            <w:tcBorders>
              <w:top w:val="dotted" w:sz="4" w:space="0" w:color="auto"/>
              <w:left w:val="dotted" w:sz="4" w:space="0" w:color="auto"/>
              <w:bottom w:val="dotted" w:sz="4" w:space="0" w:color="auto"/>
              <w:right w:val="dotted" w:sz="4" w:space="0" w:color="auto"/>
            </w:tcBorders>
          </w:tcPr>
          <w:p w14:paraId="7547E555" w14:textId="3AC5BF44"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6235F067" w14:textId="77777777" w:rsidR="001458BC" w:rsidRPr="005A7704" w:rsidRDefault="001458BC" w:rsidP="001458BC">
            <w:pPr>
              <w:pStyle w:val="TableTextXMLCode"/>
              <w:rPr>
                <w:highlight w:val="white"/>
              </w:rPr>
            </w:pPr>
          </w:p>
        </w:tc>
      </w:tr>
      <w:tr w:rsidR="001458BC" w14:paraId="13C03549" w14:textId="77777777" w:rsidTr="00290E3E">
        <w:tc>
          <w:tcPr>
            <w:tcW w:w="4680" w:type="dxa"/>
            <w:tcBorders>
              <w:top w:val="dotted" w:sz="4" w:space="0" w:color="auto"/>
              <w:left w:val="dotted" w:sz="4" w:space="0" w:color="auto"/>
              <w:bottom w:val="dotted" w:sz="4" w:space="0" w:color="auto"/>
              <w:right w:val="dotted" w:sz="4" w:space="0" w:color="auto"/>
            </w:tcBorders>
          </w:tcPr>
          <w:p w14:paraId="2823CEF9" w14:textId="40B6670E"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00C8004D" w14:textId="77777777" w:rsidR="001458BC" w:rsidRPr="005A7704" w:rsidRDefault="001458BC" w:rsidP="001458BC">
            <w:pPr>
              <w:pStyle w:val="TableTextXMLCode"/>
              <w:rPr>
                <w:highlight w:val="white"/>
              </w:rPr>
            </w:pPr>
          </w:p>
        </w:tc>
      </w:tr>
      <w:tr w:rsidR="001458BC" w14:paraId="0CF45CEF" w14:textId="77777777" w:rsidTr="00290E3E">
        <w:tc>
          <w:tcPr>
            <w:tcW w:w="4680" w:type="dxa"/>
            <w:tcBorders>
              <w:top w:val="dotted" w:sz="4" w:space="0" w:color="auto"/>
              <w:left w:val="dotted" w:sz="4" w:space="0" w:color="auto"/>
              <w:bottom w:val="dotted" w:sz="4" w:space="0" w:color="auto"/>
              <w:right w:val="dotted" w:sz="4" w:space="0" w:color="auto"/>
            </w:tcBorders>
          </w:tcPr>
          <w:p w14:paraId="4FC8E48C" w14:textId="67C7D959"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8F4A895" w14:textId="77777777" w:rsidR="001458BC" w:rsidRPr="005A7704" w:rsidRDefault="001458BC" w:rsidP="001458BC">
            <w:pPr>
              <w:pStyle w:val="TableTextXMLCode"/>
              <w:rPr>
                <w:highlight w:val="white"/>
              </w:rPr>
            </w:pPr>
          </w:p>
        </w:tc>
      </w:tr>
      <w:tr w:rsidR="001458BC" w14:paraId="2F86F2E2" w14:textId="77777777" w:rsidTr="00290E3E">
        <w:tc>
          <w:tcPr>
            <w:tcW w:w="4680" w:type="dxa"/>
            <w:tcBorders>
              <w:top w:val="dotted" w:sz="4" w:space="0" w:color="auto"/>
              <w:left w:val="dotted" w:sz="4" w:space="0" w:color="auto"/>
              <w:bottom w:val="dotted" w:sz="4" w:space="0" w:color="auto"/>
              <w:right w:val="dotted" w:sz="4" w:space="0" w:color="auto"/>
            </w:tcBorders>
          </w:tcPr>
          <w:p w14:paraId="159DF985" w14:textId="5230FEB8"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&lt;AnyBIC&gt;BBXXLULL&lt;/AnyBIC&gt;</w:t>
            </w:r>
          </w:p>
        </w:tc>
        <w:tc>
          <w:tcPr>
            <w:tcW w:w="4860" w:type="dxa"/>
            <w:vMerge/>
            <w:tcBorders>
              <w:left w:val="dotted" w:sz="4" w:space="0" w:color="auto"/>
              <w:right w:val="dotted" w:sz="4" w:space="0" w:color="auto"/>
            </w:tcBorders>
          </w:tcPr>
          <w:p w14:paraId="687A1BBC" w14:textId="77777777" w:rsidR="001458BC" w:rsidRPr="005A7704" w:rsidRDefault="001458BC" w:rsidP="001458BC">
            <w:pPr>
              <w:pStyle w:val="TableTextXMLCode"/>
              <w:rPr>
                <w:highlight w:val="white"/>
              </w:rPr>
            </w:pPr>
          </w:p>
        </w:tc>
      </w:tr>
      <w:tr w:rsidR="001458BC" w14:paraId="07841DC9" w14:textId="77777777" w:rsidTr="00290E3E">
        <w:tc>
          <w:tcPr>
            <w:tcW w:w="4680" w:type="dxa"/>
            <w:tcBorders>
              <w:top w:val="dotted" w:sz="4" w:space="0" w:color="auto"/>
              <w:left w:val="dotted" w:sz="4" w:space="0" w:color="auto"/>
              <w:bottom w:val="dotted" w:sz="4" w:space="0" w:color="auto"/>
              <w:right w:val="dotted" w:sz="4" w:space="0" w:color="auto"/>
            </w:tcBorders>
          </w:tcPr>
          <w:p w14:paraId="67209E0B" w14:textId="10B04DA2"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95BF2F2" w14:textId="77777777" w:rsidR="001458BC" w:rsidRPr="005A7704" w:rsidRDefault="001458BC" w:rsidP="001458BC">
            <w:pPr>
              <w:pStyle w:val="TableTextXMLCode"/>
              <w:rPr>
                <w:highlight w:val="white"/>
              </w:rPr>
            </w:pPr>
          </w:p>
        </w:tc>
      </w:tr>
      <w:tr w:rsidR="001458BC" w14:paraId="5B87460E" w14:textId="77777777" w:rsidTr="00290E3E">
        <w:tc>
          <w:tcPr>
            <w:tcW w:w="4680" w:type="dxa"/>
            <w:tcBorders>
              <w:top w:val="dotted" w:sz="4" w:space="0" w:color="auto"/>
              <w:left w:val="dotted" w:sz="4" w:space="0" w:color="auto"/>
              <w:bottom w:val="dotted" w:sz="4" w:space="0" w:color="auto"/>
              <w:right w:val="dotted" w:sz="4" w:space="0" w:color="auto"/>
            </w:tcBorders>
          </w:tcPr>
          <w:p w14:paraId="727762C3" w14:textId="55905C96"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6914BC43" w14:textId="77777777" w:rsidR="001458BC" w:rsidRPr="005A7704" w:rsidRDefault="001458BC" w:rsidP="001458BC">
            <w:pPr>
              <w:pStyle w:val="TableTextXMLCode"/>
              <w:rPr>
                <w:highlight w:val="white"/>
              </w:rPr>
            </w:pPr>
          </w:p>
        </w:tc>
      </w:tr>
      <w:tr w:rsidR="001458BC" w14:paraId="5E6A97C8" w14:textId="77777777" w:rsidTr="00290E3E">
        <w:tc>
          <w:tcPr>
            <w:tcW w:w="4680" w:type="dxa"/>
            <w:tcBorders>
              <w:top w:val="dotted" w:sz="4" w:space="0" w:color="auto"/>
              <w:left w:val="dotted" w:sz="4" w:space="0" w:color="auto"/>
              <w:bottom w:val="dotted" w:sz="4" w:space="0" w:color="auto"/>
              <w:right w:val="dotted" w:sz="4" w:space="0" w:color="auto"/>
            </w:tcBorders>
          </w:tcPr>
          <w:p w14:paraId="6F97809E" w14:textId="55D1F1A3"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00481D03">
              <w:rPr>
                <w:highlight w:val="white"/>
              </w:rPr>
              <w:tab/>
            </w:r>
            <w:r w:rsidRPr="005A7704">
              <w:rPr>
                <w:highlight w:val="white"/>
              </w:rPr>
              <w:t>&lt;AcctSvcr&gt;</w:t>
            </w:r>
          </w:p>
        </w:tc>
        <w:tc>
          <w:tcPr>
            <w:tcW w:w="4860" w:type="dxa"/>
            <w:vMerge/>
            <w:tcBorders>
              <w:left w:val="dotted" w:sz="4" w:space="0" w:color="auto"/>
              <w:right w:val="dotted" w:sz="4" w:space="0" w:color="auto"/>
            </w:tcBorders>
          </w:tcPr>
          <w:p w14:paraId="222E1F11" w14:textId="77777777" w:rsidR="001458BC" w:rsidRPr="005A7704" w:rsidRDefault="001458BC" w:rsidP="001458BC">
            <w:pPr>
              <w:pStyle w:val="TableTextXMLCode"/>
              <w:rPr>
                <w:highlight w:val="white"/>
              </w:rPr>
            </w:pPr>
          </w:p>
        </w:tc>
      </w:tr>
      <w:tr w:rsidR="001458BC" w14:paraId="0A099A0C" w14:textId="77777777" w:rsidTr="00290E3E">
        <w:tc>
          <w:tcPr>
            <w:tcW w:w="4680" w:type="dxa"/>
            <w:tcBorders>
              <w:top w:val="dotted" w:sz="4" w:space="0" w:color="auto"/>
              <w:left w:val="dotted" w:sz="4" w:space="0" w:color="auto"/>
              <w:bottom w:val="dotted" w:sz="4" w:space="0" w:color="auto"/>
              <w:right w:val="dotted" w:sz="4" w:space="0" w:color="auto"/>
            </w:tcBorders>
          </w:tcPr>
          <w:p w14:paraId="3A4DADDF" w14:textId="008F5735"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1141229" w14:textId="77777777" w:rsidR="001458BC" w:rsidRPr="005A7704" w:rsidRDefault="001458BC" w:rsidP="001458BC">
            <w:pPr>
              <w:pStyle w:val="TableTextXMLCode"/>
              <w:rPr>
                <w:highlight w:val="white"/>
              </w:rPr>
            </w:pPr>
          </w:p>
        </w:tc>
      </w:tr>
      <w:tr w:rsidR="001458BC" w14:paraId="7800261C" w14:textId="77777777" w:rsidTr="00290E3E">
        <w:tc>
          <w:tcPr>
            <w:tcW w:w="4680" w:type="dxa"/>
            <w:tcBorders>
              <w:top w:val="dotted" w:sz="4" w:space="0" w:color="auto"/>
              <w:left w:val="dotted" w:sz="4" w:space="0" w:color="auto"/>
              <w:bottom w:val="dotted" w:sz="4" w:space="0" w:color="auto"/>
              <w:right w:val="dotted" w:sz="4" w:space="0" w:color="auto"/>
            </w:tcBorders>
          </w:tcPr>
          <w:p w14:paraId="2D676819" w14:textId="60547E10"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&lt;AnyBIC&gt;CUSBLULL&lt;/AnyBIC&gt;</w:t>
            </w:r>
          </w:p>
        </w:tc>
        <w:tc>
          <w:tcPr>
            <w:tcW w:w="4860" w:type="dxa"/>
            <w:vMerge/>
            <w:tcBorders>
              <w:left w:val="dotted" w:sz="4" w:space="0" w:color="auto"/>
              <w:right w:val="dotted" w:sz="4" w:space="0" w:color="auto"/>
            </w:tcBorders>
          </w:tcPr>
          <w:p w14:paraId="73114139" w14:textId="77777777" w:rsidR="001458BC" w:rsidRPr="005A7704" w:rsidRDefault="001458BC" w:rsidP="001458BC">
            <w:pPr>
              <w:pStyle w:val="TableTextXMLCode"/>
              <w:rPr>
                <w:highlight w:val="white"/>
              </w:rPr>
            </w:pPr>
          </w:p>
        </w:tc>
      </w:tr>
      <w:tr w:rsidR="001458BC" w14:paraId="3D88D00C" w14:textId="77777777" w:rsidTr="00290E3E">
        <w:tc>
          <w:tcPr>
            <w:tcW w:w="4680" w:type="dxa"/>
            <w:tcBorders>
              <w:top w:val="dotted" w:sz="4" w:space="0" w:color="auto"/>
              <w:left w:val="dotted" w:sz="4" w:space="0" w:color="auto"/>
              <w:bottom w:val="dotted" w:sz="4" w:space="0" w:color="auto"/>
              <w:right w:val="dotted" w:sz="4" w:space="0" w:color="auto"/>
            </w:tcBorders>
          </w:tcPr>
          <w:p w14:paraId="38C2EA7F" w14:textId="5309D0E2"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8AADA63" w14:textId="77777777" w:rsidR="001458BC" w:rsidRPr="005A7704" w:rsidRDefault="001458BC" w:rsidP="001458BC">
            <w:pPr>
              <w:pStyle w:val="TableTextXMLCode"/>
              <w:rPr>
                <w:highlight w:val="white"/>
              </w:rPr>
            </w:pPr>
          </w:p>
        </w:tc>
      </w:tr>
      <w:tr w:rsidR="001458BC" w14:paraId="31665492" w14:textId="77777777" w:rsidTr="00290E3E">
        <w:tc>
          <w:tcPr>
            <w:tcW w:w="4680" w:type="dxa"/>
            <w:tcBorders>
              <w:top w:val="dotted" w:sz="4" w:space="0" w:color="auto"/>
              <w:left w:val="dotted" w:sz="4" w:space="0" w:color="auto"/>
              <w:bottom w:val="dotted" w:sz="4" w:space="0" w:color="auto"/>
              <w:right w:val="dotted" w:sz="4" w:space="0" w:color="auto"/>
            </w:tcBorders>
          </w:tcPr>
          <w:p w14:paraId="44A22C28" w14:textId="5A2149CC"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bottom w:val="dotted" w:sz="4" w:space="0" w:color="auto"/>
              <w:right w:val="dotted" w:sz="4" w:space="0" w:color="auto"/>
            </w:tcBorders>
          </w:tcPr>
          <w:p w14:paraId="1C84E588" w14:textId="77777777" w:rsidR="001458BC" w:rsidRPr="005A7704" w:rsidRDefault="001458BC" w:rsidP="001458BC">
            <w:pPr>
              <w:pStyle w:val="TableTextXMLCode"/>
              <w:rPr>
                <w:highlight w:val="white"/>
              </w:rPr>
            </w:pPr>
          </w:p>
        </w:tc>
      </w:tr>
      <w:tr w:rsidR="001458BC" w14:paraId="6B7890C1" w14:textId="77777777" w:rsidTr="00290E3E">
        <w:tc>
          <w:tcPr>
            <w:tcW w:w="4680" w:type="dxa"/>
            <w:tcBorders>
              <w:top w:val="dotted" w:sz="4" w:space="0" w:color="auto"/>
              <w:left w:val="dotted" w:sz="4" w:space="0" w:color="auto"/>
              <w:bottom w:val="dotted" w:sz="4" w:space="0" w:color="auto"/>
              <w:right w:val="dotted" w:sz="4" w:space="0" w:color="auto"/>
            </w:tcBorders>
          </w:tcPr>
          <w:p w14:paraId="3DC7276D" w14:textId="1713500F"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1C4057E4" w14:textId="77777777" w:rsidR="001458BC" w:rsidRPr="005A7704" w:rsidRDefault="001458BC" w:rsidP="001458BC">
            <w:pPr>
              <w:pStyle w:val="TableTextXMLCode"/>
              <w:rPr>
                <w:highlight w:val="white"/>
              </w:rPr>
            </w:pPr>
          </w:p>
        </w:tc>
      </w:tr>
      <w:tr w:rsidR="001458BC" w14:paraId="39E77976" w14:textId="77777777" w:rsidTr="00290E3E">
        <w:tc>
          <w:tcPr>
            <w:tcW w:w="4680" w:type="dxa"/>
            <w:tcBorders>
              <w:top w:val="dotted" w:sz="4" w:space="0" w:color="auto"/>
              <w:left w:val="dotted" w:sz="4" w:space="0" w:color="auto"/>
              <w:bottom w:val="dotted" w:sz="4" w:space="0" w:color="auto"/>
              <w:right w:val="dotted" w:sz="4" w:space="0" w:color="auto"/>
            </w:tcBorders>
          </w:tcPr>
          <w:p w14:paraId="0B562E88" w14:textId="722FEBE1"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00F85C1A">
              <w:rPr>
                <w:highlight w:val="white"/>
              </w:rPr>
              <w:tab/>
            </w:r>
            <w:r w:rsidR="00481D03">
              <w:rPr>
                <w:highlight w:val="white"/>
              </w:rPr>
              <w:tab/>
            </w:r>
            <w:r w:rsidRPr="005A7704">
              <w:rPr>
                <w:highlight w:val="white"/>
              </w:rPr>
              <w:t>&lt;BalForAcct&gt;</w:t>
            </w:r>
          </w:p>
        </w:tc>
        <w:tc>
          <w:tcPr>
            <w:tcW w:w="4860" w:type="dxa"/>
            <w:tcBorders>
              <w:top w:val="dotted" w:sz="4" w:space="0" w:color="auto"/>
              <w:left w:val="dotted" w:sz="4" w:space="0" w:color="auto"/>
              <w:bottom w:val="dotted" w:sz="4" w:space="0" w:color="auto"/>
              <w:right w:val="dotted" w:sz="4" w:space="0" w:color="auto"/>
            </w:tcBorders>
          </w:tcPr>
          <w:p w14:paraId="0443D8F9" w14:textId="77777777" w:rsidR="001458BC" w:rsidRPr="005A7704" w:rsidRDefault="001458BC" w:rsidP="001458BC">
            <w:pPr>
              <w:pStyle w:val="TableTextXMLCode"/>
              <w:rPr>
                <w:highlight w:val="white"/>
              </w:rPr>
            </w:pPr>
          </w:p>
        </w:tc>
      </w:tr>
      <w:tr w:rsidR="001458BC" w14:paraId="3DAC0894" w14:textId="77777777" w:rsidTr="00290E3E">
        <w:tc>
          <w:tcPr>
            <w:tcW w:w="4680" w:type="dxa"/>
            <w:tcBorders>
              <w:top w:val="dotted" w:sz="4" w:space="0" w:color="auto"/>
              <w:left w:val="dotted" w:sz="4" w:space="0" w:color="auto"/>
              <w:bottom w:val="dotted" w:sz="4" w:space="0" w:color="auto"/>
              <w:right w:val="dotted" w:sz="4" w:space="0" w:color="auto"/>
            </w:tcBorders>
          </w:tcPr>
          <w:p w14:paraId="002B75C5" w14:textId="46A879C2"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1E51A823" w14:textId="77777777" w:rsidR="001458BC" w:rsidRPr="005A7704" w:rsidRDefault="001458BC" w:rsidP="001458BC">
            <w:pPr>
              <w:pStyle w:val="TableTextXMLCode"/>
              <w:rPr>
                <w:highlight w:val="white"/>
              </w:rPr>
            </w:pPr>
          </w:p>
        </w:tc>
      </w:tr>
      <w:tr w:rsidR="001458BC" w14:paraId="166DF880" w14:textId="77777777" w:rsidTr="00290E3E">
        <w:tc>
          <w:tcPr>
            <w:tcW w:w="4680" w:type="dxa"/>
            <w:tcBorders>
              <w:top w:val="dotted" w:sz="4" w:space="0" w:color="auto"/>
              <w:left w:val="dotted" w:sz="4" w:space="0" w:color="auto"/>
              <w:bottom w:val="dotted" w:sz="4" w:space="0" w:color="auto"/>
              <w:right w:val="dotted" w:sz="4" w:space="0" w:color="auto"/>
            </w:tcBorders>
          </w:tcPr>
          <w:p w14:paraId="0BD1F108" w14:textId="610A8BCC"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10187C87"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109D92BA" w14:textId="77777777" w:rsidTr="00290E3E">
        <w:tc>
          <w:tcPr>
            <w:tcW w:w="4680" w:type="dxa"/>
            <w:tcBorders>
              <w:top w:val="dotted" w:sz="4" w:space="0" w:color="auto"/>
              <w:left w:val="dotted" w:sz="4" w:space="0" w:color="auto"/>
              <w:bottom w:val="dotted" w:sz="4" w:space="0" w:color="auto"/>
              <w:right w:val="dotted" w:sz="4" w:space="0" w:color="auto"/>
            </w:tcBorders>
          </w:tcPr>
          <w:p w14:paraId="13E2F57C" w14:textId="2FC58643"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04F04541" w14:textId="77777777" w:rsidR="001458BC" w:rsidRPr="005A7704" w:rsidRDefault="001458BC" w:rsidP="001458BC">
            <w:pPr>
              <w:pStyle w:val="TableTextXMLCode"/>
              <w:rPr>
                <w:highlight w:val="white"/>
              </w:rPr>
            </w:pPr>
          </w:p>
        </w:tc>
      </w:tr>
      <w:tr w:rsidR="001458BC" w14:paraId="60054B10" w14:textId="77777777" w:rsidTr="00290E3E">
        <w:tc>
          <w:tcPr>
            <w:tcW w:w="4680" w:type="dxa"/>
            <w:tcBorders>
              <w:top w:val="dotted" w:sz="4" w:space="0" w:color="auto"/>
              <w:left w:val="dotted" w:sz="4" w:space="0" w:color="auto"/>
              <w:bottom w:val="dotted" w:sz="4" w:space="0" w:color="auto"/>
              <w:right w:val="dotted" w:sz="4" w:space="0" w:color="auto"/>
            </w:tcBorders>
          </w:tcPr>
          <w:p w14:paraId="0812A152" w14:textId="74C0ABE9"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4DC37FA9" w14:textId="77777777" w:rsidR="001458BC" w:rsidRPr="005A7704" w:rsidRDefault="001458BC" w:rsidP="001458BC">
            <w:pPr>
              <w:pStyle w:val="TableTextXMLCode"/>
              <w:rPr>
                <w:highlight w:val="white"/>
              </w:rPr>
            </w:pPr>
          </w:p>
        </w:tc>
      </w:tr>
      <w:tr w:rsidR="001458BC" w14:paraId="6AD90EC7" w14:textId="77777777" w:rsidTr="00290E3E">
        <w:tc>
          <w:tcPr>
            <w:tcW w:w="4680" w:type="dxa"/>
            <w:tcBorders>
              <w:top w:val="dotted" w:sz="4" w:space="0" w:color="auto"/>
              <w:left w:val="dotted" w:sz="4" w:space="0" w:color="auto"/>
              <w:bottom w:val="dotted" w:sz="4" w:space="0" w:color="auto"/>
              <w:right w:val="dotted" w:sz="4" w:space="0" w:color="auto"/>
            </w:tcBorders>
          </w:tcPr>
          <w:p w14:paraId="461D8864" w14:textId="11962EAD"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r>
            <w:r w:rsidRPr="005A7704">
              <w:rPr>
                <w:highlight w:val="white"/>
              </w:rPr>
              <w:tab/>
              <w:t>&lt;ItmDt&gt;2017-02-27&lt;/ItmDt&gt;</w:t>
            </w:r>
          </w:p>
        </w:tc>
        <w:tc>
          <w:tcPr>
            <w:tcW w:w="4860" w:type="dxa"/>
            <w:tcBorders>
              <w:top w:val="dotted" w:sz="4" w:space="0" w:color="auto"/>
              <w:left w:val="dotted" w:sz="4" w:space="0" w:color="auto"/>
              <w:bottom w:val="dotted" w:sz="4" w:space="0" w:color="auto"/>
              <w:right w:val="dotted" w:sz="4" w:space="0" w:color="auto"/>
            </w:tcBorders>
          </w:tcPr>
          <w:p w14:paraId="76064D86" w14:textId="77777777" w:rsidR="001458BC" w:rsidRPr="001458BC" w:rsidRDefault="001458BC" w:rsidP="001458BC">
            <w:pPr>
              <w:pStyle w:val="TableTextXMLCode"/>
              <w:rPr>
                <w:highlight w:val="white"/>
              </w:rPr>
            </w:pPr>
            <w:r w:rsidRPr="00623989">
              <w:rPr>
                <w:highlight w:val="white"/>
              </w:rPr>
              <w:t>Item date.</w:t>
            </w:r>
          </w:p>
        </w:tc>
      </w:tr>
      <w:tr w:rsidR="001458BC" w14:paraId="1E661D36" w14:textId="77777777" w:rsidTr="00290E3E">
        <w:tc>
          <w:tcPr>
            <w:tcW w:w="4680" w:type="dxa"/>
            <w:tcBorders>
              <w:top w:val="dotted" w:sz="4" w:space="0" w:color="auto"/>
              <w:left w:val="dotted" w:sz="4" w:space="0" w:color="auto"/>
              <w:bottom w:val="dotted" w:sz="4" w:space="0" w:color="auto"/>
              <w:right w:val="dotted" w:sz="4" w:space="0" w:color="auto"/>
            </w:tcBorders>
          </w:tcPr>
          <w:p w14:paraId="2418E74C" w14:textId="4943F5D2"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6A6E23F3" w14:textId="77777777" w:rsidR="001458BC" w:rsidRPr="005A7704" w:rsidRDefault="001458BC" w:rsidP="001458BC">
            <w:pPr>
              <w:pStyle w:val="TableTextXMLCode"/>
              <w:rPr>
                <w:highlight w:val="white"/>
              </w:rPr>
            </w:pPr>
          </w:p>
        </w:tc>
      </w:tr>
      <w:tr w:rsidR="001458BC" w14:paraId="58B71F72" w14:textId="77777777" w:rsidTr="00290E3E">
        <w:tc>
          <w:tcPr>
            <w:tcW w:w="4680" w:type="dxa"/>
            <w:tcBorders>
              <w:top w:val="dotted" w:sz="4" w:space="0" w:color="auto"/>
              <w:left w:val="dotted" w:sz="4" w:space="0" w:color="auto"/>
              <w:bottom w:val="dotted" w:sz="4" w:space="0" w:color="auto"/>
              <w:right w:val="dotted" w:sz="4" w:space="0" w:color="auto"/>
            </w:tcBorders>
          </w:tcPr>
          <w:p w14:paraId="4E7B64BA" w14:textId="038B9FA6"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6ED411AD" w14:textId="77777777" w:rsidR="001458BC" w:rsidRPr="005A7704" w:rsidRDefault="001458BC" w:rsidP="001458BC">
            <w:pPr>
              <w:pStyle w:val="TableTextXMLCode"/>
              <w:rPr>
                <w:highlight w:val="white"/>
              </w:rPr>
            </w:pPr>
          </w:p>
        </w:tc>
      </w:tr>
      <w:tr w:rsidR="001458BC" w14:paraId="0E8EDE59" w14:textId="77777777" w:rsidTr="00290E3E">
        <w:tc>
          <w:tcPr>
            <w:tcW w:w="4680" w:type="dxa"/>
            <w:tcBorders>
              <w:top w:val="dotted" w:sz="4" w:space="0" w:color="auto"/>
              <w:left w:val="dotted" w:sz="4" w:space="0" w:color="auto"/>
              <w:bottom w:val="dotted" w:sz="4" w:space="0" w:color="auto"/>
              <w:right w:val="dotted" w:sz="4" w:space="0" w:color="auto"/>
            </w:tcBorders>
          </w:tcPr>
          <w:p w14:paraId="043E2D29" w14:textId="379B6F29"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1458BC">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60574214" w14:textId="77777777" w:rsidR="001458BC" w:rsidRPr="005A7704" w:rsidRDefault="001458BC" w:rsidP="001458BC">
            <w:pPr>
              <w:pStyle w:val="TableTextXMLCode"/>
              <w:rPr>
                <w:highlight w:val="white"/>
              </w:rPr>
            </w:pPr>
          </w:p>
        </w:tc>
      </w:tr>
      <w:tr w:rsidR="001458BC" w14:paraId="65DC718A" w14:textId="77777777" w:rsidTr="00290E3E">
        <w:tc>
          <w:tcPr>
            <w:tcW w:w="4680" w:type="dxa"/>
            <w:tcBorders>
              <w:top w:val="dotted" w:sz="4" w:space="0" w:color="auto"/>
              <w:left w:val="dotted" w:sz="4" w:space="0" w:color="auto"/>
              <w:bottom w:val="dotted" w:sz="4" w:space="0" w:color="auto"/>
              <w:right w:val="dotted" w:sz="4" w:space="0" w:color="auto"/>
            </w:tcBorders>
          </w:tcPr>
          <w:p w14:paraId="19F4B116" w14:textId="566414AD"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r>
            <w:r w:rsidRPr="005A7704">
              <w:rPr>
                <w:highlight w:val="white"/>
              </w:rPr>
              <w:tab/>
              <w:t>&lt;Unit&gt;600&lt;/Unit&gt;</w:t>
            </w:r>
          </w:p>
        </w:tc>
        <w:tc>
          <w:tcPr>
            <w:tcW w:w="4860" w:type="dxa"/>
            <w:tcBorders>
              <w:top w:val="dotted" w:sz="4" w:space="0" w:color="auto"/>
              <w:left w:val="dotted" w:sz="4" w:space="0" w:color="auto"/>
              <w:bottom w:val="dotted" w:sz="4" w:space="0" w:color="auto"/>
              <w:right w:val="dotted" w:sz="4" w:space="0" w:color="auto"/>
            </w:tcBorders>
          </w:tcPr>
          <w:p w14:paraId="5B3A47AC" w14:textId="77777777" w:rsidR="001458BC" w:rsidRPr="00236902" w:rsidRDefault="001458BC" w:rsidP="001458BC">
            <w:pPr>
              <w:pStyle w:val="TableTextXMLCode"/>
              <w:rPr>
                <w:highlight w:val="white"/>
              </w:rPr>
            </w:pPr>
            <w:r w:rsidRPr="00236902">
              <w:rPr>
                <w:highlight w:val="white"/>
              </w:rPr>
              <w:t>Settled balance.</w:t>
            </w:r>
          </w:p>
        </w:tc>
      </w:tr>
      <w:tr w:rsidR="001458BC" w14:paraId="727B2D0C" w14:textId="77777777" w:rsidTr="00290E3E">
        <w:tc>
          <w:tcPr>
            <w:tcW w:w="4680" w:type="dxa"/>
            <w:tcBorders>
              <w:top w:val="dotted" w:sz="4" w:space="0" w:color="auto"/>
              <w:left w:val="dotted" w:sz="4" w:space="0" w:color="auto"/>
              <w:bottom w:val="dotted" w:sz="4" w:space="0" w:color="auto"/>
              <w:right w:val="dotted" w:sz="4" w:space="0" w:color="auto"/>
            </w:tcBorders>
          </w:tcPr>
          <w:p w14:paraId="54FCB617" w14:textId="2181E809"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7DE26CF7" w14:textId="77777777" w:rsidR="001458BC" w:rsidRPr="005A7704" w:rsidRDefault="001458BC" w:rsidP="001458BC">
            <w:pPr>
              <w:pStyle w:val="TableTextXMLCode"/>
              <w:rPr>
                <w:highlight w:val="white"/>
              </w:rPr>
            </w:pPr>
          </w:p>
        </w:tc>
      </w:tr>
      <w:tr w:rsidR="001458BC" w14:paraId="71AF8A01" w14:textId="77777777" w:rsidTr="00290E3E">
        <w:tc>
          <w:tcPr>
            <w:tcW w:w="4680" w:type="dxa"/>
            <w:tcBorders>
              <w:top w:val="dotted" w:sz="4" w:space="0" w:color="auto"/>
              <w:left w:val="dotted" w:sz="4" w:space="0" w:color="auto"/>
              <w:bottom w:val="dotted" w:sz="4" w:space="0" w:color="auto"/>
              <w:right w:val="dotted" w:sz="4" w:space="0" w:color="auto"/>
            </w:tcBorders>
          </w:tcPr>
          <w:p w14:paraId="7A7C2628" w14:textId="5C311FA3"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07D0D607" w14:textId="77777777" w:rsidR="001458BC" w:rsidRPr="005A7704" w:rsidRDefault="001458BC" w:rsidP="001458BC">
            <w:pPr>
              <w:pStyle w:val="TableTextXMLCode"/>
              <w:rPr>
                <w:highlight w:val="white"/>
              </w:rPr>
            </w:pPr>
          </w:p>
        </w:tc>
      </w:tr>
      <w:tr w:rsidR="001458BC" w14:paraId="52DFBA37" w14:textId="77777777" w:rsidTr="00290E3E">
        <w:tc>
          <w:tcPr>
            <w:tcW w:w="4680" w:type="dxa"/>
            <w:tcBorders>
              <w:top w:val="dotted" w:sz="4" w:space="0" w:color="auto"/>
              <w:left w:val="dotted" w:sz="4" w:space="0" w:color="auto"/>
              <w:bottom w:val="dotted" w:sz="4" w:space="0" w:color="auto"/>
              <w:right w:val="dotted" w:sz="4" w:space="0" w:color="auto"/>
            </w:tcBorders>
          </w:tcPr>
          <w:p w14:paraId="764E42CB" w14:textId="73B147CF"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r>
            <w:r w:rsidRPr="005A7704">
              <w:rPr>
                <w:highlight w:val="white"/>
              </w:rPr>
              <w:tab/>
              <w:t>&lt;Unit&gt;700&lt;/Unit&gt;</w:t>
            </w:r>
          </w:p>
        </w:tc>
        <w:tc>
          <w:tcPr>
            <w:tcW w:w="4860" w:type="dxa"/>
            <w:tcBorders>
              <w:top w:val="dotted" w:sz="4" w:space="0" w:color="auto"/>
              <w:left w:val="dotted" w:sz="4" w:space="0" w:color="auto"/>
              <w:bottom w:val="dotted" w:sz="4" w:space="0" w:color="auto"/>
              <w:right w:val="dotted" w:sz="4" w:space="0" w:color="auto"/>
            </w:tcBorders>
          </w:tcPr>
          <w:p w14:paraId="33655E4F" w14:textId="77777777" w:rsidR="001458BC" w:rsidRPr="00236902" w:rsidRDefault="001458BC" w:rsidP="001458BC">
            <w:pPr>
              <w:pStyle w:val="TableTextXMLCode"/>
              <w:rPr>
                <w:highlight w:val="white"/>
              </w:rPr>
            </w:pPr>
            <w:r w:rsidRPr="00236902">
              <w:rPr>
                <w:highlight w:val="white"/>
              </w:rPr>
              <w:t>Traded balance.</w:t>
            </w:r>
          </w:p>
        </w:tc>
      </w:tr>
      <w:tr w:rsidR="001458BC" w14:paraId="4137CFBA" w14:textId="77777777" w:rsidTr="00290E3E">
        <w:tc>
          <w:tcPr>
            <w:tcW w:w="4680" w:type="dxa"/>
            <w:tcBorders>
              <w:top w:val="dotted" w:sz="4" w:space="0" w:color="auto"/>
              <w:left w:val="dotted" w:sz="4" w:space="0" w:color="auto"/>
              <w:bottom w:val="dotted" w:sz="4" w:space="0" w:color="auto"/>
              <w:right w:val="dotted" w:sz="4" w:space="0" w:color="auto"/>
            </w:tcBorders>
          </w:tcPr>
          <w:p w14:paraId="6BF7AEB0" w14:textId="756E8B74"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17F5868F" w14:textId="77777777" w:rsidR="001458BC" w:rsidRPr="005A7704" w:rsidRDefault="001458BC" w:rsidP="001458BC">
            <w:pPr>
              <w:pStyle w:val="TableTextXMLCode"/>
              <w:rPr>
                <w:highlight w:val="white"/>
              </w:rPr>
            </w:pPr>
          </w:p>
        </w:tc>
      </w:tr>
      <w:tr w:rsidR="001458BC" w14:paraId="5659B18A" w14:textId="77777777" w:rsidTr="00290E3E">
        <w:tc>
          <w:tcPr>
            <w:tcW w:w="4680" w:type="dxa"/>
            <w:tcBorders>
              <w:top w:val="dotted" w:sz="4" w:space="0" w:color="auto"/>
              <w:left w:val="dotted" w:sz="4" w:space="0" w:color="auto"/>
              <w:bottom w:val="dotted" w:sz="4" w:space="0" w:color="auto"/>
              <w:right w:val="dotted" w:sz="4" w:space="0" w:color="auto"/>
            </w:tcBorders>
          </w:tcPr>
          <w:p w14:paraId="1528D9C1" w14:textId="10D432F5"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&lt;/HldgBal&gt;</w:t>
            </w:r>
          </w:p>
        </w:tc>
        <w:tc>
          <w:tcPr>
            <w:tcW w:w="4860" w:type="dxa"/>
            <w:tcBorders>
              <w:top w:val="dotted" w:sz="4" w:space="0" w:color="auto"/>
              <w:left w:val="dotted" w:sz="4" w:space="0" w:color="auto"/>
              <w:bottom w:val="dotted" w:sz="4" w:space="0" w:color="auto"/>
              <w:right w:val="dotted" w:sz="4" w:space="0" w:color="auto"/>
            </w:tcBorders>
          </w:tcPr>
          <w:p w14:paraId="5B368A04" w14:textId="77777777" w:rsidR="001458BC" w:rsidRPr="005A7704" w:rsidRDefault="001458BC" w:rsidP="001458BC">
            <w:pPr>
              <w:pStyle w:val="TableTextXMLCode"/>
              <w:rPr>
                <w:highlight w:val="white"/>
              </w:rPr>
            </w:pPr>
          </w:p>
        </w:tc>
      </w:tr>
      <w:tr w:rsidR="001458BC" w14:paraId="6EC2DA81" w14:textId="77777777" w:rsidTr="00290E3E">
        <w:tc>
          <w:tcPr>
            <w:tcW w:w="4680" w:type="dxa"/>
            <w:tcBorders>
              <w:top w:val="dotted" w:sz="4" w:space="0" w:color="auto"/>
              <w:left w:val="dotted" w:sz="4" w:space="0" w:color="auto"/>
              <w:bottom w:val="dotted" w:sz="4" w:space="0" w:color="auto"/>
              <w:right w:val="dotted" w:sz="4" w:space="0" w:color="auto"/>
            </w:tcBorders>
          </w:tcPr>
          <w:p w14:paraId="49FCDF29" w14:textId="06399355"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&lt;/Hldgs&gt;</w:t>
            </w:r>
          </w:p>
        </w:tc>
        <w:tc>
          <w:tcPr>
            <w:tcW w:w="4860" w:type="dxa"/>
            <w:tcBorders>
              <w:top w:val="dotted" w:sz="4" w:space="0" w:color="auto"/>
              <w:left w:val="dotted" w:sz="4" w:space="0" w:color="auto"/>
              <w:bottom w:val="dotted" w:sz="4" w:space="0" w:color="auto"/>
              <w:right w:val="dotted" w:sz="4" w:space="0" w:color="auto"/>
            </w:tcBorders>
          </w:tcPr>
          <w:p w14:paraId="050A148B" w14:textId="77777777" w:rsidR="001458BC" w:rsidRPr="005A7704" w:rsidRDefault="001458BC" w:rsidP="001458BC">
            <w:pPr>
              <w:pStyle w:val="TableTextXMLCode"/>
              <w:rPr>
                <w:highlight w:val="white"/>
              </w:rPr>
            </w:pPr>
          </w:p>
        </w:tc>
      </w:tr>
      <w:tr w:rsidR="001458BC" w14:paraId="796586CC" w14:textId="77777777" w:rsidTr="00290E3E">
        <w:tc>
          <w:tcPr>
            <w:tcW w:w="4680" w:type="dxa"/>
            <w:tcBorders>
              <w:top w:val="dotted" w:sz="4" w:space="0" w:color="auto"/>
              <w:left w:val="dotted" w:sz="4" w:space="0" w:color="auto"/>
              <w:bottom w:val="dotted" w:sz="4" w:space="0" w:color="auto"/>
              <w:right w:val="dotted" w:sz="4" w:space="0" w:color="auto"/>
            </w:tcBorders>
          </w:tcPr>
          <w:p w14:paraId="4445880A" w14:textId="67E957D5"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3A80C72B" w14:textId="77777777" w:rsidR="001458BC" w:rsidRPr="005A7704" w:rsidRDefault="001458BC" w:rsidP="001458BC">
            <w:pPr>
              <w:pStyle w:val="TableTextXMLCode"/>
              <w:rPr>
                <w:highlight w:val="white"/>
              </w:rPr>
            </w:pPr>
          </w:p>
        </w:tc>
      </w:tr>
      <w:tr w:rsidR="001458BC" w14:paraId="6CACC165" w14:textId="77777777" w:rsidTr="00290E3E">
        <w:tc>
          <w:tcPr>
            <w:tcW w:w="4680" w:type="dxa"/>
            <w:tcBorders>
              <w:top w:val="dotted" w:sz="4" w:space="0" w:color="auto"/>
              <w:left w:val="dotted" w:sz="4" w:space="0" w:color="auto"/>
              <w:bottom w:val="dotted" w:sz="4" w:space="0" w:color="auto"/>
              <w:right w:val="dotted" w:sz="4" w:space="0" w:color="auto"/>
            </w:tcBorders>
          </w:tcPr>
          <w:p w14:paraId="46F13991" w14:textId="25A8F0C3"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&lt;/BalForAcct&gt;</w:t>
            </w:r>
          </w:p>
        </w:tc>
        <w:tc>
          <w:tcPr>
            <w:tcW w:w="4860" w:type="dxa"/>
            <w:tcBorders>
              <w:top w:val="dotted" w:sz="4" w:space="0" w:color="auto"/>
              <w:left w:val="dotted" w:sz="4" w:space="0" w:color="auto"/>
              <w:bottom w:val="dotted" w:sz="4" w:space="0" w:color="auto"/>
              <w:right w:val="dotted" w:sz="4" w:space="0" w:color="auto"/>
            </w:tcBorders>
          </w:tcPr>
          <w:p w14:paraId="2F3A5A73" w14:textId="77777777" w:rsidR="001458BC" w:rsidRPr="005A7704" w:rsidRDefault="001458BC" w:rsidP="001458BC">
            <w:pPr>
              <w:pStyle w:val="TableTextXMLCode"/>
              <w:rPr>
                <w:highlight w:val="white"/>
              </w:rPr>
            </w:pPr>
          </w:p>
        </w:tc>
      </w:tr>
      <w:tr w:rsidR="001458BC" w14:paraId="4EFF70BA" w14:textId="77777777" w:rsidTr="00290E3E">
        <w:tc>
          <w:tcPr>
            <w:tcW w:w="4680" w:type="dxa"/>
            <w:tcBorders>
              <w:top w:val="dotted" w:sz="4" w:space="0" w:color="auto"/>
              <w:left w:val="dotted" w:sz="4" w:space="0" w:color="auto"/>
              <w:bottom w:val="dotted" w:sz="4" w:space="0" w:color="auto"/>
              <w:right w:val="dotted" w:sz="4" w:space="0" w:color="auto"/>
            </w:tcBorders>
          </w:tcPr>
          <w:p w14:paraId="3A8434CE" w14:textId="6DFF67F9"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&lt;/BalDtls&gt;</w:t>
            </w:r>
          </w:p>
        </w:tc>
        <w:tc>
          <w:tcPr>
            <w:tcW w:w="4860" w:type="dxa"/>
            <w:tcBorders>
              <w:top w:val="dotted" w:sz="4" w:space="0" w:color="auto"/>
              <w:left w:val="dotted" w:sz="4" w:space="0" w:color="auto"/>
              <w:bottom w:val="dotted" w:sz="4" w:space="0" w:color="auto"/>
              <w:right w:val="dotted" w:sz="4" w:space="0" w:color="auto"/>
            </w:tcBorders>
          </w:tcPr>
          <w:p w14:paraId="7CEA9913" w14:textId="77777777" w:rsidR="001458BC" w:rsidRPr="005A7704" w:rsidRDefault="001458BC" w:rsidP="001458BC">
            <w:pPr>
              <w:pStyle w:val="TableTextXMLCode"/>
              <w:rPr>
                <w:highlight w:val="white"/>
              </w:rPr>
            </w:pPr>
          </w:p>
        </w:tc>
      </w:tr>
      <w:tr w:rsidR="001458BC" w14:paraId="66DF7139" w14:textId="77777777" w:rsidTr="00290E3E">
        <w:tc>
          <w:tcPr>
            <w:tcW w:w="4680" w:type="dxa"/>
            <w:tcBorders>
              <w:top w:val="dotted" w:sz="4" w:space="0" w:color="auto"/>
              <w:left w:val="dotted" w:sz="4" w:space="0" w:color="auto"/>
              <w:bottom w:val="dotted" w:sz="4" w:space="0" w:color="auto"/>
              <w:right w:val="dotted" w:sz="4" w:space="0" w:color="auto"/>
            </w:tcBorders>
          </w:tcPr>
          <w:p w14:paraId="38946EF4"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3171693F" w14:textId="77777777" w:rsidR="001458BC" w:rsidRPr="00236902" w:rsidRDefault="001458BC" w:rsidP="001458BC">
            <w:pPr>
              <w:pStyle w:val="TableTextXMLCode"/>
              <w:rPr>
                <w:rStyle w:val="Bold"/>
                <w:highlight w:val="white"/>
              </w:rPr>
            </w:pPr>
            <w:r w:rsidRPr="00236902">
              <w:rPr>
                <w:rStyle w:val="Bold"/>
                <w:highlight w:val="white"/>
              </w:rPr>
              <w:t>End of Account Sub Level 2, repetition 1.</w:t>
            </w:r>
          </w:p>
        </w:tc>
      </w:tr>
      <w:tr w:rsidR="001458BC" w14:paraId="7817FE49" w14:textId="77777777" w:rsidTr="00290E3E">
        <w:tc>
          <w:tcPr>
            <w:tcW w:w="4680" w:type="dxa"/>
            <w:tcBorders>
              <w:top w:val="dotted" w:sz="4" w:space="0" w:color="auto"/>
              <w:left w:val="dotted" w:sz="4" w:space="0" w:color="auto"/>
              <w:bottom w:val="dotted" w:sz="4" w:space="0" w:color="auto"/>
              <w:right w:val="dotted" w:sz="4" w:space="0" w:color="auto"/>
            </w:tcBorders>
          </w:tcPr>
          <w:p w14:paraId="250781A8"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2C05DDBA"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2.</w:t>
            </w:r>
          </w:p>
        </w:tc>
      </w:tr>
      <w:tr w:rsidR="001458BC" w14:paraId="23AFF45F" w14:textId="77777777" w:rsidTr="00290E3E">
        <w:tc>
          <w:tcPr>
            <w:tcW w:w="4680" w:type="dxa"/>
            <w:tcBorders>
              <w:top w:val="dotted" w:sz="4" w:space="0" w:color="auto"/>
              <w:left w:val="dotted" w:sz="4" w:space="0" w:color="auto"/>
              <w:bottom w:val="dotted" w:sz="4" w:space="0" w:color="auto"/>
              <w:right w:val="dotted" w:sz="4" w:space="0" w:color="auto"/>
            </w:tcBorders>
          </w:tcPr>
          <w:p w14:paraId="4B832EE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02AC3668" w14:textId="77777777" w:rsidR="001458BC" w:rsidRPr="001458BC" w:rsidRDefault="001458BC" w:rsidP="001458BC">
            <w:pPr>
              <w:pStyle w:val="TableTextXMLCode"/>
              <w:rPr>
                <w:highlight w:val="white"/>
              </w:rPr>
            </w:pPr>
            <w:r w:rsidRPr="00236902">
              <w:rPr>
                <w:highlight w:val="white"/>
              </w:rPr>
              <w:t>Account serviced by CUSA for its client BBYY.</w:t>
            </w:r>
          </w:p>
        </w:tc>
      </w:tr>
      <w:tr w:rsidR="001458BC" w14:paraId="6D4B9BAB" w14:textId="77777777" w:rsidTr="00290E3E">
        <w:tc>
          <w:tcPr>
            <w:tcW w:w="4680" w:type="dxa"/>
            <w:tcBorders>
              <w:top w:val="dotted" w:sz="4" w:space="0" w:color="auto"/>
              <w:left w:val="dotted" w:sz="4" w:space="0" w:color="auto"/>
              <w:bottom w:val="dotted" w:sz="4" w:space="0" w:color="auto"/>
              <w:right w:val="dotted" w:sz="4" w:space="0" w:color="auto"/>
            </w:tcBorders>
          </w:tcPr>
          <w:p w14:paraId="303EAA0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&lt;Id&gt;BBYY-c2&lt;/Id&gt;</w:t>
            </w:r>
          </w:p>
        </w:tc>
        <w:tc>
          <w:tcPr>
            <w:tcW w:w="4860" w:type="dxa"/>
            <w:vMerge/>
            <w:tcBorders>
              <w:left w:val="dotted" w:sz="4" w:space="0" w:color="auto"/>
              <w:right w:val="dotted" w:sz="4" w:space="0" w:color="auto"/>
            </w:tcBorders>
          </w:tcPr>
          <w:p w14:paraId="6F0D5390" w14:textId="77777777" w:rsidR="001458BC" w:rsidRPr="005A7704" w:rsidRDefault="001458BC" w:rsidP="001458BC">
            <w:pPr>
              <w:pStyle w:val="TableTextXMLCode"/>
              <w:rPr>
                <w:highlight w:val="white"/>
              </w:rPr>
            </w:pPr>
          </w:p>
        </w:tc>
      </w:tr>
      <w:tr w:rsidR="001458BC" w14:paraId="6744BEDF" w14:textId="77777777" w:rsidTr="00290E3E">
        <w:tc>
          <w:tcPr>
            <w:tcW w:w="4680" w:type="dxa"/>
            <w:tcBorders>
              <w:top w:val="dotted" w:sz="4" w:space="0" w:color="auto"/>
              <w:left w:val="dotted" w:sz="4" w:space="0" w:color="auto"/>
              <w:bottom w:val="dotted" w:sz="4" w:space="0" w:color="auto"/>
              <w:right w:val="dotted" w:sz="4" w:space="0" w:color="auto"/>
            </w:tcBorders>
          </w:tcPr>
          <w:p w14:paraId="089FDF9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7851700E" w14:textId="77777777" w:rsidR="001458BC" w:rsidRPr="005A7704" w:rsidRDefault="001458BC" w:rsidP="001458BC">
            <w:pPr>
              <w:pStyle w:val="TableTextXMLCode"/>
              <w:rPr>
                <w:highlight w:val="white"/>
              </w:rPr>
            </w:pPr>
          </w:p>
        </w:tc>
      </w:tr>
      <w:tr w:rsidR="001458BC" w14:paraId="2D556DDD" w14:textId="77777777" w:rsidTr="00290E3E">
        <w:tc>
          <w:tcPr>
            <w:tcW w:w="4680" w:type="dxa"/>
            <w:tcBorders>
              <w:top w:val="dotted" w:sz="4" w:space="0" w:color="auto"/>
              <w:left w:val="dotted" w:sz="4" w:space="0" w:color="auto"/>
              <w:bottom w:val="dotted" w:sz="4" w:space="0" w:color="auto"/>
              <w:right w:val="dotted" w:sz="4" w:space="0" w:color="auto"/>
            </w:tcBorders>
          </w:tcPr>
          <w:p w14:paraId="535B5F8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736CBB2C" w14:textId="77777777" w:rsidR="001458BC" w:rsidRPr="005A7704" w:rsidRDefault="001458BC" w:rsidP="001458BC">
            <w:pPr>
              <w:pStyle w:val="TableTextXMLCode"/>
              <w:rPr>
                <w:highlight w:val="white"/>
              </w:rPr>
            </w:pPr>
          </w:p>
        </w:tc>
      </w:tr>
      <w:tr w:rsidR="001458BC" w14:paraId="4A8AE4E5" w14:textId="77777777" w:rsidTr="00290E3E">
        <w:tc>
          <w:tcPr>
            <w:tcW w:w="4680" w:type="dxa"/>
            <w:tcBorders>
              <w:top w:val="dotted" w:sz="4" w:space="0" w:color="auto"/>
              <w:left w:val="dotted" w:sz="4" w:space="0" w:color="auto"/>
              <w:bottom w:val="dotted" w:sz="4" w:space="0" w:color="auto"/>
              <w:right w:val="dotted" w:sz="4" w:space="0" w:color="auto"/>
            </w:tcBorders>
          </w:tcPr>
          <w:p w14:paraId="416479E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6A53263" w14:textId="77777777" w:rsidR="001458BC" w:rsidRPr="005A7704" w:rsidRDefault="001458BC" w:rsidP="001458BC">
            <w:pPr>
              <w:pStyle w:val="TableTextXMLCode"/>
              <w:rPr>
                <w:highlight w:val="white"/>
              </w:rPr>
            </w:pPr>
          </w:p>
        </w:tc>
      </w:tr>
      <w:tr w:rsidR="001458BC" w14:paraId="59F4CAA2" w14:textId="77777777" w:rsidTr="00290E3E">
        <w:tc>
          <w:tcPr>
            <w:tcW w:w="4680" w:type="dxa"/>
            <w:tcBorders>
              <w:top w:val="dotted" w:sz="4" w:space="0" w:color="auto"/>
              <w:left w:val="dotted" w:sz="4" w:space="0" w:color="auto"/>
              <w:bottom w:val="dotted" w:sz="4" w:space="0" w:color="auto"/>
              <w:right w:val="dotted" w:sz="4" w:space="0" w:color="auto"/>
            </w:tcBorders>
          </w:tcPr>
          <w:p w14:paraId="4D7BF25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&lt;AnyBIC&gt;BBYYLULL&lt;/AnyBIC&gt;</w:t>
            </w:r>
          </w:p>
        </w:tc>
        <w:tc>
          <w:tcPr>
            <w:tcW w:w="4860" w:type="dxa"/>
            <w:vMerge/>
            <w:tcBorders>
              <w:left w:val="dotted" w:sz="4" w:space="0" w:color="auto"/>
              <w:right w:val="dotted" w:sz="4" w:space="0" w:color="auto"/>
            </w:tcBorders>
          </w:tcPr>
          <w:p w14:paraId="270DDD70" w14:textId="77777777" w:rsidR="001458BC" w:rsidRPr="005A7704" w:rsidRDefault="001458BC" w:rsidP="001458BC">
            <w:pPr>
              <w:pStyle w:val="TableTextXMLCode"/>
              <w:rPr>
                <w:highlight w:val="white"/>
              </w:rPr>
            </w:pPr>
          </w:p>
        </w:tc>
      </w:tr>
      <w:tr w:rsidR="001458BC" w14:paraId="3C5EC439" w14:textId="77777777" w:rsidTr="00290E3E">
        <w:tc>
          <w:tcPr>
            <w:tcW w:w="4680" w:type="dxa"/>
            <w:tcBorders>
              <w:top w:val="dotted" w:sz="4" w:space="0" w:color="auto"/>
              <w:left w:val="dotted" w:sz="4" w:space="0" w:color="auto"/>
              <w:bottom w:val="dotted" w:sz="4" w:space="0" w:color="auto"/>
              <w:right w:val="dotted" w:sz="4" w:space="0" w:color="auto"/>
            </w:tcBorders>
          </w:tcPr>
          <w:p w14:paraId="1F0E847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AFD8EDF" w14:textId="77777777" w:rsidR="001458BC" w:rsidRPr="005A7704" w:rsidRDefault="001458BC" w:rsidP="001458BC">
            <w:pPr>
              <w:pStyle w:val="TableTextXMLCode"/>
              <w:rPr>
                <w:highlight w:val="white"/>
              </w:rPr>
            </w:pPr>
          </w:p>
        </w:tc>
      </w:tr>
      <w:tr w:rsidR="001458BC" w14:paraId="54A9349F" w14:textId="77777777" w:rsidTr="00290E3E">
        <w:tc>
          <w:tcPr>
            <w:tcW w:w="4680" w:type="dxa"/>
            <w:tcBorders>
              <w:top w:val="dotted" w:sz="4" w:space="0" w:color="auto"/>
              <w:left w:val="dotted" w:sz="4" w:space="0" w:color="auto"/>
              <w:bottom w:val="dotted" w:sz="4" w:space="0" w:color="auto"/>
              <w:right w:val="dotted" w:sz="4" w:space="0" w:color="auto"/>
            </w:tcBorders>
          </w:tcPr>
          <w:p w14:paraId="1A9A95E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3776690F" w14:textId="77777777" w:rsidR="001458BC" w:rsidRPr="005A7704" w:rsidRDefault="001458BC" w:rsidP="001458BC">
            <w:pPr>
              <w:pStyle w:val="TableTextXMLCode"/>
              <w:rPr>
                <w:highlight w:val="white"/>
              </w:rPr>
            </w:pPr>
          </w:p>
        </w:tc>
      </w:tr>
      <w:tr w:rsidR="001458BC" w14:paraId="5BAED8E3" w14:textId="77777777" w:rsidTr="00290E3E">
        <w:tc>
          <w:tcPr>
            <w:tcW w:w="4680" w:type="dxa"/>
            <w:tcBorders>
              <w:top w:val="dotted" w:sz="4" w:space="0" w:color="auto"/>
              <w:left w:val="dotted" w:sz="4" w:space="0" w:color="auto"/>
              <w:bottom w:val="dotted" w:sz="4" w:space="0" w:color="auto"/>
              <w:right w:val="dotted" w:sz="4" w:space="0" w:color="auto"/>
            </w:tcBorders>
          </w:tcPr>
          <w:p w14:paraId="7A549F3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right w:val="dotted" w:sz="4" w:space="0" w:color="auto"/>
            </w:tcBorders>
          </w:tcPr>
          <w:p w14:paraId="1B6DBB15" w14:textId="77777777" w:rsidR="001458BC" w:rsidRPr="005A7704" w:rsidRDefault="001458BC" w:rsidP="001458BC">
            <w:pPr>
              <w:pStyle w:val="TableTextXMLCode"/>
              <w:rPr>
                <w:highlight w:val="white"/>
              </w:rPr>
            </w:pPr>
          </w:p>
        </w:tc>
      </w:tr>
      <w:tr w:rsidR="001458BC" w14:paraId="41F3698C" w14:textId="77777777" w:rsidTr="00290E3E">
        <w:tc>
          <w:tcPr>
            <w:tcW w:w="4680" w:type="dxa"/>
            <w:tcBorders>
              <w:top w:val="dotted" w:sz="4" w:space="0" w:color="auto"/>
              <w:left w:val="dotted" w:sz="4" w:space="0" w:color="auto"/>
              <w:bottom w:val="dotted" w:sz="4" w:space="0" w:color="auto"/>
              <w:right w:val="dotted" w:sz="4" w:space="0" w:color="auto"/>
            </w:tcBorders>
          </w:tcPr>
          <w:p w14:paraId="5DC3688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C8D4095" w14:textId="77777777" w:rsidR="001458BC" w:rsidRPr="005A7704" w:rsidRDefault="001458BC" w:rsidP="001458BC">
            <w:pPr>
              <w:pStyle w:val="TableTextXMLCode"/>
              <w:rPr>
                <w:highlight w:val="white"/>
              </w:rPr>
            </w:pPr>
          </w:p>
        </w:tc>
      </w:tr>
      <w:tr w:rsidR="001458BC" w14:paraId="4EA9A57B" w14:textId="77777777" w:rsidTr="00290E3E">
        <w:tc>
          <w:tcPr>
            <w:tcW w:w="4680" w:type="dxa"/>
            <w:tcBorders>
              <w:top w:val="dotted" w:sz="4" w:space="0" w:color="auto"/>
              <w:left w:val="dotted" w:sz="4" w:space="0" w:color="auto"/>
              <w:bottom w:val="dotted" w:sz="4" w:space="0" w:color="auto"/>
              <w:right w:val="dotted" w:sz="4" w:space="0" w:color="auto"/>
            </w:tcBorders>
          </w:tcPr>
          <w:p w14:paraId="3224FC6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&lt;AnyBIC&gt;CUSBLULL&lt;/AnyBIC&gt;</w:t>
            </w:r>
          </w:p>
        </w:tc>
        <w:tc>
          <w:tcPr>
            <w:tcW w:w="4860" w:type="dxa"/>
            <w:vMerge/>
            <w:tcBorders>
              <w:left w:val="dotted" w:sz="4" w:space="0" w:color="auto"/>
              <w:right w:val="dotted" w:sz="4" w:space="0" w:color="auto"/>
            </w:tcBorders>
          </w:tcPr>
          <w:p w14:paraId="4FF3950B" w14:textId="77777777" w:rsidR="001458BC" w:rsidRPr="005A7704" w:rsidRDefault="001458BC" w:rsidP="001458BC">
            <w:pPr>
              <w:pStyle w:val="TableTextXMLCode"/>
              <w:rPr>
                <w:highlight w:val="white"/>
              </w:rPr>
            </w:pPr>
          </w:p>
        </w:tc>
      </w:tr>
      <w:tr w:rsidR="001458BC" w14:paraId="4A01FC5A" w14:textId="77777777" w:rsidTr="00290E3E">
        <w:tc>
          <w:tcPr>
            <w:tcW w:w="4680" w:type="dxa"/>
            <w:tcBorders>
              <w:top w:val="dotted" w:sz="4" w:space="0" w:color="auto"/>
              <w:left w:val="dotted" w:sz="4" w:space="0" w:color="auto"/>
              <w:bottom w:val="dotted" w:sz="4" w:space="0" w:color="auto"/>
              <w:right w:val="dotted" w:sz="4" w:space="0" w:color="auto"/>
            </w:tcBorders>
          </w:tcPr>
          <w:p w14:paraId="5D3E3B65" w14:textId="2F68F02C"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779781F" w14:textId="77777777" w:rsidR="001458BC" w:rsidRPr="005A7704" w:rsidRDefault="001458BC" w:rsidP="001458BC">
            <w:pPr>
              <w:pStyle w:val="TableTextXMLCode"/>
              <w:rPr>
                <w:highlight w:val="white"/>
              </w:rPr>
            </w:pPr>
          </w:p>
        </w:tc>
      </w:tr>
      <w:tr w:rsidR="001458BC" w14:paraId="134626B9" w14:textId="77777777" w:rsidTr="00290E3E">
        <w:tc>
          <w:tcPr>
            <w:tcW w:w="4680" w:type="dxa"/>
            <w:tcBorders>
              <w:top w:val="dotted" w:sz="4" w:space="0" w:color="auto"/>
              <w:left w:val="dotted" w:sz="4" w:space="0" w:color="auto"/>
              <w:bottom w:val="dotted" w:sz="4" w:space="0" w:color="auto"/>
              <w:right w:val="dotted" w:sz="4" w:space="0" w:color="auto"/>
            </w:tcBorders>
          </w:tcPr>
          <w:p w14:paraId="493AE049" w14:textId="77777777"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&lt;/AcctSvcr&gt;</w:t>
            </w:r>
          </w:p>
        </w:tc>
        <w:tc>
          <w:tcPr>
            <w:tcW w:w="4860" w:type="dxa"/>
            <w:vMerge/>
            <w:tcBorders>
              <w:left w:val="dotted" w:sz="4" w:space="0" w:color="auto"/>
              <w:bottom w:val="dotted" w:sz="4" w:space="0" w:color="auto"/>
              <w:right w:val="dotted" w:sz="4" w:space="0" w:color="auto"/>
            </w:tcBorders>
          </w:tcPr>
          <w:p w14:paraId="72BB3752" w14:textId="77777777" w:rsidR="001458BC" w:rsidRPr="005A7704" w:rsidRDefault="001458BC" w:rsidP="001458BC">
            <w:pPr>
              <w:pStyle w:val="TableTextXMLCode"/>
              <w:rPr>
                <w:highlight w:val="white"/>
              </w:rPr>
            </w:pPr>
          </w:p>
        </w:tc>
      </w:tr>
      <w:tr w:rsidR="001458BC" w14:paraId="1BA4DC89" w14:textId="77777777" w:rsidTr="00290E3E">
        <w:tc>
          <w:tcPr>
            <w:tcW w:w="4680" w:type="dxa"/>
            <w:tcBorders>
              <w:top w:val="dotted" w:sz="4" w:space="0" w:color="auto"/>
              <w:left w:val="dotted" w:sz="4" w:space="0" w:color="auto"/>
              <w:bottom w:val="dotted" w:sz="4" w:space="0" w:color="auto"/>
              <w:right w:val="dotted" w:sz="4" w:space="0" w:color="auto"/>
            </w:tcBorders>
          </w:tcPr>
          <w:p w14:paraId="05484A46" w14:textId="77777777"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&lt;BalDtls&gt;</w:t>
            </w:r>
          </w:p>
        </w:tc>
        <w:tc>
          <w:tcPr>
            <w:tcW w:w="4860" w:type="dxa"/>
            <w:tcBorders>
              <w:top w:val="dotted" w:sz="4" w:space="0" w:color="auto"/>
              <w:left w:val="dotted" w:sz="4" w:space="0" w:color="auto"/>
              <w:bottom w:val="dotted" w:sz="4" w:space="0" w:color="auto"/>
              <w:right w:val="dotted" w:sz="4" w:space="0" w:color="auto"/>
            </w:tcBorders>
          </w:tcPr>
          <w:p w14:paraId="41560259" w14:textId="77777777" w:rsidR="001458BC" w:rsidRPr="005A7704" w:rsidRDefault="001458BC" w:rsidP="001458BC">
            <w:pPr>
              <w:pStyle w:val="TableTextXMLCode"/>
              <w:rPr>
                <w:highlight w:val="white"/>
              </w:rPr>
            </w:pPr>
          </w:p>
        </w:tc>
      </w:tr>
      <w:tr w:rsidR="001458BC" w14:paraId="715B298E" w14:textId="77777777" w:rsidTr="00290E3E">
        <w:tc>
          <w:tcPr>
            <w:tcW w:w="4680" w:type="dxa"/>
            <w:tcBorders>
              <w:top w:val="dotted" w:sz="4" w:space="0" w:color="auto"/>
              <w:left w:val="dotted" w:sz="4" w:space="0" w:color="auto"/>
              <w:bottom w:val="dotted" w:sz="4" w:space="0" w:color="auto"/>
              <w:right w:val="dotted" w:sz="4" w:space="0" w:color="auto"/>
            </w:tcBorders>
          </w:tcPr>
          <w:p w14:paraId="1EAD4332" w14:textId="4D9C767E"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1458BC">
              <w:rPr>
                <w:highlight w:val="white"/>
              </w:rPr>
              <w:t>&lt;BalForAcct&gt;</w:t>
            </w:r>
          </w:p>
        </w:tc>
        <w:tc>
          <w:tcPr>
            <w:tcW w:w="4860" w:type="dxa"/>
            <w:tcBorders>
              <w:top w:val="dotted" w:sz="4" w:space="0" w:color="auto"/>
              <w:left w:val="dotted" w:sz="4" w:space="0" w:color="auto"/>
              <w:bottom w:val="dotted" w:sz="4" w:space="0" w:color="auto"/>
              <w:right w:val="dotted" w:sz="4" w:space="0" w:color="auto"/>
            </w:tcBorders>
          </w:tcPr>
          <w:p w14:paraId="77F79D51" w14:textId="77777777" w:rsidR="001458BC" w:rsidRPr="005A7704" w:rsidRDefault="001458BC" w:rsidP="001458BC">
            <w:pPr>
              <w:pStyle w:val="TableTextXMLCode"/>
              <w:rPr>
                <w:highlight w:val="white"/>
              </w:rPr>
            </w:pPr>
          </w:p>
        </w:tc>
      </w:tr>
      <w:tr w:rsidR="001458BC" w14:paraId="154FEA4E" w14:textId="77777777" w:rsidTr="00290E3E">
        <w:tc>
          <w:tcPr>
            <w:tcW w:w="4680" w:type="dxa"/>
            <w:tcBorders>
              <w:top w:val="dotted" w:sz="4" w:space="0" w:color="auto"/>
              <w:left w:val="dotted" w:sz="4" w:space="0" w:color="auto"/>
              <w:bottom w:val="dotted" w:sz="4" w:space="0" w:color="auto"/>
              <w:right w:val="dotted" w:sz="4" w:space="0" w:color="auto"/>
            </w:tcBorders>
          </w:tcPr>
          <w:p w14:paraId="51561376" w14:textId="74E5A95E"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&lt;FinInstrmId&gt;</w:t>
            </w:r>
          </w:p>
        </w:tc>
        <w:tc>
          <w:tcPr>
            <w:tcW w:w="4860" w:type="dxa"/>
            <w:tcBorders>
              <w:top w:val="dotted" w:sz="4" w:space="0" w:color="auto"/>
              <w:left w:val="dotted" w:sz="4" w:space="0" w:color="auto"/>
              <w:bottom w:val="dotted" w:sz="4" w:space="0" w:color="auto"/>
              <w:right w:val="dotted" w:sz="4" w:space="0" w:color="auto"/>
            </w:tcBorders>
          </w:tcPr>
          <w:p w14:paraId="6E357ED7" w14:textId="77777777" w:rsidR="001458BC" w:rsidRPr="005A7704" w:rsidRDefault="001458BC" w:rsidP="001458BC">
            <w:pPr>
              <w:pStyle w:val="TableTextXMLCode"/>
              <w:rPr>
                <w:highlight w:val="white"/>
              </w:rPr>
            </w:pPr>
          </w:p>
        </w:tc>
      </w:tr>
      <w:tr w:rsidR="001458BC" w14:paraId="1DF04502" w14:textId="77777777" w:rsidTr="00290E3E">
        <w:tc>
          <w:tcPr>
            <w:tcW w:w="4680" w:type="dxa"/>
            <w:tcBorders>
              <w:top w:val="dotted" w:sz="4" w:space="0" w:color="auto"/>
              <w:left w:val="dotted" w:sz="4" w:space="0" w:color="auto"/>
              <w:bottom w:val="dotted" w:sz="4" w:space="0" w:color="auto"/>
              <w:right w:val="dotted" w:sz="4" w:space="0" w:color="auto"/>
            </w:tcBorders>
          </w:tcPr>
          <w:p w14:paraId="35DC70E7" w14:textId="67471F93"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64E41B18" w14:textId="77777777" w:rsidR="001458BC" w:rsidRPr="00236902" w:rsidRDefault="001458BC" w:rsidP="001458BC">
            <w:pPr>
              <w:pStyle w:val="TableTextXMLCode"/>
              <w:rPr>
                <w:highlight w:val="white"/>
              </w:rPr>
            </w:pPr>
            <w:r w:rsidRPr="00236902">
              <w:rPr>
                <w:highlight w:val="white"/>
              </w:rPr>
              <w:t>Identification of the holding.</w:t>
            </w:r>
          </w:p>
        </w:tc>
      </w:tr>
      <w:tr w:rsidR="001458BC" w14:paraId="73A9A4B8" w14:textId="77777777" w:rsidTr="00290E3E">
        <w:tc>
          <w:tcPr>
            <w:tcW w:w="4680" w:type="dxa"/>
            <w:tcBorders>
              <w:top w:val="dotted" w:sz="4" w:space="0" w:color="auto"/>
              <w:left w:val="dotted" w:sz="4" w:space="0" w:color="auto"/>
              <w:bottom w:val="dotted" w:sz="4" w:space="0" w:color="auto"/>
              <w:right w:val="dotted" w:sz="4" w:space="0" w:color="auto"/>
            </w:tcBorders>
          </w:tcPr>
          <w:p w14:paraId="259416AD" w14:textId="724965BF"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1458BC">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3D36A01F" w14:textId="77777777" w:rsidR="001458BC" w:rsidRPr="005A7704" w:rsidRDefault="001458BC" w:rsidP="001458BC">
            <w:pPr>
              <w:pStyle w:val="TableTextXMLCode"/>
              <w:rPr>
                <w:highlight w:val="white"/>
              </w:rPr>
            </w:pPr>
          </w:p>
        </w:tc>
      </w:tr>
      <w:tr w:rsidR="001458BC" w14:paraId="6E96062F" w14:textId="77777777" w:rsidTr="00290E3E">
        <w:tc>
          <w:tcPr>
            <w:tcW w:w="4680" w:type="dxa"/>
            <w:tcBorders>
              <w:top w:val="dotted" w:sz="4" w:space="0" w:color="auto"/>
              <w:left w:val="dotted" w:sz="4" w:space="0" w:color="auto"/>
              <w:bottom w:val="dotted" w:sz="4" w:space="0" w:color="auto"/>
              <w:right w:val="dotted" w:sz="4" w:space="0" w:color="auto"/>
            </w:tcBorders>
          </w:tcPr>
          <w:p w14:paraId="4E21106B" w14:textId="289BB853"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&lt;BalForFinInstrm&gt;</w:t>
            </w:r>
          </w:p>
        </w:tc>
        <w:tc>
          <w:tcPr>
            <w:tcW w:w="4860" w:type="dxa"/>
            <w:tcBorders>
              <w:top w:val="dotted" w:sz="4" w:space="0" w:color="auto"/>
              <w:left w:val="dotted" w:sz="4" w:space="0" w:color="auto"/>
              <w:bottom w:val="dotted" w:sz="4" w:space="0" w:color="auto"/>
              <w:right w:val="dotted" w:sz="4" w:space="0" w:color="auto"/>
            </w:tcBorders>
          </w:tcPr>
          <w:p w14:paraId="657FB029" w14:textId="77777777" w:rsidR="001458BC" w:rsidRPr="005A7704" w:rsidRDefault="001458BC" w:rsidP="001458BC">
            <w:pPr>
              <w:pStyle w:val="TableTextXMLCode"/>
              <w:rPr>
                <w:highlight w:val="white"/>
              </w:rPr>
            </w:pPr>
          </w:p>
        </w:tc>
      </w:tr>
      <w:tr w:rsidR="001458BC" w14:paraId="3EE2B49C" w14:textId="77777777" w:rsidTr="00290E3E">
        <w:tc>
          <w:tcPr>
            <w:tcW w:w="4680" w:type="dxa"/>
            <w:tcBorders>
              <w:top w:val="dotted" w:sz="4" w:space="0" w:color="auto"/>
              <w:left w:val="dotted" w:sz="4" w:space="0" w:color="auto"/>
              <w:bottom w:val="dotted" w:sz="4" w:space="0" w:color="auto"/>
              <w:right w:val="dotted" w:sz="4" w:space="0" w:color="auto"/>
            </w:tcBorders>
          </w:tcPr>
          <w:p w14:paraId="0C782B7E" w14:textId="705AB7B4"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t>&lt;ItmDt&gt;2017-02-27&lt;/ItmDt&gt;</w:t>
            </w:r>
          </w:p>
        </w:tc>
        <w:tc>
          <w:tcPr>
            <w:tcW w:w="4860" w:type="dxa"/>
            <w:tcBorders>
              <w:top w:val="dotted" w:sz="4" w:space="0" w:color="auto"/>
              <w:left w:val="dotted" w:sz="4" w:space="0" w:color="auto"/>
              <w:bottom w:val="dotted" w:sz="4" w:space="0" w:color="auto"/>
              <w:right w:val="dotted" w:sz="4" w:space="0" w:color="auto"/>
            </w:tcBorders>
          </w:tcPr>
          <w:p w14:paraId="79294255" w14:textId="77777777" w:rsidR="001458BC" w:rsidRPr="00236902" w:rsidRDefault="001458BC" w:rsidP="001458BC">
            <w:pPr>
              <w:pStyle w:val="TableTextXMLCode"/>
              <w:rPr>
                <w:highlight w:val="white"/>
              </w:rPr>
            </w:pPr>
            <w:r w:rsidRPr="00236902">
              <w:rPr>
                <w:highlight w:val="white"/>
              </w:rPr>
              <w:t>Item date.</w:t>
            </w:r>
          </w:p>
        </w:tc>
      </w:tr>
      <w:tr w:rsidR="001458BC" w14:paraId="251BE052" w14:textId="77777777" w:rsidTr="00290E3E">
        <w:tc>
          <w:tcPr>
            <w:tcW w:w="4680" w:type="dxa"/>
            <w:tcBorders>
              <w:top w:val="dotted" w:sz="4" w:space="0" w:color="auto"/>
              <w:left w:val="dotted" w:sz="4" w:space="0" w:color="auto"/>
              <w:bottom w:val="dotted" w:sz="4" w:space="0" w:color="auto"/>
              <w:right w:val="dotted" w:sz="4" w:space="0" w:color="auto"/>
            </w:tcBorders>
          </w:tcPr>
          <w:p w14:paraId="1A379692" w14:textId="7789C12F" w:rsidR="001458BC" w:rsidRPr="001458BC"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619826F8" w14:textId="77777777" w:rsidR="001458BC" w:rsidRPr="005A7704" w:rsidRDefault="001458BC" w:rsidP="001458BC">
            <w:pPr>
              <w:pStyle w:val="TableTextXMLCode"/>
              <w:rPr>
                <w:highlight w:val="white"/>
              </w:rPr>
            </w:pPr>
          </w:p>
        </w:tc>
      </w:tr>
      <w:tr w:rsidR="001458BC" w14:paraId="00F43434" w14:textId="77777777" w:rsidTr="00290E3E">
        <w:tc>
          <w:tcPr>
            <w:tcW w:w="4680" w:type="dxa"/>
            <w:tcBorders>
              <w:top w:val="dotted" w:sz="4" w:space="0" w:color="auto"/>
              <w:left w:val="dotted" w:sz="4" w:space="0" w:color="auto"/>
              <w:bottom w:val="dotted" w:sz="4" w:space="0" w:color="auto"/>
              <w:right w:val="dotted" w:sz="4" w:space="0" w:color="auto"/>
            </w:tcBorders>
          </w:tcPr>
          <w:p w14:paraId="397976AB" w14:textId="358BAF70"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03CA3F8A" w14:textId="77777777" w:rsidR="001458BC" w:rsidRPr="005A7704" w:rsidRDefault="001458BC" w:rsidP="001458BC">
            <w:pPr>
              <w:pStyle w:val="TableTextXMLCode"/>
              <w:rPr>
                <w:highlight w:val="white"/>
              </w:rPr>
            </w:pPr>
          </w:p>
        </w:tc>
      </w:tr>
      <w:tr w:rsidR="001458BC" w14:paraId="3AD7E1BE" w14:textId="77777777" w:rsidTr="00290E3E">
        <w:tc>
          <w:tcPr>
            <w:tcW w:w="4680" w:type="dxa"/>
            <w:tcBorders>
              <w:top w:val="dotted" w:sz="4" w:space="0" w:color="auto"/>
              <w:left w:val="dotted" w:sz="4" w:space="0" w:color="auto"/>
              <w:bottom w:val="dotted" w:sz="4" w:space="0" w:color="auto"/>
              <w:right w:val="dotted" w:sz="4" w:space="0" w:color="auto"/>
            </w:tcBorders>
          </w:tcPr>
          <w:p w14:paraId="338362AB" w14:textId="522922EF"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526D014E" w14:textId="77777777" w:rsidR="001458BC" w:rsidRPr="005A7704" w:rsidRDefault="001458BC" w:rsidP="001458BC">
            <w:pPr>
              <w:pStyle w:val="TableTextXMLCode"/>
              <w:rPr>
                <w:highlight w:val="white"/>
              </w:rPr>
            </w:pPr>
          </w:p>
        </w:tc>
      </w:tr>
      <w:tr w:rsidR="001458BC" w14:paraId="571D65B9" w14:textId="77777777" w:rsidTr="00290E3E">
        <w:tc>
          <w:tcPr>
            <w:tcW w:w="4680" w:type="dxa"/>
            <w:tcBorders>
              <w:top w:val="dotted" w:sz="4" w:space="0" w:color="auto"/>
              <w:left w:val="dotted" w:sz="4" w:space="0" w:color="auto"/>
              <w:bottom w:val="dotted" w:sz="4" w:space="0" w:color="auto"/>
              <w:right w:val="dotted" w:sz="4" w:space="0" w:color="auto"/>
            </w:tcBorders>
          </w:tcPr>
          <w:p w14:paraId="06FC1470" w14:textId="4C1E0F9E"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t>&lt;Unit&gt;400&lt;/Unit&gt;</w:t>
            </w:r>
          </w:p>
        </w:tc>
        <w:tc>
          <w:tcPr>
            <w:tcW w:w="4860" w:type="dxa"/>
            <w:tcBorders>
              <w:top w:val="dotted" w:sz="4" w:space="0" w:color="auto"/>
              <w:left w:val="dotted" w:sz="4" w:space="0" w:color="auto"/>
              <w:bottom w:val="dotted" w:sz="4" w:space="0" w:color="auto"/>
              <w:right w:val="dotted" w:sz="4" w:space="0" w:color="auto"/>
            </w:tcBorders>
          </w:tcPr>
          <w:p w14:paraId="0FA8BB12" w14:textId="77777777" w:rsidR="001458BC" w:rsidRPr="00236902" w:rsidRDefault="001458BC" w:rsidP="001458BC">
            <w:pPr>
              <w:pStyle w:val="TableTextXMLCode"/>
              <w:rPr>
                <w:highlight w:val="white"/>
              </w:rPr>
            </w:pPr>
            <w:r w:rsidRPr="00236902">
              <w:rPr>
                <w:highlight w:val="white"/>
              </w:rPr>
              <w:t>Settled balance.</w:t>
            </w:r>
          </w:p>
        </w:tc>
      </w:tr>
      <w:tr w:rsidR="001458BC" w14:paraId="15F0E1E6" w14:textId="77777777" w:rsidTr="00290E3E">
        <w:tc>
          <w:tcPr>
            <w:tcW w:w="4680" w:type="dxa"/>
            <w:tcBorders>
              <w:top w:val="dotted" w:sz="4" w:space="0" w:color="auto"/>
              <w:left w:val="dotted" w:sz="4" w:space="0" w:color="auto"/>
              <w:bottom w:val="dotted" w:sz="4" w:space="0" w:color="auto"/>
              <w:right w:val="dotted" w:sz="4" w:space="0" w:color="auto"/>
            </w:tcBorders>
          </w:tcPr>
          <w:p w14:paraId="1DD44F4A" w14:textId="1DEBA70D"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Pr="001458BC">
              <w:rPr>
                <w:highlight w:val="white"/>
              </w:rPr>
              <w:tab/>
            </w:r>
            <w:r w:rsidR="00F85C1A">
              <w:rPr>
                <w:highlight w:val="white"/>
              </w:rPr>
              <w:tab/>
            </w:r>
            <w:r w:rsidRPr="001458BC">
              <w:rPr>
                <w:highlight w:val="white"/>
              </w:rPr>
              <w:tab/>
            </w:r>
            <w:r w:rsidRPr="001458BC">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74F27EA1" w14:textId="77777777" w:rsidR="001458BC" w:rsidRPr="005A7704" w:rsidRDefault="001458BC" w:rsidP="001458BC">
            <w:pPr>
              <w:pStyle w:val="TableTextXMLCode"/>
              <w:rPr>
                <w:highlight w:val="white"/>
              </w:rPr>
            </w:pPr>
          </w:p>
        </w:tc>
      </w:tr>
      <w:tr w:rsidR="001458BC" w14:paraId="033161FA" w14:textId="77777777" w:rsidTr="00290E3E">
        <w:tc>
          <w:tcPr>
            <w:tcW w:w="4680" w:type="dxa"/>
            <w:tcBorders>
              <w:top w:val="dotted" w:sz="4" w:space="0" w:color="auto"/>
              <w:left w:val="dotted" w:sz="4" w:space="0" w:color="auto"/>
              <w:bottom w:val="dotted" w:sz="4" w:space="0" w:color="auto"/>
              <w:right w:val="dotted" w:sz="4" w:space="0" w:color="auto"/>
            </w:tcBorders>
          </w:tcPr>
          <w:p w14:paraId="5516EE53" w14:textId="6417945B"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6BC1C1B6" w14:textId="77777777" w:rsidR="001458BC" w:rsidRPr="005A7704" w:rsidRDefault="001458BC" w:rsidP="001458BC">
            <w:pPr>
              <w:pStyle w:val="TableTextXMLCode"/>
              <w:rPr>
                <w:highlight w:val="white"/>
              </w:rPr>
            </w:pPr>
          </w:p>
        </w:tc>
      </w:tr>
      <w:tr w:rsidR="001458BC" w14:paraId="633B1972" w14:textId="77777777" w:rsidTr="00290E3E">
        <w:tc>
          <w:tcPr>
            <w:tcW w:w="4680" w:type="dxa"/>
            <w:tcBorders>
              <w:top w:val="dotted" w:sz="4" w:space="0" w:color="auto"/>
              <w:left w:val="dotted" w:sz="4" w:space="0" w:color="auto"/>
              <w:bottom w:val="dotted" w:sz="4" w:space="0" w:color="auto"/>
              <w:right w:val="dotted" w:sz="4" w:space="0" w:color="auto"/>
            </w:tcBorders>
          </w:tcPr>
          <w:p w14:paraId="188854DE" w14:textId="4A52FF21"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&lt;Unit&gt;500&lt;/Unit&gt;</w:t>
            </w:r>
          </w:p>
        </w:tc>
        <w:tc>
          <w:tcPr>
            <w:tcW w:w="4860" w:type="dxa"/>
            <w:tcBorders>
              <w:top w:val="dotted" w:sz="4" w:space="0" w:color="auto"/>
              <w:left w:val="dotted" w:sz="4" w:space="0" w:color="auto"/>
              <w:bottom w:val="dotted" w:sz="4" w:space="0" w:color="auto"/>
              <w:right w:val="dotted" w:sz="4" w:space="0" w:color="auto"/>
            </w:tcBorders>
          </w:tcPr>
          <w:p w14:paraId="412C8019" w14:textId="77777777" w:rsidR="001458BC" w:rsidRPr="00236902" w:rsidRDefault="001458BC" w:rsidP="001458BC">
            <w:pPr>
              <w:pStyle w:val="TableTextXMLCode"/>
              <w:rPr>
                <w:highlight w:val="white"/>
              </w:rPr>
            </w:pPr>
            <w:r w:rsidRPr="00236902">
              <w:rPr>
                <w:highlight w:val="white"/>
              </w:rPr>
              <w:t>Traded balance</w:t>
            </w:r>
          </w:p>
        </w:tc>
      </w:tr>
      <w:tr w:rsidR="001458BC" w14:paraId="236749A2" w14:textId="77777777" w:rsidTr="00290E3E">
        <w:tc>
          <w:tcPr>
            <w:tcW w:w="4680" w:type="dxa"/>
            <w:tcBorders>
              <w:top w:val="dotted" w:sz="4" w:space="0" w:color="auto"/>
              <w:left w:val="dotted" w:sz="4" w:space="0" w:color="auto"/>
              <w:bottom w:val="dotted" w:sz="4" w:space="0" w:color="auto"/>
              <w:right w:val="dotted" w:sz="4" w:space="0" w:color="auto"/>
            </w:tcBorders>
          </w:tcPr>
          <w:p w14:paraId="6D4C0680" w14:textId="68EEBE14"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18A23F68" w14:textId="77777777" w:rsidR="001458BC" w:rsidRPr="005A7704" w:rsidRDefault="001458BC" w:rsidP="001458BC">
            <w:pPr>
              <w:pStyle w:val="TableTextXMLCode"/>
              <w:rPr>
                <w:highlight w:val="white"/>
              </w:rPr>
            </w:pPr>
          </w:p>
        </w:tc>
      </w:tr>
      <w:tr w:rsidR="001458BC" w14:paraId="41057860" w14:textId="77777777" w:rsidTr="00290E3E">
        <w:tc>
          <w:tcPr>
            <w:tcW w:w="4680" w:type="dxa"/>
            <w:tcBorders>
              <w:top w:val="dotted" w:sz="4" w:space="0" w:color="auto"/>
              <w:left w:val="dotted" w:sz="4" w:space="0" w:color="auto"/>
              <w:bottom w:val="dotted" w:sz="4" w:space="0" w:color="auto"/>
              <w:right w:val="dotted" w:sz="4" w:space="0" w:color="auto"/>
            </w:tcBorders>
          </w:tcPr>
          <w:p w14:paraId="4C807EF4" w14:textId="205FF01F"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78932BD5" w14:textId="77777777" w:rsidR="001458BC" w:rsidRPr="005A7704" w:rsidRDefault="001458BC" w:rsidP="001458BC">
            <w:pPr>
              <w:pStyle w:val="TableTextXMLCode"/>
              <w:rPr>
                <w:highlight w:val="white"/>
              </w:rPr>
            </w:pPr>
          </w:p>
        </w:tc>
      </w:tr>
      <w:tr w:rsidR="001458BC" w14:paraId="02EC373E" w14:textId="77777777" w:rsidTr="00290E3E">
        <w:tc>
          <w:tcPr>
            <w:tcW w:w="4680" w:type="dxa"/>
            <w:tcBorders>
              <w:top w:val="dotted" w:sz="4" w:space="0" w:color="auto"/>
              <w:left w:val="dotted" w:sz="4" w:space="0" w:color="auto"/>
              <w:bottom w:val="dotted" w:sz="4" w:space="0" w:color="auto"/>
              <w:right w:val="dotted" w:sz="4" w:space="0" w:color="auto"/>
            </w:tcBorders>
          </w:tcPr>
          <w:p w14:paraId="09E7C73B" w14:textId="1A176564"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1BD2D96F" w14:textId="77777777" w:rsidR="001458BC" w:rsidRPr="005A7704" w:rsidRDefault="001458BC" w:rsidP="001458BC">
            <w:pPr>
              <w:pStyle w:val="TableTextXMLCode"/>
              <w:rPr>
                <w:highlight w:val="white"/>
              </w:rPr>
            </w:pPr>
          </w:p>
        </w:tc>
      </w:tr>
      <w:tr w:rsidR="001458BC" w14:paraId="6CAD5244" w14:textId="77777777" w:rsidTr="00290E3E">
        <w:tc>
          <w:tcPr>
            <w:tcW w:w="4680" w:type="dxa"/>
            <w:tcBorders>
              <w:top w:val="dotted" w:sz="4" w:space="0" w:color="auto"/>
              <w:left w:val="dotted" w:sz="4" w:space="0" w:color="auto"/>
              <w:bottom w:val="dotted" w:sz="4" w:space="0" w:color="auto"/>
              <w:right w:val="dotted" w:sz="4" w:space="0" w:color="auto"/>
            </w:tcBorders>
          </w:tcPr>
          <w:p w14:paraId="3B0FF6AD" w14:textId="77777777"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6E772AAE" w14:textId="77777777" w:rsidR="001458BC" w:rsidRPr="005A7704" w:rsidRDefault="001458BC" w:rsidP="001458BC">
            <w:pPr>
              <w:pStyle w:val="TableTextXMLCode"/>
              <w:rPr>
                <w:highlight w:val="white"/>
              </w:rPr>
            </w:pPr>
          </w:p>
        </w:tc>
      </w:tr>
      <w:tr w:rsidR="001458BC" w14:paraId="226CD7EB" w14:textId="77777777" w:rsidTr="00290E3E">
        <w:tc>
          <w:tcPr>
            <w:tcW w:w="4680" w:type="dxa"/>
            <w:tcBorders>
              <w:top w:val="dotted" w:sz="4" w:space="0" w:color="auto"/>
              <w:left w:val="dotted" w:sz="4" w:space="0" w:color="auto"/>
              <w:bottom w:val="dotted" w:sz="4" w:space="0" w:color="auto"/>
              <w:right w:val="dotted" w:sz="4" w:space="0" w:color="auto"/>
            </w:tcBorders>
          </w:tcPr>
          <w:p w14:paraId="5039DAB0" w14:textId="77777777"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&lt;/BalForAcct&gt;</w:t>
            </w:r>
          </w:p>
        </w:tc>
        <w:tc>
          <w:tcPr>
            <w:tcW w:w="4860" w:type="dxa"/>
            <w:tcBorders>
              <w:top w:val="dotted" w:sz="4" w:space="0" w:color="auto"/>
              <w:left w:val="dotted" w:sz="4" w:space="0" w:color="auto"/>
              <w:bottom w:val="dotted" w:sz="4" w:space="0" w:color="auto"/>
              <w:right w:val="dotted" w:sz="4" w:space="0" w:color="auto"/>
            </w:tcBorders>
          </w:tcPr>
          <w:p w14:paraId="56875FA3" w14:textId="77777777" w:rsidR="001458BC" w:rsidRPr="005A7704" w:rsidRDefault="001458BC" w:rsidP="001458BC">
            <w:pPr>
              <w:pStyle w:val="TableTextXMLCode"/>
              <w:rPr>
                <w:highlight w:val="white"/>
              </w:rPr>
            </w:pPr>
          </w:p>
        </w:tc>
      </w:tr>
      <w:tr w:rsidR="001458BC" w14:paraId="13D81363" w14:textId="77777777" w:rsidTr="00290E3E">
        <w:tc>
          <w:tcPr>
            <w:tcW w:w="4680" w:type="dxa"/>
            <w:tcBorders>
              <w:top w:val="dotted" w:sz="4" w:space="0" w:color="auto"/>
              <w:left w:val="dotted" w:sz="4" w:space="0" w:color="auto"/>
              <w:bottom w:val="dotted" w:sz="4" w:space="0" w:color="auto"/>
              <w:right w:val="dotted" w:sz="4" w:space="0" w:color="auto"/>
            </w:tcBorders>
          </w:tcPr>
          <w:p w14:paraId="44A414D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65C00DA3" w14:textId="77777777" w:rsidR="001458BC" w:rsidRPr="005A7704" w:rsidRDefault="001458BC" w:rsidP="001458BC">
            <w:pPr>
              <w:pStyle w:val="TableTextXMLCode"/>
              <w:rPr>
                <w:highlight w:val="white"/>
              </w:rPr>
            </w:pPr>
          </w:p>
        </w:tc>
      </w:tr>
      <w:tr w:rsidR="001458BC" w14:paraId="7FE3002F" w14:textId="77777777" w:rsidTr="00290E3E">
        <w:tc>
          <w:tcPr>
            <w:tcW w:w="4680" w:type="dxa"/>
            <w:tcBorders>
              <w:top w:val="dotted" w:sz="4" w:space="0" w:color="auto"/>
              <w:left w:val="dotted" w:sz="4" w:space="0" w:color="auto"/>
              <w:bottom w:val="dotted" w:sz="4" w:space="0" w:color="auto"/>
              <w:right w:val="dotted" w:sz="4" w:space="0" w:color="auto"/>
            </w:tcBorders>
          </w:tcPr>
          <w:p w14:paraId="636C8964"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55DFA5A8" w14:textId="77777777" w:rsidR="001458BC" w:rsidRPr="00236902" w:rsidRDefault="001458BC" w:rsidP="001458BC">
            <w:pPr>
              <w:pStyle w:val="TableTextXMLCode"/>
              <w:rPr>
                <w:rStyle w:val="Bold"/>
                <w:highlight w:val="white"/>
              </w:rPr>
            </w:pPr>
            <w:r w:rsidRPr="00236902">
              <w:rPr>
                <w:rStyle w:val="Bold"/>
                <w:highlight w:val="white"/>
              </w:rPr>
              <w:t>End of Account Sub Level 2, repetition 2.</w:t>
            </w:r>
          </w:p>
        </w:tc>
      </w:tr>
      <w:tr w:rsidR="001458BC" w14:paraId="5628F155" w14:textId="77777777" w:rsidTr="00290E3E">
        <w:tc>
          <w:tcPr>
            <w:tcW w:w="4680" w:type="dxa"/>
            <w:tcBorders>
              <w:top w:val="dotted" w:sz="4" w:space="0" w:color="auto"/>
              <w:left w:val="dotted" w:sz="4" w:space="0" w:color="auto"/>
              <w:bottom w:val="dotted" w:sz="4" w:space="0" w:color="auto"/>
              <w:right w:val="dotted" w:sz="4" w:space="0" w:color="auto"/>
            </w:tcBorders>
          </w:tcPr>
          <w:p w14:paraId="428B0954"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t>&lt;/AcctSubLvl1&gt;</w:t>
            </w:r>
          </w:p>
        </w:tc>
        <w:tc>
          <w:tcPr>
            <w:tcW w:w="4860" w:type="dxa"/>
            <w:tcBorders>
              <w:top w:val="dotted" w:sz="4" w:space="0" w:color="auto"/>
              <w:left w:val="dotted" w:sz="4" w:space="0" w:color="auto"/>
              <w:bottom w:val="dotted" w:sz="4" w:space="0" w:color="auto"/>
              <w:right w:val="dotted" w:sz="4" w:space="0" w:color="auto"/>
            </w:tcBorders>
          </w:tcPr>
          <w:p w14:paraId="6AF1B7E6" w14:textId="77777777" w:rsidR="001458BC" w:rsidRPr="00236902" w:rsidRDefault="001458BC" w:rsidP="001458BC">
            <w:pPr>
              <w:pStyle w:val="TableTextXMLCode"/>
              <w:rPr>
                <w:rStyle w:val="Bold"/>
                <w:highlight w:val="white"/>
              </w:rPr>
            </w:pPr>
            <w:r w:rsidRPr="00236902">
              <w:rPr>
                <w:rStyle w:val="Bold"/>
                <w:highlight w:val="white"/>
              </w:rPr>
              <w:t>End of Account Sub Level 1, repetition 2</w:t>
            </w:r>
          </w:p>
        </w:tc>
      </w:tr>
      <w:tr w:rsidR="001458BC" w14:paraId="71DD9589" w14:textId="77777777" w:rsidTr="00290E3E">
        <w:tc>
          <w:tcPr>
            <w:tcW w:w="4680" w:type="dxa"/>
            <w:tcBorders>
              <w:top w:val="dotted" w:sz="4" w:space="0" w:color="auto"/>
              <w:left w:val="dotted" w:sz="4" w:space="0" w:color="auto"/>
              <w:bottom w:val="dotted" w:sz="4" w:space="0" w:color="auto"/>
              <w:right w:val="dotted" w:sz="4" w:space="0" w:color="auto"/>
            </w:tcBorders>
          </w:tcPr>
          <w:p w14:paraId="7BBF309A" w14:textId="77777777" w:rsidR="001458BC" w:rsidRPr="005A7704" w:rsidRDefault="001458BC" w:rsidP="001458BC">
            <w:pPr>
              <w:pStyle w:val="TableTextXMLCode"/>
              <w:rPr>
                <w:highlight w:val="white"/>
              </w:rPr>
            </w:pPr>
            <w:r w:rsidRPr="005A7704">
              <w:rPr>
                <w:highlight w:val="white"/>
              </w:rPr>
              <w:tab/>
              <w:t>&lt;/SfkpgAcctAndHldgs&gt;</w:t>
            </w:r>
          </w:p>
        </w:tc>
        <w:tc>
          <w:tcPr>
            <w:tcW w:w="4860" w:type="dxa"/>
            <w:tcBorders>
              <w:top w:val="dotted" w:sz="4" w:space="0" w:color="auto"/>
              <w:left w:val="dotted" w:sz="4" w:space="0" w:color="auto"/>
              <w:bottom w:val="dotted" w:sz="4" w:space="0" w:color="auto"/>
              <w:right w:val="dotted" w:sz="4" w:space="0" w:color="auto"/>
            </w:tcBorders>
          </w:tcPr>
          <w:p w14:paraId="70B88545" w14:textId="77777777" w:rsidR="001458BC" w:rsidRPr="005A7704" w:rsidRDefault="001458BC" w:rsidP="001458BC">
            <w:pPr>
              <w:pStyle w:val="TableTextXMLCode"/>
              <w:rPr>
                <w:highlight w:val="white"/>
              </w:rPr>
            </w:pPr>
          </w:p>
        </w:tc>
      </w:tr>
      <w:tr w:rsidR="001458BC" w14:paraId="5D996404" w14:textId="77777777" w:rsidTr="00290E3E">
        <w:tc>
          <w:tcPr>
            <w:tcW w:w="4680" w:type="dxa"/>
            <w:tcBorders>
              <w:top w:val="dotted" w:sz="4" w:space="0" w:color="auto"/>
              <w:left w:val="dotted" w:sz="4" w:space="0" w:color="auto"/>
              <w:bottom w:val="dotted" w:sz="4" w:space="0" w:color="auto"/>
              <w:right w:val="dotted" w:sz="4" w:space="0" w:color="auto"/>
            </w:tcBorders>
          </w:tcPr>
          <w:p w14:paraId="5CBE9125" w14:textId="77777777" w:rsidR="001458BC" w:rsidRPr="005A7704" w:rsidRDefault="001458BC" w:rsidP="001458BC">
            <w:pPr>
              <w:pStyle w:val="TableTextXMLCode"/>
              <w:rPr>
                <w:highlight w:val="white"/>
              </w:rPr>
            </w:pPr>
            <w:r w:rsidRPr="005A7704">
              <w:rPr>
                <w:highlight w:val="white"/>
              </w:rPr>
              <w:t>&lt;/SctiesBalTrnsprncyRpt&gt;</w:t>
            </w:r>
          </w:p>
        </w:tc>
        <w:tc>
          <w:tcPr>
            <w:tcW w:w="4860" w:type="dxa"/>
            <w:tcBorders>
              <w:top w:val="dotted" w:sz="4" w:space="0" w:color="auto"/>
              <w:left w:val="dotted" w:sz="4" w:space="0" w:color="auto"/>
              <w:bottom w:val="dotted" w:sz="4" w:space="0" w:color="auto"/>
              <w:right w:val="dotted" w:sz="4" w:space="0" w:color="auto"/>
            </w:tcBorders>
          </w:tcPr>
          <w:p w14:paraId="15D31355" w14:textId="77777777" w:rsidR="001458BC" w:rsidRPr="005A7704" w:rsidRDefault="001458BC" w:rsidP="001458BC">
            <w:pPr>
              <w:pStyle w:val="TableTextXMLCode"/>
              <w:rPr>
                <w:highlight w:val="white"/>
              </w:rPr>
            </w:pPr>
          </w:p>
        </w:tc>
      </w:tr>
    </w:tbl>
    <w:p w14:paraId="609ED9DF" w14:textId="77777777" w:rsidR="001458BC" w:rsidRDefault="001458BC" w:rsidP="001458BC"/>
    <w:p w14:paraId="491939D8" w14:textId="77777777" w:rsidR="001458BC" w:rsidRPr="00623989" w:rsidRDefault="001458BC" w:rsidP="001458BC"/>
    <w:p w14:paraId="67CCFAA5" w14:textId="77777777" w:rsidR="001458BC" w:rsidRPr="00623989" w:rsidRDefault="001458BC" w:rsidP="001458BC">
      <w:pPr>
        <w:pStyle w:val="BlockLabelnewpage"/>
      </w:pPr>
      <w:r w:rsidRPr="00623989">
        <w:lastRenderedPageBreak/>
        <w:t>Diagrammatic Overview</w:t>
      </w:r>
    </w:p>
    <w:p w14:paraId="3DB86A5A" w14:textId="77777777" w:rsidR="001458BC" w:rsidRPr="00623989" w:rsidRDefault="001458BC" w:rsidP="001458BC">
      <w:r w:rsidRPr="00623989">
        <w:t>This diagram represents a simplified view of the safekeeping account sequence with sub level 1 and sub level 2 account sequences.</w:t>
      </w:r>
    </w:p>
    <w:p w14:paraId="66D4D370" w14:textId="77777777" w:rsidR="001458BC" w:rsidRDefault="001458BC" w:rsidP="001458BC">
      <w:pPr>
        <w:pStyle w:val="Graphic"/>
      </w:pPr>
      <w:r w:rsidRPr="001458BC">
        <w:rPr>
          <w:noProof/>
          <w:lang w:eastAsia="en-GB"/>
        </w:rPr>
        <w:drawing>
          <wp:inline distT="0" distB="0" distL="0" distR="0" wp14:anchorId="1A0897BC" wp14:editId="56B1B97F">
            <wp:extent cx="5076825" cy="6459220"/>
            <wp:effectExtent l="0" t="0" r="952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5076825" cy="6459220"/>
                    </a:xfrm>
                    <a:prstGeom prst="rect">
                      <a:avLst/>
                    </a:prstGeom>
                    <a:noFill/>
                    <a:ln>
                      <a:noFill/>
                    </a:ln>
                  </pic:spPr>
                </pic:pic>
              </a:graphicData>
            </a:graphic>
          </wp:inline>
        </w:drawing>
      </w:r>
    </w:p>
    <w:p w14:paraId="0DC05A3D" w14:textId="77777777" w:rsidR="001458BC" w:rsidRPr="002C706F" w:rsidRDefault="001458BC" w:rsidP="001458BC">
      <w:pPr>
        <w:pStyle w:val="Graphic"/>
      </w:pPr>
      <w:r w:rsidRPr="001458BC">
        <w:rPr>
          <w:noProof/>
          <w:lang w:eastAsia="en-GB"/>
        </w:rPr>
        <w:lastRenderedPageBreak/>
        <w:drawing>
          <wp:inline distT="0" distB="0" distL="0" distR="0" wp14:anchorId="7B2631CC" wp14:editId="03515833">
            <wp:extent cx="5054600" cy="404558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5054600" cy="4045585"/>
                    </a:xfrm>
                    <a:prstGeom prst="rect">
                      <a:avLst/>
                    </a:prstGeom>
                    <a:noFill/>
                    <a:ln>
                      <a:noFill/>
                    </a:ln>
                  </pic:spPr>
                </pic:pic>
              </a:graphicData>
            </a:graphic>
          </wp:inline>
        </w:drawing>
      </w:r>
    </w:p>
    <w:p w14:paraId="275294E1" w14:textId="77777777" w:rsidR="001458BC" w:rsidRPr="00623989" w:rsidRDefault="001458BC" w:rsidP="001458BC"/>
    <w:p w14:paraId="2626307D" w14:textId="77777777" w:rsidR="001458BC" w:rsidRPr="00623989" w:rsidRDefault="001458BC" w:rsidP="001458BC">
      <w:r w:rsidRPr="00623989">
        <w:br w:type="page"/>
      </w:r>
      <w:bookmarkStart w:id="855" w:name="_Toc412638291"/>
    </w:p>
    <w:p w14:paraId="221F0075" w14:textId="77777777" w:rsidR="001458BC" w:rsidRPr="00623989" w:rsidRDefault="001458BC" w:rsidP="001458BC">
      <w:pPr>
        <w:pStyle w:val="Heading3"/>
      </w:pPr>
      <w:bookmarkStart w:id="856" w:name="_Toc447015026"/>
      <w:r w:rsidRPr="00623989">
        <w:lastRenderedPageBreak/>
        <w:t>SecuritiesBalanceTransparencyReport semt.041.001.0</w:t>
      </w:r>
      <w:r>
        <w:t>2</w:t>
      </w:r>
      <w:r w:rsidRPr="00623989">
        <w:t xml:space="preserve"> - 2</w:t>
      </w:r>
      <w:bookmarkEnd w:id="855"/>
      <w:bookmarkEnd w:id="856"/>
    </w:p>
    <w:p w14:paraId="1A614234" w14:textId="77777777" w:rsidR="001458BC" w:rsidRPr="00623989" w:rsidRDefault="001458BC" w:rsidP="001458BC">
      <w:r w:rsidRPr="00623989">
        <w:t>This diagram shows the flow of messages for the scenario illustrated by the business examples.</w:t>
      </w:r>
    </w:p>
    <w:p w14:paraId="20357320" w14:textId="7B580113" w:rsidR="001458BC" w:rsidRPr="00623989" w:rsidRDefault="003A1DAB" w:rsidP="001458BC">
      <w:pPr>
        <w:pStyle w:val="Graphic"/>
      </w:pPr>
      <w:r>
        <w:rPr>
          <w:noProof/>
          <w:lang w:eastAsia="en-GB"/>
        </w:rPr>
        <w:drawing>
          <wp:inline distT="0" distB="0" distL="0" distR="0" wp14:anchorId="27C3D658" wp14:editId="145E2902">
            <wp:extent cx="5903595" cy="3013710"/>
            <wp:effectExtent l="0" t="0" r="190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5903595" cy="3013710"/>
                    </a:xfrm>
                    <a:prstGeom prst="rect">
                      <a:avLst/>
                    </a:prstGeom>
                    <a:noFill/>
                    <a:ln>
                      <a:noFill/>
                    </a:ln>
                  </pic:spPr>
                </pic:pic>
              </a:graphicData>
            </a:graphic>
          </wp:inline>
        </w:drawing>
      </w:r>
    </w:p>
    <w:p w14:paraId="3D8E48E0" w14:textId="77777777" w:rsidR="001458BC" w:rsidRPr="00623989" w:rsidRDefault="001458BC" w:rsidP="001458BC">
      <w:pPr>
        <w:pStyle w:val="Heading3"/>
      </w:pPr>
      <w:bookmarkStart w:id="857" w:name="_Toc412638292"/>
      <w:r w:rsidRPr="00FD3FCE">
        <w:t>SecuritiesBalanceTransparencyReport</w:t>
      </w:r>
      <w:r w:rsidRPr="00623989">
        <w:t xml:space="preserve"> semt.041.001.0</w:t>
      </w:r>
      <w:r>
        <w:t>2</w:t>
      </w:r>
      <w:r w:rsidRPr="00623989">
        <w:t xml:space="preserve"> Message 1</w:t>
      </w:r>
      <w:bookmarkEnd w:id="857"/>
    </w:p>
    <w:p w14:paraId="168E8056" w14:textId="77777777" w:rsidR="001458BC" w:rsidRPr="00A6516A" w:rsidRDefault="001458BC" w:rsidP="001458BC">
      <w:pPr>
        <w:rPr>
          <w:rStyle w:val="Italic"/>
        </w:rPr>
      </w:pPr>
      <w:r w:rsidRPr="00A6516A">
        <w:rPr>
          <w:rStyle w:val="Italic"/>
        </w:rPr>
        <w:t>Message 1 from the above diagram</w:t>
      </w:r>
    </w:p>
    <w:p w14:paraId="73DE173D" w14:textId="77777777" w:rsidR="001458BC" w:rsidRPr="00623989" w:rsidRDefault="001458BC" w:rsidP="001458BC">
      <w:pPr>
        <w:pStyle w:val="BlockLabel"/>
      </w:pPr>
      <w:r w:rsidRPr="00623989">
        <w:t>Description</w:t>
      </w:r>
    </w:p>
    <w:p w14:paraId="2A2E819D" w14:textId="5EA5B09F" w:rsidR="001458BC" w:rsidRPr="00623989" w:rsidRDefault="00F41124" w:rsidP="001458BC">
      <w:r>
        <w:t>CUSC (</w:t>
      </w:r>
      <w:r w:rsidR="001458BC" w:rsidRPr="00623989">
        <w:t>CUSCLULL) sends a</w:t>
      </w:r>
      <w:r w:rsidR="001458BC">
        <w:t xml:space="preserve"> </w:t>
      </w:r>
      <w:r w:rsidR="001458BC" w:rsidRPr="00623989">
        <w:t>SecuritiesBalanceTranspa</w:t>
      </w:r>
      <w:r>
        <w:t>rencyReport message to ICSD (</w:t>
      </w:r>
      <w:r w:rsidR="001458BC" w:rsidRPr="00623989">
        <w:t>ICSDLULL) with a breakdown of the account that ICSD services for CUSC, account CUSC3333. (In the message, this account specified at the safekeeping account level.)</w:t>
      </w:r>
    </w:p>
    <w:p w14:paraId="552F20A7" w14:textId="77777777" w:rsidR="001458BC" w:rsidRPr="00623989" w:rsidRDefault="001458BC" w:rsidP="001458BC">
      <w:r w:rsidRPr="00623989">
        <w:t>For this account, CUSC specifies the holdings of two accounts of its clients.</w:t>
      </w:r>
    </w:p>
    <w:p w14:paraId="0C047E7D" w14:textId="77777777" w:rsidR="001458BC" w:rsidRPr="00623989" w:rsidRDefault="001458BC" w:rsidP="001458BC">
      <w:pPr>
        <w:pStyle w:val="BlockLabel"/>
      </w:pPr>
      <w:r w:rsidRPr="00623989">
        <w:t xml:space="preserve">CUSC’s two clients account and holdings </w:t>
      </w:r>
    </w:p>
    <w:p w14:paraId="23753064" w14:textId="5D6DBC20" w:rsidR="001458BC" w:rsidRPr="00623989" w:rsidRDefault="00F41124" w:rsidP="001458BC">
      <w:pPr>
        <w:pStyle w:val="Normal4"/>
      </w:pPr>
      <w:r>
        <w:t>[1.1]</w:t>
      </w:r>
      <w:r>
        <w:tab/>
        <w:t>Client CCXX (</w:t>
      </w:r>
      <w:r w:rsidR="001458BC" w:rsidRPr="00623989">
        <w:t xml:space="preserve">CCXXLULL), account CCXX-c1. For ISIN </w:t>
      </w:r>
      <w:r w:rsidR="001458BC" w:rsidRPr="00623989">
        <w:rPr>
          <w:highlight w:val="white"/>
        </w:rPr>
        <w:t>LU</w:t>
      </w:r>
      <w:r w:rsidR="001458BC" w:rsidRPr="00623989">
        <w:t>1234567890, the aggregated settled balance is 1500 units, the aggregated traded balance is 1700 units. (In the message, this is specified at account sub level 1 repetition 1.)</w:t>
      </w:r>
    </w:p>
    <w:p w14:paraId="61CE41E5" w14:textId="77777777" w:rsidR="001458BC" w:rsidRPr="00623989" w:rsidRDefault="001458BC" w:rsidP="001458BC">
      <w:pPr>
        <w:pStyle w:val="Normal3"/>
      </w:pPr>
      <w:r w:rsidRPr="00623989">
        <w:t>The following balance breakdowns are specified:</w:t>
      </w:r>
    </w:p>
    <w:p w14:paraId="40C2D8AA" w14:textId="77777777" w:rsidR="001458BC" w:rsidRPr="00623989" w:rsidRDefault="001458BC" w:rsidP="001458BC">
      <w:pPr>
        <w:pStyle w:val="Normal5"/>
      </w:pPr>
      <w:r w:rsidRPr="00623989">
        <w:t>150 units are traded and pending settlement (PNET).</w:t>
      </w:r>
    </w:p>
    <w:p w14:paraId="0DFECFDF" w14:textId="77777777" w:rsidR="001458BC" w:rsidRPr="00623989" w:rsidRDefault="001458BC" w:rsidP="001458BC">
      <w:pPr>
        <w:pStyle w:val="Normal5"/>
      </w:pPr>
      <w:r w:rsidRPr="00623989">
        <w:t>50 units are traded and pending settlement is overdue (OPNT).</w:t>
      </w:r>
    </w:p>
    <w:p w14:paraId="037956E3" w14:textId="4CF782D6" w:rsidR="001458BC" w:rsidRPr="00623989" w:rsidRDefault="00F41124" w:rsidP="001458BC">
      <w:pPr>
        <w:pStyle w:val="Normal4"/>
      </w:pPr>
      <w:r>
        <w:t>[1.2]</w:t>
      </w:r>
      <w:r>
        <w:tab/>
        <w:t>Client CCYY (</w:t>
      </w:r>
      <w:r w:rsidR="001458BC" w:rsidRPr="00623989">
        <w:t xml:space="preserve">CCYYLULL), account CCYY-c2. For ISIN </w:t>
      </w:r>
      <w:r w:rsidR="001458BC" w:rsidRPr="00623989">
        <w:rPr>
          <w:highlight w:val="white"/>
        </w:rPr>
        <w:t>LU</w:t>
      </w:r>
      <w:r w:rsidR="001458BC" w:rsidRPr="00623989">
        <w:t>1234567890, the aggregated settled balance is 4700 units, the aggregated traded balance is 5000 units. (In the message, this is specified at account sub level 1 repetition 2.)</w:t>
      </w:r>
    </w:p>
    <w:p w14:paraId="6106F0C5" w14:textId="77777777" w:rsidR="001458BC" w:rsidRPr="00623989" w:rsidRDefault="001458BC" w:rsidP="001458BC">
      <w:pPr>
        <w:pStyle w:val="Normal3"/>
      </w:pPr>
      <w:r w:rsidRPr="00623989">
        <w:t>The following balance breakdowns are specified:</w:t>
      </w:r>
    </w:p>
    <w:p w14:paraId="624F9925" w14:textId="77777777" w:rsidR="001458BC" w:rsidRPr="00623989" w:rsidRDefault="001458BC" w:rsidP="001458BC">
      <w:pPr>
        <w:pStyle w:val="Normal5"/>
      </w:pPr>
      <w:r w:rsidRPr="00623989">
        <w:t>260 units are traded and pending settlement (PNET).</w:t>
      </w:r>
    </w:p>
    <w:p w14:paraId="22B309A5" w14:textId="77777777" w:rsidR="001458BC" w:rsidRPr="00B47578" w:rsidRDefault="001458BC" w:rsidP="001458BC">
      <w:pPr>
        <w:pStyle w:val="Normal5"/>
      </w:pPr>
      <w:r w:rsidRPr="00623989">
        <w:t>40 units are traded and pending settlement is overdue (OPNT).</w:t>
      </w:r>
    </w:p>
    <w:p w14:paraId="4985B351" w14:textId="77777777" w:rsidR="001458BC" w:rsidRDefault="001458BC" w:rsidP="001458BC"/>
    <w:tbl>
      <w:tblPr>
        <w:tblStyle w:val="TableGrid"/>
        <w:tblW w:w="9450" w:type="dxa"/>
        <w:tblInd w:w="19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680"/>
        <w:gridCol w:w="4770"/>
      </w:tblGrid>
      <w:tr w:rsidR="001458BC" w14:paraId="72F2121F" w14:textId="77777777" w:rsidTr="00290E3E">
        <w:trPr>
          <w:tblHeader/>
        </w:trPr>
        <w:tc>
          <w:tcPr>
            <w:tcW w:w="468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293D02FE" w14:textId="77777777" w:rsidR="001458BC" w:rsidRPr="001458BC" w:rsidRDefault="001458BC" w:rsidP="001458BC">
            <w:pPr>
              <w:pStyle w:val="TableHeading"/>
            </w:pPr>
            <w:r w:rsidRPr="00623989">
              <w:t>Message Data</w:t>
            </w:r>
          </w:p>
        </w:tc>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24A89893" w14:textId="77777777" w:rsidR="001458BC" w:rsidRPr="001458BC" w:rsidRDefault="001458BC" w:rsidP="001458BC">
            <w:pPr>
              <w:pStyle w:val="TableHeading"/>
            </w:pPr>
            <w:r w:rsidRPr="00623989">
              <w:t>Comment</w:t>
            </w:r>
          </w:p>
        </w:tc>
      </w:tr>
      <w:tr w:rsidR="001458BC" w14:paraId="356B466B" w14:textId="77777777" w:rsidTr="00290E3E">
        <w:tc>
          <w:tcPr>
            <w:tcW w:w="4680" w:type="dxa"/>
            <w:tcBorders>
              <w:top w:val="dotted" w:sz="4" w:space="0" w:color="auto"/>
              <w:left w:val="dotted" w:sz="4" w:space="0" w:color="auto"/>
              <w:bottom w:val="dotted" w:sz="4" w:space="0" w:color="auto"/>
              <w:right w:val="dotted" w:sz="4" w:space="0" w:color="auto"/>
            </w:tcBorders>
          </w:tcPr>
          <w:p w14:paraId="4BAE1D7B" w14:textId="77777777" w:rsidR="001458BC" w:rsidRPr="00B50265" w:rsidRDefault="001458BC" w:rsidP="001458BC">
            <w:pPr>
              <w:pStyle w:val="TableTextXMLCode"/>
              <w:rPr>
                <w:highlight w:val="white"/>
              </w:rPr>
            </w:pPr>
            <w:r w:rsidRPr="00B50265">
              <w:rPr>
                <w:highlight w:val="white"/>
              </w:rPr>
              <w:t>&lt;SctiesBalTrnsprncyRpt&gt;</w:t>
            </w:r>
          </w:p>
        </w:tc>
        <w:tc>
          <w:tcPr>
            <w:tcW w:w="4770" w:type="dxa"/>
            <w:tcBorders>
              <w:top w:val="dotted" w:sz="4" w:space="0" w:color="auto"/>
              <w:left w:val="dotted" w:sz="4" w:space="0" w:color="auto"/>
              <w:bottom w:val="dotted" w:sz="4" w:space="0" w:color="auto"/>
              <w:right w:val="dotted" w:sz="4" w:space="0" w:color="auto"/>
            </w:tcBorders>
          </w:tcPr>
          <w:p w14:paraId="71ADD903" w14:textId="77777777" w:rsidR="001458BC" w:rsidRPr="00B50265" w:rsidRDefault="001458BC" w:rsidP="001458BC">
            <w:pPr>
              <w:pStyle w:val="TableTextXMLCode"/>
              <w:rPr>
                <w:highlight w:val="white"/>
              </w:rPr>
            </w:pPr>
          </w:p>
        </w:tc>
      </w:tr>
      <w:tr w:rsidR="001458BC" w14:paraId="791D67FE" w14:textId="77777777" w:rsidTr="00290E3E">
        <w:tc>
          <w:tcPr>
            <w:tcW w:w="4680" w:type="dxa"/>
            <w:tcBorders>
              <w:top w:val="dotted" w:sz="4" w:space="0" w:color="auto"/>
              <w:left w:val="dotted" w:sz="4" w:space="0" w:color="auto"/>
              <w:bottom w:val="dotted" w:sz="4" w:space="0" w:color="auto"/>
              <w:right w:val="dotted" w:sz="4" w:space="0" w:color="auto"/>
            </w:tcBorders>
          </w:tcPr>
          <w:p w14:paraId="6F795A26" w14:textId="77777777" w:rsidR="001458BC" w:rsidRPr="00B50265" w:rsidRDefault="001458BC" w:rsidP="001458BC">
            <w:pPr>
              <w:pStyle w:val="TableTextXMLCode"/>
              <w:rPr>
                <w:highlight w:val="white"/>
              </w:rPr>
            </w:pPr>
            <w:r w:rsidRPr="00B50265">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1D84577F" w14:textId="77777777" w:rsidR="001458BC" w:rsidRPr="00B50265" w:rsidRDefault="001458BC" w:rsidP="001458BC">
            <w:pPr>
              <w:pStyle w:val="TableTextXMLCode"/>
              <w:rPr>
                <w:highlight w:val="white"/>
              </w:rPr>
            </w:pPr>
          </w:p>
        </w:tc>
      </w:tr>
      <w:tr w:rsidR="001458BC" w14:paraId="5BFA43C8" w14:textId="77777777" w:rsidTr="00290E3E">
        <w:tc>
          <w:tcPr>
            <w:tcW w:w="4680" w:type="dxa"/>
            <w:tcBorders>
              <w:top w:val="dotted" w:sz="4" w:space="0" w:color="auto"/>
              <w:left w:val="dotted" w:sz="4" w:space="0" w:color="auto"/>
              <w:bottom w:val="dotted" w:sz="4" w:space="0" w:color="auto"/>
              <w:right w:val="dotted" w:sz="4" w:space="0" w:color="auto"/>
            </w:tcBorders>
          </w:tcPr>
          <w:p w14:paraId="782B78B3"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&lt;Id&gt;17AF-567CD&lt;/Id&gt;</w:t>
            </w:r>
          </w:p>
        </w:tc>
        <w:tc>
          <w:tcPr>
            <w:tcW w:w="4770" w:type="dxa"/>
            <w:tcBorders>
              <w:top w:val="dotted" w:sz="4" w:space="0" w:color="auto"/>
              <w:left w:val="dotted" w:sz="4" w:space="0" w:color="auto"/>
              <w:bottom w:val="dotted" w:sz="4" w:space="0" w:color="auto"/>
              <w:right w:val="dotted" w:sz="4" w:space="0" w:color="auto"/>
            </w:tcBorders>
          </w:tcPr>
          <w:p w14:paraId="36C26DC7" w14:textId="77777777" w:rsidR="001458BC" w:rsidRPr="001458BC" w:rsidRDefault="001458BC" w:rsidP="001458BC">
            <w:pPr>
              <w:pStyle w:val="TableTextXMLCode"/>
              <w:rPr>
                <w:highlight w:val="white"/>
              </w:rPr>
            </w:pPr>
            <w:r w:rsidRPr="00623989">
              <w:rPr>
                <w:highlight w:val="white"/>
              </w:rPr>
              <w:t>Technical message reference.</w:t>
            </w:r>
          </w:p>
        </w:tc>
      </w:tr>
      <w:tr w:rsidR="001458BC" w14:paraId="7FBB819C" w14:textId="77777777" w:rsidTr="00290E3E">
        <w:tc>
          <w:tcPr>
            <w:tcW w:w="4680" w:type="dxa"/>
            <w:tcBorders>
              <w:top w:val="dotted" w:sz="4" w:space="0" w:color="auto"/>
              <w:left w:val="dotted" w:sz="4" w:space="0" w:color="auto"/>
              <w:bottom w:val="dotted" w:sz="4" w:space="0" w:color="auto"/>
              <w:right w:val="dotted" w:sz="4" w:space="0" w:color="auto"/>
            </w:tcBorders>
          </w:tcPr>
          <w:p w14:paraId="2B073D5A" w14:textId="77777777" w:rsidR="001458BC" w:rsidRPr="00B50265" w:rsidRDefault="001458BC" w:rsidP="001458BC">
            <w:pPr>
              <w:pStyle w:val="TableTextXMLCode"/>
              <w:rPr>
                <w:highlight w:val="white"/>
              </w:rPr>
            </w:pPr>
            <w:r w:rsidRPr="00B50265">
              <w:rPr>
                <w:highlight w:val="white"/>
              </w:rPr>
              <w:tab/>
            </w:r>
            <w:r w:rsidRPr="00B50265">
              <w:rPr>
                <w:highlight w:val="white"/>
              </w:rPr>
              <w:tab/>
              <w:t>&lt;CreDtTm&gt;2017-03-02T18:00:00&lt;/CreDtTm&gt;</w:t>
            </w:r>
          </w:p>
        </w:tc>
        <w:tc>
          <w:tcPr>
            <w:tcW w:w="4770" w:type="dxa"/>
            <w:tcBorders>
              <w:top w:val="dotted" w:sz="4" w:space="0" w:color="auto"/>
              <w:left w:val="dotted" w:sz="4" w:space="0" w:color="auto"/>
              <w:bottom w:val="dotted" w:sz="4" w:space="0" w:color="auto"/>
              <w:right w:val="dotted" w:sz="4" w:space="0" w:color="auto"/>
            </w:tcBorders>
          </w:tcPr>
          <w:p w14:paraId="4FC97C89"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5AA6C5A8" w14:textId="77777777" w:rsidTr="00290E3E">
        <w:tc>
          <w:tcPr>
            <w:tcW w:w="4680" w:type="dxa"/>
            <w:tcBorders>
              <w:top w:val="dotted" w:sz="4" w:space="0" w:color="auto"/>
              <w:left w:val="dotted" w:sz="4" w:space="0" w:color="auto"/>
              <w:bottom w:val="dotted" w:sz="4" w:space="0" w:color="auto"/>
              <w:right w:val="dotted" w:sz="4" w:space="0" w:color="auto"/>
            </w:tcBorders>
          </w:tcPr>
          <w:p w14:paraId="576848D0" w14:textId="77777777" w:rsidR="001458BC" w:rsidRPr="00B50265" w:rsidRDefault="001458BC" w:rsidP="001458BC">
            <w:pPr>
              <w:pStyle w:val="TableTextXMLCode"/>
              <w:rPr>
                <w:highlight w:val="white"/>
              </w:rPr>
            </w:pPr>
            <w:r w:rsidRPr="00B50265">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56BE393D" w14:textId="77777777" w:rsidR="001458BC" w:rsidRPr="00B50265" w:rsidRDefault="001458BC" w:rsidP="001458BC">
            <w:pPr>
              <w:pStyle w:val="TableTextXMLCode"/>
              <w:rPr>
                <w:highlight w:val="white"/>
              </w:rPr>
            </w:pPr>
          </w:p>
        </w:tc>
      </w:tr>
      <w:tr w:rsidR="001458BC" w14:paraId="1580BD18" w14:textId="77777777" w:rsidTr="00290E3E">
        <w:tc>
          <w:tcPr>
            <w:tcW w:w="4680" w:type="dxa"/>
            <w:tcBorders>
              <w:top w:val="dotted" w:sz="4" w:space="0" w:color="auto"/>
              <w:left w:val="dotted" w:sz="4" w:space="0" w:color="auto"/>
              <w:bottom w:val="dotted" w:sz="4" w:space="0" w:color="auto"/>
              <w:right w:val="dotted" w:sz="4" w:space="0" w:color="auto"/>
            </w:tcBorders>
          </w:tcPr>
          <w:p w14:paraId="4AF99878" w14:textId="77777777" w:rsidR="001458BC" w:rsidRPr="00B50265" w:rsidRDefault="001458BC" w:rsidP="001458BC">
            <w:pPr>
              <w:pStyle w:val="TableTextXMLCode"/>
              <w:rPr>
                <w:highlight w:val="white"/>
              </w:rPr>
            </w:pPr>
            <w:r w:rsidRPr="00B50265">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645B16A6" w14:textId="77777777" w:rsidR="001458BC" w:rsidRPr="00B50265" w:rsidRDefault="001458BC" w:rsidP="001458BC">
            <w:pPr>
              <w:pStyle w:val="TableTextXMLCode"/>
              <w:rPr>
                <w:highlight w:val="white"/>
              </w:rPr>
            </w:pPr>
          </w:p>
        </w:tc>
      </w:tr>
      <w:tr w:rsidR="001458BC" w14:paraId="2DB969B5" w14:textId="77777777" w:rsidTr="00290E3E">
        <w:tc>
          <w:tcPr>
            <w:tcW w:w="4680" w:type="dxa"/>
            <w:tcBorders>
              <w:top w:val="dotted" w:sz="4" w:space="0" w:color="auto"/>
              <w:left w:val="dotted" w:sz="4" w:space="0" w:color="auto"/>
              <w:bottom w:val="dotted" w:sz="4" w:space="0" w:color="auto"/>
              <w:right w:val="dotted" w:sz="4" w:space="0" w:color="auto"/>
            </w:tcBorders>
          </w:tcPr>
          <w:p w14:paraId="06E2EC95"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4A9ABFB5" w14:textId="77777777" w:rsidR="001458BC" w:rsidRPr="00B50265" w:rsidRDefault="001458BC" w:rsidP="001458BC">
            <w:pPr>
              <w:pStyle w:val="TableTextXMLCode"/>
              <w:rPr>
                <w:highlight w:val="white"/>
              </w:rPr>
            </w:pPr>
          </w:p>
        </w:tc>
      </w:tr>
      <w:tr w:rsidR="001458BC" w14:paraId="3D959E0E" w14:textId="77777777" w:rsidTr="00290E3E">
        <w:tc>
          <w:tcPr>
            <w:tcW w:w="4680" w:type="dxa"/>
            <w:tcBorders>
              <w:top w:val="dotted" w:sz="4" w:space="0" w:color="auto"/>
              <w:left w:val="dotted" w:sz="4" w:space="0" w:color="auto"/>
              <w:bottom w:val="dotted" w:sz="4" w:space="0" w:color="auto"/>
              <w:right w:val="dotted" w:sz="4" w:space="0" w:color="auto"/>
            </w:tcBorders>
          </w:tcPr>
          <w:p w14:paraId="3D190E4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&lt;AnyBIC&gt;CUSCLULL&lt;/AnyBIC&gt;</w:t>
            </w:r>
          </w:p>
        </w:tc>
        <w:tc>
          <w:tcPr>
            <w:tcW w:w="4770" w:type="dxa"/>
            <w:tcBorders>
              <w:top w:val="dotted" w:sz="4" w:space="0" w:color="auto"/>
              <w:left w:val="dotted" w:sz="4" w:space="0" w:color="auto"/>
              <w:bottom w:val="dotted" w:sz="4" w:space="0" w:color="auto"/>
              <w:right w:val="dotted" w:sz="4" w:space="0" w:color="auto"/>
            </w:tcBorders>
          </w:tcPr>
          <w:p w14:paraId="0544DB16" w14:textId="77777777" w:rsidR="001458BC" w:rsidRPr="001458BC" w:rsidRDefault="001458BC" w:rsidP="001458BC">
            <w:pPr>
              <w:pStyle w:val="TableTextXMLCode"/>
              <w:rPr>
                <w:highlight w:val="white"/>
              </w:rPr>
            </w:pPr>
            <w:r w:rsidRPr="00623989">
              <w:rPr>
                <w:highlight w:val="white"/>
              </w:rPr>
              <w:t>Sender of the statement.</w:t>
            </w:r>
          </w:p>
        </w:tc>
      </w:tr>
      <w:tr w:rsidR="001458BC" w14:paraId="1C4FEE1F" w14:textId="77777777" w:rsidTr="00290E3E">
        <w:tc>
          <w:tcPr>
            <w:tcW w:w="4680" w:type="dxa"/>
            <w:tcBorders>
              <w:top w:val="dotted" w:sz="4" w:space="0" w:color="auto"/>
              <w:left w:val="dotted" w:sz="4" w:space="0" w:color="auto"/>
              <w:bottom w:val="dotted" w:sz="4" w:space="0" w:color="auto"/>
              <w:right w:val="dotted" w:sz="4" w:space="0" w:color="auto"/>
            </w:tcBorders>
          </w:tcPr>
          <w:p w14:paraId="2FDD485E"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572E0A59" w14:textId="77777777" w:rsidR="001458BC" w:rsidRPr="00B50265" w:rsidRDefault="001458BC" w:rsidP="001458BC">
            <w:pPr>
              <w:pStyle w:val="TableTextXMLCode"/>
              <w:rPr>
                <w:highlight w:val="white"/>
              </w:rPr>
            </w:pPr>
          </w:p>
        </w:tc>
      </w:tr>
      <w:tr w:rsidR="001458BC" w14:paraId="58639217" w14:textId="77777777" w:rsidTr="00290E3E">
        <w:tc>
          <w:tcPr>
            <w:tcW w:w="4680" w:type="dxa"/>
            <w:tcBorders>
              <w:top w:val="dotted" w:sz="4" w:space="0" w:color="auto"/>
              <w:left w:val="dotted" w:sz="4" w:space="0" w:color="auto"/>
              <w:bottom w:val="dotted" w:sz="4" w:space="0" w:color="auto"/>
              <w:right w:val="dotted" w:sz="4" w:space="0" w:color="auto"/>
            </w:tcBorders>
          </w:tcPr>
          <w:p w14:paraId="416EE36B" w14:textId="77777777" w:rsidR="001458BC" w:rsidRPr="00B50265" w:rsidRDefault="001458BC" w:rsidP="001458BC">
            <w:pPr>
              <w:pStyle w:val="TableTextXMLCode"/>
              <w:rPr>
                <w:highlight w:val="white"/>
              </w:rPr>
            </w:pPr>
            <w:r w:rsidRPr="00B50265">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561756A3" w14:textId="77777777" w:rsidR="001458BC" w:rsidRPr="00B50265" w:rsidRDefault="001458BC" w:rsidP="001458BC">
            <w:pPr>
              <w:pStyle w:val="TableTextXMLCode"/>
              <w:rPr>
                <w:highlight w:val="white"/>
              </w:rPr>
            </w:pPr>
          </w:p>
        </w:tc>
      </w:tr>
      <w:tr w:rsidR="001458BC" w14:paraId="607A483A" w14:textId="77777777" w:rsidTr="00290E3E">
        <w:tc>
          <w:tcPr>
            <w:tcW w:w="4680" w:type="dxa"/>
            <w:tcBorders>
              <w:top w:val="dotted" w:sz="4" w:space="0" w:color="auto"/>
              <w:left w:val="dotted" w:sz="4" w:space="0" w:color="auto"/>
              <w:bottom w:val="dotted" w:sz="4" w:space="0" w:color="auto"/>
              <w:right w:val="dotted" w:sz="4" w:space="0" w:color="auto"/>
            </w:tcBorders>
          </w:tcPr>
          <w:p w14:paraId="7EE86540" w14:textId="77777777" w:rsidR="001458BC" w:rsidRPr="00B50265" w:rsidRDefault="001458BC" w:rsidP="001458BC">
            <w:pPr>
              <w:pStyle w:val="TableTextXMLCode"/>
              <w:rPr>
                <w:highlight w:val="white"/>
              </w:rPr>
            </w:pPr>
            <w:r w:rsidRPr="00B50265">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348153D8" w14:textId="77777777" w:rsidR="001458BC" w:rsidRPr="00B50265" w:rsidRDefault="001458BC" w:rsidP="001458BC">
            <w:pPr>
              <w:pStyle w:val="TableTextXMLCode"/>
              <w:rPr>
                <w:highlight w:val="white"/>
              </w:rPr>
            </w:pPr>
          </w:p>
        </w:tc>
      </w:tr>
      <w:tr w:rsidR="001458BC" w14:paraId="1D5351B2" w14:textId="77777777" w:rsidTr="00290E3E">
        <w:tc>
          <w:tcPr>
            <w:tcW w:w="4680" w:type="dxa"/>
            <w:tcBorders>
              <w:top w:val="dotted" w:sz="4" w:space="0" w:color="auto"/>
              <w:left w:val="dotted" w:sz="4" w:space="0" w:color="auto"/>
              <w:bottom w:val="dotted" w:sz="4" w:space="0" w:color="auto"/>
              <w:right w:val="dotted" w:sz="4" w:space="0" w:color="auto"/>
            </w:tcBorders>
          </w:tcPr>
          <w:p w14:paraId="4E31D334"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68804E93" w14:textId="77777777" w:rsidR="001458BC" w:rsidRPr="00B50265" w:rsidRDefault="001458BC" w:rsidP="001458BC">
            <w:pPr>
              <w:pStyle w:val="TableTextXMLCode"/>
              <w:rPr>
                <w:highlight w:val="white"/>
              </w:rPr>
            </w:pPr>
          </w:p>
        </w:tc>
      </w:tr>
      <w:tr w:rsidR="001458BC" w14:paraId="684A5763" w14:textId="77777777" w:rsidTr="00290E3E">
        <w:tc>
          <w:tcPr>
            <w:tcW w:w="4680" w:type="dxa"/>
            <w:tcBorders>
              <w:top w:val="dotted" w:sz="4" w:space="0" w:color="auto"/>
              <w:left w:val="dotted" w:sz="4" w:space="0" w:color="auto"/>
              <w:bottom w:val="dotted" w:sz="4" w:space="0" w:color="auto"/>
              <w:right w:val="dotted" w:sz="4" w:space="0" w:color="auto"/>
            </w:tcBorders>
          </w:tcPr>
          <w:p w14:paraId="2071C98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&lt;AnyBIC&gt;ICSDLULL&lt;/AnyBIC&gt;</w:t>
            </w:r>
          </w:p>
        </w:tc>
        <w:tc>
          <w:tcPr>
            <w:tcW w:w="4770" w:type="dxa"/>
            <w:tcBorders>
              <w:top w:val="dotted" w:sz="4" w:space="0" w:color="auto"/>
              <w:left w:val="dotted" w:sz="4" w:space="0" w:color="auto"/>
              <w:bottom w:val="dotted" w:sz="4" w:space="0" w:color="auto"/>
              <w:right w:val="dotted" w:sz="4" w:space="0" w:color="auto"/>
            </w:tcBorders>
          </w:tcPr>
          <w:p w14:paraId="484DB5F5" w14:textId="77777777" w:rsidR="001458BC" w:rsidRPr="001458BC" w:rsidRDefault="001458BC" w:rsidP="001458BC">
            <w:pPr>
              <w:pStyle w:val="TableTextXMLCode"/>
              <w:rPr>
                <w:highlight w:val="white"/>
              </w:rPr>
            </w:pPr>
            <w:r w:rsidRPr="00623989">
              <w:rPr>
                <w:highlight w:val="white"/>
              </w:rPr>
              <w:t>Receiver of the statement.</w:t>
            </w:r>
          </w:p>
        </w:tc>
      </w:tr>
      <w:tr w:rsidR="001458BC" w14:paraId="78A8C3D2" w14:textId="77777777" w:rsidTr="00290E3E">
        <w:tc>
          <w:tcPr>
            <w:tcW w:w="4680" w:type="dxa"/>
            <w:tcBorders>
              <w:top w:val="dotted" w:sz="4" w:space="0" w:color="auto"/>
              <w:left w:val="dotted" w:sz="4" w:space="0" w:color="auto"/>
              <w:bottom w:val="dotted" w:sz="4" w:space="0" w:color="auto"/>
              <w:right w:val="dotted" w:sz="4" w:space="0" w:color="auto"/>
            </w:tcBorders>
          </w:tcPr>
          <w:p w14:paraId="07075393"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F1DE361" w14:textId="77777777" w:rsidR="001458BC" w:rsidRPr="00B50265" w:rsidRDefault="001458BC" w:rsidP="001458BC">
            <w:pPr>
              <w:pStyle w:val="TableTextXMLCode"/>
              <w:rPr>
                <w:highlight w:val="white"/>
              </w:rPr>
            </w:pPr>
          </w:p>
        </w:tc>
      </w:tr>
      <w:tr w:rsidR="001458BC" w14:paraId="76CEF1B6" w14:textId="77777777" w:rsidTr="00290E3E">
        <w:tc>
          <w:tcPr>
            <w:tcW w:w="4680" w:type="dxa"/>
            <w:tcBorders>
              <w:top w:val="dotted" w:sz="4" w:space="0" w:color="auto"/>
              <w:left w:val="dotted" w:sz="4" w:space="0" w:color="auto"/>
              <w:bottom w:val="dotted" w:sz="4" w:space="0" w:color="auto"/>
              <w:right w:val="dotted" w:sz="4" w:space="0" w:color="auto"/>
            </w:tcBorders>
          </w:tcPr>
          <w:p w14:paraId="7D6D4958" w14:textId="77777777" w:rsidR="001458BC" w:rsidRPr="00B50265" w:rsidRDefault="001458BC" w:rsidP="001458BC">
            <w:pPr>
              <w:pStyle w:val="TableTextXMLCode"/>
              <w:rPr>
                <w:highlight w:val="white"/>
              </w:rPr>
            </w:pPr>
            <w:r w:rsidRPr="00B50265">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64A3B11F" w14:textId="77777777" w:rsidR="001458BC" w:rsidRPr="00B50265" w:rsidRDefault="001458BC" w:rsidP="001458BC">
            <w:pPr>
              <w:pStyle w:val="TableTextXMLCode"/>
              <w:rPr>
                <w:highlight w:val="white"/>
              </w:rPr>
            </w:pPr>
          </w:p>
        </w:tc>
      </w:tr>
      <w:tr w:rsidR="001458BC" w14:paraId="20BECDF9" w14:textId="77777777" w:rsidTr="00290E3E">
        <w:tc>
          <w:tcPr>
            <w:tcW w:w="4680" w:type="dxa"/>
            <w:tcBorders>
              <w:top w:val="dotted" w:sz="4" w:space="0" w:color="auto"/>
              <w:left w:val="dotted" w:sz="4" w:space="0" w:color="auto"/>
              <w:bottom w:val="dotted" w:sz="4" w:space="0" w:color="auto"/>
              <w:right w:val="dotted" w:sz="4" w:space="0" w:color="auto"/>
            </w:tcBorders>
          </w:tcPr>
          <w:p w14:paraId="7C1BD231" w14:textId="77777777" w:rsidR="001458BC" w:rsidRPr="00B50265" w:rsidRDefault="001458BC" w:rsidP="001458BC">
            <w:pPr>
              <w:pStyle w:val="TableTextXMLCode"/>
              <w:rPr>
                <w:highlight w:val="white"/>
              </w:rPr>
            </w:pPr>
            <w:r w:rsidRPr="00B50265">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525BA466" w14:textId="77777777" w:rsidR="001458BC" w:rsidRPr="00B50265" w:rsidRDefault="001458BC" w:rsidP="001458BC">
            <w:pPr>
              <w:pStyle w:val="TableTextXMLCode"/>
              <w:rPr>
                <w:highlight w:val="white"/>
              </w:rPr>
            </w:pPr>
          </w:p>
        </w:tc>
      </w:tr>
      <w:tr w:rsidR="001458BC" w14:paraId="6B593486" w14:textId="77777777" w:rsidTr="00290E3E">
        <w:tc>
          <w:tcPr>
            <w:tcW w:w="4680" w:type="dxa"/>
            <w:tcBorders>
              <w:top w:val="dotted" w:sz="4" w:space="0" w:color="auto"/>
              <w:left w:val="dotted" w:sz="4" w:space="0" w:color="auto"/>
              <w:bottom w:val="dotted" w:sz="4" w:space="0" w:color="auto"/>
              <w:right w:val="dotted" w:sz="4" w:space="0" w:color="auto"/>
            </w:tcBorders>
          </w:tcPr>
          <w:p w14:paraId="52F09908" w14:textId="77777777" w:rsidR="001458BC" w:rsidRPr="00B50265" w:rsidRDefault="001458BC" w:rsidP="001458BC">
            <w:pPr>
              <w:pStyle w:val="TableTextXMLCode"/>
              <w:rPr>
                <w:highlight w:val="white"/>
              </w:rPr>
            </w:pPr>
            <w:r w:rsidRPr="00B50265">
              <w:rPr>
                <w:highlight w:val="white"/>
              </w:rPr>
              <w:tab/>
            </w:r>
            <w:r w:rsidRPr="00B50265">
              <w:rPr>
                <w:highlight w:val="white"/>
              </w:rPr>
              <w:tab/>
              <w:t>&lt;PgNb&gt;1&lt;/PgNb&gt;</w:t>
            </w:r>
          </w:p>
        </w:tc>
        <w:tc>
          <w:tcPr>
            <w:tcW w:w="4770" w:type="dxa"/>
            <w:tcBorders>
              <w:top w:val="dotted" w:sz="4" w:space="0" w:color="auto"/>
              <w:left w:val="dotted" w:sz="4" w:space="0" w:color="auto"/>
              <w:bottom w:val="dotted" w:sz="4" w:space="0" w:color="auto"/>
              <w:right w:val="dotted" w:sz="4" w:space="0" w:color="auto"/>
            </w:tcBorders>
          </w:tcPr>
          <w:p w14:paraId="732B9DFF" w14:textId="77777777" w:rsidR="001458BC" w:rsidRPr="001458BC" w:rsidRDefault="001458BC" w:rsidP="001458BC">
            <w:pPr>
              <w:pStyle w:val="TableTextXMLCode"/>
              <w:rPr>
                <w:highlight w:val="white"/>
              </w:rPr>
            </w:pPr>
            <w:r w:rsidRPr="00623989">
              <w:rPr>
                <w:highlight w:val="white"/>
              </w:rPr>
              <w:t>Statement only contains 1 page.</w:t>
            </w:r>
          </w:p>
        </w:tc>
      </w:tr>
      <w:tr w:rsidR="001458BC" w14:paraId="6900040D" w14:textId="77777777" w:rsidTr="00290E3E">
        <w:tc>
          <w:tcPr>
            <w:tcW w:w="4680" w:type="dxa"/>
            <w:tcBorders>
              <w:top w:val="dotted" w:sz="4" w:space="0" w:color="auto"/>
              <w:left w:val="dotted" w:sz="4" w:space="0" w:color="auto"/>
              <w:bottom w:val="dotted" w:sz="4" w:space="0" w:color="auto"/>
              <w:right w:val="dotted" w:sz="4" w:space="0" w:color="auto"/>
            </w:tcBorders>
          </w:tcPr>
          <w:p w14:paraId="5840E04E" w14:textId="77777777" w:rsidR="001458BC" w:rsidRPr="00B50265" w:rsidRDefault="001458BC" w:rsidP="001458BC">
            <w:pPr>
              <w:pStyle w:val="TableTextXMLCode"/>
              <w:rPr>
                <w:highlight w:val="white"/>
              </w:rPr>
            </w:pPr>
            <w:r w:rsidRPr="00B50265">
              <w:rPr>
                <w:highlight w:val="white"/>
              </w:rPr>
              <w:tab/>
            </w:r>
            <w:r w:rsidRPr="00B50265">
              <w:rPr>
                <w:highlight w:val="white"/>
              </w:rPr>
              <w:tab/>
              <w:t>&lt;LastPgInd&gt;true&lt;/LastPgInd&gt;</w:t>
            </w:r>
          </w:p>
        </w:tc>
        <w:tc>
          <w:tcPr>
            <w:tcW w:w="4770" w:type="dxa"/>
            <w:tcBorders>
              <w:top w:val="dotted" w:sz="4" w:space="0" w:color="auto"/>
              <w:left w:val="dotted" w:sz="4" w:space="0" w:color="auto"/>
              <w:bottom w:val="dotted" w:sz="4" w:space="0" w:color="auto"/>
              <w:right w:val="dotted" w:sz="4" w:space="0" w:color="auto"/>
            </w:tcBorders>
          </w:tcPr>
          <w:p w14:paraId="4BE9F244" w14:textId="77777777" w:rsidR="001458BC" w:rsidRPr="00B50265" w:rsidRDefault="001458BC" w:rsidP="001458BC">
            <w:pPr>
              <w:pStyle w:val="TableTextXMLCode"/>
              <w:rPr>
                <w:highlight w:val="white"/>
              </w:rPr>
            </w:pPr>
          </w:p>
        </w:tc>
      </w:tr>
      <w:tr w:rsidR="001458BC" w14:paraId="177F744A" w14:textId="77777777" w:rsidTr="00290E3E">
        <w:tc>
          <w:tcPr>
            <w:tcW w:w="4680" w:type="dxa"/>
            <w:tcBorders>
              <w:top w:val="dotted" w:sz="4" w:space="0" w:color="auto"/>
              <w:left w:val="dotted" w:sz="4" w:space="0" w:color="auto"/>
              <w:bottom w:val="dotted" w:sz="4" w:space="0" w:color="auto"/>
              <w:right w:val="dotted" w:sz="4" w:space="0" w:color="auto"/>
            </w:tcBorders>
          </w:tcPr>
          <w:p w14:paraId="40A84F66" w14:textId="77777777" w:rsidR="001458BC" w:rsidRPr="00B50265" w:rsidRDefault="001458BC" w:rsidP="001458BC">
            <w:pPr>
              <w:pStyle w:val="TableTextXMLCode"/>
              <w:rPr>
                <w:highlight w:val="white"/>
              </w:rPr>
            </w:pPr>
            <w:r w:rsidRPr="00B50265">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13FACC61" w14:textId="77777777" w:rsidR="001458BC" w:rsidRPr="00B50265" w:rsidRDefault="001458BC" w:rsidP="001458BC">
            <w:pPr>
              <w:pStyle w:val="TableTextXMLCode"/>
              <w:rPr>
                <w:highlight w:val="white"/>
              </w:rPr>
            </w:pPr>
          </w:p>
        </w:tc>
      </w:tr>
      <w:tr w:rsidR="001458BC" w14:paraId="398139CB" w14:textId="77777777" w:rsidTr="00290E3E">
        <w:tc>
          <w:tcPr>
            <w:tcW w:w="4680" w:type="dxa"/>
            <w:tcBorders>
              <w:top w:val="dotted" w:sz="4" w:space="0" w:color="auto"/>
              <w:left w:val="dotted" w:sz="4" w:space="0" w:color="auto"/>
              <w:bottom w:val="dotted" w:sz="4" w:space="0" w:color="auto"/>
              <w:right w:val="dotted" w:sz="4" w:space="0" w:color="auto"/>
            </w:tcBorders>
          </w:tcPr>
          <w:p w14:paraId="0F9D0690" w14:textId="77777777" w:rsidR="001458BC" w:rsidRPr="00B50265" w:rsidRDefault="001458BC" w:rsidP="001458BC">
            <w:pPr>
              <w:pStyle w:val="TableTextXMLCode"/>
              <w:rPr>
                <w:highlight w:val="white"/>
              </w:rPr>
            </w:pPr>
            <w:r w:rsidRPr="00B50265">
              <w:rPr>
                <w:highlight w:val="white"/>
              </w:rPr>
              <w:tab/>
              <w:t>&lt;StmtGnlDtls&gt;</w:t>
            </w:r>
          </w:p>
        </w:tc>
        <w:tc>
          <w:tcPr>
            <w:tcW w:w="4770" w:type="dxa"/>
            <w:tcBorders>
              <w:top w:val="dotted" w:sz="4" w:space="0" w:color="auto"/>
              <w:left w:val="dotted" w:sz="4" w:space="0" w:color="auto"/>
              <w:bottom w:val="dotted" w:sz="4" w:space="0" w:color="auto"/>
              <w:right w:val="dotted" w:sz="4" w:space="0" w:color="auto"/>
            </w:tcBorders>
          </w:tcPr>
          <w:p w14:paraId="16118753" w14:textId="77777777" w:rsidR="001458BC" w:rsidRPr="00B50265" w:rsidRDefault="001458BC" w:rsidP="001458BC">
            <w:pPr>
              <w:pStyle w:val="TableTextXMLCode"/>
              <w:rPr>
                <w:highlight w:val="white"/>
              </w:rPr>
            </w:pPr>
          </w:p>
        </w:tc>
      </w:tr>
      <w:tr w:rsidR="001458BC" w14:paraId="483E9AF5" w14:textId="77777777" w:rsidTr="00290E3E">
        <w:tc>
          <w:tcPr>
            <w:tcW w:w="4680" w:type="dxa"/>
            <w:tcBorders>
              <w:top w:val="dotted" w:sz="4" w:space="0" w:color="auto"/>
              <w:left w:val="dotted" w:sz="4" w:space="0" w:color="auto"/>
              <w:bottom w:val="dotted" w:sz="4" w:space="0" w:color="auto"/>
              <w:right w:val="dotted" w:sz="4" w:space="0" w:color="auto"/>
            </w:tcBorders>
          </w:tcPr>
          <w:p w14:paraId="2D92F4E4" w14:textId="77777777" w:rsidR="001458BC" w:rsidRPr="00B50265" w:rsidRDefault="001458BC" w:rsidP="001458BC">
            <w:pPr>
              <w:pStyle w:val="TableTextXMLCode"/>
              <w:rPr>
                <w:highlight w:val="white"/>
              </w:rPr>
            </w:pPr>
            <w:r w:rsidRPr="00B50265">
              <w:rPr>
                <w:highlight w:val="white"/>
              </w:rPr>
              <w:tab/>
            </w:r>
            <w:r w:rsidRPr="00B50265">
              <w:rPr>
                <w:highlight w:val="white"/>
              </w:rPr>
              <w:tab/>
              <w:t>&lt;SndrBizRole&gt;AOWN&lt;/SndrBizRole&gt;</w:t>
            </w:r>
          </w:p>
        </w:tc>
        <w:tc>
          <w:tcPr>
            <w:tcW w:w="4770" w:type="dxa"/>
            <w:tcBorders>
              <w:top w:val="dotted" w:sz="4" w:space="0" w:color="auto"/>
              <w:left w:val="dotted" w:sz="4" w:space="0" w:color="auto"/>
              <w:bottom w:val="dotted" w:sz="4" w:space="0" w:color="auto"/>
              <w:right w:val="dotted" w:sz="4" w:space="0" w:color="auto"/>
            </w:tcBorders>
          </w:tcPr>
          <w:p w14:paraId="79C9A7FD" w14:textId="77777777" w:rsidR="001458BC" w:rsidRPr="001458BC" w:rsidRDefault="001458BC" w:rsidP="001458BC">
            <w:pPr>
              <w:pStyle w:val="TableTextXMLCode"/>
              <w:rPr>
                <w:highlight w:val="white"/>
              </w:rPr>
            </w:pPr>
            <w:r w:rsidRPr="007F5891">
              <w:t xml:space="preserve">Sender of the message is the owner of the </w:t>
            </w:r>
            <w:r w:rsidRPr="001458BC">
              <w:t>safekeeping account in SafekeepingAccountAndHoldings/ AccountIdentification and is disclosing the breakdown of the underlying owners of the sender’s holdings with the receiver.</w:t>
            </w:r>
          </w:p>
        </w:tc>
      </w:tr>
      <w:tr w:rsidR="001458BC" w14:paraId="5652A6DF" w14:textId="77777777" w:rsidTr="00290E3E">
        <w:tc>
          <w:tcPr>
            <w:tcW w:w="4680" w:type="dxa"/>
            <w:tcBorders>
              <w:top w:val="dotted" w:sz="4" w:space="0" w:color="auto"/>
              <w:left w:val="dotted" w:sz="4" w:space="0" w:color="auto"/>
              <w:bottom w:val="dotted" w:sz="4" w:space="0" w:color="auto"/>
              <w:right w:val="dotted" w:sz="4" w:space="0" w:color="auto"/>
            </w:tcBorders>
          </w:tcPr>
          <w:p w14:paraId="24CB8132" w14:textId="77777777" w:rsidR="001458BC" w:rsidRPr="00B50265" w:rsidRDefault="001458BC" w:rsidP="001458BC">
            <w:pPr>
              <w:pStyle w:val="TableTextXMLCode"/>
              <w:rPr>
                <w:highlight w:val="white"/>
              </w:rPr>
            </w:pPr>
            <w:r w:rsidRPr="00B50265">
              <w:rPr>
                <w:highlight w:val="white"/>
              </w:rPr>
              <w:tab/>
              <w:t>&lt;StmtNb&gt;</w:t>
            </w:r>
          </w:p>
        </w:tc>
        <w:tc>
          <w:tcPr>
            <w:tcW w:w="4770" w:type="dxa"/>
            <w:tcBorders>
              <w:top w:val="dotted" w:sz="4" w:space="0" w:color="auto"/>
              <w:left w:val="dotted" w:sz="4" w:space="0" w:color="auto"/>
              <w:bottom w:val="dotted" w:sz="4" w:space="0" w:color="auto"/>
              <w:right w:val="dotted" w:sz="4" w:space="0" w:color="auto"/>
            </w:tcBorders>
          </w:tcPr>
          <w:p w14:paraId="2E282CFD" w14:textId="77777777" w:rsidR="001458BC" w:rsidRPr="00B50265" w:rsidRDefault="001458BC" w:rsidP="001458BC">
            <w:pPr>
              <w:pStyle w:val="TableTextXMLCode"/>
              <w:rPr>
                <w:highlight w:val="white"/>
              </w:rPr>
            </w:pPr>
          </w:p>
        </w:tc>
      </w:tr>
      <w:tr w:rsidR="001458BC" w14:paraId="6FE0F707" w14:textId="77777777" w:rsidTr="00290E3E">
        <w:tc>
          <w:tcPr>
            <w:tcW w:w="4680" w:type="dxa"/>
            <w:tcBorders>
              <w:top w:val="dotted" w:sz="4" w:space="0" w:color="auto"/>
              <w:left w:val="dotted" w:sz="4" w:space="0" w:color="auto"/>
              <w:bottom w:val="dotted" w:sz="4" w:space="0" w:color="auto"/>
              <w:right w:val="dotted" w:sz="4" w:space="0" w:color="auto"/>
            </w:tcBorders>
          </w:tcPr>
          <w:p w14:paraId="3BD8A55C" w14:textId="77777777" w:rsidR="001458BC" w:rsidRPr="00B50265" w:rsidRDefault="001458BC" w:rsidP="001458BC">
            <w:pPr>
              <w:pStyle w:val="TableTextXMLCode"/>
              <w:rPr>
                <w:highlight w:val="white"/>
              </w:rPr>
            </w:pPr>
            <w:r w:rsidRPr="00B50265">
              <w:rPr>
                <w:highlight w:val="white"/>
              </w:rPr>
              <w:tab/>
            </w:r>
            <w:r w:rsidRPr="00B50265">
              <w:rPr>
                <w:highlight w:val="white"/>
              </w:rPr>
              <w:tab/>
              <w:t>&lt;Shrt&gt;003&lt;/Shrt&gt;</w:t>
            </w:r>
          </w:p>
        </w:tc>
        <w:tc>
          <w:tcPr>
            <w:tcW w:w="4770" w:type="dxa"/>
            <w:tcBorders>
              <w:top w:val="dotted" w:sz="4" w:space="0" w:color="auto"/>
              <w:left w:val="dotted" w:sz="4" w:space="0" w:color="auto"/>
              <w:bottom w:val="dotted" w:sz="4" w:space="0" w:color="auto"/>
              <w:right w:val="dotted" w:sz="4" w:space="0" w:color="auto"/>
            </w:tcBorders>
          </w:tcPr>
          <w:p w14:paraId="014C86EE" w14:textId="77777777" w:rsidR="001458BC" w:rsidRPr="001458BC" w:rsidRDefault="001458BC" w:rsidP="001458BC">
            <w:pPr>
              <w:pStyle w:val="TableTextXMLCode"/>
              <w:rPr>
                <w:highlight w:val="white"/>
              </w:rPr>
            </w:pPr>
            <w:r w:rsidRPr="00623989">
              <w:rPr>
                <w:highlight w:val="white"/>
              </w:rPr>
              <w:t>Statement number.</w:t>
            </w:r>
          </w:p>
        </w:tc>
      </w:tr>
      <w:tr w:rsidR="001458BC" w14:paraId="57425AEE" w14:textId="77777777" w:rsidTr="00290E3E">
        <w:tc>
          <w:tcPr>
            <w:tcW w:w="4680" w:type="dxa"/>
            <w:tcBorders>
              <w:top w:val="dotted" w:sz="4" w:space="0" w:color="auto"/>
              <w:left w:val="dotted" w:sz="4" w:space="0" w:color="auto"/>
              <w:bottom w:val="dotted" w:sz="4" w:space="0" w:color="auto"/>
              <w:right w:val="dotted" w:sz="4" w:space="0" w:color="auto"/>
            </w:tcBorders>
          </w:tcPr>
          <w:p w14:paraId="2471CBF2" w14:textId="77777777" w:rsidR="001458BC" w:rsidRPr="00B50265" w:rsidRDefault="001458BC" w:rsidP="001458BC">
            <w:pPr>
              <w:pStyle w:val="TableTextXMLCode"/>
              <w:rPr>
                <w:highlight w:val="white"/>
              </w:rPr>
            </w:pPr>
            <w:r w:rsidRPr="00B50265">
              <w:rPr>
                <w:highlight w:val="white"/>
              </w:rPr>
              <w:tab/>
              <w:t>&lt;/StmtNb&gt;</w:t>
            </w:r>
          </w:p>
        </w:tc>
        <w:tc>
          <w:tcPr>
            <w:tcW w:w="4770" w:type="dxa"/>
            <w:tcBorders>
              <w:top w:val="dotted" w:sz="4" w:space="0" w:color="auto"/>
              <w:left w:val="dotted" w:sz="4" w:space="0" w:color="auto"/>
              <w:bottom w:val="dotted" w:sz="4" w:space="0" w:color="auto"/>
              <w:right w:val="dotted" w:sz="4" w:space="0" w:color="auto"/>
            </w:tcBorders>
          </w:tcPr>
          <w:p w14:paraId="3CA9C048" w14:textId="77777777" w:rsidR="001458BC" w:rsidRPr="00B50265" w:rsidRDefault="001458BC" w:rsidP="001458BC">
            <w:pPr>
              <w:pStyle w:val="TableTextXMLCode"/>
              <w:rPr>
                <w:highlight w:val="white"/>
              </w:rPr>
            </w:pPr>
          </w:p>
        </w:tc>
      </w:tr>
      <w:tr w:rsidR="001458BC" w14:paraId="38B37F0C" w14:textId="77777777" w:rsidTr="00290E3E">
        <w:tc>
          <w:tcPr>
            <w:tcW w:w="4680" w:type="dxa"/>
            <w:tcBorders>
              <w:top w:val="dotted" w:sz="4" w:space="0" w:color="auto"/>
              <w:left w:val="dotted" w:sz="4" w:space="0" w:color="auto"/>
              <w:bottom w:val="dotted" w:sz="4" w:space="0" w:color="auto"/>
              <w:right w:val="dotted" w:sz="4" w:space="0" w:color="auto"/>
            </w:tcBorders>
          </w:tcPr>
          <w:p w14:paraId="27A72EF5" w14:textId="77777777" w:rsidR="001458BC" w:rsidRPr="00B50265" w:rsidRDefault="001458BC" w:rsidP="001458BC">
            <w:pPr>
              <w:pStyle w:val="TableTextXMLCode"/>
              <w:rPr>
                <w:highlight w:val="white"/>
              </w:rPr>
            </w:pPr>
            <w:r w:rsidRPr="00B50265">
              <w:rPr>
                <w:highlight w:val="white"/>
              </w:rPr>
              <w:tab/>
            </w:r>
            <w:r w:rsidRPr="00B50265">
              <w:rPr>
                <w:highlight w:val="white"/>
              </w:rPr>
              <w:tab/>
              <w:t>&lt;StmtId&gt;STRANS&lt;/StmtId&gt;</w:t>
            </w:r>
          </w:p>
        </w:tc>
        <w:tc>
          <w:tcPr>
            <w:tcW w:w="4770" w:type="dxa"/>
            <w:tcBorders>
              <w:top w:val="dotted" w:sz="4" w:space="0" w:color="auto"/>
              <w:left w:val="dotted" w:sz="4" w:space="0" w:color="auto"/>
              <w:bottom w:val="dotted" w:sz="4" w:space="0" w:color="auto"/>
              <w:right w:val="dotted" w:sz="4" w:space="0" w:color="auto"/>
            </w:tcBorders>
          </w:tcPr>
          <w:p w14:paraId="53C14651"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1D3A2976" w14:textId="77777777" w:rsidTr="00290E3E">
        <w:tc>
          <w:tcPr>
            <w:tcW w:w="4680" w:type="dxa"/>
            <w:tcBorders>
              <w:top w:val="dotted" w:sz="4" w:space="0" w:color="auto"/>
              <w:left w:val="dotted" w:sz="4" w:space="0" w:color="auto"/>
              <w:bottom w:val="dotted" w:sz="4" w:space="0" w:color="auto"/>
              <w:right w:val="dotted" w:sz="4" w:space="0" w:color="auto"/>
            </w:tcBorders>
          </w:tcPr>
          <w:p w14:paraId="591DBF3B" w14:textId="77777777" w:rsidR="001458BC" w:rsidRPr="00B50265" w:rsidRDefault="001458BC" w:rsidP="001458BC">
            <w:pPr>
              <w:pStyle w:val="TableTextXMLCode"/>
              <w:rPr>
                <w:highlight w:val="white"/>
              </w:rPr>
            </w:pPr>
            <w:r w:rsidRPr="00B50265">
              <w:rPr>
                <w:highlight w:val="white"/>
              </w:rPr>
              <w:tab/>
            </w:r>
            <w:r w:rsidRPr="00B50265">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653E2C66" w14:textId="77777777" w:rsidR="001458BC" w:rsidRPr="00B50265" w:rsidRDefault="001458BC" w:rsidP="001458BC">
            <w:pPr>
              <w:pStyle w:val="TableTextXMLCode"/>
              <w:rPr>
                <w:highlight w:val="white"/>
              </w:rPr>
            </w:pPr>
          </w:p>
        </w:tc>
      </w:tr>
      <w:tr w:rsidR="001458BC" w14:paraId="5439EAA9" w14:textId="77777777" w:rsidTr="00290E3E">
        <w:tc>
          <w:tcPr>
            <w:tcW w:w="4680" w:type="dxa"/>
            <w:tcBorders>
              <w:top w:val="dotted" w:sz="4" w:space="0" w:color="auto"/>
              <w:left w:val="dotted" w:sz="4" w:space="0" w:color="auto"/>
              <w:bottom w:val="dotted" w:sz="4" w:space="0" w:color="auto"/>
              <w:right w:val="dotted" w:sz="4" w:space="0" w:color="auto"/>
            </w:tcBorders>
          </w:tcPr>
          <w:p w14:paraId="5B5556A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&lt;Dt&gt;2017-03-02&lt;/Dt&gt;</w:t>
            </w:r>
          </w:p>
        </w:tc>
        <w:tc>
          <w:tcPr>
            <w:tcW w:w="4770" w:type="dxa"/>
            <w:tcBorders>
              <w:top w:val="dotted" w:sz="4" w:space="0" w:color="auto"/>
              <w:left w:val="dotted" w:sz="4" w:space="0" w:color="auto"/>
              <w:bottom w:val="dotted" w:sz="4" w:space="0" w:color="auto"/>
              <w:right w:val="dotted" w:sz="4" w:space="0" w:color="auto"/>
            </w:tcBorders>
          </w:tcPr>
          <w:p w14:paraId="73E93241" w14:textId="77777777" w:rsidR="001458BC" w:rsidRPr="001458BC" w:rsidRDefault="001458BC" w:rsidP="001458BC">
            <w:pPr>
              <w:pStyle w:val="TableTextXMLCode"/>
              <w:rPr>
                <w:highlight w:val="white"/>
              </w:rPr>
            </w:pPr>
            <w:r w:rsidRPr="00623989">
              <w:rPr>
                <w:highlight w:val="white"/>
              </w:rPr>
              <w:t>Statement date.</w:t>
            </w:r>
          </w:p>
        </w:tc>
      </w:tr>
      <w:tr w:rsidR="001458BC" w14:paraId="01475C48" w14:textId="77777777" w:rsidTr="00290E3E">
        <w:tc>
          <w:tcPr>
            <w:tcW w:w="4680" w:type="dxa"/>
            <w:tcBorders>
              <w:top w:val="dotted" w:sz="4" w:space="0" w:color="auto"/>
              <w:left w:val="dotted" w:sz="4" w:space="0" w:color="auto"/>
              <w:bottom w:val="dotted" w:sz="4" w:space="0" w:color="auto"/>
              <w:right w:val="dotted" w:sz="4" w:space="0" w:color="auto"/>
            </w:tcBorders>
          </w:tcPr>
          <w:p w14:paraId="4CEC49C2" w14:textId="77777777" w:rsidR="001458BC" w:rsidRPr="00B50265" w:rsidRDefault="001458BC" w:rsidP="001458BC">
            <w:pPr>
              <w:pStyle w:val="TableTextXMLCode"/>
              <w:rPr>
                <w:highlight w:val="white"/>
              </w:rPr>
            </w:pPr>
            <w:r w:rsidRPr="00B50265">
              <w:rPr>
                <w:highlight w:val="white"/>
              </w:rPr>
              <w:tab/>
            </w:r>
            <w:r w:rsidRPr="00B50265">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1FD674B1" w14:textId="77777777" w:rsidR="001458BC" w:rsidRPr="00B50265" w:rsidRDefault="001458BC" w:rsidP="001458BC">
            <w:pPr>
              <w:pStyle w:val="TableTextXMLCode"/>
              <w:rPr>
                <w:highlight w:val="white"/>
              </w:rPr>
            </w:pPr>
          </w:p>
        </w:tc>
      </w:tr>
      <w:tr w:rsidR="001458BC" w14:paraId="7AE44FEE" w14:textId="77777777" w:rsidTr="00290E3E">
        <w:tc>
          <w:tcPr>
            <w:tcW w:w="4680" w:type="dxa"/>
            <w:tcBorders>
              <w:top w:val="dotted" w:sz="4" w:space="0" w:color="auto"/>
              <w:left w:val="dotted" w:sz="4" w:space="0" w:color="auto"/>
              <w:bottom w:val="dotted" w:sz="4" w:space="0" w:color="auto"/>
              <w:right w:val="dotted" w:sz="4" w:space="0" w:color="auto"/>
            </w:tcBorders>
          </w:tcPr>
          <w:p w14:paraId="29ABEF8E" w14:textId="77777777" w:rsidR="001458BC" w:rsidRPr="00B50265" w:rsidRDefault="001458BC" w:rsidP="001458BC">
            <w:pPr>
              <w:pStyle w:val="TableTextXMLCode"/>
              <w:rPr>
                <w:highlight w:val="white"/>
              </w:rPr>
            </w:pPr>
            <w:r w:rsidRPr="00B50265">
              <w:rPr>
                <w:highlight w:val="white"/>
              </w:rPr>
              <w:tab/>
            </w:r>
            <w:r w:rsidRPr="00B50265">
              <w:rPr>
                <w:highlight w:val="white"/>
              </w:rPr>
              <w:tab/>
              <w:t>&lt;StmtPrd&gt;</w:t>
            </w:r>
          </w:p>
        </w:tc>
        <w:tc>
          <w:tcPr>
            <w:tcW w:w="4770" w:type="dxa"/>
            <w:tcBorders>
              <w:top w:val="dotted" w:sz="4" w:space="0" w:color="auto"/>
              <w:left w:val="dotted" w:sz="4" w:space="0" w:color="auto"/>
              <w:bottom w:val="dotted" w:sz="4" w:space="0" w:color="auto"/>
              <w:right w:val="dotted" w:sz="4" w:space="0" w:color="auto"/>
            </w:tcBorders>
          </w:tcPr>
          <w:p w14:paraId="4411D34F" w14:textId="77777777" w:rsidR="001458BC" w:rsidRPr="00B50265" w:rsidRDefault="001458BC" w:rsidP="001458BC">
            <w:pPr>
              <w:pStyle w:val="TableTextXMLCode"/>
              <w:rPr>
                <w:highlight w:val="white"/>
              </w:rPr>
            </w:pPr>
          </w:p>
        </w:tc>
      </w:tr>
      <w:tr w:rsidR="001458BC" w14:paraId="68290987" w14:textId="77777777" w:rsidTr="00290E3E">
        <w:tc>
          <w:tcPr>
            <w:tcW w:w="4680" w:type="dxa"/>
            <w:tcBorders>
              <w:top w:val="dotted" w:sz="4" w:space="0" w:color="auto"/>
              <w:left w:val="dotted" w:sz="4" w:space="0" w:color="auto"/>
              <w:bottom w:val="dotted" w:sz="4" w:space="0" w:color="auto"/>
              <w:right w:val="dotted" w:sz="4" w:space="0" w:color="auto"/>
            </w:tcBorders>
          </w:tcPr>
          <w:p w14:paraId="23DB57F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&lt;Dt&gt;2017-02-27&lt;/Dt&gt;</w:t>
            </w:r>
          </w:p>
        </w:tc>
        <w:tc>
          <w:tcPr>
            <w:tcW w:w="4770" w:type="dxa"/>
            <w:tcBorders>
              <w:top w:val="dotted" w:sz="4" w:space="0" w:color="auto"/>
              <w:left w:val="dotted" w:sz="4" w:space="0" w:color="auto"/>
              <w:bottom w:val="dotted" w:sz="4" w:space="0" w:color="auto"/>
              <w:right w:val="dotted" w:sz="4" w:space="0" w:color="auto"/>
            </w:tcBorders>
          </w:tcPr>
          <w:p w14:paraId="30CA9E56" w14:textId="77777777" w:rsidR="001458BC" w:rsidRPr="001458BC" w:rsidRDefault="001458BC" w:rsidP="001458BC">
            <w:pPr>
              <w:pStyle w:val="TableTextXMLCode"/>
              <w:rPr>
                <w:highlight w:val="white"/>
              </w:rPr>
            </w:pPr>
            <w:r w:rsidRPr="00623989">
              <w:rPr>
                <w:highlight w:val="white"/>
              </w:rPr>
              <w:t>Statement period.</w:t>
            </w:r>
          </w:p>
        </w:tc>
      </w:tr>
      <w:tr w:rsidR="001458BC" w14:paraId="040B7DDF" w14:textId="77777777" w:rsidTr="00290E3E">
        <w:tc>
          <w:tcPr>
            <w:tcW w:w="4680" w:type="dxa"/>
            <w:tcBorders>
              <w:top w:val="dotted" w:sz="4" w:space="0" w:color="auto"/>
              <w:left w:val="dotted" w:sz="4" w:space="0" w:color="auto"/>
              <w:bottom w:val="dotted" w:sz="4" w:space="0" w:color="auto"/>
              <w:right w:val="dotted" w:sz="4" w:space="0" w:color="auto"/>
            </w:tcBorders>
          </w:tcPr>
          <w:p w14:paraId="095F7A68" w14:textId="77777777" w:rsidR="001458BC" w:rsidRPr="00B50265" w:rsidRDefault="001458BC" w:rsidP="001458BC">
            <w:pPr>
              <w:pStyle w:val="TableTextXMLCode"/>
              <w:rPr>
                <w:highlight w:val="white"/>
              </w:rPr>
            </w:pPr>
            <w:r w:rsidRPr="00B50265">
              <w:rPr>
                <w:highlight w:val="white"/>
              </w:rPr>
              <w:lastRenderedPageBreak/>
              <w:tab/>
            </w:r>
            <w:r w:rsidRPr="00B50265">
              <w:rPr>
                <w:highlight w:val="white"/>
              </w:rPr>
              <w:tab/>
              <w:t>&lt;/StmtPrd&gt;</w:t>
            </w:r>
          </w:p>
        </w:tc>
        <w:tc>
          <w:tcPr>
            <w:tcW w:w="4770" w:type="dxa"/>
            <w:tcBorders>
              <w:top w:val="dotted" w:sz="4" w:space="0" w:color="auto"/>
              <w:left w:val="dotted" w:sz="4" w:space="0" w:color="auto"/>
              <w:bottom w:val="dotted" w:sz="4" w:space="0" w:color="auto"/>
              <w:right w:val="dotted" w:sz="4" w:space="0" w:color="auto"/>
            </w:tcBorders>
          </w:tcPr>
          <w:p w14:paraId="2EE78CA6" w14:textId="77777777" w:rsidR="001458BC" w:rsidRPr="00B50265" w:rsidRDefault="001458BC" w:rsidP="001458BC">
            <w:pPr>
              <w:pStyle w:val="TableTextXMLCode"/>
              <w:rPr>
                <w:highlight w:val="white"/>
              </w:rPr>
            </w:pPr>
          </w:p>
        </w:tc>
      </w:tr>
      <w:tr w:rsidR="001458BC" w14:paraId="479D90A0" w14:textId="77777777" w:rsidTr="00290E3E">
        <w:tc>
          <w:tcPr>
            <w:tcW w:w="4680" w:type="dxa"/>
            <w:tcBorders>
              <w:top w:val="dotted" w:sz="4" w:space="0" w:color="auto"/>
              <w:left w:val="dotted" w:sz="4" w:space="0" w:color="auto"/>
              <w:bottom w:val="dotted" w:sz="4" w:space="0" w:color="auto"/>
              <w:right w:val="dotted" w:sz="4" w:space="0" w:color="auto"/>
            </w:tcBorders>
          </w:tcPr>
          <w:p w14:paraId="47E88504" w14:textId="77777777" w:rsidR="001458BC" w:rsidRPr="00B50265" w:rsidRDefault="001458BC" w:rsidP="001458BC">
            <w:pPr>
              <w:pStyle w:val="TableTextXMLCode"/>
              <w:rPr>
                <w:highlight w:val="white"/>
              </w:rPr>
            </w:pPr>
            <w:r w:rsidRPr="00B50265">
              <w:rPr>
                <w:highlight w:val="white"/>
              </w:rPr>
              <w:tab/>
            </w:r>
            <w:r w:rsidRPr="00B50265">
              <w:rPr>
                <w:highlight w:val="white"/>
              </w:rPr>
              <w:tab/>
              <w:t>&lt;ActvtyInd&gt;true&lt;/ActvtyInd&gt;</w:t>
            </w:r>
          </w:p>
        </w:tc>
        <w:tc>
          <w:tcPr>
            <w:tcW w:w="4770" w:type="dxa"/>
            <w:tcBorders>
              <w:top w:val="dotted" w:sz="4" w:space="0" w:color="auto"/>
              <w:left w:val="dotted" w:sz="4" w:space="0" w:color="auto"/>
              <w:bottom w:val="dotted" w:sz="4" w:space="0" w:color="auto"/>
              <w:right w:val="dotted" w:sz="4" w:space="0" w:color="auto"/>
            </w:tcBorders>
          </w:tcPr>
          <w:p w14:paraId="3E43BC5A" w14:textId="77777777" w:rsidR="001458BC" w:rsidRPr="00B50265" w:rsidRDefault="001458BC" w:rsidP="001458BC">
            <w:pPr>
              <w:pStyle w:val="TableTextXMLCode"/>
              <w:rPr>
                <w:highlight w:val="white"/>
              </w:rPr>
            </w:pPr>
          </w:p>
        </w:tc>
      </w:tr>
      <w:tr w:rsidR="001458BC" w14:paraId="31E88FD1" w14:textId="77777777" w:rsidTr="00290E3E">
        <w:tc>
          <w:tcPr>
            <w:tcW w:w="4680" w:type="dxa"/>
            <w:tcBorders>
              <w:top w:val="dotted" w:sz="4" w:space="0" w:color="auto"/>
              <w:left w:val="dotted" w:sz="4" w:space="0" w:color="auto"/>
              <w:bottom w:val="dotted" w:sz="4" w:space="0" w:color="auto"/>
              <w:right w:val="dotted" w:sz="4" w:space="0" w:color="auto"/>
            </w:tcBorders>
          </w:tcPr>
          <w:p w14:paraId="02C2325B" w14:textId="77777777" w:rsidR="001458BC" w:rsidRPr="00B50265" w:rsidRDefault="001458BC" w:rsidP="001458BC">
            <w:pPr>
              <w:pStyle w:val="TableTextXMLCode"/>
              <w:rPr>
                <w:highlight w:val="white"/>
              </w:rPr>
            </w:pPr>
            <w:r w:rsidRPr="00B50265">
              <w:rPr>
                <w:highlight w:val="white"/>
              </w:rPr>
              <w:tab/>
              <w:t>&lt;/StmtGnlDtls&gt;</w:t>
            </w:r>
          </w:p>
        </w:tc>
        <w:tc>
          <w:tcPr>
            <w:tcW w:w="4770" w:type="dxa"/>
            <w:tcBorders>
              <w:top w:val="dotted" w:sz="4" w:space="0" w:color="auto"/>
              <w:left w:val="dotted" w:sz="4" w:space="0" w:color="auto"/>
              <w:bottom w:val="dotted" w:sz="4" w:space="0" w:color="auto"/>
              <w:right w:val="dotted" w:sz="4" w:space="0" w:color="auto"/>
            </w:tcBorders>
          </w:tcPr>
          <w:p w14:paraId="6F127392" w14:textId="77777777" w:rsidR="001458BC" w:rsidRPr="00B50265" w:rsidRDefault="001458BC" w:rsidP="001458BC">
            <w:pPr>
              <w:pStyle w:val="TableTextXMLCode"/>
              <w:rPr>
                <w:highlight w:val="white"/>
              </w:rPr>
            </w:pPr>
          </w:p>
        </w:tc>
      </w:tr>
      <w:tr w:rsidR="001458BC" w14:paraId="3185CF25" w14:textId="77777777" w:rsidTr="00290E3E">
        <w:tc>
          <w:tcPr>
            <w:tcW w:w="4680" w:type="dxa"/>
            <w:tcBorders>
              <w:top w:val="dotted" w:sz="4" w:space="0" w:color="auto"/>
              <w:left w:val="dotted" w:sz="4" w:space="0" w:color="auto"/>
              <w:bottom w:val="dotted" w:sz="4" w:space="0" w:color="auto"/>
              <w:right w:val="dotted" w:sz="4" w:space="0" w:color="auto"/>
            </w:tcBorders>
          </w:tcPr>
          <w:p w14:paraId="41E2255C" w14:textId="77777777" w:rsidR="001458BC" w:rsidRPr="00B50265" w:rsidRDefault="001458BC" w:rsidP="001458BC">
            <w:pPr>
              <w:pStyle w:val="TableTextXMLCode"/>
              <w:rPr>
                <w:highlight w:val="white"/>
              </w:rPr>
            </w:pPr>
            <w:r w:rsidRPr="00B50265">
              <w:rPr>
                <w:highlight w:val="white"/>
              </w:rPr>
              <w:tab/>
              <w:t>&lt;SfkpgAcctAndHldgs&gt;</w:t>
            </w:r>
          </w:p>
        </w:tc>
        <w:tc>
          <w:tcPr>
            <w:tcW w:w="4770" w:type="dxa"/>
            <w:tcBorders>
              <w:top w:val="dotted" w:sz="4" w:space="0" w:color="auto"/>
              <w:left w:val="dotted" w:sz="4" w:space="0" w:color="auto"/>
              <w:bottom w:val="dotted" w:sz="4" w:space="0" w:color="auto"/>
              <w:right w:val="dotted" w:sz="4" w:space="0" w:color="auto"/>
            </w:tcBorders>
          </w:tcPr>
          <w:p w14:paraId="1BC00B7F" w14:textId="77777777" w:rsidR="001458BC" w:rsidRPr="00B50265" w:rsidRDefault="001458BC" w:rsidP="001458BC">
            <w:pPr>
              <w:pStyle w:val="TableTextXMLCode"/>
              <w:rPr>
                <w:highlight w:val="white"/>
              </w:rPr>
            </w:pPr>
          </w:p>
        </w:tc>
      </w:tr>
      <w:tr w:rsidR="001458BC" w14:paraId="7AA9604C" w14:textId="77777777" w:rsidTr="00290E3E">
        <w:tc>
          <w:tcPr>
            <w:tcW w:w="4680" w:type="dxa"/>
            <w:tcBorders>
              <w:top w:val="dotted" w:sz="4" w:space="0" w:color="auto"/>
              <w:left w:val="dotted" w:sz="4" w:space="0" w:color="auto"/>
              <w:bottom w:val="dotted" w:sz="4" w:space="0" w:color="auto"/>
              <w:right w:val="dotted" w:sz="4" w:space="0" w:color="auto"/>
            </w:tcBorders>
          </w:tcPr>
          <w:p w14:paraId="75688745" w14:textId="77777777" w:rsidR="001458BC" w:rsidRPr="00B50265" w:rsidRDefault="001458BC" w:rsidP="001458BC">
            <w:pPr>
              <w:pStyle w:val="TableTextXMLCode"/>
              <w:rPr>
                <w:highlight w:val="white"/>
              </w:rPr>
            </w:pPr>
            <w:r w:rsidRPr="00B50265">
              <w:rPr>
                <w:highlight w:val="white"/>
              </w:rPr>
              <w:tab/>
            </w:r>
            <w:r w:rsidRPr="00B50265">
              <w:rPr>
                <w:highlight w:val="white"/>
              </w:rPr>
              <w:tab/>
              <w:t>&lt;AcctId&gt;</w:t>
            </w:r>
          </w:p>
        </w:tc>
        <w:tc>
          <w:tcPr>
            <w:tcW w:w="4770" w:type="dxa"/>
            <w:vMerge w:val="restart"/>
            <w:tcBorders>
              <w:top w:val="dotted" w:sz="4" w:space="0" w:color="auto"/>
              <w:left w:val="dotted" w:sz="4" w:space="0" w:color="auto"/>
              <w:right w:val="dotted" w:sz="4" w:space="0" w:color="auto"/>
            </w:tcBorders>
          </w:tcPr>
          <w:p w14:paraId="461A512F" w14:textId="77777777" w:rsidR="001458BC" w:rsidRPr="001458BC" w:rsidRDefault="001458BC" w:rsidP="001458BC">
            <w:pPr>
              <w:pStyle w:val="TableTextXMLCode"/>
              <w:rPr>
                <w:highlight w:val="white"/>
              </w:rPr>
            </w:pPr>
            <w:r w:rsidRPr="00623989">
              <w:rPr>
                <w:highlight w:val="white"/>
              </w:rPr>
              <w:t>Account for which the sender specifies holdings of accounts it services for its underlying clients CCXX and XXYY.</w:t>
            </w:r>
          </w:p>
        </w:tc>
      </w:tr>
      <w:tr w:rsidR="001458BC" w14:paraId="7894CC19" w14:textId="77777777" w:rsidTr="00290E3E">
        <w:tc>
          <w:tcPr>
            <w:tcW w:w="4680" w:type="dxa"/>
            <w:tcBorders>
              <w:top w:val="dotted" w:sz="4" w:space="0" w:color="auto"/>
              <w:left w:val="dotted" w:sz="4" w:space="0" w:color="auto"/>
              <w:bottom w:val="dotted" w:sz="4" w:space="0" w:color="auto"/>
              <w:right w:val="dotted" w:sz="4" w:space="0" w:color="auto"/>
            </w:tcBorders>
          </w:tcPr>
          <w:p w14:paraId="4EE036D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&lt;Id&gt;CUSC3333&lt;/Id&gt;</w:t>
            </w:r>
          </w:p>
        </w:tc>
        <w:tc>
          <w:tcPr>
            <w:tcW w:w="4770" w:type="dxa"/>
            <w:vMerge/>
            <w:tcBorders>
              <w:left w:val="dotted" w:sz="4" w:space="0" w:color="auto"/>
              <w:right w:val="dotted" w:sz="4" w:space="0" w:color="auto"/>
            </w:tcBorders>
          </w:tcPr>
          <w:p w14:paraId="0AA50A9C" w14:textId="77777777" w:rsidR="001458BC" w:rsidRPr="00B50265" w:rsidRDefault="001458BC" w:rsidP="001458BC">
            <w:pPr>
              <w:pStyle w:val="TableTextXMLCode"/>
              <w:rPr>
                <w:highlight w:val="white"/>
              </w:rPr>
            </w:pPr>
          </w:p>
        </w:tc>
      </w:tr>
      <w:tr w:rsidR="001458BC" w14:paraId="0F0F25B4" w14:textId="77777777" w:rsidTr="00290E3E">
        <w:tc>
          <w:tcPr>
            <w:tcW w:w="4680" w:type="dxa"/>
            <w:tcBorders>
              <w:top w:val="dotted" w:sz="4" w:space="0" w:color="auto"/>
              <w:left w:val="dotted" w:sz="4" w:space="0" w:color="auto"/>
              <w:bottom w:val="dotted" w:sz="4" w:space="0" w:color="auto"/>
              <w:right w:val="dotted" w:sz="4" w:space="0" w:color="auto"/>
            </w:tcBorders>
          </w:tcPr>
          <w:p w14:paraId="7F66DB95" w14:textId="77777777" w:rsidR="001458BC" w:rsidRPr="00B50265" w:rsidRDefault="001458BC" w:rsidP="001458BC">
            <w:pPr>
              <w:pStyle w:val="TableTextXMLCode"/>
              <w:rPr>
                <w:highlight w:val="white"/>
              </w:rPr>
            </w:pPr>
            <w:r w:rsidRPr="00B50265">
              <w:rPr>
                <w:highlight w:val="white"/>
              </w:rPr>
              <w:tab/>
            </w:r>
            <w:r w:rsidRPr="00B50265">
              <w:rPr>
                <w:highlight w:val="white"/>
              </w:rPr>
              <w:tab/>
              <w:t>&lt;/AcctId&gt;</w:t>
            </w:r>
          </w:p>
        </w:tc>
        <w:tc>
          <w:tcPr>
            <w:tcW w:w="4770" w:type="dxa"/>
            <w:vMerge/>
            <w:tcBorders>
              <w:left w:val="dotted" w:sz="4" w:space="0" w:color="auto"/>
              <w:right w:val="dotted" w:sz="4" w:space="0" w:color="auto"/>
            </w:tcBorders>
          </w:tcPr>
          <w:p w14:paraId="2802D0C0" w14:textId="77777777" w:rsidR="001458BC" w:rsidRPr="00B50265" w:rsidRDefault="001458BC" w:rsidP="001458BC">
            <w:pPr>
              <w:pStyle w:val="TableTextXMLCode"/>
              <w:rPr>
                <w:highlight w:val="white"/>
              </w:rPr>
            </w:pPr>
          </w:p>
        </w:tc>
      </w:tr>
      <w:tr w:rsidR="001458BC" w14:paraId="18C2C6C9" w14:textId="77777777" w:rsidTr="00290E3E">
        <w:tc>
          <w:tcPr>
            <w:tcW w:w="4680" w:type="dxa"/>
            <w:tcBorders>
              <w:top w:val="dotted" w:sz="4" w:space="0" w:color="auto"/>
              <w:left w:val="dotted" w:sz="4" w:space="0" w:color="auto"/>
              <w:bottom w:val="dotted" w:sz="4" w:space="0" w:color="auto"/>
              <w:right w:val="dotted" w:sz="4" w:space="0" w:color="auto"/>
            </w:tcBorders>
          </w:tcPr>
          <w:p w14:paraId="53261699" w14:textId="77777777" w:rsidR="001458BC" w:rsidRPr="00B50265" w:rsidRDefault="001458BC" w:rsidP="001458BC">
            <w:pPr>
              <w:pStyle w:val="TableTextXMLCode"/>
              <w:rPr>
                <w:highlight w:val="white"/>
              </w:rPr>
            </w:pPr>
            <w:r w:rsidRPr="00B50265">
              <w:rPr>
                <w:highlight w:val="white"/>
              </w:rPr>
              <w:tab/>
            </w:r>
            <w:r w:rsidRPr="00B50265">
              <w:rPr>
                <w:highlight w:val="white"/>
              </w:rPr>
              <w:tab/>
              <w:t>&lt;AcctOwnr&gt;</w:t>
            </w:r>
          </w:p>
        </w:tc>
        <w:tc>
          <w:tcPr>
            <w:tcW w:w="4770" w:type="dxa"/>
            <w:vMerge/>
            <w:tcBorders>
              <w:left w:val="dotted" w:sz="4" w:space="0" w:color="auto"/>
              <w:right w:val="dotted" w:sz="4" w:space="0" w:color="auto"/>
            </w:tcBorders>
          </w:tcPr>
          <w:p w14:paraId="773DCBDD" w14:textId="77777777" w:rsidR="001458BC" w:rsidRPr="00B50265" w:rsidRDefault="001458BC" w:rsidP="001458BC">
            <w:pPr>
              <w:pStyle w:val="TableTextXMLCode"/>
              <w:rPr>
                <w:highlight w:val="white"/>
              </w:rPr>
            </w:pPr>
          </w:p>
        </w:tc>
      </w:tr>
      <w:tr w:rsidR="001458BC" w14:paraId="11B9499C" w14:textId="77777777" w:rsidTr="00290E3E">
        <w:tc>
          <w:tcPr>
            <w:tcW w:w="4680" w:type="dxa"/>
            <w:tcBorders>
              <w:top w:val="dotted" w:sz="4" w:space="0" w:color="auto"/>
              <w:left w:val="dotted" w:sz="4" w:space="0" w:color="auto"/>
              <w:bottom w:val="dotted" w:sz="4" w:space="0" w:color="auto"/>
              <w:right w:val="dotted" w:sz="4" w:space="0" w:color="auto"/>
            </w:tcBorders>
          </w:tcPr>
          <w:p w14:paraId="0350DD4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50456826" w14:textId="77777777" w:rsidR="001458BC" w:rsidRPr="00B50265" w:rsidRDefault="001458BC" w:rsidP="001458BC">
            <w:pPr>
              <w:pStyle w:val="TableTextXMLCode"/>
              <w:rPr>
                <w:highlight w:val="white"/>
              </w:rPr>
            </w:pPr>
          </w:p>
        </w:tc>
      </w:tr>
      <w:tr w:rsidR="001458BC" w14:paraId="29A2C716" w14:textId="77777777" w:rsidTr="00290E3E">
        <w:tc>
          <w:tcPr>
            <w:tcW w:w="4680" w:type="dxa"/>
            <w:tcBorders>
              <w:top w:val="dotted" w:sz="4" w:space="0" w:color="auto"/>
              <w:left w:val="dotted" w:sz="4" w:space="0" w:color="auto"/>
              <w:bottom w:val="dotted" w:sz="4" w:space="0" w:color="auto"/>
              <w:right w:val="dotted" w:sz="4" w:space="0" w:color="auto"/>
            </w:tcBorders>
          </w:tcPr>
          <w:p w14:paraId="0C499AF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&lt;AnyBIC&gt;CUSCLULL&lt;/AnyBIC&gt;</w:t>
            </w:r>
          </w:p>
        </w:tc>
        <w:tc>
          <w:tcPr>
            <w:tcW w:w="4770" w:type="dxa"/>
            <w:vMerge/>
            <w:tcBorders>
              <w:left w:val="dotted" w:sz="4" w:space="0" w:color="auto"/>
              <w:right w:val="dotted" w:sz="4" w:space="0" w:color="auto"/>
            </w:tcBorders>
          </w:tcPr>
          <w:p w14:paraId="7ECA155F" w14:textId="77777777" w:rsidR="001458BC" w:rsidRPr="00B50265" w:rsidRDefault="001458BC" w:rsidP="001458BC">
            <w:pPr>
              <w:pStyle w:val="TableTextXMLCode"/>
              <w:rPr>
                <w:highlight w:val="white"/>
              </w:rPr>
            </w:pPr>
          </w:p>
        </w:tc>
      </w:tr>
      <w:tr w:rsidR="001458BC" w14:paraId="3FA754D4" w14:textId="77777777" w:rsidTr="00290E3E">
        <w:tc>
          <w:tcPr>
            <w:tcW w:w="4680" w:type="dxa"/>
            <w:tcBorders>
              <w:top w:val="dotted" w:sz="4" w:space="0" w:color="auto"/>
              <w:left w:val="dotted" w:sz="4" w:space="0" w:color="auto"/>
              <w:bottom w:val="dotted" w:sz="4" w:space="0" w:color="auto"/>
              <w:right w:val="dotted" w:sz="4" w:space="0" w:color="auto"/>
            </w:tcBorders>
          </w:tcPr>
          <w:p w14:paraId="64BC6E4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2BDFB173" w14:textId="77777777" w:rsidR="001458BC" w:rsidRPr="00B50265" w:rsidRDefault="001458BC" w:rsidP="001458BC">
            <w:pPr>
              <w:pStyle w:val="TableTextXMLCode"/>
              <w:rPr>
                <w:highlight w:val="white"/>
              </w:rPr>
            </w:pPr>
          </w:p>
        </w:tc>
      </w:tr>
      <w:tr w:rsidR="001458BC" w14:paraId="2ADDF361" w14:textId="77777777" w:rsidTr="00290E3E">
        <w:tc>
          <w:tcPr>
            <w:tcW w:w="4680" w:type="dxa"/>
            <w:tcBorders>
              <w:top w:val="dotted" w:sz="4" w:space="0" w:color="auto"/>
              <w:left w:val="dotted" w:sz="4" w:space="0" w:color="auto"/>
              <w:bottom w:val="dotted" w:sz="4" w:space="0" w:color="auto"/>
              <w:right w:val="dotted" w:sz="4" w:space="0" w:color="auto"/>
            </w:tcBorders>
          </w:tcPr>
          <w:p w14:paraId="116E30DF" w14:textId="77777777" w:rsidR="001458BC" w:rsidRPr="00B50265" w:rsidRDefault="001458BC" w:rsidP="001458BC">
            <w:pPr>
              <w:pStyle w:val="TableTextXMLCode"/>
              <w:rPr>
                <w:highlight w:val="white"/>
              </w:rPr>
            </w:pPr>
            <w:r w:rsidRPr="00B50265">
              <w:rPr>
                <w:highlight w:val="white"/>
              </w:rPr>
              <w:tab/>
            </w:r>
            <w:r w:rsidRPr="00B50265">
              <w:rPr>
                <w:highlight w:val="white"/>
              </w:rPr>
              <w:tab/>
              <w:t>&lt;/AcctOwnr&gt;</w:t>
            </w:r>
          </w:p>
        </w:tc>
        <w:tc>
          <w:tcPr>
            <w:tcW w:w="4770" w:type="dxa"/>
            <w:vMerge/>
            <w:tcBorders>
              <w:left w:val="dotted" w:sz="4" w:space="0" w:color="auto"/>
              <w:right w:val="dotted" w:sz="4" w:space="0" w:color="auto"/>
            </w:tcBorders>
          </w:tcPr>
          <w:p w14:paraId="4B55850C" w14:textId="77777777" w:rsidR="001458BC" w:rsidRPr="00B50265" w:rsidRDefault="001458BC" w:rsidP="001458BC">
            <w:pPr>
              <w:pStyle w:val="TableTextXMLCode"/>
              <w:rPr>
                <w:highlight w:val="white"/>
              </w:rPr>
            </w:pPr>
          </w:p>
        </w:tc>
      </w:tr>
      <w:tr w:rsidR="001458BC" w14:paraId="1077ED42" w14:textId="77777777" w:rsidTr="00290E3E">
        <w:tc>
          <w:tcPr>
            <w:tcW w:w="4680" w:type="dxa"/>
            <w:tcBorders>
              <w:top w:val="dotted" w:sz="4" w:space="0" w:color="auto"/>
              <w:left w:val="dotted" w:sz="4" w:space="0" w:color="auto"/>
              <w:bottom w:val="dotted" w:sz="4" w:space="0" w:color="auto"/>
              <w:right w:val="dotted" w:sz="4" w:space="0" w:color="auto"/>
            </w:tcBorders>
          </w:tcPr>
          <w:p w14:paraId="1FCE97CC" w14:textId="77777777" w:rsidR="001458BC" w:rsidRPr="00B50265" w:rsidRDefault="001458BC" w:rsidP="001458BC">
            <w:pPr>
              <w:pStyle w:val="TableTextXMLCode"/>
              <w:rPr>
                <w:highlight w:val="white"/>
              </w:rPr>
            </w:pPr>
            <w:r w:rsidRPr="00B50265">
              <w:rPr>
                <w:highlight w:val="white"/>
              </w:rPr>
              <w:tab/>
            </w:r>
            <w:r w:rsidRPr="00B50265">
              <w:rPr>
                <w:highlight w:val="white"/>
              </w:rPr>
              <w:tab/>
              <w:t>&lt;AcctSvcr&gt;</w:t>
            </w:r>
          </w:p>
        </w:tc>
        <w:tc>
          <w:tcPr>
            <w:tcW w:w="4770" w:type="dxa"/>
            <w:vMerge/>
            <w:tcBorders>
              <w:left w:val="dotted" w:sz="4" w:space="0" w:color="auto"/>
              <w:right w:val="dotted" w:sz="4" w:space="0" w:color="auto"/>
            </w:tcBorders>
          </w:tcPr>
          <w:p w14:paraId="53A2327E" w14:textId="77777777" w:rsidR="001458BC" w:rsidRPr="00B50265" w:rsidRDefault="001458BC" w:rsidP="001458BC">
            <w:pPr>
              <w:pStyle w:val="TableTextXMLCode"/>
              <w:rPr>
                <w:highlight w:val="white"/>
              </w:rPr>
            </w:pPr>
          </w:p>
        </w:tc>
      </w:tr>
      <w:tr w:rsidR="001458BC" w14:paraId="40B65459" w14:textId="77777777" w:rsidTr="00290E3E">
        <w:tc>
          <w:tcPr>
            <w:tcW w:w="4680" w:type="dxa"/>
            <w:tcBorders>
              <w:top w:val="dotted" w:sz="4" w:space="0" w:color="auto"/>
              <w:left w:val="dotted" w:sz="4" w:space="0" w:color="auto"/>
              <w:bottom w:val="dotted" w:sz="4" w:space="0" w:color="auto"/>
              <w:right w:val="dotted" w:sz="4" w:space="0" w:color="auto"/>
            </w:tcBorders>
          </w:tcPr>
          <w:p w14:paraId="63D5BC84"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19ADEEFE" w14:textId="77777777" w:rsidR="001458BC" w:rsidRPr="00B50265" w:rsidRDefault="001458BC" w:rsidP="001458BC">
            <w:pPr>
              <w:pStyle w:val="TableTextXMLCode"/>
              <w:rPr>
                <w:highlight w:val="white"/>
              </w:rPr>
            </w:pPr>
          </w:p>
        </w:tc>
      </w:tr>
      <w:tr w:rsidR="001458BC" w14:paraId="22ED9456" w14:textId="77777777" w:rsidTr="00290E3E">
        <w:tc>
          <w:tcPr>
            <w:tcW w:w="4680" w:type="dxa"/>
            <w:tcBorders>
              <w:top w:val="dotted" w:sz="4" w:space="0" w:color="auto"/>
              <w:left w:val="dotted" w:sz="4" w:space="0" w:color="auto"/>
              <w:bottom w:val="dotted" w:sz="4" w:space="0" w:color="auto"/>
              <w:right w:val="dotted" w:sz="4" w:space="0" w:color="auto"/>
            </w:tcBorders>
          </w:tcPr>
          <w:p w14:paraId="2DCEBE8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&lt;AnyBIC&gt;ICSDLULL&lt;/AnyBIC&gt;</w:t>
            </w:r>
          </w:p>
        </w:tc>
        <w:tc>
          <w:tcPr>
            <w:tcW w:w="4770" w:type="dxa"/>
            <w:vMerge/>
            <w:tcBorders>
              <w:left w:val="dotted" w:sz="4" w:space="0" w:color="auto"/>
              <w:right w:val="dotted" w:sz="4" w:space="0" w:color="auto"/>
            </w:tcBorders>
          </w:tcPr>
          <w:p w14:paraId="6F6F7BCF" w14:textId="77777777" w:rsidR="001458BC" w:rsidRPr="00B50265" w:rsidRDefault="001458BC" w:rsidP="001458BC">
            <w:pPr>
              <w:pStyle w:val="TableTextXMLCode"/>
              <w:rPr>
                <w:highlight w:val="white"/>
              </w:rPr>
            </w:pPr>
          </w:p>
        </w:tc>
      </w:tr>
      <w:tr w:rsidR="001458BC" w14:paraId="29578CB8" w14:textId="77777777" w:rsidTr="00290E3E">
        <w:tc>
          <w:tcPr>
            <w:tcW w:w="4680" w:type="dxa"/>
            <w:tcBorders>
              <w:top w:val="dotted" w:sz="4" w:space="0" w:color="auto"/>
              <w:left w:val="dotted" w:sz="4" w:space="0" w:color="auto"/>
              <w:bottom w:val="dotted" w:sz="4" w:space="0" w:color="auto"/>
              <w:right w:val="dotted" w:sz="4" w:space="0" w:color="auto"/>
            </w:tcBorders>
          </w:tcPr>
          <w:p w14:paraId="0F605C8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7ECA1369" w14:textId="77777777" w:rsidR="001458BC" w:rsidRPr="00B50265" w:rsidRDefault="001458BC" w:rsidP="001458BC">
            <w:pPr>
              <w:pStyle w:val="TableTextXMLCode"/>
              <w:rPr>
                <w:highlight w:val="white"/>
              </w:rPr>
            </w:pPr>
          </w:p>
        </w:tc>
      </w:tr>
      <w:tr w:rsidR="001458BC" w14:paraId="751BC0FE" w14:textId="77777777" w:rsidTr="00290E3E">
        <w:tc>
          <w:tcPr>
            <w:tcW w:w="4680" w:type="dxa"/>
            <w:tcBorders>
              <w:top w:val="dotted" w:sz="4" w:space="0" w:color="auto"/>
              <w:left w:val="dotted" w:sz="4" w:space="0" w:color="auto"/>
              <w:bottom w:val="dotted" w:sz="4" w:space="0" w:color="auto"/>
              <w:right w:val="dotted" w:sz="4" w:space="0" w:color="auto"/>
            </w:tcBorders>
          </w:tcPr>
          <w:p w14:paraId="1EBE4623" w14:textId="77777777" w:rsidR="001458BC" w:rsidRPr="00B50265" w:rsidRDefault="001458BC" w:rsidP="001458BC">
            <w:pPr>
              <w:pStyle w:val="TableTextXMLCode"/>
              <w:rPr>
                <w:highlight w:val="white"/>
              </w:rPr>
            </w:pPr>
            <w:r w:rsidRPr="00B50265">
              <w:rPr>
                <w:highlight w:val="white"/>
              </w:rPr>
              <w:tab/>
            </w:r>
            <w:r w:rsidRPr="00B50265">
              <w:rPr>
                <w:highlight w:val="white"/>
              </w:rPr>
              <w:tab/>
              <w:t>&lt;/AcctSvcr&gt;</w:t>
            </w:r>
          </w:p>
        </w:tc>
        <w:tc>
          <w:tcPr>
            <w:tcW w:w="4770" w:type="dxa"/>
            <w:vMerge/>
            <w:tcBorders>
              <w:left w:val="dotted" w:sz="4" w:space="0" w:color="auto"/>
              <w:bottom w:val="dotted" w:sz="4" w:space="0" w:color="auto"/>
              <w:right w:val="dotted" w:sz="4" w:space="0" w:color="auto"/>
            </w:tcBorders>
          </w:tcPr>
          <w:p w14:paraId="049577A6" w14:textId="77777777" w:rsidR="001458BC" w:rsidRPr="00B50265" w:rsidRDefault="001458BC" w:rsidP="001458BC">
            <w:pPr>
              <w:pStyle w:val="TableTextXMLCode"/>
              <w:rPr>
                <w:highlight w:val="white"/>
              </w:rPr>
            </w:pPr>
          </w:p>
        </w:tc>
      </w:tr>
      <w:tr w:rsidR="001458BC" w14:paraId="4942E032" w14:textId="77777777" w:rsidTr="00290E3E">
        <w:tc>
          <w:tcPr>
            <w:tcW w:w="4680" w:type="dxa"/>
            <w:tcBorders>
              <w:top w:val="dotted" w:sz="4" w:space="0" w:color="auto"/>
              <w:left w:val="dotted" w:sz="4" w:space="0" w:color="auto"/>
              <w:bottom w:val="dotted" w:sz="4" w:space="0" w:color="auto"/>
              <w:right w:val="dotted" w:sz="4" w:space="0" w:color="auto"/>
            </w:tcBorders>
          </w:tcPr>
          <w:p w14:paraId="44C7B820" w14:textId="77777777" w:rsidR="001458BC" w:rsidRPr="003D11CC" w:rsidRDefault="001458BC" w:rsidP="001458BC">
            <w:pPr>
              <w:pStyle w:val="TableTextXMLCode"/>
              <w:rPr>
                <w:rStyle w:val="Bold"/>
                <w:highlight w:val="white"/>
              </w:rPr>
            </w:pPr>
            <w:r w:rsidRPr="003D11CC">
              <w:rPr>
                <w:rStyle w:val="Bold"/>
                <w:highlight w:val="white"/>
              </w:rPr>
              <w:tab/>
            </w:r>
            <w:r w:rsidRPr="003D11CC">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3CEF7406" w14:textId="77777777" w:rsidR="001458BC" w:rsidRPr="001458BC" w:rsidRDefault="001458BC" w:rsidP="001458BC">
            <w:pPr>
              <w:pStyle w:val="TableTextXMLCode"/>
              <w:rPr>
                <w:rStyle w:val="Bold"/>
                <w:highlight w:val="white"/>
              </w:rPr>
            </w:pPr>
            <w:r w:rsidRPr="003D11CC">
              <w:rPr>
                <w:rStyle w:val="Bold"/>
                <w:highlight w:val="white"/>
              </w:rPr>
              <w:t>Start of Account Sub Level 1, repetition 1.</w:t>
            </w:r>
          </w:p>
        </w:tc>
      </w:tr>
      <w:tr w:rsidR="001458BC" w14:paraId="0A8A9D5C" w14:textId="77777777" w:rsidTr="00290E3E">
        <w:tc>
          <w:tcPr>
            <w:tcW w:w="4680" w:type="dxa"/>
            <w:tcBorders>
              <w:top w:val="dotted" w:sz="4" w:space="0" w:color="auto"/>
              <w:left w:val="dotted" w:sz="4" w:space="0" w:color="auto"/>
              <w:bottom w:val="dotted" w:sz="4" w:space="0" w:color="auto"/>
              <w:right w:val="dotted" w:sz="4" w:space="0" w:color="auto"/>
            </w:tcBorders>
          </w:tcPr>
          <w:p w14:paraId="259FCC1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&lt;AcctId&gt;</w:t>
            </w:r>
          </w:p>
        </w:tc>
        <w:tc>
          <w:tcPr>
            <w:tcW w:w="4770" w:type="dxa"/>
            <w:vMerge w:val="restart"/>
            <w:tcBorders>
              <w:top w:val="dotted" w:sz="4" w:space="0" w:color="auto"/>
              <w:left w:val="dotted" w:sz="4" w:space="0" w:color="auto"/>
              <w:right w:val="dotted" w:sz="4" w:space="0" w:color="auto"/>
            </w:tcBorders>
          </w:tcPr>
          <w:p w14:paraId="7E652D5F" w14:textId="77777777" w:rsidR="001458BC" w:rsidRPr="001458BC" w:rsidRDefault="001458BC" w:rsidP="001458BC">
            <w:pPr>
              <w:pStyle w:val="TableTextXMLCode"/>
              <w:rPr>
                <w:highlight w:val="white"/>
              </w:rPr>
            </w:pPr>
            <w:r w:rsidRPr="00623989">
              <w:rPr>
                <w:highlight w:val="white"/>
              </w:rPr>
              <w:t>Account of the first client.</w:t>
            </w:r>
          </w:p>
        </w:tc>
      </w:tr>
      <w:tr w:rsidR="001458BC" w14:paraId="085C7EC1" w14:textId="77777777" w:rsidTr="00290E3E">
        <w:tc>
          <w:tcPr>
            <w:tcW w:w="4680" w:type="dxa"/>
            <w:tcBorders>
              <w:top w:val="dotted" w:sz="4" w:space="0" w:color="auto"/>
              <w:left w:val="dotted" w:sz="4" w:space="0" w:color="auto"/>
              <w:bottom w:val="dotted" w:sz="4" w:space="0" w:color="auto"/>
              <w:right w:val="dotted" w:sz="4" w:space="0" w:color="auto"/>
            </w:tcBorders>
          </w:tcPr>
          <w:p w14:paraId="02C3920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&lt;Id&gt;CCXX-c1&lt;/Id&gt;</w:t>
            </w:r>
          </w:p>
        </w:tc>
        <w:tc>
          <w:tcPr>
            <w:tcW w:w="4770" w:type="dxa"/>
            <w:vMerge/>
            <w:tcBorders>
              <w:left w:val="dotted" w:sz="4" w:space="0" w:color="auto"/>
              <w:right w:val="dotted" w:sz="4" w:space="0" w:color="auto"/>
            </w:tcBorders>
          </w:tcPr>
          <w:p w14:paraId="23C64547" w14:textId="77777777" w:rsidR="001458BC" w:rsidRPr="00B50265" w:rsidRDefault="001458BC" w:rsidP="001458BC">
            <w:pPr>
              <w:pStyle w:val="TableTextXMLCode"/>
              <w:rPr>
                <w:highlight w:val="white"/>
              </w:rPr>
            </w:pPr>
          </w:p>
        </w:tc>
      </w:tr>
      <w:tr w:rsidR="001458BC" w14:paraId="7A2F2635" w14:textId="77777777" w:rsidTr="00290E3E">
        <w:tc>
          <w:tcPr>
            <w:tcW w:w="4680" w:type="dxa"/>
            <w:tcBorders>
              <w:top w:val="dotted" w:sz="4" w:space="0" w:color="auto"/>
              <w:left w:val="dotted" w:sz="4" w:space="0" w:color="auto"/>
              <w:bottom w:val="dotted" w:sz="4" w:space="0" w:color="auto"/>
              <w:right w:val="dotted" w:sz="4" w:space="0" w:color="auto"/>
            </w:tcBorders>
          </w:tcPr>
          <w:p w14:paraId="5F7760F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&lt;/AcctId&gt;</w:t>
            </w:r>
          </w:p>
        </w:tc>
        <w:tc>
          <w:tcPr>
            <w:tcW w:w="4770" w:type="dxa"/>
            <w:vMerge/>
            <w:tcBorders>
              <w:left w:val="dotted" w:sz="4" w:space="0" w:color="auto"/>
              <w:right w:val="dotted" w:sz="4" w:space="0" w:color="auto"/>
            </w:tcBorders>
          </w:tcPr>
          <w:p w14:paraId="01CEEB8D" w14:textId="77777777" w:rsidR="001458BC" w:rsidRPr="00B50265" w:rsidRDefault="001458BC" w:rsidP="001458BC">
            <w:pPr>
              <w:pStyle w:val="TableTextXMLCode"/>
              <w:rPr>
                <w:highlight w:val="white"/>
              </w:rPr>
            </w:pPr>
          </w:p>
        </w:tc>
      </w:tr>
      <w:tr w:rsidR="001458BC" w14:paraId="4BCD4A19" w14:textId="77777777" w:rsidTr="00290E3E">
        <w:tc>
          <w:tcPr>
            <w:tcW w:w="4680" w:type="dxa"/>
            <w:tcBorders>
              <w:top w:val="dotted" w:sz="4" w:space="0" w:color="auto"/>
              <w:left w:val="dotted" w:sz="4" w:space="0" w:color="auto"/>
              <w:bottom w:val="dotted" w:sz="4" w:space="0" w:color="auto"/>
              <w:right w:val="dotted" w:sz="4" w:space="0" w:color="auto"/>
            </w:tcBorders>
          </w:tcPr>
          <w:p w14:paraId="7DD9C2F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&lt;AcctOwnr&gt;</w:t>
            </w:r>
          </w:p>
        </w:tc>
        <w:tc>
          <w:tcPr>
            <w:tcW w:w="4770" w:type="dxa"/>
            <w:vMerge/>
            <w:tcBorders>
              <w:left w:val="dotted" w:sz="4" w:space="0" w:color="auto"/>
              <w:right w:val="dotted" w:sz="4" w:space="0" w:color="auto"/>
            </w:tcBorders>
          </w:tcPr>
          <w:p w14:paraId="2619EE07" w14:textId="77777777" w:rsidR="001458BC" w:rsidRPr="00B50265" w:rsidRDefault="001458BC" w:rsidP="001458BC">
            <w:pPr>
              <w:pStyle w:val="TableTextXMLCode"/>
              <w:rPr>
                <w:highlight w:val="white"/>
              </w:rPr>
            </w:pPr>
          </w:p>
        </w:tc>
      </w:tr>
      <w:tr w:rsidR="001458BC" w14:paraId="5966280A" w14:textId="77777777" w:rsidTr="00290E3E">
        <w:tc>
          <w:tcPr>
            <w:tcW w:w="4680" w:type="dxa"/>
            <w:tcBorders>
              <w:top w:val="dotted" w:sz="4" w:space="0" w:color="auto"/>
              <w:left w:val="dotted" w:sz="4" w:space="0" w:color="auto"/>
              <w:bottom w:val="dotted" w:sz="4" w:space="0" w:color="auto"/>
              <w:right w:val="dotted" w:sz="4" w:space="0" w:color="auto"/>
            </w:tcBorders>
          </w:tcPr>
          <w:p w14:paraId="1DA08CD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33478280" w14:textId="77777777" w:rsidR="001458BC" w:rsidRPr="00B50265" w:rsidRDefault="001458BC" w:rsidP="001458BC">
            <w:pPr>
              <w:pStyle w:val="TableTextXMLCode"/>
              <w:rPr>
                <w:highlight w:val="white"/>
              </w:rPr>
            </w:pPr>
          </w:p>
        </w:tc>
      </w:tr>
      <w:tr w:rsidR="001458BC" w14:paraId="35138821" w14:textId="77777777" w:rsidTr="00290E3E">
        <w:tc>
          <w:tcPr>
            <w:tcW w:w="4680" w:type="dxa"/>
            <w:tcBorders>
              <w:top w:val="dotted" w:sz="4" w:space="0" w:color="auto"/>
              <w:left w:val="dotted" w:sz="4" w:space="0" w:color="auto"/>
              <w:bottom w:val="dotted" w:sz="4" w:space="0" w:color="auto"/>
              <w:right w:val="dotted" w:sz="4" w:space="0" w:color="auto"/>
            </w:tcBorders>
          </w:tcPr>
          <w:p w14:paraId="3F1AE2A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&lt;AnyBIC&gt;CCXXLULL&lt;/AnyBIC&gt;</w:t>
            </w:r>
          </w:p>
        </w:tc>
        <w:tc>
          <w:tcPr>
            <w:tcW w:w="4770" w:type="dxa"/>
            <w:vMerge/>
            <w:tcBorders>
              <w:left w:val="dotted" w:sz="4" w:space="0" w:color="auto"/>
              <w:right w:val="dotted" w:sz="4" w:space="0" w:color="auto"/>
            </w:tcBorders>
          </w:tcPr>
          <w:p w14:paraId="0576AE90" w14:textId="77777777" w:rsidR="001458BC" w:rsidRPr="00B50265" w:rsidRDefault="001458BC" w:rsidP="001458BC">
            <w:pPr>
              <w:pStyle w:val="TableTextXMLCode"/>
              <w:rPr>
                <w:highlight w:val="white"/>
              </w:rPr>
            </w:pPr>
          </w:p>
        </w:tc>
      </w:tr>
      <w:tr w:rsidR="001458BC" w14:paraId="0675BC88" w14:textId="77777777" w:rsidTr="00290E3E">
        <w:tc>
          <w:tcPr>
            <w:tcW w:w="4680" w:type="dxa"/>
            <w:tcBorders>
              <w:top w:val="dotted" w:sz="4" w:space="0" w:color="auto"/>
              <w:left w:val="dotted" w:sz="4" w:space="0" w:color="auto"/>
              <w:bottom w:val="dotted" w:sz="4" w:space="0" w:color="auto"/>
              <w:right w:val="dotted" w:sz="4" w:space="0" w:color="auto"/>
            </w:tcBorders>
          </w:tcPr>
          <w:p w14:paraId="495A2E3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23AB8764" w14:textId="77777777" w:rsidR="001458BC" w:rsidRPr="00B50265" w:rsidRDefault="001458BC" w:rsidP="001458BC">
            <w:pPr>
              <w:pStyle w:val="TableTextXMLCode"/>
              <w:rPr>
                <w:highlight w:val="white"/>
              </w:rPr>
            </w:pPr>
          </w:p>
        </w:tc>
      </w:tr>
      <w:tr w:rsidR="001458BC" w14:paraId="5C100649" w14:textId="77777777" w:rsidTr="00290E3E">
        <w:tc>
          <w:tcPr>
            <w:tcW w:w="4680" w:type="dxa"/>
            <w:tcBorders>
              <w:top w:val="dotted" w:sz="4" w:space="0" w:color="auto"/>
              <w:left w:val="dotted" w:sz="4" w:space="0" w:color="auto"/>
              <w:bottom w:val="dotted" w:sz="4" w:space="0" w:color="auto"/>
              <w:right w:val="dotted" w:sz="4" w:space="0" w:color="auto"/>
            </w:tcBorders>
          </w:tcPr>
          <w:p w14:paraId="6DCE5F8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&lt;/AcctOwnr&gt;</w:t>
            </w:r>
          </w:p>
        </w:tc>
        <w:tc>
          <w:tcPr>
            <w:tcW w:w="4770" w:type="dxa"/>
            <w:vMerge/>
            <w:tcBorders>
              <w:left w:val="dotted" w:sz="4" w:space="0" w:color="auto"/>
              <w:right w:val="dotted" w:sz="4" w:space="0" w:color="auto"/>
            </w:tcBorders>
          </w:tcPr>
          <w:p w14:paraId="2133D21A" w14:textId="77777777" w:rsidR="001458BC" w:rsidRPr="00B50265" w:rsidRDefault="001458BC" w:rsidP="001458BC">
            <w:pPr>
              <w:pStyle w:val="TableTextXMLCode"/>
              <w:rPr>
                <w:highlight w:val="white"/>
              </w:rPr>
            </w:pPr>
          </w:p>
        </w:tc>
      </w:tr>
      <w:tr w:rsidR="001458BC" w14:paraId="38FCE9FE" w14:textId="77777777" w:rsidTr="00290E3E">
        <w:tc>
          <w:tcPr>
            <w:tcW w:w="4680" w:type="dxa"/>
            <w:tcBorders>
              <w:top w:val="dotted" w:sz="4" w:space="0" w:color="auto"/>
              <w:left w:val="dotted" w:sz="4" w:space="0" w:color="auto"/>
              <w:bottom w:val="dotted" w:sz="4" w:space="0" w:color="auto"/>
              <w:right w:val="dotted" w:sz="4" w:space="0" w:color="auto"/>
            </w:tcBorders>
          </w:tcPr>
          <w:p w14:paraId="6DCE0C5D"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&lt;AcctSvcr&gt;</w:t>
            </w:r>
          </w:p>
        </w:tc>
        <w:tc>
          <w:tcPr>
            <w:tcW w:w="4770" w:type="dxa"/>
            <w:vMerge/>
            <w:tcBorders>
              <w:left w:val="dotted" w:sz="4" w:space="0" w:color="auto"/>
              <w:right w:val="dotted" w:sz="4" w:space="0" w:color="auto"/>
            </w:tcBorders>
          </w:tcPr>
          <w:p w14:paraId="14BD3091" w14:textId="77777777" w:rsidR="001458BC" w:rsidRPr="00B50265" w:rsidRDefault="001458BC" w:rsidP="001458BC">
            <w:pPr>
              <w:pStyle w:val="TableTextXMLCode"/>
              <w:rPr>
                <w:highlight w:val="white"/>
              </w:rPr>
            </w:pPr>
          </w:p>
        </w:tc>
      </w:tr>
      <w:tr w:rsidR="001458BC" w14:paraId="77EA8A65" w14:textId="77777777" w:rsidTr="00290E3E">
        <w:tc>
          <w:tcPr>
            <w:tcW w:w="4680" w:type="dxa"/>
            <w:tcBorders>
              <w:top w:val="dotted" w:sz="4" w:space="0" w:color="auto"/>
              <w:left w:val="dotted" w:sz="4" w:space="0" w:color="auto"/>
              <w:bottom w:val="dotted" w:sz="4" w:space="0" w:color="auto"/>
              <w:right w:val="dotted" w:sz="4" w:space="0" w:color="auto"/>
            </w:tcBorders>
          </w:tcPr>
          <w:p w14:paraId="59A97B6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55F01F38" w14:textId="77777777" w:rsidR="001458BC" w:rsidRPr="00B50265" w:rsidRDefault="001458BC" w:rsidP="001458BC">
            <w:pPr>
              <w:pStyle w:val="TableTextXMLCode"/>
              <w:rPr>
                <w:highlight w:val="white"/>
              </w:rPr>
            </w:pPr>
          </w:p>
        </w:tc>
      </w:tr>
      <w:tr w:rsidR="001458BC" w14:paraId="2618E268" w14:textId="77777777" w:rsidTr="00290E3E">
        <w:tc>
          <w:tcPr>
            <w:tcW w:w="4680" w:type="dxa"/>
            <w:tcBorders>
              <w:top w:val="dotted" w:sz="4" w:space="0" w:color="auto"/>
              <w:left w:val="dotted" w:sz="4" w:space="0" w:color="auto"/>
              <w:bottom w:val="dotted" w:sz="4" w:space="0" w:color="auto"/>
              <w:right w:val="dotted" w:sz="4" w:space="0" w:color="auto"/>
            </w:tcBorders>
          </w:tcPr>
          <w:p w14:paraId="7BCC49D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&lt;AnyBIC&gt;CUSCLULL&lt;/AnyBIC&gt;</w:t>
            </w:r>
          </w:p>
        </w:tc>
        <w:tc>
          <w:tcPr>
            <w:tcW w:w="4770" w:type="dxa"/>
            <w:vMerge/>
            <w:tcBorders>
              <w:left w:val="dotted" w:sz="4" w:space="0" w:color="auto"/>
              <w:right w:val="dotted" w:sz="4" w:space="0" w:color="auto"/>
            </w:tcBorders>
          </w:tcPr>
          <w:p w14:paraId="67398E67" w14:textId="77777777" w:rsidR="001458BC" w:rsidRPr="00B50265" w:rsidRDefault="001458BC" w:rsidP="001458BC">
            <w:pPr>
              <w:pStyle w:val="TableTextXMLCode"/>
              <w:rPr>
                <w:highlight w:val="white"/>
              </w:rPr>
            </w:pPr>
          </w:p>
        </w:tc>
      </w:tr>
      <w:tr w:rsidR="001458BC" w14:paraId="29005068" w14:textId="77777777" w:rsidTr="00290E3E">
        <w:tc>
          <w:tcPr>
            <w:tcW w:w="4680" w:type="dxa"/>
            <w:tcBorders>
              <w:top w:val="dotted" w:sz="4" w:space="0" w:color="auto"/>
              <w:left w:val="dotted" w:sz="4" w:space="0" w:color="auto"/>
              <w:bottom w:val="dotted" w:sz="4" w:space="0" w:color="auto"/>
              <w:right w:val="dotted" w:sz="4" w:space="0" w:color="auto"/>
            </w:tcBorders>
          </w:tcPr>
          <w:p w14:paraId="23B2733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0FFAF11B" w14:textId="77777777" w:rsidR="001458BC" w:rsidRPr="00B50265" w:rsidRDefault="001458BC" w:rsidP="001458BC">
            <w:pPr>
              <w:pStyle w:val="TableTextXMLCode"/>
              <w:rPr>
                <w:highlight w:val="white"/>
              </w:rPr>
            </w:pPr>
          </w:p>
        </w:tc>
      </w:tr>
      <w:tr w:rsidR="001458BC" w14:paraId="6057FC2D" w14:textId="77777777" w:rsidTr="00290E3E">
        <w:tc>
          <w:tcPr>
            <w:tcW w:w="4680" w:type="dxa"/>
            <w:tcBorders>
              <w:top w:val="dotted" w:sz="4" w:space="0" w:color="auto"/>
              <w:left w:val="dotted" w:sz="4" w:space="0" w:color="auto"/>
              <w:bottom w:val="dotted" w:sz="4" w:space="0" w:color="auto"/>
              <w:right w:val="dotted" w:sz="4" w:space="0" w:color="auto"/>
            </w:tcBorders>
          </w:tcPr>
          <w:p w14:paraId="0C19771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&lt;/AcctSvcr&gt;</w:t>
            </w:r>
          </w:p>
        </w:tc>
        <w:tc>
          <w:tcPr>
            <w:tcW w:w="4770" w:type="dxa"/>
            <w:vMerge/>
            <w:tcBorders>
              <w:left w:val="dotted" w:sz="4" w:space="0" w:color="auto"/>
              <w:bottom w:val="dotted" w:sz="4" w:space="0" w:color="auto"/>
              <w:right w:val="dotted" w:sz="4" w:space="0" w:color="auto"/>
            </w:tcBorders>
          </w:tcPr>
          <w:p w14:paraId="47FA172D" w14:textId="77777777" w:rsidR="001458BC" w:rsidRPr="00B50265" w:rsidRDefault="001458BC" w:rsidP="001458BC">
            <w:pPr>
              <w:pStyle w:val="TableTextXMLCode"/>
              <w:rPr>
                <w:highlight w:val="white"/>
              </w:rPr>
            </w:pPr>
          </w:p>
        </w:tc>
      </w:tr>
      <w:tr w:rsidR="001458BC" w14:paraId="2A3813DF" w14:textId="77777777" w:rsidTr="00290E3E">
        <w:tc>
          <w:tcPr>
            <w:tcW w:w="4680" w:type="dxa"/>
            <w:tcBorders>
              <w:top w:val="dotted" w:sz="4" w:space="0" w:color="auto"/>
              <w:left w:val="dotted" w:sz="4" w:space="0" w:color="auto"/>
              <w:bottom w:val="dotted" w:sz="4" w:space="0" w:color="auto"/>
              <w:right w:val="dotted" w:sz="4" w:space="0" w:color="auto"/>
            </w:tcBorders>
          </w:tcPr>
          <w:p w14:paraId="2A723A9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7B3E9070" w14:textId="77777777" w:rsidR="001458BC" w:rsidRPr="00B50265" w:rsidRDefault="001458BC" w:rsidP="001458BC">
            <w:pPr>
              <w:pStyle w:val="TableTextXMLCode"/>
              <w:rPr>
                <w:highlight w:val="white"/>
              </w:rPr>
            </w:pPr>
          </w:p>
        </w:tc>
      </w:tr>
      <w:tr w:rsidR="001458BC" w14:paraId="53AADA78" w14:textId="77777777" w:rsidTr="00290E3E">
        <w:tc>
          <w:tcPr>
            <w:tcW w:w="4680" w:type="dxa"/>
            <w:tcBorders>
              <w:top w:val="dotted" w:sz="4" w:space="0" w:color="auto"/>
              <w:left w:val="dotted" w:sz="4" w:space="0" w:color="auto"/>
              <w:bottom w:val="dotted" w:sz="4" w:space="0" w:color="auto"/>
              <w:right w:val="dotted" w:sz="4" w:space="0" w:color="auto"/>
            </w:tcBorders>
          </w:tcPr>
          <w:p w14:paraId="445F1D2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0FEEB538" w14:textId="77777777" w:rsidR="001458BC" w:rsidRPr="00B50265" w:rsidRDefault="001458BC" w:rsidP="001458BC">
            <w:pPr>
              <w:pStyle w:val="TableTextXMLCode"/>
              <w:rPr>
                <w:highlight w:val="white"/>
              </w:rPr>
            </w:pPr>
          </w:p>
        </w:tc>
      </w:tr>
      <w:tr w:rsidR="001458BC" w14:paraId="478C6C2A" w14:textId="77777777" w:rsidTr="00290E3E">
        <w:tc>
          <w:tcPr>
            <w:tcW w:w="4680" w:type="dxa"/>
            <w:tcBorders>
              <w:top w:val="dotted" w:sz="4" w:space="0" w:color="auto"/>
              <w:left w:val="dotted" w:sz="4" w:space="0" w:color="auto"/>
              <w:bottom w:val="dotted" w:sz="4" w:space="0" w:color="auto"/>
              <w:right w:val="dotted" w:sz="4" w:space="0" w:color="auto"/>
            </w:tcBorders>
          </w:tcPr>
          <w:p w14:paraId="5C8BFF1D"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01C6ED5B" w14:textId="77777777" w:rsidR="001458BC" w:rsidRPr="00B50265" w:rsidRDefault="001458BC" w:rsidP="001458BC">
            <w:pPr>
              <w:pStyle w:val="TableTextXMLCode"/>
              <w:rPr>
                <w:highlight w:val="white"/>
              </w:rPr>
            </w:pPr>
          </w:p>
        </w:tc>
      </w:tr>
      <w:tr w:rsidR="001458BC" w14:paraId="3C01D086" w14:textId="77777777" w:rsidTr="00290E3E">
        <w:tc>
          <w:tcPr>
            <w:tcW w:w="4680" w:type="dxa"/>
            <w:tcBorders>
              <w:top w:val="dotted" w:sz="4" w:space="0" w:color="auto"/>
              <w:left w:val="dotted" w:sz="4" w:space="0" w:color="auto"/>
              <w:bottom w:val="dotted" w:sz="4" w:space="0" w:color="auto"/>
              <w:right w:val="dotted" w:sz="4" w:space="0" w:color="auto"/>
            </w:tcBorders>
          </w:tcPr>
          <w:p w14:paraId="711E5243" w14:textId="77777777" w:rsidR="001458BC" w:rsidRPr="00B50265" w:rsidRDefault="001458BC" w:rsidP="001458BC">
            <w:pPr>
              <w:pStyle w:val="TableTextXMLCode"/>
              <w:rPr>
                <w:highlight w:val="white"/>
              </w:rPr>
            </w:pPr>
            <w:r w:rsidRPr="00B50265">
              <w:rPr>
                <w:highlight w:val="white"/>
              </w:rPr>
              <w:lastRenderedPageBreak/>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3346BE5D"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34DF0C29" w14:textId="77777777" w:rsidTr="00290E3E">
        <w:tc>
          <w:tcPr>
            <w:tcW w:w="4680" w:type="dxa"/>
            <w:tcBorders>
              <w:top w:val="dotted" w:sz="4" w:space="0" w:color="auto"/>
              <w:left w:val="dotted" w:sz="4" w:space="0" w:color="auto"/>
              <w:bottom w:val="dotted" w:sz="4" w:space="0" w:color="auto"/>
              <w:right w:val="dotted" w:sz="4" w:space="0" w:color="auto"/>
            </w:tcBorders>
          </w:tcPr>
          <w:p w14:paraId="2CA97D3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7D36A82F" w14:textId="77777777" w:rsidR="001458BC" w:rsidRPr="00B50265" w:rsidRDefault="001458BC" w:rsidP="001458BC">
            <w:pPr>
              <w:pStyle w:val="TableTextXMLCode"/>
              <w:rPr>
                <w:highlight w:val="white"/>
              </w:rPr>
            </w:pPr>
          </w:p>
        </w:tc>
      </w:tr>
      <w:tr w:rsidR="001458BC" w14:paraId="23CB50BA" w14:textId="77777777" w:rsidTr="00290E3E">
        <w:tc>
          <w:tcPr>
            <w:tcW w:w="4680" w:type="dxa"/>
            <w:tcBorders>
              <w:top w:val="dotted" w:sz="4" w:space="0" w:color="auto"/>
              <w:left w:val="dotted" w:sz="4" w:space="0" w:color="auto"/>
              <w:bottom w:val="dotted" w:sz="4" w:space="0" w:color="auto"/>
              <w:right w:val="dotted" w:sz="4" w:space="0" w:color="auto"/>
            </w:tcBorders>
          </w:tcPr>
          <w:p w14:paraId="6BE248C0"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630DCF01" w14:textId="77777777" w:rsidR="001458BC" w:rsidRPr="00B50265" w:rsidRDefault="001458BC" w:rsidP="001458BC">
            <w:pPr>
              <w:pStyle w:val="TableTextXMLCode"/>
              <w:rPr>
                <w:highlight w:val="white"/>
              </w:rPr>
            </w:pPr>
          </w:p>
        </w:tc>
      </w:tr>
      <w:tr w:rsidR="001458BC" w14:paraId="00754B83" w14:textId="77777777" w:rsidTr="00290E3E">
        <w:tc>
          <w:tcPr>
            <w:tcW w:w="4680" w:type="dxa"/>
            <w:tcBorders>
              <w:top w:val="dotted" w:sz="4" w:space="0" w:color="auto"/>
              <w:left w:val="dotted" w:sz="4" w:space="0" w:color="auto"/>
              <w:bottom w:val="dotted" w:sz="4" w:space="0" w:color="auto"/>
              <w:right w:val="dotted" w:sz="4" w:space="0" w:color="auto"/>
            </w:tcBorders>
          </w:tcPr>
          <w:p w14:paraId="49E4B09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65581D9F" w14:textId="77777777" w:rsidR="001458BC" w:rsidRPr="001458BC" w:rsidRDefault="001458BC" w:rsidP="001458BC">
            <w:pPr>
              <w:pStyle w:val="TableTextXMLCode"/>
              <w:rPr>
                <w:highlight w:val="white"/>
              </w:rPr>
            </w:pPr>
            <w:r w:rsidRPr="00623989">
              <w:rPr>
                <w:highlight w:val="white"/>
              </w:rPr>
              <w:t>Item date.</w:t>
            </w:r>
          </w:p>
        </w:tc>
      </w:tr>
      <w:tr w:rsidR="001458BC" w14:paraId="3C3910AF" w14:textId="77777777" w:rsidTr="00290E3E">
        <w:tc>
          <w:tcPr>
            <w:tcW w:w="4680" w:type="dxa"/>
            <w:tcBorders>
              <w:top w:val="dotted" w:sz="4" w:space="0" w:color="auto"/>
              <w:left w:val="dotted" w:sz="4" w:space="0" w:color="auto"/>
              <w:bottom w:val="dotted" w:sz="4" w:space="0" w:color="auto"/>
              <w:right w:val="dotted" w:sz="4" w:space="0" w:color="auto"/>
            </w:tcBorders>
          </w:tcPr>
          <w:p w14:paraId="2EDE7F8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28CF8549" w14:textId="77777777" w:rsidR="001458BC" w:rsidRPr="00B50265" w:rsidRDefault="001458BC" w:rsidP="001458BC">
            <w:pPr>
              <w:pStyle w:val="TableTextXMLCode"/>
              <w:rPr>
                <w:highlight w:val="white"/>
              </w:rPr>
            </w:pPr>
          </w:p>
        </w:tc>
      </w:tr>
      <w:tr w:rsidR="001458BC" w14:paraId="67856F83" w14:textId="77777777" w:rsidTr="00290E3E">
        <w:tc>
          <w:tcPr>
            <w:tcW w:w="4680" w:type="dxa"/>
            <w:tcBorders>
              <w:top w:val="dotted" w:sz="4" w:space="0" w:color="auto"/>
              <w:left w:val="dotted" w:sz="4" w:space="0" w:color="auto"/>
              <w:bottom w:val="dotted" w:sz="4" w:space="0" w:color="auto"/>
              <w:right w:val="dotted" w:sz="4" w:space="0" w:color="auto"/>
            </w:tcBorders>
          </w:tcPr>
          <w:p w14:paraId="7441CC8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1B5002BB" w14:textId="77777777" w:rsidR="001458BC" w:rsidRPr="00B50265" w:rsidRDefault="001458BC" w:rsidP="001458BC">
            <w:pPr>
              <w:pStyle w:val="TableTextXMLCode"/>
              <w:rPr>
                <w:highlight w:val="white"/>
              </w:rPr>
            </w:pPr>
          </w:p>
        </w:tc>
      </w:tr>
      <w:tr w:rsidR="001458BC" w14:paraId="7DFD3A1B" w14:textId="77777777" w:rsidTr="00290E3E">
        <w:tc>
          <w:tcPr>
            <w:tcW w:w="4680" w:type="dxa"/>
            <w:tcBorders>
              <w:top w:val="dotted" w:sz="4" w:space="0" w:color="auto"/>
              <w:left w:val="dotted" w:sz="4" w:space="0" w:color="auto"/>
              <w:bottom w:val="dotted" w:sz="4" w:space="0" w:color="auto"/>
              <w:right w:val="dotted" w:sz="4" w:space="0" w:color="auto"/>
            </w:tcBorders>
          </w:tcPr>
          <w:p w14:paraId="0513DB8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65DA2D00" w14:textId="77777777" w:rsidR="001458BC" w:rsidRPr="00B50265" w:rsidRDefault="001458BC" w:rsidP="001458BC">
            <w:pPr>
              <w:pStyle w:val="TableTextXMLCode"/>
              <w:rPr>
                <w:highlight w:val="white"/>
              </w:rPr>
            </w:pPr>
          </w:p>
        </w:tc>
      </w:tr>
      <w:tr w:rsidR="001458BC" w14:paraId="56F9756A" w14:textId="77777777" w:rsidTr="00290E3E">
        <w:tc>
          <w:tcPr>
            <w:tcW w:w="4680" w:type="dxa"/>
            <w:tcBorders>
              <w:top w:val="dotted" w:sz="4" w:space="0" w:color="auto"/>
              <w:left w:val="dotted" w:sz="4" w:space="0" w:color="auto"/>
              <w:bottom w:val="dotted" w:sz="4" w:space="0" w:color="auto"/>
              <w:right w:val="dotted" w:sz="4" w:space="0" w:color="auto"/>
            </w:tcBorders>
          </w:tcPr>
          <w:p w14:paraId="76AB073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&lt;Unit&gt;1500&lt;/Unit&gt;</w:t>
            </w:r>
          </w:p>
        </w:tc>
        <w:tc>
          <w:tcPr>
            <w:tcW w:w="4770" w:type="dxa"/>
            <w:tcBorders>
              <w:top w:val="dotted" w:sz="4" w:space="0" w:color="auto"/>
              <w:left w:val="dotted" w:sz="4" w:space="0" w:color="auto"/>
              <w:bottom w:val="dotted" w:sz="4" w:space="0" w:color="auto"/>
              <w:right w:val="dotted" w:sz="4" w:space="0" w:color="auto"/>
            </w:tcBorders>
          </w:tcPr>
          <w:p w14:paraId="1A415228" w14:textId="77777777" w:rsidR="001458BC" w:rsidRPr="001458BC" w:rsidRDefault="001458BC" w:rsidP="001458BC">
            <w:pPr>
              <w:pStyle w:val="TableTextXMLCode"/>
              <w:rPr>
                <w:highlight w:val="white"/>
              </w:rPr>
            </w:pPr>
            <w:r w:rsidRPr="007F5891">
              <w:rPr>
                <w:highlight w:val="white"/>
              </w:rPr>
              <w:t>Settled balance.</w:t>
            </w:r>
          </w:p>
        </w:tc>
      </w:tr>
      <w:tr w:rsidR="001458BC" w14:paraId="1D58A5CC" w14:textId="77777777" w:rsidTr="00290E3E">
        <w:tc>
          <w:tcPr>
            <w:tcW w:w="4680" w:type="dxa"/>
            <w:tcBorders>
              <w:top w:val="dotted" w:sz="4" w:space="0" w:color="auto"/>
              <w:left w:val="dotted" w:sz="4" w:space="0" w:color="auto"/>
              <w:bottom w:val="dotted" w:sz="4" w:space="0" w:color="auto"/>
              <w:right w:val="dotted" w:sz="4" w:space="0" w:color="auto"/>
            </w:tcBorders>
          </w:tcPr>
          <w:p w14:paraId="3B1A35C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778DFE10" w14:textId="77777777" w:rsidR="001458BC" w:rsidRPr="00B50265" w:rsidRDefault="001458BC" w:rsidP="001458BC">
            <w:pPr>
              <w:pStyle w:val="TableTextXMLCode"/>
              <w:rPr>
                <w:highlight w:val="white"/>
              </w:rPr>
            </w:pPr>
          </w:p>
        </w:tc>
      </w:tr>
      <w:tr w:rsidR="001458BC" w14:paraId="14D9B6DA" w14:textId="77777777" w:rsidTr="00290E3E">
        <w:tc>
          <w:tcPr>
            <w:tcW w:w="4680" w:type="dxa"/>
            <w:tcBorders>
              <w:top w:val="dotted" w:sz="4" w:space="0" w:color="auto"/>
              <w:left w:val="dotted" w:sz="4" w:space="0" w:color="auto"/>
              <w:bottom w:val="dotted" w:sz="4" w:space="0" w:color="auto"/>
              <w:right w:val="dotted" w:sz="4" w:space="0" w:color="auto"/>
            </w:tcBorders>
          </w:tcPr>
          <w:p w14:paraId="6CDD51D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019A3B18" w14:textId="77777777" w:rsidR="001458BC" w:rsidRPr="00B50265" w:rsidRDefault="001458BC" w:rsidP="001458BC">
            <w:pPr>
              <w:pStyle w:val="TableTextXMLCode"/>
              <w:rPr>
                <w:highlight w:val="white"/>
              </w:rPr>
            </w:pPr>
          </w:p>
        </w:tc>
      </w:tr>
      <w:tr w:rsidR="001458BC" w14:paraId="3D5203EE" w14:textId="77777777" w:rsidTr="00290E3E">
        <w:tc>
          <w:tcPr>
            <w:tcW w:w="4680" w:type="dxa"/>
            <w:tcBorders>
              <w:top w:val="dotted" w:sz="4" w:space="0" w:color="auto"/>
              <w:left w:val="dotted" w:sz="4" w:space="0" w:color="auto"/>
              <w:bottom w:val="dotted" w:sz="4" w:space="0" w:color="auto"/>
              <w:right w:val="dotted" w:sz="4" w:space="0" w:color="auto"/>
            </w:tcBorders>
          </w:tcPr>
          <w:p w14:paraId="7F48865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&lt;Unit&gt;1700&lt;/Unit&gt;</w:t>
            </w:r>
          </w:p>
        </w:tc>
        <w:tc>
          <w:tcPr>
            <w:tcW w:w="4770" w:type="dxa"/>
            <w:tcBorders>
              <w:top w:val="dotted" w:sz="4" w:space="0" w:color="auto"/>
              <w:left w:val="dotted" w:sz="4" w:space="0" w:color="auto"/>
              <w:bottom w:val="dotted" w:sz="4" w:space="0" w:color="auto"/>
              <w:right w:val="dotted" w:sz="4" w:space="0" w:color="auto"/>
            </w:tcBorders>
          </w:tcPr>
          <w:p w14:paraId="1C567EFA" w14:textId="77777777" w:rsidR="001458BC" w:rsidRPr="001458BC" w:rsidRDefault="001458BC" w:rsidP="001458BC">
            <w:pPr>
              <w:pStyle w:val="TableTextXMLCode"/>
              <w:rPr>
                <w:highlight w:val="white"/>
              </w:rPr>
            </w:pPr>
            <w:r w:rsidRPr="007F5891">
              <w:rPr>
                <w:highlight w:val="white"/>
              </w:rPr>
              <w:t>Traded balance.</w:t>
            </w:r>
          </w:p>
        </w:tc>
      </w:tr>
      <w:tr w:rsidR="001458BC" w14:paraId="0B406236" w14:textId="77777777" w:rsidTr="00290E3E">
        <w:tc>
          <w:tcPr>
            <w:tcW w:w="4680" w:type="dxa"/>
            <w:tcBorders>
              <w:top w:val="dotted" w:sz="4" w:space="0" w:color="auto"/>
              <w:left w:val="dotted" w:sz="4" w:space="0" w:color="auto"/>
              <w:bottom w:val="dotted" w:sz="4" w:space="0" w:color="auto"/>
              <w:right w:val="dotted" w:sz="4" w:space="0" w:color="auto"/>
            </w:tcBorders>
          </w:tcPr>
          <w:p w14:paraId="0E6D836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1A56B3E7" w14:textId="77777777" w:rsidR="001458BC" w:rsidRPr="00B50265" w:rsidRDefault="001458BC" w:rsidP="001458BC">
            <w:pPr>
              <w:pStyle w:val="TableTextXMLCode"/>
              <w:rPr>
                <w:highlight w:val="white"/>
              </w:rPr>
            </w:pPr>
          </w:p>
        </w:tc>
      </w:tr>
      <w:tr w:rsidR="001458BC" w14:paraId="1AC9E823" w14:textId="77777777" w:rsidTr="00290E3E">
        <w:tc>
          <w:tcPr>
            <w:tcW w:w="4680" w:type="dxa"/>
            <w:tcBorders>
              <w:top w:val="dotted" w:sz="4" w:space="0" w:color="auto"/>
              <w:left w:val="dotted" w:sz="4" w:space="0" w:color="auto"/>
              <w:bottom w:val="dotted" w:sz="4" w:space="0" w:color="auto"/>
              <w:right w:val="dotted" w:sz="4" w:space="0" w:color="auto"/>
            </w:tcBorders>
          </w:tcPr>
          <w:p w14:paraId="40047B6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06FFB4DB" w14:textId="77777777" w:rsidR="001458BC" w:rsidRPr="001458BC" w:rsidRDefault="001458BC" w:rsidP="001458BC">
            <w:pPr>
              <w:pStyle w:val="TableTextXMLCode"/>
              <w:rPr>
                <w:highlight w:val="white"/>
              </w:rPr>
            </w:pPr>
            <w:r w:rsidRPr="00623989">
              <w:rPr>
                <w:highlight w:val="white"/>
              </w:rPr>
              <w:t>Balance breakdown repetition 1.</w:t>
            </w:r>
          </w:p>
        </w:tc>
      </w:tr>
      <w:tr w:rsidR="001458BC" w14:paraId="71050E57" w14:textId="77777777" w:rsidTr="00290E3E">
        <w:tc>
          <w:tcPr>
            <w:tcW w:w="4680" w:type="dxa"/>
            <w:tcBorders>
              <w:top w:val="dotted" w:sz="4" w:space="0" w:color="auto"/>
              <w:left w:val="dotted" w:sz="4" w:space="0" w:color="auto"/>
              <w:bottom w:val="dotted" w:sz="4" w:space="0" w:color="auto"/>
              <w:right w:val="dotted" w:sz="4" w:space="0" w:color="auto"/>
            </w:tcBorders>
          </w:tcPr>
          <w:p w14:paraId="4EDB517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val="restart"/>
            <w:tcBorders>
              <w:top w:val="dotted" w:sz="4" w:space="0" w:color="auto"/>
              <w:left w:val="dotted" w:sz="4" w:space="0" w:color="auto"/>
              <w:right w:val="dotted" w:sz="4" w:space="0" w:color="auto"/>
            </w:tcBorders>
          </w:tcPr>
          <w:p w14:paraId="4ED23340" w14:textId="77777777" w:rsidR="001458BC" w:rsidRPr="001458BC" w:rsidRDefault="001458BC" w:rsidP="001458BC">
            <w:pPr>
              <w:pStyle w:val="TableTextXMLCode"/>
              <w:rPr>
                <w:highlight w:val="white"/>
              </w:rPr>
            </w:pPr>
            <w:r w:rsidRPr="00623989">
              <w:rPr>
                <w:highlight w:val="white"/>
              </w:rPr>
              <w:t>Sub balance: number of units traded and pending settlement.</w:t>
            </w:r>
          </w:p>
        </w:tc>
      </w:tr>
      <w:tr w:rsidR="001458BC" w14:paraId="4F98F824" w14:textId="77777777" w:rsidTr="00290E3E">
        <w:tc>
          <w:tcPr>
            <w:tcW w:w="4680" w:type="dxa"/>
            <w:tcBorders>
              <w:top w:val="dotted" w:sz="4" w:space="0" w:color="auto"/>
              <w:left w:val="dotted" w:sz="4" w:space="0" w:color="auto"/>
              <w:bottom w:val="dotted" w:sz="4" w:space="0" w:color="auto"/>
              <w:right w:val="dotted" w:sz="4" w:space="0" w:color="auto"/>
            </w:tcBorders>
          </w:tcPr>
          <w:p w14:paraId="6A04159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&lt;Cd&gt;PNET&lt;/Cd&gt;</w:t>
            </w:r>
          </w:p>
        </w:tc>
        <w:tc>
          <w:tcPr>
            <w:tcW w:w="4770" w:type="dxa"/>
            <w:vMerge/>
            <w:tcBorders>
              <w:left w:val="dotted" w:sz="4" w:space="0" w:color="auto"/>
              <w:right w:val="dotted" w:sz="4" w:space="0" w:color="auto"/>
            </w:tcBorders>
          </w:tcPr>
          <w:p w14:paraId="39BE2B89" w14:textId="77777777" w:rsidR="001458BC" w:rsidRPr="00B50265" w:rsidRDefault="001458BC" w:rsidP="001458BC">
            <w:pPr>
              <w:pStyle w:val="TableTextXMLCode"/>
              <w:rPr>
                <w:highlight w:val="white"/>
              </w:rPr>
            </w:pPr>
          </w:p>
        </w:tc>
      </w:tr>
      <w:tr w:rsidR="001458BC" w14:paraId="4888B7BC" w14:textId="77777777" w:rsidTr="00290E3E">
        <w:tc>
          <w:tcPr>
            <w:tcW w:w="4680" w:type="dxa"/>
            <w:tcBorders>
              <w:top w:val="dotted" w:sz="4" w:space="0" w:color="auto"/>
              <w:left w:val="dotted" w:sz="4" w:space="0" w:color="auto"/>
              <w:bottom w:val="dotted" w:sz="4" w:space="0" w:color="auto"/>
              <w:right w:val="dotted" w:sz="4" w:space="0" w:color="auto"/>
            </w:tcBorders>
          </w:tcPr>
          <w:p w14:paraId="3A7460F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tcBorders>
              <w:left w:val="dotted" w:sz="4" w:space="0" w:color="auto"/>
              <w:right w:val="dotted" w:sz="4" w:space="0" w:color="auto"/>
            </w:tcBorders>
          </w:tcPr>
          <w:p w14:paraId="1DB875B7" w14:textId="77777777" w:rsidR="001458BC" w:rsidRPr="00B50265" w:rsidRDefault="001458BC" w:rsidP="001458BC">
            <w:pPr>
              <w:pStyle w:val="TableTextXMLCode"/>
              <w:rPr>
                <w:highlight w:val="white"/>
              </w:rPr>
            </w:pPr>
          </w:p>
        </w:tc>
      </w:tr>
      <w:tr w:rsidR="001458BC" w14:paraId="0F260608" w14:textId="77777777" w:rsidTr="00290E3E">
        <w:tc>
          <w:tcPr>
            <w:tcW w:w="4680" w:type="dxa"/>
            <w:tcBorders>
              <w:top w:val="dotted" w:sz="4" w:space="0" w:color="auto"/>
              <w:left w:val="dotted" w:sz="4" w:space="0" w:color="auto"/>
              <w:bottom w:val="dotted" w:sz="4" w:space="0" w:color="auto"/>
              <w:right w:val="dotted" w:sz="4" w:space="0" w:color="auto"/>
            </w:tcBorders>
          </w:tcPr>
          <w:p w14:paraId="3FFD815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7B588CFF" w14:textId="77777777" w:rsidR="001458BC" w:rsidRPr="00B50265" w:rsidRDefault="001458BC" w:rsidP="001458BC">
            <w:pPr>
              <w:pStyle w:val="TableTextXMLCode"/>
              <w:rPr>
                <w:highlight w:val="white"/>
              </w:rPr>
            </w:pPr>
          </w:p>
        </w:tc>
      </w:tr>
      <w:tr w:rsidR="001458BC" w14:paraId="47DEFF20" w14:textId="77777777" w:rsidTr="00290E3E">
        <w:tc>
          <w:tcPr>
            <w:tcW w:w="4680" w:type="dxa"/>
            <w:tcBorders>
              <w:top w:val="dotted" w:sz="4" w:space="0" w:color="auto"/>
              <w:left w:val="dotted" w:sz="4" w:space="0" w:color="auto"/>
              <w:bottom w:val="dotted" w:sz="4" w:space="0" w:color="auto"/>
              <w:right w:val="dotted" w:sz="4" w:space="0" w:color="auto"/>
            </w:tcBorders>
          </w:tcPr>
          <w:p w14:paraId="40C209E4"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6F025760" w14:textId="77777777" w:rsidR="001458BC" w:rsidRPr="00B50265" w:rsidRDefault="001458BC" w:rsidP="001458BC">
            <w:pPr>
              <w:pStyle w:val="TableTextXMLCode"/>
              <w:rPr>
                <w:highlight w:val="white"/>
              </w:rPr>
            </w:pPr>
          </w:p>
        </w:tc>
      </w:tr>
      <w:tr w:rsidR="001458BC" w14:paraId="6AF69EB8" w14:textId="77777777" w:rsidTr="00290E3E">
        <w:tc>
          <w:tcPr>
            <w:tcW w:w="4680" w:type="dxa"/>
            <w:tcBorders>
              <w:top w:val="dotted" w:sz="4" w:space="0" w:color="auto"/>
              <w:left w:val="dotted" w:sz="4" w:space="0" w:color="auto"/>
              <w:bottom w:val="dotted" w:sz="4" w:space="0" w:color="auto"/>
              <w:right w:val="dotted" w:sz="4" w:space="0" w:color="auto"/>
            </w:tcBorders>
          </w:tcPr>
          <w:p w14:paraId="50EE553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&lt;Unit&gt;150&lt;/Unit&gt;</w:t>
            </w:r>
          </w:p>
        </w:tc>
        <w:tc>
          <w:tcPr>
            <w:tcW w:w="4770" w:type="dxa"/>
            <w:vMerge/>
            <w:tcBorders>
              <w:left w:val="dotted" w:sz="4" w:space="0" w:color="auto"/>
              <w:right w:val="dotted" w:sz="4" w:space="0" w:color="auto"/>
            </w:tcBorders>
          </w:tcPr>
          <w:p w14:paraId="624778EA" w14:textId="77777777" w:rsidR="001458BC" w:rsidRPr="00B50265" w:rsidRDefault="001458BC" w:rsidP="001458BC">
            <w:pPr>
              <w:pStyle w:val="TableTextXMLCode"/>
              <w:rPr>
                <w:highlight w:val="white"/>
              </w:rPr>
            </w:pPr>
          </w:p>
        </w:tc>
      </w:tr>
      <w:tr w:rsidR="001458BC" w14:paraId="52F6DD44" w14:textId="77777777" w:rsidTr="00290E3E">
        <w:tc>
          <w:tcPr>
            <w:tcW w:w="4680" w:type="dxa"/>
            <w:tcBorders>
              <w:top w:val="dotted" w:sz="4" w:space="0" w:color="auto"/>
              <w:left w:val="dotted" w:sz="4" w:space="0" w:color="auto"/>
              <w:bottom w:val="dotted" w:sz="4" w:space="0" w:color="auto"/>
              <w:right w:val="dotted" w:sz="4" w:space="0" w:color="auto"/>
            </w:tcBorders>
          </w:tcPr>
          <w:p w14:paraId="1233E06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6B345D94" w14:textId="77777777" w:rsidR="001458BC" w:rsidRPr="00B50265" w:rsidRDefault="001458BC" w:rsidP="001458BC">
            <w:pPr>
              <w:pStyle w:val="TableTextXMLCode"/>
              <w:rPr>
                <w:highlight w:val="white"/>
              </w:rPr>
            </w:pPr>
          </w:p>
        </w:tc>
      </w:tr>
      <w:tr w:rsidR="001458BC" w14:paraId="291A58E6" w14:textId="77777777" w:rsidTr="00290E3E">
        <w:tc>
          <w:tcPr>
            <w:tcW w:w="4680" w:type="dxa"/>
            <w:tcBorders>
              <w:top w:val="dotted" w:sz="4" w:space="0" w:color="auto"/>
              <w:left w:val="dotted" w:sz="4" w:space="0" w:color="auto"/>
              <w:bottom w:val="dotted" w:sz="4" w:space="0" w:color="auto"/>
              <w:right w:val="dotted" w:sz="4" w:space="0" w:color="auto"/>
            </w:tcBorders>
          </w:tcPr>
          <w:p w14:paraId="6393661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bottom w:val="dotted" w:sz="4" w:space="0" w:color="auto"/>
              <w:right w:val="dotted" w:sz="4" w:space="0" w:color="auto"/>
            </w:tcBorders>
          </w:tcPr>
          <w:p w14:paraId="28C1AD19" w14:textId="77777777" w:rsidR="001458BC" w:rsidRPr="00B50265" w:rsidRDefault="001458BC" w:rsidP="001458BC">
            <w:pPr>
              <w:pStyle w:val="TableTextXMLCode"/>
              <w:rPr>
                <w:highlight w:val="white"/>
              </w:rPr>
            </w:pPr>
          </w:p>
        </w:tc>
      </w:tr>
      <w:tr w:rsidR="001458BC" w14:paraId="74A5318F" w14:textId="77777777" w:rsidTr="00290E3E">
        <w:tc>
          <w:tcPr>
            <w:tcW w:w="4680" w:type="dxa"/>
            <w:tcBorders>
              <w:top w:val="dotted" w:sz="4" w:space="0" w:color="auto"/>
              <w:left w:val="dotted" w:sz="4" w:space="0" w:color="auto"/>
              <w:bottom w:val="dotted" w:sz="4" w:space="0" w:color="auto"/>
              <w:right w:val="dotted" w:sz="4" w:space="0" w:color="auto"/>
            </w:tcBorders>
          </w:tcPr>
          <w:p w14:paraId="72D1279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5CE913B0" w14:textId="77777777" w:rsidR="001458BC" w:rsidRPr="001458BC" w:rsidRDefault="001458BC" w:rsidP="001458BC">
            <w:pPr>
              <w:pStyle w:val="TableTextXMLCode"/>
              <w:rPr>
                <w:highlight w:val="white"/>
              </w:rPr>
            </w:pPr>
            <w:r w:rsidRPr="00623989">
              <w:rPr>
                <w:highlight w:val="white"/>
              </w:rPr>
              <w:t>End of balance breakdown repetition 1.</w:t>
            </w:r>
          </w:p>
        </w:tc>
      </w:tr>
      <w:tr w:rsidR="001458BC" w14:paraId="59CD84E8" w14:textId="77777777" w:rsidTr="00290E3E">
        <w:tc>
          <w:tcPr>
            <w:tcW w:w="4680" w:type="dxa"/>
            <w:tcBorders>
              <w:top w:val="dotted" w:sz="4" w:space="0" w:color="auto"/>
              <w:left w:val="dotted" w:sz="4" w:space="0" w:color="auto"/>
              <w:bottom w:val="dotted" w:sz="4" w:space="0" w:color="auto"/>
              <w:right w:val="dotted" w:sz="4" w:space="0" w:color="auto"/>
            </w:tcBorders>
          </w:tcPr>
          <w:p w14:paraId="006B2700"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29C3DBA1" w14:textId="77777777" w:rsidR="001458BC" w:rsidRPr="001458BC" w:rsidRDefault="001458BC" w:rsidP="001458BC">
            <w:pPr>
              <w:pStyle w:val="TableTextXMLCode"/>
              <w:rPr>
                <w:highlight w:val="white"/>
              </w:rPr>
            </w:pPr>
            <w:r w:rsidRPr="00623989">
              <w:rPr>
                <w:highlight w:val="white"/>
              </w:rPr>
              <w:t>Balance breakdown repetition 2.</w:t>
            </w:r>
          </w:p>
        </w:tc>
      </w:tr>
      <w:tr w:rsidR="001458BC" w14:paraId="2759FC6E" w14:textId="77777777" w:rsidTr="00290E3E">
        <w:tc>
          <w:tcPr>
            <w:tcW w:w="4680" w:type="dxa"/>
            <w:tcBorders>
              <w:top w:val="dotted" w:sz="4" w:space="0" w:color="auto"/>
              <w:left w:val="dotted" w:sz="4" w:space="0" w:color="auto"/>
              <w:bottom w:val="dotted" w:sz="4" w:space="0" w:color="auto"/>
              <w:right w:val="dotted" w:sz="4" w:space="0" w:color="auto"/>
            </w:tcBorders>
          </w:tcPr>
          <w:p w14:paraId="3C70A05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val="restart"/>
            <w:tcBorders>
              <w:top w:val="dotted" w:sz="4" w:space="0" w:color="auto"/>
              <w:left w:val="dotted" w:sz="4" w:space="0" w:color="auto"/>
              <w:right w:val="dotted" w:sz="4" w:space="0" w:color="auto"/>
            </w:tcBorders>
          </w:tcPr>
          <w:p w14:paraId="47C33877" w14:textId="77777777" w:rsidR="001458BC" w:rsidRPr="001458BC" w:rsidRDefault="001458BC" w:rsidP="001458BC">
            <w:pPr>
              <w:pStyle w:val="TableTextXMLCode"/>
              <w:rPr>
                <w:highlight w:val="white"/>
              </w:rPr>
            </w:pPr>
            <w:r w:rsidRPr="00623989">
              <w:rPr>
                <w:highlight w:val="white"/>
              </w:rPr>
              <w:t xml:space="preserve">Sub balance: number of units </w:t>
            </w:r>
            <w:r w:rsidRPr="001458BC">
              <w:t>traded and pending settlement and settlement is overdue</w:t>
            </w:r>
          </w:p>
        </w:tc>
      </w:tr>
      <w:tr w:rsidR="001458BC" w14:paraId="47F6F229" w14:textId="77777777" w:rsidTr="00290E3E">
        <w:tc>
          <w:tcPr>
            <w:tcW w:w="4680" w:type="dxa"/>
            <w:tcBorders>
              <w:top w:val="dotted" w:sz="4" w:space="0" w:color="auto"/>
              <w:left w:val="dotted" w:sz="4" w:space="0" w:color="auto"/>
              <w:bottom w:val="dotted" w:sz="4" w:space="0" w:color="auto"/>
              <w:right w:val="dotted" w:sz="4" w:space="0" w:color="auto"/>
            </w:tcBorders>
          </w:tcPr>
          <w:p w14:paraId="4235E19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&lt;Cd&gt;OPNT&lt;/Cd&gt;</w:t>
            </w:r>
          </w:p>
        </w:tc>
        <w:tc>
          <w:tcPr>
            <w:tcW w:w="4770" w:type="dxa"/>
            <w:vMerge/>
            <w:tcBorders>
              <w:left w:val="dotted" w:sz="4" w:space="0" w:color="auto"/>
              <w:right w:val="dotted" w:sz="4" w:space="0" w:color="auto"/>
            </w:tcBorders>
          </w:tcPr>
          <w:p w14:paraId="281BA789" w14:textId="77777777" w:rsidR="001458BC" w:rsidRPr="00B50265" w:rsidRDefault="001458BC" w:rsidP="001458BC">
            <w:pPr>
              <w:pStyle w:val="TableTextXMLCode"/>
              <w:rPr>
                <w:highlight w:val="white"/>
              </w:rPr>
            </w:pPr>
          </w:p>
        </w:tc>
      </w:tr>
      <w:tr w:rsidR="001458BC" w14:paraId="6833C311" w14:textId="77777777" w:rsidTr="00290E3E">
        <w:tc>
          <w:tcPr>
            <w:tcW w:w="4680" w:type="dxa"/>
            <w:tcBorders>
              <w:top w:val="dotted" w:sz="4" w:space="0" w:color="auto"/>
              <w:left w:val="dotted" w:sz="4" w:space="0" w:color="auto"/>
              <w:bottom w:val="dotted" w:sz="4" w:space="0" w:color="auto"/>
              <w:right w:val="dotted" w:sz="4" w:space="0" w:color="auto"/>
            </w:tcBorders>
          </w:tcPr>
          <w:p w14:paraId="67B4DBF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tcBorders>
              <w:left w:val="dotted" w:sz="4" w:space="0" w:color="auto"/>
              <w:right w:val="dotted" w:sz="4" w:space="0" w:color="auto"/>
            </w:tcBorders>
          </w:tcPr>
          <w:p w14:paraId="20689BF5" w14:textId="77777777" w:rsidR="001458BC" w:rsidRPr="00B50265" w:rsidRDefault="001458BC" w:rsidP="001458BC">
            <w:pPr>
              <w:pStyle w:val="TableTextXMLCode"/>
              <w:rPr>
                <w:highlight w:val="white"/>
              </w:rPr>
            </w:pPr>
          </w:p>
        </w:tc>
      </w:tr>
      <w:tr w:rsidR="001458BC" w14:paraId="12A10CF6" w14:textId="77777777" w:rsidTr="00290E3E">
        <w:tc>
          <w:tcPr>
            <w:tcW w:w="4680" w:type="dxa"/>
            <w:tcBorders>
              <w:top w:val="dotted" w:sz="4" w:space="0" w:color="auto"/>
              <w:left w:val="dotted" w:sz="4" w:space="0" w:color="auto"/>
              <w:bottom w:val="dotted" w:sz="4" w:space="0" w:color="auto"/>
              <w:right w:val="dotted" w:sz="4" w:space="0" w:color="auto"/>
            </w:tcBorders>
          </w:tcPr>
          <w:p w14:paraId="24CF64C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435AEF74" w14:textId="77777777" w:rsidR="001458BC" w:rsidRPr="00B50265" w:rsidRDefault="001458BC" w:rsidP="001458BC">
            <w:pPr>
              <w:pStyle w:val="TableTextXMLCode"/>
              <w:rPr>
                <w:highlight w:val="white"/>
              </w:rPr>
            </w:pPr>
          </w:p>
        </w:tc>
      </w:tr>
      <w:tr w:rsidR="001458BC" w14:paraId="4ADB2907" w14:textId="77777777" w:rsidTr="00290E3E">
        <w:tc>
          <w:tcPr>
            <w:tcW w:w="4680" w:type="dxa"/>
            <w:tcBorders>
              <w:top w:val="dotted" w:sz="4" w:space="0" w:color="auto"/>
              <w:left w:val="dotted" w:sz="4" w:space="0" w:color="auto"/>
              <w:bottom w:val="dotted" w:sz="4" w:space="0" w:color="auto"/>
              <w:right w:val="dotted" w:sz="4" w:space="0" w:color="auto"/>
            </w:tcBorders>
          </w:tcPr>
          <w:p w14:paraId="477AE85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513073E6" w14:textId="77777777" w:rsidR="001458BC" w:rsidRPr="00B50265" w:rsidRDefault="001458BC" w:rsidP="001458BC">
            <w:pPr>
              <w:pStyle w:val="TableTextXMLCode"/>
              <w:rPr>
                <w:highlight w:val="white"/>
              </w:rPr>
            </w:pPr>
          </w:p>
        </w:tc>
      </w:tr>
      <w:tr w:rsidR="001458BC" w14:paraId="2AF02A97" w14:textId="77777777" w:rsidTr="00290E3E">
        <w:tc>
          <w:tcPr>
            <w:tcW w:w="4680" w:type="dxa"/>
            <w:tcBorders>
              <w:top w:val="dotted" w:sz="4" w:space="0" w:color="auto"/>
              <w:left w:val="dotted" w:sz="4" w:space="0" w:color="auto"/>
              <w:bottom w:val="dotted" w:sz="4" w:space="0" w:color="auto"/>
              <w:right w:val="dotted" w:sz="4" w:space="0" w:color="auto"/>
            </w:tcBorders>
          </w:tcPr>
          <w:p w14:paraId="54C1CFA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&lt;Unit&gt;50&lt;/Unit&gt;</w:t>
            </w:r>
          </w:p>
        </w:tc>
        <w:tc>
          <w:tcPr>
            <w:tcW w:w="4770" w:type="dxa"/>
            <w:vMerge/>
            <w:tcBorders>
              <w:left w:val="dotted" w:sz="4" w:space="0" w:color="auto"/>
              <w:right w:val="dotted" w:sz="4" w:space="0" w:color="auto"/>
            </w:tcBorders>
          </w:tcPr>
          <w:p w14:paraId="2A4818E7" w14:textId="77777777" w:rsidR="001458BC" w:rsidRPr="00B50265" w:rsidRDefault="001458BC" w:rsidP="001458BC">
            <w:pPr>
              <w:pStyle w:val="TableTextXMLCode"/>
              <w:rPr>
                <w:highlight w:val="white"/>
              </w:rPr>
            </w:pPr>
          </w:p>
        </w:tc>
      </w:tr>
      <w:tr w:rsidR="001458BC" w14:paraId="63821C65" w14:textId="77777777" w:rsidTr="00290E3E">
        <w:tc>
          <w:tcPr>
            <w:tcW w:w="4680" w:type="dxa"/>
            <w:tcBorders>
              <w:top w:val="dotted" w:sz="4" w:space="0" w:color="auto"/>
              <w:left w:val="dotted" w:sz="4" w:space="0" w:color="auto"/>
              <w:bottom w:val="dotted" w:sz="4" w:space="0" w:color="auto"/>
              <w:right w:val="dotted" w:sz="4" w:space="0" w:color="auto"/>
            </w:tcBorders>
          </w:tcPr>
          <w:p w14:paraId="5A9EA01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126FBBBE" w14:textId="77777777" w:rsidR="001458BC" w:rsidRPr="00B50265" w:rsidRDefault="001458BC" w:rsidP="001458BC">
            <w:pPr>
              <w:pStyle w:val="TableTextXMLCode"/>
              <w:rPr>
                <w:highlight w:val="white"/>
              </w:rPr>
            </w:pPr>
          </w:p>
        </w:tc>
      </w:tr>
      <w:tr w:rsidR="001458BC" w14:paraId="3F478789" w14:textId="77777777" w:rsidTr="00290E3E">
        <w:tc>
          <w:tcPr>
            <w:tcW w:w="4680" w:type="dxa"/>
            <w:tcBorders>
              <w:top w:val="dotted" w:sz="4" w:space="0" w:color="auto"/>
              <w:left w:val="dotted" w:sz="4" w:space="0" w:color="auto"/>
              <w:bottom w:val="dotted" w:sz="4" w:space="0" w:color="auto"/>
              <w:right w:val="dotted" w:sz="4" w:space="0" w:color="auto"/>
            </w:tcBorders>
          </w:tcPr>
          <w:p w14:paraId="11884DA0"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bottom w:val="dotted" w:sz="4" w:space="0" w:color="auto"/>
              <w:right w:val="dotted" w:sz="4" w:space="0" w:color="auto"/>
            </w:tcBorders>
          </w:tcPr>
          <w:p w14:paraId="35169B10" w14:textId="77777777" w:rsidR="001458BC" w:rsidRPr="00B50265" w:rsidRDefault="001458BC" w:rsidP="001458BC">
            <w:pPr>
              <w:pStyle w:val="TableTextXMLCode"/>
              <w:rPr>
                <w:highlight w:val="white"/>
              </w:rPr>
            </w:pPr>
          </w:p>
        </w:tc>
      </w:tr>
      <w:tr w:rsidR="001458BC" w14:paraId="2858B99A" w14:textId="77777777" w:rsidTr="00290E3E">
        <w:tc>
          <w:tcPr>
            <w:tcW w:w="4680" w:type="dxa"/>
            <w:tcBorders>
              <w:top w:val="dotted" w:sz="4" w:space="0" w:color="auto"/>
              <w:left w:val="dotted" w:sz="4" w:space="0" w:color="auto"/>
              <w:bottom w:val="dotted" w:sz="4" w:space="0" w:color="auto"/>
              <w:right w:val="dotted" w:sz="4" w:space="0" w:color="auto"/>
            </w:tcBorders>
          </w:tcPr>
          <w:p w14:paraId="36275AA0"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1ECC8D62" w14:textId="77777777" w:rsidR="001458BC" w:rsidRPr="001458BC" w:rsidRDefault="001458BC" w:rsidP="001458BC">
            <w:pPr>
              <w:pStyle w:val="TableTextXMLCode"/>
              <w:rPr>
                <w:highlight w:val="white"/>
              </w:rPr>
            </w:pPr>
            <w:r w:rsidRPr="00623989">
              <w:rPr>
                <w:highlight w:val="white"/>
              </w:rPr>
              <w:t>End of balance breakdown repetition 2.</w:t>
            </w:r>
          </w:p>
        </w:tc>
      </w:tr>
      <w:tr w:rsidR="001458BC" w14:paraId="01C757F6" w14:textId="77777777" w:rsidTr="00290E3E">
        <w:tc>
          <w:tcPr>
            <w:tcW w:w="4680" w:type="dxa"/>
            <w:tcBorders>
              <w:top w:val="dotted" w:sz="4" w:space="0" w:color="auto"/>
              <w:left w:val="dotted" w:sz="4" w:space="0" w:color="auto"/>
              <w:bottom w:val="dotted" w:sz="4" w:space="0" w:color="auto"/>
              <w:right w:val="dotted" w:sz="4" w:space="0" w:color="auto"/>
            </w:tcBorders>
          </w:tcPr>
          <w:p w14:paraId="6ED509F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7DECD57F" w14:textId="77777777" w:rsidR="001458BC" w:rsidRPr="00B50265" w:rsidRDefault="001458BC" w:rsidP="001458BC">
            <w:pPr>
              <w:pStyle w:val="TableTextXMLCode"/>
              <w:rPr>
                <w:highlight w:val="white"/>
              </w:rPr>
            </w:pPr>
          </w:p>
        </w:tc>
      </w:tr>
      <w:tr w:rsidR="001458BC" w14:paraId="01311428" w14:textId="77777777" w:rsidTr="00290E3E">
        <w:tc>
          <w:tcPr>
            <w:tcW w:w="4680" w:type="dxa"/>
            <w:tcBorders>
              <w:top w:val="dotted" w:sz="4" w:space="0" w:color="auto"/>
              <w:left w:val="dotted" w:sz="4" w:space="0" w:color="auto"/>
              <w:bottom w:val="dotted" w:sz="4" w:space="0" w:color="auto"/>
              <w:right w:val="dotted" w:sz="4" w:space="0" w:color="auto"/>
            </w:tcBorders>
          </w:tcPr>
          <w:p w14:paraId="57861E5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4F47666C" w14:textId="77777777" w:rsidR="001458BC" w:rsidRPr="00B50265" w:rsidRDefault="001458BC" w:rsidP="001458BC">
            <w:pPr>
              <w:pStyle w:val="TableTextXMLCode"/>
              <w:rPr>
                <w:highlight w:val="white"/>
              </w:rPr>
            </w:pPr>
          </w:p>
        </w:tc>
      </w:tr>
      <w:tr w:rsidR="001458BC" w14:paraId="1E325A88" w14:textId="77777777" w:rsidTr="00290E3E">
        <w:tc>
          <w:tcPr>
            <w:tcW w:w="4680" w:type="dxa"/>
            <w:tcBorders>
              <w:top w:val="dotted" w:sz="4" w:space="0" w:color="auto"/>
              <w:left w:val="dotted" w:sz="4" w:space="0" w:color="auto"/>
              <w:bottom w:val="dotted" w:sz="4" w:space="0" w:color="auto"/>
              <w:right w:val="dotted" w:sz="4" w:space="0" w:color="auto"/>
            </w:tcBorders>
          </w:tcPr>
          <w:p w14:paraId="52DEEA9E" w14:textId="77777777" w:rsidR="001458BC" w:rsidRPr="00B50265" w:rsidRDefault="001458BC" w:rsidP="001458BC">
            <w:pPr>
              <w:pStyle w:val="TableTextXMLCode"/>
              <w:rPr>
                <w:highlight w:val="white"/>
              </w:rPr>
            </w:pPr>
            <w:r w:rsidRPr="00B50265">
              <w:rPr>
                <w:highlight w:val="white"/>
              </w:rPr>
              <w:lastRenderedPageBreak/>
              <w:tab/>
            </w:r>
            <w:r w:rsidRPr="00B50265">
              <w:rPr>
                <w:highlight w:val="white"/>
              </w:rPr>
              <w:tab/>
            </w:r>
            <w:r w:rsidRPr="00B50265">
              <w:rPr>
                <w:highlight w:val="white"/>
              </w:rPr>
              <w:tab/>
            </w:r>
            <w:r w:rsidRPr="00B50265">
              <w:rPr>
                <w:highlight w:val="white"/>
              </w:rPr>
              <w:tab/>
            </w:r>
            <w:r w:rsidRPr="00B50265">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4CDB900F" w14:textId="77777777" w:rsidR="001458BC" w:rsidRPr="00B50265" w:rsidRDefault="001458BC" w:rsidP="001458BC">
            <w:pPr>
              <w:pStyle w:val="TableTextXMLCode"/>
              <w:rPr>
                <w:highlight w:val="white"/>
              </w:rPr>
            </w:pPr>
          </w:p>
        </w:tc>
      </w:tr>
      <w:tr w:rsidR="001458BC" w14:paraId="05AF621B" w14:textId="77777777" w:rsidTr="00290E3E">
        <w:tc>
          <w:tcPr>
            <w:tcW w:w="4680" w:type="dxa"/>
            <w:tcBorders>
              <w:top w:val="dotted" w:sz="4" w:space="0" w:color="auto"/>
              <w:left w:val="dotted" w:sz="4" w:space="0" w:color="auto"/>
              <w:bottom w:val="dotted" w:sz="4" w:space="0" w:color="auto"/>
              <w:right w:val="dotted" w:sz="4" w:space="0" w:color="auto"/>
            </w:tcBorders>
          </w:tcPr>
          <w:p w14:paraId="0CC7C70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672B5D83" w14:textId="77777777" w:rsidR="001458BC" w:rsidRPr="00B50265" w:rsidRDefault="001458BC" w:rsidP="001458BC">
            <w:pPr>
              <w:pStyle w:val="TableTextXMLCode"/>
              <w:rPr>
                <w:highlight w:val="white"/>
              </w:rPr>
            </w:pPr>
          </w:p>
        </w:tc>
      </w:tr>
      <w:tr w:rsidR="001458BC" w14:paraId="08C5920C" w14:textId="77777777" w:rsidTr="00290E3E">
        <w:tc>
          <w:tcPr>
            <w:tcW w:w="4680" w:type="dxa"/>
            <w:tcBorders>
              <w:top w:val="dotted" w:sz="4" w:space="0" w:color="auto"/>
              <w:left w:val="dotted" w:sz="4" w:space="0" w:color="auto"/>
              <w:bottom w:val="dotted" w:sz="4" w:space="0" w:color="auto"/>
              <w:right w:val="dotted" w:sz="4" w:space="0" w:color="auto"/>
            </w:tcBorders>
          </w:tcPr>
          <w:p w14:paraId="34534E6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7AF449F1" w14:textId="77777777" w:rsidR="001458BC" w:rsidRPr="00B50265" w:rsidRDefault="001458BC" w:rsidP="001458BC">
            <w:pPr>
              <w:pStyle w:val="TableTextXMLCode"/>
              <w:rPr>
                <w:highlight w:val="white"/>
              </w:rPr>
            </w:pPr>
          </w:p>
        </w:tc>
      </w:tr>
      <w:tr w:rsidR="001458BC" w14:paraId="3AC95427" w14:textId="77777777" w:rsidTr="00290E3E">
        <w:tc>
          <w:tcPr>
            <w:tcW w:w="4680" w:type="dxa"/>
            <w:tcBorders>
              <w:top w:val="dotted" w:sz="4" w:space="0" w:color="auto"/>
              <w:left w:val="dotted" w:sz="4" w:space="0" w:color="auto"/>
              <w:bottom w:val="dotted" w:sz="4" w:space="0" w:color="auto"/>
              <w:right w:val="dotted" w:sz="4" w:space="0" w:color="auto"/>
            </w:tcBorders>
          </w:tcPr>
          <w:p w14:paraId="1E8094A1" w14:textId="77777777" w:rsidR="001458BC" w:rsidRPr="003D11CC" w:rsidRDefault="001458BC" w:rsidP="001458BC">
            <w:pPr>
              <w:pStyle w:val="TableTextXMLCode"/>
              <w:rPr>
                <w:rStyle w:val="Bold"/>
                <w:highlight w:val="white"/>
              </w:rPr>
            </w:pPr>
            <w:r w:rsidRPr="003D11CC">
              <w:rPr>
                <w:rStyle w:val="Bold"/>
                <w:highlight w:val="white"/>
              </w:rPr>
              <w:tab/>
            </w:r>
            <w:r w:rsidRPr="003D11CC">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45D295CB" w14:textId="77777777" w:rsidR="001458BC" w:rsidRPr="001458BC" w:rsidRDefault="001458BC" w:rsidP="001458BC">
            <w:pPr>
              <w:pStyle w:val="TableTextXMLCode"/>
              <w:rPr>
                <w:rStyle w:val="Bold"/>
                <w:highlight w:val="white"/>
              </w:rPr>
            </w:pPr>
            <w:r w:rsidRPr="003D11CC">
              <w:rPr>
                <w:rStyle w:val="Bold"/>
                <w:highlight w:val="white"/>
              </w:rPr>
              <w:t>End of Account Sub Level 1, repetition 1.</w:t>
            </w:r>
          </w:p>
        </w:tc>
      </w:tr>
      <w:tr w:rsidR="001458BC" w14:paraId="3E8E5AA6" w14:textId="77777777" w:rsidTr="00290E3E">
        <w:tc>
          <w:tcPr>
            <w:tcW w:w="4680" w:type="dxa"/>
            <w:tcBorders>
              <w:top w:val="dotted" w:sz="4" w:space="0" w:color="auto"/>
              <w:left w:val="dotted" w:sz="4" w:space="0" w:color="auto"/>
              <w:bottom w:val="dotted" w:sz="4" w:space="0" w:color="auto"/>
              <w:right w:val="dotted" w:sz="4" w:space="0" w:color="auto"/>
            </w:tcBorders>
          </w:tcPr>
          <w:p w14:paraId="58AE39FA" w14:textId="77777777" w:rsidR="001458BC" w:rsidRPr="001458BC" w:rsidRDefault="001458BC" w:rsidP="001458BC">
            <w:pPr>
              <w:pStyle w:val="TableTextXMLCode"/>
              <w:rPr>
                <w:rStyle w:val="Bold"/>
                <w:highlight w:val="white"/>
              </w:rPr>
            </w:pPr>
            <w:r w:rsidRPr="003D11CC">
              <w:rPr>
                <w:rStyle w:val="Bold"/>
                <w:highlight w:val="white"/>
              </w:rPr>
              <w:tab/>
            </w:r>
            <w:r w:rsidRPr="001458BC">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2EF3158C" w14:textId="77777777" w:rsidR="001458BC" w:rsidRPr="001458BC" w:rsidRDefault="001458BC" w:rsidP="001458BC">
            <w:pPr>
              <w:pStyle w:val="TableTextXMLCode"/>
              <w:rPr>
                <w:rStyle w:val="Bold"/>
                <w:highlight w:val="white"/>
              </w:rPr>
            </w:pPr>
            <w:r w:rsidRPr="003D11CC">
              <w:rPr>
                <w:rStyle w:val="Bold"/>
                <w:highlight w:val="white"/>
              </w:rPr>
              <w:t>Start of Account Sub Level 1, repetition 2.</w:t>
            </w:r>
          </w:p>
        </w:tc>
      </w:tr>
      <w:tr w:rsidR="001458BC" w14:paraId="1AD546E6" w14:textId="77777777" w:rsidTr="00290E3E">
        <w:tc>
          <w:tcPr>
            <w:tcW w:w="4680" w:type="dxa"/>
            <w:tcBorders>
              <w:top w:val="dotted" w:sz="4" w:space="0" w:color="auto"/>
              <w:left w:val="dotted" w:sz="4" w:space="0" w:color="auto"/>
              <w:bottom w:val="dotted" w:sz="4" w:space="0" w:color="auto"/>
              <w:right w:val="dotted" w:sz="4" w:space="0" w:color="auto"/>
            </w:tcBorders>
          </w:tcPr>
          <w:p w14:paraId="7638746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&lt;AcctId&gt;</w:t>
            </w:r>
          </w:p>
        </w:tc>
        <w:tc>
          <w:tcPr>
            <w:tcW w:w="4770" w:type="dxa"/>
            <w:vMerge w:val="restart"/>
            <w:tcBorders>
              <w:top w:val="dotted" w:sz="4" w:space="0" w:color="auto"/>
              <w:left w:val="dotted" w:sz="4" w:space="0" w:color="auto"/>
              <w:right w:val="dotted" w:sz="4" w:space="0" w:color="auto"/>
            </w:tcBorders>
          </w:tcPr>
          <w:p w14:paraId="6ED5CAE3" w14:textId="77777777" w:rsidR="001458BC" w:rsidRPr="001458BC" w:rsidRDefault="001458BC" w:rsidP="001458BC">
            <w:pPr>
              <w:pStyle w:val="TableTextXMLCode"/>
              <w:rPr>
                <w:highlight w:val="white"/>
              </w:rPr>
            </w:pPr>
            <w:r w:rsidRPr="00623989">
              <w:rPr>
                <w:highlight w:val="white"/>
              </w:rPr>
              <w:t>Account of the</w:t>
            </w:r>
            <w:r w:rsidRPr="001458BC">
              <w:rPr>
                <w:highlight w:val="white"/>
              </w:rPr>
              <w:t xml:space="preserve"> second client.</w:t>
            </w:r>
          </w:p>
        </w:tc>
      </w:tr>
      <w:tr w:rsidR="001458BC" w14:paraId="2F6068DD" w14:textId="77777777" w:rsidTr="00290E3E">
        <w:tc>
          <w:tcPr>
            <w:tcW w:w="4680" w:type="dxa"/>
            <w:tcBorders>
              <w:top w:val="dotted" w:sz="4" w:space="0" w:color="auto"/>
              <w:left w:val="dotted" w:sz="4" w:space="0" w:color="auto"/>
              <w:bottom w:val="dotted" w:sz="4" w:space="0" w:color="auto"/>
              <w:right w:val="dotted" w:sz="4" w:space="0" w:color="auto"/>
            </w:tcBorders>
          </w:tcPr>
          <w:p w14:paraId="030DB6B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&lt;Id&gt;CCYY-c2&lt;/Id&gt;</w:t>
            </w:r>
          </w:p>
        </w:tc>
        <w:tc>
          <w:tcPr>
            <w:tcW w:w="4770" w:type="dxa"/>
            <w:vMerge/>
            <w:tcBorders>
              <w:left w:val="dotted" w:sz="4" w:space="0" w:color="auto"/>
              <w:right w:val="dotted" w:sz="4" w:space="0" w:color="auto"/>
            </w:tcBorders>
            <w:vAlign w:val="center"/>
          </w:tcPr>
          <w:p w14:paraId="4026E65E" w14:textId="77777777" w:rsidR="001458BC" w:rsidRPr="00B50265" w:rsidRDefault="001458BC" w:rsidP="001458BC">
            <w:pPr>
              <w:pStyle w:val="TableTextXMLCode"/>
              <w:rPr>
                <w:highlight w:val="white"/>
              </w:rPr>
            </w:pPr>
          </w:p>
        </w:tc>
      </w:tr>
      <w:tr w:rsidR="001458BC" w14:paraId="7564FCCB" w14:textId="77777777" w:rsidTr="00290E3E">
        <w:tc>
          <w:tcPr>
            <w:tcW w:w="4680" w:type="dxa"/>
            <w:tcBorders>
              <w:top w:val="dotted" w:sz="4" w:space="0" w:color="auto"/>
              <w:left w:val="dotted" w:sz="4" w:space="0" w:color="auto"/>
              <w:bottom w:val="dotted" w:sz="4" w:space="0" w:color="auto"/>
              <w:right w:val="dotted" w:sz="4" w:space="0" w:color="auto"/>
            </w:tcBorders>
          </w:tcPr>
          <w:p w14:paraId="20A3A00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&lt;/AcctId&gt;</w:t>
            </w:r>
          </w:p>
        </w:tc>
        <w:tc>
          <w:tcPr>
            <w:tcW w:w="4770" w:type="dxa"/>
            <w:vMerge/>
            <w:tcBorders>
              <w:left w:val="dotted" w:sz="4" w:space="0" w:color="auto"/>
              <w:right w:val="dotted" w:sz="4" w:space="0" w:color="auto"/>
            </w:tcBorders>
            <w:vAlign w:val="center"/>
          </w:tcPr>
          <w:p w14:paraId="404014A6" w14:textId="77777777" w:rsidR="001458BC" w:rsidRPr="00B50265" w:rsidRDefault="001458BC" w:rsidP="001458BC">
            <w:pPr>
              <w:pStyle w:val="TableTextXMLCode"/>
              <w:rPr>
                <w:highlight w:val="white"/>
              </w:rPr>
            </w:pPr>
          </w:p>
        </w:tc>
      </w:tr>
      <w:tr w:rsidR="001458BC" w14:paraId="00D476AD" w14:textId="77777777" w:rsidTr="00290E3E">
        <w:tc>
          <w:tcPr>
            <w:tcW w:w="4680" w:type="dxa"/>
            <w:tcBorders>
              <w:top w:val="dotted" w:sz="4" w:space="0" w:color="auto"/>
              <w:left w:val="dotted" w:sz="4" w:space="0" w:color="auto"/>
              <w:bottom w:val="dotted" w:sz="4" w:space="0" w:color="auto"/>
              <w:right w:val="dotted" w:sz="4" w:space="0" w:color="auto"/>
            </w:tcBorders>
          </w:tcPr>
          <w:p w14:paraId="3E42E57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&lt;AcctOwnr&gt;</w:t>
            </w:r>
          </w:p>
        </w:tc>
        <w:tc>
          <w:tcPr>
            <w:tcW w:w="4770" w:type="dxa"/>
            <w:vMerge/>
            <w:tcBorders>
              <w:left w:val="dotted" w:sz="4" w:space="0" w:color="auto"/>
              <w:right w:val="dotted" w:sz="4" w:space="0" w:color="auto"/>
            </w:tcBorders>
            <w:vAlign w:val="center"/>
          </w:tcPr>
          <w:p w14:paraId="2768F6E5" w14:textId="77777777" w:rsidR="001458BC" w:rsidRPr="00B50265" w:rsidRDefault="001458BC" w:rsidP="001458BC">
            <w:pPr>
              <w:pStyle w:val="TableTextXMLCode"/>
              <w:rPr>
                <w:highlight w:val="white"/>
              </w:rPr>
            </w:pPr>
          </w:p>
        </w:tc>
      </w:tr>
      <w:tr w:rsidR="001458BC" w14:paraId="0EF1729F" w14:textId="77777777" w:rsidTr="00290E3E">
        <w:tc>
          <w:tcPr>
            <w:tcW w:w="4680" w:type="dxa"/>
            <w:tcBorders>
              <w:top w:val="dotted" w:sz="4" w:space="0" w:color="auto"/>
              <w:left w:val="dotted" w:sz="4" w:space="0" w:color="auto"/>
              <w:bottom w:val="dotted" w:sz="4" w:space="0" w:color="auto"/>
              <w:right w:val="dotted" w:sz="4" w:space="0" w:color="auto"/>
            </w:tcBorders>
          </w:tcPr>
          <w:p w14:paraId="71D9894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vAlign w:val="center"/>
          </w:tcPr>
          <w:p w14:paraId="4173B4F2" w14:textId="77777777" w:rsidR="001458BC" w:rsidRPr="00B50265" w:rsidRDefault="001458BC" w:rsidP="001458BC">
            <w:pPr>
              <w:pStyle w:val="TableTextXMLCode"/>
              <w:rPr>
                <w:highlight w:val="white"/>
              </w:rPr>
            </w:pPr>
          </w:p>
        </w:tc>
      </w:tr>
      <w:tr w:rsidR="001458BC" w14:paraId="321F4369" w14:textId="77777777" w:rsidTr="00290E3E">
        <w:tc>
          <w:tcPr>
            <w:tcW w:w="4680" w:type="dxa"/>
            <w:tcBorders>
              <w:top w:val="dotted" w:sz="4" w:space="0" w:color="auto"/>
              <w:left w:val="dotted" w:sz="4" w:space="0" w:color="auto"/>
              <w:bottom w:val="dotted" w:sz="4" w:space="0" w:color="auto"/>
              <w:right w:val="dotted" w:sz="4" w:space="0" w:color="auto"/>
            </w:tcBorders>
          </w:tcPr>
          <w:p w14:paraId="5FC6F4E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&lt;AnyBIC&gt;CCYYLULL&lt;/AnyBIC&gt;</w:t>
            </w:r>
          </w:p>
        </w:tc>
        <w:tc>
          <w:tcPr>
            <w:tcW w:w="4770" w:type="dxa"/>
            <w:vMerge/>
            <w:tcBorders>
              <w:left w:val="dotted" w:sz="4" w:space="0" w:color="auto"/>
              <w:right w:val="dotted" w:sz="4" w:space="0" w:color="auto"/>
            </w:tcBorders>
            <w:vAlign w:val="center"/>
          </w:tcPr>
          <w:p w14:paraId="6EAE5C7E" w14:textId="77777777" w:rsidR="001458BC" w:rsidRPr="00B50265" w:rsidRDefault="001458BC" w:rsidP="001458BC">
            <w:pPr>
              <w:pStyle w:val="TableTextXMLCode"/>
              <w:rPr>
                <w:highlight w:val="white"/>
              </w:rPr>
            </w:pPr>
          </w:p>
        </w:tc>
      </w:tr>
      <w:tr w:rsidR="001458BC" w14:paraId="71BAE4E4" w14:textId="77777777" w:rsidTr="00290E3E">
        <w:tc>
          <w:tcPr>
            <w:tcW w:w="4680" w:type="dxa"/>
            <w:tcBorders>
              <w:top w:val="dotted" w:sz="4" w:space="0" w:color="auto"/>
              <w:left w:val="dotted" w:sz="4" w:space="0" w:color="auto"/>
              <w:bottom w:val="dotted" w:sz="4" w:space="0" w:color="auto"/>
              <w:right w:val="dotted" w:sz="4" w:space="0" w:color="auto"/>
            </w:tcBorders>
          </w:tcPr>
          <w:p w14:paraId="7469F3B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vAlign w:val="center"/>
          </w:tcPr>
          <w:p w14:paraId="1FB80595" w14:textId="77777777" w:rsidR="001458BC" w:rsidRPr="00B50265" w:rsidRDefault="001458BC" w:rsidP="001458BC">
            <w:pPr>
              <w:pStyle w:val="TableTextXMLCode"/>
              <w:rPr>
                <w:highlight w:val="white"/>
              </w:rPr>
            </w:pPr>
          </w:p>
        </w:tc>
      </w:tr>
      <w:tr w:rsidR="001458BC" w14:paraId="70B0EFE1" w14:textId="77777777" w:rsidTr="00290E3E">
        <w:tc>
          <w:tcPr>
            <w:tcW w:w="4680" w:type="dxa"/>
            <w:tcBorders>
              <w:top w:val="dotted" w:sz="4" w:space="0" w:color="auto"/>
              <w:left w:val="dotted" w:sz="4" w:space="0" w:color="auto"/>
              <w:bottom w:val="dotted" w:sz="4" w:space="0" w:color="auto"/>
              <w:right w:val="dotted" w:sz="4" w:space="0" w:color="auto"/>
            </w:tcBorders>
          </w:tcPr>
          <w:p w14:paraId="29EBEEC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&lt;/AcctOwnr&gt;</w:t>
            </w:r>
          </w:p>
        </w:tc>
        <w:tc>
          <w:tcPr>
            <w:tcW w:w="4770" w:type="dxa"/>
            <w:vMerge/>
            <w:tcBorders>
              <w:left w:val="dotted" w:sz="4" w:space="0" w:color="auto"/>
              <w:right w:val="dotted" w:sz="4" w:space="0" w:color="auto"/>
            </w:tcBorders>
            <w:vAlign w:val="center"/>
          </w:tcPr>
          <w:p w14:paraId="5B33E3A4" w14:textId="77777777" w:rsidR="001458BC" w:rsidRPr="00B50265" w:rsidRDefault="001458BC" w:rsidP="001458BC">
            <w:pPr>
              <w:pStyle w:val="TableTextXMLCode"/>
              <w:rPr>
                <w:highlight w:val="white"/>
              </w:rPr>
            </w:pPr>
          </w:p>
        </w:tc>
      </w:tr>
      <w:tr w:rsidR="001458BC" w14:paraId="7CE51895" w14:textId="77777777" w:rsidTr="00290E3E">
        <w:tc>
          <w:tcPr>
            <w:tcW w:w="4680" w:type="dxa"/>
            <w:tcBorders>
              <w:top w:val="dotted" w:sz="4" w:space="0" w:color="auto"/>
              <w:left w:val="dotted" w:sz="4" w:space="0" w:color="auto"/>
              <w:bottom w:val="dotted" w:sz="4" w:space="0" w:color="auto"/>
              <w:right w:val="dotted" w:sz="4" w:space="0" w:color="auto"/>
            </w:tcBorders>
          </w:tcPr>
          <w:p w14:paraId="4EEF7AC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&lt;AcctSvcr&gt;</w:t>
            </w:r>
          </w:p>
        </w:tc>
        <w:tc>
          <w:tcPr>
            <w:tcW w:w="4770" w:type="dxa"/>
            <w:vMerge/>
            <w:tcBorders>
              <w:left w:val="dotted" w:sz="4" w:space="0" w:color="auto"/>
              <w:right w:val="dotted" w:sz="4" w:space="0" w:color="auto"/>
            </w:tcBorders>
            <w:vAlign w:val="center"/>
          </w:tcPr>
          <w:p w14:paraId="54452D3B" w14:textId="77777777" w:rsidR="001458BC" w:rsidRPr="00B50265" w:rsidRDefault="001458BC" w:rsidP="001458BC">
            <w:pPr>
              <w:pStyle w:val="TableTextXMLCode"/>
              <w:rPr>
                <w:highlight w:val="white"/>
              </w:rPr>
            </w:pPr>
          </w:p>
        </w:tc>
      </w:tr>
      <w:tr w:rsidR="001458BC" w14:paraId="6C51D5A4" w14:textId="77777777" w:rsidTr="00290E3E">
        <w:tc>
          <w:tcPr>
            <w:tcW w:w="4680" w:type="dxa"/>
            <w:tcBorders>
              <w:top w:val="dotted" w:sz="4" w:space="0" w:color="auto"/>
              <w:left w:val="dotted" w:sz="4" w:space="0" w:color="auto"/>
              <w:bottom w:val="dotted" w:sz="4" w:space="0" w:color="auto"/>
              <w:right w:val="dotted" w:sz="4" w:space="0" w:color="auto"/>
            </w:tcBorders>
          </w:tcPr>
          <w:p w14:paraId="7BECF86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vAlign w:val="center"/>
          </w:tcPr>
          <w:p w14:paraId="4D024D07" w14:textId="77777777" w:rsidR="001458BC" w:rsidRPr="00B50265" w:rsidRDefault="001458BC" w:rsidP="001458BC">
            <w:pPr>
              <w:pStyle w:val="TableTextXMLCode"/>
              <w:rPr>
                <w:highlight w:val="white"/>
              </w:rPr>
            </w:pPr>
          </w:p>
        </w:tc>
      </w:tr>
      <w:tr w:rsidR="001458BC" w14:paraId="73506E27" w14:textId="77777777" w:rsidTr="00290E3E">
        <w:tc>
          <w:tcPr>
            <w:tcW w:w="4680" w:type="dxa"/>
            <w:tcBorders>
              <w:top w:val="dotted" w:sz="4" w:space="0" w:color="auto"/>
              <w:left w:val="dotted" w:sz="4" w:space="0" w:color="auto"/>
              <w:bottom w:val="dotted" w:sz="4" w:space="0" w:color="auto"/>
              <w:right w:val="dotted" w:sz="4" w:space="0" w:color="auto"/>
            </w:tcBorders>
          </w:tcPr>
          <w:p w14:paraId="1A7DD51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&lt;AnyBIC&gt;CUSCLULL&lt;/AnyBIC&gt;</w:t>
            </w:r>
          </w:p>
        </w:tc>
        <w:tc>
          <w:tcPr>
            <w:tcW w:w="4770" w:type="dxa"/>
            <w:vMerge/>
            <w:tcBorders>
              <w:left w:val="dotted" w:sz="4" w:space="0" w:color="auto"/>
              <w:right w:val="dotted" w:sz="4" w:space="0" w:color="auto"/>
            </w:tcBorders>
            <w:vAlign w:val="center"/>
          </w:tcPr>
          <w:p w14:paraId="68648508" w14:textId="77777777" w:rsidR="001458BC" w:rsidRPr="00B50265" w:rsidRDefault="001458BC" w:rsidP="001458BC">
            <w:pPr>
              <w:pStyle w:val="TableTextXMLCode"/>
              <w:rPr>
                <w:highlight w:val="white"/>
              </w:rPr>
            </w:pPr>
          </w:p>
        </w:tc>
      </w:tr>
      <w:tr w:rsidR="001458BC" w14:paraId="6AB4C4AE" w14:textId="77777777" w:rsidTr="00290E3E">
        <w:tc>
          <w:tcPr>
            <w:tcW w:w="4680" w:type="dxa"/>
            <w:tcBorders>
              <w:top w:val="dotted" w:sz="4" w:space="0" w:color="auto"/>
              <w:left w:val="dotted" w:sz="4" w:space="0" w:color="auto"/>
              <w:bottom w:val="dotted" w:sz="4" w:space="0" w:color="auto"/>
              <w:right w:val="dotted" w:sz="4" w:space="0" w:color="auto"/>
            </w:tcBorders>
          </w:tcPr>
          <w:p w14:paraId="6F9EBDB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vAlign w:val="center"/>
          </w:tcPr>
          <w:p w14:paraId="37E1C0F8" w14:textId="77777777" w:rsidR="001458BC" w:rsidRPr="00B50265" w:rsidRDefault="001458BC" w:rsidP="001458BC">
            <w:pPr>
              <w:pStyle w:val="TableTextXMLCode"/>
              <w:rPr>
                <w:highlight w:val="white"/>
              </w:rPr>
            </w:pPr>
          </w:p>
        </w:tc>
      </w:tr>
      <w:tr w:rsidR="001458BC" w14:paraId="77BFE94B" w14:textId="77777777" w:rsidTr="00290E3E">
        <w:tc>
          <w:tcPr>
            <w:tcW w:w="4680" w:type="dxa"/>
            <w:tcBorders>
              <w:top w:val="dotted" w:sz="4" w:space="0" w:color="auto"/>
              <w:left w:val="dotted" w:sz="4" w:space="0" w:color="auto"/>
              <w:bottom w:val="dotted" w:sz="4" w:space="0" w:color="auto"/>
              <w:right w:val="dotted" w:sz="4" w:space="0" w:color="auto"/>
            </w:tcBorders>
          </w:tcPr>
          <w:p w14:paraId="33EA3834"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&lt;/AcctSvcr&gt;</w:t>
            </w:r>
          </w:p>
        </w:tc>
        <w:tc>
          <w:tcPr>
            <w:tcW w:w="4770" w:type="dxa"/>
            <w:vMerge/>
            <w:tcBorders>
              <w:left w:val="dotted" w:sz="4" w:space="0" w:color="auto"/>
              <w:bottom w:val="dotted" w:sz="4" w:space="0" w:color="auto"/>
              <w:right w:val="dotted" w:sz="4" w:space="0" w:color="auto"/>
            </w:tcBorders>
            <w:vAlign w:val="center"/>
          </w:tcPr>
          <w:p w14:paraId="3B7AF96F" w14:textId="77777777" w:rsidR="001458BC" w:rsidRPr="00B50265" w:rsidRDefault="001458BC" w:rsidP="001458BC">
            <w:pPr>
              <w:pStyle w:val="TableTextXMLCode"/>
              <w:rPr>
                <w:highlight w:val="white"/>
              </w:rPr>
            </w:pPr>
          </w:p>
        </w:tc>
      </w:tr>
      <w:tr w:rsidR="001458BC" w14:paraId="04A9BC01" w14:textId="77777777" w:rsidTr="00290E3E">
        <w:tc>
          <w:tcPr>
            <w:tcW w:w="4680" w:type="dxa"/>
            <w:tcBorders>
              <w:top w:val="dotted" w:sz="4" w:space="0" w:color="auto"/>
              <w:left w:val="dotted" w:sz="4" w:space="0" w:color="auto"/>
              <w:bottom w:val="dotted" w:sz="4" w:space="0" w:color="auto"/>
              <w:right w:val="dotted" w:sz="4" w:space="0" w:color="auto"/>
            </w:tcBorders>
          </w:tcPr>
          <w:p w14:paraId="1865D78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16097A69" w14:textId="77777777" w:rsidR="001458BC" w:rsidRPr="00B50265" w:rsidRDefault="001458BC" w:rsidP="001458BC">
            <w:pPr>
              <w:pStyle w:val="TableTextXMLCode"/>
              <w:rPr>
                <w:highlight w:val="white"/>
              </w:rPr>
            </w:pPr>
          </w:p>
        </w:tc>
      </w:tr>
      <w:tr w:rsidR="001458BC" w14:paraId="1F73BC80" w14:textId="77777777" w:rsidTr="00290E3E">
        <w:tc>
          <w:tcPr>
            <w:tcW w:w="4680" w:type="dxa"/>
            <w:tcBorders>
              <w:top w:val="dotted" w:sz="4" w:space="0" w:color="auto"/>
              <w:left w:val="dotted" w:sz="4" w:space="0" w:color="auto"/>
              <w:bottom w:val="dotted" w:sz="4" w:space="0" w:color="auto"/>
              <w:right w:val="dotted" w:sz="4" w:space="0" w:color="auto"/>
            </w:tcBorders>
          </w:tcPr>
          <w:p w14:paraId="7E9E2C2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150FEFEB" w14:textId="77777777" w:rsidR="001458BC" w:rsidRPr="00B50265" w:rsidRDefault="001458BC" w:rsidP="001458BC">
            <w:pPr>
              <w:pStyle w:val="TableTextXMLCode"/>
              <w:rPr>
                <w:highlight w:val="white"/>
              </w:rPr>
            </w:pPr>
          </w:p>
        </w:tc>
      </w:tr>
      <w:tr w:rsidR="001458BC" w14:paraId="4A3ED530" w14:textId="77777777" w:rsidTr="00290E3E">
        <w:tc>
          <w:tcPr>
            <w:tcW w:w="4680" w:type="dxa"/>
            <w:tcBorders>
              <w:top w:val="dotted" w:sz="4" w:space="0" w:color="auto"/>
              <w:left w:val="dotted" w:sz="4" w:space="0" w:color="auto"/>
              <w:bottom w:val="dotted" w:sz="4" w:space="0" w:color="auto"/>
              <w:right w:val="dotted" w:sz="4" w:space="0" w:color="auto"/>
            </w:tcBorders>
          </w:tcPr>
          <w:p w14:paraId="361341D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1BD15F39" w14:textId="77777777" w:rsidR="001458BC" w:rsidRPr="00B50265" w:rsidRDefault="001458BC" w:rsidP="001458BC">
            <w:pPr>
              <w:pStyle w:val="TableTextXMLCode"/>
              <w:rPr>
                <w:highlight w:val="white"/>
              </w:rPr>
            </w:pPr>
          </w:p>
        </w:tc>
      </w:tr>
      <w:tr w:rsidR="001458BC" w14:paraId="2EA85FA8" w14:textId="77777777" w:rsidTr="00290E3E">
        <w:tc>
          <w:tcPr>
            <w:tcW w:w="4680" w:type="dxa"/>
            <w:tcBorders>
              <w:top w:val="dotted" w:sz="4" w:space="0" w:color="auto"/>
              <w:left w:val="dotted" w:sz="4" w:space="0" w:color="auto"/>
              <w:bottom w:val="dotted" w:sz="4" w:space="0" w:color="auto"/>
              <w:right w:val="dotted" w:sz="4" w:space="0" w:color="auto"/>
            </w:tcBorders>
          </w:tcPr>
          <w:p w14:paraId="6785773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063B5E96"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18F97F14" w14:textId="77777777" w:rsidTr="00290E3E">
        <w:tc>
          <w:tcPr>
            <w:tcW w:w="4680" w:type="dxa"/>
            <w:tcBorders>
              <w:top w:val="dotted" w:sz="4" w:space="0" w:color="auto"/>
              <w:left w:val="dotted" w:sz="4" w:space="0" w:color="auto"/>
              <w:bottom w:val="dotted" w:sz="4" w:space="0" w:color="auto"/>
              <w:right w:val="dotted" w:sz="4" w:space="0" w:color="auto"/>
            </w:tcBorders>
          </w:tcPr>
          <w:p w14:paraId="0C6A8E9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6EED1989" w14:textId="77777777" w:rsidR="001458BC" w:rsidRPr="00B50265" w:rsidRDefault="001458BC" w:rsidP="001458BC">
            <w:pPr>
              <w:pStyle w:val="TableTextXMLCode"/>
              <w:rPr>
                <w:highlight w:val="white"/>
              </w:rPr>
            </w:pPr>
          </w:p>
        </w:tc>
      </w:tr>
      <w:tr w:rsidR="001458BC" w14:paraId="3EF9D38F" w14:textId="77777777" w:rsidTr="00290E3E">
        <w:tc>
          <w:tcPr>
            <w:tcW w:w="4680" w:type="dxa"/>
            <w:tcBorders>
              <w:top w:val="dotted" w:sz="4" w:space="0" w:color="auto"/>
              <w:left w:val="dotted" w:sz="4" w:space="0" w:color="auto"/>
              <w:bottom w:val="dotted" w:sz="4" w:space="0" w:color="auto"/>
              <w:right w:val="dotted" w:sz="4" w:space="0" w:color="auto"/>
            </w:tcBorders>
          </w:tcPr>
          <w:p w14:paraId="368CE1B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55BC9701" w14:textId="77777777" w:rsidR="001458BC" w:rsidRPr="00B50265" w:rsidRDefault="001458BC" w:rsidP="001458BC">
            <w:pPr>
              <w:pStyle w:val="TableTextXMLCode"/>
              <w:rPr>
                <w:highlight w:val="white"/>
              </w:rPr>
            </w:pPr>
          </w:p>
        </w:tc>
      </w:tr>
      <w:tr w:rsidR="001458BC" w14:paraId="0FC32EF0" w14:textId="77777777" w:rsidTr="00290E3E">
        <w:tc>
          <w:tcPr>
            <w:tcW w:w="4680" w:type="dxa"/>
            <w:tcBorders>
              <w:top w:val="dotted" w:sz="4" w:space="0" w:color="auto"/>
              <w:left w:val="dotted" w:sz="4" w:space="0" w:color="auto"/>
              <w:bottom w:val="dotted" w:sz="4" w:space="0" w:color="auto"/>
              <w:right w:val="dotted" w:sz="4" w:space="0" w:color="auto"/>
            </w:tcBorders>
          </w:tcPr>
          <w:p w14:paraId="1135F8C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5E94DBDA" w14:textId="77777777" w:rsidR="001458BC" w:rsidRPr="001458BC" w:rsidRDefault="001458BC" w:rsidP="001458BC">
            <w:pPr>
              <w:pStyle w:val="TableTextXMLCode"/>
              <w:rPr>
                <w:highlight w:val="white"/>
              </w:rPr>
            </w:pPr>
            <w:r w:rsidRPr="00623989">
              <w:rPr>
                <w:highlight w:val="white"/>
              </w:rPr>
              <w:t>Item date.</w:t>
            </w:r>
          </w:p>
        </w:tc>
      </w:tr>
      <w:tr w:rsidR="001458BC" w14:paraId="1C132092" w14:textId="77777777" w:rsidTr="00290E3E">
        <w:tc>
          <w:tcPr>
            <w:tcW w:w="4680" w:type="dxa"/>
            <w:tcBorders>
              <w:top w:val="dotted" w:sz="4" w:space="0" w:color="auto"/>
              <w:left w:val="dotted" w:sz="4" w:space="0" w:color="auto"/>
              <w:bottom w:val="dotted" w:sz="4" w:space="0" w:color="auto"/>
              <w:right w:val="dotted" w:sz="4" w:space="0" w:color="auto"/>
            </w:tcBorders>
          </w:tcPr>
          <w:p w14:paraId="4DEC608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003F6BB1" w14:textId="77777777" w:rsidR="001458BC" w:rsidRPr="00B50265" w:rsidRDefault="001458BC" w:rsidP="001458BC">
            <w:pPr>
              <w:pStyle w:val="TableTextXMLCode"/>
              <w:rPr>
                <w:highlight w:val="white"/>
              </w:rPr>
            </w:pPr>
          </w:p>
        </w:tc>
      </w:tr>
      <w:tr w:rsidR="001458BC" w14:paraId="6715ABBE" w14:textId="77777777" w:rsidTr="00290E3E">
        <w:tc>
          <w:tcPr>
            <w:tcW w:w="4680" w:type="dxa"/>
            <w:tcBorders>
              <w:top w:val="dotted" w:sz="4" w:space="0" w:color="auto"/>
              <w:left w:val="dotted" w:sz="4" w:space="0" w:color="auto"/>
              <w:bottom w:val="dotted" w:sz="4" w:space="0" w:color="auto"/>
              <w:right w:val="dotted" w:sz="4" w:space="0" w:color="auto"/>
            </w:tcBorders>
          </w:tcPr>
          <w:p w14:paraId="24D54E8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2631FF23" w14:textId="77777777" w:rsidR="001458BC" w:rsidRPr="00B50265" w:rsidRDefault="001458BC" w:rsidP="001458BC">
            <w:pPr>
              <w:pStyle w:val="TableTextXMLCode"/>
              <w:rPr>
                <w:highlight w:val="white"/>
              </w:rPr>
            </w:pPr>
          </w:p>
        </w:tc>
      </w:tr>
      <w:tr w:rsidR="001458BC" w14:paraId="5A44BA97" w14:textId="77777777" w:rsidTr="00290E3E">
        <w:tc>
          <w:tcPr>
            <w:tcW w:w="4680" w:type="dxa"/>
            <w:tcBorders>
              <w:top w:val="dotted" w:sz="4" w:space="0" w:color="auto"/>
              <w:left w:val="dotted" w:sz="4" w:space="0" w:color="auto"/>
              <w:bottom w:val="dotted" w:sz="4" w:space="0" w:color="auto"/>
              <w:right w:val="dotted" w:sz="4" w:space="0" w:color="auto"/>
            </w:tcBorders>
          </w:tcPr>
          <w:p w14:paraId="456A838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22455E70" w14:textId="77777777" w:rsidR="001458BC" w:rsidRPr="00B50265" w:rsidRDefault="001458BC" w:rsidP="001458BC">
            <w:pPr>
              <w:pStyle w:val="TableTextXMLCode"/>
              <w:rPr>
                <w:highlight w:val="white"/>
              </w:rPr>
            </w:pPr>
          </w:p>
        </w:tc>
      </w:tr>
      <w:tr w:rsidR="001458BC" w14:paraId="0C015887" w14:textId="77777777" w:rsidTr="00290E3E">
        <w:tc>
          <w:tcPr>
            <w:tcW w:w="4680" w:type="dxa"/>
            <w:tcBorders>
              <w:top w:val="dotted" w:sz="4" w:space="0" w:color="auto"/>
              <w:left w:val="dotted" w:sz="4" w:space="0" w:color="auto"/>
              <w:bottom w:val="dotted" w:sz="4" w:space="0" w:color="auto"/>
              <w:right w:val="dotted" w:sz="4" w:space="0" w:color="auto"/>
            </w:tcBorders>
          </w:tcPr>
          <w:p w14:paraId="19B70CC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&lt;Unit&gt;4700&lt;/Unit&gt;</w:t>
            </w:r>
          </w:p>
        </w:tc>
        <w:tc>
          <w:tcPr>
            <w:tcW w:w="4770" w:type="dxa"/>
            <w:tcBorders>
              <w:top w:val="dotted" w:sz="4" w:space="0" w:color="auto"/>
              <w:left w:val="dotted" w:sz="4" w:space="0" w:color="auto"/>
              <w:bottom w:val="dotted" w:sz="4" w:space="0" w:color="auto"/>
              <w:right w:val="dotted" w:sz="4" w:space="0" w:color="auto"/>
            </w:tcBorders>
          </w:tcPr>
          <w:p w14:paraId="1E71BA35" w14:textId="77777777" w:rsidR="001458BC" w:rsidRPr="001458BC" w:rsidRDefault="001458BC" w:rsidP="001458BC">
            <w:pPr>
              <w:pStyle w:val="TableTextXMLCode"/>
              <w:rPr>
                <w:highlight w:val="white"/>
              </w:rPr>
            </w:pPr>
            <w:r w:rsidRPr="00623989">
              <w:rPr>
                <w:highlight w:val="white"/>
              </w:rPr>
              <w:t>Settled balance.</w:t>
            </w:r>
          </w:p>
        </w:tc>
      </w:tr>
      <w:tr w:rsidR="001458BC" w14:paraId="3487B0B3" w14:textId="77777777" w:rsidTr="00290E3E">
        <w:tc>
          <w:tcPr>
            <w:tcW w:w="4680" w:type="dxa"/>
            <w:tcBorders>
              <w:top w:val="dotted" w:sz="4" w:space="0" w:color="auto"/>
              <w:left w:val="dotted" w:sz="4" w:space="0" w:color="auto"/>
              <w:bottom w:val="dotted" w:sz="4" w:space="0" w:color="auto"/>
              <w:right w:val="dotted" w:sz="4" w:space="0" w:color="auto"/>
            </w:tcBorders>
          </w:tcPr>
          <w:p w14:paraId="2AADDB4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6AC22163" w14:textId="77777777" w:rsidR="001458BC" w:rsidRPr="00B50265" w:rsidRDefault="001458BC" w:rsidP="001458BC">
            <w:pPr>
              <w:pStyle w:val="TableTextXMLCode"/>
              <w:rPr>
                <w:highlight w:val="white"/>
              </w:rPr>
            </w:pPr>
          </w:p>
        </w:tc>
      </w:tr>
      <w:tr w:rsidR="001458BC" w14:paraId="1D1ED62B" w14:textId="77777777" w:rsidTr="00290E3E">
        <w:tc>
          <w:tcPr>
            <w:tcW w:w="4680" w:type="dxa"/>
            <w:tcBorders>
              <w:top w:val="dotted" w:sz="4" w:space="0" w:color="auto"/>
              <w:left w:val="dotted" w:sz="4" w:space="0" w:color="auto"/>
              <w:bottom w:val="dotted" w:sz="4" w:space="0" w:color="auto"/>
              <w:right w:val="dotted" w:sz="4" w:space="0" w:color="auto"/>
            </w:tcBorders>
          </w:tcPr>
          <w:p w14:paraId="5492A5C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18EED2EF" w14:textId="77777777" w:rsidR="001458BC" w:rsidRPr="00B50265" w:rsidRDefault="001458BC" w:rsidP="001458BC">
            <w:pPr>
              <w:pStyle w:val="TableTextXMLCode"/>
              <w:rPr>
                <w:highlight w:val="white"/>
              </w:rPr>
            </w:pPr>
          </w:p>
        </w:tc>
      </w:tr>
      <w:tr w:rsidR="001458BC" w14:paraId="78B75064" w14:textId="77777777" w:rsidTr="00290E3E">
        <w:tc>
          <w:tcPr>
            <w:tcW w:w="4680" w:type="dxa"/>
            <w:tcBorders>
              <w:top w:val="dotted" w:sz="4" w:space="0" w:color="auto"/>
              <w:left w:val="dotted" w:sz="4" w:space="0" w:color="auto"/>
              <w:bottom w:val="dotted" w:sz="4" w:space="0" w:color="auto"/>
              <w:right w:val="dotted" w:sz="4" w:space="0" w:color="auto"/>
            </w:tcBorders>
          </w:tcPr>
          <w:p w14:paraId="430B041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&lt;Unit&gt;5000&lt;/Unit&gt;</w:t>
            </w:r>
          </w:p>
        </w:tc>
        <w:tc>
          <w:tcPr>
            <w:tcW w:w="4770" w:type="dxa"/>
            <w:tcBorders>
              <w:top w:val="dotted" w:sz="4" w:space="0" w:color="auto"/>
              <w:left w:val="dotted" w:sz="4" w:space="0" w:color="auto"/>
              <w:bottom w:val="dotted" w:sz="4" w:space="0" w:color="auto"/>
              <w:right w:val="dotted" w:sz="4" w:space="0" w:color="auto"/>
            </w:tcBorders>
          </w:tcPr>
          <w:p w14:paraId="18A7CEDA" w14:textId="77777777" w:rsidR="001458BC" w:rsidRPr="001458BC" w:rsidRDefault="001458BC" w:rsidP="001458BC">
            <w:pPr>
              <w:pStyle w:val="TableTextXMLCode"/>
              <w:rPr>
                <w:highlight w:val="white"/>
              </w:rPr>
            </w:pPr>
            <w:r w:rsidRPr="00623989">
              <w:rPr>
                <w:highlight w:val="white"/>
              </w:rPr>
              <w:t>Traded balance.</w:t>
            </w:r>
          </w:p>
        </w:tc>
      </w:tr>
      <w:tr w:rsidR="001458BC" w14:paraId="10F78DFC" w14:textId="77777777" w:rsidTr="00290E3E">
        <w:tc>
          <w:tcPr>
            <w:tcW w:w="4680" w:type="dxa"/>
            <w:tcBorders>
              <w:top w:val="dotted" w:sz="4" w:space="0" w:color="auto"/>
              <w:left w:val="dotted" w:sz="4" w:space="0" w:color="auto"/>
              <w:bottom w:val="dotted" w:sz="4" w:space="0" w:color="auto"/>
              <w:right w:val="dotted" w:sz="4" w:space="0" w:color="auto"/>
            </w:tcBorders>
          </w:tcPr>
          <w:p w14:paraId="2B940C4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69A8EF77" w14:textId="77777777" w:rsidR="001458BC" w:rsidRPr="00B50265" w:rsidRDefault="001458BC" w:rsidP="001458BC">
            <w:pPr>
              <w:pStyle w:val="TableTextXMLCode"/>
              <w:rPr>
                <w:highlight w:val="white"/>
              </w:rPr>
            </w:pPr>
          </w:p>
        </w:tc>
      </w:tr>
      <w:tr w:rsidR="001458BC" w14:paraId="21DCA632" w14:textId="77777777" w:rsidTr="00290E3E">
        <w:tc>
          <w:tcPr>
            <w:tcW w:w="4680" w:type="dxa"/>
            <w:tcBorders>
              <w:top w:val="dotted" w:sz="4" w:space="0" w:color="auto"/>
              <w:left w:val="dotted" w:sz="4" w:space="0" w:color="auto"/>
              <w:bottom w:val="dotted" w:sz="4" w:space="0" w:color="auto"/>
              <w:right w:val="dotted" w:sz="4" w:space="0" w:color="auto"/>
            </w:tcBorders>
          </w:tcPr>
          <w:p w14:paraId="040EC9A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465ABB9F" w14:textId="77777777" w:rsidR="001458BC" w:rsidRPr="001458BC" w:rsidRDefault="001458BC" w:rsidP="001458BC">
            <w:pPr>
              <w:pStyle w:val="TableTextXMLCode"/>
              <w:rPr>
                <w:highlight w:val="white"/>
              </w:rPr>
            </w:pPr>
            <w:r w:rsidRPr="00623989">
              <w:rPr>
                <w:highlight w:val="white"/>
              </w:rPr>
              <w:t>Balance breakdown repetition 1.</w:t>
            </w:r>
          </w:p>
        </w:tc>
      </w:tr>
      <w:tr w:rsidR="001458BC" w14:paraId="4AEAB490" w14:textId="77777777" w:rsidTr="00290E3E">
        <w:tc>
          <w:tcPr>
            <w:tcW w:w="4680" w:type="dxa"/>
            <w:tcBorders>
              <w:top w:val="dotted" w:sz="4" w:space="0" w:color="auto"/>
              <w:left w:val="dotted" w:sz="4" w:space="0" w:color="auto"/>
              <w:bottom w:val="dotted" w:sz="4" w:space="0" w:color="auto"/>
              <w:right w:val="dotted" w:sz="4" w:space="0" w:color="auto"/>
            </w:tcBorders>
          </w:tcPr>
          <w:p w14:paraId="28E08111" w14:textId="77777777" w:rsidR="001458BC" w:rsidRPr="00B50265" w:rsidRDefault="001458BC" w:rsidP="001458BC">
            <w:pPr>
              <w:pStyle w:val="TableTextXMLCode"/>
              <w:rPr>
                <w:highlight w:val="white"/>
              </w:rPr>
            </w:pPr>
            <w:r w:rsidRPr="00B50265">
              <w:rPr>
                <w:highlight w:val="white"/>
              </w:rPr>
              <w:lastRenderedPageBreak/>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val="restart"/>
            <w:tcBorders>
              <w:top w:val="dotted" w:sz="4" w:space="0" w:color="auto"/>
              <w:left w:val="dotted" w:sz="4" w:space="0" w:color="auto"/>
              <w:right w:val="dotted" w:sz="4" w:space="0" w:color="auto"/>
            </w:tcBorders>
          </w:tcPr>
          <w:p w14:paraId="47C425CB" w14:textId="77777777" w:rsidR="001458BC" w:rsidRPr="001458BC" w:rsidRDefault="001458BC" w:rsidP="001458BC">
            <w:pPr>
              <w:pStyle w:val="TableTextXMLCode"/>
              <w:rPr>
                <w:highlight w:val="white"/>
              </w:rPr>
            </w:pPr>
            <w:r w:rsidRPr="00623989">
              <w:rPr>
                <w:highlight w:val="white"/>
              </w:rPr>
              <w:t>Sub balance: number of units traded and pending settlement.</w:t>
            </w:r>
          </w:p>
        </w:tc>
      </w:tr>
      <w:tr w:rsidR="001458BC" w14:paraId="57FD870E" w14:textId="77777777" w:rsidTr="00290E3E">
        <w:tc>
          <w:tcPr>
            <w:tcW w:w="4680" w:type="dxa"/>
            <w:tcBorders>
              <w:top w:val="dotted" w:sz="4" w:space="0" w:color="auto"/>
              <w:left w:val="dotted" w:sz="4" w:space="0" w:color="auto"/>
              <w:bottom w:val="dotted" w:sz="4" w:space="0" w:color="auto"/>
              <w:right w:val="dotted" w:sz="4" w:space="0" w:color="auto"/>
            </w:tcBorders>
          </w:tcPr>
          <w:p w14:paraId="291DCDA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&lt;Cd&gt;PNET&lt;/Cd&gt;</w:t>
            </w:r>
          </w:p>
        </w:tc>
        <w:tc>
          <w:tcPr>
            <w:tcW w:w="4770" w:type="dxa"/>
            <w:vMerge/>
            <w:tcBorders>
              <w:left w:val="dotted" w:sz="4" w:space="0" w:color="auto"/>
              <w:right w:val="dotted" w:sz="4" w:space="0" w:color="auto"/>
            </w:tcBorders>
          </w:tcPr>
          <w:p w14:paraId="77677B99" w14:textId="77777777" w:rsidR="001458BC" w:rsidRPr="00B50265" w:rsidRDefault="001458BC" w:rsidP="001458BC">
            <w:pPr>
              <w:pStyle w:val="TableTextXMLCode"/>
              <w:rPr>
                <w:highlight w:val="white"/>
              </w:rPr>
            </w:pPr>
          </w:p>
        </w:tc>
      </w:tr>
      <w:tr w:rsidR="001458BC" w14:paraId="081CE29E" w14:textId="77777777" w:rsidTr="00290E3E">
        <w:tc>
          <w:tcPr>
            <w:tcW w:w="4680" w:type="dxa"/>
            <w:tcBorders>
              <w:top w:val="dotted" w:sz="4" w:space="0" w:color="auto"/>
              <w:left w:val="dotted" w:sz="4" w:space="0" w:color="auto"/>
              <w:bottom w:val="dotted" w:sz="4" w:space="0" w:color="auto"/>
              <w:right w:val="dotted" w:sz="4" w:space="0" w:color="auto"/>
            </w:tcBorders>
          </w:tcPr>
          <w:p w14:paraId="3433024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tcBorders>
              <w:left w:val="dotted" w:sz="4" w:space="0" w:color="auto"/>
              <w:right w:val="dotted" w:sz="4" w:space="0" w:color="auto"/>
            </w:tcBorders>
          </w:tcPr>
          <w:p w14:paraId="23EAF745" w14:textId="77777777" w:rsidR="001458BC" w:rsidRPr="00B50265" w:rsidRDefault="001458BC" w:rsidP="001458BC">
            <w:pPr>
              <w:pStyle w:val="TableTextXMLCode"/>
              <w:rPr>
                <w:highlight w:val="white"/>
              </w:rPr>
            </w:pPr>
          </w:p>
        </w:tc>
      </w:tr>
      <w:tr w:rsidR="001458BC" w14:paraId="4E4C3DFD" w14:textId="77777777" w:rsidTr="00290E3E">
        <w:tc>
          <w:tcPr>
            <w:tcW w:w="4680" w:type="dxa"/>
            <w:tcBorders>
              <w:top w:val="dotted" w:sz="4" w:space="0" w:color="auto"/>
              <w:left w:val="dotted" w:sz="4" w:space="0" w:color="auto"/>
              <w:bottom w:val="dotted" w:sz="4" w:space="0" w:color="auto"/>
              <w:right w:val="dotted" w:sz="4" w:space="0" w:color="auto"/>
            </w:tcBorders>
          </w:tcPr>
          <w:p w14:paraId="572E84FD"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2EB0C397" w14:textId="77777777" w:rsidR="001458BC" w:rsidRPr="00B50265" w:rsidRDefault="001458BC" w:rsidP="001458BC">
            <w:pPr>
              <w:pStyle w:val="TableTextXMLCode"/>
              <w:rPr>
                <w:highlight w:val="white"/>
              </w:rPr>
            </w:pPr>
          </w:p>
        </w:tc>
      </w:tr>
      <w:tr w:rsidR="001458BC" w14:paraId="47CD7EC0" w14:textId="77777777" w:rsidTr="00290E3E">
        <w:tc>
          <w:tcPr>
            <w:tcW w:w="4680" w:type="dxa"/>
            <w:tcBorders>
              <w:top w:val="dotted" w:sz="4" w:space="0" w:color="auto"/>
              <w:left w:val="dotted" w:sz="4" w:space="0" w:color="auto"/>
              <w:bottom w:val="dotted" w:sz="4" w:space="0" w:color="auto"/>
              <w:right w:val="dotted" w:sz="4" w:space="0" w:color="auto"/>
            </w:tcBorders>
          </w:tcPr>
          <w:p w14:paraId="5DF2ED5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4B885263" w14:textId="77777777" w:rsidR="001458BC" w:rsidRPr="00B50265" w:rsidRDefault="001458BC" w:rsidP="001458BC">
            <w:pPr>
              <w:pStyle w:val="TableTextXMLCode"/>
              <w:rPr>
                <w:highlight w:val="white"/>
              </w:rPr>
            </w:pPr>
          </w:p>
        </w:tc>
      </w:tr>
      <w:tr w:rsidR="001458BC" w14:paraId="2AD03A02" w14:textId="77777777" w:rsidTr="00290E3E">
        <w:tc>
          <w:tcPr>
            <w:tcW w:w="4680" w:type="dxa"/>
            <w:tcBorders>
              <w:top w:val="dotted" w:sz="4" w:space="0" w:color="auto"/>
              <w:left w:val="dotted" w:sz="4" w:space="0" w:color="auto"/>
              <w:bottom w:val="dotted" w:sz="4" w:space="0" w:color="auto"/>
              <w:right w:val="dotted" w:sz="4" w:space="0" w:color="auto"/>
            </w:tcBorders>
          </w:tcPr>
          <w:p w14:paraId="31845CF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&lt;Unit&gt;260&lt;/Unit&gt;</w:t>
            </w:r>
          </w:p>
        </w:tc>
        <w:tc>
          <w:tcPr>
            <w:tcW w:w="4770" w:type="dxa"/>
            <w:vMerge/>
            <w:tcBorders>
              <w:left w:val="dotted" w:sz="4" w:space="0" w:color="auto"/>
              <w:right w:val="dotted" w:sz="4" w:space="0" w:color="auto"/>
            </w:tcBorders>
          </w:tcPr>
          <w:p w14:paraId="3DEF9266" w14:textId="77777777" w:rsidR="001458BC" w:rsidRPr="00B50265" w:rsidRDefault="001458BC" w:rsidP="001458BC">
            <w:pPr>
              <w:pStyle w:val="TableTextXMLCode"/>
              <w:rPr>
                <w:highlight w:val="white"/>
              </w:rPr>
            </w:pPr>
          </w:p>
        </w:tc>
      </w:tr>
      <w:tr w:rsidR="001458BC" w14:paraId="4D3AD78E" w14:textId="77777777" w:rsidTr="00290E3E">
        <w:tc>
          <w:tcPr>
            <w:tcW w:w="4680" w:type="dxa"/>
            <w:tcBorders>
              <w:top w:val="dotted" w:sz="4" w:space="0" w:color="auto"/>
              <w:left w:val="dotted" w:sz="4" w:space="0" w:color="auto"/>
              <w:bottom w:val="dotted" w:sz="4" w:space="0" w:color="auto"/>
              <w:right w:val="dotted" w:sz="4" w:space="0" w:color="auto"/>
            </w:tcBorders>
          </w:tcPr>
          <w:p w14:paraId="114E283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7E6A408A" w14:textId="77777777" w:rsidR="001458BC" w:rsidRPr="00B50265" w:rsidRDefault="001458BC" w:rsidP="001458BC">
            <w:pPr>
              <w:pStyle w:val="TableTextXMLCode"/>
              <w:rPr>
                <w:highlight w:val="white"/>
              </w:rPr>
            </w:pPr>
          </w:p>
        </w:tc>
      </w:tr>
      <w:tr w:rsidR="001458BC" w14:paraId="5F103F87" w14:textId="77777777" w:rsidTr="00290E3E">
        <w:tc>
          <w:tcPr>
            <w:tcW w:w="4680" w:type="dxa"/>
            <w:tcBorders>
              <w:top w:val="dotted" w:sz="4" w:space="0" w:color="auto"/>
              <w:left w:val="dotted" w:sz="4" w:space="0" w:color="auto"/>
              <w:bottom w:val="dotted" w:sz="4" w:space="0" w:color="auto"/>
              <w:right w:val="dotted" w:sz="4" w:space="0" w:color="auto"/>
            </w:tcBorders>
          </w:tcPr>
          <w:p w14:paraId="656C524D"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bottom w:val="dotted" w:sz="4" w:space="0" w:color="auto"/>
              <w:right w:val="dotted" w:sz="4" w:space="0" w:color="auto"/>
            </w:tcBorders>
          </w:tcPr>
          <w:p w14:paraId="079E4D83" w14:textId="77777777" w:rsidR="001458BC" w:rsidRPr="00B50265" w:rsidRDefault="001458BC" w:rsidP="001458BC">
            <w:pPr>
              <w:pStyle w:val="TableTextXMLCode"/>
              <w:rPr>
                <w:highlight w:val="white"/>
              </w:rPr>
            </w:pPr>
          </w:p>
        </w:tc>
      </w:tr>
      <w:tr w:rsidR="001458BC" w14:paraId="12AA4299" w14:textId="77777777" w:rsidTr="00290E3E">
        <w:tc>
          <w:tcPr>
            <w:tcW w:w="4680" w:type="dxa"/>
            <w:tcBorders>
              <w:top w:val="dotted" w:sz="4" w:space="0" w:color="auto"/>
              <w:left w:val="dotted" w:sz="4" w:space="0" w:color="auto"/>
              <w:bottom w:val="dotted" w:sz="4" w:space="0" w:color="auto"/>
              <w:right w:val="dotted" w:sz="4" w:space="0" w:color="auto"/>
            </w:tcBorders>
          </w:tcPr>
          <w:p w14:paraId="0D620CF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05972670" w14:textId="77777777" w:rsidR="001458BC" w:rsidRPr="001458BC" w:rsidRDefault="001458BC" w:rsidP="001458BC">
            <w:pPr>
              <w:pStyle w:val="TableTextXMLCode"/>
              <w:rPr>
                <w:highlight w:val="white"/>
              </w:rPr>
            </w:pPr>
            <w:r w:rsidRPr="00623989">
              <w:rPr>
                <w:highlight w:val="white"/>
              </w:rPr>
              <w:t>End of balance breakdown repetition 1.</w:t>
            </w:r>
          </w:p>
        </w:tc>
      </w:tr>
      <w:tr w:rsidR="001458BC" w14:paraId="08F3D9F2" w14:textId="77777777" w:rsidTr="00290E3E">
        <w:tc>
          <w:tcPr>
            <w:tcW w:w="4680" w:type="dxa"/>
            <w:tcBorders>
              <w:top w:val="dotted" w:sz="4" w:space="0" w:color="auto"/>
              <w:left w:val="dotted" w:sz="4" w:space="0" w:color="auto"/>
              <w:bottom w:val="dotted" w:sz="4" w:space="0" w:color="auto"/>
              <w:right w:val="dotted" w:sz="4" w:space="0" w:color="auto"/>
            </w:tcBorders>
          </w:tcPr>
          <w:p w14:paraId="28C9ABF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5BD802E4" w14:textId="77777777" w:rsidR="001458BC" w:rsidRPr="001458BC" w:rsidRDefault="001458BC" w:rsidP="001458BC">
            <w:pPr>
              <w:pStyle w:val="TableTextXMLCode"/>
              <w:rPr>
                <w:highlight w:val="white"/>
              </w:rPr>
            </w:pPr>
            <w:r w:rsidRPr="00623989">
              <w:rPr>
                <w:highlight w:val="white"/>
              </w:rPr>
              <w:t>Balance breakdown repetition 2.</w:t>
            </w:r>
          </w:p>
        </w:tc>
      </w:tr>
      <w:tr w:rsidR="001458BC" w14:paraId="4B5896BF" w14:textId="77777777" w:rsidTr="00290E3E">
        <w:tc>
          <w:tcPr>
            <w:tcW w:w="4680" w:type="dxa"/>
            <w:tcBorders>
              <w:top w:val="dotted" w:sz="4" w:space="0" w:color="auto"/>
              <w:left w:val="dotted" w:sz="4" w:space="0" w:color="auto"/>
              <w:bottom w:val="dotted" w:sz="4" w:space="0" w:color="auto"/>
              <w:right w:val="dotted" w:sz="4" w:space="0" w:color="auto"/>
            </w:tcBorders>
          </w:tcPr>
          <w:p w14:paraId="0DFCC8B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val="restart"/>
            <w:tcBorders>
              <w:top w:val="dotted" w:sz="4" w:space="0" w:color="auto"/>
              <w:left w:val="dotted" w:sz="4" w:space="0" w:color="auto"/>
              <w:right w:val="dotted" w:sz="4" w:space="0" w:color="auto"/>
            </w:tcBorders>
          </w:tcPr>
          <w:p w14:paraId="35AD1056" w14:textId="77777777" w:rsidR="001458BC" w:rsidRPr="001458BC" w:rsidRDefault="001458BC" w:rsidP="001458BC">
            <w:pPr>
              <w:pStyle w:val="TableTextXMLCode"/>
              <w:rPr>
                <w:highlight w:val="white"/>
              </w:rPr>
            </w:pPr>
            <w:r w:rsidRPr="00623989">
              <w:rPr>
                <w:highlight w:val="white"/>
              </w:rPr>
              <w:t xml:space="preserve">Sub balance: number of units </w:t>
            </w:r>
            <w:r w:rsidRPr="001458BC">
              <w:t>traded and pending settlement and settlement is overdue</w:t>
            </w:r>
          </w:p>
        </w:tc>
      </w:tr>
      <w:tr w:rsidR="001458BC" w14:paraId="6AE3CF2A" w14:textId="77777777" w:rsidTr="00290E3E">
        <w:tc>
          <w:tcPr>
            <w:tcW w:w="4680" w:type="dxa"/>
            <w:tcBorders>
              <w:top w:val="dotted" w:sz="4" w:space="0" w:color="auto"/>
              <w:left w:val="dotted" w:sz="4" w:space="0" w:color="auto"/>
              <w:bottom w:val="dotted" w:sz="4" w:space="0" w:color="auto"/>
              <w:right w:val="dotted" w:sz="4" w:space="0" w:color="auto"/>
            </w:tcBorders>
          </w:tcPr>
          <w:p w14:paraId="209BFF9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&lt;Cd&gt;OPNT&lt;/Cd&gt;</w:t>
            </w:r>
          </w:p>
        </w:tc>
        <w:tc>
          <w:tcPr>
            <w:tcW w:w="4770" w:type="dxa"/>
            <w:vMerge/>
            <w:tcBorders>
              <w:left w:val="dotted" w:sz="4" w:space="0" w:color="auto"/>
              <w:right w:val="dotted" w:sz="4" w:space="0" w:color="auto"/>
            </w:tcBorders>
          </w:tcPr>
          <w:p w14:paraId="1BAA2F43" w14:textId="77777777" w:rsidR="001458BC" w:rsidRPr="00B50265" w:rsidRDefault="001458BC" w:rsidP="001458BC">
            <w:pPr>
              <w:pStyle w:val="TableTextXMLCode"/>
              <w:rPr>
                <w:highlight w:val="white"/>
              </w:rPr>
            </w:pPr>
          </w:p>
        </w:tc>
      </w:tr>
      <w:tr w:rsidR="001458BC" w14:paraId="0777B33A" w14:textId="77777777" w:rsidTr="00290E3E">
        <w:tc>
          <w:tcPr>
            <w:tcW w:w="4680" w:type="dxa"/>
            <w:tcBorders>
              <w:top w:val="dotted" w:sz="4" w:space="0" w:color="auto"/>
              <w:left w:val="dotted" w:sz="4" w:space="0" w:color="auto"/>
              <w:bottom w:val="dotted" w:sz="4" w:space="0" w:color="auto"/>
              <w:right w:val="dotted" w:sz="4" w:space="0" w:color="auto"/>
            </w:tcBorders>
          </w:tcPr>
          <w:p w14:paraId="408F767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tcBorders>
              <w:left w:val="dotted" w:sz="4" w:space="0" w:color="auto"/>
              <w:right w:val="dotted" w:sz="4" w:space="0" w:color="auto"/>
            </w:tcBorders>
          </w:tcPr>
          <w:p w14:paraId="5ABFB460" w14:textId="77777777" w:rsidR="001458BC" w:rsidRPr="00B50265" w:rsidRDefault="001458BC" w:rsidP="001458BC">
            <w:pPr>
              <w:pStyle w:val="TableTextXMLCode"/>
              <w:rPr>
                <w:highlight w:val="white"/>
              </w:rPr>
            </w:pPr>
          </w:p>
        </w:tc>
      </w:tr>
      <w:tr w:rsidR="001458BC" w14:paraId="2A88B942" w14:textId="77777777" w:rsidTr="00290E3E">
        <w:tc>
          <w:tcPr>
            <w:tcW w:w="4680" w:type="dxa"/>
            <w:tcBorders>
              <w:top w:val="dotted" w:sz="4" w:space="0" w:color="auto"/>
              <w:left w:val="dotted" w:sz="4" w:space="0" w:color="auto"/>
              <w:bottom w:val="dotted" w:sz="4" w:space="0" w:color="auto"/>
              <w:right w:val="dotted" w:sz="4" w:space="0" w:color="auto"/>
            </w:tcBorders>
          </w:tcPr>
          <w:p w14:paraId="16235E3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65E2028D" w14:textId="77777777" w:rsidR="001458BC" w:rsidRPr="00B50265" w:rsidRDefault="001458BC" w:rsidP="001458BC">
            <w:pPr>
              <w:pStyle w:val="TableTextXMLCode"/>
              <w:rPr>
                <w:highlight w:val="white"/>
              </w:rPr>
            </w:pPr>
          </w:p>
        </w:tc>
      </w:tr>
      <w:tr w:rsidR="001458BC" w14:paraId="2D2ED045" w14:textId="77777777" w:rsidTr="00290E3E">
        <w:tc>
          <w:tcPr>
            <w:tcW w:w="4680" w:type="dxa"/>
            <w:tcBorders>
              <w:top w:val="dotted" w:sz="4" w:space="0" w:color="auto"/>
              <w:left w:val="dotted" w:sz="4" w:space="0" w:color="auto"/>
              <w:bottom w:val="dotted" w:sz="4" w:space="0" w:color="auto"/>
              <w:right w:val="dotted" w:sz="4" w:space="0" w:color="auto"/>
            </w:tcBorders>
          </w:tcPr>
          <w:p w14:paraId="5A37F13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2F2EB051" w14:textId="77777777" w:rsidR="001458BC" w:rsidRPr="00B50265" w:rsidRDefault="001458BC" w:rsidP="001458BC">
            <w:pPr>
              <w:pStyle w:val="TableTextXMLCode"/>
              <w:rPr>
                <w:highlight w:val="white"/>
              </w:rPr>
            </w:pPr>
          </w:p>
        </w:tc>
      </w:tr>
      <w:tr w:rsidR="001458BC" w14:paraId="2423BF76" w14:textId="77777777" w:rsidTr="00290E3E">
        <w:tc>
          <w:tcPr>
            <w:tcW w:w="4680" w:type="dxa"/>
            <w:tcBorders>
              <w:top w:val="dotted" w:sz="4" w:space="0" w:color="auto"/>
              <w:left w:val="dotted" w:sz="4" w:space="0" w:color="auto"/>
              <w:bottom w:val="dotted" w:sz="4" w:space="0" w:color="auto"/>
              <w:right w:val="dotted" w:sz="4" w:space="0" w:color="auto"/>
            </w:tcBorders>
          </w:tcPr>
          <w:p w14:paraId="77F8AD6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&lt;Unit&gt;40&lt;/Unit&gt;</w:t>
            </w:r>
          </w:p>
        </w:tc>
        <w:tc>
          <w:tcPr>
            <w:tcW w:w="4770" w:type="dxa"/>
            <w:vMerge/>
            <w:tcBorders>
              <w:left w:val="dotted" w:sz="4" w:space="0" w:color="auto"/>
              <w:right w:val="dotted" w:sz="4" w:space="0" w:color="auto"/>
            </w:tcBorders>
          </w:tcPr>
          <w:p w14:paraId="1A21F795" w14:textId="77777777" w:rsidR="001458BC" w:rsidRPr="00B50265" w:rsidRDefault="001458BC" w:rsidP="001458BC">
            <w:pPr>
              <w:pStyle w:val="TableTextXMLCode"/>
              <w:rPr>
                <w:highlight w:val="white"/>
              </w:rPr>
            </w:pPr>
          </w:p>
        </w:tc>
      </w:tr>
      <w:tr w:rsidR="001458BC" w14:paraId="1A24F81D" w14:textId="77777777" w:rsidTr="00290E3E">
        <w:tc>
          <w:tcPr>
            <w:tcW w:w="4680" w:type="dxa"/>
            <w:tcBorders>
              <w:top w:val="dotted" w:sz="4" w:space="0" w:color="auto"/>
              <w:left w:val="dotted" w:sz="4" w:space="0" w:color="auto"/>
              <w:bottom w:val="dotted" w:sz="4" w:space="0" w:color="auto"/>
              <w:right w:val="dotted" w:sz="4" w:space="0" w:color="auto"/>
            </w:tcBorders>
          </w:tcPr>
          <w:p w14:paraId="0A74CB6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3DAC682A" w14:textId="77777777" w:rsidR="001458BC" w:rsidRPr="00B50265" w:rsidRDefault="001458BC" w:rsidP="001458BC">
            <w:pPr>
              <w:pStyle w:val="TableTextXMLCode"/>
              <w:rPr>
                <w:highlight w:val="white"/>
              </w:rPr>
            </w:pPr>
          </w:p>
        </w:tc>
      </w:tr>
      <w:tr w:rsidR="001458BC" w14:paraId="2E8E72E5" w14:textId="77777777" w:rsidTr="00290E3E">
        <w:tc>
          <w:tcPr>
            <w:tcW w:w="4680" w:type="dxa"/>
            <w:tcBorders>
              <w:top w:val="dotted" w:sz="4" w:space="0" w:color="auto"/>
              <w:left w:val="dotted" w:sz="4" w:space="0" w:color="auto"/>
              <w:bottom w:val="dotted" w:sz="4" w:space="0" w:color="auto"/>
              <w:right w:val="dotted" w:sz="4" w:space="0" w:color="auto"/>
            </w:tcBorders>
          </w:tcPr>
          <w:p w14:paraId="174F36B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bottom w:val="dotted" w:sz="4" w:space="0" w:color="auto"/>
              <w:right w:val="dotted" w:sz="4" w:space="0" w:color="auto"/>
            </w:tcBorders>
          </w:tcPr>
          <w:p w14:paraId="54F3F86E" w14:textId="77777777" w:rsidR="001458BC" w:rsidRPr="00B50265" w:rsidRDefault="001458BC" w:rsidP="001458BC">
            <w:pPr>
              <w:pStyle w:val="TableTextXMLCode"/>
              <w:rPr>
                <w:highlight w:val="white"/>
              </w:rPr>
            </w:pPr>
          </w:p>
        </w:tc>
      </w:tr>
      <w:tr w:rsidR="001458BC" w14:paraId="00F9D665" w14:textId="77777777" w:rsidTr="00290E3E">
        <w:tc>
          <w:tcPr>
            <w:tcW w:w="4680" w:type="dxa"/>
            <w:tcBorders>
              <w:top w:val="dotted" w:sz="4" w:space="0" w:color="auto"/>
              <w:left w:val="dotted" w:sz="4" w:space="0" w:color="auto"/>
              <w:bottom w:val="dotted" w:sz="4" w:space="0" w:color="auto"/>
              <w:right w:val="dotted" w:sz="4" w:space="0" w:color="auto"/>
            </w:tcBorders>
          </w:tcPr>
          <w:p w14:paraId="29DA9A5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42603C65" w14:textId="77777777" w:rsidR="001458BC" w:rsidRPr="001458BC" w:rsidRDefault="001458BC" w:rsidP="001458BC">
            <w:pPr>
              <w:pStyle w:val="TableTextXMLCode"/>
              <w:rPr>
                <w:highlight w:val="white"/>
              </w:rPr>
            </w:pPr>
            <w:r w:rsidRPr="00623989">
              <w:rPr>
                <w:highlight w:val="white"/>
              </w:rPr>
              <w:t>End of balance breakdown repetition 2.</w:t>
            </w:r>
          </w:p>
        </w:tc>
      </w:tr>
      <w:tr w:rsidR="001458BC" w14:paraId="09F66746" w14:textId="77777777" w:rsidTr="00290E3E">
        <w:tc>
          <w:tcPr>
            <w:tcW w:w="4680" w:type="dxa"/>
            <w:tcBorders>
              <w:top w:val="dotted" w:sz="4" w:space="0" w:color="auto"/>
              <w:left w:val="dotted" w:sz="4" w:space="0" w:color="auto"/>
              <w:bottom w:val="dotted" w:sz="4" w:space="0" w:color="auto"/>
              <w:right w:val="dotted" w:sz="4" w:space="0" w:color="auto"/>
            </w:tcBorders>
          </w:tcPr>
          <w:p w14:paraId="0BA2A32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7959ED6D" w14:textId="77777777" w:rsidR="001458BC" w:rsidRPr="00B50265" w:rsidRDefault="001458BC" w:rsidP="001458BC">
            <w:pPr>
              <w:pStyle w:val="TableTextXMLCode"/>
              <w:rPr>
                <w:highlight w:val="white"/>
              </w:rPr>
            </w:pPr>
          </w:p>
        </w:tc>
      </w:tr>
      <w:tr w:rsidR="001458BC" w14:paraId="3AEBDC48" w14:textId="77777777" w:rsidTr="00290E3E">
        <w:tc>
          <w:tcPr>
            <w:tcW w:w="4680" w:type="dxa"/>
            <w:tcBorders>
              <w:top w:val="dotted" w:sz="4" w:space="0" w:color="auto"/>
              <w:left w:val="dotted" w:sz="4" w:space="0" w:color="auto"/>
              <w:bottom w:val="dotted" w:sz="4" w:space="0" w:color="auto"/>
              <w:right w:val="dotted" w:sz="4" w:space="0" w:color="auto"/>
            </w:tcBorders>
          </w:tcPr>
          <w:p w14:paraId="4CE49D1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796BE2E1" w14:textId="77777777" w:rsidR="001458BC" w:rsidRPr="00B50265" w:rsidRDefault="001458BC" w:rsidP="001458BC">
            <w:pPr>
              <w:pStyle w:val="TableTextXMLCode"/>
              <w:rPr>
                <w:highlight w:val="white"/>
              </w:rPr>
            </w:pPr>
          </w:p>
        </w:tc>
      </w:tr>
      <w:tr w:rsidR="001458BC" w14:paraId="43D9432E" w14:textId="77777777" w:rsidTr="00290E3E">
        <w:tc>
          <w:tcPr>
            <w:tcW w:w="4680" w:type="dxa"/>
            <w:tcBorders>
              <w:top w:val="dotted" w:sz="4" w:space="0" w:color="auto"/>
              <w:left w:val="dotted" w:sz="4" w:space="0" w:color="auto"/>
              <w:bottom w:val="dotted" w:sz="4" w:space="0" w:color="auto"/>
              <w:right w:val="dotted" w:sz="4" w:space="0" w:color="auto"/>
            </w:tcBorders>
          </w:tcPr>
          <w:p w14:paraId="056E8A74"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7CC244E0" w14:textId="77777777" w:rsidR="001458BC" w:rsidRPr="00B50265" w:rsidRDefault="001458BC" w:rsidP="001458BC">
            <w:pPr>
              <w:pStyle w:val="TableTextXMLCode"/>
              <w:rPr>
                <w:highlight w:val="white"/>
              </w:rPr>
            </w:pPr>
          </w:p>
        </w:tc>
      </w:tr>
      <w:tr w:rsidR="001458BC" w14:paraId="357F9AE5" w14:textId="77777777" w:rsidTr="00290E3E">
        <w:tc>
          <w:tcPr>
            <w:tcW w:w="4680" w:type="dxa"/>
            <w:tcBorders>
              <w:top w:val="dotted" w:sz="4" w:space="0" w:color="auto"/>
              <w:left w:val="dotted" w:sz="4" w:space="0" w:color="auto"/>
              <w:bottom w:val="dotted" w:sz="4" w:space="0" w:color="auto"/>
              <w:right w:val="dotted" w:sz="4" w:space="0" w:color="auto"/>
            </w:tcBorders>
          </w:tcPr>
          <w:p w14:paraId="00F314A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086C1573" w14:textId="77777777" w:rsidR="001458BC" w:rsidRPr="00B50265" w:rsidRDefault="001458BC" w:rsidP="001458BC">
            <w:pPr>
              <w:pStyle w:val="TableTextXMLCode"/>
              <w:rPr>
                <w:highlight w:val="white"/>
              </w:rPr>
            </w:pPr>
          </w:p>
        </w:tc>
      </w:tr>
      <w:tr w:rsidR="001458BC" w14:paraId="6F7F3FE3" w14:textId="77777777" w:rsidTr="00290E3E">
        <w:tc>
          <w:tcPr>
            <w:tcW w:w="4680" w:type="dxa"/>
            <w:tcBorders>
              <w:top w:val="dotted" w:sz="4" w:space="0" w:color="auto"/>
              <w:left w:val="dotted" w:sz="4" w:space="0" w:color="auto"/>
              <w:bottom w:val="dotted" w:sz="4" w:space="0" w:color="auto"/>
              <w:right w:val="dotted" w:sz="4" w:space="0" w:color="auto"/>
            </w:tcBorders>
          </w:tcPr>
          <w:p w14:paraId="7B66186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16C3C592" w14:textId="77777777" w:rsidR="001458BC" w:rsidRPr="00B50265" w:rsidRDefault="001458BC" w:rsidP="001458BC">
            <w:pPr>
              <w:pStyle w:val="TableTextXMLCode"/>
              <w:rPr>
                <w:highlight w:val="white"/>
              </w:rPr>
            </w:pPr>
          </w:p>
        </w:tc>
      </w:tr>
      <w:tr w:rsidR="001458BC" w14:paraId="7DB25EA0" w14:textId="77777777" w:rsidTr="00290E3E">
        <w:tc>
          <w:tcPr>
            <w:tcW w:w="4680" w:type="dxa"/>
            <w:tcBorders>
              <w:top w:val="dotted" w:sz="4" w:space="0" w:color="auto"/>
              <w:left w:val="dotted" w:sz="4" w:space="0" w:color="auto"/>
              <w:bottom w:val="dotted" w:sz="4" w:space="0" w:color="auto"/>
              <w:right w:val="dotted" w:sz="4" w:space="0" w:color="auto"/>
            </w:tcBorders>
          </w:tcPr>
          <w:p w14:paraId="7FC2DD19" w14:textId="77777777" w:rsidR="001458BC" w:rsidRPr="003D11CC" w:rsidRDefault="001458BC" w:rsidP="001458BC">
            <w:pPr>
              <w:pStyle w:val="TableTextXMLCode"/>
              <w:rPr>
                <w:rStyle w:val="Bold"/>
                <w:highlight w:val="white"/>
              </w:rPr>
            </w:pPr>
            <w:r w:rsidRPr="003D11CC">
              <w:rPr>
                <w:rStyle w:val="Bold"/>
                <w:highlight w:val="white"/>
              </w:rPr>
              <w:tab/>
            </w:r>
            <w:r w:rsidRPr="003D11CC">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71A90F06" w14:textId="77777777" w:rsidR="001458BC" w:rsidRPr="001458BC" w:rsidRDefault="001458BC" w:rsidP="001458BC">
            <w:pPr>
              <w:pStyle w:val="TableTextXMLCode"/>
              <w:rPr>
                <w:rStyle w:val="Bold"/>
                <w:highlight w:val="white"/>
              </w:rPr>
            </w:pPr>
            <w:r w:rsidRPr="003D11CC">
              <w:rPr>
                <w:rStyle w:val="Bold"/>
                <w:highlight w:val="white"/>
              </w:rPr>
              <w:t>End of Account Sub Level 1, repetition 2.</w:t>
            </w:r>
          </w:p>
        </w:tc>
      </w:tr>
      <w:tr w:rsidR="001458BC" w14:paraId="396AC278" w14:textId="77777777" w:rsidTr="00290E3E">
        <w:tc>
          <w:tcPr>
            <w:tcW w:w="4680" w:type="dxa"/>
            <w:tcBorders>
              <w:top w:val="dotted" w:sz="4" w:space="0" w:color="auto"/>
              <w:left w:val="dotted" w:sz="4" w:space="0" w:color="auto"/>
              <w:bottom w:val="dotted" w:sz="4" w:space="0" w:color="auto"/>
              <w:right w:val="dotted" w:sz="4" w:space="0" w:color="auto"/>
            </w:tcBorders>
          </w:tcPr>
          <w:p w14:paraId="3EE50D4C" w14:textId="77777777" w:rsidR="001458BC" w:rsidRPr="00B50265" w:rsidRDefault="001458BC" w:rsidP="001458BC">
            <w:pPr>
              <w:pStyle w:val="TableTextXMLCode"/>
              <w:rPr>
                <w:highlight w:val="white"/>
              </w:rPr>
            </w:pPr>
            <w:r w:rsidRPr="00B50265">
              <w:rPr>
                <w:highlight w:val="white"/>
              </w:rPr>
              <w:tab/>
              <w:t>&lt;/SfkpgAcctAndHldgs&gt;</w:t>
            </w:r>
          </w:p>
        </w:tc>
        <w:tc>
          <w:tcPr>
            <w:tcW w:w="4770" w:type="dxa"/>
            <w:tcBorders>
              <w:top w:val="dotted" w:sz="4" w:space="0" w:color="auto"/>
              <w:left w:val="dotted" w:sz="4" w:space="0" w:color="auto"/>
              <w:bottom w:val="dotted" w:sz="4" w:space="0" w:color="auto"/>
              <w:right w:val="dotted" w:sz="4" w:space="0" w:color="auto"/>
            </w:tcBorders>
          </w:tcPr>
          <w:p w14:paraId="743BE91C" w14:textId="77777777" w:rsidR="001458BC" w:rsidRPr="00B50265" w:rsidRDefault="001458BC" w:rsidP="001458BC">
            <w:pPr>
              <w:pStyle w:val="TableTextXMLCode"/>
              <w:rPr>
                <w:highlight w:val="white"/>
              </w:rPr>
            </w:pPr>
          </w:p>
        </w:tc>
      </w:tr>
      <w:tr w:rsidR="001458BC" w14:paraId="597B07E7" w14:textId="77777777" w:rsidTr="00290E3E">
        <w:tc>
          <w:tcPr>
            <w:tcW w:w="4680" w:type="dxa"/>
            <w:tcBorders>
              <w:top w:val="dotted" w:sz="4" w:space="0" w:color="auto"/>
              <w:left w:val="dotted" w:sz="4" w:space="0" w:color="auto"/>
              <w:bottom w:val="dotted" w:sz="4" w:space="0" w:color="auto"/>
              <w:right w:val="dotted" w:sz="4" w:space="0" w:color="auto"/>
            </w:tcBorders>
          </w:tcPr>
          <w:p w14:paraId="4FB353A1" w14:textId="77777777" w:rsidR="001458BC" w:rsidRPr="00B50265" w:rsidRDefault="001458BC" w:rsidP="001458BC">
            <w:pPr>
              <w:pStyle w:val="TableTextXMLCode"/>
              <w:rPr>
                <w:highlight w:val="white"/>
              </w:rPr>
            </w:pPr>
            <w:r w:rsidRPr="00B50265">
              <w:rPr>
                <w:highlight w:val="white"/>
              </w:rPr>
              <w:t>&lt;/SctiesBalTrnsprncyRpt&gt;</w:t>
            </w:r>
          </w:p>
        </w:tc>
        <w:tc>
          <w:tcPr>
            <w:tcW w:w="4770" w:type="dxa"/>
            <w:tcBorders>
              <w:top w:val="dotted" w:sz="4" w:space="0" w:color="auto"/>
              <w:left w:val="dotted" w:sz="4" w:space="0" w:color="auto"/>
              <w:bottom w:val="dotted" w:sz="4" w:space="0" w:color="auto"/>
              <w:right w:val="dotted" w:sz="4" w:space="0" w:color="auto"/>
            </w:tcBorders>
          </w:tcPr>
          <w:p w14:paraId="2D9C1FC1" w14:textId="77777777" w:rsidR="001458BC" w:rsidRPr="00B50265" w:rsidRDefault="001458BC" w:rsidP="001458BC">
            <w:pPr>
              <w:pStyle w:val="TableTextXMLCode"/>
              <w:rPr>
                <w:highlight w:val="white"/>
              </w:rPr>
            </w:pPr>
          </w:p>
        </w:tc>
      </w:tr>
    </w:tbl>
    <w:p w14:paraId="5FEB0C1F" w14:textId="77777777" w:rsidR="001458BC" w:rsidRPr="00B31661" w:rsidRDefault="001458BC" w:rsidP="001458BC">
      <w:pPr>
        <w:rPr>
          <w:rStyle w:val="ItalicWord"/>
        </w:rPr>
      </w:pPr>
      <w:r w:rsidRPr="00B31661">
        <w:rPr>
          <w:rStyle w:val="ItalicWord"/>
        </w:rPr>
        <w:t>The other messages in this scenario are not illustrated with XML message instances.</w:t>
      </w:r>
    </w:p>
    <w:p w14:paraId="573CEDFB" w14:textId="77777777" w:rsidR="001458BC" w:rsidRPr="00623989" w:rsidRDefault="001458BC" w:rsidP="001458BC">
      <w:r w:rsidRPr="00623989">
        <w:br w:type="page"/>
      </w:r>
    </w:p>
    <w:p w14:paraId="5782A587" w14:textId="77777777" w:rsidR="001458BC" w:rsidRPr="00623989" w:rsidRDefault="001458BC" w:rsidP="001458BC">
      <w:pPr>
        <w:pStyle w:val="Heading3"/>
      </w:pPr>
      <w:bookmarkStart w:id="858" w:name="_Toc447015027"/>
      <w:r w:rsidRPr="00623989">
        <w:lastRenderedPageBreak/>
        <w:t>SecuritiesBalanceTransparencyReportStatusAdvice semt.042.001.01</w:t>
      </w:r>
      <w:bookmarkEnd w:id="858"/>
    </w:p>
    <w:p w14:paraId="4A1502BC" w14:textId="77777777" w:rsidR="001458BC" w:rsidRPr="00623989" w:rsidRDefault="001458BC" w:rsidP="001458BC">
      <w:pPr>
        <w:pStyle w:val="BlockLabel"/>
      </w:pPr>
      <w:r w:rsidRPr="00623989">
        <w:t>Description</w:t>
      </w:r>
    </w:p>
    <w:p w14:paraId="2316C635" w14:textId="3B6F6DF4" w:rsidR="001458BC" w:rsidRPr="00623989" w:rsidRDefault="00F41124" w:rsidP="001458BC">
      <w:r>
        <w:t>ICSD (</w:t>
      </w:r>
      <w:r w:rsidR="001458BC" w:rsidRPr="00623989">
        <w:t>ICSDLULL) receives a SecuritiesBalanceTransparencyReport (s</w:t>
      </w:r>
      <w:r>
        <w:t>emt.041) message from CUSA (</w:t>
      </w:r>
      <w:r w:rsidR="001458BC" w:rsidRPr="00623989">
        <w:t xml:space="preserve">CUSALULL). </w:t>
      </w:r>
    </w:p>
    <w:p w14:paraId="3BBEA5E9" w14:textId="77777777" w:rsidR="001458BC" w:rsidRPr="00623989" w:rsidRDefault="001458BC" w:rsidP="001458BC">
      <w:r w:rsidRPr="00623989">
        <w:t xml:space="preserve">Following processing, ICSD responds with a Securities Balance Transparency Report Status Advice (semt.042). </w:t>
      </w:r>
    </w:p>
    <w:p w14:paraId="1BEFC080" w14:textId="77777777" w:rsidR="001458BC" w:rsidRPr="00623989" w:rsidRDefault="001458BC" w:rsidP="001458BC">
      <w:r w:rsidRPr="00623989">
        <w:t xml:space="preserve">This status message provides details on the acceptance of a SecuritiesBalanceTransparencyReport message with statement identification </w:t>
      </w:r>
      <w:r w:rsidRPr="00623989">
        <w:rPr>
          <w:highlight w:val="white"/>
        </w:rPr>
        <w:t>OH_1023</w:t>
      </w:r>
      <w:r w:rsidRPr="00623989">
        <w:t xml:space="preserve"> which provide details of three holdings.</w:t>
      </w:r>
    </w:p>
    <w:p w14:paraId="57B8B4B5" w14:textId="77777777" w:rsidR="001458BC" w:rsidRPr="00623989" w:rsidRDefault="001458BC" w:rsidP="001458BC">
      <w:r w:rsidRPr="00623989">
        <w:t>The status message specifies that the holdings in the original SecuritiesBalanceTransparencyReport message are rejected because the ISIN of the financial instrument is invalid. The general details are still valid, so the status is accepted with exception.</w:t>
      </w:r>
    </w:p>
    <w:p w14:paraId="63F96529" w14:textId="77777777" w:rsidR="001458BC" w:rsidRPr="00B47578" w:rsidRDefault="001458BC" w:rsidP="001458BC">
      <w:pPr>
        <w:pStyle w:val="BlockLabelBeforeXML"/>
      </w:pPr>
      <w:r w:rsidRPr="00623989">
        <w:t xml:space="preserve">Message Instance </w:t>
      </w:r>
    </w:p>
    <w:tbl>
      <w:tblPr>
        <w:tblStyle w:val="TableGrid"/>
        <w:tblW w:w="9450" w:type="dxa"/>
        <w:tblInd w:w="19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680"/>
        <w:gridCol w:w="4770"/>
      </w:tblGrid>
      <w:tr w:rsidR="001458BC" w14:paraId="2C8E740D" w14:textId="77777777" w:rsidTr="00290E3E">
        <w:trPr>
          <w:tblHeader/>
        </w:trPr>
        <w:tc>
          <w:tcPr>
            <w:tcW w:w="468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71AAB4D3" w14:textId="77777777" w:rsidR="001458BC" w:rsidRPr="001458BC" w:rsidRDefault="001458BC" w:rsidP="001458BC">
            <w:pPr>
              <w:pStyle w:val="TableHeading"/>
            </w:pPr>
            <w:r w:rsidRPr="00623989">
              <w:t>Message Data</w:t>
            </w:r>
          </w:p>
        </w:tc>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3CE8082D" w14:textId="77777777" w:rsidR="001458BC" w:rsidRPr="001458BC" w:rsidRDefault="001458BC" w:rsidP="001458BC">
            <w:pPr>
              <w:pStyle w:val="TableHeading"/>
            </w:pPr>
            <w:r w:rsidRPr="00623989">
              <w:t>Comment</w:t>
            </w:r>
          </w:p>
        </w:tc>
      </w:tr>
      <w:tr w:rsidR="001458BC" w14:paraId="5A607BC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006D80F" w14:textId="77777777" w:rsidR="001458BC" w:rsidRPr="001458BC" w:rsidRDefault="001458BC" w:rsidP="001458BC">
            <w:pPr>
              <w:pStyle w:val="TableTextXMLCode"/>
              <w:rPr>
                <w:highlight w:val="white"/>
              </w:rPr>
            </w:pPr>
            <w:r w:rsidRPr="00623989">
              <w:rPr>
                <w:highlight w:val="white"/>
              </w:rPr>
              <w:t>&lt;SctiesBalTrnsprncyRptStsAdvc&gt;</w:t>
            </w:r>
          </w:p>
        </w:tc>
        <w:tc>
          <w:tcPr>
            <w:tcW w:w="4770" w:type="dxa"/>
            <w:tcBorders>
              <w:top w:val="dotted" w:sz="4" w:space="0" w:color="auto"/>
              <w:left w:val="dotted" w:sz="4" w:space="0" w:color="auto"/>
              <w:bottom w:val="dotted" w:sz="4" w:space="0" w:color="auto"/>
              <w:right w:val="dotted" w:sz="4" w:space="0" w:color="auto"/>
            </w:tcBorders>
          </w:tcPr>
          <w:p w14:paraId="519BA046" w14:textId="77777777" w:rsidR="001458BC" w:rsidRPr="001458BC" w:rsidRDefault="001458BC" w:rsidP="001458BC">
            <w:pPr>
              <w:pStyle w:val="TableTextXMLCode"/>
              <w:rPr>
                <w:highlight w:val="white"/>
              </w:rPr>
            </w:pPr>
          </w:p>
        </w:tc>
      </w:tr>
      <w:tr w:rsidR="001458BC" w14:paraId="46FF441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278DBFB" w14:textId="77777777" w:rsidR="001458BC" w:rsidRPr="001458BC" w:rsidRDefault="001458BC" w:rsidP="001458BC">
            <w:pPr>
              <w:pStyle w:val="TableTextXMLCode"/>
              <w:rPr>
                <w:highlight w:val="white"/>
              </w:rPr>
            </w:pPr>
            <w:r w:rsidRPr="00623989">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319BF47E" w14:textId="77777777" w:rsidR="001458BC" w:rsidRPr="001458BC" w:rsidRDefault="001458BC" w:rsidP="001458BC">
            <w:pPr>
              <w:pStyle w:val="TableTextXMLCode"/>
              <w:rPr>
                <w:highlight w:val="white"/>
              </w:rPr>
            </w:pPr>
          </w:p>
        </w:tc>
      </w:tr>
      <w:tr w:rsidR="001458BC" w14:paraId="2BDCC741"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9E4EB2B"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&lt;Id&gt;18CA345-DC&lt;/Id&gt;</w:t>
            </w:r>
          </w:p>
        </w:tc>
        <w:tc>
          <w:tcPr>
            <w:tcW w:w="4770" w:type="dxa"/>
            <w:tcBorders>
              <w:top w:val="dotted" w:sz="4" w:space="0" w:color="auto"/>
              <w:left w:val="dotted" w:sz="4" w:space="0" w:color="auto"/>
              <w:bottom w:val="dotted" w:sz="4" w:space="0" w:color="auto"/>
              <w:right w:val="dotted" w:sz="4" w:space="0" w:color="auto"/>
            </w:tcBorders>
            <w:hideMark/>
          </w:tcPr>
          <w:p w14:paraId="6E1EBA44" w14:textId="77777777" w:rsidR="001458BC" w:rsidRPr="001458BC" w:rsidRDefault="001458BC" w:rsidP="001458BC">
            <w:pPr>
              <w:pStyle w:val="TableTextXMLCode"/>
              <w:rPr>
                <w:highlight w:val="white"/>
              </w:rPr>
            </w:pPr>
            <w:r w:rsidRPr="00623989">
              <w:rPr>
                <w:highlight w:val="white"/>
              </w:rPr>
              <w:t>Technical message reference.</w:t>
            </w:r>
          </w:p>
        </w:tc>
      </w:tr>
      <w:tr w:rsidR="001458BC" w14:paraId="5C8ADFC8"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FD4C887" w14:textId="77777777" w:rsidR="001458BC" w:rsidRPr="001458BC" w:rsidRDefault="001458BC" w:rsidP="001458BC">
            <w:pPr>
              <w:pStyle w:val="TableTextXMLCode"/>
              <w:rPr>
                <w:highlight w:val="white"/>
              </w:rPr>
            </w:pPr>
            <w:r w:rsidRPr="00623989">
              <w:rPr>
                <w:highlight w:val="white"/>
              </w:rPr>
              <w:tab/>
            </w:r>
            <w:r w:rsidRPr="00623989">
              <w:rPr>
                <w:highlight w:val="white"/>
              </w:rPr>
              <w:tab/>
              <w:t>&lt;CreDtTm&gt;2015-02-28T18:01:00&lt;/CreDtTm&gt;</w:t>
            </w:r>
          </w:p>
        </w:tc>
        <w:tc>
          <w:tcPr>
            <w:tcW w:w="4770" w:type="dxa"/>
            <w:tcBorders>
              <w:top w:val="dotted" w:sz="4" w:space="0" w:color="auto"/>
              <w:left w:val="dotted" w:sz="4" w:space="0" w:color="auto"/>
              <w:bottom w:val="dotted" w:sz="4" w:space="0" w:color="auto"/>
              <w:right w:val="dotted" w:sz="4" w:space="0" w:color="auto"/>
            </w:tcBorders>
            <w:hideMark/>
          </w:tcPr>
          <w:p w14:paraId="311DBA8F"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20605CC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6B7E1B5" w14:textId="77777777" w:rsidR="001458BC" w:rsidRPr="001458BC" w:rsidRDefault="001458BC" w:rsidP="001458BC">
            <w:pPr>
              <w:pStyle w:val="TableTextXMLCode"/>
              <w:rPr>
                <w:highlight w:val="white"/>
              </w:rPr>
            </w:pPr>
            <w:r w:rsidRPr="00623989">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675AC5BA" w14:textId="77777777" w:rsidR="001458BC" w:rsidRPr="001458BC" w:rsidRDefault="001458BC" w:rsidP="001458BC">
            <w:pPr>
              <w:pStyle w:val="TableTextXMLCode"/>
              <w:rPr>
                <w:highlight w:val="white"/>
              </w:rPr>
            </w:pPr>
          </w:p>
        </w:tc>
      </w:tr>
      <w:tr w:rsidR="001458BC" w14:paraId="1AC4795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BD3B022" w14:textId="77777777" w:rsidR="001458BC" w:rsidRPr="001458BC" w:rsidRDefault="001458BC" w:rsidP="001458BC">
            <w:pPr>
              <w:pStyle w:val="TableTextXMLCode"/>
              <w:rPr>
                <w:highlight w:val="white"/>
              </w:rPr>
            </w:pPr>
            <w:r w:rsidRPr="00623989">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7318D586" w14:textId="77777777" w:rsidR="001458BC" w:rsidRPr="001458BC" w:rsidRDefault="001458BC" w:rsidP="001458BC">
            <w:pPr>
              <w:pStyle w:val="TableTextXMLCode"/>
              <w:rPr>
                <w:highlight w:val="white"/>
              </w:rPr>
            </w:pPr>
          </w:p>
        </w:tc>
      </w:tr>
      <w:tr w:rsidR="001458BC" w14:paraId="1F5EEC3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E6F6AE5"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1364DC2A" w14:textId="77777777" w:rsidR="001458BC" w:rsidRPr="001458BC" w:rsidRDefault="001458BC" w:rsidP="001458BC">
            <w:pPr>
              <w:pStyle w:val="TableTextXMLCode"/>
              <w:rPr>
                <w:highlight w:val="white"/>
              </w:rPr>
            </w:pPr>
          </w:p>
        </w:tc>
      </w:tr>
      <w:tr w:rsidR="001458BC" w14:paraId="2554F55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7997D63"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&lt;AnyBIC&gt;ICSDLULL&lt;/AnyBIC&gt;</w:t>
            </w:r>
          </w:p>
        </w:tc>
        <w:tc>
          <w:tcPr>
            <w:tcW w:w="4770" w:type="dxa"/>
            <w:tcBorders>
              <w:top w:val="dotted" w:sz="4" w:space="0" w:color="auto"/>
              <w:left w:val="dotted" w:sz="4" w:space="0" w:color="auto"/>
              <w:bottom w:val="dotted" w:sz="4" w:space="0" w:color="auto"/>
              <w:right w:val="dotted" w:sz="4" w:space="0" w:color="auto"/>
            </w:tcBorders>
            <w:hideMark/>
          </w:tcPr>
          <w:p w14:paraId="766BEC4B" w14:textId="77777777" w:rsidR="001458BC" w:rsidRPr="001458BC" w:rsidRDefault="001458BC" w:rsidP="001458BC">
            <w:pPr>
              <w:pStyle w:val="TableTextXMLCode"/>
              <w:rPr>
                <w:highlight w:val="white"/>
              </w:rPr>
            </w:pPr>
            <w:r w:rsidRPr="00623989">
              <w:rPr>
                <w:highlight w:val="white"/>
              </w:rPr>
              <w:t>Sender of the status advice.</w:t>
            </w:r>
          </w:p>
        </w:tc>
      </w:tr>
      <w:tr w:rsidR="001458BC" w14:paraId="3C1BB7B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7546990"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0C628F2F" w14:textId="77777777" w:rsidR="001458BC" w:rsidRPr="001458BC" w:rsidRDefault="001458BC" w:rsidP="001458BC">
            <w:pPr>
              <w:pStyle w:val="TableTextXMLCode"/>
              <w:rPr>
                <w:highlight w:val="white"/>
              </w:rPr>
            </w:pPr>
          </w:p>
        </w:tc>
      </w:tr>
      <w:tr w:rsidR="001458BC" w14:paraId="27168BF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E62F54B" w14:textId="77777777" w:rsidR="001458BC" w:rsidRPr="001458BC" w:rsidRDefault="001458BC" w:rsidP="001458BC">
            <w:pPr>
              <w:pStyle w:val="TableTextXMLCode"/>
              <w:rPr>
                <w:highlight w:val="white"/>
              </w:rPr>
            </w:pPr>
            <w:r w:rsidRPr="00623989">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0568F89E" w14:textId="77777777" w:rsidR="001458BC" w:rsidRPr="001458BC" w:rsidRDefault="001458BC" w:rsidP="001458BC">
            <w:pPr>
              <w:pStyle w:val="TableTextXMLCode"/>
              <w:rPr>
                <w:highlight w:val="white"/>
              </w:rPr>
            </w:pPr>
          </w:p>
        </w:tc>
      </w:tr>
      <w:tr w:rsidR="001458BC" w14:paraId="11B07BA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704FA12" w14:textId="77777777" w:rsidR="001458BC" w:rsidRPr="001458BC" w:rsidRDefault="001458BC" w:rsidP="001458BC">
            <w:pPr>
              <w:pStyle w:val="TableTextXMLCode"/>
              <w:rPr>
                <w:highlight w:val="white"/>
              </w:rPr>
            </w:pPr>
            <w:r w:rsidRPr="00623989">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04FA4EDF" w14:textId="77777777" w:rsidR="001458BC" w:rsidRPr="001458BC" w:rsidRDefault="001458BC" w:rsidP="001458BC">
            <w:pPr>
              <w:pStyle w:val="TableTextXMLCode"/>
              <w:rPr>
                <w:highlight w:val="white"/>
              </w:rPr>
            </w:pPr>
          </w:p>
        </w:tc>
      </w:tr>
      <w:tr w:rsidR="001458BC" w14:paraId="25463D8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A85A4AB"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40B0186" w14:textId="77777777" w:rsidR="001458BC" w:rsidRPr="001458BC" w:rsidRDefault="001458BC" w:rsidP="001458BC">
            <w:pPr>
              <w:pStyle w:val="TableTextXMLCode"/>
              <w:rPr>
                <w:highlight w:val="white"/>
              </w:rPr>
            </w:pPr>
          </w:p>
        </w:tc>
      </w:tr>
      <w:tr w:rsidR="001458BC" w14:paraId="0D6D074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2B2772D"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&lt;AnyBIC&gt;CUSALULL&lt;/AnyBIC&gt;</w:t>
            </w:r>
          </w:p>
        </w:tc>
        <w:tc>
          <w:tcPr>
            <w:tcW w:w="4770" w:type="dxa"/>
            <w:tcBorders>
              <w:top w:val="dotted" w:sz="4" w:space="0" w:color="auto"/>
              <w:left w:val="dotted" w:sz="4" w:space="0" w:color="auto"/>
              <w:bottom w:val="dotted" w:sz="4" w:space="0" w:color="auto"/>
              <w:right w:val="dotted" w:sz="4" w:space="0" w:color="auto"/>
            </w:tcBorders>
            <w:hideMark/>
          </w:tcPr>
          <w:p w14:paraId="6392AFBE" w14:textId="77777777" w:rsidR="001458BC" w:rsidRPr="001458BC" w:rsidRDefault="001458BC" w:rsidP="001458BC">
            <w:pPr>
              <w:pStyle w:val="TableTextXMLCode"/>
              <w:rPr>
                <w:highlight w:val="white"/>
              </w:rPr>
            </w:pPr>
            <w:r w:rsidRPr="00623989">
              <w:rPr>
                <w:highlight w:val="white"/>
              </w:rPr>
              <w:t>Receiver of the status advice.</w:t>
            </w:r>
          </w:p>
        </w:tc>
      </w:tr>
      <w:tr w:rsidR="001458BC" w14:paraId="3CFD1B5A"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ABD2747"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598ABA1" w14:textId="77777777" w:rsidR="001458BC" w:rsidRPr="001458BC" w:rsidRDefault="001458BC" w:rsidP="001458BC">
            <w:pPr>
              <w:pStyle w:val="TableTextXMLCode"/>
              <w:rPr>
                <w:highlight w:val="white"/>
              </w:rPr>
            </w:pPr>
          </w:p>
        </w:tc>
      </w:tr>
      <w:tr w:rsidR="001458BC" w14:paraId="6C30CFB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50F19B2" w14:textId="77777777" w:rsidR="001458BC" w:rsidRPr="001458BC" w:rsidRDefault="001458BC" w:rsidP="001458BC">
            <w:pPr>
              <w:pStyle w:val="TableTextXMLCode"/>
              <w:rPr>
                <w:highlight w:val="white"/>
              </w:rPr>
            </w:pPr>
            <w:r w:rsidRPr="00623989">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3F599EE0" w14:textId="77777777" w:rsidR="001458BC" w:rsidRPr="001458BC" w:rsidRDefault="001458BC" w:rsidP="001458BC">
            <w:pPr>
              <w:pStyle w:val="TableTextXMLCode"/>
              <w:rPr>
                <w:highlight w:val="white"/>
              </w:rPr>
            </w:pPr>
          </w:p>
        </w:tc>
      </w:tr>
      <w:tr w:rsidR="001458BC" w14:paraId="58F3059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79D7F3E" w14:textId="77777777" w:rsidR="001458BC" w:rsidRPr="001458BC" w:rsidRDefault="001458BC" w:rsidP="001458BC">
            <w:pPr>
              <w:pStyle w:val="TableTextXMLCode"/>
              <w:rPr>
                <w:highlight w:val="white"/>
              </w:rPr>
            </w:pPr>
            <w:r w:rsidRPr="00623989">
              <w:rPr>
                <w:highlight w:val="white"/>
              </w:rPr>
              <w:tab/>
              <w:t>&lt;RltdStmt&gt;</w:t>
            </w:r>
          </w:p>
        </w:tc>
        <w:tc>
          <w:tcPr>
            <w:tcW w:w="4770" w:type="dxa"/>
            <w:tcBorders>
              <w:top w:val="dotted" w:sz="4" w:space="0" w:color="auto"/>
              <w:left w:val="dotted" w:sz="4" w:space="0" w:color="auto"/>
              <w:bottom w:val="dotted" w:sz="4" w:space="0" w:color="auto"/>
              <w:right w:val="dotted" w:sz="4" w:space="0" w:color="auto"/>
            </w:tcBorders>
          </w:tcPr>
          <w:p w14:paraId="6027263E" w14:textId="77777777" w:rsidR="001458BC" w:rsidRPr="001458BC" w:rsidRDefault="001458BC" w:rsidP="001458BC">
            <w:pPr>
              <w:pStyle w:val="TableTextXMLCode"/>
              <w:rPr>
                <w:highlight w:val="white"/>
              </w:rPr>
            </w:pPr>
          </w:p>
        </w:tc>
      </w:tr>
      <w:tr w:rsidR="001458BC" w14:paraId="4E88238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E2B6A37" w14:textId="77777777" w:rsidR="001458BC" w:rsidRPr="001458BC" w:rsidRDefault="001458BC" w:rsidP="001458BC">
            <w:pPr>
              <w:pStyle w:val="TableTextXMLCode"/>
              <w:rPr>
                <w:highlight w:val="white"/>
              </w:rPr>
            </w:pPr>
            <w:r w:rsidRPr="00623989">
              <w:rPr>
                <w:highlight w:val="white"/>
              </w:rPr>
              <w:tab/>
            </w:r>
            <w:r w:rsidRPr="00623989">
              <w:rPr>
                <w:highlight w:val="white"/>
              </w:rPr>
              <w:tab/>
              <w:t>&lt;StmtId&gt;OH_1023&lt;/StmtId&gt;</w:t>
            </w:r>
          </w:p>
        </w:tc>
        <w:tc>
          <w:tcPr>
            <w:tcW w:w="4770" w:type="dxa"/>
            <w:tcBorders>
              <w:top w:val="dotted" w:sz="4" w:space="0" w:color="auto"/>
              <w:left w:val="dotted" w:sz="4" w:space="0" w:color="auto"/>
              <w:bottom w:val="dotted" w:sz="4" w:space="0" w:color="auto"/>
              <w:right w:val="dotted" w:sz="4" w:space="0" w:color="auto"/>
            </w:tcBorders>
            <w:hideMark/>
          </w:tcPr>
          <w:p w14:paraId="6296CECB"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569E2B06"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7C7CD74" w14:textId="77777777" w:rsidR="001458BC" w:rsidRPr="001458BC" w:rsidRDefault="001458BC" w:rsidP="001458BC">
            <w:pPr>
              <w:pStyle w:val="TableTextXMLCode"/>
              <w:rPr>
                <w:highlight w:val="white"/>
              </w:rPr>
            </w:pPr>
            <w:r w:rsidRPr="00623989">
              <w:rPr>
                <w:highlight w:val="white"/>
              </w:rPr>
              <w:tab/>
            </w:r>
            <w:r w:rsidRPr="00623989">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2721CC0F" w14:textId="77777777" w:rsidR="001458BC" w:rsidRPr="001458BC" w:rsidRDefault="001458BC" w:rsidP="001458BC">
            <w:pPr>
              <w:pStyle w:val="TableTextXMLCode"/>
              <w:rPr>
                <w:highlight w:val="white"/>
              </w:rPr>
            </w:pPr>
          </w:p>
        </w:tc>
      </w:tr>
      <w:tr w:rsidR="001458BC" w14:paraId="410D2A4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CE55B47"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&lt;Dt&gt;2015-02-28&lt;/Dt&gt;</w:t>
            </w:r>
          </w:p>
        </w:tc>
        <w:tc>
          <w:tcPr>
            <w:tcW w:w="4770" w:type="dxa"/>
            <w:tcBorders>
              <w:top w:val="dotted" w:sz="4" w:space="0" w:color="auto"/>
              <w:left w:val="dotted" w:sz="4" w:space="0" w:color="auto"/>
              <w:bottom w:val="dotted" w:sz="4" w:space="0" w:color="auto"/>
              <w:right w:val="dotted" w:sz="4" w:space="0" w:color="auto"/>
            </w:tcBorders>
            <w:hideMark/>
          </w:tcPr>
          <w:p w14:paraId="55EB5AF4" w14:textId="77777777" w:rsidR="001458BC" w:rsidRPr="001458BC" w:rsidRDefault="001458BC" w:rsidP="001458BC">
            <w:pPr>
              <w:pStyle w:val="TableTextXMLCode"/>
              <w:rPr>
                <w:highlight w:val="white"/>
              </w:rPr>
            </w:pPr>
            <w:r w:rsidRPr="00623989">
              <w:rPr>
                <w:highlight w:val="white"/>
              </w:rPr>
              <w:t>Statement date.</w:t>
            </w:r>
          </w:p>
        </w:tc>
      </w:tr>
      <w:tr w:rsidR="001458BC" w14:paraId="75E9874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11B5490" w14:textId="77777777" w:rsidR="001458BC" w:rsidRPr="001458BC" w:rsidRDefault="001458BC" w:rsidP="001458BC">
            <w:pPr>
              <w:pStyle w:val="TableTextXMLCode"/>
              <w:rPr>
                <w:highlight w:val="white"/>
              </w:rPr>
            </w:pPr>
            <w:r w:rsidRPr="00623989">
              <w:rPr>
                <w:highlight w:val="white"/>
              </w:rPr>
              <w:tab/>
            </w:r>
            <w:r w:rsidRPr="00623989">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0087D456" w14:textId="77777777" w:rsidR="001458BC" w:rsidRPr="001458BC" w:rsidRDefault="001458BC" w:rsidP="001458BC">
            <w:pPr>
              <w:pStyle w:val="TableTextXMLCode"/>
              <w:rPr>
                <w:highlight w:val="white"/>
              </w:rPr>
            </w:pPr>
          </w:p>
        </w:tc>
      </w:tr>
      <w:tr w:rsidR="001458BC" w14:paraId="75C7A8E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AF8D804" w14:textId="77777777" w:rsidR="001458BC" w:rsidRPr="001458BC" w:rsidRDefault="001458BC" w:rsidP="001458BC">
            <w:pPr>
              <w:pStyle w:val="TableTextXMLCode"/>
              <w:rPr>
                <w:highlight w:val="white"/>
              </w:rPr>
            </w:pPr>
            <w:r w:rsidRPr="00623989">
              <w:rPr>
                <w:highlight w:val="white"/>
              </w:rPr>
              <w:tab/>
            </w:r>
            <w:r w:rsidRPr="00623989">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5783C920" w14:textId="77777777" w:rsidR="001458BC" w:rsidRPr="001458BC" w:rsidRDefault="001458BC" w:rsidP="001458BC">
            <w:pPr>
              <w:pStyle w:val="TableTextXMLCode"/>
              <w:rPr>
                <w:highlight w:val="white"/>
              </w:rPr>
            </w:pPr>
          </w:p>
        </w:tc>
      </w:tr>
      <w:tr w:rsidR="001458BC" w14:paraId="6F15D38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7A70B9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&lt;PgNb&gt;1&lt;/PgNb&gt;</w:t>
            </w:r>
          </w:p>
        </w:tc>
        <w:tc>
          <w:tcPr>
            <w:tcW w:w="4770" w:type="dxa"/>
            <w:tcBorders>
              <w:top w:val="dotted" w:sz="4" w:space="0" w:color="auto"/>
              <w:left w:val="dotted" w:sz="4" w:space="0" w:color="auto"/>
              <w:bottom w:val="dotted" w:sz="4" w:space="0" w:color="auto"/>
              <w:right w:val="dotted" w:sz="4" w:space="0" w:color="auto"/>
            </w:tcBorders>
            <w:hideMark/>
          </w:tcPr>
          <w:p w14:paraId="2E758FAE" w14:textId="77777777" w:rsidR="001458BC" w:rsidRPr="001458BC" w:rsidRDefault="001458BC" w:rsidP="001458BC">
            <w:pPr>
              <w:pStyle w:val="TableTextXMLCode"/>
              <w:rPr>
                <w:highlight w:val="white"/>
              </w:rPr>
            </w:pPr>
            <w:r w:rsidRPr="00623989">
              <w:rPr>
                <w:highlight w:val="white"/>
              </w:rPr>
              <w:t>Status advice only contains 1 page.</w:t>
            </w:r>
          </w:p>
        </w:tc>
      </w:tr>
      <w:tr w:rsidR="001458BC" w14:paraId="389651D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36119FE"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&lt;LastPgInd&gt;true&lt;/LastPgInd&gt;</w:t>
            </w:r>
          </w:p>
        </w:tc>
        <w:tc>
          <w:tcPr>
            <w:tcW w:w="4770" w:type="dxa"/>
            <w:tcBorders>
              <w:top w:val="dotted" w:sz="4" w:space="0" w:color="auto"/>
              <w:left w:val="dotted" w:sz="4" w:space="0" w:color="auto"/>
              <w:bottom w:val="dotted" w:sz="4" w:space="0" w:color="auto"/>
              <w:right w:val="dotted" w:sz="4" w:space="0" w:color="auto"/>
            </w:tcBorders>
          </w:tcPr>
          <w:p w14:paraId="2F2EFC6B" w14:textId="77777777" w:rsidR="001458BC" w:rsidRPr="001458BC" w:rsidRDefault="001458BC" w:rsidP="001458BC">
            <w:pPr>
              <w:pStyle w:val="TableTextXMLCode"/>
              <w:rPr>
                <w:highlight w:val="white"/>
              </w:rPr>
            </w:pPr>
          </w:p>
        </w:tc>
      </w:tr>
      <w:tr w:rsidR="001458BC" w14:paraId="49D8F71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9CF5F94" w14:textId="77777777" w:rsidR="001458BC" w:rsidRPr="001458BC" w:rsidRDefault="001458BC" w:rsidP="001458BC">
            <w:pPr>
              <w:pStyle w:val="TableTextXMLCode"/>
              <w:rPr>
                <w:highlight w:val="white"/>
              </w:rPr>
            </w:pPr>
            <w:r w:rsidRPr="00623989">
              <w:rPr>
                <w:highlight w:val="white"/>
              </w:rPr>
              <w:lastRenderedPageBreak/>
              <w:tab/>
            </w:r>
            <w:r w:rsidRPr="00623989">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239297DE" w14:textId="77777777" w:rsidR="001458BC" w:rsidRPr="001458BC" w:rsidRDefault="001458BC" w:rsidP="001458BC">
            <w:pPr>
              <w:pStyle w:val="TableTextXMLCode"/>
              <w:rPr>
                <w:highlight w:val="white"/>
              </w:rPr>
            </w:pPr>
          </w:p>
        </w:tc>
      </w:tr>
      <w:tr w:rsidR="001458BC" w14:paraId="5ED0BC8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38C0639" w14:textId="77777777" w:rsidR="001458BC" w:rsidRPr="001458BC" w:rsidRDefault="001458BC" w:rsidP="001458BC">
            <w:pPr>
              <w:pStyle w:val="TableTextXMLCode"/>
              <w:rPr>
                <w:highlight w:val="white"/>
              </w:rPr>
            </w:pPr>
            <w:r w:rsidRPr="00623989">
              <w:rPr>
                <w:highlight w:val="white"/>
              </w:rPr>
              <w:tab/>
              <w:t>&lt;/RltdStmt&gt;</w:t>
            </w:r>
          </w:p>
        </w:tc>
        <w:tc>
          <w:tcPr>
            <w:tcW w:w="4770" w:type="dxa"/>
            <w:tcBorders>
              <w:top w:val="dotted" w:sz="4" w:space="0" w:color="auto"/>
              <w:left w:val="dotted" w:sz="4" w:space="0" w:color="auto"/>
              <w:bottom w:val="dotted" w:sz="4" w:space="0" w:color="auto"/>
              <w:right w:val="dotted" w:sz="4" w:space="0" w:color="auto"/>
            </w:tcBorders>
          </w:tcPr>
          <w:p w14:paraId="4DD77C84" w14:textId="77777777" w:rsidR="001458BC" w:rsidRPr="001458BC" w:rsidRDefault="001458BC" w:rsidP="001458BC">
            <w:pPr>
              <w:pStyle w:val="TableTextXMLCode"/>
              <w:rPr>
                <w:highlight w:val="white"/>
              </w:rPr>
            </w:pPr>
          </w:p>
        </w:tc>
      </w:tr>
      <w:tr w:rsidR="001458BC" w14:paraId="0411F08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8DE5CF2" w14:textId="77777777" w:rsidR="001458BC" w:rsidRPr="001458BC" w:rsidRDefault="001458BC" w:rsidP="001458BC">
            <w:pPr>
              <w:pStyle w:val="TableTextXMLCode"/>
              <w:rPr>
                <w:highlight w:val="white"/>
              </w:rPr>
            </w:pPr>
            <w:r w:rsidRPr="00623989">
              <w:rPr>
                <w:highlight w:val="white"/>
              </w:rPr>
              <w:tab/>
              <w:t>&lt;Sts&gt;</w:t>
            </w:r>
          </w:p>
        </w:tc>
        <w:tc>
          <w:tcPr>
            <w:tcW w:w="4770" w:type="dxa"/>
            <w:tcBorders>
              <w:top w:val="dotted" w:sz="4" w:space="0" w:color="auto"/>
              <w:left w:val="dotted" w:sz="4" w:space="0" w:color="auto"/>
              <w:bottom w:val="dotted" w:sz="4" w:space="0" w:color="auto"/>
              <w:right w:val="dotted" w:sz="4" w:space="0" w:color="auto"/>
            </w:tcBorders>
          </w:tcPr>
          <w:p w14:paraId="55A05CB8" w14:textId="77777777" w:rsidR="001458BC" w:rsidRPr="001458BC" w:rsidRDefault="001458BC" w:rsidP="001458BC">
            <w:pPr>
              <w:pStyle w:val="TableTextXMLCode"/>
              <w:rPr>
                <w:highlight w:val="white"/>
              </w:rPr>
            </w:pPr>
          </w:p>
        </w:tc>
      </w:tr>
      <w:tr w:rsidR="001458BC" w14:paraId="40D7CF80"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F449A1F" w14:textId="77777777" w:rsidR="001458BC" w:rsidRPr="001458BC" w:rsidRDefault="001458BC" w:rsidP="001458BC">
            <w:pPr>
              <w:pStyle w:val="TableTextXMLCode"/>
              <w:rPr>
                <w:highlight w:val="white"/>
              </w:rPr>
            </w:pPr>
            <w:r w:rsidRPr="00623989">
              <w:rPr>
                <w:highlight w:val="white"/>
              </w:rPr>
              <w:tab/>
            </w:r>
            <w:r w:rsidRPr="00623989">
              <w:rPr>
                <w:highlight w:val="white"/>
              </w:rPr>
              <w:tab/>
              <w:t>&lt;AccptdWthXcptn&gt;</w:t>
            </w:r>
          </w:p>
        </w:tc>
        <w:tc>
          <w:tcPr>
            <w:tcW w:w="4770" w:type="dxa"/>
            <w:tcBorders>
              <w:top w:val="dotted" w:sz="4" w:space="0" w:color="auto"/>
              <w:left w:val="dotted" w:sz="4" w:space="0" w:color="auto"/>
              <w:bottom w:val="dotted" w:sz="4" w:space="0" w:color="auto"/>
              <w:right w:val="dotted" w:sz="4" w:space="0" w:color="auto"/>
            </w:tcBorders>
            <w:hideMark/>
          </w:tcPr>
          <w:p w14:paraId="45D96A82" w14:textId="77777777" w:rsidR="001458BC" w:rsidRPr="001458BC" w:rsidRDefault="001458BC" w:rsidP="001458BC">
            <w:pPr>
              <w:pStyle w:val="TableTextXMLCode"/>
              <w:rPr>
                <w:highlight w:val="white"/>
              </w:rPr>
            </w:pPr>
            <w:r w:rsidRPr="00623989">
              <w:rPr>
                <w:highlight w:val="white"/>
              </w:rPr>
              <w:t xml:space="preserve">Status is accepted with exception </w:t>
            </w:r>
          </w:p>
        </w:tc>
      </w:tr>
      <w:tr w:rsidR="001458BC" w14:paraId="7C51127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24025E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&lt;Xcptn&gt;</w:t>
            </w:r>
          </w:p>
        </w:tc>
        <w:tc>
          <w:tcPr>
            <w:tcW w:w="4770" w:type="dxa"/>
            <w:tcBorders>
              <w:top w:val="dotted" w:sz="4" w:space="0" w:color="auto"/>
              <w:left w:val="dotted" w:sz="4" w:space="0" w:color="auto"/>
              <w:bottom w:val="dotted" w:sz="4" w:space="0" w:color="auto"/>
              <w:right w:val="dotted" w:sz="4" w:space="0" w:color="auto"/>
            </w:tcBorders>
          </w:tcPr>
          <w:p w14:paraId="61FB2F43" w14:textId="77777777" w:rsidR="001458BC" w:rsidRPr="001458BC" w:rsidRDefault="001458BC" w:rsidP="001458BC">
            <w:pPr>
              <w:pStyle w:val="TableTextXMLCode"/>
              <w:rPr>
                <w:highlight w:val="white"/>
              </w:rPr>
            </w:pPr>
          </w:p>
        </w:tc>
      </w:tr>
      <w:tr w:rsidR="001458BC" w14:paraId="184A094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D3DC24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&lt;Cd&gt;DSEC&lt;/Cd&gt;</w:t>
            </w:r>
          </w:p>
        </w:tc>
        <w:tc>
          <w:tcPr>
            <w:tcW w:w="4770" w:type="dxa"/>
            <w:tcBorders>
              <w:top w:val="dotted" w:sz="4" w:space="0" w:color="auto"/>
              <w:left w:val="dotted" w:sz="4" w:space="0" w:color="auto"/>
              <w:bottom w:val="dotted" w:sz="4" w:space="0" w:color="auto"/>
              <w:right w:val="dotted" w:sz="4" w:space="0" w:color="auto"/>
            </w:tcBorders>
            <w:hideMark/>
          </w:tcPr>
          <w:p w14:paraId="55542631" w14:textId="77777777" w:rsidR="001458BC" w:rsidRPr="001458BC" w:rsidRDefault="001458BC" w:rsidP="001458BC">
            <w:pPr>
              <w:pStyle w:val="TableTextXMLCode"/>
              <w:rPr>
                <w:highlight w:val="white"/>
              </w:rPr>
            </w:pPr>
            <w:r w:rsidRPr="00623989">
              <w:rPr>
                <w:highlight w:val="white"/>
              </w:rPr>
              <w:t>Invalid security</w:t>
            </w:r>
          </w:p>
        </w:tc>
      </w:tr>
      <w:tr w:rsidR="001458BC" w14:paraId="2CF7C3F6"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B53D791"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&lt;/Xcptn&gt;</w:t>
            </w:r>
          </w:p>
        </w:tc>
        <w:tc>
          <w:tcPr>
            <w:tcW w:w="4770" w:type="dxa"/>
            <w:tcBorders>
              <w:top w:val="dotted" w:sz="4" w:space="0" w:color="auto"/>
              <w:left w:val="dotted" w:sz="4" w:space="0" w:color="auto"/>
              <w:bottom w:val="dotted" w:sz="4" w:space="0" w:color="auto"/>
              <w:right w:val="dotted" w:sz="4" w:space="0" w:color="auto"/>
            </w:tcBorders>
          </w:tcPr>
          <w:p w14:paraId="0A81B48A" w14:textId="77777777" w:rsidR="001458BC" w:rsidRPr="001458BC" w:rsidRDefault="001458BC" w:rsidP="001458BC">
            <w:pPr>
              <w:pStyle w:val="TableTextXMLCode"/>
              <w:rPr>
                <w:highlight w:val="white"/>
              </w:rPr>
            </w:pPr>
          </w:p>
        </w:tc>
      </w:tr>
      <w:tr w:rsidR="001458BC" w14:paraId="306B1330"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8258631"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&lt;RptItm&gt;</w:t>
            </w:r>
          </w:p>
        </w:tc>
        <w:tc>
          <w:tcPr>
            <w:tcW w:w="4770" w:type="dxa"/>
            <w:tcBorders>
              <w:top w:val="dotted" w:sz="4" w:space="0" w:color="auto"/>
              <w:left w:val="dotted" w:sz="4" w:space="0" w:color="auto"/>
              <w:bottom w:val="dotted" w:sz="4" w:space="0" w:color="auto"/>
              <w:right w:val="dotted" w:sz="4" w:space="0" w:color="auto"/>
            </w:tcBorders>
            <w:hideMark/>
          </w:tcPr>
          <w:p w14:paraId="1299C6C4" w14:textId="77777777" w:rsidR="001458BC" w:rsidRPr="001458BC" w:rsidRDefault="001458BC" w:rsidP="001458BC">
            <w:pPr>
              <w:pStyle w:val="TableTextXMLCode"/>
              <w:rPr>
                <w:highlight w:val="white"/>
              </w:rPr>
            </w:pPr>
            <w:r w:rsidRPr="00623989">
              <w:rPr>
                <w:highlight w:val="white"/>
              </w:rPr>
              <w:t>Start of Holding repetition 1.</w:t>
            </w:r>
          </w:p>
        </w:tc>
      </w:tr>
      <w:tr w:rsidR="001458BC" w14:paraId="46D7911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6CBE4F1"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&lt;AcctId&gt;</w:t>
            </w:r>
          </w:p>
        </w:tc>
        <w:tc>
          <w:tcPr>
            <w:tcW w:w="4770" w:type="dxa"/>
            <w:vMerge w:val="restart"/>
            <w:tcBorders>
              <w:top w:val="dotted" w:sz="4" w:space="0" w:color="auto"/>
              <w:left w:val="dotted" w:sz="4" w:space="0" w:color="auto"/>
              <w:bottom w:val="dotted" w:sz="4" w:space="0" w:color="auto"/>
              <w:right w:val="dotted" w:sz="4" w:space="0" w:color="auto"/>
            </w:tcBorders>
            <w:vAlign w:val="center"/>
            <w:hideMark/>
          </w:tcPr>
          <w:p w14:paraId="271AB67D" w14:textId="77777777" w:rsidR="001458BC" w:rsidRPr="001458BC" w:rsidRDefault="001458BC" w:rsidP="001458BC">
            <w:pPr>
              <w:pStyle w:val="TableTextXMLCode"/>
              <w:rPr>
                <w:highlight w:val="white"/>
              </w:rPr>
            </w:pPr>
            <w:r w:rsidRPr="00623989">
              <w:rPr>
                <w:highlight w:val="white"/>
              </w:rPr>
              <w:t>Account and financial instrument for the status is provided (1)</w:t>
            </w:r>
          </w:p>
        </w:tc>
      </w:tr>
      <w:tr w:rsidR="001458BC" w14:paraId="1A3EDF6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6E5AAE5"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&lt;Id&gt;AAXX-c1&lt;/Id&gt;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43D9EBFB" w14:textId="77777777" w:rsidR="001458BC" w:rsidRPr="001458BC" w:rsidRDefault="001458BC" w:rsidP="001458BC">
            <w:pPr>
              <w:pStyle w:val="TableTextXMLCode"/>
              <w:rPr>
                <w:highlight w:val="white"/>
              </w:rPr>
            </w:pPr>
          </w:p>
        </w:tc>
      </w:tr>
      <w:tr w:rsidR="001458BC" w14:paraId="3BD14310"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90CC5A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A08B9EA" w14:textId="77777777" w:rsidR="001458BC" w:rsidRPr="001458BC" w:rsidRDefault="001458BC" w:rsidP="001458BC">
            <w:pPr>
              <w:pStyle w:val="TableTextXMLCode"/>
              <w:rPr>
                <w:highlight w:val="white"/>
              </w:rPr>
            </w:pPr>
          </w:p>
        </w:tc>
      </w:tr>
      <w:tr w:rsidR="001458BC" w14:paraId="4A610C0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6069CCB"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&lt;AcctLvl&gt;LVL1&lt;/AcctLvl&gt;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26BA0BBD" w14:textId="77777777" w:rsidR="001458BC" w:rsidRPr="001458BC" w:rsidRDefault="001458BC" w:rsidP="001458BC">
            <w:pPr>
              <w:pStyle w:val="TableTextXMLCode"/>
              <w:rPr>
                <w:highlight w:val="white"/>
              </w:rPr>
            </w:pPr>
          </w:p>
        </w:tc>
      </w:tr>
      <w:tr w:rsidR="001458BC" w14:paraId="255B7FF1"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817557E"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&lt;FinInstrmId&gt;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02377A4D" w14:textId="77777777" w:rsidR="001458BC" w:rsidRPr="001458BC" w:rsidRDefault="001458BC" w:rsidP="001458BC">
            <w:pPr>
              <w:pStyle w:val="TableTextXMLCode"/>
              <w:rPr>
                <w:highlight w:val="white"/>
              </w:rPr>
            </w:pPr>
          </w:p>
        </w:tc>
      </w:tr>
      <w:tr w:rsidR="001458BC" w14:paraId="118F7F2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247FB3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&lt;ISIN&gt;LU1234567890&lt;/ISIN&gt;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5E7D8CCD" w14:textId="77777777" w:rsidR="001458BC" w:rsidRPr="001458BC" w:rsidRDefault="001458BC" w:rsidP="001458BC">
            <w:pPr>
              <w:pStyle w:val="TableTextXMLCode"/>
              <w:rPr>
                <w:highlight w:val="white"/>
              </w:rPr>
            </w:pPr>
          </w:p>
        </w:tc>
      </w:tr>
      <w:tr w:rsidR="001458BC" w14:paraId="4E2B60C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90E87A3"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&lt;/FinInstrmId&gt;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4D764B16" w14:textId="77777777" w:rsidR="001458BC" w:rsidRPr="001458BC" w:rsidRDefault="001458BC" w:rsidP="001458BC">
            <w:pPr>
              <w:pStyle w:val="TableTextXMLCode"/>
              <w:rPr>
                <w:highlight w:val="white"/>
              </w:rPr>
            </w:pPr>
          </w:p>
        </w:tc>
      </w:tr>
      <w:tr w:rsidR="001458BC" w14:paraId="2942B0E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12CD808"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&lt;ItmDt&gt;2015-02-27&lt;/ItmDt&gt;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6068A304" w14:textId="77777777" w:rsidR="001458BC" w:rsidRPr="001458BC" w:rsidRDefault="001458BC" w:rsidP="001458BC">
            <w:pPr>
              <w:pStyle w:val="TableTextXMLCode"/>
              <w:rPr>
                <w:highlight w:val="white"/>
              </w:rPr>
            </w:pPr>
          </w:p>
        </w:tc>
      </w:tr>
      <w:tr w:rsidR="001458BC" w14:paraId="3B91B8F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E88C58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&lt;/RptItm&gt;</w:t>
            </w:r>
          </w:p>
        </w:tc>
        <w:tc>
          <w:tcPr>
            <w:tcW w:w="4770" w:type="dxa"/>
            <w:tcBorders>
              <w:top w:val="dotted" w:sz="4" w:space="0" w:color="auto"/>
              <w:left w:val="dotted" w:sz="4" w:space="0" w:color="auto"/>
              <w:bottom w:val="dotted" w:sz="4" w:space="0" w:color="auto"/>
              <w:right w:val="dotted" w:sz="4" w:space="0" w:color="auto"/>
            </w:tcBorders>
            <w:hideMark/>
          </w:tcPr>
          <w:p w14:paraId="600F0723" w14:textId="77777777" w:rsidR="001458BC" w:rsidRPr="001458BC" w:rsidRDefault="001458BC" w:rsidP="001458BC">
            <w:pPr>
              <w:pStyle w:val="TableTextXMLCode"/>
              <w:rPr>
                <w:highlight w:val="white"/>
              </w:rPr>
            </w:pPr>
            <w:r w:rsidRPr="00623989">
              <w:rPr>
                <w:highlight w:val="white"/>
              </w:rPr>
              <w:t>End of Holding repetition 1.</w:t>
            </w:r>
          </w:p>
        </w:tc>
      </w:tr>
      <w:tr w:rsidR="001458BC" w14:paraId="6D17F75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0726B45"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&lt;RptItm&gt;</w:t>
            </w:r>
          </w:p>
        </w:tc>
        <w:tc>
          <w:tcPr>
            <w:tcW w:w="4770" w:type="dxa"/>
            <w:tcBorders>
              <w:top w:val="dotted" w:sz="4" w:space="0" w:color="auto"/>
              <w:left w:val="dotted" w:sz="4" w:space="0" w:color="auto"/>
              <w:bottom w:val="dotted" w:sz="4" w:space="0" w:color="auto"/>
              <w:right w:val="dotted" w:sz="4" w:space="0" w:color="auto"/>
            </w:tcBorders>
            <w:hideMark/>
          </w:tcPr>
          <w:p w14:paraId="208A1A19" w14:textId="77777777" w:rsidR="001458BC" w:rsidRPr="001458BC" w:rsidRDefault="001458BC" w:rsidP="001458BC">
            <w:pPr>
              <w:pStyle w:val="TableTextXMLCode"/>
              <w:rPr>
                <w:highlight w:val="white"/>
              </w:rPr>
            </w:pPr>
            <w:r w:rsidRPr="00623989">
              <w:rPr>
                <w:highlight w:val="white"/>
              </w:rPr>
              <w:t>Start of Holding repetition 2.</w:t>
            </w:r>
          </w:p>
        </w:tc>
      </w:tr>
      <w:tr w:rsidR="001458BC" w14:paraId="73E6ED28"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B79932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&lt;AcctId&gt;</w:t>
            </w:r>
          </w:p>
        </w:tc>
        <w:tc>
          <w:tcPr>
            <w:tcW w:w="4770" w:type="dxa"/>
            <w:vMerge w:val="restart"/>
            <w:tcBorders>
              <w:top w:val="dotted" w:sz="4" w:space="0" w:color="auto"/>
              <w:left w:val="dotted" w:sz="4" w:space="0" w:color="auto"/>
              <w:bottom w:val="dotted" w:sz="4" w:space="0" w:color="auto"/>
              <w:right w:val="dotted" w:sz="4" w:space="0" w:color="auto"/>
            </w:tcBorders>
            <w:vAlign w:val="center"/>
            <w:hideMark/>
          </w:tcPr>
          <w:p w14:paraId="120F66C9" w14:textId="77777777" w:rsidR="001458BC" w:rsidRPr="001458BC" w:rsidRDefault="001458BC" w:rsidP="001458BC">
            <w:pPr>
              <w:pStyle w:val="TableTextXMLCode"/>
              <w:rPr>
                <w:highlight w:val="white"/>
              </w:rPr>
            </w:pPr>
            <w:r w:rsidRPr="00623989">
              <w:rPr>
                <w:highlight w:val="white"/>
              </w:rPr>
              <w:t>Account and financial instrument for the status is provided (2)</w:t>
            </w:r>
          </w:p>
        </w:tc>
      </w:tr>
      <w:tr w:rsidR="001458BC" w14:paraId="2323A84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D2503F3"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&lt;Id&gt;AAYY-c2&lt;/Id&gt;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10157B30" w14:textId="77777777" w:rsidR="001458BC" w:rsidRPr="001458BC" w:rsidRDefault="001458BC" w:rsidP="001458BC">
            <w:pPr>
              <w:pStyle w:val="TableTextXMLCode"/>
              <w:rPr>
                <w:highlight w:val="white"/>
              </w:rPr>
            </w:pPr>
          </w:p>
        </w:tc>
      </w:tr>
      <w:tr w:rsidR="001458BC" w14:paraId="3461265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9FC2681"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495DF3DC" w14:textId="77777777" w:rsidR="001458BC" w:rsidRPr="001458BC" w:rsidRDefault="001458BC" w:rsidP="001458BC">
            <w:pPr>
              <w:pStyle w:val="TableTextXMLCode"/>
              <w:rPr>
                <w:highlight w:val="white"/>
              </w:rPr>
            </w:pPr>
          </w:p>
        </w:tc>
      </w:tr>
      <w:tr w:rsidR="001458BC" w14:paraId="1918C41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E080B1B"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&lt;AcctLvl&gt;LVL1&lt;/AcctLvl&gt;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659ED330" w14:textId="77777777" w:rsidR="001458BC" w:rsidRPr="001458BC" w:rsidRDefault="001458BC" w:rsidP="001458BC">
            <w:pPr>
              <w:pStyle w:val="TableTextXMLCode"/>
              <w:rPr>
                <w:highlight w:val="white"/>
              </w:rPr>
            </w:pPr>
          </w:p>
        </w:tc>
      </w:tr>
      <w:tr w:rsidR="001458BC" w14:paraId="7467BF3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62840A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&lt;FinInstrmId&gt;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31466399" w14:textId="77777777" w:rsidR="001458BC" w:rsidRPr="001458BC" w:rsidRDefault="001458BC" w:rsidP="001458BC">
            <w:pPr>
              <w:pStyle w:val="TableTextXMLCode"/>
              <w:rPr>
                <w:highlight w:val="white"/>
              </w:rPr>
            </w:pPr>
          </w:p>
        </w:tc>
      </w:tr>
      <w:tr w:rsidR="001458BC" w14:paraId="5046A5C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B20A57C"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&lt;ISIN&gt;LU1234567890&lt;/ISIN&gt;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3E79588B" w14:textId="77777777" w:rsidR="001458BC" w:rsidRPr="001458BC" w:rsidRDefault="001458BC" w:rsidP="001458BC">
            <w:pPr>
              <w:pStyle w:val="TableTextXMLCode"/>
              <w:rPr>
                <w:highlight w:val="white"/>
              </w:rPr>
            </w:pPr>
          </w:p>
        </w:tc>
      </w:tr>
      <w:tr w:rsidR="001458BC" w14:paraId="234D79D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153E3D2"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&lt;/FinInstrmId&gt;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4A57BF2A" w14:textId="77777777" w:rsidR="001458BC" w:rsidRPr="001458BC" w:rsidRDefault="001458BC" w:rsidP="001458BC">
            <w:pPr>
              <w:pStyle w:val="TableTextXMLCode"/>
              <w:rPr>
                <w:highlight w:val="white"/>
              </w:rPr>
            </w:pPr>
          </w:p>
        </w:tc>
      </w:tr>
      <w:tr w:rsidR="001458BC" w14:paraId="7EFBE5A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E48D153"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&lt;ItmDt&gt;2015-02-27&lt;/ItmDt&gt;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A934646" w14:textId="77777777" w:rsidR="001458BC" w:rsidRPr="001458BC" w:rsidRDefault="001458BC" w:rsidP="001458BC">
            <w:pPr>
              <w:pStyle w:val="TableTextXMLCode"/>
              <w:rPr>
                <w:highlight w:val="white"/>
              </w:rPr>
            </w:pPr>
          </w:p>
        </w:tc>
      </w:tr>
      <w:tr w:rsidR="001458BC" w14:paraId="56259F4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0A581F2"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&lt;/RptItm&gt;</w:t>
            </w:r>
          </w:p>
        </w:tc>
        <w:tc>
          <w:tcPr>
            <w:tcW w:w="4770" w:type="dxa"/>
            <w:tcBorders>
              <w:top w:val="dotted" w:sz="4" w:space="0" w:color="auto"/>
              <w:left w:val="dotted" w:sz="4" w:space="0" w:color="auto"/>
              <w:bottom w:val="dotted" w:sz="4" w:space="0" w:color="auto"/>
              <w:right w:val="dotted" w:sz="4" w:space="0" w:color="auto"/>
            </w:tcBorders>
            <w:hideMark/>
          </w:tcPr>
          <w:p w14:paraId="0876F1C4" w14:textId="77777777" w:rsidR="001458BC" w:rsidRPr="001458BC" w:rsidRDefault="001458BC" w:rsidP="001458BC">
            <w:pPr>
              <w:pStyle w:val="TableTextXMLCode"/>
              <w:rPr>
                <w:highlight w:val="white"/>
              </w:rPr>
            </w:pPr>
            <w:r w:rsidRPr="00623989">
              <w:rPr>
                <w:highlight w:val="white"/>
              </w:rPr>
              <w:t>End of Holding repetition 2.</w:t>
            </w:r>
          </w:p>
        </w:tc>
      </w:tr>
      <w:tr w:rsidR="001458BC" w14:paraId="1D95B8F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C5D4887"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&lt;RptItm&gt;</w:t>
            </w:r>
          </w:p>
        </w:tc>
        <w:tc>
          <w:tcPr>
            <w:tcW w:w="4770" w:type="dxa"/>
            <w:tcBorders>
              <w:top w:val="dotted" w:sz="4" w:space="0" w:color="auto"/>
              <w:left w:val="dotted" w:sz="4" w:space="0" w:color="auto"/>
              <w:bottom w:val="dotted" w:sz="4" w:space="0" w:color="auto"/>
              <w:right w:val="dotted" w:sz="4" w:space="0" w:color="auto"/>
            </w:tcBorders>
            <w:hideMark/>
          </w:tcPr>
          <w:p w14:paraId="21B4510A" w14:textId="77777777" w:rsidR="001458BC" w:rsidRPr="001458BC" w:rsidRDefault="001458BC" w:rsidP="001458BC">
            <w:pPr>
              <w:pStyle w:val="TableTextXMLCode"/>
              <w:rPr>
                <w:highlight w:val="white"/>
              </w:rPr>
            </w:pPr>
            <w:r w:rsidRPr="00623989">
              <w:rPr>
                <w:highlight w:val="white"/>
              </w:rPr>
              <w:t>Start of Holding repetition 3.</w:t>
            </w:r>
          </w:p>
        </w:tc>
      </w:tr>
      <w:tr w:rsidR="001458BC" w14:paraId="5D3B3F7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3E678E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&lt;AcctId&gt;</w:t>
            </w:r>
          </w:p>
        </w:tc>
        <w:tc>
          <w:tcPr>
            <w:tcW w:w="4770" w:type="dxa"/>
            <w:vMerge w:val="restart"/>
            <w:tcBorders>
              <w:top w:val="dotted" w:sz="4" w:space="0" w:color="auto"/>
              <w:left w:val="dotted" w:sz="4" w:space="0" w:color="auto"/>
              <w:bottom w:val="dotted" w:sz="4" w:space="0" w:color="auto"/>
              <w:right w:val="dotted" w:sz="4" w:space="0" w:color="auto"/>
            </w:tcBorders>
            <w:vAlign w:val="center"/>
            <w:hideMark/>
          </w:tcPr>
          <w:p w14:paraId="0BB94290" w14:textId="77777777" w:rsidR="001458BC" w:rsidRPr="001458BC" w:rsidRDefault="001458BC" w:rsidP="001458BC">
            <w:pPr>
              <w:pStyle w:val="TableTextXMLCode"/>
              <w:rPr>
                <w:highlight w:val="white"/>
              </w:rPr>
            </w:pPr>
            <w:r w:rsidRPr="00623989">
              <w:rPr>
                <w:highlight w:val="white"/>
              </w:rPr>
              <w:t>Account and financial instrument for the status is provided (3)</w:t>
            </w:r>
          </w:p>
        </w:tc>
      </w:tr>
      <w:tr w:rsidR="001458BC" w14:paraId="3EFB9E4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4FE9810"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&lt;Id&gt;AAZZ-c3&lt;/Id&gt;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61C83DD" w14:textId="77777777" w:rsidR="001458BC" w:rsidRPr="001458BC" w:rsidRDefault="001458BC" w:rsidP="001458BC">
            <w:pPr>
              <w:pStyle w:val="TableTextXMLCode"/>
              <w:rPr>
                <w:highlight w:val="white"/>
              </w:rPr>
            </w:pPr>
          </w:p>
        </w:tc>
      </w:tr>
      <w:tr w:rsidR="001458BC" w14:paraId="18C5BA1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5F3363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6E74FAC8" w14:textId="77777777" w:rsidR="001458BC" w:rsidRPr="001458BC" w:rsidRDefault="001458BC" w:rsidP="001458BC">
            <w:pPr>
              <w:pStyle w:val="TableTextXMLCode"/>
              <w:rPr>
                <w:highlight w:val="white"/>
              </w:rPr>
            </w:pPr>
          </w:p>
        </w:tc>
      </w:tr>
      <w:tr w:rsidR="001458BC" w14:paraId="675A4E5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48048A2"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&lt;AcctLvl&gt;LVL1&lt;/AcctLvl&gt;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86F77F8" w14:textId="77777777" w:rsidR="001458BC" w:rsidRPr="001458BC" w:rsidRDefault="001458BC" w:rsidP="001458BC">
            <w:pPr>
              <w:pStyle w:val="TableTextXMLCode"/>
              <w:rPr>
                <w:highlight w:val="white"/>
              </w:rPr>
            </w:pPr>
          </w:p>
        </w:tc>
      </w:tr>
      <w:tr w:rsidR="001458BC" w14:paraId="04C721E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E7D4DE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&lt;FinInstrmId&gt;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8237EDF" w14:textId="77777777" w:rsidR="001458BC" w:rsidRPr="001458BC" w:rsidRDefault="001458BC" w:rsidP="001458BC">
            <w:pPr>
              <w:pStyle w:val="TableTextXMLCode"/>
              <w:rPr>
                <w:highlight w:val="white"/>
              </w:rPr>
            </w:pPr>
          </w:p>
        </w:tc>
      </w:tr>
      <w:tr w:rsidR="001458BC" w14:paraId="7E4FAA3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66D771C"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&lt;ISIN&gt;LU1234567890&lt;/ISIN&gt;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107F4A3C" w14:textId="77777777" w:rsidR="001458BC" w:rsidRPr="001458BC" w:rsidRDefault="001458BC" w:rsidP="001458BC">
            <w:pPr>
              <w:pStyle w:val="TableTextXMLCode"/>
              <w:rPr>
                <w:highlight w:val="white"/>
              </w:rPr>
            </w:pPr>
          </w:p>
        </w:tc>
      </w:tr>
      <w:tr w:rsidR="001458BC" w14:paraId="14B3AA0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1414E87" w14:textId="77777777" w:rsidR="001458BC" w:rsidRPr="001458BC" w:rsidRDefault="001458BC" w:rsidP="001458BC">
            <w:pPr>
              <w:pStyle w:val="TableTextXMLCode"/>
              <w:rPr>
                <w:highlight w:val="white"/>
              </w:rPr>
            </w:pPr>
            <w:r w:rsidRPr="00623989">
              <w:rPr>
                <w:highlight w:val="white"/>
              </w:rPr>
              <w:lastRenderedPageBreak/>
              <w:tab/>
            </w:r>
            <w:r w:rsidRPr="00623989">
              <w:rPr>
                <w:highlight w:val="white"/>
              </w:rPr>
              <w:tab/>
            </w:r>
            <w:r w:rsidRPr="00623989">
              <w:rPr>
                <w:highlight w:val="white"/>
              </w:rPr>
              <w:tab/>
            </w:r>
            <w:r w:rsidRPr="00623989">
              <w:rPr>
                <w:highlight w:val="white"/>
              </w:rPr>
              <w:tab/>
              <w:t>&lt;/FinInstrmId&gt;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516E6F60" w14:textId="77777777" w:rsidR="001458BC" w:rsidRPr="001458BC" w:rsidRDefault="001458BC" w:rsidP="001458BC">
            <w:pPr>
              <w:pStyle w:val="TableTextXMLCode"/>
              <w:rPr>
                <w:highlight w:val="white"/>
              </w:rPr>
            </w:pPr>
          </w:p>
        </w:tc>
      </w:tr>
      <w:tr w:rsidR="001458BC" w14:paraId="136CF95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B8E23C2"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&lt;ItmDt&gt;2015-02-27&lt;/ItmDt&gt;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26FEAE2F" w14:textId="77777777" w:rsidR="001458BC" w:rsidRPr="001458BC" w:rsidRDefault="001458BC" w:rsidP="001458BC">
            <w:pPr>
              <w:pStyle w:val="TableTextXMLCode"/>
              <w:rPr>
                <w:highlight w:val="white"/>
              </w:rPr>
            </w:pPr>
          </w:p>
        </w:tc>
      </w:tr>
      <w:tr w:rsidR="001458BC" w14:paraId="55A7375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6A68E9E"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&lt;/RptItm&gt;</w:t>
            </w:r>
          </w:p>
        </w:tc>
        <w:tc>
          <w:tcPr>
            <w:tcW w:w="4770" w:type="dxa"/>
            <w:tcBorders>
              <w:top w:val="dotted" w:sz="4" w:space="0" w:color="auto"/>
              <w:left w:val="dotted" w:sz="4" w:space="0" w:color="auto"/>
              <w:bottom w:val="dotted" w:sz="4" w:space="0" w:color="auto"/>
              <w:right w:val="dotted" w:sz="4" w:space="0" w:color="auto"/>
            </w:tcBorders>
            <w:hideMark/>
          </w:tcPr>
          <w:p w14:paraId="4EBA2195" w14:textId="77777777" w:rsidR="001458BC" w:rsidRPr="001458BC" w:rsidRDefault="001458BC" w:rsidP="001458BC">
            <w:pPr>
              <w:pStyle w:val="TableTextXMLCode"/>
              <w:rPr>
                <w:highlight w:val="white"/>
              </w:rPr>
            </w:pPr>
            <w:r w:rsidRPr="00623989">
              <w:rPr>
                <w:highlight w:val="white"/>
              </w:rPr>
              <w:t>End of Holding repetition 3.</w:t>
            </w:r>
          </w:p>
        </w:tc>
      </w:tr>
      <w:tr w:rsidR="001458BC" w14:paraId="469A83E6"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B02886E" w14:textId="77777777" w:rsidR="001458BC" w:rsidRPr="001458BC" w:rsidRDefault="001458BC" w:rsidP="001458BC">
            <w:pPr>
              <w:pStyle w:val="TableTextXMLCode"/>
              <w:rPr>
                <w:highlight w:val="white"/>
              </w:rPr>
            </w:pPr>
            <w:r w:rsidRPr="00623989">
              <w:rPr>
                <w:highlight w:val="white"/>
              </w:rPr>
              <w:tab/>
            </w:r>
            <w:r w:rsidRPr="00623989">
              <w:rPr>
                <w:highlight w:val="white"/>
              </w:rPr>
              <w:tab/>
              <w:t>&lt;/AccptdWthXcptn&gt;</w:t>
            </w:r>
          </w:p>
        </w:tc>
        <w:tc>
          <w:tcPr>
            <w:tcW w:w="4770" w:type="dxa"/>
            <w:tcBorders>
              <w:top w:val="dotted" w:sz="4" w:space="0" w:color="auto"/>
              <w:left w:val="dotted" w:sz="4" w:space="0" w:color="auto"/>
              <w:bottom w:val="dotted" w:sz="4" w:space="0" w:color="auto"/>
              <w:right w:val="dotted" w:sz="4" w:space="0" w:color="auto"/>
            </w:tcBorders>
          </w:tcPr>
          <w:p w14:paraId="7B38A18C" w14:textId="77777777" w:rsidR="001458BC" w:rsidRPr="001458BC" w:rsidRDefault="001458BC" w:rsidP="001458BC">
            <w:pPr>
              <w:pStyle w:val="TableTextXMLCode"/>
              <w:rPr>
                <w:highlight w:val="white"/>
              </w:rPr>
            </w:pPr>
          </w:p>
        </w:tc>
      </w:tr>
      <w:tr w:rsidR="001458BC" w14:paraId="118DFDD8"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0C2FB21" w14:textId="77777777" w:rsidR="001458BC" w:rsidRPr="001458BC" w:rsidRDefault="001458BC" w:rsidP="001458BC">
            <w:pPr>
              <w:pStyle w:val="TableTextXMLCode"/>
              <w:rPr>
                <w:highlight w:val="white"/>
              </w:rPr>
            </w:pPr>
            <w:r w:rsidRPr="00623989">
              <w:rPr>
                <w:highlight w:val="white"/>
              </w:rPr>
              <w:tab/>
              <w:t>&lt;/Sts&gt;</w:t>
            </w:r>
          </w:p>
        </w:tc>
        <w:tc>
          <w:tcPr>
            <w:tcW w:w="4770" w:type="dxa"/>
            <w:tcBorders>
              <w:top w:val="dotted" w:sz="4" w:space="0" w:color="auto"/>
              <w:left w:val="dotted" w:sz="4" w:space="0" w:color="auto"/>
              <w:bottom w:val="dotted" w:sz="4" w:space="0" w:color="auto"/>
              <w:right w:val="dotted" w:sz="4" w:space="0" w:color="auto"/>
            </w:tcBorders>
          </w:tcPr>
          <w:p w14:paraId="4328DC08" w14:textId="77777777" w:rsidR="001458BC" w:rsidRPr="001458BC" w:rsidRDefault="001458BC" w:rsidP="001458BC">
            <w:pPr>
              <w:pStyle w:val="TableTextXMLCode"/>
              <w:rPr>
                <w:highlight w:val="white"/>
              </w:rPr>
            </w:pPr>
          </w:p>
        </w:tc>
      </w:tr>
      <w:tr w:rsidR="001458BC" w14:paraId="71FA9D1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F500045" w14:textId="77777777" w:rsidR="001458BC" w:rsidRPr="001458BC" w:rsidRDefault="001458BC" w:rsidP="001458BC">
            <w:pPr>
              <w:pStyle w:val="TableTextXMLCode"/>
              <w:rPr>
                <w:highlight w:val="white"/>
              </w:rPr>
            </w:pPr>
            <w:r w:rsidRPr="00623989">
              <w:rPr>
                <w:highlight w:val="white"/>
              </w:rPr>
              <w:tab/>
              <w:t>&lt;NbOfItmsPerSts&gt;</w:t>
            </w:r>
          </w:p>
        </w:tc>
        <w:tc>
          <w:tcPr>
            <w:tcW w:w="4770" w:type="dxa"/>
            <w:tcBorders>
              <w:top w:val="dotted" w:sz="4" w:space="0" w:color="auto"/>
              <w:left w:val="dotted" w:sz="4" w:space="0" w:color="auto"/>
              <w:bottom w:val="dotted" w:sz="4" w:space="0" w:color="auto"/>
              <w:right w:val="dotted" w:sz="4" w:space="0" w:color="auto"/>
            </w:tcBorders>
          </w:tcPr>
          <w:p w14:paraId="0B26FE68" w14:textId="77777777" w:rsidR="001458BC" w:rsidRPr="001458BC" w:rsidRDefault="001458BC" w:rsidP="001458BC">
            <w:pPr>
              <w:pStyle w:val="TableTextXMLCode"/>
              <w:rPr>
                <w:highlight w:val="white"/>
              </w:rPr>
            </w:pPr>
          </w:p>
        </w:tc>
      </w:tr>
      <w:tr w:rsidR="001458BC" w14:paraId="5D8C6D4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66A70B9" w14:textId="77777777" w:rsidR="001458BC" w:rsidRPr="001458BC" w:rsidRDefault="001458BC" w:rsidP="001458BC">
            <w:pPr>
              <w:pStyle w:val="TableTextXMLCode"/>
              <w:rPr>
                <w:highlight w:val="white"/>
              </w:rPr>
            </w:pPr>
            <w:r w:rsidRPr="00623989">
              <w:rPr>
                <w:highlight w:val="white"/>
              </w:rPr>
              <w:tab/>
            </w:r>
            <w:r w:rsidRPr="00623989">
              <w:rPr>
                <w:highlight w:val="white"/>
              </w:rPr>
              <w:tab/>
              <w:t>&lt;Sts&gt;ACPD&lt;/Sts&gt;</w:t>
            </w:r>
          </w:p>
        </w:tc>
        <w:tc>
          <w:tcPr>
            <w:tcW w:w="4770" w:type="dxa"/>
            <w:tcBorders>
              <w:top w:val="dotted" w:sz="4" w:space="0" w:color="auto"/>
              <w:left w:val="dotted" w:sz="4" w:space="0" w:color="auto"/>
              <w:bottom w:val="dotted" w:sz="4" w:space="0" w:color="auto"/>
              <w:right w:val="dotted" w:sz="4" w:space="0" w:color="auto"/>
            </w:tcBorders>
          </w:tcPr>
          <w:p w14:paraId="2C73478B" w14:textId="77777777" w:rsidR="001458BC" w:rsidRPr="001458BC" w:rsidRDefault="001458BC" w:rsidP="001458BC">
            <w:pPr>
              <w:pStyle w:val="TableTextXMLCode"/>
              <w:rPr>
                <w:highlight w:val="white"/>
              </w:rPr>
            </w:pPr>
          </w:p>
        </w:tc>
      </w:tr>
      <w:tr w:rsidR="001458BC" w14:paraId="5F9A59A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F48DEBC" w14:textId="77777777" w:rsidR="001458BC" w:rsidRPr="001458BC" w:rsidRDefault="001458BC" w:rsidP="001458BC">
            <w:pPr>
              <w:pStyle w:val="TableTextXMLCode"/>
              <w:rPr>
                <w:highlight w:val="white"/>
              </w:rPr>
            </w:pPr>
            <w:r w:rsidRPr="00623989">
              <w:rPr>
                <w:highlight w:val="white"/>
              </w:rPr>
              <w:tab/>
            </w:r>
            <w:r w:rsidRPr="00623989">
              <w:rPr>
                <w:highlight w:val="white"/>
              </w:rPr>
              <w:tab/>
              <w:t>&lt;NbOfItms&gt;0&lt;/NbOfItms&gt;</w:t>
            </w:r>
          </w:p>
        </w:tc>
        <w:tc>
          <w:tcPr>
            <w:tcW w:w="4770" w:type="dxa"/>
            <w:tcBorders>
              <w:top w:val="dotted" w:sz="4" w:space="0" w:color="auto"/>
              <w:left w:val="dotted" w:sz="4" w:space="0" w:color="auto"/>
              <w:bottom w:val="dotted" w:sz="4" w:space="0" w:color="auto"/>
              <w:right w:val="dotted" w:sz="4" w:space="0" w:color="auto"/>
            </w:tcBorders>
            <w:hideMark/>
          </w:tcPr>
          <w:p w14:paraId="5995B700" w14:textId="77777777" w:rsidR="001458BC" w:rsidRPr="001458BC" w:rsidRDefault="001458BC" w:rsidP="001458BC">
            <w:pPr>
              <w:pStyle w:val="TableTextXMLCode"/>
              <w:rPr>
                <w:highlight w:val="white"/>
              </w:rPr>
            </w:pPr>
            <w:r w:rsidRPr="00623989">
              <w:rPr>
                <w:highlight w:val="white"/>
              </w:rPr>
              <w:t>Zero items have the status accepted.</w:t>
            </w:r>
          </w:p>
        </w:tc>
      </w:tr>
      <w:tr w:rsidR="001458BC" w14:paraId="1AC1E8C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F6D8580" w14:textId="77777777" w:rsidR="001458BC" w:rsidRPr="001458BC" w:rsidRDefault="001458BC" w:rsidP="001458BC">
            <w:pPr>
              <w:pStyle w:val="TableTextXMLCode"/>
              <w:rPr>
                <w:highlight w:val="white"/>
              </w:rPr>
            </w:pPr>
            <w:r w:rsidRPr="00623989">
              <w:rPr>
                <w:highlight w:val="white"/>
              </w:rPr>
              <w:tab/>
              <w:t>&lt;/NbOfItmsPerSts&gt;</w:t>
            </w:r>
          </w:p>
        </w:tc>
        <w:tc>
          <w:tcPr>
            <w:tcW w:w="4770" w:type="dxa"/>
            <w:tcBorders>
              <w:top w:val="dotted" w:sz="4" w:space="0" w:color="auto"/>
              <w:left w:val="dotted" w:sz="4" w:space="0" w:color="auto"/>
              <w:bottom w:val="dotted" w:sz="4" w:space="0" w:color="auto"/>
              <w:right w:val="dotted" w:sz="4" w:space="0" w:color="auto"/>
            </w:tcBorders>
          </w:tcPr>
          <w:p w14:paraId="67A75DAF" w14:textId="77777777" w:rsidR="001458BC" w:rsidRPr="001458BC" w:rsidRDefault="001458BC" w:rsidP="001458BC">
            <w:pPr>
              <w:pStyle w:val="TableTextXMLCode"/>
              <w:rPr>
                <w:highlight w:val="white"/>
              </w:rPr>
            </w:pPr>
          </w:p>
        </w:tc>
      </w:tr>
      <w:tr w:rsidR="001458BC" w14:paraId="13B70B21"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C0BEAD8" w14:textId="77777777" w:rsidR="001458BC" w:rsidRPr="001458BC" w:rsidRDefault="001458BC" w:rsidP="001458BC">
            <w:pPr>
              <w:pStyle w:val="TableTextXMLCode"/>
              <w:rPr>
                <w:highlight w:val="white"/>
              </w:rPr>
            </w:pPr>
            <w:r w:rsidRPr="00623989">
              <w:rPr>
                <w:highlight w:val="white"/>
              </w:rPr>
              <w:tab/>
              <w:t>&lt;NbOfItmsPerSts&gt;</w:t>
            </w:r>
          </w:p>
        </w:tc>
        <w:tc>
          <w:tcPr>
            <w:tcW w:w="4770" w:type="dxa"/>
            <w:tcBorders>
              <w:top w:val="dotted" w:sz="4" w:space="0" w:color="auto"/>
              <w:left w:val="dotted" w:sz="4" w:space="0" w:color="auto"/>
              <w:bottom w:val="dotted" w:sz="4" w:space="0" w:color="auto"/>
              <w:right w:val="dotted" w:sz="4" w:space="0" w:color="auto"/>
            </w:tcBorders>
          </w:tcPr>
          <w:p w14:paraId="103D1E10" w14:textId="77777777" w:rsidR="001458BC" w:rsidRPr="001458BC" w:rsidRDefault="001458BC" w:rsidP="001458BC">
            <w:pPr>
              <w:pStyle w:val="TableTextXMLCode"/>
              <w:rPr>
                <w:highlight w:val="white"/>
              </w:rPr>
            </w:pPr>
          </w:p>
        </w:tc>
      </w:tr>
      <w:tr w:rsidR="001458BC" w14:paraId="1B49882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032B71E" w14:textId="77777777" w:rsidR="001458BC" w:rsidRPr="001458BC" w:rsidRDefault="001458BC" w:rsidP="001458BC">
            <w:pPr>
              <w:pStyle w:val="TableTextXMLCode"/>
              <w:rPr>
                <w:highlight w:val="white"/>
              </w:rPr>
            </w:pPr>
            <w:r w:rsidRPr="00623989">
              <w:rPr>
                <w:highlight w:val="white"/>
              </w:rPr>
              <w:tab/>
            </w:r>
            <w:r w:rsidRPr="00623989">
              <w:rPr>
                <w:highlight w:val="white"/>
              </w:rPr>
              <w:tab/>
              <w:t>&lt;Sts&gt;REJT&lt;/Sts&gt;</w:t>
            </w:r>
          </w:p>
        </w:tc>
        <w:tc>
          <w:tcPr>
            <w:tcW w:w="4770" w:type="dxa"/>
            <w:tcBorders>
              <w:top w:val="dotted" w:sz="4" w:space="0" w:color="auto"/>
              <w:left w:val="dotted" w:sz="4" w:space="0" w:color="auto"/>
              <w:bottom w:val="dotted" w:sz="4" w:space="0" w:color="auto"/>
              <w:right w:val="dotted" w:sz="4" w:space="0" w:color="auto"/>
            </w:tcBorders>
          </w:tcPr>
          <w:p w14:paraId="64A7FAB3" w14:textId="77777777" w:rsidR="001458BC" w:rsidRPr="001458BC" w:rsidRDefault="001458BC" w:rsidP="001458BC">
            <w:pPr>
              <w:pStyle w:val="TableTextXMLCode"/>
              <w:rPr>
                <w:highlight w:val="white"/>
              </w:rPr>
            </w:pPr>
          </w:p>
        </w:tc>
      </w:tr>
      <w:tr w:rsidR="001458BC" w14:paraId="5BAAFF2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EF94C48" w14:textId="77777777" w:rsidR="001458BC" w:rsidRPr="001458BC" w:rsidRDefault="001458BC" w:rsidP="001458BC">
            <w:pPr>
              <w:pStyle w:val="TableTextXMLCode"/>
              <w:rPr>
                <w:highlight w:val="white"/>
              </w:rPr>
            </w:pPr>
            <w:r w:rsidRPr="00623989">
              <w:rPr>
                <w:highlight w:val="white"/>
              </w:rPr>
              <w:tab/>
            </w:r>
            <w:r w:rsidRPr="00623989">
              <w:rPr>
                <w:highlight w:val="white"/>
              </w:rPr>
              <w:tab/>
              <w:t>&lt;NbOfItms&gt;3&lt;/NbOfItms&gt;</w:t>
            </w:r>
          </w:p>
        </w:tc>
        <w:tc>
          <w:tcPr>
            <w:tcW w:w="4770" w:type="dxa"/>
            <w:tcBorders>
              <w:top w:val="dotted" w:sz="4" w:space="0" w:color="auto"/>
              <w:left w:val="dotted" w:sz="4" w:space="0" w:color="auto"/>
              <w:bottom w:val="dotted" w:sz="4" w:space="0" w:color="auto"/>
              <w:right w:val="dotted" w:sz="4" w:space="0" w:color="auto"/>
            </w:tcBorders>
            <w:hideMark/>
          </w:tcPr>
          <w:p w14:paraId="6CF0599E" w14:textId="77777777" w:rsidR="001458BC" w:rsidRPr="001458BC" w:rsidRDefault="001458BC" w:rsidP="001458BC">
            <w:pPr>
              <w:pStyle w:val="TableTextXMLCode"/>
              <w:rPr>
                <w:highlight w:val="white"/>
              </w:rPr>
            </w:pPr>
            <w:r w:rsidRPr="00623989">
              <w:rPr>
                <w:highlight w:val="white"/>
              </w:rPr>
              <w:t>Three items have the status rejected.</w:t>
            </w:r>
          </w:p>
        </w:tc>
      </w:tr>
      <w:tr w:rsidR="001458BC" w14:paraId="6E0A992B"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A0B65A4" w14:textId="77777777" w:rsidR="001458BC" w:rsidRPr="001458BC" w:rsidRDefault="001458BC" w:rsidP="001458BC">
            <w:pPr>
              <w:pStyle w:val="TableTextXMLCode"/>
              <w:rPr>
                <w:highlight w:val="white"/>
              </w:rPr>
            </w:pPr>
            <w:r w:rsidRPr="00623989">
              <w:rPr>
                <w:highlight w:val="white"/>
              </w:rPr>
              <w:tab/>
              <w:t>&lt;/NbOfItmsPerSts&gt;</w:t>
            </w:r>
          </w:p>
        </w:tc>
        <w:tc>
          <w:tcPr>
            <w:tcW w:w="4770" w:type="dxa"/>
            <w:tcBorders>
              <w:top w:val="dotted" w:sz="4" w:space="0" w:color="auto"/>
              <w:left w:val="dotted" w:sz="4" w:space="0" w:color="auto"/>
              <w:bottom w:val="dotted" w:sz="4" w:space="0" w:color="auto"/>
              <w:right w:val="dotted" w:sz="4" w:space="0" w:color="auto"/>
            </w:tcBorders>
          </w:tcPr>
          <w:p w14:paraId="324722B0" w14:textId="77777777" w:rsidR="001458BC" w:rsidRPr="001458BC" w:rsidRDefault="001458BC" w:rsidP="001458BC">
            <w:pPr>
              <w:pStyle w:val="TableTextXMLCode"/>
              <w:rPr>
                <w:highlight w:val="white"/>
              </w:rPr>
            </w:pPr>
          </w:p>
        </w:tc>
      </w:tr>
      <w:tr w:rsidR="001458BC" w14:paraId="4E512516"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7A301A8" w14:textId="77777777" w:rsidR="001458BC" w:rsidRPr="001458BC" w:rsidRDefault="001458BC" w:rsidP="001458BC">
            <w:pPr>
              <w:pStyle w:val="TableTextXMLCode"/>
            </w:pPr>
            <w:r w:rsidRPr="00623989">
              <w:rPr>
                <w:highlight w:val="white"/>
              </w:rPr>
              <w:t>&lt;/SctiesBalTrnsprncyRptStsAdvc&gt;</w:t>
            </w:r>
          </w:p>
        </w:tc>
        <w:tc>
          <w:tcPr>
            <w:tcW w:w="4770" w:type="dxa"/>
            <w:tcBorders>
              <w:top w:val="dotted" w:sz="4" w:space="0" w:color="auto"/>
              <w:left w:val="dotted" w:sz="4" w:space="0" w:color="auto"/>
              <w:bottom w:val="dotted" w:sz="4" w:space="0" w:color="auto"/>
              <w:right w:val="dotted" w:sz="4" w:space="0" w:color="auto"/>
            </w:tcBorders>
          </w:tcPr>
          <w:p w14:paraId="33834740" w14:textId="77777777" w:rsidR="001458BC" w:rsidRPr="001458BC" w:rsidRDefault="001458BC" w:rsidP="001458BC">
            <w:pPr>
              <w:pStyle w:val="TableTextXMLCode"/>
              <w:rPr>
                <w:highlight w:val="white"/>
              </w:rPr>
            </w:pPr>
          </w:p>
        </w:tc>
      </w:tr>
    </w:tbl>
    <w:p w14:paraId="2EC176B2" w14:textId="77777777" w:rsidR="00176D27" w:rsidRPr="00176D27" w:rsidRDefault="00176D27" w:rsidP="00176D27">
      <w:pPr>
        <w:sectPr w:rsidR="00176D27" w:rsidRPr="00176D27" w:rsidSect="006E0076">
          <w:headerReference w:type="even" r:id="rId184"/>
          <w:headerReference w:type="default" r:id="rId185"/>
          <w:footerReference w:type="even" r:id="rId186"/>
          <w:type w:val="oddPage"/>
          <w:pgSz w:w="11909" w:h="15840" w:code="9"/>
          <w:pgMar w:top="1021" w:right="1304" w:bottom="1701" w:left="1304" w:header="567" w:footer="567" w:gutter="0"/>
          <w:cols w:space="720"/>
        </w:sectPr>
      </w:pPr>
    </w:p>
    <w:p w14:paraId="2EC176B3" w14:textId="0460377B" w:rsidR="00FC66CD" w:rsidRPr="00D66925" w:rsidRDefault="00F74A76" w:rsidP="00A8050C">
      <w:pPr>
        <w:pStyle w:val="Heading"/>
      </w:pPr>
      <w:bookmarkStart w:id="859" w:name="_Toc530553088"/>
      <w:r>
        <w:lastRenderedPageBreak/>
        <w:t>Revision Record</w:t>
      </w:r>
      <w:bookmarkEnd w:id="859"/>
    </w:p>
    <w:tbl>
      <w:tblPr>
        <w:tblStyle w:val="TableShaded1stRow"/>
        <w:tblW w:w="0" w:type="auto"/>
        <w:tblLook w:val="04A0" w:firstRow="1" w:lastRow="0" w:firstColumn="1" w:lastColumn="0" w:noHBand="0" w:noVBand="1"/>
      </w:tblPr>
      <w:tblGrid>
        <w:gridCol w:w="1403"/>
        <w:gridCol w:w="1259"/>
        <w:gridCol w:w="1168"/>
        <w:gridCol w:w="2602"/>
        <w:gridCol w:w="1933"/>
      </w:tblGrid>
      <w:tr w:rsidR="00F74A76" w:rsidRPr="00FC42CA" w14:paraId="629ABC66" w14:textId="77777777" w:rsidTr="003875B7">
        <w:trPr>
          <w:cnfStyle w:val="100000000000" w:firstRow="1" w:lastRow="0" w:firstColumn="0" w:lastColumn="0" w:oddVBand="0" w:evenVBand="0" w:oddHBand="0" w:evenHBand="0" w:firstRowFirstColumn="0" w:firstRowLastColumn="0" w:lastRowFirstColumn="0" w:lastRowLastColumn="0"/>
        </w:trPr>
        <w:tc>
          <w:tcPr>
            <w:tcW w:w="1403" w:type="dxa"/>
          </w:tcPr>
          <w:p w14:paraId="2E6B97AF" w14:textId="77777777" w:rsidR="00F74A76" w:rsidRPr="00F74A76" w:rsidRDefault="00F74A76" w:rsidP="00F74A76">
            <w:pPr>
              <w:pStyle w:val="TableHeading"/>
            </w:pPr>
            <w:r w:rsidRPr="00FC42CA">
              <w:t>Revision</w:t>
            </w:r>
          </w:p>
        </w:tc>
        <w:tc>
          <w:tcPr>
            <w:tcW w:w="1259" w:type="dxa"/>
          </w:tcPr>
          <w:p w14:paraId="70A6D370" w14:textId="77777777" w:rsidR="00F74A76" w:rsidRPr="00F74A76" w:rsidRDefault="00F74A76" w:rsidP="00F74A76">
            <w:pPr>
              <w:pStyle w:val="TableHeading"/>
            </w:pPr>
            <w:r w:rsidRPr="00FC42CA">
              <w:t>Date</w:t>
            </w:r>
          </w:p>
        </w:tc>
        <w:tc>
          <w:tcPr>
            <w:tcW w:w="1168" w:type="dxa"/>
          </w:tcPr>
          <w:p w14:paraId="4B0A58BD" w14:textId="77777777" w:rsidR="00F74A76" w:rsidRPr="00F74A76" w:rsidRDefault="00F74A76" w:rsidP="00F74A76">
            <w:pPr>
              <w:pStyle w:val="TableHeading"/>
            </w:pPr>
            <w:r w:rsidRPr="00FC42CA">
              <w:t>Author</w:t>
            </w:r>
          </w:p>
        </w:tc>
        <w:tc>
          <w:tcPr>
            <w:tcW w:w="2602" w:type="dxa"/>
          </w:tcPr>
          <w:p w14:paraId="66FB1776" w14:textId="77777777" w:rsidR="00F74A76" w:rsidRPr="00F74A76" w:rsidRDefault="00F74A76" w:rsidP="00F74A76">
            <w:pPr>
              <w:pStyle w:val="TableHeading"/>
            </w:pPr>
            <w:r w:rsidRPr="00FC42CA">
              <w:t>Description</w:t>
            </w:r>
          </w:p>
        </w:tc>
        <w:tc>
          <w:tcPr>
            <w:tcW w:w="1933" w:type="dxa"/>
          </w:tcPr>
          <w:p w14:paraId="49BFEAAD" w14:textId="77777777" w:rsidR="00F74A76" w:rsidRPr="00F74A76" w:rsidRDefault="00F74A76" w:rsidP="00F74A76">
            <w:pPr>
              <w:pStyle w:val="TableHeading"/>
            </w:pPr>
            <w:r w:rsidRPr="00FC42CA">
              <w:t>Section Affected</w:t>
            </w:r>
          </w:p>
        </w:tc>
      </w:tr>
      <w:tr w:rsidR="00F74A76" w:rsidRPr="00FC42CA" w14:paraId="3A24881A" w14:textId="77777777" w:rsidTr="003875B7">
        <w:tc>
          <w:tcPr>
            <w:tcW w:w="1403" w:type="dxa"/>
          </w:tcPr>
          <w:p w14:paraId="653A6ED1" w14:textId="77777777" w:rsidR="00F74A76" w:rsidRPr="00F74A76" w:rsidRDefault="00F74A76" w:rsidP="00F74A76">
            <w:pPr>
              <w:pStyle w:val="TableText"/>
            </w:pPr>
            <w:r>
              <w:t>0.1</w:t>
            </w:r>
          </w:p>
        </w:tc>
        <w:tc>
          <w:tcPr>
            <w:tcW w:w="1259" w:type="dxa"/>
          </w:tcPr>
          <w:p w14:paraId="0DBA38FF" w14:textId="13D4697B" w:rsidR="00F74A76" w:rsidRPr="00F74A76" w:rsidRDefault="00F74A76" w:rsidP="000004E4">
            <w:pPr>
              <w:pStyle w:val="TableText"/>
            </w:pPr>
            <w:r>
              <w:t>2</w:t>
            </w:r>
            <w:r w:rsidR="000004E4">
              <w:t>0</w:t>
            </w:r>
            <w:r>
              <w:t>/11/2019</w:t>
            </w:r>
          </w:p>
        </w:tc>
        <w:tc>
          <w:tcPr>
            <w:tcW w:w="1168" w:type="dxa"/>
          </w:tcPr>
          <w:p w14:paraId="3C2945C9" w14:textId="77777777" w:rsidR="00F74A76" w:rsidRPr="00F74A76" w:rsidRDefault="00F74A76" w:rsidP="00F74A76">
            <w:pPr>
              <w:pStyle w:val="TableText"/>
            </w:pPr>
            <w:r w:rsidRPr="00FC42CA">
              <w:t>SWIFT</w:t>
            </w:r>
          </w:p>
        </w:tc>
        <w:tc>
          <w:tcPr>
            <w:tcW w:w="2602" w:type="dxa"/>
          </w:tcPr>
          <w:p w14:paraId="1666FDDF" w14:textId="61F08FE5" w:rsidR="00F74A76" w:rsidRPr="00F74A76" w:rsidRDefault="00F74A76" w:rsidP="00F74A76">
            <w:pPr>
              <w:pStyle w:val="TableText"/>
            </w:pPr>
            <w:r w:rsidRPr="00FC42CA">
              <w:t>Edition for SEG</w:t>
            </w:r>
            <w:r w:rsidR="000004E4">
              <w:t>/funds evaluation team</w:t>
            </w:r>
            <w:r w:rsidRPr="00FC42CA">
              <w:t xml:space="preserve"> review</w:t>
            </w:r>
          </w:p>
        </w:tc>
        <w:tc>
          <w:tcPr>
            <w:tcW w:w="1933" w:type="dxa"/>
          </w:tcPr>
          <w:p w14:paraId="0826234A" w14:textId="77777777" w:rsidR="00F74A76" w:rsidRPr="00F74A76" w:rsidRDefault="00F74A76" w:rsidP="00F74A76">
            <w:pPr>
              <w:pStyle w:val="TableText"/>
            </w:pPr>
            <w:r>
              <w:t>All</w:t>
            </w:r>
          </w:p>
        </w:tc>
      </w:tr>
    </w:tbl>
    <w:p w14:paraId="6F967156" w14:textId="77777777" w:rsidR="00F74A76" w:rsidRPr="00FC42CA" w:rsidRDefault="00F74A76" w:rsidP="00F74A76">
      <w:pPr>
        <w:pStyle w:val="BlockLabel"/>
      </w:pPr>
      <w:r w:rsidRPr="00FC42CA">
        <w:t>Disclaimer</w:t>
      </w:r>
    </w:p>
    <w:p w14:paraId="7986ED72" w14:textId="77777777" w:rsidR="00F74A76" w:rsidRPr="00FC42CA" w:rsidRDefault="00F74A76" w:rsidP="00F74A76">
      <w:r w:rsidRPr="00FC42CA">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48501C55" w14:textId="77777777" w:rsidR="00F74A76" w:rsidRPr="00FC42CA" w:rsidRDefault="00F74A76" w:rsidP="00F74A76">
      <w:r w:rsidRPr="00FC42CA">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445BD4B3" w14:textId="77777777" w:rsidR="00F74A76" w:rsidRPr="00FC42CA" w:rsidRDefault="00F74A76" w:rsidP="00F74A76">
      <w:pPr>
        <w:pStyle w:val="BlockLabel"/>
      </w:pPr>
      <w:r w:rsidRPr="00FC42CA">
        <w:t>Intellectual Property Rights</w:t>
      </w:r>
    </w:p>
    <w:p w14:paraId="11FBBF7B" w14:textId="77777777" w:rsidR="00F74A76" w:rsidRPr="00D66925" w:rsidRDefault="00F74A76" w:rsidP="00F74A76">
      <w:pPr>
        <w:pStyle w:val="Header"/>
      </w:pPr>
      <w:r w:rsidRPr="00FC42CA">
        <w:t>The ISO 20022 MessageDefinitions described in this document were contributed by SWIFT. The ISO 20022 IPR policy is available at www.ISO20022.org &gt; About ISO 20022 &gt; Intellectual Property Rights.</w:t>
      </w:r>
    </w:p>
    <w:p w14:paraId="2EC176BB" w14:textId="51456DE9" w:rsidR="003B4A8D" w:rsidRDefault="003B4A8D" w:rsidP="003B4A8D">
      <w:pPr>
        <w:pStyle w:val="Copyrighttext"/>
      </w:pPr>
    </w:p>
    <w:p w14:paraId="2EC176BC" w14:textId="77777777" w:rsidR="00DD3851" w:rsidRDefault="00DD3851" w:rsidP="007E56F0">
      <w:pPr>
        <w:pStyle w:val="ListParagraph1"/>
        <w:ind w:left="0"/>
      </w:pPr>
    </w:p>
    <w:sectPr w:rsidR="00DD3851" w:rsidSect="006E0076">
      <w:headerReference w:type="default" r:id="rId187"/>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C1E7C52" w14:textId="77777777" w:rsidR="00415FA2" w:rsidRDefault="00415FA2" w:rsidP="005A6353">
      <w:r>
        <w:separator/>
      </w:r>
    </w:p>
  </w:endnote>
  <w:endnote w:type="continuationSeparator" w:id="0">
    <w:p w14:paraId="43F1D354" w14:textId="77777777" w:rsidR="00415FA2" w:rsidRDefault="00415FA2"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9A98FD" w14:textId="77777777" w:rsidR="00415FA2" w:rsidRDefault="00415FA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1B" w14:textId="77777777" w:rsidR="00415FA2" w:rsidRDefault="00415FA2"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15FA2" w14:paraId="2EC1781D" w14:textId="77777777" w:rsidTr="00FA65F6">
      <w:trPr>
        <w:cantSplit/>
        <w:trHeight w:hRule="exact" w:val="50"/>
      </w:trPr>
      <w:tc>
        <w:tcPr>
          <w:tcW w:w="9242" w:type="dxa"/>
        </w:tcPr>
        <w:p w14:paraId="2EC1781C" w14:textId="77777777" w:rsidR="00415FA2" w:rsidRDefault="00415FA2" w:rsidP="005A6353"/>
      </w:tc>
    </w:tr>
  </w:tbl>
  <w:p w14:paraId="2EC1781E" w14:textId="77777777" w:rsidR="00415FA2" w:rsidRDefault="00415FA2" w:rsidP="005A6353">
    <w:r>
      <w:t xml:space="preserve">&lt;Release date&gt; &lt;Revision number&gt; </w:t>
    </w:r>
    <w:r w:rsidRPr="00ED5BA8">
      <w:t>&lt;Revision date&gt;</w:t>
    </w:r>
    <w:r>
      <w:tab/>
    </w:r>
    <w:r>
      <w:fldChar w:fldCharType="begin"/>
    </w:r>
    <w:r>
      <w:instrText xml:space="preserve"> PAGE </w:instrText>
    </w:r>
    <w:r>
      <w:fldChar w:fldCharType="separate"/>
    </w:r>
    <w:r>
      <w:rPr>
        <w:noProof/>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7C5990" w14:textId="77777777" w:rsidR="00415FA2" w:rsidRDefault="00415FA2">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2C" w14:textId="77777777" w:rsidR="00415FA2" w:rsidRDefault="00415FA2"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15FA2" w14:paraId="2EC1782E" w14:textId="77777777" w:rsidTr="000E2675">
      <w:trPr>
        <w:cantSplit/>
        <w:trHeight w:hRule="exact" w:val="50"/>
      </w:trPr>
      <w:tc>
        <w:tcPr>
          <w:tcW w:w="9242" w:type="dxa"/>
        </w:tcPr>
        <w:p w14:paraId="2EC1782D" w14:textId="77777777" w:rsidR="00415FA2" w:rsidRDefault="00415FA2" w:rsidP="005A6353"/>
      </w:tc>
    </w:tr>
  </w:tbl>
  <w:p w14:paraId="2EC1782F" w14:textId="77777777" w:rsidR="00415FA2" w:rsidRPr="00BB3079" w:rsidRDefault="00415FA2"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30" w14:textId="77777777" w:rsidR="00415FA2" w:rsidRDefault="00415FA2"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415FA2" w14:paraId="2EC17835" w14:textId="77777777" w:rsidTr="006E0076">
      <w:tc>
        <w:tcPr>
          <w:tcW w:w="4253" w:type="dxa"/>
        </w:tcPr>
        <w:p w14:paraId="2EC17831" w14:textId="77777777" w:rsidR="00415FA2" w:rsidRDefault="00AE49EE" w:rsidP="000017C4">
          <w:pPr>
            <w:pStyle w:val="Footereven"/>
            <w:rPr>
              <w:noProof/>
            </w:rPr>
          </w:pPr>
          <w:fldSimple w:instr=" STYLEREF  &quot;Product Name&quot;  \* MERGEFORMAT ">
            <w:r w:rsidR="004E3E08">
              <w:rPr>
                <w:noProof/>
              </w:rPr>
              <w:t>Investment Funds</w:t>
            </w:r>
          </w:fldSimple>
        </w:p>
        <w:p w14:paraId="2EC17832" w14:textId="77777777" w:rsidR="00415FA2" w:rsidRPr="006E0076" w:rsidRDefault="00415FA2" w:rsidP="006E0076">
          <w:pPr>
            <w:pStyle w:val="Footerodd"/>
          </w:pPr>
        </w:p>
      </w:tc>
      <w:tc>
        <w:tcPr>
          <w:tcW w:w="567" w:type="dxa"/>
        </w:tcPr>
        <w:p w14:paraId="2EC17833" w14:textId="77777777" w:rsidR="00415FA2" w:rsidRDefault="00415FA2" w:rsidP="000017C4">
          <w:pPr>
            <w:pStyle w:val="Footereven"/>
          </w:pPr>
          <w:r>
            <w:rPr>
              <w:rFonts w:eastAsia="Times"/>
            </w:rPr>
            <w:fldChar w:fldCharType="begin"/>
          </w:r>
          <w:r>
            <w:rPr>
              <w:rFonts w:eastAsia="Times"/>
            </w:rPr>
            <w:instrText xml:space="preserve"> PAGE </w:instrText>
          </w:r>
          <w:r>
            <w:rPr>
              <w:rFonts w:eastAsia="Times"/>
            </w:rPr>
            <w:fldChar w:fldCharType="separate"/>
          </w:r>
          <w:r w:rsidR="004E3E08">
            <w:rPr>
              <w:rFonts w:eastAsia="Times"/>
              <w:noProof/>
            </w:rPr>
            <w:t>227</w:t>
          </w:r>
          <w:r>
            <w:rPr>
              <w:rFonts w:eastAsia="Times"/>
            </w:rPr>
            <w:fldChar w:fldCharType="end"/>
          </w:r>
        </w:p>
      </w:tc>
      <w:tc>
        <w:tcPr>
          <w:tcW w:w="4394" w:type="dxa"/>
        </w:tcPr>
        <w:p w14:paraId="2EC17834" w14:textId="7F71E055" w:rsidR="00415FA2" w:rsidRDefault="00415FA2" w:rsidP="00006510">
          <w:pPr>
            <w:pStyle w:val="Footereven"/>
            <w:tabs>
              <w:tab w:val="center" w:pos="2197"/>
              <w:tab w:val="right" w:pos="4394"/>
            </w:tabs>
          </w:pPr>
          <w:r>
            <w:tab/>
          </w:r>
          <w:r>
            <w:tab/>
            <w:t xml:space="preserve">Edition </w:t>
          </w:r>
          <w:r w:rsidR="00006510">
            <w:t>February 2019</w:t>
          </w:r>
          <w:r>
            <w:fldChar w:fldCharType="begin"/>
          </w:r>
          <w:r>
            <w:instrText xml:space="preserve"> STYLEREF  "Release date"  \* MERGEFORMAT </w:instrText>
          </w:r>
          <w:r>
            <w:fldChar w:fldCharType="end"/>
          </w:r>
        </w:p>
      </w:tc>
    </w:tr>
  </w:tbl>
  <w:p w14:paraId="2EC17836" w14:textId="2334CB2E" w:rsidR="00415FA2" w:rsidRPr="000017C4" w:rsidRDefault="00415FA2" w:rsidP="00D57661">
    <w:pPr>
      <w:pStyle w:val="Footereven"/>
      <w:tabs>
        <w:tab w:val="clear" w:pos="9242"/>
        <w:tab w:val="left" w:pos="6002"/>
      </w:tabs>
    </w:pPr>
    <w:r>
      <w:tab/>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41" w14:textId="77777777" w:rsidR="00415FA2" w:rsidRDefault="00415FA2"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15FA2" w14:paraId="2EC17843" w14:textId="77777777" w:rsidTr="000E2675">
      <w:trPr>
        <w:cantSplit/>
        <w:trHeight w:hRule="exact" w:val="50"/>
      </w:trPr>
      <w:tc>
        <w:tcPr>
          <w:tcW w:w="9242" w:type="dxa"/>
        </w:tcPr>
        <w:p w14:paraId="2EC17842" w14:textId="77777777" w:rsidR="00415FA2" w:rsidRDefault="00415FA2" w:rsidP="005A6353"/>
      </w:tc>
    </w:tr>
  </w:tbl>
  <w:p w14:paraId="2EC17844" w14:textId="77777777" w:rsidR="00415FA2" w:rsidRPr="00BB3079" w:rsidRDefault="00415FA2"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fldSimple w:instr=" TITLE   \* MERGEFORMAT ">
      <w:r w:rsidRPr="00AB1CFE">
        <w:rPr>
          <w:rFonts w:eastAsia="Times"/>
        </w:rPr>
        <w:t>Standards MX</w:t>
      </w:r>
      <w:r>
        <w:t xml:space="preserve"> Template</w:t>
      </w:r>
    </w:fldSimple>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BA7ED28" w14:textId="77777777" w:rsidR="00415FA2" w:rsidRDefault="00415FA2" w:rsidP="005A6353">
      <w:r>
        <w:separator/>
      </w:r>
    </w:p>
  </w:footnote>
  <w:footnote w:type="continuationSeparator" w:id="0">
    <w:p w14:paraId="12B5A597" w14:textId="77777777" w:rsidR="00415FA2" w:rsidRDefault="00415FA2" w:rsidP="005A6353">
      <w:r>
        <w:continuationSeparator/>
      </w:r>
    </w:p>
  </w:footnote>
  <w:footnote w:id="1">
    <w:p w14:paraId="680AE2ED" w14:textId="734EFEDB" w:rsidR="00415FA2" w:rsidRDefault="00415FA2">
      <w:pPr>
        <w:pStyle w:val="FootnoteText"/>
      </w:pPr>
      <w:r>
        <w:rPr>
          <w:rStyle w:val="FootnoteReference"/>
        </w:rPr>
        <w:footnoteRef/>
      </w:r>
      <w:r>
        <w:t xml:space="preserve"> Previously called </w:t>
      </w:r>
      <w:r w:rsidRPr="003875B7">
        <w:t>FundProcessingPassportReportV02</w:t>
      </w:r>
    </w:p>
  </w:footnote>
  <w:footnote w:id="2">
    <w:p w14:paraId="1EBCA9A3" w14:textId="560007EA" w:rsidR="00415FA2" w:rsidRDefault="00415FA2">
      <w:pPr>
        <w:pStyle w:val="FootnoteText"/>
      </w:pPr>
      <w:r>
        <w:rPr>
          <w:rStyle w:val="FootnoteReference"/>
        </w:rPr>
        <w:footnoteRef/>
      </w:r>
      <w:r>
        <w:t xml:space="preserve"> Was previously called '</w:t>
      </w:r>
      <w:r w:rsidRPr="00C65C98">
        <w:t xml:space="preserve"> FundProcessingPassportReport</w:t>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15" w14:textId="77777777" w:rsidR="00415FA2" w:rsidRDefault="00415FA2"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15FA2" w14:paraId="2EC17817" w14:textId="77777777" w:rsidTr="006864CC">
      <w:trPr>
        <w:cantSplit/>
        <w:trHeight w:hRule="exact" w:val="50"/>
      </w:trPr>
      <w:tc>
        <w:tcPr>
          <w:tcW w:w="9242" w:type="dxa"/>
        </w:tcPr>
        <w:p w14:paraId="2EC17816" w14:textId="77777777" w:rsidR="00415FA2" w:rsidRDefault="00415FA2" w:rsidP="005A6353"/>
      </w:tc>
    </w:tr>
  </w:tbl>
  <w:p w14:paraId="2EC17818" w14:textId="77777777" w:rsidR="00415FA2" w:rsidRDefault="00415FA2" w:rsidP="00282FC2">
    <w:pPr>
      <w:pStyle w:val="Headereven"/>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0DC67A" w14:textId="77777777" w:rsidR="00415FA2" w:rsidRDefault="00415FA2">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6"/>
      <w:gridCol w:w="4183"/>
    </w:tblGrid>
    <w:tr w:rsidR="00415FA2" w14:paraId="2EC17823"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EC1781F" w14:textId="31BAA8E0" w:rsidR="00415FA2" w:rsidRDefault="00415FA2" w:rsidP="00C45139">
          <w:pPr>
            <w:pStyle w:val="Header"/>
            <w:spacing w:before="0"/>
            <w:rPr>
              <w:lang w:val="fr-BE"/>
            </w:rPr>
          </w:pPr>
          <w:r>
            <w:t xml:space="preserve"> </w:t>
          </w: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EC17820" w14:textId="77777777" w:rsidR="00415FA2" w:rsidRDefault="00415FA2" w:rsidP="005A6353">
          <w:pPr>
            <w:pStyle w:val="Header"/>
            <w:rPr>
              <w:lang w:val="fr-BE"/>
            </w:rPr>
          </w:pPr>
        </w:p>
        <w:p w14:paraId="2EC17821" w14:textId="77777777" w:rsidR="00415FA2" w:rsidRDefault="00415FA2" w:rsidP="005A6353">
          <w:pPr>
            <w:pStyle w:val="Header"/>
            <w:rPr>
              <w:lang w:val="fr-BE"/>
            </w:rPr>
          </w:pPr>
        </w:p>
        <w:p w14:paraId="2EC17822" w14:textId="77777777" w:rsidR="00415FA2" w:rsidRDefault="00415FA2" w:rsidP="005A6353">
          <w:pPr>
            <w:pStyle w:val="Header"/>
            <w:rPr>
              <w:lang w:val="fr-BE"/>
            </w:rPr>
          </w:pPr>
        </w:p>
      </w:tc>
    </w:tr>
  </w:tbl>
  <w:p w14:paraId="2EC17824" w14:textId="77777777" w:rsidR="00415FA2" w:rsidRPr="00237847" w:rsidRDefault="00415FA2" w:rsidP="005A6353">
    <w:pPr>
      <w:pStyle w:val="Header"/>
      <w:rPr>
        <w:lang w:val="fr-BE"/>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26" w14:textId="77777777" w:rsidR="00415FA2" w:rsidRDefault="00415FA2" w:rsidP="00282FC2">
    <w:pPr>
      <w:pStyle w:val="Headereven"/>
    </w:pPr>
    <w:r>
      <w:t>&lt;Product name&gt; - &lt;Release number&gt;</w:t>
    </w:r>
    <w:r>
      <w:tab/>
    </w:r>
    <w:fldSimple w:instr=" DOCPROPERTY  Confidentiality  \* MERGEFORMAT ">
      <w:r w:rsidRPr="00AB1CFE">
        <w:rPr>
          <w:color w:val="008000"/>
        </w:rPr>
        <w:t>&lt;CONFIDENTIALITY&gt;</w:t>
      </w:r>
    </w:fldSimple>
    <w:r w:rsidRPr="00282FC2">
      <w:rPr>
        <w:color w:val="008000"/>
      </w:rPr>
      <w:t xml:space="preserve"> - </w:t>
    </w:r>
    <w:fldSimple w:instr=" DOCPROPERTY  &quot;Revision status&quot;  \* MERGEFORMAT ">
      <w:r w:rsidRPr="00AB1CFE">
        <w:rPr>
          <w:color w:val="008000"/>
        </w:rPr>
        <w:t>&lt;REVISION STATUS&gt;</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15FA2" w14:paraId="2EC17828" w14:textId="77777777" w:rsidTr="000E2675">
      <w:trPr>
        <w:cantSplit/>
        <w:trHeight w:hRule="exact" w:val="50"/>
      </w:trPr>
      <w:tc>
        <w:tcPr>
          <w:tcW w:w="9242" w:type="dxa"/>
        </w:tcPr>
        <w:p w14:paraId="2EC17827" w14:textId="77777777" w:rsidR="00415FA2" w:rsidRDefault="00415FA2" w:rsidP="005A6353"/>
      </w:tc>
    </w:tr>
  </w:tbl>
  <w:p w14:paraId="2EC17829" w14:textId="77777777" w:rsidR="00415FA2" w:rsidRDefault="00415FA2" w:rsidP="00282FC2">
    <w:pPr>
      <w:pStyle w:val="Headereven"/>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2A" w14:textId="77777777" w:rsidR="00415FA2" w:rsidRDefault="00415FA2" w:rsidP="00C331E3">
    <w:pPr>
      <w:pStyle w:val="Headerodd"/>
      <w:pBdr>
        <w:bottom w:val="double" w:sz="4" w:space="1" w:color="auto"/>
      </w:pBdr>
      <w:spacing w:before="120" w:line="240" w:lineRule="atLeast"/>
    </w:pPr>
  </w:p>
  <w:p w14:paraId="2EC1782B" w14:textId="77777777" w:rsidR="00415FA2" w:rsidRDefault="00AE49EE" w:rsidP="00C331E3">
    <w:pPr>
      <w:pStyle w:val="Headerodd"/>
      <w:pBdr>
        <w:bottom w:val="double" w:sz="4" w:space="1" w:color="auto"/>
      </w:pBdr>
      <w:spacing w:before="120" w:line="240" w:lineRule="atLeast"/>
      <w:rPr>
        <w:noProof/>
      </w:rPr>
    </w:pPr>
    <w:fldSimple w:instr=" STYLEREF  &quot;Document Title&quot;  \* MERGEFORMAT ">
      <w:r w:rsidR="004E3E08">
        <w:rPr>
          <w:noProof/>
        </w:rPr>
        <w:t>Message Definition Report Part 1</w:t>
      </w:r>
    </w:fldSimple>
    <w:r w:rsidR="00415FA2">
      <w:rPr>
        <w:noProof/>
      </w:rPr>
      <w:tab/>
    </w:r>
    <w:fldSimple w:instr=" STYLEREF  &quot;Intro Heading&quot;  \* MERGEFORMAT ">
      <w:r w:rsidR="004E3E08">
        <w:rPr>
          <w:noProof/>
        </w:rPr>
        <w:t>Table of Contents</w:t>
      </w:r>
    </w:fldSimple>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37" w14:textId="77777777" w:rsidR="00415FA2" w:rsidRDefault="00415FA2" w:rsidP="00282FC2">
    <w:pPr>
      <w:pStyle w:val="Headereven"/>
    </w:pPr>
    <w:r>
      <w:tab/>
    </w:r>
    <w:fldSimple w:instr=" STYLEREF  &quot;Intro Heading&quot;  \* MERGEFORMAT ">
      <w:r>
        <w:rPr>
          <w:noProof/>
        </w:rPr>
        <w:t>Table of Contents</w:t>
      </w:r>
    </w:fldSimple>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15FA2" w14:paraId="2EC17839" w14:textId="77777777" w:rsidTr="000E2675">
      <w:trPr>
        <w:cantSplit/>
        <w:trHeight w:hRule="exact" w:val="50"/>
      </w:trPr>
      <w:tc>
        <w:tcPr>
          <w:tcW w:w="9242" w:type="dxa"/>
        </w:tcPr>
        <w:p w14:paraId="2EC17838" w14:textId="77777777" w:rsidR="00415FA2" w:rsidRDefault="00415FA2" w:rsidP="005A6353"/>
      </w:tc>
    </w:tr>
  </w:tbl>
  <w:p w14:paraId="2EC1783A" w14:textId="77777777" w:rsidR="00415FA2" w:rsidRDefault="00415FA2" w:rsidP="00282FC2">
    <w:pPr>
      <w:pStyle w:val="Headereven"/>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3B" w14:textId="77777777" w:rsidR="00415FA2" w:rsidRDefault="00415FA2"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415FA2" w14:paraId="2EC1783F" w14:textId="77777777" w:rsidTr="00724AB5">
      <w:tc>
        <w:tcPr>
          <w:tcW w:w="4253" w:type="dxa"/>
        </w:tcPr>
        <w:p w14:paraId="2EC1783C" w14:textId="77777777" w:rsidR="00415FA2" w:rsidRDefault="00AE49EE" w:rsidP="00072427">
          <w:pPr>
            <w:pStyle w:val="Headereven"/>
            <w:tabs>
              <w:tab w:val="clear" w:pos="9242"/>
            </w:tabs>
          </w:pPr>
          <w:fldSimple w:instr=" STYLEREF  &quot;Document Title&quot;  \* MERGEFORMAT ">
            <w:r w:rsidR="004E3E08">
              <w:rPr>
                <w:noProof/>
              </w:rPr>
              <w:t>Message Definition Report Part 1</w:t>
            </w:r>
          </w:fldSimple>
        </w:p>
      </w:tc>
      <w:tc>
        <w:tcPr>
          <w:tcW w:w="567" w:type="dxa"/>
        </w:tcPr>
        <w:p w14:paraId="2EC1783D" w14:textId="77777777" w:rsidR="00415FA2" w:rsidRDefault="00415FA2" w:rsidP="00E11451">
          <w:pPr>
            <w:pStyle w:val="Headereven"/>
          </w:pPr>
        </w:p>
      </w:tc>
      <w:tc>
        <w:tcPr>
          <w:tcW w:w="4394" w:type="dxa"/>
        </w:tcPr>
        <w:p w14:paraId="2EC1783E" w14:textId="77777777" w:rsidR="00415FA2" w:rsidRDefault="00AE49EE" w:rsidP="00072427">
          <w:pPr>
            <w:pStyle w:val="Headereven"/>
            <w:jc w:val="right"/>
          </w:pPr>
          <w:fldSimple w:instr=" STYLEREF  &quot;Heading 1&quot;  \* MERGEFORMAT ">
            <w:r w:rsidR="004E3E08">
              <w:rPr>
                <w:noProof/>
              </w:rPr>
              <w:t>Business Examples</w:t>
            </w:r>
          </w:fldSimple>
        </w:p>
      </w:tc>
    </w:tr>
  </w:tbl>
  <w:p w14:paraId="2EC17840" w14:textId="77777777" w:rsidR="00415FA2" w:rsidRDefault="00415FA2" w:rsidP="00D81FE1">
    <w:pPr>
      <w:pStyle w:val="Headerod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45" w14:textId="77777777" w:rsidR="00415FA2" w:rsidRDefault="00415FA2" w:rsidP="00E20C1F">
    <w:pPr>
      <w:pStyle w:val="Headerodd"/>
      <w:pBdr>
        <w:bottom w:val="double" w:sz="4" w:space="1" w:color="auto"/>
      </w:pBdr>
      <w:spacing w:line="240" w:lineRule="atLeast"/>
    </w:pPr>
  </w:p>
  <w:p w14:paraId="2EC17846" w14:textId="77777777" w:rsidR="00415FA2" w:rsidRDefault="00AE49EE" w:rsidP="00E20C1F">
    <w:pPr>
      <w:pStyle w:val="Headerodd"/>
      <w:pBdr>
        <w:bottom w:val="double" w:sz="4" w:space="1" w:color="auto"/>
      </w:pBdr>
      <w:spacing w:line="240" w:lineRule="atLeast"/>
      <w:rPr>
        <w:noProof/>
      </w:rPr>
    </w:pPr>
    <w:fldSimple w:instr=" STYLEREF  &quot;Document Title&quot;  \* MERGEFORMAT ">
      <w:r w:rsidR="004E3E08">
        <w:rPr>
          <w:noProof/>
        </w:rPr>
        <w:t>Message Definition Report Part 1</w:t>
      </w:r>
    </w:fldSimple>
    <w:r w:rsidR="00415FA2">
      <w:rPr>
        <w:noProof/>
      </w:rPr>
      <w:tab/>
    </w:r>
    <w:fldSimple w:instr=" STYLEREF  Heading  \* MERGEFORMAT ">
      <w:r w:rsidR="004E3E08">
        <w:rPr>
          <w:noProof/>
        </w:rPr>
        <w:t>Revision Record</w:t>
      </w:r>
    </w:fldSimple>
  </w:p>
  <w:p w14:paraId="2EC17847" w14:textId="77777777" w:rsidR="00415FA2" w:rsidRDefault="00415FA2" w:rsidP="00D81FE1">
    <w:pPr>
      <w:pStyle w:val="Headerod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7056" w:hanging="576"/>
      </w:pPr>
    </w:lvl>
    <w:lvl w:ilvl="2">
      <w:start w:val="1"/>
      <w:numFmt w:val="decimal"/>
      <w:pStyle w:val="Heading3"/>
      <w:lvlText w:val="%1.%2.%3"/>
      <w:lvlJc w:val="left"/>
      <w:pPr>
        <w:ind w:left="720" w:hanging="720"/>
      </w:pPr>
    </w:lvl>
    <w:lvl w:ilvl="3">
      <w:start w:val="1"/>
      <w:numFmt w:val="decimal"/>
      <w:pStyle w:val="Heading4"/>
      <w:lvlText w:val="%1.%2.%3.%4"/>
      <w:lvlJc w:val="left"/>
      <w:pPr>
        <w:ind w:left="4692"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4">
    <w:nsid w:val="4E7E7094"/>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nsid w:val="58D104B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6">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7">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8">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19">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17"/>
  </w:num>
  <w:num w:numId="2">
    <w:abstractNumId w:val="16"/>
  </w:num>
  <w:num w:numId="3">
    <w:abstractNumId w:val="12"/>
  </w:num>
  <w:num w:numId="4">
    <w:abstractNumId w:val="18"/>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13"/>
  </w:num>
  <w:num w:numId="14">
    <w:abstractNumId w:val="19"/>
  </w:num>
  <w:num w:numId="15">
    <w:abstractNumId w:val="2"/>
  </w:num>
  <w:num w:numId="16">
    <w:abstractNumId w:val="10"/>
  </w:num>
  <w:num w:numId="17">
    <w:abstractNumId w:val="9"/>
  </w:num>
  <w:num w:numId="18">
    <w:abstractNumId w:val="11"/>
  </w:num>
  <w:num w:numId="19">
    <w:abstractNumId w:val="14"/>
  </w:num>
  <w:num w:numId="20">
    <w:abstractNumId w:val="15"/>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activeWritingStyle w:appName="MSWord" w:lang="en-GB" w:vendorID="8" w:dllVersion="513" w:checkStyle="1"/>
  <w:activeWritingStyle w:appName="MSWord" w:lang="en-US" w:vendorID="8" w:dllVersion="513" w:checkStyle="1"/>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1xA3pjrAlPoK/5VCI6Eqrlrq2rE=" w:salt="ir8olrTLHjq0ChnyIKbT0A=="/>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2106"/>
    <w:rsid w:val="000004E4"/>
    <w:rsid w:val="00000EE7"/>
    <w:rsid w:val="000017C4"/>
    <w:rsid w:val="0000191D"/>
    <w:rsid w:val="00001AC8"/>
    <w:rsid w:val="00002EE3"/>
    <w:rsid w:val="00005076"/>
    <w:rsid w:val="00006510"/>
    <w:rsid w:val="0000764E"/>
    <w:rsid w:val="00012387"/>
    <w:rsid w:val="000166AB"/>
    <w:rsid w:val="00017A1D"/>
    <w:rsid w:val="0002088A"/>
    <w:rsid w:val="00020921"/>
    <w:rsid w:val="00021790"/>
    <w:rsid w:val="00022175"/>
    <w:rsid w:val="00022528"/>
    <w:rsid w:val="000237CF"/>
    <w:rsid w:val="00026814"/>
    <w:rsid w:val="00027C67"/>
    <w:rsid w:val="00030921"/>
    <w:rsid w:val="00033355"/>
    <w:rsid w:val="00034390"/>
    <w:rsid w:val="000353A8"/>
    <w:rsid w:val="0004007E"/>
    <w:rsid w:val="000408B1"/>
    <w:rsid w:val="00043FDC"/>
    <w:rsid w:val="000502E5"/>
    <w:rsid w:val="00050F1F"/>
    <w:rsid w:val="00050FDE"/>
    <w:rsid w:val="000579C1"/>
    <w:rsid w:val="000612B5"/>
    <w:rsid w:val="00061661"/>
    <w:rsid w:val="00064E57"/>
    <w:rsid w:val="00071606"/>
    <w:rsid w:val="00072427"/>
    <w:rsid w:val="00072A7E"/>
    <w:rsid w:val="00074109"/>
    <w:rsid w:val="000774F5"/>
    <w:rsid w:val="000775D4"/>
    <w:rsid w:val="00077A6B"/>
    <w:rsid w:val="0008028F"/>
    <w:rsid w:val="00081E40"/>
    <w:rsid w:val="000851E4"/>
    <w:rsid w:val="0008688D"/>
    <w:rsid w:val="000877E0"/>
    <w:rsid w:val="0009020E"/>
    <w:rsid w:val="000906F7"/>
    <w:rsid w:val="000922FA"/>
    <w:rsid w:val="00095809"/>
    <w:rsid w:val="000A15E5"/>
    <w:rsid w:val="000A2910"/>
    <w:rsid w:val="000A4349"/>
    <w:rsid w:val="000A528A"/>
    <w:rsid w:val="000A5C61"/>
    <w:rsid w:val="000A5F59"/>
    <w:rsid w:val="000A6454"/>
    <w:rsid w:val="000B160B"/>
    <w:rsid w:val="000B1881"/>
    <w:rsid w:val="000B1FEF"/>
    <w:rsid w:val="000B23FB"/>
    <w:rsid w:val="000B3AB0"/>
    <w:rsid w:val="000B731E"/>
    <w:rsid w:val="000C07A3"/>
    <w:rsid w:val="000C16D5"/>
    <w:rsid w:val="000C481D"/>
    <w:rsid w:val="000C709A"/>
    <w:rsid w:val="000D23EE"/>
    <w:rsid w:val="000D2EA0"/>
    <w:rsid w:val="000D3040"/>
    <w:rsid w:val="000D3198"/>
    <w:rsid w:val="000D3FDA"/>
    <w:rsid w:val="000D40D6"/>
    <w:rsid w:val="000D52C9"/>
    <w:rsid w:val="000D5C3A"/>
    <w:rsid w:val="000D5FC4"/>
    <w:rsid w:val="000E1EA4"/>
    <w:rsid w:val="000E2675"/>
    <w:rsid w:val="000E53BB"/>
    <w:rsid w:val="000E5626"/>
    <w:rsid w:val="000E6DD1"/>
    <w:rsid w:val="000E7A5E"/>
    <w:rsid w:val="000F2CE5"/>
    <w:rsid w:val="000F34EE"/>
    <w:rsid w:val="000F3ECD"/>
    <w:rsid w:val="000F3F97"/>
    <w:rsid w:val="000F48CC"/>
    <w:rsid w:val="000F48E5"/>
    <w:rsid w:val="000F4B1B"/>
    <w:rsid w:val="000F634D"/>
    <w:rsid w:val="000F7FE0"/>
    <w:rsid w:val="0010012B"/>
    <w:rsid w:val="0010237A"/>
    <w:rsid w:val="00102B32"/>
    <w:rsid w:val="00104094"/>
    <w:rsid w:val="0011062C"/>
    <w:rsid w:val="001112FE"/>
    <w:rsid w:val="00111394"/>
    <w:rsid w:val="001127C0"/>
    <w:rsid w:val="001138E4"/>
    <w:rsid w:val="0011522C"/>
    <w:rsid w:val="00120821"/>
    <w:rsid w:val="00122B75"/>
    <w:rsid w:val="00125CD7"/>
    <w:rsid w:val="001277B2"/>
    <w:rsid w:val="00130E1C"/>
    <w:rsid w:val="00133F0B"/>
    <w:rsid w:val="00137EB4"/>
    <w:rsid w:val="00141CE0"/>
    <w:rsid w:val="00142A3B"/>
    <w:rsid w:val="001434FC"/>
    <w:rsid w:val="0014371E"/>
    <w:rsid w:val="001447BA"/>
    <w:rsid w:val="00144B7A"/>
    <w:rsid w:val="001458BC"/>
    <w:rsid w:val="001470F2"/>
    <w:rsid w:val="00147F37"/>
    <w:rsid w:val="001546F1"/>
    <w:rsid w:val="00162E09"/>
    <w:rsid w:val="00165005"/>
    <w:rsid w:val="00165A7B"/>
    <w:rsid w:val="001670AA"/>
    <w:rsid w:val="001703A8"/>
    <w:rsid w:val="0017372E"/>
    <w:rsid w:val="001744B1"/>
    <w:rsid w:val="00176D27"/>
    <w:rsid w:val="001834B7"/>
    <w:rsid w:val="00184D4E"/>
    <w:rsid w:val="00184FF4"/>
    <w:rsid w:val="00185CFE"/>
    <w:rsid w:val="001876E4"/>
    <w:rsid w:val="0019259F"/>
    <w:rsid w:val="00193B62"/>
    <w:rsid w:val="00194757"/>
    <w:rsid w:val="00194B0B"/>
    <w:rsid w:val="00195758"/>
    <w:rsid w:val="001968EC"/>
    <w:rsid w:val="00197321"/>
    <w:rsid w:val="0019791C"/>
    <w:rsid w:val="00197DF2"/>
    <w:rsid w:val="001A3405"/>
    <w:rsid w:val="001A43DE"/>
    <w:rsid w:val="001A46C4"/>
    <w:rsid w:val="001A5707"/>
    <w:rsid w:val="001B0245"/>
    <w:rsid w:val="001B28D4"/>
    <w:rsid w:val="001B4321"/>
    <w:rsid w:val="001B5227"/>
    <w:rsid w:val="001C1507"/>
    <w:rsid w:val="001C23B2"/>
    <w:rsid w:val="001C26F9"/>
    <w:rsid w:val="001C280A"/>
    <w:rsid w:val="001C3907"/>
    <w:rsid w:val="001C5B21"/>
    <w:rsid w:val="001C6A04"/>
    <w:rsid w:val="001D7132"/>
    <w:rsid w:val="001D7165"/>
    <w:rsid w:val="001E0F22"/>
    <w:rsid w:val="001E1ED4"/>
    <w:rsid w:val="001E2A38"/>
    <w:rsid w:val="001E3726"/>
    <w:rsid w:val="001E3863"/>
    <w:rsid w:val="001E48BE"/>
    <w:rsid w:val="001E5432"/>
    <w:rsid w:val="001E571F"/>
    <w:rsid w:val="001E6C2F"/>
    <w:rsid w:val="001E7ECC"/>
    <w:rsid w:val="001F22B7"/>
    <w:rsid w:val="001F3010"/>
    <w:rsid w:val="001F5B47"/>
    <w:rsid w:val="001F5BB3"/>
    <w:rsid w:val="001F68F7"/>
    <w:rsid w:val="001F6920"/>
    <w:rsid w:val="001F69A5"/>
    <w:rsid w:val="001F6DC5"/>
    <w:rsid w:val="00200325"/>
    <w:rsid w:val="00200C0C"/>
    <w:rsid w:val="00201F40"/>
    <w:rsid w:val="00202218"/>
    <w:rsid w:val="00203EB9"/>
    <w:rsid w:val="00214D55"/>
    <w:rsid w:val="00215351"/>
    <w:rsid w:val="0021752D"/>
    <w:rsid w:val="0021786C"/>
    <w:rsid w:val="002208AB"/>
    <w:rsid w:val="00221872"/>
    <w:rsid w:val="00221C92"/>
    <w:rsid w:val="00222090"/>
    <w:rsid w:val="00222A71"/>
    <w:rsid w:val="00222B8E"/>
    <w:rsid w:val="002237AC"/>
    <w:rsid w:val="00223ABE"/>
    <w:rsid w:val="002240CE"/>
    <w:rsid w:val="00225DE5"/>
    <w:rsid w:val="00233B18"/>
    <w:rsid w:val="00233D95"/>
    <w:rsid w:val="002342A6"/>
    <w:rsid w:val="0023645B"/>
    <w:rsid w:val="00236C6A"/>
    <w:rsid w:val="00237847"/>
    <w:rsid w:val="00241336"/>
    <w:rsid w:val="002424AB"/>
    <w:rsid w:val="00243B3A"/>
    <w:rsid w:val="00243E68"/>
    <w:rsid w:val="00246684"/>
    <w:rsid w:val="00246AF9"/>
    <w:rsid w:val="00246C22"/>
    <w:rsid w:val="00246DF1"/>
    <w:rsid w:val="00250485"/>
    <w:rsid w:val="002509E5"/>
    <w:rsid w:val="00251978"/>
    <w:rsid w:val="002555E2"/>
    <w:rsid w:val="00256BEE"/>
    <w:rsid w:val="002626DA"/>
    <w:rsid w:val="002644AA"/>
    <w:rsid w:val="00264604"/>
    <w:rsid w:val="002701E6"/>
    <w:rsid w:val="00270967"/>
    <w:rsid w:val="0027190E"/>
    <w:rsid w:val="0027357E"/>
    <w:rsid w:val="00275F9C"/>
    <w:rsid w:val="00280B82"/>
    <w:rsid w:val="00281D72"/>
    <w:rsid w:val="00282FC2"/>
    <w:rsid w:val="00283B8E"/>
    <w:rsid w:val="00286BFB"/>
    <w:rsid w:val="00287177"/>
    <w:rsid w:val="00290E3E"/>
    <w:rsid w:val="002938C1"/>
    <w:rsid w:val="00293FAC"/>
    <w:rsid w:val="00294BD3"/>
    <w:rsid w:val="00297ABD"/>
    <w:rsid w:val="002A0615"/>
    <w:rsid w:val="002A32C6"/>
    <w:rsid w:val="002A331D"/>
    <w:rsid w:val="002A3F47"/>
    <w:rsid w:val="002A6C1D"/>
    <w:rsid w:val="002A7607"/>
    <w:rsid w:val="002A7935"/>
    <w:rsid w:val="002B205E"/>
    <w:rsid w:val="002B271A"/>
    <w:rsid w:val="002B48DB"/>
    <w:rsid w:val="002B4E42"/>
    <w:rsid w:val="002B6474"/>
    <w:rsid w:val="002B6CC7"/>
    <w:rsid w:val="002B7001"/>
    <w:rsid w:val="002C21C2"/>
    <w:rsid w:val="002C2BE7"/>
    <w:rsid w:val="002C4ED0"/>
    <w:rsid w:val="002D0B82"/>
    <w:rsid w:val="002D0E51"/>
    <w:rsid w:val="002D26C0"/>
    <w:rsid w:val="002D3B7B"/>
    <w:rsid w:val="002D4D2B"/>
    <w:rsid w:val="002D51A8"/>
    <w:rsid w:val="002D562C"/>
    <w:rsid w:val="002D61FC"/>
    <w:rsid w:val="002D6766"/>
    <w:rsid w:val="002E0DAD"/>
    <w:rsid w:val="002E1CB1"/>
    <w:rsid w:val="002E1D01"/>
    <w:rsid w:val="002E428B"/>
    <w:rsid w:val="002E432F"/>
    <w:rsid w:val="002E4358"/>
    <w:rsid w:val="002E7165"/>
    <w:rsid w:val="002E78D3"/>
    <w:rsid w:val="002F0D01"/>
    <w:rsid w:val="002F0ECF"/>
    <w:rsid w:val="002F26F2"/>
    <w:rsid w:val="002F434A"/>
    <w:rsid w:val="002F6B7A"/>
    <w:rsid w:val="002F6D51"/>
    <w:rsid w:val="002F757C"/>
    <w:rsid w:val="003000FE"/>
    <w:rsid w:val="003032A8"/>
    <w:rsid w:val="00305A08"/>
    <w:rsid w:val="0030697D"/>
    <w:rsid w:val="003072A8"/>
    <w:rsid w:val="00307BA0"/>
    <w:rsid w:val="00307F6D"/>
    <w:rsid w:val="00312565"/>
    <w:rsid w:val="0031284C"/>
    <w:rsid w:val="00313042"/>
    <w:rsid w:val="00313ED9"/>
    <w:rsid w:val="003155A0"/>
    <w:rsid w:val="00323B78"/>
    <w:rsid w:val="003276C8"/>
    <w:rsid w:val="003332B7"/>
    <w:rsid w:val="0033406B"/>
    <w:rsid w:val="003355DB"/>
    <w:rsid w:val="003376AE"/>
    <w:rsid w:val="00340C02"/>
    <w:rsid w:val="00341D3B"/>
    <w:rsid w:val="0034363F"/>
    <w:rsid w:val="003452A6"/>
    <w:rsid w:val="003474FF"/>
    <w:rsid w:val="0034785F"/>
    <w:rsid w:val="00351220"/>
    <w:rsid w:val="00351325"/>
    <w:rsid w:val="00352438"/>
    <w:rsid w:val="003528B5"/>
    <w:rsid w:val="00356DA5"/>
    <w:rsid w:val="00360412"/>
    <w:rsid w:val="00360506"/>
    <w:rsid w:val="0036065A"/>
    <w:rsid w:val="00363C13"/>
    <w:rsid w:val="003653C3"/>
    <w:rsid w:val="00367563"/>
    <w:rsid w:val="003676DD"/>
    <w:rsid w:val="00371083"/>
    <w:rsid w:val="003714B8"/>
    <w:rsid w:val="00371ECC"/>
    <w:rsid w:val="00372530"/>
    <w:rsid w:val="0037278B"/>
    <w:rsid w:val="003739B1"/>
    <w:rsid w:val="00374A50"/>
    <w:rsid w:val="00375400"/>
    <w:rsid w:val="00375613"/>
    <w:rsid w:val="003770E4"/>
    <w:rsid w:val="00385640"/>
    <w:rsid w:val="003875B7"/>
    <w:rsid w:val="00387A3E"/>
    <w:rsid w:val="00387D4D"/>
    <w:rsid w:val="00390C64"/>
    <w:rsid w:val="003910D0"/>
    <w:rsid w:val="00392969"/>
    <w:rsid w:val="0039527E"/>
    <w:rsid w:val="003A1DAB"/>
    <w:rsid w:val="003A26B0"/>
    <w:rsid w:val="003A2A43"/>
    <w:rsid w:val="003A2E9B"/>
    <w:rsid w:val="003A4180"/>
    <w:rsid w:val="003A5301"/>
    <w:rsid w:val="003A5D7B"/>
    <w:rsid w:val="003A6CAC"/>
    <w:rsid w:val="003A7BAD"/>
    <w:rsid w:val="003B0295"/>
    <w:rsid w:val="003B0F33"/>
    <w:rsid w:val="003B0FA1"/>
    <w:rsid w:val="003B17E8"/>
    <w:rsid w:val="003B1846"/>
    <w:rsid w:val="003B3916"/>
    <w:rsid w:val="003B3B10"/>
    <w:rsid w:val="003B4A8D"/>
    <w:rsid w:val="003B5E3B"/>
    <w:rsid w:val="003C0AB8"/>
    <w:rsid w:val="003C3AD7"/>
    <w:rsid w:val="003C3C7D"/>
    <w:rsid w:val="003C5953"/>
    <w:rsid w:val="003C7885"/>
    <w:rsid w:val="003D0381"/>
    <w:rsid w:val="003D1038"/>
    <w:rsid w:val="003D18C9"/>
    <w:rsid w:val="003D3066"/>
    <w:rsid w:val="003D3C25"/>
    <w:rsid w:val="003D5C0E"/>
    <w:rsid w:val="003D7590"/>
    <w:rsid w:val="003E1514"/>
    <w:rsid w:val="003E4076"/>
    <w:rsid w:val="003E4C38"/>
    <w:rsid w:val="003E4FBC"/>
    <w:rsid w:val="003E515D"/>
    <w:rsid w:val="003E5171"/>
    <w:rsid w:val="003E53FC"/>
    <w:rsid w:val="003E623B"/>
    <w:rsid w:val="003E6E09"/>
    <w:rsid w:val="003E7850"/>
    <w:rsid w:val="003F06AF"/>
    <w:rsid w:val="003F2668"/>
    <w:rsid w:val="003F2D74"/>
    <w:rsid w:val="003F3047"/>
    <w:rsid w:val="003F4CE9"/>
    <w:rsid w:val="003F570F"/>
    <w:rsid w:val="004006C5"/>
    <w:rsid w:val="00400887"/>
    <w:rsid w:val="004035AD"/>
    <w:rsid w:val="00404F55"/>
    <w:rsid w:val="00404F76"/>
    <w:rsid w:val="004079A8"/>
    <w:rsid w:val="00407CD4"/>
    <w:rsid w:val="00415FA2"/>
    <w:rsid w:val="00416EB7"/>
    <w:rsid w:val="0042284C"/>
    <w:rsid w:val="00422A04"/>
    <w:rsid w:val="00423208"/>
    <w:rsid w:val="00424936"/>
    <w:rsid w:val="0042596A"/>
    <w:rsid w:val="00427DE3"/>
    <w:rsid w:val="00431339"/>
    <w:rsid w:val="00436476"/>
    <w:rsid w:val="004429F9"/>
    <w:rsid w:val="00442AA1"/>
    <w:rsid w:val="00442D0B"/>
    <w:rsid w:val="004445E7"/>
    <w:rsid w:val="00445638"/>
    <w:rsid w:val="00445A24"/>
    <w:rsid w:val="0045140F"/>
    <w:rsid w:val="00451A40"/>
    <w:rsid w:val="004520C2"/>
    <w:rsid w:val="00452B93"/>
    <w:rsid w:val="00453FFB"/>
    <w:rsid w:val="0045413D"/>
    <w:rsid w:val="00455B7B"/>
    <w:rsid w:val="00456CDF"/>
    <w:rsid w:val="00461E97"/>
    <w:rsid w:val="0046271E"/>
    <w:rsid w:val="004652CB"/>
    <w:rsid w:val="00465BEF"/>
    <w:rsid w:val="00467622"/>
    <w:rsid w:val="00470E40"/>
    <w:rsid w:val="0047410C"/>
    <w:rsid w:val="004741C3"/>
    <w:rsid w:val="00476A07"/>
    <w:rsid w:val="00476DF8"/>
    <w:rsid w:val="004774B6"/>
    <w:rsid w:val="0048019C"/>
    <w:rsid w:val="0048113D"/>
    <w:rsid w:val="004813B6"/>
    <w:rsid w:val="004816F7"/>
    <w:rsid w:val="00481BE3"/>
    <w:rsid w:val="00481D03"/>
    <w:rsid w:val="00481DCB"/>
    <w:rsid w:val="004820F3"/>
    <w:rsid w:val="004838D6"/>
    <w:rsid w:val="00484C78"/>
    <w:rsid w:val="00485E19"/>
    <w:rsid w:val="004903D8"/>
    <w:rsid w:val="004909DE"/>
    <w:rsid w:val="00492D44"/>
    <w:rsid w:val="00493BE1"/>
    <w:rsid w:val="00495255"/>
    <w:rsid w:val="0049535D"/>
    <w:rsid w:val="00496064"/>
    <w:rsid w:val="004969D7"/>
    <w:rsid w:val="004A02F8"/>
    <w:rsid w:val="004A3EF4"/>
    <w:rsid w:val="004A5404"/>
    <w:rsid w:val="004A6A45"/>
    <w:rsid w:val="004A7F3C"/>
    <w:rsid w:val="004B0ADF"/>
    <w:rsid w:val="004B11D1"/>
    <w:rsid w:val="004B133A"/>
    <w:rsid w:val="004B27BB"/>
    <w:rsid w:val="004B2EB2"/>
    <w:rsid w:val="004B306C"/>
    <w:rsid w:val="004B4842"/>
    <w:rsid w:val="004B5424"/>
    <w:rsid w:val="004B6255"/>
    <w:rsid w:val="004B65AF"/>
    <w:rsid w:val="004B6E52"/>
    <w:rsid w:val="004B73DE"/>
    <w:rsid w:val="004C2603"/>
    <w:rsid w:val="004C269D"/>
    <w:rsid w:val="004C2D9C"/>
    <w:rsid w:val="004C3038"/>
    <w:rsid w:val="004C3457"/>
    <w:rsid w:val="004C3B6B"/>
    <w:rsid w:val="004C583A"/>
    <w:rsid w:val="004C589C"/>
    <w:rsid w:val="004C66E6"/>
    <w:rsid w:val="004C6828"/>
    <w:rsid w:val="004C7075"/>
    <w:rsid w:val="004C7904"/>
    <w:rsid w:val="004D01EB"/>
    <w:rsid w:val="004D6A21"/>
    <w:rsid w:val="004D6B70"/>
    <w:rsid w:val="004E2775"/>
    <w:rsid w:val="004E2D2F"/>
    <w:rsid w:val="004E3E08"/>
    <w:rsid w:val="004E43EF"/>
    <w:rsid w:val="004E508A"/>
    <w:rsid w:val="004E5194"/>
    <w:rsid w:val="004E7565"/>
    <w:rsid w:val="004F2EAB"/>
    <w:rsid w:val="004F3C56"/>
    <w:rsid w:val="004F6232"/>
    <w:rsid w:val="004F6FFA"/>
    <w:rsid w:val="004F717E"/>
    <w:rsid w:val="004F7220"/>
    <w:rsid w:val="004F7F9F"/>
    <w:rsid w:val="00500F6C"/>
    <w:rsid w:val="005031FF"/>
    <w:rsid w:val="0050332A"/>
    <w:rsid w:val="00504C0E"/>
    <w:rsid w:val="0051473B"/>
    <w:rsid w:val="00514983"/>
    <w:rsid w:val="00515B5E"/>
    <w:rsid w:val="00517AD5"/>
    <w:rsid w:val="00520127"/>
    <w:rsid w:val="005210B1"/>
    <w:rsid w:val="0052171D"/>
    <w:rsid w:val="005243D5"/>
    <w:rsid w:val="0052573B"/>
    <w:rsid w:val="00526C98"/>
    <w:rsid w:val="0052733C"/>
    <w:rsid w:val="005279CA"/>
    <w:rsid w:val="00540A65"/>
    <w:rsid w:val="00540F8D"/>
    <w:rsid w:val="005414BF"/>
    <w:rsid w:val="00541D70"/>
    <w:rsid w:val="00542BA6"/>
    <w:rsid w:val="00542C4C"/>
    <w:rsid w:val="00543CAD"/>
    <w:rsid w:val="00546DC3"/>
    <w:rsid w:val="00550CF8"/>
    <w:rsid w:val="0055102F"/>
    <w:rsid w:val="00551715"/>
    <w:rsid w:val="005572DB"/>
    <w:rsid w:val="00562072"/>
    <w:rsid w:val="005627F5"/>
    <w:rsid w:val="0056301C"/>
    <w:rsid w:val="005633B5"/>
    <w:rsid w:val="00565B67"/>
    <w:rsid w:val="00566678"/>
    <w:rsid w:val="00567399"/>
    <w:rsid w:val="00567D20"/>
    <w:rsid w:val="0057090F"/>
    <w:rsid w:val="00572875"/>
    <w:rsid w:val="005743B4"/>
    <w:rsid w:val="00576B5C"/>
    <w:rsid w:val="005844D6"/>
    <w:rsid w:val="00584FAE"/>
    <w:rsid w:val="00585892"/>
    <w:rsid w:val="00586262"/>
    <w:rsid w:val="00586767"/>
    <w:rsid w:val="00590B92"/>
    <w:rsid w:val="00592CE2"/>
    <w:rsid w:val="005930E4"/>
    <w:rsid w:val="00593CE0"/>
    <w:rsid w:val="00594844"/>
    <w:rsid w:val="00594A23"/>
    <w:rsid w:val="0059570F"/>
    <w:rsid w:val="0059725E"/>
    <w:rsid w:val="005A0E7E"/>
    <w:rsid w:val="005A17C2"/>
    <w:rsid w:val="005A1FD7"/>
    <w:rsid w:val="005A4E2B"/>
    <w:rsid w:val="005A5116"/>
    <w:rsid w:val="005A56B0"/>
    <w:rsid w:val="005A6353"/>
    <w:rsid w:val="005A756E"/>
    <w:rsid w:val="005B04A3"/>
    <w:rsid w:val="005B1D29"/>
    <w:rsid w:val="005B34B1"/>
    <w:rsid w:val="005B39A5"/>
    <w:rsid w:val="005B72CC"/>
    <w:rsid w:val="005B7B92"/>
    <w:rsid w:val="005C079E"/>
    <w:rsid w:val="005C4C2A"/>
    <w:rsid w:val="005C577E"/>
    <w:rsid w:val="005C7AFC"/>
    <w:rsid w:val="005D0E5B"/>
    <w:rsid w:val="005D0EDB"/>
    <w:rsid w:val="005D2228"/>
    <w:rsid w:val="005D2A2B"/>
    <w:rsid w:val="005D5292"/>
    <w:rsid w:val="005D688D"/>
    <w:rsid w:val="005D6EE8"/>
    <w:rsid w:val="005D6FAC"/>
    <w:rsid w:val="005D78D6"/>
    <w:rsid w:val="005E10B6"/>
    <w:rsid w:val="005E1574"/>
    <w:rsid w:val="005E2979"/>
    <w:rsid w:val="005E4CFA"/>
    <w:rsid w:val="005E5087"/>
    <w:rsid w:val="005E59C1"/>
    <w:rsid w:val="005E789B"/>
    <w:rsid w:val="005F16E8"/>
    <w:rsid w:val="005F1803"/>
    <w:rsid w:val="005F2A35"/>
    <w:rsid w:val="005F3B5D"/>
    <w:rsid w:val="005F4809"/>
    <w:rsid w:val="005F6318"/>
    <w:rsid w:val="005F69D6"/>
    <w:rsid w:val="005F7C15"/>
    <w:rsid w:val="0060053A"/>
    <w:rsid w:val="006006EA"/>
    <w:rsid w:val="00601CA1"/>
    <w:rsid w:val="00602440"/>
    <w:rsid w:val="00605282"/>
    <w:rsid w:val="006068B3"/>
    <w:rsid w:val="00607424"/>
    <w:rsid w:val="006076DF"/>
    <w:rsid w:val="0061046B"/>
    <w:rsid w:val="00612AEB"/>
    <w:rsid w:val="00614957"/>
    <w:rsid w:val="00616DDD"/>
    <w:rsid w:val="00617B2D"/>
    <w:rsid w:val="00621370"/>
    <w:rsid w:val="006222A1"/>
    <w:rsid w:val="00623989"/>
    <w:rsid w:val="00631E47"/>
    <w:rsid w:val="00632028"/>
    <w:rsid w:val="00632938"/>
    <w:rsid w:val="00633D49"/>
    <w:rsid w:val="0063452A"/>
    <w:rsid w:val="006350A5"/>
    <w:rsid w:val="006367CC"/>
    <w:rsid w:val="0063697A"/>
    <w:rsid w:val="00636CC5"/>
    <w:rsid w:val="00637B34"/>
    <w:rsid w:val="00637E40"/>
    <w:rsid w:val="00637FB0"/>
    <w:rsid w:val="00641B04"/>
    <w:rsid w:val="00643231"/>
    <w:rsid w:val="00643782"/>
    <w:rsid w:val="006441D0"/>
    <w:rsid w:val="00645E62"/>
    <w:rsid w:val="006463ED"/>
    <w:rsid w:val="00646612"/>
    <w:rsid w:val="00646E29"/>
    <w:rsid w:val="00647DBD"/>
    <w:rsid w:val="00651196"/>
    <w:rsid w:val="00652F9C"/>
    <w:rsid w:val="00654345"/>
    <w:rsid w:val="006563CE"/>
    <w:rsid w:val="00656FCF"/>
    <w:rsid w:val="006574B5"/>
    <w:rsid w:val="00657A1D"/>
    <w:rsid w:val="00661526"/>
    <w:rsid w:val="00663557"/>
    <w:rsid w:val="00664573"/>
    <w:rsid w:val="00665B53"/>
    <w:rsid w:val="00665D80"/>
    <w:rsid w:val="00671170"/>
    <w:rsid w:val="006719CD"/>
    <w:rsid w:val="00672DCF"/>
    <w:rsid w:val="00673030"/>
    <w:rsid w:val="00673863"/>
    <w:rsid w:val="00674C06"/>
    <w:rsid w:val="00674D3F"/>
    <w:rsid w:val="006757E0"/>
    <w:rsid w:val="00675EAE"/>
    <w:rsid w:val="006805FD"/>
    <w:rsid w:val="00681163"/>
    <w:rsid w:val="006821EA"/>
    <w:rsid w:val="006853A8"/>
    <w:rsid w:val="006864CC"/>
    <w:rsid w:val="0069044F"/>
    <w:rsid w:val="00690EB8"/>
    <w:rsid w:val="0069241A"/>
    <w:rsid w:val="0069502F"/>
    <w:rsid w:val="00696CAB"/>
    <w:rsid w:val="00696E65"/>
    <w:rsid w:val="00696E8D"/>
    <w:rsid w:val="006A01A4"/>
    <w:rsid w:val="006A327C"/>
    <w:rsid w:val="006A33D6"/>
    <w:rsid w:val="006A3E12"/>
    <w:rsid w:val="006A4638"/>
    <w:rsid w:val="006A7E36"/>
    <w:rsid w:val="006B04CC"/>
    <w:rsid w:val="006B1C58"/>
    <w:rsid w:val="006B1E11"/>
    <w:rsid w:val="006B2756"/>
    <w:rsid w:val="006B279D"/>
    <w:rsid w:val="006B355C"/>
    <w:rsid w:val="006B37FC"/>
    <w:rsid w:val="006B6BE6"/>
    <w:rsid w:val="006B77F7"/>
    <w:rsid w:val="006C01B8"/>
    <w:rsid w:val="006C1D42"/>
    <w:rsid w:val="006C2D2E"/>
    <w:rsid w:val="006C3B4C"/>
    <w:rsid w:val="006C6987"/>
    <w:rsid w:val="006C69BB"/>
    <w:rsid w:val="006C6C58"/>
    <w:rsid w:val="006D0A4F"/>
    <w:rsid w:val="006D4442"/>
    <w:rsid w:val="006D4842"/>
    <w:rsid w:val="006D5ACE"/>
    <w:rsid w:val="006D64DA"/>
    <w:rsid w:val="006D7340"/>
    <w:rsid w:val="006D7472"/>
    <w:rsid w:val="006E0076"/>
    <w:rsid w:val="006E0758"/>
    <w:rsid w:val="006E0F54"/>
    <w:rsid w:val="006E13DE"/>
    <w:rsid w:val="006E1B82"/>
    <w:rsid w:val="006E2EDE"/>
    <w:rsid w:val="006E3A46"/>
    <w:rsid w:val="006E4C47"/>
    <w:rsid w:val="006E6727"/>
    <w:rsid w:val="006F13F9"/>
    <w:rsid w:val="006F25D2"/>
    <w:rsid w:val="006F34DD"/>
    <w:rsid w:val="006F3E40"/>
    <w:rsid w:val="006F5AB5"/>
    <w:rsid w:val="006F621D"/>
    <w:rsid w:val="007023C9"/>
    <w:rsid w:val="0070375E"/>
    <w:rsid w:val="00705A58"/>
    <w:rsid w:val="0071144A"/>
    <w:rsid w:val="00714DA9"/>
    <w:rsid w:val="00715324"/>
    <w:rsid w:val="00715699"/>
    <w:rsid w:val="007162F9"/>
    <w:rsid w:val="00716795"/>
    <w:rsid w:val="007170E8"/>
    <w:rsid w:val="0072163A"/>
    <w:rsid w:val="00721EB1"/>
    <w:rsid w:val="007227B6"/>
    <w:rsid w:val="00724AB5"/>
    <w:rsid w:val="00726028"/>
    <w:rsid w:val="007263C1"/>
    <w:rsid w:val="00730AE8"/>
    <w:rsid w:val="0073177B"/>
    <w:rsid w:val="00732596"/>
    <w:rsid w:val="00732FFF"/>
    <w:rsid w:val="00733D06"/>
    <w:rsid w:val="007340D7"/>
    <w:rsid w:val="007354F6"/>
    <w:rsid w:val="007359D3"/>
    <w:rsid w:val="0073697C"/>
    <w:rsid w:val="00737C61"/>
    <w:rsid w:val="007420BE"/>
    <w:rsid w:val="007432F9"/>
    <w:rsid w:val="0074417E"/>
    <w:rsid w:val="00744B09"/>
    <w:rsid w:val="0074776F"/>
    <w:rsid w:val="007504BE"/>
    <w:rsid w:val="00751EA0"/>
    <w:rsid w:val="00753AA3"/>
    <w:rsid w:val="00754E9C"/>
    <w:rsid w:val="0076027E"/>
    <w:rsid w:val="00760B52"/>
    <w:rsid w:val="0076210E"/>
    <w:rsid w:val="00762BEC"/>
    <w:rsid w:val="00763444"/>
    <w:rsid w:val="0076456D"/>
    <w:rsid w:val="00765D5B"/>
    <w:rsid w:val="00766590"/>
    <w:rsid w:val="00766F2A"/>
    <w:rsid w:val="00767864"/>
    <w:rsid w:val="00770477"/>
    <w:rsid w:val="0077219E"/>
    <w:rsid w:val="00773D44"/>
    <w:rsid w:val="00774D69"/>
    <w:rsid w:val="0077552C"/>
    <w:rsid w:val="00775598"/>
    <w:rsid w:val="00775E06"/>
    <w:rsid w:val="00777667"/>
    <w:rsid w:val="00786C08"/>
    <w:rsid w:val="00790B1E"/>
    <w:rsid w:val="0079160C"/>
    <w:rsid w:val="00792C07"/>
    <w:rsid w:val="00794E29"/>
    <w:rsid w:val="007953C5"/>
    <w:rsid w:val="0079590F"/>
    <w:rsid w:val="00796E7F"/>
    <w:rsid w:val="00796F9C"/>
    <w:rsid w:val="007A014D"/>
    <w:rsid w:val="007A0D44"/>
    <w:rsid w:val="007A1E85"/>
    <w:rsid w:val="007A1F4E"/>
    <w:rsid w:val="007A2E1D"/>
    <w:rsid w:val="007A51C0"/>
    <w:rsid w:val="007A7468"/>
    <w:rsid w:val="007B1740"/>
    <w:rsid w:val="007B19EF"/>
    <w:rsid w:val="007B615A"/>
    <w:rsid w:val="007B61B4"/>
    <w:rsid w:val="007C12BA"/>
    <w:rsid w:val="007C33CE"/>
    <w:rsid w:val="007C745A"/>
    <w:rsid w:val="007C7B1D"/>
    <w:rsid w:val="007D2941"/>
    <w:rsid w:val="007D4318"/>
    <w:rsid w:val="007D6719"/>
    <w:rsid w:val="007E2149"/>
    <w:rsid w:val="007E395D"/>
    <w:rsid w:val="007E3A83"/>
    <w:rsid w:val="007E56F0"/>
    <w:rsid w:val="007E769A"/>
    <w:rsid w:val="007E798E"/>
    <w:rsid w:val="007E7DE5"/>
    <w:rsid w:val="007F102E"/>
    <w:rsid w:val="007F1A37"/>
    <w:rsid w:val="007F26EC"/>
    <w:rsid w:val="007F2EFC"/>
    <w:rsid w:val="007F3117"/>
    <w:rsid w:val="007F442E"/>
    <w:rsid w:val="007F5DFB"/>
    <w:rsid w:val="00800C40"/>
    <w:rsid w:val="00800CB0"/>
    <w:rsid w:val="00801093"/>
    <w:rsid w:val="00802CDA"/>
    <w:rsid w:val="00803705"/>
    <w:rsid w:val="0080475F"/>
    <w:rsid w:val="00804EAB"/>
    <w:rsid w:val="008059AB"/>
    <w:rsid w:val="00805B42"/>
    <w:rsid w:val="00806BF2"/>
    <w:rsid w:val="00811637"/>
    <w:rsid w:val="00812137"/>
    <w:rsid w:val="00813DD5"/>
    <w:rsid w:val="00814815"/>
    <w:rsid w:val="00817035"/>
    <w:rsid w:val="00817706"/>
    <w:rsid w:val="008203D0"/>
    <w:rsid w:val="0082134C"/>
    <w:rsid w:val="0082156E"/>
    <w:rsid w:val="00823ADB"/>
    <w:rsid w:val="0082487E"/>
    <w:rsid w:val="0082523E"/>
    <w:rsid w:val="00825EDF"/>
    <w:rsid w:val="00827734"/>
    <w:rsid w:val="00830D59"/>
    <w:rsid w:val="008328F7"/>
    <w:rsid w:val="0083356D"/>
    <w:rsid w:val="0083366E"/>
    <w:rsid w:val="00833FFC"/>
    <w:rsid w:val="0083492A"/>
    <w:rsid w:val="00835BDF"/>
    <w:rsid w:val="00835F79"/>
    <w:rsid w:val="00837253"/>
    <w:rsid w:val="008407B9"/>
    <w:rsid w:val="00841ED0"/>
    <w:rsid w:val="008447BA"/>
    <w:rsid w:val="00844927"/>
    <w:rsid w:val="008451BC"/>
    <w:rsid w:val="00845A30"/>
    <w:rsid w:val="0084679D"/>
    <w:rsid w:val="00847078"/>
    <w:rsid w:val="00847CB4"/>
    <w:rsid w:val="00850E5A"/>
    <w:rsid w:val="00850FA9"/>
    <w:rsid w:val="0085122E"/>
    <w:rsid w:val="00852C79"/>
    <w:rsid w:val="00855762"/>
    <w:rsid w:val="00855B93"/>
    <w:rsid w:val="00857D8B"/>
    <w:rsid w:val="00863CED"/>
    <w:rsid w:val="008650A2"/>
    <w:rsid w:val="00865D27"/>
    <w:rsid w:val="00866A40"/>
    <w:rsid w:val="00866CA8"/>
    <w:rsid w:val="008676A8"/>
    <w:rsid w:val="00867BCC"/>
    <w:rsid w:val="0087013A"/>
    <w:rsid w:val="0087173A"/>
    <w:rsid w:val="008721B3"/>
    <w:rsid w:val="008735A2"/>
    <w:rsid w:val="008736C5"/>
    <w:rsid w:val="00873D0B"/>
    <w:rsid w:val="008748EC"/>
    <w:rsid w:val="008778B5"/>
    <w:rsid w:val="008809E5"/>
    <w:rsid w:val="008811B3"/>
    <w:rsid w:val="008824F5"/>
    <w:rsid w:val="00883E82"/>
    <w:rsid w:val="00886C42"/>
    <w:rsid w:val="00887512"/>
    <w:rsid w:val="00887DC3"/>
    <w:rsid w:val="008902B0"/>
    <w:rsid w:val="008906DA"/>
    <w:rsid w:val="008916E6"/>
    <w:rsid w:val="00891DEE"/>
    <w:rsid w:val="00891FD9"/>
    <w:rsid w:val="0089267E"/>
    <w:rsid w:val="00892E32"/>
    <w:rsid w:val="008937F9"/>
    <w:rsid w:val="00893F4E"/>
    <w:rsid w:val="00896B55"/>
    <w:rsid w:val="00896C7D"/>
    <w:rsid w:val="008A0707"/>
    <w:rsid w:val="008A1EDA"/>
    <w:rsid w:val="008A2F65"/>
    <w:rsid w:val="008A324C"/>
    <w:rsid w:val="008A3651"/>
    <w:rsid w:val="008A4181"/>
    <w:rsid w:val="008A4593"/>
    <w:rsid w:val="008A5447"/>
    <w:rsid w:val="008A545B"/>
    <w:rsid w:val="008A56D4"/>
    <w:rsid w:val="008A60F9"/>
    <w:rsid w:val="008A6717"/>
    <w:rsid w:val="008A6B59"/>
    <w:rsid w:val="008A7235"/>
    <w:rsid w:val="008A75CF"/>
    <w:rsid w:val="008B3CF8"/>
    <w:rsid w:val="008B44EC"/>
    <w:rsid w:val="008B649C"/>
    <w:rsid w:val="008B718A"/>
    <w:rsid w:val="008B78B6"/>
    <w:rsid w:val="008B79DA"/>
    <w:rsid w:val="008C16FB"/>
    <w:rsid w:val="008C1818"/>
    <w:rsid w:val="008C36F7"/>
    <w:rsid w:val="008D229A"/>
    <w:rsid w:val="008E290F"/>
    <w:rsid w:val="008F067F"/>
    <w:rsid w:val="008F0EC2"/>
    <w:rsid w:val="008F15A3"/>
    <w:rsid w:val="008F1878"/>
    <w:rsid w:val="008F2426"/>
    <w:rsid w:val="008F27F0"/>
    <w:rsid w:val="008F499F"/>
    <w:rsid w:val="008F55DB"/>
    <w:rsid w:val="008F72B6"/>
    <w:rsid w:val="008F7301"/>
    <w:rsid w:val="009025CE"/>
    <w:rsid w:val="00902BEA"/>
    <w:rsid w:val="00903BF6"/>
    <w:rsid w:val="0090798F"/>
    <w:rsid w:val="0091405A"/>
    <w:rsid w:val="00915205"/>
    <w:rsid w:val="009173F1"/>
    <w:rsid w:val="009175CA"/>
    <w:rsid w:val="00920C62"/>
    <w:rsid w:val="00921435"/>
    <w:rsid w:val="00921FD1"/>
    <w:rsid w:val="00924BDC"/>
    <w:rsid w:val="00924C2D"/>
    <w:rsid w:val="0092643F"/>
    <w:rsid w:val="00927092"/>
    <w:rsid w:val="00927729"/>
    <w:rsid w:val="00927978"/>
    <w:rsid w:val="00931B59"/>
    <w:rsid w:val="00932223"/>
    <w:rsid w:val="0093293B"/>
    <w:rsid w:val="0093332F"/>
    <w:rsid w:val="00933F5D"/>
    <w:rsid w:val="0093485B"/>
    <w:rsid w:val="00935BD3"/>
    <w:rsid w:val="00935ED6"/>
    <w:rsid w:val="00935F9D"/>
    <w:rsid w:val="0093666B"/>
    <w:rsid w:val="00936F11"/>
    <w:rsid w:val="009370C1"/>
    <w:rsid w:val="009401D9"/>
    <w:rsid w:val="009404D0"/>
    <w:rsid w:val="009420FB"/>
    <w:rsid w:val="00944008"/>
    <w:rsid w:val="0094587D"/>
    <w:rsid w:val="009462D4"/>
    <w:rsid w:val="0095001F"/>
    <w:rsid w:val="00950236"/>
    <w:rsid w:val="0095072B"/>
    <w:rsid w:val="009534D0"/>
    <w:rsid w:val="00953E8F"/>
    <w:rsid w:val="00955638"/>
    <w:rsid w:val="00957D73"/>
    <w:rsid w:val="00957DC7"/>
    <w:rsid w:val="00960A6B"/>
    <w:rsid w:val="00960F71"/>
    <w:rsid w:val="00961BC0"/>
    <w:rsid w:val="00962286"/>
    <w:rsid w:val="0096292A"/>
    <w:rsid w:val="009635AF"/>
    <w:rsid w:val="00963620"/>
    <w:rsid w:val="00965BA7"/>
    <w:rsid w:val="00970DC8"/>
    <w:rsid w:val="00975EA8"/>
    <w:rsid w:val="009767C1"/>
    <w:rsid w:val="00977EE8"/>
    <w:rsid w:val="009808FE"/>
    <w:rsid w:val="009844B2"/>
    <w:rsid w:val="00990CDE"/>
    <w:rsid w:val="009913DA"/>
    <w:rsid w:val="0099168F"/>
    <w:rsid w:val="009924C7"/>
    <w:rsid w:val="009928B3"/>
    <w:rsid w:val="00992D89"/>
    <w:rsid w:val="0099388A"/>
    <w:rsid w:val="009A0BF3"/>
    <w:rsid w:val="009A10A0"/>
    <w:rsid w:val="009A3C17"/>
    <w:rsid w:val="009B233A"/>
    <w:rsid w:val="009B3577"/>
    <w:rsid w:val="009B3DB3"/>
    <w:rsid w:val="009B43EB"/>
    <w:rsid w:val="009B7229"/>
    <w:rsid w:val="009B78E7"/>
    <w:rsid w:val="009C186B"/>
    <w:rsid w:val="009C1DEF"/>
    <w:rsid w:val="009C3408"/>
    <w:rsid w:val="009C3882"/>
    <w:rsid w:val="009C39C3"/>
    <w:rsid w:val="009C44F2"/>
    <w:rsid w:val="009C4652"/>
    <w:rsid w:val="009C52C2"/>
    <w:rsid w:val="009C6DA1"/>
    <w:rsid w:val="009D1817"/>
    <w:rsid w:val="009D23B9"/>
    <w:rsid w:val="009D3DD0"/>
    <w:rsid w:val="009D3EDD"/>
    <w:rsid w:val="009D4B86"/>
    <w:rsid w:val="009D4E63"/>
    <w:rsid w:val="009D5F6D"/>
    <w:rsid w:val="009D674F"/>
    <w:rsid w:val="009D7B4C"/>
    <w:rsid w:val="009E0923"/>
    <w:rsid w:val="009E2524"/>
    <w:rsid w:val="009E3228"/>
    <w:rsid w:val="009E4902"/>
    <w:rsid w:val="009E4D25"/>
    <w:rsid w:val="009E5DDB"/>
    <w:rsid w:val="009E633F"/>
    <w:rsid w:val="009F0369"/>
    <w:rsid w:val="009F1A9D"/>
    <w:rsid w:val="009F2B5A"/>
    <w:rsid w:val="009F4165"/>
    <w:rsid w:val="009F457E"/>
    <w:rsid w:val="009F520D"/>
    <w:rsid w:val="009F7EC9"/>
    <w:rsid w:val="00A0016F"/>
    <w:rsid w:val="00A01D2B"/>
    <w:rsid w:val="00A03CA2"/>
    <w:rsid w:val="00A04B09"/>
    <w:rsid w:val="00A04BD7"/>
    <w:rsid w:val="00A04E5F"/>
    <w:rsid w:val="00A0681B"/>
    <w:rsid w:val="00A10C86"/>
    <w:rsid w:val="00A12679"/>
    <w:rsid w:val="00A127B6"/>
    <w:rsid w:val="00A138E6"/>
    <w:rsid w:val="00A13C61"/>
    <w:rsid w:val="00A13ED4"/>
    <w:rsid w:val="00A145AC"/>
    <w:rsid w:val="00A14D1F"/>
    <w:rsid w:val="00A219DB"/>
    <w:rsid w:val="00A23189"/>
    <w:rsid w:val="00A27C1C"/>
    <w:rsid w:val="00A27EAD"/>
    <w:rsid w:val="00A32609"/>
    <w:rsid w:val="00A327F0"/>
    <w:rsid w:val="00A32B85"/>
    <w:rsid w:val="00A34A36"/>
    <w:rsid w:val="00A35A86"/>
    <w:rsid w:val="00A37F60"/>
    <w:rsid w:val="00A421CC"/>
    <w:rsid w:val="00A42BB2"/>
    <w:rsid w:val="00A45AFD"/>
    <w:rsid w:val="00A45E56"/>
    <w:rsid w:val="00A51A1F"/>
    <w:rsid w:val="00A53400"/>
    <w:rsid w:val="00A53497"/>
    <w:rsid w:val="00A559C8"/>
    <w:rsid w:val="00A570C8"/>
    <w:rsid w:val="00A604B9"/>
    <w:rsid w:val="00A60AE6"/>
    <w:rsid w:val="00A622E9"/>
    <w:rsid w:val="00A6516A"/>
    <w:rsid w:val="00A656A0"/>
    <w:rsid w:val="00A65CD4"/>
    <w:rsid w:val="00A70474"/>
    <w:rsid w:val="00A7072B"/>
    <w:rsid w:val="00A71D2B"/>
    <w:rsid w:val="00A72CAE"/>
    <w:rsid w:val="00A74831"/>
    <w:rsid w:val="00A74C05"/>
    <w:rsid w:val="00A74E35"/>
    <w:rsid w:val="00A75B3B"/>
    <w:rsid w:val="00A7655C"/>
    <w:rsid w:val="00A77C03"/>
    <w:rsid w:val="00A8050C"/>
    <w:rsid w:val="00A8475E"/>
    <w:rsid w:val="00A84776"/>
    <w:rsid w:val="00A861A7"/>
    <w:rsid w:val="00A86A4F"/>
    <w:rsid w:val="00A86AA6"/>
    <w:rsid w:val="00A900BF"/>
    <w:rsid w:val="00A91C7F"/>
    <w:rsid w:val="00A91EA0"/>
    <w:rsid w:val="00A92766"/>
    <w:rsid w:val="00A92B92"/>
    <w:rsid w:val="00A93E7F"/>
    <w:rsid w:val="00A94FFA"/>
    <w:rsid w:val="00A9519A"/>
    <w:rsid w:val="00A95FE9"/>
    <w:rsid w:val="00A96F44"/>
    <w:rsid w:val="00AA1E16"/>
    <w:rsid w:val="00AA285E"/>
    <w:rsid w:val="00AA665D"/>
    <w:rsid w:val="00AA6CDC"/>
    <w:rsid w:val="00AA6F86"/>
    <w:rsid w:val="00AB0C62"/>
    <w:rsid w:val="00AB1CFE"/>
    <w:rsid w:val="00AB1EE7"/>
    <w:rsid w:val="00AB1F00"/>
    <w:rsid w:val="00AB752D"/>
    <w:rsid w:val="00AB76E1"/>
    <w:rsid w:val="00AC059F"/>
    <w:rsid w:val="00AC1EC4"/>
    <w:rsid w:val="00AC2116"/>
    <w:rsid w:val="00AC237C"/>
    <w:rsid w:val="00AC2801"/>
    <w:rsid w:val="00AC35EC"/>
    <w:rsid w:val="00AC3B64"/>
    <w:rsid w:val="00AC5075"/>
    <w:rsid w:val="00AC60CC"/>
    <w:rsid w:val="00AC69C1"/>
    <w:rsid w:val="00AC7287"/>
    <w:rsid w:val="00AD11B0"/>
    <w:rsid w:val="00AD1C0F"/>
    <w:rsid w:val="00AD4651"/>
    <w:rsid w:val="00AD52D9"/>
    <w:rsid w:val="00AD695C"/>
    <w:rsid w:val="00AD69E0"/>
    <w:rsid w:val="00AD74B9"/>
    <w:rsid w:val="00AD7774"/>
    <w:rsid w:val="00AE3281"/>
    <w:rsid w:val="00AE3A40"/>
    <w:rsid w:val="00AE49EE"/>
    <w:rsid w:val="00AE6761"/>
    <w:rsid w:val="00AF073E"/>
    <w:rsid w:val="00AF0900"/>
    <w:rsid w:val="00AF264E"/>
    <w:rsid w:val="00AF28ED"/>
    <w:rsid w:val="00AF2D18"/>
    <w:rsid w:val="00AF2D24"/>
    <w:rsid w:val="00AF3094"/>
    <w:rsid w:val="00AF5125"/>
    <w:rsid w:val="00AF548A"/>
    <w:rsid w:val="00AF5E19"/>
    <w:rsid w:val="00AF611E"/>
    <w:rsid w:val="00AF7FC0"/>
    <w:rsid w:val="00B001DE"/>
    <w:rsid w:val="00B0099F"/>
    <w:rsid w:val="00B01F7F"/>
    <w:rsid w:val="00B028B6"/>
    <w:rsid w:val="00B069FF"/>
    <w:rsid w:val="00B109B0"/>
    <w:rsid w:val="00B11021"/>
    <w:rsid w:val="00B1188A"/>
    <w:rsid w:val="00B11B79"/>
    <w:rsid w:val="00B11C38"/>
    <w:rsid w:val="00B12453"/>
    <w:rsid w:val="00B13B6C"/>
    <w:rsid w:val="00B1406C"/>
    <w:rsid w:val="00B147B7"/>
    <w:rsid w:val="00B159B9"/>
    <w:rsid w:val="00B16B55"/>
    <w:rsid w:val="00B16BC0"/>
    <w:rsid w:val="00B1746A"/>
    <w:rsid w:val="00B17815"/>
    <w:rsid w:val="00B2244E"/>
    <w:rsid w:val="00B22983"/>
    <w:rsid w:val="00B22FA7"/>
    <w:rsid w:val="00B23261"/>
    <w:rsid w:val="00B2345C"/>
    <w:rsid w:val="00B248E4"/>
    <w:rsid w:val="00B24FCF"/>
    <w:rsid w:val="00B2583C"/>
    <w:rsid w:val="00B26455"/>
    <w:rsid w:val="00B2711B"/>
    <w:rsid w:val="00B30472"/>
    <w:rsid w:val="00B31661"/>
    <w:rsid w:val="00B319CA"/>
    <w:rsid w:val="00B3220B"/>
    <w:rsid w:val="00B329AF"/>
    <w:rsid w:val="00B32A30"/>
    <w:rsid w:val="00B330D4"/>
    <w:rsid w:val="00B35902"/>
    <w:rsid w:val="00B373C9"/>
    <w:rsid w:val="00B4035A"/>
    <w:rsid w:val="00B4044F"/>
    <w:rsid w:val="00B415AD"/>
    <w:rsid w:val="00B423A5"/>
    <w:rsid w:val="00B42C34"/>
    <w:rsid w:val="00B42C79"/>
    <w:rsid w:val="00B4320D"/>
    <w:rsid w:val="00B44883"/>
    <w:rsid w:val="00B44B6B"/>
    <w:rsid w:val="00B45250"/>
    <w:rsid w:val="00B4531D"/>
    <w:rsid w:val="00B47578"/>
    <w:rsid w:val="00B475A1"/>
    <w:rsid w:val="00B4779F"/>
    <w:rsid w:val="00B47D10"/>
    <w:rsid w:val="00B5361E"/>
    <w:rsid w:val="00B5372E"/>
    <w:rsid w:val="00B5567F"/>
    <w:rsid w:val="00B6005D"/>
    <w:rsid w:val="00B60960"/>
    <w:rsid w:val="00B623A0"/>
    <w:rsid w:val="00B62632"/>
    <w:rsid w:val="00B6502D"/>
    <w:rsid w:val="00B66527"/>
    <w:rsid w:val="00B72471"/>
    <w:rsid w:val="00B72A17"/>
    <w:rsid w:val="00B75165"/>
    <w:rsid w:val="00B76A63"/>
    <w:rsid w:val="00B76F56"/>
    <w:rsid w:val="00B80B15"/>
    <w:rsid w:val="00B820B7"/>
    <w:rsid w:val="00B825EE"/>
    <w:rsid w:val="00B85609"/>
    <w:rsid w:val="00B85D30"/>
    <w:rsid w:val="00B86CCF"/>
    <w:rsid w:val="00B878F6"/>
    <w:rsid w:val="00B90FDF"/>
    <w:rsid w:val="00B936A3"/>
    <w:rsid w:val="00B96880"/>
    <w:rsid w:val="00BA10F1"/>
    <w:rsid w:val="00BA14C3"/>
    <w:rsid w:val="00BA5DBC"/>
    <w:rsid w:val="00BB3079"/>
    <w:rsid w:val="00BB439D"/>
    <w:rsid w:val="00BB492D"/>
    <w:rsid w:val="00BB4CB1"/>
    <w:rsid w:val="00BB69A0"/>
    <w:rsid w:val="00BB6A32"/>
    <w:rsid w:val="00BC0163"/>
    <w:rsid w:val="00BC18C3"/>
    <w:rsid w:val="00BC1C0C"/>
    <w:rsid w:val="00BC1CA3"/>
    <w:rsid w:val="00BC2715"/>
    <w:rsid w:val="00BC4AA1"/>
    <w:rsid w:val="00BC6362"/>
    <w:rsid w:val="00BC6895"/>
    <w:rsid w:val="00BC7623"/>
    <w:rsid w:val="00BC7B34"/>
    <w:rsid w:val="00BD04C6"/>
    <w:rsid w:val="00BD24BF"/>
    <w:rsid w:val="00BD43EA"/>
    <w:rsid w:val="00BD4A38"/>
    <w:rsid w:val="00BD5076"/>
    <w:rsid w:val="00BE0CD8"/>
    <w:rsid w:val="00BE110C"/>
    <w:rsid w:val="00BE2144"/>
    <w:rsid w:val="00BE4B17"/>
    <w:rsid w:val="00BE50A6"/>
    <w:rsid w:val="00BE6B19"/>
    <w:rsid w:val="00BE6BFF"/>
    <w:rsid w:val="00BE7691"/>
    <w:rsid w:val="00BF0D61"/>
    <w:rsid w:val="00BF2054"/>
    <w:rsid w:val="00BF287C"/>
    <w:rsid w:val="00BF2C6C"/>
    <w:rsid w:val="00BF3FB9"/>
    <w:rsid w:val="00BF487E"/>
    <w:rsid w:val="00BF5665"/>
    <w:rsid w:val="00BF72E6"/>
    <w:rsid w:val="00C00225"/>
    <w:rsid w:val="00C03FB4"/>
    <w:rsid w:val="00C04D16"/>
    <w:rsid w:val="00C04DF9"/>
    <w:rsid w:val="00C050ED"/>
    <w:rsid w:val="00C053C9"/>
    <w:rsid w:val="00C072B6"/>
    <w:rsid w:val="00C10444"/>
    <w:rsid w:val="00C108FD"/>
    <w:rsid w:val="00C125B5"/>
    <w:rsid w:val="00C12BF4"/>
    <w:rsid w:val="00C13A01"/>
    <w:rsid w:val="00C14B46"/>
    <w:rsid w:val="00C20FD3"/>
    <w:rsid w:val="00C221C1"/>
    <w:rsid w:val="00C22215"/>
    <w:rsid w:val="00C22AAC"/>
    <w:rsid w:val="00C23D2F"/>
    <w:rsid w:val="00C27D3B"/>
    <w:rsid w:val="00C303D0"/>
    <w:rsid w:val="00C30956"/>
    <w:rsid w:val="00C31B59"/>
    <w:rsid w:val="00C331E3"/>
    <w:rsid w:val="00C35063"/>
    <w:rsid w:val="00C3530C"/>
    <w:rsid w:val="00C36398"/>
    <w:rsid w:val="00C40680"/>
    <w:rsid w:val="00C4289B"/>
    <w:rsid w:val="00C441B9"/>
    <w:rsid w:val="00C44607"/>
    <w:rsid w:val="00C45139"/>
    <w:rsid w:val="00C45A13"/>
    <w:rsid w:val="00C506C4"/>
    <w:rsid w:val="00C506F4"/>
    <w:rsid w:val="00C51A52"/>
    <w:rsid w:val="00C526E6"/>
    <w:rsid w:val="00C52794"/>
    <w:rsid w:val="00C536AC"/>
    <w:rsid w:val="00C537E0"/>
    <w:rsid w:val="00C563FD"/>
    <w:rsid w:val="00C56C4C"/>
    <w:rsid w:val="00C57C96"/>
    <w:rsid w:val="00C61FD7"/>
    <w:rsid w:val="00C62106"/>
    <w:rsid w:val="00C64C54"/>
    <w:rsid w:val="00C6531B"/>
    <w:rsid w:val="00C6555B"/>
    <w:rsid w:val="00C6564B"/>
    <w:rsid w:val="00C65997"/>
    <w:rsid w:val="00C65C98"/>
    <w:rsid w:val="00C66146"/>
    <w:rsid w:val="00C66512"/>
    <w:rsid w:val="00C702F6"/>
    <w:rsid w:val="00C72996"/>
    <w:rsid w:val="00C72C4D"/>
    <w:rsid w:val="00C75CDB"/>
    <w:rsid w:val="00C75DEB"/>
    <w:rsid w:val="00C7796F"/>
    <w:rsid w:val="00C77FD1"/>
    <w:rsid w:val="00C82A84"/>
    <w:rsid w:val="00C82AF8"/>
    <w:rsid w:val="00C82D6E"/>
    <w:rsid w:val="00C82DA9"/>
    <w:rsid w:val="00C8495C"/>
    <w:rsid w:val="00C86288"/>
    <w:rsid w:val="00C868B9"/>
    <w:rsid w:val="00C875A8"/>
    <w:rsid w:val="00C90624"/>
    <w:rsid w:val="00C912AF"/>
    <w:rsid w:val="00C949AA"/>
    <w:rsid w:val="00C96A49"/>
    <w:rsid w:val="00C97B83"/>
    <w:rsid w:val="00C97C72"/>
    <w:rsid w:val="00CA0DEB"/>
    <w:rsid w:val="00CA0DF6"/>
    <w:rsid w:val="00CA26F5"/>
    <w:rsid w:val="00CA2B0F"/>
    <w:rsid w:val="00CA4D8C"/>
    <w:rsid w:val="00CA5563"/>
    <w:rsid w:val="00CA6696"/>
    <w:rsid w:val="00CA6827"/>
    <w:rsid w:val="00CA71D0"/>
    <w:rsid w:val="00CB0204"/>
    <w:rsid w:val="00CB0372"/>
    <w:rsid w:val="00CB1DD1"/>
    <w:rsid w:val="00CB3011"/>
    <w:rsid w:val="00CB32D0"/>
    <w:rsid w:val="00CB47D9"/>
    <w:rsid w:val="00CB6AAD"/>
    <w:rsid w:val="00CB74F3"/>
    <w:rsid w:val="00CB797E"/>
    <w:rsid w:val="00CC076B"/>
    <w:rsid w:val="00CC173B"/>
    <w:rsid w:val="00CC1E3B"/>
    <w:rsid w:val="00CC3251"/>
    <w:rsid w:val="00CC4462"/>
    <w:rsid w:val="00CC5004"/>
    <w:rsid w:val="00CC597C"/>
    <w:rsid w:val="00CC6A9D"/>
    <w:rsid w:val="00CD08BE"/>
    <w:rsid w:val="00CD183E"/>
    <w:rsid w:val="00CD213E"/>
    <w:rsid w:val="00CD2C60"/>
    <w:rsid w:val="00CD5B96"/>
    <w:rsid w:val="00CD7997"/>
    <w:rsid w:val="00CD7BBD"/>
    <w:rsid w:val="00CD7BC7"/>
    <w:rsid w:val="00CE19E2"/>
    <w:rsid w:val="00CE1A99"/>
    <w:rsid w:val="00CE24FB"/>
    <w:rsid w:val="00CE29F4"/>
    <w:rsid w:val="00CE4527"/>
    <w:rsid w:val="00CE5F0D"/>
    <w:rsid w:val="00CE6CA7"/>
    <w:rsid w:val="00CF0AF3"/>
    <w:rsid w:val="00CF160D"/>
    <w:rsid w:val="00CF1662"/>
    <w:rsid w:val="00CF17EF"/>
    <w:rsid w:val="00CF1861"/>
    <w:rsid w:val="00D012AD"/>
    <w:rsid w:val="00D01AF8"/>
    <w:rsid w:val="00D02BD1"/>
    <w:rsid w:val="00D12167"/>
    <w:rsid w:val="00D13DAD"/>
    <w:rsid w:val="00D15F92"/>
    <w:rsid w:val="00D1664E"/>
    <w:rsid w:val="00D17BD2"/>
    <w:rsid w:val="00D2040C"/>
    <w:rsid w:val="00D22F48"/>
    <w:rsid w:val="00D232E4"/>
    <w:rsid w:val="00D24CFE"/>
    <w:rsid w:val="00D2613A"/>
    <w:rsid w:val="00D2701A"/>
    <w:rsid w:val="00D319FD"/>
    <w:rsid w:val="00D37188"/>
    <w:rsid w:val="00D401D2"/>
    <w:rsid w:val="00D41978"/>
    <w:rsid w:val="00D42088"/>
    <w:rsid w:val="00D42CD3"/>
    <w:rsid w:val="00D42E46"/>
    <w:rsid w:val="00D42EBD"/>
    <w:rsid w:val="00D43DBF"/>
    <w:rsid w:val="00D43DC3"/>
    <w:rsid w:val="00D43FFD"/>
    <w:rsid w:val="00D45904"/>
    <w:rsid w:val="00D5111F"/>
    <w:rsid w:val="00D5175B"/>
    <w:rsid w:val="00D5245E"/>
    <w:rsid w:val="00D53CAB"/>
    <w:rsid w:val="00D53CB5"/>
    <w:rsid w:val="00D54478"/>
    <w:rsid w:val="00D553F4"/>
    <w:rsid w:val="00D55E4D"/>
    <w:rsid w:val="00D560F2"/>
    <w:rsid w:val="00D57661"/>
    <w:rsid w:val="00D60DD8"/>
    <w:rsid w:val="00D6161D"/>
    <w:rsid w:val="00D62801"/>
    <w:rsid w:val="00D664ED"/>
    <w:rsid w:val="00D66925"/>
    <w:rsid w:val="00D67D4F"/>
    <w:rsid w:val="00D71522"/>
    <w:rsid w:val="00D721AB"/>
    <w:rsid w:val="00D7400C"/>
    <w:rsid w:val="00D744DD"/>
    <w:rsid w:val="00D766CA"/>
    <w:rsid w:val="00D803D5"/>
    <w:rsid w:val="00D8094A"/>
    <w:rsid w:val="00D8186D"/>
    <w:rsid w:val="00D81FE1"/>
    <w:rsid w:val="00D85F02"/>
    <w:rsid w:val="00D87C25"/>
    <w:rsid w:val="00D90981"/>
    <w:rsid w:val="00D90A4D"/>
    <w:rsid w:val="00D9144D"/>
    <w:rsid w:val="00D9412E"/>
    <w:rsid w:val="00D941B4"/>
    <w:rsid w:val="00D95A4B"/>
    <w:rsid w:val="00D95F05"/>
    <w:rsid w:val="00DA1825"/>
    <w:rsid w:val="00DA5B01"/>
    <w:rsid w:val="00DA5F03"/>
    <w:rsid w:val="00DA60E8"/>
    <w:rsid w:val="00DA730C"/>
    <w:rsid w:val="00DB0130"/>
    <w:rsid w:val="00DB0C49"/>
    <w:rsid w:val="00DB275F"/>
    <w:rsid w:val="00DB3BC8"/>
    <w:rsid w:val="00DB4641"/>
    <w:rsid w:val="00DB4F7A"/>
    <w:rsid w:val="00DB5AF7"/>
    <w:rsid w:val="00DB6C49"/>
    <w:rsid w:val="00DB6DBC"/>
    <w:rsid w:val="00DC094B"/>
    <w:rsid w:val="00DC0BB8"/>
    <w:rsid w:val="00DC1311"/>
    <w:rsid w:val="00DC2A27"/>
    <w:rsid w:val="00DC39B5"/>
    <w:rsid w:val="00DC6616"/>
    <w:rsid w:val="00DD2D98"/>
    <w:rsid w:val="00DD3313"/>
    <w:rsid w:val="00DD3851"/>
    <w:rsid w:val="00DD571D"/>
    <w:rsid w:val="00DD6506"/>
    <w:rsid w:val="00DE14B9"/>
    <w:rsid w:val="00DE3174"/>
    <w:rsid w:val="00DE48C3"/>
    <w:rsid w:val="00DE4CE1"/>
    <w:rsid w:val="00DF29CC"/>
    <w:rsid w:val="00DF2BFA"/>
    <w:rsid w:val="00DF5EA7"/>
    <w:rsid w:val="00DF7242"/>
    <w:rsid w:val="00DF7696"/>
    <w:rsid w:val="00DF7E9B"/>
    <w:rsid w:val="00E001E3"/>
    <w:rsid w:val="00E00855"/>
    <w:rsid w:val="00E00CBC"/>
    <w:rsid w:val="00E02B30"/>
    <w:rsid w:val="00E02BC2"/>
    <w:rsid w:val="00E03189"/>
    <w:rsid w:val="00E06927"/>
    <w:rsid w:val="00E0775B"/>
    <w:rsid w:val="00E11451"/>
    <w:rsid w:val="00E11B1B"/>
    <w:rsid w:val="00E12F4F"/>
    <w:rsid w:val="00E1358A"/>
    <w:rsid w:val="00E13DC4"/>
    <w:rsid w:val="00E13F50"/>
    <w:rsid w:val="00E16E6B"/>
    <w:rsid w:val="00E170A7"/>
    <w:rsid w:val="00E209B8"/>
    <w:rsid w:val="00E20C03"/>
    <w:rsid w:val="00E20C1F"/>
    <w:rsid w:val="00E2194E"/>
    <w:rsid w:val="00E22262"/>
    <w:rsid w:val="00E22C3E"/>
    <w:rsid w:val="00E23C3C"/>
    <w:rsid w:val="00E23CF1"/>
    <w:rsid w:val="00E253B9"/>
    <w:rsid w:val="00E26331"/>
    <w:rsid w:val="00E274B1"/>
    <w:rsid w:val="00E27AC3"/>
    <w:rsid w:val="00E27B10"/>
    <w:rsid w:val="00E30148"/>
    <w:rsid w:val="00E312EA"/>
    <w:rsid w:val="00E31330"/>
    <w:rsid w:val="00E31332"/>
    <w:rsid w:val="00E31CF3"/>
    <w:rsid w:val="00E339DE"/>
    <w:rsid w:val="00E37699"/>
    <w:rsid w:val="00E37BD9"/>
    <w:rsid w:val="00E37DE4"/>
    <w:rsid w:val="00E40702"/>
    <w:rsid w:val="00E41C88"/>
    <w:rsid w:val="00E42455"/>
    <w:rsid w:val="00E427A7"/>
    <w:rsid w:val="00E43A1C"/>
    <w:rsid w:val="00E4488F"/>
    <w:rsid w:val="00E44D74"/>
    <w:rsid w:val="00E46D08"/>
    <w:rsid w:val="00E46DA5"/>
    <w:rsid w:val="00E47846"/>
    <w:rsid w:val="00E508E6"/>
    <w:rsid w:val="00E50EC3"/>
    <w:rsid w:val="00E52E0F"/>
    <w:rsid w:val="00E54815"/>
    <w:rsid w:val="00E55CEB"/>
    <w:rsid w:val="00E56711"/>
    <w:rsid w:val="00E56758"/>
    <w:rsid w:val="00E5681E"/>
    <w:rsid w:val="00E57E32"/>
    <w:rsid w:val="00E61F88"/>
    <w:rsid w:val="00E6264E"/>
    <w:rsid w:val="00E62B26"/>
    <w:rsid w:val="00E632EE"/>
    <w:rsid w:val="00E63BDB"/>
    <w:rsid w:val="00E63F38"/>
    <w:rsid w:val="00E63F4F"/>
    <w:rsid w:val="00E654A9"/>
    <w:rsid w:val="00E6554C"/>
    <w:rsid w:val="00E65E6C"/>
    <w:rsid w:val="00E66462"/>
    <w:rsid w:val="00E67BCD"/>
    <w:rsid w:val="00E70120"/>
    <w:rsid w:val="00E71658"/>
    <w:rsid w:val="00E71684"/>
    <w:rsid w:val="00E721B9"/>
    <w:rsid w:val="00E72F3B"/>
    <w:rsid w:val="00E73CAD"/>
    <w:rsid w:val="00E74AF0"/>
    <w:rsid w:val="00E75CF1"/>
    <w:rsid w:val="00E765F5"/>
    <w:rsid w:val="00E77072"/>
    <w:rsid w:val="00E809B0"/>
    <w:rsid w:val="00E817EB"/>
    <w:rsid w:val="00E81C72"/>
    <w:rsid w:val="00E83FD8"/>
    <w:rsid w:val="00E86155"/>
    <w:rsid w:val="00E90BFC"/>
    <w:rsid w:val="00E9249C"/>
    <w:rsid w:val="00E93430"/>
    <w:rsid w:val="00E94BFA"/>
    <w:rsid w:val="00E955A7"/>
    <w:rsid w:val="00EA1C0A"/>
    <w:rsid w:val="00EA1D87"/>
    <w:rsid w:val="00EA31AE"/>
    <w:rsid w:val="00EB0AC1"/>
    <w:rsid w:val="00EB107D"/>
    <w:rsid w:val="00EB3CC7"/>
    <w:rsid w:val="00EB633D"/>
    <w:rsid w:val="00EC058D"/>
    <w:rsid w:val="00EC28C4"/>
    <w:rsid w:val="00EC30C0"/>
    <w:rsid w:val="00EC40FA"/>
    <w:rsid w:val="00EC4170"/>
    <w:rsid w:val="00EC5B7E"/>
    <w:rsid w:val="00EC5CFA"/>
    <w:rsid w:val="00EC671A"/>
    <w:rsid w:val="00EC714D"/>
    <w:rsid w:val="00EC7F9C"/>
    <w:rsid w:val="00ED3852"/>
    <w:rsid w:val="00ED4BA0"/>
    <w:rsid w:val="00ED5842"/>
    <w:rsid w:val="00ED5BA8"/>
    <w:rsid w:val="00ED5CA5"/>
    <w:rsid w:val="00ED7D67"/>
    <w:rsid w:val="00EE13C5"/>
    <w:rsid w:val="00EE277E"/>
    <w:rsid w:val="00EE35F8"/>
    <w:rsid w:val="00EE3697"/>
    <w:rsid w:val="00EE3D15"/>
    <w:rsid w:val="00EE5EBB"/>
    <w:rsid w:val="00EE78FE"/>
    <w:rsid w:val="00EF0999"/>
    <w:rsid w:val="00EF0C84"/>
    <w:rsid w:val="00EF215E"/>
    <w:rsid w:val="00EF2CEC"/>
    <w:rsid w:val="00EF3397"/>
    <w:rsid w:val="00EF6639"/>
    <w:rsid w:val="00EF6DAD"/>
    <w:rsid w:val="00F003C4"/>
    <w:rsid w:val="00F00755"/>
    <w:rsid w:val="00F00930"/>
    <w:rsid w:val="00F0361A"/>
    <w:rsid w:val="00F06636"/>
    <w:rsid w:val="00F116CC"/>
    <w:rsid w:val="00F16AC8"/>
    <w:rsid w:val="00F2012A"/>
    <w:rsid w:val="00F2107E"/>
    <w:rsid w:val="00F212CF"/>
    <w:rsid w:val="00F2179B"/>
    <w:rsid w:val="00F2231C"/>
    <w:rsid w:val="00F23263"/>
    <w:rsid w:val="00F24A1C"/>
    <w:rsid w:val="00F25785"/>
    <w:rsid w:val="00F259C7"/>
    <w:rsid w:val="00F25A65"/>
    <w:rsid w:val="00F26E21"/>
    <w:rsid w:val="00F27724"/>
    <w:rsid w:val="00F302BD"/>
    <w:rsid w:val="00F31A9D"/>
    <w:rsid w:val="00F3486B"/>
    <w:rsid w:val="00F34BCF"/>
    <w:rsid w:val="00F35804"/>
    <w:rsid w:val="00F36FFC"/>
    <w:rsid w:val="00F37544"/>
    <w:rsid w:val="00F4044B"/>
    <w:rsid w:val="00F41124"/>
    <w:rsid w:val="00F44048"/>
    <w:rsid w:val="00F4592B"/>
    <w:rsid w:val="00F45E24"/>
    <w:rsid w:val="00F462E3"/>
    <w:rsid w:val="00F5114C"/>
    <w:rsid w:val="00F514E4"/>
    <w:rsid w:val="00F566D8"/>
    <w:rsid w:val="00F60469"/>
    <w:rsid w:val="00F6247B"/>
    <w:rsid w:val="00F627C3"/>
    <w:rsid w:val="00F64528"/>
    <w:rsid w:val="00F658A9"/>
    <w:rsid w:val="00F70BAD"/>
    <w:rsid w:val="00F71836"/>
    <w:rsid w:val="00F73268"/>
    <w:rsid w:val="00F739CE"/>
    <w:rsid w:val="00F74A76"/>
    <w:rsid w:val="00F74C2B"/>
    <w:rsid w:val="00F80208"/>
    <w:rsid w:val="00F81ABD"/>
    <w:rsid w:val="00F81E21"/>
    <w:rsid w:val="00F82CEC"/>
    <w:rsid w:val="00F83B23"/>
    <w:rsid w:val="00F83DFF"/>
    <w:rsid w:val="00F842ED"/>
    <w:rsid w:val="00F845B6"/>
    <w:rsid w:val="00F84EE5"/>
    <w:rsid w:val="00F85C1A"/>
    <w:rsid w:val="00F873B2"/>
    <w:rsid w:val="00F87913"/>
    <w:rsid w:val="00F87F43"/>
    <w:rsid w:val="00F90724"/>
    <w:rsid w:val="00F92FB8"/>
    <w:rsid w:val="00F96402"/>
    <w:rsid w:val="00F96D06"/>
    <w:rsid w:val="00F97D90"/>
    <w:rsid w:val="00FA18EA"/>
    <w:rsid w:val="00FA1FA9"/>
    <w:rsid w:val="00FA223D"/>
    <w:rsid w:val="00FA2C50"/>
    <w:rsid w:val="00FA3268"/>
    <w:rsid w:val="00FA3F55"/>
    <w:rsid w:val="00FA4B25"/>
    <w:rsid w:val="00FA65F6"/>
    <w:rsid w:val="00FA7090"/>
    <w:rsid w:val="00FB0A89"/>
    <w:rsid w:val="00FB0E28"/>
    <w:rsid w:val="00FB3FD3"/>
    <w:rsid w:val="00FB56C7"/>
    <w:rsid w:val="00FB5C66"/>
    <w:rsid w:val="00FB6131"/>
    <w:rsid w:val="00FB6EEF"/>
    <w:rsid w:val="00FB6FB4"/>
    <w:rsid w:val="00FB7658"/>
    <w:rsid w:val="00FC0CED"/>
    <w:rsid w:val="00FC1F89"/>
    <w:rsid w:val="00FC205F"/>
    <w:rsid w:val="00FC2591"/>
    <w:rsid w:val="00FC4C9D"/>
    <w:rsid w:val="00FC6146"/>
    <w:rsid w:val="00FC6296"/>
    <w:rsid w:val="00FC66CD"/>
    <w:rsid w:val="00FC6D03"/>
    <w:rsid w:val="00FC7540"/>
    <w:rsid w:val="00FD2BF7"/>
    <w:rsid w:val="00FD3FCE"/>
    <w:rsid w:val="00FD4156"/>
    <w:rsid w:val="00FD4BA3"/>
    <w:rsid w:val="00FD4D04"/>
    <w:rsid w:val="00FD654E"/>
    <w:rsid w:val="00FD6ED2"/>
    <w:rsid w:val="00FD737D"/>
    <w:rsid w:val="00FE06F1"/>
    <w:rsid w:val="00FE06FD"/>
    <w:rsid w:val="00FE0B37"/>
    <w:rsid w:val="00FE0EC9"/>
    <w:rsid w:val="00FE3D8B"/>
    <w:rsid w:val="00FE4022"/>
    <w:rsid w:val="00FE662D"/>
    <w:rsid w:val="00FF293A"/>
    <w:rsid w:val="00FF2BC3"/>
    <w:rsid w:val="00FF3CEA"/>
    <w:rsid w:val="00FF4E3B"/>
    <w:rsid w:val="00FF550E"/>
    <w:rsid w:val="00FF6C7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2EC15B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lsdException w:name="toc 2" w:uiPriority="39"/>
    <w:lsdException w:name="toc 3" w:uiPriority="39"/>
    <w:lsdException w:name="toc 5" w:semiHidden="1"/>
    <w:lsdException w:name="toc 6" w:semiHidden="1"/>
    <w:lsdException w:name="toc 7" w:semiHidden="1"/>
    <w:lsdException w:name="toc 8" w:semiHidden="1"/>
    <w:lsdException w:name="annotation text" w:locked="1" w:qFormat="1"/>
    <w:lsdException w:name="caption" w:qFormat="1"/>
    <w:lsdException w:name="table of figures" w:semiHidden="1"/>
    <w:lsdException w:name="annotation reference" w:locked="1" w:qFormat="1"/>
    <w:lsdException w:name="line number" w:semiHidden="1"/>
    <w:lsdException w:name="endnote reference" w:semiHidden="1"/>
    <w:lsdException w:name="endnote text" w:semiHidden="1"/>
    <w:lsdException w:name="table of authorities" w:semiHidden="1"/>
    <w:lsdException w:name="toa heading" w:semiHidden="1"/>
    <w:lsdException w:name="List" w:semiHidden="1"/>
    <w:lsdException w:name="List Bullet" w:qFormat="1"/>
    <w:lsdException w:name="List Number" w:qFormat="1"/>
    <w:lsdException w:name="List 2" w:semiHidden="1"/>
    <w:lsdException w:name="List 3" w:semiHidden="1"/>
    <w:lsdException w:name="List Bullet 2" w:qFormat="1"/>
    <w:lsdException w:name="List Bullet 3" w:qFormat="1"/>
    <w:lsdException w:name="List Bullet 4" w:locked="1"/>
    <w:lsdException w:name="List Bullet 5" w:locked="1"/>
    <w:lsdException w:name="List Number 2" w:qFormat="1"/>
    <w:lsdException w:name="List Number 3" w:qFormat="1"/>
    <w:lsdException w:name="List Number 4" w:locked="1"/>
    <w:lsdException w:name="List Number 5" w:locked="1"/>
    <w:lsdException w:name="Title" w:qFormat="1"/>
    <w:lsdException w:name="Closing" w:locked="1" w:semiHidden="1"/>
    <w:lsdException w:name="Body Text" w:semiHidden="1"/>
    <w:lsdException w:name="Body Text Indent" w:semiHidden="1"/>
    <w:lsdException w:name="List Continue" w:qFormat="1"/>
    <w:lsdException w:name="List Continue 2" w:qFormat="1"/>
    <w:lsdException w:name="List Continue 3" w:qFormat="1"/>
    <w:lsdException w:name="List Continue 4" w:locked="1"/>
    <w:lsdException w:name="List Continue 5" w:locked="1"/>
    <w:lsdException w:name="Message Header" w:semiHidden="1"/>
    <w:lsdException w:name="Subtitle" w:semiHidden="1" w:qFormat="1"/>
    <w:lsdException w:name="Body Text First Indent" w:semiHidden="1"/>
    <w:lsdException w:name="Body Text First Indent 2" w:semiHidden="1"/>
    <w:lsdException w:name="Body Text 2" w:semiHidden="1"/>
    <w:lsdException w:name="Body Text 3" w:semiHidden="1"/>
    <w:lsdException w:name="Body Text Indent 2" w:semiHidden="1"/>
    <w:lsdException w:name="Body Text Indent 3" w:semiHidden="1"/>
    <w:lsdException w:name="Block Text" w:locked="1" w:semiHidden="1"/>
    <w:lsdException w:name="Hyperlink" w:uiPriority="99" w:qFormat="1"/>
    <w:lsdException w:name="Strong" w:semiHidden="1" w:qFormat="1"/>
    <w:lsdException w:name="Emphasis" w:semiHidden="1" w:qFormat="1"/>
    <w:lsdException w:name="E-mail Signature" w:locked="1"/>
    <w:lsdException w:name="annotation subject" w:locked="1" w:qFormat="1"/>
    <w:lsdException w:name="No List" w:uiPriority="99"/>
    <w:lsdException w:name="Outline List 3" w:locked="1"/>
    <w:lsdException w:name="Table 3D effects 1" w:locked="1"/>
    <w:lsdException w:name="Table 3D effects 2" w:locked="1"/>
    <w:lsdException w:name="Table 3D effects 3" w:locked="1"/>
    <w:lsdException w:name="Table Grid" w:uiPriority="59"/>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lsdException w:name="TOC Heading" w:qFormat="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Heading 6 - Appendix Heading 1_swift,Appendix Heading 1"/>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Heading 7 - Appendix Heading 2_swift,Heading 7 - Appendix Heading 2"/>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Heading 8 - Appendix Heading 3_swift"/>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Heading 9 - Appendix Heading 4_swift"/>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uiPriority w:val="59"/>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qFormat/>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rsid w:val="00B1188A"/>
    <w:pPr>
      <w:spacing w:after="100"/>
      <w:ind w:left="760"/>
    </w:pPr>
  </w:style>
  <w:style w:type="paragraph" w:styleId="TOC6">
    <w:name w:val="toc 6"/>
    <w:basedOn w:val="Normal"/>
    <w:next w:val="Normal"/>
    <w:autoRedefine/>
    <w:rsid w:val="00B1188A"/>
    <w:pPr>
      <w:spacing w:after="100"/>
      <w:ind w:left="950"/>
    </w:pPr>
  </w:style>
  <w:style w:type="paragraph" w:styleId="TOC7">
    <w:name w:val="toc 7"/>
    <w:basedOn w:val="Normal"/>
    <w:next w:val="Normal"/>
    <w:autoRedefine/>
    <w:rsid w:val="00B1188A"/>
    <w:pPr>
      <w:spacing w:after="100"/>
      <w:ind w:left="1140"/>
    </w:pPr>
  </w:style>
  <w:style w:type="paragraph" w:styleId="TOC8">
    <w:name w:val="toc 8"/>
    <w:basedOn w:val="Normal"/>
    <w:next w:val="Normal"/>
    <w:autoRedefine/>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qFormat/>
    <w:rsid w:val="00223ABE"/>
    <w:pPr>
      <w:suppressAutoHyphens/>
      <w:ind w:left="1134"/>
    </w:pPr>
    <w:rPr>
      <w:sz w:val="19"/>
      <w:lang w:val="en-GB"/>
    </w:rPr>
  </w:style>
  <w:style w:type="paragraph" w:styleId="Quote">
    <w:name w:val="Quote"/>
    <w:basedOn w:val="Normal"/>
    <w:next w:val="Normal"/>
    <w:link w:val="QuoteChar"/>
    <w:uiPriority w:val="29"/>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BE6B19"/>
    <w:pPr>
      <w:spacing w:after="140"/>
    </w:pPr>
  </w:style>
  <w:style w:type="paragraph" w:customStyle="1" w:styleId="ListParagraph1">
    <w:name w:val="List Paragraph1"/>
    <w:basedOn w:val="Normal2"/>
    <w:next w:val="Normal"/>
    <w:qFormat/>
    <w:rsid w:val="00DD3851"/>
    <w:pPr>
      <w:ind w:left="576"/>
    </w:pPr>
  </w:style>
  <w:style w:type="character" w:styleId="Strong">
    <w:name w:val="Strong"/>
    <w:basedOn w:val="DefaultParagraphFont"/>
    <w:qFormat/>
    <w:rsid w:val="007F3117"/>
    <w:rPr>
      <w:b w:val="0"/>
      <w:bCs/>
    </w:rPr>
  </w:style>
  <w:style w:type="paragraph" w:styleId="BlockText">
    <w:name w:val="Block Text"/>
    <w:basedOn w:val="Normal"/>
    <w:semiHidden/>
    <w:locked/>
    <w:rsid w:val="007F3117"/>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paragraph" w:customStyle="1" w:styleId="TableTextCalibiVerysmall">
    <w:name w:val="Table Text Calibi Very small"/>
    <w:basedOn w:val="TableText"/>
    <w:qFormat/>
    <w:rsid w:val="004C3038"/>
    <w:rPr>
      <w:rFonts w:ascii="Calibri" w:hAnsi="Calibri"/>
      <w:lang w:eastAsia="en-GB"/>
    </w:rPr>
  </w:style>
  <w:style w:type="character" w:styleId="HTMLCode">
    <w:name w:val="HTML Code"/>
    <w:basedOn w:val="DefaultParagraphFont"/>
    <w:unhideWhenUsed/>
    <w:rsid w:val="00623989"/>
    <w:rPr>
      <w:rFonts w:ascii="Courier New" w:eastAsia="Times New Roman" w:hAnsi="Courier New" w:cs="Courier New" w:hint="default"/>
      <w:sz w:val="20"/>
      <w:szCs w:val="20"/>
    </w:rPr>
  </w:style>
  <w:style w:type="character" w:styleId="HTMLKeyboard">
    <w:name w:val="HTML Keyboard"/>
    <w:basedOn w:val="DefaultParagraphFont"/>
    <w:unhideWhenUsed/>
    <w:rsid w:val="00623989"/>
    <w:rPr>
      <w:rFonts w:ascii="Courier New" w:eastAsia="Times New Roman" w:hAnsi="Courier New" w:cs="Courier New" w:hint="default"/>
      <w:sz w:val="20"/>
      <w:szCs w:val="20"/>
    </w:rPr>
  </w:style>
  <w:style w:type="character" w:styleId="HTMLSample">
    <w:name w:val="HTML Sample"/>
    <w:basedOn w:val="DefaultParagraphFont"/>
    <w:unhideWhenUsed/>
    <w:rsid w:val="00623989"/>
    <w:rPr>
      <w:rFonts w:ascii="Courier New" w:eastAsia="Times New Roman" w:hAnsi="Courier New" w:cs="Courier New" w:hint="default"/>
    </w:rPr>
  </w:style>
  <w:style w:type="character" w:styleId="HTMLTypewriter">
    <w:name w:val="HTML Typewriter"/>
    <w:basedOn w:val="DefaultParagraphFont"/>
    <w:unhideWhenUsed/>
    <w:rsid w:val="00623989"/>
    <w:rPr>
      <w:rFonts w:ascii="Courier New" w:eastAsia="Times New Roman" w:hAnsi="Courier New" w:cs="Courier New" w:hint="default"/>
      <w:sz w:val="20"/>
      <w:szCs w:val="20"/>
    </w:rPr>
  </w:style>
  <w:style w:type="paragraph" w:styleId="List">
    <w:name w:val="List"/>
    <w:basedOn w:val="Normal"/>
    <w:semiHidden/>
    <w:unhideWhenUsed/>
    <w:rsid w:val="00623989"/>
    <w:pPr>
      <w:spacing w:after="120"/>
      <w:ind w:left="283" w:hanging="283"/>
    </w:pPr>
    <w:rPr>
      <w:rFonts w:ascii="Calibri" w:hAnsi="Calibri"/>
      <w:sz w:val="22"/>
    </w:rPr>
  </w:style>
  <w:style w:type="paragraph" w:styleId="List2">
    <w:name w:val="List 2"/>
    <w:basedOn w:val="Normal"/>
    <w:semiHidden/>
    <w:unhideWhenUsed/>
    <w:rsid w:val="00623989"/>
    <w:pPr>
      <w:spacing w:after="120"/>
      <w:ind w:left="566" w:hanging="283"/>
    </w:pPr>
    <w:rPr>
      <w:rFonts w:ascii="Calibri" w:hAnsi="Calibri"/>
      <w:sz w:val="22"/>
    </w:rPr>
  </w:style>
  <w:style w:type="paragraph" w:styleId="List3">
    <w:name w:val="List 3"/>
    <w:basedOn w:val="Normal"/>
    <w:semiHidden/>
    <w:unhideWhenUsed/>
    <w:rsid w:val="00623989"/>
    <w:pPr>
      <w:spacing w:after="120"/>
      <w:ind w:left="849" w:hanging="283"/>
    </w:pPr>
    <w:rPr>
      <w:rFonts w:ascii="Calibri" w:hAnsi="Calibri"/>
      <w:sz w:val="22"/>
    </w:rPr>
  </w:style>
  <w:style w:type="paragraph" w:styleId="Closing">
    <w:name w:val="Closing"/>
    <w:basedOn w:val="Normal"/>
    <w:link w:val="ClosingChar"/>
    <w:semiHidden/>
    <w:locked/>
    <w:rsid w:val="00623989"/>
    <w:pPr>
      <w:spacing w:before="0"/>
      <w:ind w:left="4320"/>
    </w:pPr>
  </w:style>
  <w:style w:type="character" w:customStyle="1" w:styleId="ClosingChar">
    <w:name w:val="Closing Char"/>
    <w:basedOn w:val="DefaultParagraphFont"/>
    <w:link w:val="Closing"/>
    <w:semiHidden/>
    <w:rsid w:val="00623989"/>
    <w:rPr>
      <w:lang w:val="en-GB"/>
    </w:rPr>
  </w:style>
  <w:style w:type="paragraph" w:styleId="MessageHeader">
    <w:name w:val="Message Header"/>
    <w:basedOn w:val="Normal"/>
    <w:link w:val="MessageHeaderChar"/>
    <w:semiHidden/>
    <w:unhideWhenUsed/>
    <w:rsid w:val="00623989"/>
    <w:pPr>
      <w:pBdr>
        <w:top w:val="single" w:sz="6" w:space="1" w:color="auto"/>
        <w:left w:val="single" w:sz="6" w:space="1" w:color="auto"/>
        <w:bottom w:val="single" w:sz="6" w:space="1" w:color="auto"/>
        <w:right w:val="single" w:sz="6" w:space="1" w:color="auto"/>
      </w:pBdr>
      <w:shd w:val="pct20" w:color="auto" w:fill="auto"/>
      <w:spacing w:after="120"/>
      <w:ind w:left="1134" w:hanging="1134"/>
    </w:pPr>
    <w:rPr>
      <w:rFonts w:ascii="Calibri" w:hAnsi="Calibri" w:cs="Arial"/>
      <w:szCs w:val="24"/>
    </w:rPr>
  </w:style>
  <w:style w:type="character" w:customStyle="1" w:styleId="MessageHeaderChar">
    <w:name w:val="Message Header Char"/>
    <w:basedOn w:val="DefaultParagraphFont"/>
    <w:link w:val="MessageHeader"/>
    <w:semiHidden/>
    <w:rsid w:val="00623989"/>
    <w:rPr>
      <w:rFonts w:ascii="Calibri" w:hAnsi="Calibri" w:cs="Arial"/>
      <w:szCs w:val="24"/>
      <w:shd w:val="pct20" w:color="auto" w:fill="auto"/>
      <w:lang w:val="en-GB"/>
    </w:rPr>
  </w:style>
  <w:style w:type="character" w:styleId="EndnoteReference">
    <w:name w:val="endnote reference"/>
    <w:basedOn w:val="DefaultParagraphFont"/>
    <w:semiHidden/>
    <w:unhideWhenUsed/>
    <w:rsid w:val="00623989"/>
    <w:rPr>
      <w:vertAlign w:val="superscript"/>
    </w:rPr>
  </w:style>
  <w:style w:type="table" w:styleId="Table3Deffects1">
    <w:name w:val="Table 3D effects 1"/>
    <w:basedOn w:val="TableNormal"/>
    <w:locked/>
    <w:rsid w:val="00623989"/>
    <w:pPr>
      <w:suppressAutoHyphens/>
      <w:spacing w:before="12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locked/>
    <w:rsid w:val="00623989"/>
    <w:pPr>
      <w:suppressAutoHyphens/>
      <w:spacing w:before="12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locked/>
    <w:rsid w:val="00623989"/>
    <w:pPr>
      <w:suppressAutoHyphens/>
      <w:spacing w:before="12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styleId="1ai">
    <w:name w:val="Outline List 1"/>
    <w:basedOn w:val="NoList"/>
    <w:unhideWhenUsed/>
    <w:rsid w:val="00623989"/>
    <w:pPr>
      <w:numPr>
        <w:numId w:val="19"/>
      </w:numPr>
    </w:pPr>
  </w:style>
  <w:style w:type="numbering" w:styleId="111111">
    <w:name w:val="Outline List 2"/>
    <w:basedOn w:val="NoList"/>
    <w:unhideWhenUsed/>
    <w:rsid w:val="00623989"/>
    <w:pPr>
      <w:numPr>
        <w:numId w:val="20"/>
      </w:numPr>
    </w:pPr>
  </w:style>
  <w:style w:type="paragraph" w:customStyle="1" w:styleId="TableTextXMLCode">
    <w:name w:val="Table Text XML Code"/>
    <w:basedOn w:val="TableText"/>
    <w:qFormat/>
    <w:rsid w:val="00777667"/>
    <w:pPr>
      <w:tabs>
        <w:tab w:val="left" w:pos="180"/>
        <w:tab w:val="left" w:pos="368"/>
        <w:tab w:val="left" w:pos="543"/>
        <w:tab w:val="left" w:pos="719"/>
        <w:tab w:val="left" w:pos="919"/>
        <w:tab w:val="left" w:pos="1069"/>
        <w:tab w:val="left" w:pos="1257"/>
        <w:tab w:val="left" w:pos="1432"/>
        <w:tab w:val="left" w:pos="1620"/>
        <w:tab w:val="left" w:pos="1808"/>
        <w:tab w:val="left" w:pos="1983"/>
        <w:tab w:val="left" w:pos="2171"/>
        <w:tab w:val="left" w:pos="2359"/>
        <w:tab w:val="left" w:pos="2522"/>
        <w:tab w:val="left" w:pos="2697"/>
        <w:tab w:val="left" w:pos="2897"/>
        <w:tab w:val="left" w:pos="3042"/>
        <w:tab w:val="left" w:pos="3236"/>
        <w:tab w:val="left" w:pos="3423"/>
        <w:tab w:val="left" w:pos="3624"/>
        <w:tab w:val="left" w:pos="3787"/>
        <w:tab w:val="left" w:pos="3962"/>
      </w:tabs>
    </w:pPr>
    <w:rPr>
      <w:rFonts w:asciiTheme="minorHAnsi" w:hAnsiTheme="minorHAnsi" w:cstheme="minorHAnsi"/>
      <w:sz w:val="22"/>
      <w:szCs w:val="22"/>
      <w:lang w:eastAsia="en-GB"/>
    </w:rPr>
  </w:style>
  <w:style w:type="paragraph" w:customStyle="1" w:styleId="Normal3">
    <w:name w:val="Normal 3"/>
    <w:basedOn w:val="Normal2"/>
    <w:qFormat/>
    <w:rsid w:val="00B47578"/>
    <w:pPr>
      <w:ind w:left="1080" w:hanging="540"/>
    </w:pPr>
  </w:style>
  <w:style w:type="paragraph" w:customStyle="1" w:styleId="Normal4">
    <w:name w:val="Normal 4"/>
    <w:basedOn w:val="Normal3"/>
    <w:qFormat/>
    <w:rsid w:val="00A6516A"/>
    <w:pPr>
      <w:ind w:left="540"/>
    </w:pPr>
  </w:style>
  <w:style w:type="paragraph" w:customStyle="1" w:styleId="Normal5">
    <w:name w:val="Normal 5"/>
    <w:basedOn w:val="Normal3"/>
    <w:qFormat/>
    <w:rsid w:val="00B47578"/>
    <w:pPr>
      <w:spacing w:after="120"/>
      <w:ind w:firstLine="0"/>
    </w:pPr>
  </w:style>
  <w:style w:type="paragraph" w:customStyle="1" w:styleId="Normal6">
    <w:name w:val="Normal 6"/>
    <w:basedOn w:val="Normal5"/>
    <w:qFormat/>
    <w:rsid w:val="00A6516A"/>
    <w:pPr>
      <w:ind w:left="540"/>
    </w:pPr>
  </w:style>
  <w:style w:type="paragraph" w:customStyle="1" w:styleId="Blocklabel3">
    <w:name w:val="Block label 3"/>
    <w:basedOn w:val="BlockLabel2"/>
    <w:qFormat/>
    <w:rsid w:val="00B47578"/>
    <w:pPr>
      <w:ind w:left="540"/>
    </w:pPr>
  </w:style>
  <w:style w:type="paragraph" w:customStyle="1" w:styleId="Blocklabel4">
    <w:name w:val="Block label 4"/>
    <w:basedOn w:val="BlockLabel"/>
    <w:qFormat/>
    <w:rsid w:val="00B31661"/>
    <w:pPr>
      <w:ind w:left="540" w:hanging="540"/>
    </w:pPr>
  </w:style>
  <w:style w:type="paragraph" w:customStyle="1" w:styleId="TableHeadingCali9pt">
    <w:name w:val="Table Heading Cali 9pt"/>
    <w:basedOn w:val="TableHeading"/>
    <w:qFormat/>
    <w:rsid w:val="00C3530C"/>
    <w:rPr>
      <w:rFonts w:asciiTheme="minorHAnsi" w:hAnsiTheme="minorHAnsi" w:cstheme="minorHAnsi"/>
      <w:sz w:val="18"/>
      <w:szCs w:val="18"/>
    </w:rPr>
  </w:style>
  <w:style w:type="paragraph" w:customStyle="1" w:styleId="TableTextCalibri9pt">
    <w:name w:val="Table Text Calibri 9pt"/>
    <w:basedOn w:val="TableText"/>
    <w:qFormat/>
    <w:rsid w:val="00C3530C"/>
    <w:rPr>
      <w:rFonts w:asciiTheme="minorHAnsi" w:hAnsiTheme="minorHAnsi" w:cstheme="minorHAnsi"/>
      <w:sz w:val="18"/>
      <w:szCs w:val="18"/>
    </w:rPr>
  </w:style>
  <w:style w:type="paragraph" w:customStyle="1" w:styleId="TableHeadingCal8pt">
    <w:name w:val="Table Heading Cal 8pt"/>
    <w:basedOn w:val="TableHeadingCali9pt"/>
    <w:qFormat/>
    <w:rsid w:val="005B04A3"/>
    <w:rPr>
      <w:sz w:val="16"/>
      <w:szCs w:val="16"/>
    </w:rPr>
  </w:style>
  <w:style w:type="paragraph" w:customStyle="1" w:styleId="Tabletextcal8pt">
    <w:name w:val="Table text cal 8pt"/>
    <w:basedOn w:val="TableTextCalibri9pt"/>
    <w:qFormat/>
    <w:rsid w:val="005B04A3"/>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lsdException w:name="toc 2" w:uiPriority="39"/>
    <w:lsdException w:name="toc 3" w:uiPriority="39"/>
    <w:lsdException w:name="toc 5" w:semiHidden="1"/>
    <w:lsdException w:name="toc 6" w:semiHidden="1"/>
    <w:lsdException w:name="toc 7" w:semiHidden="1"/>
    <w:lsdException w:name="toc 8" w:semiHidden="1"/>
    <w:lsdException w:name="annotation text" w:locked="1" w:qFormat="1"/>
    <w:lsdException w:name="caption" w:qFormat="1"/>
    <w:lsdException w:name="table of figures" w:semiHidden="1"/>
    <w:lsdException w:name="annotation reference" w:locked="1" w:qFormat="1"/>
    <w:lsdException w:name="line number" w:semiHidden="1"/>
    <w:lsdException w:name="endnote reference" w:semiHidden="1"/>
    <w:lsdException w:name="endnote text" w:semiHidden="1"/>
    <w:lsdException w:name="table of authorities" w:semiHidden="1"/>
    <w:lsdException w:name="toa heading" w:semiHidden="1"/>
    <w:lsdException w:name="List" w:semiHidden="1"/>
    <w:lsdException w:name="List Bullet" w:qFormat="1"/>
    <w:lsdException w:name="List Number" w:qFormat="1"/>
    <w:lsdException w:name="List 2" w:semiHidden="1"/>
    <w:lsdException w:name="List 3" w:semiHidden="1"/>
    <w:lsdException w:name="List Bullet 2" w:qFormat="1"/>
    <w:lsdException w:name="List Bullet 3" w:qFormat="1"/>
    <w:lsdException w:name="List Bullet 4" w:locked="1"/>
    <w:lsdException w:name="List Bullet 5" w:locked="1"/>
    <w:lsdException w:name="List Number 2" w:qFormat="1"/>
    <w:lsdException w:name="List Number 3" w:qFormat="1"/>
    <w:lsdException w:name="List Number 4" w:locked="1"/>
    <w:lsdException w:name="List Number 5" w:locked="1"/>
    <w:lsdException w:name="Title" w:qFormat="1"/>
    <w:lsdException w:name="Closing" w:locked="1" w:semiHidden="1"/>
    <w:lsdException w:name="Body Text" w:semiHidden="1"/>
    <w:lsdException w:name="Body Text Indent" w:semiHidden="1"/>
    <w:lsdException w:name="List Continue" w:qFormat="1"/>
    <w:lsdException w:name="List Continue 2" w:qFormat="1"/>
    <w:lsdException w:name="List Continue 3" w:qFormat="1"/>
    <w:lsdException w:name="List Continue 4" w:locked="1"/>
    <w:lsdException w:name="List Continue 5" w:locked="1"/>
    <w:lsdException w:name="Message Header" w:semiHidden="1"/>
    <w:lsdException w:name="Subtitle" w:semiHidden="1" w:qFormat="1"/>
    <w:lsdException w:name="Body Text First Indent" w:semiHidden="1"/>
    <w:lsdException w:name="Body Text First Indent 2" w:semiHidden="1"/>
    <w:lsdException w:name="Body Text 2" w:semiHidden="1"/>
    <w:lsdException w:name="Body Text 3" w:semiHidden="1"/>
    <w:lsdException w:name="Body Text Indent 2" w:semiHidden="1"/>
    <w:lsdException w:name="Body Text Indent 3" w:semiHidden="1"/>
    <w:lsdException w:name="Block Text" w:locked="1" w:semiHidden="1"/>
    <w:lsdException w:name="Hyperlink" w:uiPriority="99" w:qFormat="1"/>
    <w:lsdException w:name="Strong" w:semiHidden="1" w:qFormat="1"/>
    <w:lsdException w:name="Emphasis" w:semiHidden="1" w:qFormat="1"/>
    <w:lsdException w:name="E-mail Signature" w:locked="1"/>
    <w:lsdException w:name="annotation subject" w:locked="1" w:qFormat="1"/>
    <w:lsdException w:name="No List" w:uiPriority="99"/>
    <w:lsdException w:name="Outline List 3" w:locked="1"/>
    <w:lsdException w:name="Table 3D effects 1" w:locked="1"/>
    <w:lsdException w:name="Table 3D effects 2" w:locked="1"/>
    <w:lsdException w:name="Table 3D effects 3" w:locked="1"/>
    <w:lsdException w:name="Table Grid" w:uiPriority="59"/>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lsdException w:name="TOC Heading" w:qFormat="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Heading 6 - Appendix Heading 1_swift,Appendix Heading 1"/>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Heading 7 - Appendix Heading 2_swift,Heading 7 - Appendix Heading 2"/>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Heading 8 - Appendix Heading 3_swift"/>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Heading 9 - Appendix Heading 4_swift"/>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uiPriority w:val="59"/>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qFormat/>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rsid w:val="00B1188A"/>
    <w:pPr>
      <w:spacing w:after="100"/>
      <w:ind w:left="760"/>
    </w:pPr>
  </w:style>
  <w:style w:type="paragraph" w:styleId="TOC6">
    <w:name w:val="toc 6"/>
    <w:basedOn w:val="Normal"/>
    <w:next w:val="Normal"/>
    <w:autoRedefine/>
    <w:rsid w:val="00B1188A"/>
    <w:pPr>
      <w:spacing w:after="100"/>
      <w:ind w:left="950"/>
    </w:pPr>
  </w:style>
  <w:style w:type="paragraph" w:styleId="TOC7">
    <w:name w:val="toc 7"/>
    <w:basedOn w:val="Normal"/>
    <w:next w:val="Normal"/>
    <w:autoRedefine/>
    <w:rsid w:val="00B1188A"/>
    <w:pPr>
      <w:spacing w:after="100"/>
      <w:ind w:left="1140"/>
    </w:pPr>
  </w:style>
  <w:style w:type="paragraph" w:styleId="TOC8">
    <w:name w:val="toc 8"/>
    <w:basedOn w:val="Normal"/>
    <w:next w:val="Normal"/>
    <w:autoRedefine/>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qFormat/>
    <w:rsid w:val="00223ABE"/>
    <w:pPr>
      <w:suppressAutoHyphens/>
      <w:ind w:left="1134"/>
    </w:pPr>
    <w:rPr>
      <w:sz w:val="19"/>
      <w:lang w:val="en-GB"/>
    </w:rPr>
  </w:style>
  <w:style w:type="paragraph" w:styleId="Quote">
    <w:name w:val="Quote"/>
    <w:basedOn w:val="Normal"/>
    <w:next w:val="Normal"/>
    <w:link w:val="QuoteChar"/>
    <w:uiPriority w:val="29"/>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BE6B19"/>
    <w:pPr>
      <w:spacing w:after="140"/>
    </w:pPr>
  </w:style>
  <w:style w:type="paragraph" w:customStyle="1" w:styleId="ListParagraph1">
    <w:name w:val="List Paragraph1"/>
    <w:basedOn w:val="Normal2"/>
    <w:next w:val="Normal"/>
    <w:qFormat/>
    <w:rsid w:val="00DD3851"/>
    <w:pPr>
      <w:ind w:left="576"/>
    </w:pPr>
  </w:style>
  <w:style w:type="character" w:styleId="Strong">
    <w:name w:val="Strong"/>
    <w:basedOn w:val="DefaultParagraphFont"/>
    <w:qFormat/>
    <w:rsid w:val="007F3117"/>
    <w:rPr>
      <w:b w:val="0"/>
      <w:bCs/>
    </w:rPr>
  </w:style>
  <w:style w:type="paragraph" w:styleId="BlockText">
    <w:name w:val="Block Text"/>
    <w:basedOn w:val="Normal"/>
    <w:semiHidden/>
    <w:locked/>
    <w:rsid w:val="007F3117"/>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paragraph" w:customStyle="1" w:styleId="TableTextCalibiVerysmall">
    <w:name w:val="Table Text Calibi Very small"/>
    <w:basedOn w:val="TableText"/>
    <w:qFormat/>
    <w:rsid w:val="004C3038"/>
    <w:rPr>
      <w:rFonts w:ascii="Calibri" w:hAnsi="Calibri"/>
      <w:lang w:eastAsia="en-GB"/>
    </w:rPr>
  </w:style>
  <w:style w:type="character" w:styleId="HTMLCode">
    <w:name w:val="HTML Code"/>
    <w:basedOn w:val="DefaultParagraphFont"/>
    <w:unhideWhenUsed/>
    <w:rsid w:val="00623989"/>
    <w:rPr>
      <w:rFonts w:ascii="Courier New" w:eastAsia="Times New Roman" w:hAnsi="Courier New" w:cs="Courier New" w:hint="default"/>
      <w:sz w:val="20"/>
      <w:szCs w:val="20"/>
    </w:rPr>
  </w:style>
  <w:style w:type="character" w:styleId="HTMLKeyboard">
    <w:name w:val="HTML Keyboard"/>
    <w:basedOn w:val="DefaultParagraphFont"/>
    <w:unhideWhenUsed/>
    <w:rsid w:val="00623989"/>
    <w:rPr>
      <w:rFonts w:ascii="Courier New" w:eastAsia="Times New Roman" w:hAnsi="Courier New" w:cs="Courier New" w:hint="default"/>
      <w:sz w:val="20"/>
      <w:szCs w:val="20"/>
    </w:rPr>
  </w:style>
  <w:style w:type="character" w:styleId="HTMLSample">
    <w:name w:val="HTML Sample"/>
    <w:basedOn w:val="DefaultParagraphFont"/>
    <w:unhideWhenUsed/>
    <w:rsid w:val="00623989"/>
    <w:rPr>
      <w:rFonts w:ascii="Courier New" w:eastAsia="Times New Roman" w:hAnsi="Courier New" w:cs="Courier New" w:hint="default"/>
    </w:rPr>
  </w:style>
  <w:style w:type="character" w:styleId="HTMLTypewriter">
    <w:name w:val="HTML Typewriter"/>
    <w:basedOn w:val="DefaultParagraphFont"/>
    <w:unhideWhenUsed/>
    <w:rsid w:val="00623989"/>
    <w:rPr>
      <w:rFonts w:ascii="Courier New" w:eastAsia="Times New Roman" w:hAnsi="Courier New" w:cs="Courier New" w:hint="default"/>
      <w:sz w:val="20"/>
      <w:szCs w:val="20"/>
    </w:rPr>
  </w:style>
  <w:style w:type="paragraph" w:styleId="List">
    <w:name w:val="List"/>
    <w:basedOn w:val="Normal"/>
    <w:semiHidden/>
    <w:unhideWhenUsed/>
    <w:rsid w:val="00623989"/>
    <w:pPr>
      <w:spacing w:after="120"/>
      <w:ind w:left="283" w:hanging="283"/>
    </w:pPr>
    <w:rPr>
      <w:rFonts w:ascii="Calibri" w:hAnsi="Calibri"/>
      <w:sz w:val="22"/>
    </w:rPr>
  </w:style>
  <w:style w:type="paragraph" w:styleId="List2">
    <w:name w:val="List 2"/>
    <w:basedOn w:val="Normal"/>
    <w:semiHidden/>
    <w:unhideWhenUsed/>
    <w:rsid w:val="00623989"/>
    <w:pPr>
      <w:spacing w:after="120"/>
      <w:ind w:left="566" w:hanging="283"/>
    </w:pPr>
    <w:rPr>
      <w:rFonts w:ascii="Calibri" w:hAnsi="Calibri"/>
      <w:sz w:val="22"/>
    </w:rPr>
  </w:style>
  <w:style w:type="paragraph" w:styleId="List3">
    <w:name w:val="List 3"/>
    <w:basedOn w:val="Normal"/>
    <w:semiHidden/>
    <w:unhideWhenUsed/>
    <w:rsid w:val="00623989"/>
    <w:pPr>
      <w:spacing w:after="120"/>
      <w:ind w:left="849" w:hanging="283"/>
    </w:pPr>
    <w:rPr>
      <w:rFonts w:ascii="Calibri" w:hAnsi="Calibri"/>
      <w:sz w:val="22"/>
    </w:rPr>
  </w:style>
  <w:style w:type="paragraph" w:styleId="Closing">
    <w:name w:val="Closing"/>
    <w:basedOn w:val="Normal"/>
    <w:link w:val="ClosingChar"/>
    <w:semiHidden/>
    <w:locked/>
    <w:rsid w:val="00623989"/>
    <w:pPr>
      <w:spacing w:before="0"/>
      <w:ind w:left="4320"/>
    </w:pPr>
  </w:style>
  <w:style w:type="character" w:customStyle="1" w:styleId="ClosingChar">
    <w:name w:val="Closing Char"/>
    <w:basedOn w:val="DefaultParagraphFont"/>
    <w:link w:val="Closing"/>
    <w:semiHidden/>
    <w:rsid w:val="00623989"/>
    <w:rPr>
      <w:lang w:val="en-GB"/>
    </w:rPr>
  </w:style>
  <w:style w:type="paragraph" w:styleId="MessageHeader">
    <w:name w:val="Message Header"/>
    <w:basedOn w:val="Normal"/>
    <w:link w:val="MessageHeaderChar"/>
    <w:semiHidden/>
    <w:unhideWhenUsed/>
    <w:rsid w:val="00623989"/>
    <w:pPr>
      <w:pBdr>
        <w:top w:val="single" w:sz="6" w:space="1" w:color="auto"/>
        <w:left w:val="single" w:sz="6" w:space="1" w:color="auto"/>
        <w:bottom w:val="single" w:sz="6" w:space="1" w:color="auto"/>
        <w:right w:val="single" w:sz="6" w:space="1" w:color="auto"/>
      </w:pBdr>
      <w:shd w:val="pct20" w:color="auto" w:fill="auto"/>
      <w:spacing w:after="120"/>
      <w:ind w:left="1134" w:hanging="1134"/>
    </w:pPr>
    <w:rPr>
      <w:rFonts w:ascii="Calibri" w:hAnsi="Calibri" w:cs="Arial"/>
      <w:szCs w:val="24"/>
    </w:rPr>
  </w:style>
  <w:style w:type="character" w:customStyle="1" w:styleId="MessageHeaderChar">
    <w:name w:val="Message Header Char"/>
    <w:basedOn w:val="DefaultParagraphFont"/>
    <w:link w:val="MessageHeader"/>
    <w:semiHidden/>
    <w:rsid w:val="00623989"/>
    <w:rPr>
      <w:rFonts w:ascii="Calibri" w:hAnsi="Calibri" w:cs="Arial"/>
      <w:szCs w:val="24"/>
      <w:shd w:val="pct20" w:color="auto" w:fill="auto"/>
      <w:lang w:val="en-GB"/>
    </w:rPr>
  </w:style>
  <w:style w:type="character" w:styleId="EndnoteReference">
    <w:name w:val="endnote reference"/>
    <w:basedOn w:val="DefaultParagraphFont"/>
    <w:semiHidden/>
    <w:unhideWhenUsed/>
    <w:rsid w:val="00623989"/>
    <w:rPr>
      <w:vertAlign w:val="superscript"/>
    </w:rPr>
  </w:style>
  <w:style w:type="table" w:styleId="Table3Deffects1">
    <w:name w:val="Table 3D effects 1"/>
    <w:basedOn w:val="TableNormal"/>
    <w:locked/>
    <w:rsid w:val="00623989"/>
    <w:pPr>
      <w:suppressAutoHyphens/>
      <w:spacing w:before="12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locked/>
    <w:rsid w:val="00623989"/>
    <w:pPr>
      <w:suppressAutoHyphens/>
      <w:spacing w:before="12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locked/>
    <w:rsid w:val="00623989"/>
    <w:pPr>
      <w:suppressAutoHyphens/>
      <w:spacing w:before="12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styleId="1ai">
    <w:name w:val="Outline List 1"/>
    <w:basedOn w:val="NoList"/>
    <w:unhideWhenUsed/>
    <w:rsid w:val="00623989"/>
    <w:pPr>
      <w:numPr>
        <w:numId w:val="19"/>
      </w:numPr>
    </w:pPr>
  </w:style>
  <w:style w:type="numbering" w:styleId="111111">
    <w:name w:val="Outline List 2"/>
    <w:basedOn w:val="NoList"/>
    <w:unhideWhenUsed/>
    <w:rsid w:val="00623989"/>
    <w:pPr>
      <w:numPr>
        <w:numId w:val="20"/>
      </w:numPr>
    </w:pPr>
  </w:style>
  <w:style w:type="paragraph" w:customStyle="1" w:styleId="TableTextXMLCode">
    <w:name w:val="Table Text XML Code"/>
    <w:basedOn w:val="TableText"/>
    <w:qFormat/>
    <w:rsid w:val="00777667"/>
    <w:pPr>
      <w:tabs>
        <w:tab w:val="left" w:pos="180"/>
        <w:tab w:val="left" w:pos="368"/>
        <w:tab w:val="left" w:pos="543"/>
        <w:tab w:val="left" w:pos="719"/>
        <w:tab w:val="left" w:pos="919"/>
        <w:tab w:val="left" w:pos="1069"/>
        <w:tab w:val="left" w:pos="1257"/>
        <w:tab w:val="left" w:pos="1432"/>
        <w:tab w:val="left" w:pos="1620"/>
        <w:tab w:val="left" w:pos="1808"/>
        <w:tab w:val="left" w:pos="1983"/>
        <w:tab w:val="left" w:pos="2171"/>
        <w:tab w:val="left" w:pos="2359"/>
        <w:tab w:val="left" w:pos="2522"/>
        <w:tab w:val="left" w:pos="2697"/>
        <w:tab w:val="left" w:pos="2897"/>
        <w:tab w:val="left" w:pos="3042"/>
        <w:tab w:val="left" w:pos="3236"/>
        <w:tab w:val="left" w:pos="3423"/>
        <w:tab w:val="left" w:pos="3624"/>
        <w:tab w:val="left" w:pos="3787"/>
        <w:tab w:val="left" w:pos="3962"/>
      </w:tabs>
    </w:pPr>
    <w:rPr>
      <w:rFonts w:asciiTheme="minorHAnsi" w:hAnsiTheme="minorHAnsi" w:cstheme="minorHAnsi"/>
      <w:sz w:val="22"/>
      <w:szCs w:val="22"/>
      <w:lang w:eastAsia="en-GB"/>
    </w:rPr>
  </w:style>
  <w:style w:type="paragraph" w:customStyle="1" w:styleId="Normal3">
    <w:name w:val="Normal 3"/>
    <w:basedOn w:val="Normal2"/>
    <w:qFormat/>
    <w:rsid w:val="00B47578"/>
    <w:pPr>
      <w:ind w:left="1080" w:hanging="540"/>
    </w:pPr>
  </w:style>
  <w:style w:type="paragraph" w:customStyle="1" w:styleId="Normal4">
    <w:name w:val="Normal 4"/>
    <w:basedOn w:val="Normal3"/>
    <w:qFormat/>
    <w:rsid w:val="00A6516A"/>
    <w:pPr>
      <w:ind w:left="540"/>
    </w:pPr>
  </w:style>
  <w:style w:type="paragraph" w:customStyle="1" w:styleId="Normal5">
    <w:name w:val="Normal 5"/>
    <w:basedOn w:val="Normal3"/>
    <w:qFormat/>
    <w:rsid w:val="00B47578"/>
    <w:pPr>
      <w:spacing w:after="120"/>
      <w:ind w:firstLine="0"/>
    </w:pPr>
  </w:style>
  <w:style w:type="paragraph" w:customStyle="1" w:styleId="Normal6">
    <w:name w:val="Normal 6"/>
    <w:basedOn w:val="Normal5"/>
    <w:qFormat/>
    <w:rsid w:val="00A6516A"/>
    <w:pPr>
      <w:ind w:left="540"/>
    </w:pPr>
  </w:style>
  <w:style w:type="paragraph" w:customStyle="1" w:styleId="Blocklabel3">
    <w:name w:val="Block label 3"/>
    <w:basedOn w:val="BlockLabel2"/>
    <w:qFormat/>
    <w:rsid w:val="00B47578"/>
    <w:pPr>
      <w:ind w:left="540"/>
    </w:pPr>
  </w:style>
  <w:style w:type="paragraph" w:customStyle="1" w:styleId="Blocklabel4">
    <w:name w:val="Block label 4"/>
    <w:basedOn w:val="BlockLabel"/>
    <w:qFormat/>
    <w:rsid w:val="00B31661"/>
    <w:pPr>
      <w:ind w:left="540" w:hanging="540"/>
    </w:pPr>
  </w:style>
  <w:style w:type="paragraph" w:customStyle="1" w:styleId="TableHeadingCali9pt">
    <w:name w:val="Table Heading Cali 9pt"/>
    <w:basedOn w:val="TableHeading"/>
    <w:qFormat/>
    <w:rsid w:val="00C3530C"/>
    <w:rPr>
      <w:rFonts w:asciiTheme="minorHAnsi" w:hAnsiTheme="minorHAnsi" w:cstheme="minorHAnsi"/>
      <w:sz w:val="18"/>
      <w:szCs w:val="18"/>
    </w:rPr>
  </w:style>
  <w:style w:type="paragraph" w:customStyle="1" w:styleId="TableTextCalibri9pt">
    <w:name w:val="Table Text Calibri 9pt"/>
    <w:basedOn w:val="TableText"/>
    <w:qFormat/>
    <w:rsid w:val="00C3530C"/>
    <w:rPr>
      <w:rFonts w:asciiTheme="minorHAnsi" w:hAnsiTheme="minorHAnsi" w:cstheme="minorHAnsi"/>
      <w:sz w:val="18"/>
      <w:szCs w:val="18"/>
    </w:rPr>
  </w:style>
  <w:style w:type="paragraph" w:customStyle="1" w:styleId="TableHeadingCal8pt">
    <w:name w:val="Table Heading Cal 8pt"/>
    <w:basedOn w:val="TableHeadingCali9pt"/>
    <w:qFormat/>
    <w:rsid w:val="005B04A3"/>
    <w:rPr>
      <w:sz w:val="16"/>
      <w:szCs w:val="16"/>
    </w:rPr>
  </w:style>
  <w:style w:type="paragraph" w:customStyle="1" w:styleId="Tabletextcal8pt">
    <w:name w:val="Table text cal 8pt"/>
    <w:basedOn w:val="TableTextCalibri9pt"/>
    <w:qFormat/>
    <w:rsid w:val="005B04A3"/>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469783874">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816649611">
      <w:bodyDiv w:val="1"/>
      <w:marLeft w:val="0"/>
      <w:marRight w:val="0"/>
      <w:marTop w:val="0"/>
      <w:marBottom w:val="0"/>
      <w:divBdr>
        <w:top w:val="none" w:sz="0" w:space="0" w:color="auto"/>
        <w:left w:val="none" w:sz="0" w:space="0" w:color="auto"/>
        <w:bottom w:val="none" w:sz="0" w:space="0" w:color="auto"/>
        <w:right w:val="none" w:sz="0" w:space="0" w:color="auto"/>
      </w:divBdr>
    </w:div>
    <w:div w:id="1030647063">
      <w:bodyDiv w:val="1"/>
      <w:marLeft w:val="0"/>
      <w:marRight w:val="0"/>
      <w:marTop w:val="0"/>
      <w:marBottom w:val="0"/>
      <w:divBdr>
        <w:top w:val="none" w:sz="0" w:space="0" w:color="auto"/>
        <w:left w:val="none" w:sz="0" w:space="0" w:color="auto"/>
        <w:bottom w:val="none" w:sz="0" w:space="0" w:color="auto"/>
        <w:right w:val="none" w:sz="0" w:space="0" w:color="auto"/>
      </w:divBdr>
    </w:div>
    <w:div w:id="1099253181">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192912038">
      <w:bodyDiv w:val="1"/>
      <w:marLeft w:val="0"/>
      <w:marRight w:val="0"/>
      <w:marTop w:val="0"/>
      <w:marBottom w:val="0"/>
      <w:divBdr>
        <w:top w:val="none" w:sz="0" w:space="0" w:color="auto"/>
        <w:left w:val="none" w:sz="0" w:space="0" w:color="auto"/>
        <w:bottom w:val="none" w:sz="0" w:space="0" w:color="auto"/>
        <w:right w:val="none" w:sz="0" w:space="0" w:color="auto"/>
      </w:divBdr>
    </w:div>
    <w:div w:id="1509636057">
      <w:bodyDiv w:val="1"/>
      <w:marLeft w:val="0"/>
      <w:marRight w:val="0"/>
      <w:marTop w:val="0"/>
      <w:marBottom w:val="0"/>
      <w:divBdr>
        <w:top w:val="none" w:sz="0" w:space="0" w:color="auto"/>
        <w:left w:val="none" w:sz="0" w:space="0" w:color="auto"/>
        <w:bottom w:val="none" w:sz="0" w:space="0" w:color="auto"/>
        <w:right w:val="none" w:sz="0" w:space="0" w:color="auto"/>
      </w:divBdr>
    </w:div>
    <w:div w:id="1614088976">
      <w:bodyDiv w:val="1"/>
      <w:marLeft w:val="0"/>
      <w:marRight w:val="0"/>
      <w:marTop w:val="0"/>
      <w:marBottom w:val="0"/>
      <w:divBdr>
        <w:top w:val="none" w:sz="0" w:space="0" w:color="auto"/>
        <w:left w:val="none" w:sz="0" w:space="0" w:color="auto"/>
        <w:bottom w:val="none" w:sz="0" w:space="0" w:color="auto"/>
        <w:right w:val="none" w:sz="0" w:space="0" w:color="auto"/>
      </w:divBdr>
    </w:div>
    <w:div w:id="1764569150">
      <w:bodyDiv w:val="1"/>
      <w:marLeft w:val="0"/>
      <w:marRight w:val="0"/>
      <w:marTop w:val="0"/>
      <w:marBottom w:val="0"/>
      <w:divBdr>
        <w:top w:val="none" w:sz="0" w:space="0" w:color="auto"/>
        <w:left w:val="none" w:sz="0" w:space="0" w:color="auto"/>
        <w:bottom w:val="none" w:sz="0" w:space="0" w:color="auto"/>
        <w:right w:val="none" w:sz="0" w:space="0" w:color="auto"/>
      </w:divBdr>
    </w:div>
    <w:div w:id="1943875446">
      <w:bodyDiv w:val="1"/>
      <w:marLeft w:val="0"/>
      <w:marRight w:val="0"/>
      <w:marTop w:val="0"/>
      <w:marBottom w:val="0"/>
      <w:divBdr>
        <w:top w:val="none" w:sz="0" w:space="0" w:color="auto"/>
        <w:left w:val="none" w:sz="0" w:space="0" w:color="auto"/>
        <w:bottom w:val="none" w:sz="0" w:space="0" w:color="auto"/>
        <w:right w:val="none" w:sz="0" w:space="0" w:color="auto"/>
      </w:divBdr>
    </w:div>
    <w:div w:id="2017413697">
      <w:bodyDiv w:val="1"/>
      <w:marLeft w:val="0"/>
      <w:marRight w:val="0"/>
      <w:marTop w:val="0"/>
      <w:marBottom w:val="0"/>
      <w:divBdr>
        <w:top w:val="none" w:sz="0" w:space="0" w:color="auto"/>
        <w:left w:val="none" w:sz="0" w:space="0" w:color="auto"/>
        <w:bottom w:val="none" w:sz="0" w:space="0" w:color="auto"/>
        <w:right w:val="none" w:sz="0" w:space="0" w:color="auto"/>
      </w:divBdr>
    </w:div>
    <w:div w:id="2052530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investorwords.com/2609/investment_company.html" TargetMode="External"/><Relationship Id="rId117" Type="http://schemas.openxmlformats.org/officeDocument/2006/relationships/image" Target="media/image82.png"/><Relationship Id="rId21" Type="http://schemas.openxmlformats.org/officeDocument/2006/relationships/header" Target="header5.xml"/><Relationship Id="rId42" Type="http://schemas.openxmlformats.org/officeDocument/2006/relationships/image" Target="media/image8.png"/><Relationship Id="rId47" Type="http://schemas.openxmlformats.org/officeDocument/2006/relationships/image" Target="media/image12.png"/><Relationship Id="rId63" Type="http://schemas.openxmlformats.org/officeDocument/2006/relationships/image" Target="media/image28.png"/><Relationship Id="rId68" Type="http://schemas.openxmlformats.org/officeDocument/2006/relationships/image" Target="media/image33.png"/><Relationship Id="rId84" Type="http://schemas.openxmlformats.org/officeDocument/2006/relationships/image" Target="media/image49.png"/><Relationship Id="rId89" Type="http://schemas.openxmlformats.org/officeDocument/2006/relationships/image" Target="media/image54.png"/><Relationship Id="rId112" Type="http://schemas.openxmlformats.org/officeDocument/2006/relationships/image" Target="media/image77.png"/><Relationship Id="rId133" Type="http://schemas.openxmlformats.org/officeDocument/2006/relationships/image" Target="media/image98.png"/><Relationship Id="rId138" Type="http://schemas.openxmlformats.org/officeDocument/2006/relationships/image" Target="media/image103.png"/><Relationship Id="rId154" Type="http://schemas.openxmlformats.org/officeDocument/2006/relationships/image" Target="media/image119.png"/><Relationship Id="rId159" Type="http://schemas.openxmlformats.org/officeDocument/2006/relationships/image" Target="media/image124.png"/><Relationship Id="rId175" Type="http://schemas.openxmlformats.org/officeDocument/2006/relationships/image" Target="media/image140.png"/><Relationship Id="rId170" Type="http://schemas.openxmlformats.org/officeDocument/2006/relationships/image" Target="media/image135.png"/><Relationship Id="rId16" Type="http://schemas.openxmlformats.org/officeDocument/2006/relationships/footer" Target="footer2.xml"/><Relationship Id="rId107" Type="http://schemas.openxmlformats.org/officeDocument/2006/relationships/image" Target="media/image72.png"/><Relationship Id="rId11" Type="http://schemas.openxmlformats.org/officeDocument/2006/relationships/footnotes" Target="footnotes.xml"/><Relationship Id="rId32" Type="http://schemas.openxmlformats.org/officeDocument/2006/relationships/hyperlink" Target="http://www.rbeck.com" TargetMode="External"/><Relationship Id="rId37" Type="http://schemas.openxmlformats.org/officeDocument/2006/relationships/oleObject" Target="embeddings/oleObject2.bin"/><Relationship Id="rId53" Type="http://schemas.openxmlformats.org/officeDocument/2006/relationships/image" Target="media/image18.png"/><Relationship Id="rId58" Type="http://schemas.openxmlformats.org/officeDocument/2006/relationships/image" Target="media/image23.png"/><Relationship Id="rId74" Type="http://schemas.openxmlformats.org/officeDocument/2006/relationships/image" Target="media/image39.png"/><Relationship Id="rId79" Type="http://schemas.openxmlformats.org/officeDocument/2006/relationships/image" Target="media/image44.png"/><Relationship Id="rId102" Type="http://schemas.openxmlformats.org/officeDocument/2006/relationships/image" Target="media/image67.png"/><Relationship Id="rId123" Type="http://schemas.openxmlformats.org/officeDocument/2006/relationships/image" Target="media/image88.png"/><Relationship Id="rId128" Type="http://schemas.openxmlformats.org/officeDocument/2006/relationships/image" Target="media/image93.png"/><Relationship Id="rId144" Type="http://schemas.openxmlformats.org/officeDocument/2006/relationships/image" Target="media/image109.png"/><Relationship Id="rId149" Type="http://schemas.openxmlformats.org/officeDocument/2006/relationships/image" Target="media/image114.png"/><Relationship Id="rId5" Type="http://schemas.openxmlformats.org/officeDocument/2006/relationships/customXml" Target="../customXml/item5.xml"/><Relationship Id="rId90" Type="http://schemas.openxmlformats.org/officeDocument/2006/relationships/image" Target="media/image55.png"/><Relationship Id="rId95" Type="http://schemas.openxmlformats.org/officeDocument/2006/relationships/image" Target="media/image60.png"/><Relationship Id="rId160" Type="http://schemas.openxmlformats.org/officeDocument/2006/relationships/image" Target="media/image125.png"/><Relationship Id="rId165" Type="http://schemas.openxmlformats.org/officeDocument/2006/relationships/image" Target="media/image130.png"/><Relationship Id="rId181" Type="http://schemas.openxmlformats.org/officeDocument/2006/relationships/image" Target="media/image146.png"/><Relationship Id="rId186" Type="http://schemas.openxmlformats.org/officeDocument/2006/relationships/footer" Target="footer6.xml"/><Relationship Id="rId22" Type="http://schemas.openxmlformats.org/officeDocument/2006/relationships/footer" Target="footer4.xml"/><Relationship Id="rId27" Type="http://schemas.openxmlformats.org/officeDocument/2006/relationships/hyperlink" Target="http://www.investorwords.com/3173/mutual_fund.html" TargetMode="External"/><Relationship Id="rId43" Type="http://schemas.openxmlformats.org/officeDocument/2006/relationships/oleObject" Target="embeddings/oleObject5.bin"/><Relationship Id="rId48" Type="http://schemas.openxmlformats.org/officeDocument/2006/relationships/image" Target="media/image13.png"/><Relationship Id="rId64" Type="http://schemas.openxmlformats.org/officeDocument/2006/relationships/image" Target="media/image29.png"/><Relationship Id="rId69" Type="http://schemas.openxmlformats.org/officeDocument/2006/relationships/image" Target="media/image34.png"/><Relationship Id="rId113" Type="http://schemas.openxmlformats.org/officeDocument/2006/relationships/image" Target="media/image78.png"/><Relationship Id="rId118" Type="http://schemas.openxmlformats.org/officeDocument/2006/relationships/image" Target="media/image83.png"/><Relationship Id="rId134" Type="http://schemas.openxmlformats.org/officeDocument/2006/relationships/image" Target="media/image99.png"/><Relationship Id="rId139" Type="http://schemas.openxmlformats.org/officeDocument/2006/relationships/image" Target="media/image104.png"/><Relationship Id="rId80" Type="http://schemas.openxmlformats.org/officeDocument/2006/relationships/image" Target="media/image45.png"/><Relationship Id="rId85" Type="http://schemas.openxmlformats.org/officeDocument/2006/relationships/image" Target="media/image50.png"/><Relationship Id="rId150" Type="http://schemas.openxmlformats.org/officeDocument/2006/relationships/image" Target="media/image115.png"/><Relationship Id="rId155" Type="http://schemas.openxmlformats.org/officeDocument/2006/relationships/image" Target="media/image120.png"/><Relationship Id="rId171" Type="http://schemas.openxmlformats.org/officeDocument/2006/relationships/image" Target="media/image136.png"/><Relationship Id="rId176" Type="http://schemas.openxmlformats.org/officeDocument/2006/relationships/image" Target="media/image141.png"/><Relationship Id="rId12" Type="http://schemas.openxmlformats.org/officeDocument/2006/relationships/endnotes" Target="endnotes.xml"/><Relationship Id="rId17" Type="http://schemas.openxmlformats.org/officeDocument/2006/relationships/header" Target="header3.xml"/><Relationship Id="rId33" Type="http://schemas.openxmlformats.org/officeDocument/2006/relationships/image" Target="media/image3.emf"/><Relationship Id="rId38" Type="http://schemas.openxmlformats.org/officeDocument/2006/relationships/image" Target="media/image6.png"/><Relationship Id="rId59" Type="http://schemas.openxmlformats.org/officeDocument/2006/relationships/image" Target="media/image24.png"/><Relationship Id="rId103" Type="http://schemas.openxmlformats.org/officeDocument/2006/relationships/image" Target="media/image68.png"/><Relationship Id="rId108" Type="http://schemas.openxmlformats.org/officeDocument/2006/relationships/image" Target="media/image73.png"/><Relationship Id="rId124" Type="http://schemas.openxmlformats.org/officeDocument/2006/relationships/image" Target="media/image89.png"/><Relationship Id="rId129" Type="http://schemas.openxmlformats.org/officeDocument/2006/relationships/image" Target="media/image94.png"/><Relationship Id="rId54" Type="http://schemas.openxmlformats.org/officeDocument/2006/relationships/image" Target="media/image19.png"/><Relationship Id="rId70" Type="http://schemas.openxmlformats.org/officeDocument/2006/relationships/image" Target="media/image35.png"/><Relationship Id="rId75" Type="http://schemas.openxmlformats.org/officeDocument/2006/relationships/image" Target="media/image40.png"/><Relationship Id="rId91" Type="http://schemas.openxmlformats.org/officeDocument/2006/relationships/image" Target="media/image56.png"/><Relationship Id="rId96" Type="http://schemas.openxmlformats.org/officeDocument/2006/relationships/image" Target="media/image61.png"/><Relationship Id="rId140" Type="http://schemas.openxmlformats.org/officeDocument/2006/relationships/image" Target="media/image105.png"/><Relationship Id="rId145" Type="http://schemas.openxmlformats.org/officeDocument/2006/relationships/image" Target="media/image110.png"/><Relationship Id="rId161" Type="http://schemas.openxmlformats.org/officeDocument/2006/relationships/image" Target="media/image126.png"/><Relationship Id="rId166" Type="http://schemas.openxmlformats.org/officeDocument/2006/relationships/image" Target="media/image131.png"/><Relationship Id="rId182" Type="http://schemas.openxmlformats.org/officeDocument/2006/relationships/image" Target="media/image147.png"/><Relationship Id="rId187"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footer" Target="footer5.xml"/><Relationship Id="rId28" Type="http://schemas.openxmlformats.org/officeDocument/2006/relationships/hyperlink" Target="http://www.investorwords.com/585/brokerage.html" TargetMode="External"/><Relationship Id="rId49" Type="http://schemas.openxmlformats.org/officeDocument/2006/relationships/image" Target="media/image14.png"/><Relationship Id="rId114" Type="http://schemas.openxmlformats.org/officeDocument/2006/relationships/image" Target="media/image79.png"/><Relationship Id="rId119" Type="http://schemas.openxmlformats.org/officeDocument/2006/relationships/image" Target="media/image84.png"/><Relationship Id="rId44" Type="http://schemas.openxmlformats.org/officeDocument/2006/relationships/image" Target="media/image9.png"/><Relationship Id="rId60" Type="http://schemas.openxmlformats.org/officeDocument/2006/relationships/image" Target="media/image25.png"/><Relationship Id="rId65" Type="http://schemas.openxmlformats.org/officeDocument/2006/relationships/image" Target="media/image30.png"/><Relationship Id="rId81" Type="http://schemas.openxmlformats.org/officeDocument/2006/relationships/image" Target="media/image46.png"/><Relationship Id="rId86" Type="http://schemas.openxmlformats.org/officeDocument/2006/relationships/image" Target="media/image51.png"/><Relationship Id="rId130" Type="http://schemas.openxmlformats.org/officeDocument/2006/relationships/image" Target="media/image95.png"/><Relationship Id="rId135" Type="http://schemas.openxmlformats.org/officeDocument/2006/relationships/image" Target="media/image100.png"/><Relationship Id="rId151" Type="http://schemas.openxmlformats.org/officeDocument/2006/relationships/image" Target="media/image116.png"/><Relationship Id="rId156" Type="http://schemas.openxmlformats.org/officeDocument/2006/relationships/image" Target="media/image121.png"/><Relationship Id="rId177" Type="http://schemas.openxmlformats.org/officeDocument/2006/relationships/image" Target="media/image142.png"/><Relationship Id="rId172" Type="http://schemas.openxmlformats.org/officeDocument/2006/relationships/image" Target="media/image137.png"/><Relationship Id="rId13" Type="http://schemas.openxmlformats.org/officeDocument/2006/relationships/header" Target="header1.xml"/><Relationship Id="rId18" Type="http://schemas.openxmlformats.org/officeDocument/2006/relationships/footer" Target="footer3.xml"/><Relationship Id="rId39" Type="http://schemas.openxmlformats.org/officeDocument/2006/relationships/oleObject" Target="embeddings/oleObject3.bin"/><Relationship Id="rId109" Type="http://schemas.openxmlformats.org/officeDocument/2006/relationships/image" Target="media/image74.png"/><Relationship Id="rId34" Type="http://schemas.openxmlformats.org/officeDocument/2006/relationships/oleObject" Target="embeddings/oleObject1.bin"/><Relationship Id="rId50" Type="http://schemas.openxmlformats.org/officeDocument/2006/relationships/image" Target="media/image15.png"/><Relationship Id="rId55" Type="http://schemas.openxmlformats.org/officeDocument/2006/relationships/image" Target="media/image20.png"/><Relationship Id="rId76" Type="http://schemas.openxmlformats.org/officeDocument/2006/relationships/image" Target="media/image41.png"/><Relationship Id="rId97" Type="http://schemas.openxmlformats.org/officeDocument/2006/relationships/image" Target="media/image62.png"/><Relationship Id="rId104" Type="http://schemas.openxmlformats.org/officeDocument/2006/relationships/image" Target="media/image69.png"/><Relationship Id="rId120" Type="http://schemas.openxmlformats.org/officeDocument/2006/relationships/image" Target="media/image85.png"/><Relationship Id="rId125" Type="http://schemas.openxmlformats.org/officeDocument/2006/relationships/image" Target="media/image90.png"/><Relationship Id="rId141" Type="http://schemas.openxmlformats.org/officeDocument/2006/relationships/image" Target="media/image106.png"/><Relationship Id="rId146" Type="http://schemas.openxmlformats.org/officeDocument/2006/relationships/image" Target="media/image111.png"/><Relationship Id="rId167" Type="http://schemas.openxmlformats.org/officeDocument/2006/relationships/image" Target="media/image132.png"/><Relationship Id="rId188" Type="http://schemas.openxmlformats.org/officeDocument/2006/relationships/fontTable" Target="fontTable.xml"/><Relationship Id="rId7" Type="http://schemas.openxmlformats.org/officeDocument/2006/relationships/styles" Target="styles.xml"/><Relationship Id="rId71" Type="http://schemas.openxmlformats.org/officeDocument/2006/relationships/image" Target="media/image36.png"/><Relationship Id="rId92" Type="http://schemas.openxmlformats.org/officeDocument/2006/relationships/image" Target="media/image57.png"/><Relationship Id="rId162" Type="http://schemas.openxmlformats.org/officeDocument/2006/relationships/image" Target="media/image127.png"/><Relationship Id="rId183" Type="http://schemas.openxmlformats.org/officeDocument/2006/relationships/image" Target="media/image148.png"/><Relationship Id="rId2" Type="http://schemas.openxmlformats.org/officeDocument/2006/relationships/customXml" Target="../customXml/item2.xml"/><Relationship Id="rId29" Type="http://schemas.openxmlformats.org/officeDocument/2006/relationships/hyperlink" Target="http://www.investorwords.com/6843/insurance_company.html" TargetMode="External"/><Relationship Id="rId24" Type="http://schemas.openxmlformats.org/officeDocument/2006/relationships/image" Target="media/image1.png"/><Relationship Id="rId40" Type="http://schemas.openxmlformats.org/officeDocument/2006/relationships/image" Target="media/image7.png"/><Relationship Id="rId45" Type="http://schemas.openxmlformats.org/officeDocument/2006/relationships/image" Target="media/image10.png"/><Relationship Id="rId66" Type="http://schemas.openxmlformats.org/officeDocument/2006/relationships/image" Target="media/image31.png"/><Relationship Id="rId87" Type="http://schemas.openxmlformats.org/officeDocument/2006/relationships/image" Target="media/image52.png"/><Relationship Id="rId110" Type="http://schemas.openxmlformats.org/officeDocument/2006/relationships/image" Target="media/image75.png"/><Relationship Id="rId115" Type="http://schemas.openxmlformats.org/officeDocument/2006/relationships/image" Target="media/image80.png"/><Relationship Id="rId131" Type="http://schemas.openxmlformats.org/officeDocument/2006/relationships/image" Target="media/image96.png"/><Relationship Id="rId136" Type="http://schemas.openxmlformats.org/officeDocument/2006/relationships/image" Target="media/image101.png"/><Relationship Id="rId157" Type="http://schemas.openxmlformats.org/officeDocument/2006/relationships/image" Target="media/image122.png"/><Relationship Id="rId178" Type="http://schemas.openxmlformats.org/officeDocument/2006/relationships/image" Target="media/image143.png"/><Relationship Id="rId61" Type="http://schemas.openxmlformats.org/officeDocument/2006/relationships/image" Target="media/image26.png"/><Relationship Id="rId82" Type="http://schemas.openxmlformats.org/officeDocument/2006/relationships/image" Target="media/image47.png"/><Relationship Id="rId152" Type="http://schemas.openxmlformats.org/officeDocument/2006/relationships/image" Target="media/image117.png"/><Relationship Id="rId173" Type="http://schemas.openxmlformats.org/officeDocument/2006/relationships/image" Target="media/image138.png"/><Relationship Id="rId19" Type="http://schemas.openxmlformats.org/officeDocument/2006/relationships/hyperlink" Target="http://www.iso20022.org" TargetMode="External"/><Relationship Id="rId14" Type="http://schemas.openxmlformats.org/officeDocument/2006/relationships/header" Target="header2.xml"/><Relationship Id="rId30" Type="http://schemas.openxmlformats.org/officeDocument/2006/relationships/hyperlink" Target="http://www.investorwords.com/3652/pension_fund.html" TargetMode="External"/><Relationship Id="rId35" Type="http://schemas.openxmlformats.org/officeDocument/2006/relationships/image" Target="media/image4.png"/><Relationship Id="rId56" Type="http://schemas.openxmlformats.org/officeDocument/2006/relationships/image" Target="media/image21.png"/><Relationship Id="rId77" Type="http://schemas.openxmlformats.org/officeDocument/2006/relationships/image" Target="media/image42.png"/><Relationship Id="rId100" Type="http://schemas.openxmlformats.org/officeDocument/2006/relationships/image" Target="media/image65.png"/><Relationship Id="rId105" Type="http://schemas.openxmlformats.org/officeDocument/2006/relationships/image" Target="media/image70.png"/><Relationship Id="rId126" Type="http://schemas.openxmlformats.org/officeDocument/2006/relationships/image" Target="media/image91.png"/><Relationship Id="rId147" Type="http://schemas.openxmlformats.org/officeDocument/2006/relationships/image" Target="media/image112.png"/><Relationship Id="rId168" Type="http://schemas.openxmlformats.org/officeDocument/2006/relationships/image" Target="media/image133.png"/><Relationship Id="rId8" Type="http://schemas.microsoft.com/office/2007/relationships/stylesWithEffects" Target="stylesWithEffects.xml"/><Relationship Id="rId51" Type="http://schemas.openxmlformats.org/officeDocument/2006/relationships/image" Target="media/image16.png"/><Relationship Id="rId72" Type="http://schemas.openxmlformats.org/officeDocument/2006/relationships/image" Target="media/image37.png"/><Relationship Id="rId93" Type="http://schemas.openxmlformats.org/officeDocument/2006/relationships/image" Target="media/image58.png"/><Relationship Id="rId98" Type="http://schemas.openxmlformats.org/officeDocument/2006/relationships/image" Target="media/image63.png"/><Relationship Id="rId121" Type="http://schemas.openxmlformats.org/officeDocument/2006/relationships/image" Target="media/image86.png"/><Relationship Id="rId142" Type="http://schemas.openxmlformats.org/officeDocument/2006/relationships/image" Target="media/image107.png"/><Relationship Id="rId163" Type="http://schemas.openxmlformats.org/officeDocument/2006/relationships/image" Target="media/image128.png"/><Relationship Id="rId184" Type="http://schemas.openxmlformats.org/officeDocument/2006/relationships/header" Target="header6.xml"/><Relationship Id="rId189" Type="http://schemas.openxmlformats.org/officeDocument/2006/relationships/theme" Target="theme/theme1.xml"/><Relationship Id="rId3" Type="http://schemas.openxmlformats.org/officeDocument/2006/relationships/customXml" Target="../customXml/item3.xml"/><Relationship Id="rId25" Type="http://schemas.openxmlformats.org/officeDocument/2006/relationships/image" Target="media/image2.png"/><Relationship Id="rId46" Type="http://schemas.openxmlformats.org/officeDocument/2006/relationships/image" Target="media/image11.png"/><Relationship Id="rId67" Type="http://schemas.openxmlformats.org/officeDocument/2006/relationships/image" Target="media/image32.png"/><Relationship Id="rId116" Type="http://schemas.openxmlformats.org/officeDocument/2006/relationships/image" Target="media/image81.png"/><Relationship Id="rId137" Type="http://schemas.openxmlformats.org/officeDocument/2006/relationships/image" Target="media/image102.png"/><Relationship Id="rId158" Type="http://schemas.openxmlformats.org/officeDocument/2006/relationships/image" Target="media/image123.png"/><Relationship Id="rId20" Type="http://schemas.openxmlformats.org/officeDocument/2006/relationships/header" Target="header4.xml"/><Relationship Id="rId41" Type="http://schemas.openxmlformats.org/officeDocument/2006/relationships/oleObject" Target="embeddings/oleObject4.bin"/><Relationship Id="rId62" Type="http://schemas.openxmlformats.org/officeDocument/2006/relationships/image" Target="media/image27.png"/><Relationship Id="rId83" Type="http://schemas.openxmlformats.org/officeDocument/2006/relationships/image" Target="media/image48.png"/><Relationship Id="rId88" Type="http://schemas.openxmlformats.org/officeDocument/2006/relationships/image" Target="media/image53.png"/><Relationship Id="rId111" Type="http://schemas.openxmlformats.org/officeDocument/2006/relationships/image" Target="media/image76.png"/><Relationship Id="rId132" Type="http://schemas.openxmlformats.org/officeDocument/2006/relationships/image" Target="media/image97.png"/><Relationship Id="rId153" Type="http://schemas.openxmlformats.org/officeDocument/2006/relationships/image" Target="media/image118.png"/><Relationship Id="rId174" Type="http://schemas.openxmlformats.org/officeDocument/2006/relationships/image" Target="media/image139.png"/><Relationship Id="rId179" Type="http://schemas.openxmlformats.org/officeDocument/2006/relationships/image" Target="media/image144.png"/><Relationship Id="rId15" Type="http://schemas.openxmlformats.org/officeDocument/2006/relationships/footer" Target="footer1.xml"/><Relationship Id="rId36" Type="http://schemas.openxmlformats.org/officeDocument/2006/relationships/image" Target="media/image5.png"/><Relationship Id="rId57" Type="http://schemas.openxmlformats.org/officeDocument/2006/relationships/image" Target="media/image22.png"/><Relationship Id="rId106" Type="http://schemas.openxmlformats.org/officeDocument/2006/relationships/image" Target="media/image71.png"/><Relationship Id="rId127" Type="http://schemas.openxmlformats.org/officeDocument/2006/relationships/image" Target="media/image92.png"/><Relationship Id="rId10" Type="http://schemas.openxmlformats.org/officeDocument/2006/relationships/webSettings" Target="webSettings.xml"/><Relationship Id="rId31" Type="http://schemas.openxmlformats.org/officeDocument/2006/relationships/hyperlink" Target="http://www.investorwords.com/2602/investment_bank.html" TargetMode="External"/><Relationship Id="rId52" Type="http://schemas.openxmlformats.org/officeDocument/2006/relationships/image" Target="media/image17.png"/><Relationship Id="rId73" Type="http://schemas.openxmlformats.org/officeDocument/2006/relationships/image" Target="media/image38.png"/><Relationship Id="rId78" Type="http://schemas.openxmlformats.org/officeDocument/2006/relationships/image" Target="media/image43.png"/><Relationship Id="rId94" Type="http://schemas.openxmlformats.org/officeDocument/2006/relationships/image" Target="media/image59.png"/><Relationship Id="rId99" Type="http://schemas.openxmlformats.org/officeDocument/2006/relationships/image" Target="media/image64.png"/><Relationship Id="rId101" Type="http://schemas.openxmlformats.org/officeDocument/2006/relationships/image" Target="media/image66.png"/><Relationship Id="rId122" Type="http://schemas.openxmlformats.org/officeDocument/2006/relationships/image" Target="media/image87.png"/><Relationship Id="rId143" Type="http://schemas.openxmlformats.org/officeDocument/2006/relationships/image" Target="media/image108.png"/><Relationship Id="rId148" Type="http://schemas.openxmlformats.org/officeDocument/2006/relationships/image" Target="media/image113.png"/><Relationship Id="rId164" Type="http://schemas.openxmlformats.org/officeDocument/2006/relationships/image" Target="media/image129.png"/><Relationship Id="rId169" Type="http://schemas.openxmlformats.org/officeDocument/2006/relationships/image" Target="media/image134.png"/><Relationship Id="rId185" Type="http://schemas.openxmlformats.org/officeDocument/2006/relationships/header" Target="header7.xml"/><Relationship Id="rId4" Type="http://schemas.openxmlformats.org/officeDocument/2006/relationships/customXml" Target="../customXml/item4.xml"/><Relationship Id="rId9" Type="http://schemas.openxmlformats.org/officeDocument/2006/relationships/settings" Target="settings.xml"/><Relationship Id="rId180" Type="http://schemas.openxmlformats.org/officeDocument/2006/relationships/image" Target="media/image145.png"/></Relationships>
</file>

<file path=word/_rels/settings.xml.rels><?xml version="1.0" encoding="UTF-8" standalone="yes"?>
<Relationships xmlns="http://schemas.openxmlformats.org/package/2006/relationships"><Relationship Id="rId1" Type="http://schemas.openxmlformats.org/officeDocument/2006/relationships/attachedTemplate" Target="file:///Y:\MyData\02b_Investment%20Funds%202011-2012\28_MDR%20part%201%20Quality%20Improvement%20Items\0_The%20new%20template%20WIP\Standards_MX_MDR_pt1_v6.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p:properties xmlns:p="http://schemas.microsoft.com/office/2006/metadata/properties" xmlns:xsi="http://www.w3.org/2001/XMLSchema-instance" xmlns:pc="http://schemas.microsoft.com/office/infopath/2007/PartnerControls">
  <documentManagement>
    <Category xmlns="79950fd8-114b-4125-bc89-6e0caf5999ad" xsi:nil="true"/>
    <Doc_x0020_type xmlns="79950fd8-114b-4125-bc89-6e0caf5999ad" xsi:nil="true"/>
    <_dlc_DocId xmlns="3893cfbf-5935-464e-a2c5-0f7de141152c">SW-AAACI-16612</_dlc_DocId>
    <_dlc_DocIdUrl xmlns="3893cfbf-5935-464e-a2c5-0f7de141152c">
      <Url>https://planet2.swift.com/ourzone/workspaces/Standards Team/_layouts/15/DocIdRedir.aspx?ID=SW-AAACI-16612</Url>
      <Description>SW-AAACI-16612</Description>
    </_dlc_DocIdUrl>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229B77-51F0-4507-AB1B-AAB149E95DAB}">
  <ds:schemaRefs>
    <ds:schemaRef ds:uri="http://schemas.microsoft.com/sharepoint/v3/contenttype/forms"/>
  </ds:schemaRefs>
</ds:datastoreItem>
</file>

<file path=customXml/itemProps2.xml><?xml version="1.0" encoding="utf-8"?>
<ds:datastoreItem xmlns:ds="http://schemas.openxmlformats.org/officeDocument/2006/customXml" ds:itemID="{5054D9E0-80AD-4861-82D3-96E4766A4EF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CF3484F-1E88-43BA-A21D-ADE2E95218AA}">
  <ds:schemaRefs>
    <ds:schemaRef ds:uri="http://schemas.microsoft.com/sharepoint/events"/>
  </ds:schemaRefs>
</ds:datastoreItem>
</file>

<file path=customXml/itemProps4.xml><?xml version="1.0" encoding="utf-8"?>
<ds:datastoreItem xmlns:ds="http://schemas.openxmlformats.org/officeDocument/2006/customXml" ds:itemID="{0B3B8D47-7192-48E1-977A-7CA7BAC7A616}">
  <ds:schemaRefs>
    <ds:schemaRef ds:uri="http://schemas.microsoft.com/sharepoint/v3"/>
    <ds:schemaRef ds:uri="http://schemas.microsoft.com/office/infopath/2007/PartnerControls"/>
    <ds:schemaRef ds:uri="http://purl.org/dc/terms/"/>
    <ds:schemaRef ds:uri="http://schemas.microsoft.com/office/2006/documentManagement/types"/>
    <ds:schemaRef ds:uri="http://schemas.microsoft.com/office/2006/metadata/properties"/>
    <ds:schemaRef ds:uri="http://purl.org/dc/elements/1.1/"/>
    <ds:schemaRef ds:uri="http://schemas.openxmlformats.org/package/2006/metadata/core-properties"/>
    <ds:schemaRef ds:uri="http://www.w3.org/XML/1998/namespace"/>
    <ds:schemaRef ds:uri="3893cfbf-5935-464e-a2c5-0f7de141152c"/>
    <ds:schemaRef ds:uri="79950fd8-114b-4125-bc89-6e0caf5999ad"/>
    <ds:schemaRef ds:uri="http://purl.org/dc/dcmitype/"/>
  </ds:schemaRefs>
</ds:datastoreItem>
</file>

<file path=customXml/itemProps5.xml><?xml version="1.0" encoding="utf-8"?>
<ds:datastoreItem xmlns:ds="http://schemas.openxmlformats.org/officeDocument/2006/customXml" ds:itemID="{6E658CFD-2DBF-4976-8260-BA40843204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Standards_MX_MDR_pt1_v6.dotx</Template>
  <TotalTime>54</TotalTime>
  <Pages>290</Pages>
  <Words>49161</Words>
  <Characters>280224</Characters>
  <Application>Microsoft Office Word</Application>
  <DocSecurity>0</DocSecurity>
  <Lines>2335</Lines>
  <Paragraphs>657</Paragraphs>
  <ScaleCrop>false</ScaleCrop>
  <HeadingPairs>
    <vt:vector size="2" baseType="variant">
      <vt:variant>
        <vt:lpstr>Title</vt:lpstr>
      </vt:variant>
      <vt:variant>
        <vt:i4>1</vt:i4>
      </vt:variant>
    </vt:vector>
  </HeadingPairs>
  <TitlesOfParts>
    <vt:vector size="1" baseType="lpstr">
      <vt:lpstr>Standards MX Template</vt:lpstr>
    </vt:vector>
  </TitlesOfParts>
  <Company>S.W.I.F.T. SCRL</Company>
  <LinksUpToDate>false</LinksUpToDate>
  <CharactersWithSpaces>328728</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Standards MX Template</dc:title>
  <dc:creator>CHAPMAN Janice</dc:creator>
  <cp:lastModifiedBy>CHAPMAN Janice</cp:lastModifiedBy>
  <cp:revision>15</cp:revision>
  <cp:lastPrinted>2018-10-17T10:25:00Z</cp:lastPrinted>
  <dcterms:created xsi:type="dcterms:W3CDTF">2018-10-26T11:03:00Z</dcterms:created>
  <dcterms:modified xsi:type="dcterms:W3CDTF">2019-02-14T08:26:00Z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_dlc_DocIdItemGuid">
    <vt:lpwstr>963eaccd-3115-43e9-a8f8-faded5fe9895</vt:lpwstr>
  </property>
  <property fmtid="{D5CDD505-2E9C-101B-9397-08002B2CF9AE}" pid="7" name="ContentTypeId">
    <vt:lpwstr>0x0101004C9DECB2D12E4C3EA904DFA9AD5B1250003B0334B05424834BA44D5117EF25DD4F</vt:lpwstr>
  </property>
</Properties>
</file>