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506F" w:rsidRPr="0070102A" w:rsidRDefault="0070102A" w:rsidP="0033506F">
      <w:pPr>
        <w:pStyle w:val="ProductFamily"/>
        <w:rPr>
          <w:b/>
          <w:sz w:val="40"/>
          <w:szCs w:val="40"/>
        </w:rPr>
      </w:pPr>
      <w:r w:rsidRPr="0070102A">
        <w:rPr>
          <w:b/>
          <w:sz w:val="40"/>
          <w:szCs w:val="40"/>
        </w:rPr>
        <w:t>ISO 20022</w:t>
      </w:r>
    </w:p>
    <w:p w:rsidR="0033506F" w:rsidRPr="008B3BC4" w:rsidRDefault="00091177" w:rsidP="0033506F">
      <w:pPr>
        <w:pStyle w:val="ProductName"/>
      </w:pPr>
      <w:r>
        <w:rPr>
          <w:b/>
        </w:rPr>
        <w:t>Acquirer to Issuer</w:t>
      </w:r>
      <w:r w:rsidR="006A41E9">
        <w:rPr>
          <w:b/>
        </w:rPr>
        <w:t xml:space="preserve"> Card Messages (ATICA)</w:t>
      </w:r>
    </w:p>
    <w:p w:rsidR="0033506F" w:rsidRPr="00CC77DA" w:rsidRDefault="00B202B7" w:rsidP="0033506F">
      <w:pPr>
        <w:pStyle w:val="Titlepagetext"/>
        <w:rPr>
          <w:sz w:val="32"/>
          <w:szCs w:val="32"/>
        </w:rPr>
      </w:pPr>
      <w:r>
        <w:rPr>
          <w:sz w:val="32"/>
          <w:szCs w:val="32"/>
        </w:rPr>
        <w:t xml:space="preserve">Approved </w:t>
      </w:r>
      <w:r w:rsidR="00CC77DA" w:rsidRPr="00CC77DA">
        <w:rPr>
          <w:sz w:val="32"/>
          <w:szCs w:val="32"/>
        </w:rPr>
        <w:t>by the</w:t>
      </w:r>
      <w:r w:rsidR="007C6AFC" w:rsidRPr="007C6AFC">
        <w:rPr>
          <w:rFonts w:cs="Arial"/>
          <w:sz w:val="32"/>
          <w:szCs w:val="32"/>
        </w:rPr>
        <w:t xml:space="preserve"> </w:t>
      </w:r>
      <w:r w:rsidR="007C6AFC" w:rsidRPr="0093598B">
        <w:rPr>
          <w:rFonts w:cs="Arial"/>
          <w:sz w:val="32"/>
          <w:szCs w:val="32"/>
        </w:rPr>
        <w:t>Card</w:t>
      </w:r>
      <w:r>
        <w:rPr>
          <w:rFonts w:cs="Arial"/>
          <w:sz w:val="32"/>
          <w:szCs w:val="32"/>
        </w:rPr>
        <w:t>s</w:t>
      </w:r>
      <w:r w:rsidR="007C6AFC" w:rsidRPr="0093598B">
        <w:rPr>
          <w:rFonts w:cs="Arial"/>
          <w:sz w:val="32"/>
          <w:szCs w:val="32"/>
        </w:rPr>
        <w:t xml:space="preserve"> and Related </w:t>
      </w:r>
      <w:r w:rsidR="006A41E9">
        <w:rPr>
          <w:rFonts w:cs="Arial"/>
          <w:sz w:val="32"/>
          <w:szCs w:val="32"/>
        </w:rPr>
        <w:t xml:space="preserve">Retail </w:t>
      </w:r>
      <w:r w:rsidR="007C6AFC" w:rsidRPr="0093598B">
        <w:rPr>
          <w:rFonts w:cs="Arial"/>
          <w:sz w:val="32"/>
          <w:szCs w:val="32"/>
        </w:rPr>
        <w:t>Financial Services</w:t>
      </w:r>
      <w:r w:rsidR="00CC77DA" w:rsidRPr="00CC77DA">
        <w:rPr>
          <w:sz w:val="32"/>
          <w:szCs w:val="32"/>
        </w:rPr>
        <w:t xml:space="preserve"> </w:t>
      </w:r>
      <w:r w:rsidR="00CC77DA" w:rsidRPr="00CC77DA">
        <w:rPr>
          <w:rFonts w:cs="Arial"/>
          <w:sz w:val="32"/>
          <w:szCs w:val="32"/>
        </w:rPr>
        <w:t>SEG</w:t>
      </w:r>
    </w:p>
    <w:p w:rsidR="0033506F" w:rsidRPr="008B3BC4" w:rsidRDefault="0033506F" w:rsidP="0033506F">
      <w:pPr>
        <w:pStyle w:val="Productvariant"/>
      </w:pPr>
    </w:p>
    <w:p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rsidR="0033506F" w:rsidRPr="008B3BC4" w:rsidRDefault="0033506F" w:rsidP="0033506F">
      <w:pPr>
        <w:pStyle w:val="DocumentSubtitle"/>
        <w:rPr>
          <w:b/>
          <w:iCs/>
        </w:rPr>
      </w:pPr>
    </w:p>
    <w:p w:rsidR="0033506F" w:rsidRPr="008B3BC4" w:rsidRDefault="00907247" w:rsidP="0033506F">
      <w:pPr>
        <w:pStyle w:val="Releasedate"/>
      </w:pPr>
      <w:r>
        <w:t xml:space="preserve">Edition </w:t>
      </w:r>
      <w:r w:rsidR="007E05BB">
        <w:t>December</w:t>
      </w:r>
      <w:r w:rsidR="00B202B7">
        <w:t xml:space="preserve"> 2015</w:t>
      </w:r>
    </w:p>
    <w:p w:rsidR="0033506F" w:rsidRPr="008B3BC4" w:rsidRDefault="0033506F">
      <w:pPr>
        <w:sectPr w:rsidR="0033506F" w:rsidRPr="008B3BC4" w:rsidSect="005568C7">
          <w:headerReference w:type="even" r:id="rId9"/>
          <w:headerReference w:type="default" r:id="rId10"/>
          <w:footerReference w:type="even" r:id="rId11"/>
          <w:footerReference w:type="default" r:id="rId12"/>
          <w:headerReference w:type="first" r:id="rId13"/>
          <w:footerReference w:type="first" r:id="rId14"/>
          <w:pgSz w:w="11907" w:h="16840" w:code="9"/>
          <w:pgMar w:top="1021" w:right="1304" w:bottom="1701" w:left="1304" w:header="567" w:footer="533" w:gutter="0"/>
          <w:pgNumType w:start="1"/>
          <w:cols w:space="720"/>
          <w:formProt w:val="0"/>
        </w:sectPr>
      </w:pPr>
    </w:p>
    <w:p w:rsidR="00F754F5" w:rsidRDefault="00F754F5">
      <w:pPr>
        <w:pStyle w:val="Sub-title"/>
        <w:rPr>
          <w:lang w:val="en-GB"/>
        </w:rPr>
      </w:pPr>
    </w:p>
    <w:p w:rsidR="009C1AB2" w:rsidRPr="008B3BC4" w:rsidRDefault="009C1AB2">
      <w:pPr>
        <w:pStyle w:val="Sub-title"/>
        <w:rPr>
          <w:lang w:val="en-GB"/>
        </w:rPr>
      </w:pPr>
      <w:r w:rsidRPr="008B3BC4">
        <w:rPr>
          <w:lang w:val="en-GB"/>
        </w:rPr>
        <w:t>Table of contents</w:t>
      </w:r>
    </w:p>
    <w:p w:rsidR="00271B87" w:rsidRDefault="00115470">
      <w:pPr>
        <w:pStyle w:val="TOC1"/>
        <w:rPr>
          <w:rFonts w:asciiTheme="minorHAnsi" w:eastAsiaTheme="minorEastAsia" w:hAnsiTheme="minorHAnsi" w:cstheme="minorBidi"/>
          <w:b w:val="0"/>
          <w:sz w:val="22"/>
          <w:szCs w:val="22"/>
          <w:lang w:eastAsia="en-GB"/>
        </w:rPr>
      </w:pPr>
      <w:r>
        <w:rPr>
          <w:rFonts w:cs="Arial"/>
        </w:rPr>
        <w:fldChar w:fldCharType="begin"/>
      </w:r>
      <w:r>
        <w:rPr>
          <w:rFonts w:cs="Arial"/>
        </w:rPr>
        <w:instrText xml:space="preserve"> TOC \o "1-3" \h \z \u </w:instrText>
      </w:r>
      <w:r>
        <w:rPr>
          <w:rFonts w:cs="Arial"/>
        </w:rPr>
        <w:fldChar w:fldCharType="separate"/>
      </w:r>
      <w:hyperlink w:anchor="_Toc437446311" w:history="1">
        <w:r w:rsidR="00271B87" w:rsidRPr="00D26C14">
          <w:rPr>
            <w:rStyle w:val="Hyperlink"/>
          </w:rPr>
          <w:t>1.</w:t>
        </w:r>
        <w:r w:rsidR="00271B87">
          <w:rPr>
            <w:rFonts w:asciiTheme="minorHAnsi" w:eastAsiaTheme="minorEastAsia" w:hAnsiTheme="minorHAnsi" w:cstheme="minorBidi"/>
            <w:b w:val="0"/>
            <w:sz w:val="22"/>
            <w:szCs w:val="22"/>
            <w:lang w:eastAsia="en-GB"/>
          </w:rPr>
          <w:tab/>
        </w:r>
        <w:r w:rsidR="00271B87" w:rsidRPr="00D26C14">
          <w:rPr>
            <w:rStyle w:val="Hyperlink"/>
          </w:rPr>
          <w:t>Introduction</w:t>
        </w:r>
        <w:r w:rsidR="00271B87">
          <w:rPr>
            <w:webHidden/>
          </w:rPr>
          <w:tab/>
        </w:r>
        <w:r w:rsidR="00271B87">
          <w:rPr>
            <w:webHidden/>
          </w:rPr>
          <w:fldChar w:fldCharType="begin"/>
        </w:r>
        <w:r w:rsidR="00271B87">
          <w:rPr>
            <w:webHidden/>
          </w:rPr>
          <w:instrText xml:space="preserve"> PAGEREF _Toc437446311 \h </w:instrText>
        </w:r>
        <w:r w:rsidR="00271B87">
          <w:rPr>
            <w:webHidden/>
          </w:rPr>
        </w:r>
        <w:r w:rsidR="00271B87">
          <w:rPr>
            <w:webHidden/>
          </w:rPr>
          <w:fldChar w:fldCharType="separate"/>
        </w:r>
        <w:r w:rsidR="00271B87">
          <w:rPr>
            <w:webHidden/>
          </w:rPr>
          <w:t>4</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12" w:history="1">
        <w:r w:rsidR="00271B87" w:rsidRPr="00D26C14">
          <w:rPr>
            <w:rStyle w:val="Hyperlink"/>
          </w:rPr>
          <w:t>1.1</w:t>
        </w:r>
        <w:r w:rsidR="00271B87">
          <w:rPr>
            <w:rFonts w:asciiTheme="minorHAnsi" w:eastAsiaTheme="minorEastAsia" w:hAnsiTheme="minorHAnsi" w:cstheme="minorBidi"/>
            <w:lang w:eastAsia="en-GB"/>
          </w:rPr>
          <w:tab/>
        </w:r>
        <w:r w:rsidR="00271B87" w:rsidRPr="00D26C14">
          <w:rPr>
            <w:rStyle w:val="Hyperlink"/>
          </w:rPr>
          <w:t>Terms and definitions</w:t>
        </w:r>
        <w:r w:rsidR="00271B87">
          <w:rPr>
            <w:webHidden/>
          </w:rPr>
          <w:tab/>
        </w:r>
        <w:r w:rsidR="00271B87">
          <w:rPr>
            <w:webHidden/>
          </w:rPr>
          <w:fldChar w:fldCharType="begin"/>
        </w:r>
        <w:r w:rsidR="00271B87">
          <w:rPr>
            <w:webHidden/>
          </w:rPr>
          <w:instrText xml:space="preserve"> PAGEREF _Toc437446312 \h </w:instrText>
        </w:r>
        <w:r w:rsidR="00271B87">
          <w:rPr>
            <w:webHidden/>
          </w:rPr>
        </w:r>
        <w:r w:rsidR="00271B87">
          <w:rPr>
            <w:webHidden/>
          </w:rPr>
          <w:fldChar w:fldCharType="separate"/>
        </w:r>
        <w:r w:rsidR="00271B87">
          <w:rPr>
            <w:webHidden/>
          </w:rPr>
          <w:t>4</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13" w:history="1">
        <w:r w:rsidR="00271B87" w:rsidRPr="00D26C14">
          <w:rPr>
            <w:rStyle w:val="Hyperlink"/>
          </w:rPr>
          <w:t>1.2</w:t>
        </w:r>
        <w:r w:rsidR="00271B87">
          <w:rPr>
            <w:rFonts w:asciiTheme="minorHAnsi" w:eastAsiaTheme="minorEastAsia" w:hAnsiTheme="minorHAnsi" w:cstheme="minorBidi"/>
            <w:lang w:eastAsia="en-GB"/>
          </w:rPr>
          <w:tab/>
        </w:r>
        <w:r w:rsidR="00271B87" w:rsidRPr="00D26C14">
          <w:rPr>
            <w:rStyle w:val="Hyperlink"/>
          </w:rPr>
          <w:t>Glossary</w:t>
        </w:r>
        <w:r w:rsidR="00271B87">
          <w:rPr>
            <w:webHidden/>
          </w:rPr>
          <w:tab/>
        </w:r>
        <w:r w:rsidR="00271B87">
          <w:rPr>
            <w:webHidden/>
          </w:rPr>
          <w:fldChar w:fldCharType="begin"/>
        </w:r>
        <w:r w:rsidR="00271B87">
          <w:rPr>
            <w:webHidden/>
          </w:rPr>
          <w:instrText xml:space="preserve"> PAGEREF _Toc437446313 \h </w:instrText>
        </w:r>
        <w:r w:rsidR="00271B87">
          <w:rPr>
            <w:webHidden/>
          </w:rPr>
        </w:r>
        <w:r w:rsidR="00271B87">
          <w:rPr>
            <w:webHidden/>
          </w:rPr>
          <w:fldChar w:fldCharType="separate"/>
        </w:r>
        <w:r w:rsidR="00271B87">
          <w:rPr>
            <w:webHidden/>
          </w:rPr>
          <w:t>5</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14" w:history="1">
        <w:r w:rsidR="00271B87" w:rsidRPr="00D26C14">
          <w:rPr>
            <w:rStyle w:val="Hyperlink"/>
          </w:rPr>
          <w:t>1.3</w:t>
        </w:r>
        <w:r w:rsidR="00271B87">
          <w:rPr>
            <w:rFonts w:asciiTheme="minorHAnsi" w:eastAsiaTheme="minorEastAsia" w:hAnsiTheme="minorHAnsi" w:cstheme="minorBidi"/>
            <w:lang w:eastAsia="en-GB"/>
          </w:rPr>
          <w:tab/>
        </w:r>
        <w:r w:rsidR="00271B87" w:rsidRPr="00D26C14">
          <w:rPr>
            <w:rStyle w:val="Hyperlink"/>
          </w:rPr>
          <w:t>Document Scope and Objectives</w:t>
        </w:r>
        <w:r w:rsidR="00271B87">
          <w:rPr>
            <w:webHidden/>
          </w:rPr>
          <w:tab/>
        </w:r>
        <w:r w:rsidR="00271B87">
          <w:rPr>
            <w:webHidden/>
          </w:rPr>
          <w:fldChar w:fldCharType="begin"/>
        </w:r>
        <w:r w:rsidR="00271B87">
          <w:rPr>
            <w:webHidden/>
          </w:rPr>
          <w:instrText xml:space="preserve"> PAGEREF _Toc437446314 \h </w:instrText>
        </w:r>
        <w:r w:rsidR="00271B87">
          <w:rPr>
            <w:webHidden/>
          </w:rPr>
        </w:r>
        <w:r w:rsidR="00271B87">
          <w:rPr>
            <w:webHidden/>
          </w:rPr>
          <w:fldChar w:fldCharType="separate"/>
        </w:r>
        <w:r w:rsidR="00271B87">
          <w:rPr>
            <w:webHidden/>
          </w:rPr>
          <w:t>6</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15" w:history="1">
        <w:r w:rsidR="00271B87" w:rsidRPr="00D26C14">
          <w:rPr>
            <w:rStyle w:val="Hyperlink"/>
          </w:rPr>
          <w:t>1.4</w:t>
        </w:r>
        <w:r w:rsidR="00271B87">
          <w:rPr>
            <w:rFonts w:asciiTheme="minorHAnsi" w:eastAsiaTheme="minorEastAsia" w:hAnsiTheme="minorHAnsi" w:cstheme="minorBidi"/>
            <w:lang w:eastAsia="en-GB"/>
          </w:rPr>
          <w:tab/>
        </w:r>
        <w:r w:rsidR="00271B87" w:rsidRPr="00D26C14">
          <w:rPr>
            <w:rStyle w:val="Hyperlink"/>
          </w:rPr>
          <w:t>References</w:t>
        </w:r>
        <w:r w:rsidR="00271B87">
          <w:rPr>
            <w:webHidden/>
          </w:rPr>
          <w:tab/>
        </w:r>
        <w:r w:rsidR="00271B87">
          <w:rPr>
            <w:webHidden/>
          </w:rPr>
          <w:fldChar w:fldCharType="begin"/>
        </w:r>
        <w:r w:rsidR="00271B87">
          <w:rPr>
            <w:webHidden/>
          </w:rPr>
          <w:instrText xml:space="preserve"> PAGEREF _Toc437446315 \h </w:instrText>
        </w:r>
        <w:r w:rsidR="00271B87">
          <w:rPr>
            <w:webHidden/>
          </w:rPr>
        </w:r>
        <w:r w:rsidR="00271B87">
          <w:rPr>
            <w:webHidden/>
          </w:rPr>
          <w:fldChar w:fldCharType="separate"/>
        </w:r>
        <w:r w:rsidR="00271B87">
          <w:rPr>
            <w:webHidden/>
          </w:rPr>
          <w:t>6</w:t>
        </w:r>
        <w:r w:rsidR="00271B87">
          <w:rPr>
            <w:webHidden/>
          </w:rPr>
          <w:fldChar w:fldCharType="end"/>
        </w:r>
      </w:hyperlink>
    </w:p>
    <w:p w:rsidR="00271B87" w:rsidRDefault="000C06B6">
      <w:pPr>
        <w:pStyle w:val="TOC1"/>
        <w:rPr>
          <w:rFonts w:asciiTheme="minorHAnsi" w:eastAsiaTheme="minorEastAsia" w:hAnsiTheme="minorHAnsi" w:cstheme="minorBidi"/>
          <w:b w:val="0"/>
          <w:sz w:val="22"/>
          <w:szCs w:val="22"/>
          <w:lang w:eastAsia="en-GB"/>
        </w:rPr>
      </w:pPr>
      <w:hyperlink w:anchor="_Toc437446316" w:history="1">
        <w:r w:rsidR="00271B87" w:rsidRPr="00D26C14">
          <w:rPr>
            <w:rStyle w:val="Hyperlink"/>
          </w:rPr>
          <w:t>2.</w:t>
        </w:r>
        <w:r w:rsidR="00271B87">
          <w:rPr>
            <w:rFonts w:asciiTheme="minorHAnsi" w:eastAsiaTheme="minorEastAsia" w:hAnsiTheme="minorHAnsi" w:cstheme="minorBidi"/>
            <w:b w:val="0"/>
            <w:sz w:val="22"/>
            <w:szCs w:val="22"/>
            <w:lang w:eastAsia="en-GB"/>
          </w:rPr>
          <w:tab/>
        </w:r>
        <w:r w:rsidR="00271B87" w:rsidRPr="00D26C14">
          <w:rPr>
            <w:rStyle w:val="Hyperlink"/>
          </w:rPr>
          <w:t>Scope and Functionality</w:t>
        </w:r>
        <w:r w:rsidR="00271B87">
          <w:rPr>
            <w:webHidden/>
          </w:rPr>
          <w:tab/>
        </w:r>
        <w:r w:rsidR="00271B87">
          <w:rPr>
            <w:webHidden/>
          </w:rPr>
          <w:fldChar w:fldCharType="begin"/>
        </w:r>
        <w:r w:rsidR="00271B87">
          <w:rPr>
            <w:webHidden/>
          </w:rPr>
          <w:instrText xml:space="preserve"> PAGEREF _Toc437446316 \h </w:instrText>
        </w:r>
        <w:r w:rsidR="00271B87">
          <w:rPr>
            <w:webHidden/>
          </w:rPr>
        </w:r>
        <w:r w:rsidR="00271B87">
          <w:rPr>
            <w:webHidden/>
          </w:rPr>
          <w:fldChar w:fldCharType="separate"/>
        </w:r>
        <w:r w:rsidR="00271B87">
          <w:rPr>
            <w:webHidden/>
          </w:rPr>
          <w:t>7</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17" w:history="1">
        <w:r w:rsidR="00271B87" w:rsidRPr="00D26C14">
          <w:rPr>
            <w:rStyle w:val="Hyperlink"/>
          </w:rPr>
          <w:t>2.1</w:t>
        </w:r>
        <w:r w:rsidR="00271B87">
          <w:rPr>
            <w:rFonts w:asciiTheme="minorHAnsi" w:eastAsiaTheme="minorEastAsia" w:hAnsiTheme="minorHAnsi" w:cstheme="minorBidi"/>
            <w:lang w:eastAsia="en-GB"/>
          </w:rPr>
          <w:tab/>
        </w:r>
        <w:r w:rsidR="00271B87" w:rsidRPr="00D26C14">
          <w:rPr>
            <w:rStyle w:val="Hyperlink"/>
          </w:rPr>
          <w:t>Background</w:t>
        </w:r>
        <w:r w:rsidR="00271B87">
          <w:rPr>
            <w:webHidden/>
          </w:rPr>
          <w:tab/>
        </w:r>
        <w:r w:rsidR="00271B87">
          <w:rPr>
            <w:webHidden/>
          </w:rPr>
          <w:fldChar w:fldCharType="begin"/>
        </w:r>
        <w:r w:rsidR="00271B87">
          <w:rPr>
            <w:webHidden/>
          </w:rPr>
          <w:instrText xml:space="preserve"> PAGEREF _Toc437446317 \h </w:instrText>
        </w:r>
        <w:r w:rsidR="00271B87">
          <w:rPr>
            <w:webHidden/>
          </w:rPr>
        </w:r>
        <w:r w:rsidR="00271B87">
          <w:rPr>
            <w:webHidden/>
          </w:rPr>
          <w:fldChar w:fldCharType="separate"/>
        </w:r>
        <w:r w:rsidR="00271B87">
          <w:rPr>
            <w:webHidden/>
          </w:rPr>
          <w:t>7</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18" w:history="1">
        <w:r w:rsidR="00271B87" w:rsidRPr="00D26C14">
          <w:rPr>
            <w:rStyle w:val="Hyperlink"/>
          </w:rPr>
          <w:t>2.2</w:t>
        </w:r>
        <w:r w:rsidR="00271B87">
          <w:rPr>
            <w:rFonts w:asciiTheme="minorHAnsi" w:eastAsiaTheme="minorEastAsia" w:hAnsiTheme="minorHAnsi" w:cstheme="minorBidi"/>
            <w:lang w:eastAsia="en-GB"/>
          </w:rPr>
          <w:tab/>
        </w:r>
        <w:r w:rsidR="00271B87" w:rsidRPr="00D26C14">
          <w:rPr>
            <w:rStyle w:val="Hyperlink"/>
          </w:rPr>
          <w:t>Scope</w:t>
        </w:r>
        <w:r w:rsidR="00271B87">
          <w:rPr>
            <w:webHidden/>
          </w:rPr>
          <w:tab/>
        </w:r>
        <w:r w:rsidR="00271B87">
          <w:rPr>
            <w:webHidden/>
          </w:rPr>
          <w:fldChar w:fldCharType="begin"/>
        </w:r>
        <w:r w:rsidR="00271B87">
          <w:rPr>
            <w:webHidden/>
          </w:rPr>
          <w:instrText xml:space="preserve"> PAGEREF _Toc437446318 \h </w:instrText>
        </w:r>
        <w:r w:rsidR="00271B87">
          <w:rPr>
            <w:webHidden/>
          </w:rPr>
        </w:r>
        <w:r w:rsidR="00271B87">
          <w:rPr>
            <w:webHidden/>
          </w:rPr>
          <w:fldChar w:fldCharType="separate"/>
        </w:r>
        <w:r w:rsidR="00271B87">
          <w:rPr>
            <w:webHidden/>
          </w:rPr>
          <w:t>7</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19" w:history="1">
        <w:r w:rsidR="00271B87" w:rsidRPr="00D26C14">
          <w:rPr>
            <w:rStyle w:val="Hyperlink"/>
          </w:rPr>
          <w:t>2.3</w:t>
        </w:r>
        <w:r w:rsidR="00271B87">
          <w:rPr>
            <w:rFonts w:asciiTheme="minorHAnsi" w:eastAsiaTheme="minorEastAsia" w:hAnsiTheme="minorHAnsi" w:cstheme="minorBidi"/>
            <w:lang w:eastAsia="en-GB"/>
          </w:rPr>
          <w:tab/>
        </w:r>
        <w:r w:rsidR="00271B87" w:rsidRPr="00D26C14">
          <w:rPr>
            <w:rStyle w:val="Hyperlink"/>
          </w:rPr>
          <w:t xml:space="preserve">Groups of </w:t>
        </w:r>
        <w:r w:rsidR="00271B87" w:rsidRPr="00D26C14">
          <w:rPr>
            <w:rStyle w:val="Hyperlink"/>
            <w:i/>
          </w:rPr>
          <w:t>MessageDefinitions</w:t>
        </w:r>
        <w:r w:rsidR="00271B87" w:rsidRPr="00D26C14">
          <w:rPr>
            <w:rStyle w:val="Hyperlink"/>
          </w:rPr>
          <w:t xml:space="preserve"> and </w:t>
        </w:r>
        <w:r w:rsidR="00271B87" w:rsidRPr="00D26C14">
          <w:rPr>
            <w:rStyle w:val="Hyperlink"/>
            <w:lang w:val="en-US"/>
          </w:rPr>
          <w:t>Functionality</w:t>
        </w:r>
        <w:r w:rsidR="00271B87">
          <w:rPr>
            <w:webHidden/>
          </w:rPr>
          <w:tab/>
        </w:r>
        <w:r w:rsidR="00271B87">
          <w:rPr>
            <w:webHidden/>
          </w:rPr>
          <w:fldChar w:fldCharType="begin"/>
        </w:r>
        <w:r w:rsidR="00271B87">
          <w:rPr>
            <w:webHidden/>
          </w:rPr>
          <w:instrText xml:space="preserve"> PAGEREF _Toc437446319 \h </w:instrText>
        </w:r>
        <w:r w:rsidR="00271B87">
          <w:rPr>
            <w:webHidden/>
          </w:rPr>
        </w:r>
        <w:r w:rsidR="00271B87">
          <w:rPr>
            <w:webHidden/>
          </w:rPr>
          <w:fldChar w:fldCharType="separate"/>
        </w:r>
        <w:r w:rsidR="00271B87">
          <w:rPr>
            <w:webHidden/>
          </w:rPr>
          <w:t>7</w:t>
        </w:r>
        <w:r w:rsidR="00271B87">
          <w:rPr>
            <w:webHidden/>
          </w:rPr>
          <w:fldChar w:fldCharType="end"/>
        </w:r>
      </w:hyperlink>
    </w:p>
    <w:p w:rsidR="00271B87" w:rsidRDefault="000C06B6">
      <w:pPr>
        <w:pStyle w:val="TOC1"/>
        <w:rPr>
          <w:rFonts w:asciiTheme="minorHAnsi" w:eastAsiaTheme="minorEastAsia" w:hAnsiTheme="minorHAnsi" w:cstheme="minorBidi"/>
          <w:b w:val="0"/>
          <w:sz w:val="22"/>
          <w:szCs w:val="22"/>
          <w:lang w:eastAsia="en-GB"/>
        </w:rPr>
      </w:pPr>
      <w:hyperlink w:anchor="_Toc437446320" w:history="1">
        <w:r w:rsidR="00271B87" w:rsidRPr="00D26C14">
          <w:rPr>
            <w:rStyle w:val="Hyperlink"/>
          </w:rPr>
          <w:t>3.</w:t>
        </w:r>
        <w:r w:rsidR="00271B87">
          <w:rPr>
            <w:rFonts w:asciiTheme="minorHAnsi" w:eastAsiaTheme="minorEastAsia" w:hAnsiTheme="minorHAnsi" w:cstheme="minorBidi"/>
            <w:b w:val="0"/>
            <w:sz w:val="22"/>
            <w:szCs w:val="22"/>
            <w:lang w:eastAsia="en-GB"/>
          </w:rPr>
          <w:tab/>
        </w:r>
        <w:r w:rsidR="00271B87" w:rsidRPr="00D26C14">
          <w:rPr>
            <w:rStyle w:val="Hyperlink"/>
            <w:i/>
          </w:rPr>
          <w:t>BusinessRoles</w:t>
        </w:r>
        <w:r w:rsidR="00271B87" w:rsidRPr="00D26C14">
          <w:rPr>
            <w:rStyle w:val="Hyperlink"/>
          </w:rPr>
          <w:t xml:space="preserve"> and </w:t>
        </w:r>
        <w:r w:rsidR="00271B87" w:rsidRPr="00D26C14">
          <w:rPr>
            <w:rStyle w:val="Hyperlink"/>
            <w:i/>
          </w:rPr>
          <w:t>Participants</w:t>
        </w:r>
        <w:r w:rsidR="00271B87">
          <w:rPr>
            <w:webHidden/>
          </w:rPr>
          <w:tab/>
        </w:r>
        <w:r w:rsidR="00271B87">
          <w:rPr>
            <w:webHidden/>
          </w:rPr>
          <w:fldChar w:fldCharType="begin"/>
        </w:r>
        <w:r w:rsidR="00271B87">
          <w:rPr>
            <w:webHidden/>
          </w:rPr>
          <w:instrText xml:space="preserve"> PAGEREF _Toc437446320 \h </w:instrText>
        </w:r>
        <w:r w:rsidR="00271B87">
          <w:rPr>
            <w:webHidden/>
          </w:rPr>
        </w:r>
        <w:r w:rsidR="00271B87">
          <w:rPr>
            <w:webHidden/>
          </w:rPr>
          <w:fldChar w:fldCharType="separate"/>
        </w:r>
        <w:r w:rsidR="00271B87">
          <w:rPr>
            <w:webHidden/>
          </w:rPr>
          <w:t>9</w:t>
        </w:r>
        <w:r w:rsidR="00271B87">
          <w:rPr>
            <w:webHidden/>
          </w:rPr>
          <w:fldChar w:fldCharType="end"/>
        </w:r>
      </w:hyperlink>
    </w:p>
    <w:p w:rsidR="00271B87" w:rsidRDefault="000C06B6">
      <w:pPr>
        <w:pStyle w:val="TOC1"/>
        <w:rPr>
          <w:rFonts w:asciiTheme="minorHAnsi" w:eastAsiaTheme="minorEastAsia" w:hAnsiTheme="minorHAnsi" w:cstheme="minorBidi"/>
          <w:b w:val="0"/>
          <w:sz w:val="22"/>
          <w:szCs w:val="22"/>
          <w:lang w:eastAsia="en-GB"/>
        </w:rPr>
      </w:pPr>
      <w:hyperlink w:anchor="_Toc437446321" w:history="1">
        <w:r w:rsidR="00271B87" w:rsidRPr="00D26C14">
          <w:rPr>
            <w:rStyle w:val="Hyperlink"/>
          </w:rPr>
          <w:t>4.</w:t>
        </w:r>
        <w:r w:rsidR="00271B87">
          <w:rPr>
            <w:rFonts w:asciiTheme="minorHAnsi" w:eastAsiaTheme="minorEastAsia" w:hAnsiTheme="minorHAnsi" w:cstheme="minorBidi"/>
            <w:b w:val="0"/>
            <w:sz w:val="22"/>
            <w:szCs w:val="22"/>
            <w:lang w:eastAsia="en-GB"/>
          </w:rPr>
          <w:tab/>
        </w:r>
        <w:r w:rsidR="00271B87" w:rsidRPr="00D26C14">
          <w:rPr>
            <w:rStyle w:val="Hyperlink"/>
            <w:i/>
          </w:rPr>
          <w:t>BusinessProcess</w:t>
        </w:r>
        <w:r w:rsidR="00271B87" w:rsidRPr="00D26C14">
          <w:rPr>
            <w:rStyle w:val="Hyperlink"/>
          </w:rPr>
          <w:t xml:space="preserve"> Description</w:t>
        </w:r>
        <w:r w:rsidR="00271B87">
          <w:rPr>
            <w:webHidden/>
          </w:rPr>
          <w:tab/>
        </w:r>
        <w:r w:rsidR="00271B87">
          <w:rPr>
            <w:webHidden/>
          </w:rPr>
          <w:fldChar w:fldCharType="begin"/>
        </w:r>
        <w:r w:rsidR="00271B87">
          <w:rPr>
            <w:webHidden/>
          </w:rPr>
          <w:instrText xml:space="preserve"> PAGEREF _Toc437446321 \h </w:instrText>
        </w:r>
        <w:r w:rsidR="00271B87">
          <w:rPr>
            <w:webHidden/>
          </w:rPr>
        </w:r>
        <w:r w:rsidR="00271B87">
          <w:rPr>
            <w:webHidden/>
          </w:rPr>
          <w:fldChar w:fldCharType="separate"/>
        </w:r>
        <w:r w:rsidR="00271B87">
          <w:rPr>
            <w:webHidden/>
          </w:rPr>
          <w:t>11</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22" w:history="1">
        <w:r w:rsidR="00271B87" w:rsidRPr="00D26C14">
          <w:rPr>
            <w:rStyle w:val="Hyperlink"/>
          </w:rPr>
          <w:t>4.1</w:t>
        </w:r>
        <w:r w:rsidR="00271B87">
          <w:rPr>
            <w:rFonts w:asciiTheme="minorHAnsi" w:eastAsiaTheme="minorEastAsia" w:hAnsiTheme="minorHAnsi" w:cstheme="minorBidi"/>
            <w:lang w:eastAsia="en-GB"/>
          </w:rPr>
          <w:tab/>
        </w:r>
        <w:r w:rsidR="00271B87" w:rsidRPr="00D26C14">
          <w:rPr>
            <w:rStyle w:val="Hyperlink"/>
            <w:i/>
          </w:rPr>
          <w:t>BusinessProcess</w:t>
        </w:r>
        <w:r w:rsidR="00271B87" w:rsidRPr="00D26C14">
          <w:rPr>
            <w:rStyle w:val="Hyperlink"/>
          </w:rPr>
          <w:t xml:space="preserve"> Diagram</w:t>
        </w:r>
        <w:r w:rsidR="00271B87">
          <w:rPr>
            <w:webHidden/>
          </w:rPr>
          <w:tab/>
        </w:r>
        <w:r w:rsidR="00271B87">
          <w:rPr>
            <w:webHidden/>
          </w:rPr>
          <w:fldChar w:fldCharType="begin"/>
        </w:r>
        <w:r w:rsidR="00271B87">
          <w:rPr>
            <w:webHidden/>
          </w:rPr>
          <w:instrText xml:space="preserve"> PAGEREF _Toc437446322 \h </w:instrText>
        </w:r>
        <w:r w:rsidR="00271B87">
          <w:rPr>
            <w:webHidden/>
          </w:rPr>
        </w:r>
        <w:r w:rsidR="00271B87">
          <w:rPr>
            <w:webHidden/>
          </w:rPr>
          <w:fldChar w:fldCharType="separate"/>
        </w:r>
        <w:r w:rsidR="00271B87">
          <w:rPr>
            <w:webHidden/>
          </w:rPr>
          <w:t>11</w:t>
        </w:r>
        <w:r w:rsidR="00271B87">
          <w:rPr>
            <w:webHidden/>
          </w:rPr>
          <w:fldChar w:fldCharType="end"/>
        </w:r>
      </w:hyperlink>
    </w:p>
    <w:p w:rsidR="00271B87" w:rsidRDefault="000C06B6">
      <w:pPr>
        <w:pStyle w:val="TOC1"/>
        <w:rPr>
          <w:rFonts w:asciiTheme="minorHAnsi" w:eastAsiaTheme="minorEastAsia" w:hAnsiTheme="minorHAnsi" w:cstheme="minorBidi"/>
          <w:b w:val="0"/>
          <w:sz w:val="22"/>
          <w:szCs w:val="22"/>
          <w:lang w:eastAsia="en-GB"/>
        </w:rPr>
      </w:pPr>
      <w:hyperlink w:anchor="_Toc437446323" w:history="1">
        <w:r w:rsidR="00271B87" w:rsidRPr="00D26C14">
          <w:rPr>
            <w:rStyle w:val="Hyperlink"/>
          </w:rPr>
          <w:t>5.</w:t>
        </w:r>
        <w:r w:rsidR="00271B87">
          <w:rPr>
            <w:rFonts w:asciiTheme="minorHAnsi" w:eastAsiaTheme="minorEastAsia" w:hAnsiTheme="minorHAnsi" w:cstheme="minorBidi"/>
            <w:b w:val="0"/>
            <w:sz w:val="22"/>
            <w:szCs w:val="22"/>
            <w:lang w:eastAsia="en-GB"/>
          </w:rPr>
          <w:tab/>
        </w:r>
        <w:r w:rsidR="00271B87" w:rsidRPr="00D26C14">
          <w:rPr>
            <w:rStyle w:val="Hyperlink"/>
          </w:rPr>
          <w:t xml:space="preserve">Description of </w:t>
        </w:r>
        <w:r w:rsidR="00271B87" w:rsidRPr="00D26C14">
          <w:rPr>
            <w:rStyle w:val="Hyperlink"/>
            <w:i/>
          </w:rPr>
          <w:t>BusinessActivities</w:t>
        </w:r>
        <w:r w:rsidR="00271B87">
          <w:rPr>
            <w:webHidden/>
          </w:rPr>
          <w:tab/>
        </w:r>
        <w:r w:rsidR="00271B87">
          <w:rPr>
            <w:webHidden/>
          </w:rPr>
          <w:fldChar w:fldCharType="begin"/>
        </w:r>
        <w:r w:rsidR="00271B87">
          <w:rPr>
            <w:webHidden/>
          </w:rPr>
          <w:instrText xml:space="preserve"> PAGEREF _Toc437446323 \h </w:instrText>
        </w:r>
        <w:r w:rsidR="00271B87">
          <w:rPr>
            <w:webHidden/>
          </w:rPr>
        </w:r>
        <w:r w:rsidR="00271B87">
          <w:rPr>
            <w:webHidden/>
          </w:rPr>
          <w:fldChar w:fldCharType="separate"/>
        </w:r>
        <w:r w:rsidR="00271B87">
          <w:rPr>
            <w:webHidden/>
          </w:rPr>
          <w:t>13</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24" w:history="1">
        <w:r w:rsidR="00271B87" w:rsidRPr="00D26C14">
          <w:rPr>
            <w:rStyle w:val="Hyperlink"/>
          </w:rPr>
          <w:t>5.1</w:t>
        </w:r>
        <w:r w:rsidR="00271B87">
          <w:rPr>
            <w:rFonts w:asciiTheme="minorHAnsi" w:eastAsiaTheme="minorEastAsia" w:hAnsiTheme="minorHAnsi" w:cstheme="minorBidi"/>
            <w:lang w:eastAsia="en-GB"/>
          </w:rPr>
          <w:tab/>
        </w:r>
        <w:r w:rsidR="00271B87" w:rsidRPr="00D26C14">
          <w:rPr>
            <w:rStyle w:val="Hyperlink"/>
            <w:i/>
          </w:rPr>
          <w:t>BusinessProcess</w:t>
        </w:r>
        <w:r w:rsidR="00271B87" w:rsidRPr="00D26C14">
          <w:rPr>
            <w:rStyle w:val="Hyperlink"/>
          </w:rPr>
          <w:t xml:space="preserve"> – Card Payment and Cash Withdrawal Process</w:t>
        </w:r>
        <w:r w:rsidR="00271B87">
          <w:rPr>
            <w:webHidden/>
          </w:rPr>
          <w:tab/>
        </w:r>
        <w:r w:rsidR="00271B87">
          <w:rPr>
            <w:webHidden/>
          </w:rPr>
          <w:fldChar w:fldCharType="begin"/>
        </w:r>
        <w:r w:rsidR="00271B87">
          <w:rPr>
            <w:webHidden/>
          </w:rPr>
          <w:instrText xml:space="preserve"> PAGEREF _Toc437446324 \h </w:instrText>
        </w:r>
        <w:r w:rsidR="00271B87">
          <w:rPr>
            <w:webHidden/>
          </w:rPr>
        </w:r>
        <w:r w:rsidR="00271B87">
          <w:rPr>
            <w:webHidden/>
          </w:rPr>
          <w:fldChar w:fldCharType="separate"/>
        </w:r>
        <w:r w:rsidR="00271B87">
          <w:rPr>
            <w:webHidden/>
          </w:rPr>
          <w:t>14</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25" w:history="1">
        <w:r w:rsidR="00271B87" w:rsidRPr="00D26C14">
          <w:rPr>
            <w:rStyle w:val="Hyperlink"/>
          </w:rPr>
          <w:t>5.2</w:t>
        </w:r>
        <w:r w:rsidR="00271B87">
          <w:rPr>
            <w:rFonts w:asciiTheme="minorHAnsi" w:eastAsiaTheme="minorEastAsia" w:hAnsiTheme="minorHAnsi" w:cstheme="minorBidi"/>
            <w:lang w:eastAsia="en-GB"/>
          </w:rPr>
          <w:tab/>
        </w:r>
        <w:r w:rsidR="00271B87" w:rsidRPr="00D26C14">
          <w:rPr>
            <w:rStyle w:val="Hyperlink"/>
            <w:i/>
          </w:rPr>
          <w:t>BusinessProcess</w:t>
        </w:r>
        <w:r w:rsidR="00271B87" w:rsidRPr="00D26C14">
          <w:rPr>
            <w:rStyle w:val="Hyperlink"/>
          </w:rPr>
          <w:t xml:space="preserve"> –</w:t>
        </w:r>
        <w:r w:rsidR="00271B87" w:rsidRPr="00D26C14">
          <w:rPr>
            <w:rStyle w:val="Hyperlink"/>
            <w:lang w:val="fr-FR"/>
          </w:rPr>
          <w:t xml:space="preserve"> </w:t>
        </w:r>
        <w:r w:rsidR="00271B87" w:rsidRPr="00D26C14">
          <w:rPr>
            <w:rStyle w:val="Hyperlink"/>
          </w:rPr>
          <w:t>Management Processes</w:t>
        </w:r>
        <w:r w:rsidR="00271B87">
          <w:rPr>
            <w:webHidden/>
          </w:rPr>
          <w:tab/>
        </w:r>
        <w:r w:rsidR="00271B87">
          <w:rPr>
            <w:webHidden/>
          </w:rPr>
          <w:fldChar w:fldCharType="begin"/>
        </w:r>
        <w:r w:rsidR="00271B87">
          <w:rPr>
            <w:webHidden/>
          </w:rPr>
          <w:instrText xml:space="preserve"> PAGEREF _Toc437446325 \h </w:instrText>
        </w:r>
        <w:r w:rsidR="00271B87">
          <w:rPr>
            <w:webHidden/>
          </w:rPr>
        </w:r>
        <w:r w:rsidR="00271B87">
          <w:rPr>
            <w:webHidden/>
          </w:rPr>
          <w:fldChar w:fldCharType="separate"/>
        </w:r>
        <w:r w:rsidR="00271B87">
          <w:rPr>
            <w:webHidden/>
          </w:rPr>
          <w:t>17</w:t>
        </w:r>
        <w:r w:rsidR="00271B87">
          <w:rPr>
            <w:webHidden/>
          </w:rPr>
          <w:fldChar w:fldCharType="end"/>
        </w:r>
      </w:hyperlink>
    </w:p>
    <w:p w:rsidR="00271B87" w:rsidRDefault="000C06B6">
      <w:pPr>
        <w:pStyle w:val="TOC1"/>
        <w:rPr>
          <w:rFonts w:asciiTheme="minorHAnsi" w:eastAsiaTheme="minorEastAsia" w:hAnsiTheme="minorHAnsi" w:cstheme="minorBidi"/>
          <w:b w:val="0"/>
          <w:sz w:val="22"/>
          <w:szCs w:val="22"/>
          <w:lang w:eastAsia="en-GB"/>
        </w:rPr>
      </w:pPr>
      <w:hyperlink w:anchor="_Toc437446326" w:history="1">
        <w:r w:rsidR="00271B87" w:rsidRPr="00D26C14">
          <w:rPr>
            <w:rStyle w:val="Hyperlink"/>
            <w:i/>
          </w:rPr>
          <w:t>6.</w:t>
        </w:r>
        <w:r w:rsidR="00271B87">
          <w:rPr>
            <w:rFonts w:asciiTheme="minorHAnsi" w:eastAsiaTheme="minorEastAsia" w:hAnsiTheme="minorHAnsi" w:cstheme="minorBidi"/>
            <w:b w:val="0"/>
            <w:sz w:val="22"/>
            <w:szCs w:val="22"/>
            <w:lang w:eastAsia="en-GB"/>
          </w:rPr>
          <w:tab/>
        </w:r>
        <w:r w:rsidR="00271B87" w:rsidRPr="00D26C14">
          <w:rPr>
            <w:rStyle w:val="Hyperlink"/>
            <w:i/>
          </w:rPr>
          <w:t>BusinessTransactions</w:t>
        </w:r>
        <w:r w:rsidR="00271B87">
          <w:rPr>
            <w:webHidden/>
          </w:rPr>
          <w:tab/>
        </w:r>
        <w:r w:rsidR="00271B87">
          <w:rPr>
            <w:webHidden/>
          </w:rPr>
          <w:fldChar w:fldCharType="begin"/>
        </w:r>
        <w:r w:rsidR="00271B87">
          <w:rPr>
            <w:webHidden/>
          </w:rPr>
          <w:instrText xml:space="preserve"> PAGEREF _Toc437446326 \h </w:instrText>
        </w:r>
        <w:r w:rsidR="00271B87">
          <w:rPr>
            <w:webHidden/>
          </w:rPr>
        </w:r>
        <w:r w:rsidR="00271B87">
          <w:rPr>
            <w:webHidden/>
          </w:rPr>
          <w:fldChar w:fldCharType="separate"/>
        </w:r>
        <w:r w:rsidR="00271B87">
          <w:rPr>
            <w:webHidden/>
          </w:rPr>
          <w:t>20</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27" w:history="1">
        <w:r w:rsidR="00271B87" w:rsidRPr="00D26C14">
          <w:rPr>
            <w:rStyle w:val="Hyperlink"/>
          </w:rPr>
          <w:t>6.1</w:t>
        </w:r>
        <w:r w:rsidR="00271B87">
          <w:rPr>
            <w:rFonts w:asciiTheme="minorHAnsi" w:eastAsiaTheme="minorEastAsia" w:hAnsiTheme="minorHAnsi" w:cstheme="minorBidi"/>
            <w:lang w:eastAsia="en-GB"/>
          </w:rPr>
          <w:tab/>
        </w:r>
        <w:r w:rsidR="00271B87" w:rsidRPr="00D26C14">
          <w:rPr>
            <w:rStyle w:val="Hyperlink"/>
          </w:rPr>
          <w:t>Introduction</w:t>
        </w:r>
        <w:r w:rsidR="00271B87">
          <w:rPr>
            <w:webHidden/>
          </w:rPr>
          <w:tab/>
        </w:r>
        <w:r w:rsidR="00271B87">
          <w:rPr>
            <w:webHidden/>
          </w:rPr>
          <w:fldChar w:fldCharType="begin"/>
        </w:r>
        <w:r w:rsidR="00271B87">
          <w:rPr>
            <w:webHidden/>
          </w:rPr>
          <w:instrText xml:space="preserve"> PAGEREF _Toc437446327 \h </w:instrText>
        </w:r>
        <w:r w:rsidR="00271B87">
          <w:rPr>
            <w:webHidden/>
          </w:rPr>
        </w:r>
        <w:r w:rsidR="00271B87">
          <w:rPr>
            <w:webHidden/>
          </w:rPr>
          <w:fldChar w:fldCharType="separate"/>
        </w:r>
        <w:r w:rsidR="00271B87">
          <w:rPr>
            <w:webHidden/>
          </w:rPr>
          <w:t>20</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28" w:history="1">
        <w:r w:rsidR="00271B87" w:rsidRPr="00D26C14">
          <w:rPr>
            <w:rStyle w:val="Hyperlink"/>
          </w:rPr>
          <w:t>6.2</w:t>
        </w:r>
        <w:r w:rsidR="00271B87">
          <w:rPr>
            <w:rFonts w:asciiTheme="minorHAnsi" w:eastAsiaTheme="minorEastAsia" w:hAnsiTheme="minorHAnsi" w:cstheme="minorBidi"/>
            <w:lang w:eastAsia="en-GB"/>
          </w:rPr>
          <w:tab/>
        </w:r>
        <w:r w:rsidR="00271B87" w:rsidRPr="00D26C14">
          <w:rPr>
            <w:rStyle w:val="Hyperlink"/>
          </w:rPr>
          <w:t>Authorisation and Financial exchanges</w:t>
        </w:r>
        <w:r w:rsidR="00271B87">
          <w:rPr>
            <w:webHidden/>
          </w:rPr>
          <w:tab/>
        </w:r>
        <w:r w:rsidR="00271B87">
          <w:rPr>
            <w:webHidden/>
          </w:rPr>
          <w:fldChar w:fldCharType="begin"/>
        </w:r>
        <w:r w:rsidR="00271B87">
          <w:rPr>
            <w:webHidden/>
          </w:rPr>
          <w:instrText xml:space="preserve"> PAGEREF _Toc437446328 \h </w:instrText>
        </w:r>
        <w:r w:rsidR="00271B87">
          <w:rPr>
            <w:webHidden/>
          </w:rPr>
        </w:r>
        <w:r w:rsidR="00271B87">
          <w:rPr>
            <w:webHidden/>
          </w:rPr>
          <w:fldChar w:fldCharType="separate"/>
        </w:r>
        <w:r w:rsidR="00271B87">
          <w:rPr>
            <w:webHidden/>
          </w:rPr>
          <w:t>21</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29" w:history="1">
        <w:r w:rsidR="00271B87" w:rsidRPr="00D26C14">
          <w:rPr>
            <w:rStyle w:val="Hyperlink"/>
          </w:rPr>
          <w:t>6.2.1</w:t>
        </w:r>
        <w:r w:rsidR="00271B87">
          <w:rPr>
            <w:rFonts w:asciiTheme="minorHAnsi" w:eastAsiaTheme="minorEastAsia" w:hAnsiTheme="minorHAnsi" w:cstheme="minorBidi"/>
            <w:sz w:val="22"/>
            <w:szCs w:val="22"/>
            <w:lang w:val="en-GB" w:eastAsia="en-GB"/>
          </w:rPr>
          <w:tab/>
        </w:r>
        <w:r w:rsidR="00271B87" w:rsidRPr="00D26C14">
          <w:rPr>
            <w:rStyle w:val="Hyperlink"/>
            <w:lang w:val="en-GB"/>
          </w:rPr>
          <w:t>Dual Message</w:t>
        </w:r>
        <w:r w:rsidR="00271B87" w:rsidRPr="00D26C14">
          <w:rPr>
            <w:rStyle w:val="Hyperlink"/>
          </w:rPr>
          <w:t xml:space="preserve"> </w:t>
        </w:r>
        <w:r w:rsidR="00271B87" w:rsidRPr="00D26C14">
          <w:rPr>
            <w:rStyle w:val="Hyperlink"/>
            <w:lang w:val="en-GB"/>
          </w:rPr>
          <w:t>A</w:t>
        </w:r>
        <w:r w:rsidR="00271B87" w:rsidRPr="00D26C14">
          <w:rPr>
            <w:rStyle w:val="Hyperlink"/>
          </w:rPr>
          <w:t xml:space="preserve">uthorisation </w:t>
        </w:r>
        <w:r w:rsidR="00271B87" w:rsidRPr="00D26C14">
          <w:rPr>
            <w:rStyle w:val="Hyperlink"/>
            <w:lang w:val="en-GB"/>
          </w:rPr>
          <w:t>with</w:t>
        </w:r>
        <w:r w:rsidR="00271B87" w:rsidRPr="00D26C14">
          <w:rPr>
            <w:rStyle w:val="Hyperlink"/>
          </w:rPr>
          <w:t xml:space="preserve"> Subsequent </w:t>
        </w:r>
        <w:r w:rsidR="00271B87" w:rsidRPr="00D26C14">
          <w:rPr>
            <w:rStyle w:val="Hyperlink"/>
            <w:lang w:val="en-GB"/>
          </w:rPr>
          <w:t>C</w:t>
        </w:r>
        <w:r w:rsidR="00271B87" w:rsidRPr="00D26C14">
          <w:rPr>
            <w:rStyle w:val="Hyperlink"/>
          </w:rPr>
          <w:t>learing</w:t>
        </w:r>
        <w:r w:rsidR="00271B87">
          <w:rPr>
            <w:webHidden/>
          </w:rPr>
          <w:tab/>
        </w:r>
        <w:r w:rsidR="00271B87">
          <w:rPr>
            <w:webHidden/>
          </w:rPr>
          <w:fldChar w:fldCharType="begin"/>
        </w:r>
        <w:r w:rsidR="00271B87">
          <w:rPr>
            <w:webHidden/>
          </w:rPr>
          <w:instrText xml:space="preserve"> PAGEREF _Toc437446329 \h </w:instrText>
        </w:r>
        <w:r w:rsidR="00271B87">
          <w:rPr>
            <w:webHidden/>
          </w:rPr>
        </w:r>
        <w:r w:rsidR="00271B87">
          <w:rPr>
            <w:webHidden/>
          </w:rPr>
          <w:fldChar w:fldCharType="separate"/>
        </w:r>
        <w:r w:rsidR="00271B87">
          <w:rPr>
            <w:webHidden/>
          </w:rPr>
          <w:t>21</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0" w:history="1">
        <w:r w:rsidR="00271B87" w:rsidRPr="00D26C14">
          <w:rPr>
            <w:rStyle w:val="Hyperlink"/>
          </w:rPr>
          <w:t>6.2.2</w:t>
        </w:r>
        <w:r w:rsidR="00271B87">
          <w:rPr>
            <w:rFonts w:asciiTheme="minorHAnsi" w:eastAsiaTheme="minorEastAsia" w:hAnsiTheme="minorHAnsi" w:cstheme="minorBidi"/>
            <w:sz w:val="22"/>
            <w:szCs w:val="22"/>
            <w:lang w:val="en-GB" w:eastAsia="en-GB"/>
          </w:rPr>
          <w:tab/>
        </w:r>
        <w:r w:rsidR="00271B87" w:rsidRPr="00D26C14">
          <w:rPr>
            <w:rStyle w:val="Hyperlink"/>
            <w:lang w:val="en-GB"/>
          </w:rPr>
          <w:t>Unsuccessful Dual Message</w:t>
        </w:r>
        <w:r w:rsidR="00271B87" w:rsidRPr="00D26C14">
          <w:rPr>
            <w:rStyle w:val="Hyperlink"/>
          </w:rPr>
          <w:t xml:space="preserve"> </w:t>
        </w:r>
        <w:r w:rsidR="00271B87" w:rsidRPr="00D26C14">
          <w:rPr>
            <w:rStyle w:val="Hyperlink"/>
            <w:lang w:val="en-GB"/>
          </w:rPr>
          <w:t>A</w:t>
        </w:r>
        <w:r w:rsidR="00271B87" w:rsidRPr="00D26C14">
          <w:rPr>
            <w:rStyle w:val="Hyperlink"/>
          </w:rPr>
          <w:t>uthorisation</w:t>
        </w:r>
        <w:r w:rsidR="00271B87">
          <w:rPr>
            <w:webHidden/>
          </w:rPr>
          <w:tab/>
        </w:r>
        <w:r w:rsidR="00271B87">
          <w:rPr>
            <w:webHidden/>
          </w:rPr>
          <w:fldChar w:fldCharType="begin"/>
        </w:r>
        <w:r w:rsidR="00271B87">
          <w:rPr>
            <w:webHidden/>
          </w:rPr>
          <w:instrText xml:space="preserve"> PAGEREF _Toc437446330 \h </w:instrText>
        </w:r>
        <w:r w:rsidR="00271B87">
          <w:rPr>
            <w:webHidden/>
          </w:rPr>
        </w:r>
        <w:r w:rsidR="00271B87">
          <w:rPr>
            <w:webHidden/>
          </w:rPr>
          <w:fldChar w:fldCharType="separate"/>
        </w:r>
        <w:r w:rsidR="00271B87">
          <w:rPr>
            <w:webHidden/>
          </w:rPr>
          <w:t>22</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1" w:history="1">
        <w:r w:rsidR="00271B87" w:rsidRPr="00D26C14">
          <w:rPr>
            <w:rStyle w:val="Hyperlink"/>
          </w:rPr>
          <w:t>6.2.3</w:t>
        </w:r>
        <w:r w:rsidR="00271B87">
          <w:rPr>
            <w:rFonts w:asciiTheme="minorHAnsi" w:eastAsiaTheme="minorEastAsia" w:hAnsiTheme="minorHAnsi" w:cstheme="minorBidi"/>
            <w:sz w:val="22"/>
            <w:szCs w:val="22"/>
            <w:lang w:val="en-GB" w:eastAsia="en-GB"/>
          </w:rPr>
          <w:tab/>
        </w:r>
        <w:r w:rsidR="00271B87" w:rsidRPr="00D26C14">
          <w:rPr>
            <w:rStyle w:val="Hyperlink"/>
          </w:rPr>
          <w:t>Stand-in Dual Message Authorisation</w:t>
        </w:r>
        <w:r w:rsidR="00271B87" w:rsidRPr="00D26C14">
          <w:rPr>
            <w:rStyle w:val="Hyperlink"/>
            <w:lang w:val="en-GB"/>
          </w:rPr>
          <w:t xml:space="preserve"> by an Agent</w:t>
        </w:r>
        <w:r w:rsidR="00271B87" w:rsidRPr="00D26C14">
          <w:rPr>
            <w:rStyle w:val="Hyperlink"/>
          </w:rPr>
          <w:t xml:space="preserve"> with Subsequent Clearing</w:t>
        </w:r>
        <w:r w:rsidR="00271B87">
          <w:rPr>
            <w:webHidden/>
          </w:rPr>
          <w:tab/>
        </w:r>
        <w:r w:rsidR="00271B87">
          <w:rPr>
            <w:webHidden/>
          </w:rPr>
          <w:fldChar w:fldCharType="begin"/>
        </w:r>
        <w:r w:rsidR="00271B87">
          <w:rPr>
            <w:webHidden/>
          </w:rPr>
          <w:instrText xml:space="preserve"> PAGEREF _Toc437446331 \h </w:instrText>
        </w:r>
        <w:r w:rsidR="00271B87">
          <w:rPr>
            <w:webHidden/>
          </w:rPr>
        </w:r>
        <w:r w:rsidR="00271B87">
          <w:rPr>
            <w:webHidden/>
          </w:rPr>
          <w:fldChar w:fldCharType="separate"/>
        </w:r>
        <w:r w:rsidR="00271B87">
          <w:rPr>
            <w:webHidden/>
          </w:rPr>
          <w:t>23</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2" w:history="1">
        <w:r w:rsidR="00271B87" w:rsidRPr="00D26C14">
          <w:rPr>
            <w:rStyle w:val="Hyperlink"/>
          </w:rPr>
          <w:t>6.2.4</w:t>
        </w:r>
        <w:r w:rsidR="00271B87">
          <w:rPr>
            <w:rFonts w:asciiTheme="minorHAnsi" w:eastAsiaTheme="minorEastAsia" w:hAnsiTheme="minorHAnsi" w:cstheme="minorBidi"/>
            <w:sz w:val="22"/>
            <w:szCs w:val="22"/>
            <w:lang w:val="en-GB" w:eastAsia="en-GB"/>
          </w:rPr>
          <w:tab/>
        </w:r>
        <w:r w:rsidR="00271B87" w:rsidRPr="00D26C14">
          <w:rPr>
            <w:rStyle w:val="Hyperlink"/>
            <w:lang w:val="en-GB"/>
          </w:rPr>
          <w:t>Dual Message A</w:t>
        </w:r>
        <w:r w:rsidR="00271B87" w:rsidRPr="00D26C14">
          <w:rPr>
            <w:rStyle w:val="Hyperlink"/>
          </w:rPr>
          <w:t xml:space="preserve">uthorisation </w:t>
        </w:r>
        <w:r w:rsidR="00271B87" w:rsidRPr="00D26C14">
          <w:rPr>
            <w:rStyle w:val="Hyperlink"/>
            <w:lang w:val="en-GB"/>
          </w:rPr>
          <w:t>with Estimated Amount, Advice with Final Amount and</w:t>
        </w:r>
        <w:r w:rsidR="00271B87" w:rsidRPr="00D26C14">
          <w:rPr>
            <w:rStyle w:val="Hyperlink"/>
          </w:rPr>
          <w:t xml:space="preserve"> Subsequent </w:t>
        </w:r>
        <w:r w:rsidR="00271B87" w:rsidRPr="00D26C14">
          <w:rPr>
            <w:rStyle w:val="Hyperlink"/>
            <w:lang w:val="en-GB"/>
          </w:rPr>
          <w:t>C</w:t>
        </w:r>
        <w:r w:rsidR="00271B87" w:rsidRPr="00D26C14">
          <w:rPr>
            <w:rStyle w:val="Hyperlink"/>
          </w:rPr>
          <w:t>learing</w:t>
        </w:r>
        <w:r w:rsidR="00271B87">
          <w:rPr>
            <w:webHidden/>
          </w:rPr>
          <w:tab/>
        </w:r>
        <w:r w:rsidR="00271B87">
          <w:rPr>
            <w:webHidden/>
          </w:rPr>
          <w:fldChar w:fldCharType="begin"/>
        </w:r>
        <w:r w:rsidR="00271B87">
          <w:rPr>
            <w:webHidden/>
          </w:rPr>
          <w:instrText xml:space="preserve"> PAGEREF _Toc437446332 \h </w:instrText>
        </w:r>
        <w:r w:rsidR="00271B87">
          <w:rPr>
            <w:webHidden/>
          </w:rPr>
        </w:r>
        <w:r w:rsidR="00271B87">
          <w:rPr>
            <w:webHidden/>
          </w:rPr>
          <w:fldChar w:fldCharType="separate"/>
        </w:r>
        <w:r w:rsidR="00271B87">
          <w:rPr>
            <w:webHidden/>
          </w:rPr>
          <w:t>24</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3" w:history="1">
        <w:r w:rsidR="00271B87" w:rsidRPr="00D26C14">
          <w:rPr>
            <w:rStyle w:val="Hyperlink"/>
          </w:rPr>
          <w:t>6.2.5</w:t>
        </w:r>
        <w:r w:rsidR="00271B87">
          <w:rPr>
            <w:rFonts w:asciiTheme="minorHAnsi" w:eastAsiaTheme="minorEastAsia" w:hAnsiTheme="minorHAnsi" w:cstheme="minorBidi"/>
            <w:sz w:val="22"/>
            <w:szCs w:val="22"/>
            <w:lang w:val="en-GB" w:eastAsia="en-GB"/>
          </w:rPr>
          <w:tab/>
        </w:r>
        <w:r w:rsidR="00271B87" w:rsidRPr="00D26C14">
          <w:rPr>
            <w:rStyle w:val="Hyperlink"/>
            <w:lang w:val="fr-FR"/>
          </w:rPr>
          <w:t xml:space="preserve">Successful </w:t>
        </w:r>
        <w:r w:rsidR="00271B87" w:rsidRPr="00D26C14">
          <w:rPr>
            <w:rStyle w:val="Hyperlink"/>
            <w:lang w:val="en-GB"/>
          </w:rPr>
          <w:t xml:space="preserve">Single </w:t>
        </w:r>
        <w:r w:rsidR="00271B87" w:rsidRPr="00D26C14">
          <w:rPr>
            <w:rStyle w:val="Hyperlink"/>
            <w:lang w:val="fr-FR"/>
          </w:rPr>
          <w:t>Message</w:t>
        </w:r>
        <w:r w:rsidR="00271B87">
          <w:rPr>
            <w:webHidden/>
          </w:rPr>
          <w:tab/>
        </w:r>
        <w:r w:rsidR="00271B87">
          <w:rPr>
            <w:webHidden/>
          </w:rPr>
          <w:fldChar w:fldCharType="begin"/>
        </w:r>
        <w:r w:rsidR="00271B87">
          <w:rPr>
            <w:webHidden/>
          </w:rPr>
          <w:instrText xml:space="preserve"> PAGEREF _Toc437446333 \h </w:instrText>
        </w:r>
        <w:r w:rsidR="00271B87">
          <w:rPr>
            <w:webHidden/>
          </w:rPr>
        </w:r>
        <w:r w:rsidR="00271B87">
          <w:rPr>
            <w:webHidden/>
          </w:rPr>
          <w:fldChar w:fldCharType="separate"/>
        </w:r>
        <w:r w:rsidR="00271B87">
          <w:rPr>
            <w:webHidden/>
          </w:rPr>
          <w:t>26</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4" w:history="1">
        <w:r w:rsidR="00271B87" w:rsidRPr="00D26C14">
          <w:rPr>
            <w:rStyle w:val="Hyperlink"/>
          </w:rPr>
          <w:t>6.2.6</w:t>
        </w:r>
        <w:r w:rsidR="00271B87">
          <w:rPr>
            <w:rFonts w:asciiTheme="minorHAnsi" w:eastAsiaTheme="minorEastAsia" w:hAnsiTheme="minorHAnsi" w:cstheme="minorBidi"/>
            <w:sz w:val="22"/>
            <w:szCs w:val="22"/>
            <w:lang w:val="en-GB" w:eastAsia="en-GB"/>
          </w:rPr>
          <w:tab/>
        </w:r>
        <w:r w:rsidR="00271B87" w:rsidRPr="00D26C14">
          <w:rPr>
            <w:rStyle w:val="Hyperlink"/>
            <w:lang w:val="en-GB"/>
          </w:rPr>
          <w:t>Conversion from Acquirer Single Message to Issuer Dual Message</w:t>
        </w:r>
        <w:r w:rsidR="00271B87">
          <w:rPr>
            <w:webHidden/>
          </w:rPr>
          <w:tab/>
        </w:r>
        <w:r w:rsidR="00271B87">
          <w:rPr>
            <w:webHidden/>
          </w:rPr>
          <w:fldChar w:fldCharType="begin"/>
        </w:r>
        <w:r w:rsidR="00271B87">
          <w:rPr>
            <w:webHidden/>
          </w:rPr>
          <w:instrText xml:space="preserve"> PAGEREF _Toc437446334 \h </w:instrText>
        </w:r>
        <w:r w:rsidR="00271B87">
          <w:rPr>
            <w:webHidden/>
          </w:rPr>
        </w:r>
        <w:r w:rsidR="00271B87">
          <w:rPr>
            <w:webHidden/>
          </w:rPr>
          <w:fldChar w:fldCharType="separate"/>
        </w:r>
        <w:r w:rsidR="00271B87">
          <w:rPr>
            <w:webHidden/>
          </w:rPr>
          <w:t>27</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5" w:history="1">
        <w:r w:rsidR="00271B87" w:rsidRPr="00D26C14">
          <w:rPr>
            <w:rStyle w:val="Hyperlink"/>
          </w:rPr>
          <w:t>6.2.7</w:t>
        </w:r>
        <w:r w:rsidR="00271B87">
          <w:rPr>
            <w:rFonts w:asciiTheme="minorHAnsi" w:eastAsiaTheme="minorEastAsia" w:hAnsiTheme="minorHAnsi" w:cstheme="minorBidi"/>
            <w:sz w:val="22"/>
            <w:szCs w:val="22"/>
            <w:lang w:val="en-GB" w:eastAsia="en-GB"/>
          </w:rPr>
          <w:tab/>
        </w:r>
        <w:r w:rsidR="00271B87" w:rsidRPr="00D26C14">
          <w:rPr>
            <w:rStyle w:val="Hyperlink"/>
            <w:lang w:val="en-GB"/>
          </w:rPr>
          <w:t xml:space="preserve">Single Message </w:t>
        </w:r>
        <w:r w:rsidR="00271B87" w:rsidRPr="00D26C14">
          <w:rPr>
            <w:rStyle w:val="Hyperlink"/>
          </w:rPr>
          <w:t xml:space="preserve">Authorisation with </w:t>
        </w:r>
        <w:r w:rsidR="00271B87" w:rsidRPr="00D26C14">
          <w:rPr>
            <w:rStyle w:val="Hyperlink"/>
            <w:lang w:val="en-GB"/>
          </w:rPr>
          <w:t>a Maximum</w:t>
        </w:r>
        <w:r w:rsidR="00271B87" w:rsidRPr="00D26C14">
          <w:rPr>
            <w:rStyle w:val="Hyperlink"/>
          </w:rPr>
          <w:t xml:space="preserve"> </w:t>
        </w:r>
        <w:r w:rsidR="00271B87" w:rsidRPr="00D26C14">
          <w:rPr>
            <w:rStyle w:val="Hyperlink"/>
            <w:lang w:val="en-GB"/>
          </w:rPr>
          <w:t>A</w:t>
        </w:r>
        <w:r w:rsidR="00271B87" w:rsidRPr="00D26C14">
          <w:rPr>
            <w:rStyle w:val="Hyperlink"/>
          </w:rPr>
          <w:t>mount</w:t>
        </w:r>
        <w:r w:rsidR="00271B87" w:rsidRPr="00D26C14">
          <w:rPr>
            <w:rStyle w:val="Hyperlink"/>
            <w:lang w:val="en-GB"/>
          </w:rPr>
          <w:t>,</w:t>
        </w:r>
        <w:r w:rsidR="00271B87" w:rsidRPr="00D26C14">
          <w:rPr>
            <w:rStyle w:val="Hyperlink"/>
          </w:rPr>
          <w:t xml:space="preserve"> Financial Advice with the Final Amount</w:t>
        </w:r>
        <w:r w:rsidR="00271B87">
          <w:rPr>
            <w:webHidden/>
          </w:rPr>
          <w:tab/>
        </w:r>
        <w:r w:rsidR="00271B87">
          <w:rPr>
            <w:webHidden/>
          </w:rPr>
          <w:fldChar w:fldCharType="begin"/>
        </w:r>
        <w:r w:rsidR="00271B87">
          <w:rPr>
            <w:webHidden/>
          </w:rPr>
          <w:instrText xml:space="preserve"> PAGEREF _Toc437446335 \h </w:instrText>
        </w:r>
        <w:r w:rsidR="00271B87">
          <w:rPr>
            <w:webHidden/>
          </w:rPr>
        </w:r>
        <w:r w:rsidR="00271B87">
          <w:rPr>
            <w:webHidden/>
          </w:rPr>
          <w:fldChar w:fldCharType="separate"/>
        </w:r>
        <w:r w:rsidR="00271B87">
          <w:rPr>
            <w:webHidden/>
          </w:rPr>
          <w:t>28</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6" w:history="1">
        <w:r w:rsidR="00271B87" w:rsidRPr="00D26C14">
          <w:rPr>
            <w:rStyle w:val="Hyperlink"/>
          </w:rPr>
          <w:t>6.2.8</w:t>
        </w:r>
        <w:r w:rsidR="00271B87">
          <w:rPr>
            <w:rFonts w:asciiTheme="minorHAnsi" w:eastAsiaTheme="minorEastAsia" w:hAnsiTheme="minorHAnsi" w:cstheme="minorBidi"/>
            <w:sz w:val="22"/>
            <w:szCs w:val="22"/>
            <w:lang w:val="en-GB" w:eastAsia="en-GB"/>
          </w:rPr>
          <w:tab/>
        </w:r>
        <w:r w:rsidR="00271B87" w:rsidRPr="00D26C14">
          <w:rPr>
            <w:rStyle w:val="Hyperlink"/>
            <w:lang w:val="en-GB"/>
          </w:rPr>
          <w:t>Successful Dual Message</w:t>
        </w:r>
        <w:r w:rsidR="00271B87" w:rsidRPr="00D26C14">
          <w:rPr>
            <w:rStyle w:val="Hyperlink"/>
          </w:rPr>
          <w:t xml:space="preserve"> </w:t>
        </w:r>
        <w:r w:rsidR="00271B87" w:rsidRPr="00D26C14">
          <w:rPr>
            <w:rStyle w:val="Hyperlink"/>
            <w:lang w:val="en-GB"/>
          </w:rPr>
          <w:t>A</w:t>
        </w:r>
        <w:r w:rsidR="00271B87" w:rsidRPr="00D26C14">
          <w:rPr>
            <w:rStyle w:val="Hyperlink"/>
          </w:rPr>
          <w:t>uthorisation with</w:t>
        </w:r>
        <w:r w:rsidR="00271B87" w:rsidRPr="00D26C14">
          <w:rPr>
            <w:rStyle w:val="Hyperlink"/>
            <w:lang w:val="en-GB"/>
          </w:rPr>
          <w:t>out</w:t>
        </w:r>
        <w:r w:rsidR="00271B87" w:rsidRPr="00D26C14">
          <w:rPr>
            <w:rStyle w:val="Hyperlink"/>
          </w:rPr>
          <w:t xml:space="preserve"> </w:t>
        </w:r>
        <w:r w:rsidR="00271B87" w:rsidRPr="00D26C14">
          <w:rPr>
            <w:rStyle w:val="Hyperlink"/>
            <w:lang w:val="en-GB"/>
          </w:rPr>
          <w:t>an A</w:t>
        </w:r>
        <w:r w:rsidR="00271B87" w:rsidRPr="00D26C14">
          <w:rPr>
            <w:rStyle w:val="Hyperlink"/>
          </w:rPr>
          <w:t>gent</w:t>
        </w:r>
        <w:r w:rsidR="00271B87">
          <w:rPr>
            <w:webHidden/>
          </w:rPr>
          <w:tab/>
        </w:r>
        <w:r w:rsidR="00271B87">
          <w:rPr>
            <w:webHidden/>
          </w:rPr>
          <w:fldChar w:fldCharType="begin"/>
        </w:r>
        <w:r w:rsidR="00271B87">
          <w:rPr>
            <w:webHidden/>
          </w:rPr>
          <w:instrText xml:space="preserve"> PAGEREF _Toc437446336 \h </w:instrText>
        </w:r>
        <w:r w:rsidR="00271B87">
          <w:rPr>
            <w:webHidden/>
          </w:rPr>
        </w:r>
        <w:r w:rsidR="00271B87">
          <w:rPr>
            <w:webHidden/>
          </w:rPr>
          <w:fldChar w:fldCharType="separate"/>
        </w:r>
        <w:r w:rsidR="00271B87">
          <w:rPr>
            <w:webHidden/>
          </w:rPr>
          <w:t>29</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37" w:history="1">
        <w:r w:rsidR="00271B87" w:rsidRPr="00D26C14">
          <w:rPr>
            <w:rStyle w:val="Hyperlink"/>
          </w:rPr>
          <w:t>6.3</w:t>
        </w:r>
        <w:r w:rsidR="00271B87">
          <w:rPr>
            <w:rFonts w:asciiTheme="minorHAnsi" w:eastAsiaTheme="minorEastAsia" w:hAnsiTheme="minorHAnsi" w:cstheme="minorBidi"/>
            <w:lang w:eastAsia="en-GB"/>
          </w:rPr>
          <w:tab/>
        </w:r>
        <w:r w:rsidR="00271B87" w:rsidRPr="00D26C14">
          <w:rPr>
            <w:rStyle w:val="Hyperlink"/>
            <w:lang w:val="fr-FR"/>
          </w:rPr>
          <w:t>Reversal</w:t>
        </w:r>
        <w:r w:rsidR="00271B87" w:rsidRPr="00D26C14">
          <w:rPr>
            <w:rStyle w:val="Hyperlink"/>
          </w:rPr>
          <w:t xml:space="preserve"> exchanges</w:t>
        </w:r>
        <w:r w:rsidR="00271B87">
          <w:rPr>
            <w:webHidden/>
          </w:rPr>
          <w:tab/>
        </w:r>
        <w:r w:rsidR="00271B87">
          <w:rPr>
            <w:webHidden/>
          </w:rPr>
          <w:fldChar w:fldCharType="begin"/>
        </w:r>
        <w:r w:rsidR="00271B87">
          <w:rPr>
            <w:webHidden/>
          </w:rPr>
          <w:instrText xml:space="preserve"> PAGEREF _Toc437446337 \h </w:instrText>
        </w:r>
        <w:r w:rsidR="00271B87">
          <w:rPr>
            <w:webHidden/>
          </w:rPr>
        </w:r>
        <w:r w:rsidR="00271B87">
          <w:rPr>
            <w:webHidden/>
          </w:rPr>
          <w:fldChar w:fldCharType="separate"/>
        </w:r>
        <w:r w:rsidR="00271B87">
          <w:rPr>
            <w:webHidden/>
          </w:rPr>
          <w:t>30</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8" w:history="1">
        <w:r w:rsidR="00271B87" w:rsidRPr="00D26C14">
          <w:rPr>
            <w:rStyle w:val="Hyperlink"/>
            <w:lang w:val="en-GB"/>
          </w:rPr>
          <w:t>6.3.1</w:t>
        </w:r>
        <w:r w:rsidR="00271B87">
          <w:rPr>
            <w:rFonts w:asciiTheme="minorHAnsi" w:eastAsiaTheme="minorEastAsia" w:hAnsiTheme="minorHAnsi" w:cstheme="minorBidi"/>
            <w:sz w:val="22"/>
            <w:szCs w:val="22"/>
            <w:lang w:val="en-GB" w:eastAsia="en-GB"/>
          </w:rPr>
          <w:tab/>
        </w:r>
        <w:r w:rsidR="00271B87" w:rsidRPr="00D26C14">
          <w:rPr>
            <w:rStyle w:val="Hyperlink"/>
            <w:lang w:val="en-GB"/>
          </w:rPr>
          <w:t>Single Message</w:t>
        </w:r>
        <w:r w:rsidR="00271B87" w:rsidRPr="00D26C14">
          <w:rPr>
            <w:rStyle w:val="Hyperlink"/>
          </w:rPr>
          <w:t xml:space="preserve"> </w:t>
        </w:r>
        <w:r w:rsidR="00271B87" w:rsidRPr="00D26C14">
          <w:rPr>
            <w:rStyle w:val="Hyperlink"/>
            <w:lang w:val="en-GB"/>
          </w:rPr>
          <w:t>with Issuer Timeout</w:t>
        </w:r>
        <w:r w:rsidR="00271B87">
          <w:rPr>
            <w:webHidden/>
          </w:rPr>
          <w:tab/>
        </w:r>
        <w:r w:rsidR="00271B87">
          <w:rPr>
            <w:webHidden/>
          </w:rPr>
          <w:fldChar w:fldCharType="begin"/>
        </w:r>
        <w:r w:rsidR="00271B87">
          <w:rPr>
            <w:webHidden/>
          </w:rPr>
          <w:instrText xml:space="preserve"> PAGEREF _Toc437446338 \h </w:instrText>
        </w:r>
        <w:r w:rsidR="00271B87">
          <w:rPr>
            <w:webHidden/>
          </w:rPr>
        </w:r>
        <w:r w:rsidR="00271B87">
          <w:rPr>
            <w:webHidden/>
          </w:rPr>
          <w:fldChar w:fldCharType="separate"/>
        </w:r>
        <w:r w:rsidR="00271B87">
          <w:rPr>
            <w:webHidden/>
          </w:rPr>
          <w:t>30</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39" w:history="1">
        <w:r w:rsidR="00271B87" w:rsidRPr="00D26C14">
          <w:rPr>
            <w:rStyle w:val="Hyperlink"/>
            <w:lang w:val="en-GB"/>
          </w:rPr>
          <w:t>6.3.2</w:t>
        </w:r>
        <w:r w:rsidR="00271B87">
          <w:rPr>
            <w:rFonts w:asciiTheme="minorHAnsi" w:eastAsiaTheme="minorEastAsia" w:hAnsiTheme="minorHAnsi" w:cstheme="minorBidi"/>
            <w:sz w:val="22"/>
            <w:szCs w:val="22"/>
            <w:lang w:val="en-GB" w:eastAsia="en-GB"/>
          </w:rPr>
          <w:tab/>
        </w:r>
        <w:r w:rsidR="00271B87" w:rsidRPr="00D26C14">
          <w:rPr>
            <w:rStyle w:val="Hyperlink"/>
            <w:lang w:val="en-GB"/>
          </w:rPr>
          <w:t>Single Message with Agent Timeout</w:t>
        </w:r>
        <w:r w:rsidR="00271B87">
          <w:rPr>
            <w:webHidden/>
          </w:rPr>
          <w:tab/>
        </w:r>
        <w:r w:rsidR="00271B87">
          <w:rPr>
            <w:webHidden/>
          </w:rPr>
          <w:fldChar w:fldCharType="begin"/>
        </w:r>
        <w:r w:rsidR="00271B87">
          <w:rPr>
            <w:webHidden/>
          </w:rPr>
          <w:instrText xml:space="preserve"> PAGEREF _Toc437446339 \h </w:instrText>
        </w:r>
        <w:r w:rsidR="00271B87">
          <w:rPr>
            <w:webHidden/>
          </w:rPr>
        </w:r>
        <w:r w:rsidR="00271B87">
          <w:rPr>
            <w:webHidden/>
          </w:rPr>
          <w:fldChar w:fldCharType="separate"/>
        </w:r>
        <w:r w:rsidR="00271B87">
          <w:rPr>
            <w:webHidden/>
          </w:rPr>
          <w:t>31</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0" w:history="1">
        <w:r w:rsidR="00271B87" w:rsidRPr="00D26C14">
          <w:rPr>
            <w:rStyle w:val="Hyperlink"/>
            <w:lang w:val="en-GB"/>
          </w:rPr>
          <w:t>6.3.3</w:t>
        </w:r>
        <w:r w:rsidR="00271B87">
          <w:rPr>
            <w:rFonts w:asciiTheme="minorHAnsi" w:eastAsiaTheme="minorEastAsia" w:hAnsiTheme="minorHAnsi" w:cstheme="minorBidi"/>
            <w:sz w:val="22"/>
            <w:szCs w:val="22"/>
            <w:lang w:val="en-GB" w:eastAsia="en-GB"/>
          </w:rPr>
          <w:tab/>
        </w:r>
        <w:r w:rsidR="00271B87" w:rsidRPr="00D26C14">
          <w:rPr>
            <w:rStyle w:val="Hyperlink"/>
            <w:lang w:val="en-GB"/>
          </w:rPr>
          <w:t>Dual Message Timeout Authorisation without an Agent</w:t>
        </w:r>
        <w:r w:rsidR="00271B87">
          <w:rPr>
            <w:webHidden/>
          </w:rPr>
          <w:tab/>
        </w:r>
        <w:r w:rsidR="00271B87">
          <w:rPr>
            <w:webHidden/>
          </w:rPr>
          <w:fldChar w:fldCharType="begin"/>
        </w:r>
        <w:r w:rsidR="00271B87">
          <w:rPr>
            <w:webHidden/>
          </w:rPr>
          <w:instrText xml:space="preserve"> PAGEREF _Toc437446340 \h </w:instrText>
        </w:r>
        <w:r w:rsidR="00271B87">
          <w:rPr>
            <w:webHidden/>
          </w:rPr>
        </w:r>
        <w:r w:rsidR="00271B87">
          <w:rPr>
            <w:webHidden/>
          </w:rPr>
          <w:fldChar w:fldCharType="separate"/>
        </w:r>
        <w:r w:rsidR="00271B87">
          <w:rPr>
            <w:webHidden/>
          </w:rPr>
          <w:t>32</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1" w:history="1">
        <w:r w:rsidR="00271B87" w:rsidRPr="00D26C14">
          <w:rPr>
            <w:rStyle w:val="Hyperlink"/>
            <w:lang w:val="en-GB"/>
          </w:rPr>
          <w:t>6.3.4</w:t>
        </w:r>
        <w:r w:rsidR="00271B87">
          <w:rPr>
            <w:rFonts w:asciiTheme="minorHAnsi" w:eastAsiaTheme="minorEastAsia" w:hAnsiTheme="minorHAnsi" w:cstheme="minorBidi"/>
            <w:sz w:val="22"/>
            <w:szCs w:val="22"/>
            <w:lang w:val="en-GB" w:eastAsia="en-GB"/>
          </w:rPr>
          <w:tab/>
        </w:r>
        <w:r w:rsidR="00271B87" w:rsidRPr="00D26C14">
          <w:rPr>
            <w:rStyle w:val="Hyperlink"/>
            <w:lang w:val="en-GB"/>
          </w:rPr>
          <w:t>Authorisation with a Subsequent Reversal Advice</w:t>
        </w:r>
        <w:r w:rsidR="00271B87">
          <w:rPr>
            <w:webHidden/>
          </w:rPr>
          <w:tab/>
        </w:r>
        <w:r w:rsidR="00271B87">
          <w:rPr>
            <w:webHidden/>
          </w:rPr>
          <w:fldChar w:fldCharType="begin"/>
        </w:r>
        <w:r w:rsidR="00271B87">
          <w:rPr>
            <w:webHidden/>
          </w:rPr>
          <w:instrText xml:space="preserve"> PAGEREF _Toc437446341 \h </w:instrText>
        </w:r>
        <w:r w:rsidR="00271B87">
          <w:rPr>
            <w:webHidden/>
          </w:rPr>
        </w:r>
        <w:r w:rsidR="00271B87">
          <w:rPr>
            <w:webHidden/>
          </w:rPr>
          <w:fldChar w:fldCharType="separate"/>
        </w:r>
        <w:r w:rsidR="00271B87">
          <w:rPr>
            <w:webHidden/>
          </w:rPr>
          <w:t>33</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2" w:history="1">
        <w:r w:rsidR="00271B87" w:rsidRPr="00D26C14">
          <w:rPr>
            <w:rStyle w:val="Hyperlink"/>
            <w:lang w:val="en-GB"/>
          </w:rPr>
          <w:t>6.3.5</w:t>
        </w:r>
        <w:r w:rsidR="00271B87">
          <w:rPr>
            <w:rFonts w:asciiTheme="minorHAnsi" w:eastAsiaTheme="minorEastAsia" w:hAnsiTheme="minorHAnsi" w:cstheme="minorBidi"/>
            <w:sz w:val="22"/>
            <w:szCs w:val="22"/>
            <w:lang w:val="en-GB" w:eastAsia="en-GB"/>
          </w:rPr>
          <w:tab/>
        </w:r>
        <w:r w:rsidR="00271B87" w:rsidRPr="00D26C14">
          <w:rPr>
            <w:rStyle w:val="Hyperlink"/>
            <w:lang w:val="en-GB"/>
          </w:rPr>
          <w:t>Authorisation with a Subsequent Approved Reversal Request</w:t>
        </w:r>
        <w:r w:rsidR="00271B87">
          <w:rPr>
            <w:webHidden/>
          </w:rPr>
          <w:tab/>
        </w:r>
        <w:r w:rsidR="00271B87">
          <w:rPr>
            <w:webHidden/>
          </w:rPr>
          <w:fldChar w:fldCharType="begin"/>
        </w:r>
        <w:r w:rsidR="00271B87">
          <w:rPr>
            <w:webHidden/>
          </w:rPr>
          <w:instrText xml:space="preserve"> PAGEREF _Toc437446342 \h </w:instrText>
        </w:r>
        <w:r w:rsidR="00271B87">
          <w:rPr>
            <w:webHidden/>
          </w:rPr>
        </w:r>
        <w:r w:rsidR="00271B87">
          <w:rPr>
            <w:webHidden/>
          </w:rPr>
          <w:fldChar w:fldCharType="separate"/>
        </w:r>
        <w:r w:rsidR="00271B87">
          <w:rPr>
            <w:webHidden/>
          </w:rPr>
          <w:t>34</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43" w:history="1">
        <w:r w:rsidR="00271B87" w:rsidRPr="00D26C14">
          <w:rPr>
            <w:rStyle w:val="Hyperlink"/>
          </w:rPr>
          <w:t>6.4</w:t>
        </w:r>
        <w:r w:rsidR="00271B87">
          <w:rPr>
            <w:rFonts w:asciiTheme="minorHAnsi" w:eastAsiaTheme="minorEastAsia" w:hAnsiTheme="minorHAnsi" w:cstheme="minorBidi"/>
            <w:lang w:eastAsia="en-GB"/>
          </w:rPr>
          <w:tab/>
        </w:r>
        <w:r w:rsidR="00271B87" w:rsidRPr="00D26C14">
          <w:rPr>
            <w:rStyle w:val="Hyperlink"/>
            <w:lang w:val="fr-FR"/>
          </w:rPr>
          <w:t>Reconciliation</w:t>
        </w:r>
        <w:r w:rsidR="00271B87">
          <w:rPr>
            <w:webHidden/>
          </w:rPr>
          <w:tab/>
        </w:r>
        <w:r w:rsidR="00271B87">
          <w:rPr>
            <w:webHidden/>
          </w:rPr>
          <w:fldChar w:fldCharType="begin"/>
        </w:r>
        <w:r w:rsidR="00271B87">
          <w:rPr>
            <w:webHidden/>
          </w:rPr>
          <w:instrText xml:space="preserve"> PAGEREF _Toc437446343 \h </w:instrText>
        </w:r>
        <w:r w:rsidR="00271B87">
          <w:rPr>
            <w:webHidden/>
          </w:rPr>
        </w:r>
        <w:r w:rsidR="00271B87">
          <w:rPr>
            <w:webHidden/>
          </w:rPr>
          <w:fldChar w:fldCharType="separate"/>
        </w:r>
        <w:r w:rsidR="00271B87">
          <w:rPr>
            <w:webHidden/>
          </w:rPr>
          <w:t>35</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4" w:history="1">
        <w:r w:rsidR="00271B87" w:rsidRPr="00D26C14">
          <w:rPr>
            <w:rStyle w:val="Hyperlink"/>
          </w:rPr>
          <w:t>6.4.1</w:t>
        </w:r>
        <w:r w:rsidR="00271B87">
          <w:rPr>
            <w:rFonts w:asciiTheme="minorHAnsi" w:eastAsiaTheme="minorEastAsia" w:hAnsiTheme="minorHAnsi" w:cstheme="minorBidi"/>
            <w:sz w:val="22"/>
            <w:szCs w:val="22"/>
            <w:lang w:val="en-GB" w:eastAsia="en-GB"/>
          </w:rPr>
          <w:tab/>
        </w:r>
        <w:r w:rsidR="00271B87" w:rsidRPr="00D26C14">
          <w:rPr>
            <w:rStyle w:val="Hyperlink"/>
          </w:rPr>
          <w:t>Reconciliation</w:t>
        </w:r>
        <w:r w:rsidR="00271B87" w:rsidRPr="00D26C14">
          <w:rPr>
            <w:rStyle w:val="Hyperlink"/>
            <w:lang w:val="en-GB"/>
          </w:rPr>
          <w:t>s Initiated by the Agent</w:t>
        </w:r>
        <w:r w:rsidR="00271B87">
          <w:rPr>
            <w:webHidden/>
          </w:rPr>
          <w:tab/>
        </w:r>
        <w:r w:rsidR="00271B87">
          <w:rPr>
            <w:webHidden/>
          </w:rPr>
          <w:fldChar w:fldCharType="begin"/>
        </w:r>
        <w:r w:rsidR="00271B87">
          <w:rPr>
            <w:webHidden/>
          </w:rPr>
          <w:instrText xml:space="preserve"> PAGEREF _Toc437446344 \h </w:instrText>
        </w:r>
        <w:r w:rsidR="00271B87">
          <w:rPr>
            <w:webHidden/>
          </w:rPr>
        </w:r>
        <w:r w:rsidR="00271B87">
          <w:rPr>
            <w:webHidden/>
          </w:rPr>
          <w:fldChar w:fldCharType="separate"/>
        </w:r>
        <w:r w:rsidR="00271B87">
          <w:rPr>
            <w:webHidden/>
          </w:rPr>
          <w:t>35</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5" w:history="1">
        <w:r w:rsidR="00271B87" w:rsidRPr="00D26C14">
          <w:rPr>
            <w:rStyle w:val="Hyperlink"/>
          </w:rPr>
          <w:t>6.4.2</w:t>
        </w:r>
        <w:r w:rsidR="00271B87">
          <w:rPr>
            <w:rFonts w:asciiTheme="minorHAnsi" w:eastAsiaTheme="minorEastAsia" w:hAnsiTheme="minorHAnsi" w:cstheme="minorBidi"/>
            <w:sz w:val="22"/>
            <w:szCs w:val="22"/>
            <w:lang w:val="en-GB" w:eastAsia="en-GB"/>
          </w:rPr>
          <w:tab/>
        </w:r>
        <w:r w:rsidR="00271B87" w:rsidRPr="00D26C14">
          <w:rPr>
            <w:rStyle w:val="Hyperlink"/>
            <w:lang w:val="en-GB"/>
          </w:rPr>
          <w:t xml:space="preserve">Single Message </w:t>
        </w:r>
        <w:r w:rsidR="00271B87" w:rsidRPr="00D26C14">
          <w:rPr>
            <w:rStyle w:val="Hyperlink"/>
          </w:rPr>
          <w:t>Reconciliation</w:t>
        </w:r>
        <w:r w:rsidR="00271B87" w:rsidRPr="00D26C14">
          <w:rPr>
            <w:rStyle w:val="Hyperlink"/>
            <w:lang w:val="en-GB"/>
          </w:rPr>
          <w:t xml:space="preserve"> without an Agent Initiated by the Acquirer</w:t>
        </w:r>
        <w:r w:rsidR="00271B87">
          <w:rPr>
            <w:webHidden/>
          </w:rPr>
          <w:tab/>
        </w:r>
        <w:r w:rsidR="00271B87">
          <w:rPr>
            <w:webHidden/>
          </w:rPr>
          <w:fldChar w:fldCharType="begin"/>
        </w:r>
        <w:r w:rsidR="00271B87">
          <w:rPr>
            <w:webHidden/>
          </w:rPr>
          <w:instrText xml:space="preserve"> PAGEREF _Toc437446345 \h </w:instrText>
        </w:r>
        <w:r w:rsidR="00271B87">
          <w:rPr>
            <w:webHidden/>
          </w:rPr>
        </w:r>
        <w:r w:rsidR="00271B87">
          <w:rPr>
            <w:webHidden/>
          </w:rPr>
          <w:fldChar w:fldCharType="separate"/>
        </w:r>
        <w:r w:rsidR="00271B87">
          <w:rPr>
            <w:webHidden/>
          </w:rPr>
          <w:t>36</w:t>
        </w:r>
        <w:r w:rsidR="00271B87">
          <w:rPr>
            <w:webHidden/>
          </w:rPr>
          <w:fldChar w:fldCharType="end"/>
        </w:r>
      </w:hyperlink>
    </w:p>
    <w:p w:rsidR="00271B87" w:rsidRDefault="000C06B6">
      <w:pPr>
        <w:pStyle w:val="TOC2"/>
        <w:tabs>
          <w:tab w:val="left" w:pos="993"/>
        </w:tabs>
        <w:rPr>
          <w:rFonts w:asciiTheme="minorHAnsi" w:eastAsiaTheme="minorEastAsia" w:hAnsiTheme="minorHAnsi" w:cstheme="minorBidi"/>
          <w:lang w:eastAsia="en-GB"/>
        </w:rPr>
      </w:pPr>
      <w:hyperlink w:anchor="_Toc437446346" w:history="1">
        <w:r w:rsidR="00271B87" w:rsidRPr="00D26C14">
          <w:rPr>
            <w:rStyle w:val="Hyperlink"/>
          </w:rPr>
          <w:t>6.5</w:t>
        </w:r>
        <w:r w:rsidR="00271B87">
          <w:rPr>
            <w:rFonts w:asciiTheme="minorHAnsi" w:eastAsiaTheme="minorEastAsia" w:hAnsiTheme="minorHAnsi" w:cstheme="minorBidi"/>
            <w:lang w:eastAsia="en-GB"/>
          </w:rPr>
          <w:tab/>
        </w:r>
        <w:r w:rsidR="00271B87" w:rsidRPr="00D26C14">
          <w:rPr>
            <w:rStyle w:val="Hyperlink"/>
            <w:lang w:val="fr-FR"/>
          </w:rPr>
          <w:t>Management and Control</w:t>
        </w:r>
        <w:r w:rsidR="00271B87">
          <w:rPr>
            <w:webHidden/>
          </w:rPr>
          <w:tab/>
        </w:r>
        <w:r w:rsidR="00271B87">
          <w:rPr>
            <w:webHidden/>
          </w:rPr>
          <w:fldChar w:fldCharType="begin"/>
        </w:r>
        <w:r w:rsidR="00271B87">
          <w:rPr>
            <w:webHidden/>
          </w:rPr>
          <w:instrText xml:space="preserve"> PAGEREF _Toc437446346 \h </w:instrText>
        </w:r>
        <w:r w:rsidR="00271B87">
          <w:rPr>
            <w:webHidden/>
          </w:rPr>
        </w:r>
        <w:r w:rsidR="00271B87">
          <w:rPr>
            <w:webHidden/>
          </w:rPr>
          <w:fldChar w:fldCharType="separate"/>
        </w:r>
        <w:r w:rsidR="00271B87">
          <w:rPr>
            <w:webHidden/>
          </w:rPr>
          <w:t>37</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7" w:history="1">
        <w:r w:rsidR="00271B87" w:rsidRPr="00D26C14">
          <w:rPr>
            <w:rStyle w:val="Hyperlink"/>
            <w:lang w:val="en-GB"/>
          </w:rPr>
          <w:t>6.5.1</w:t>
        </w:r>
        <w:r w:rsidR="00271B87">
          <w:rPr>
            <w:rFonts w:asciiTheme="minorHAnsi" w:eastAsiaTheme="minorEastAsia" w:hAnsiTheme="minorHAnsi" w:cstheme="minorBidi"/>
            <w:sz w:val="22"/>
            <w:szCs w:val="22"/>
            <w:lang w:val="en-GB" w:eastAsia="en-GB"/>
          </w:rPr>
          <w:tab/>
        </w:r>
        <w:r w:rsidR="00271B87" w:rsidRPr="00D26C14">
          <w:rPr>
            <w:rStyle w:val="Hyperlink"/>
            <w:lang w:val="en-GB"/>
          </w:rPr>
          <w:t>Acquirer and Issuer Sign-on to an Agent</w:t>
        </w:r>
        <w:r w:rsidR="00271B87">
          <w:rPr>
            <w:webHidden/>
          </w:rPr>
          <w:tab/>
        </w:r>
        <w:r w:rsidR="00271B87">
          <w:rPr>
            <w:webHidden/>
          </w:rPr>
          <w:fldChar w:fldCharType="begin"/>
        </w:r>
        <w:r w:rsidR="00271B87">
          <w:rPr>
            <w:webHidden/>
          </w:rPr>
          <w:instrText xml:space="preserve"> PAGEREF _Toc437446347 \h </w:instrText>
        </w:r>
        <w:r w:rsidR="00271B87">
          <w:rPr>
            <w:webHidden/>
          </w:rPr>
        </w:r>
        <w:r w:rsidR="00271B87">
          <w:rPr>
            <w:webHidden/>
          </w:rPr>
          <w:fldChar w:fldCharType="separate"/>
        </w:r>
        <w:r w:rsidR="00271B87">
          <w:rPr>
            <w:webHidden/>
          </w:rPr>
          <w:t>37</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8" w:history="1">
        <w:r w:rsidR="00271B87" w:rsidRPr="00D26C14">
          <w:rPr>
            <w:rStyle w:val="Hyperlink"/>
          </w:rPr>
          <w:t>6.5.2</w:t>
        </w:r>
        <w:r w:rsidR="00271B87">
          <w:rPr>
            <w:rFonts w:asciiTheme="minorHAnsi" w:eastAsiaTheme="minorEastAsia" w:hAnsiTheme="minorHAnsi" w:cstheme="minorBidi"/>
            <w:sz w:val="22"/>
            <w:szCs w:val="22"/>
            <w:lang w:val="en-GB" w:eastAsia="en-GB"/>
          </w:rPr>
          <w:tab/>
        </w:r>
        <w:r w:rsidR="00271B87" w:rsidRPr="00D26C14">
          <w:rPr>
            <w:rStyle w:val="Hyperlink"/>
            <w:lang w:val="en-GB"/>
          </w:rPr>
          <w:t>Echo Test after an Inactivity Period</w:t>
        </w:r>
        <w:r w:rsidR="00271B87">
          <w:rPr>
            <w:webHidden/>
          </w:rPr>
          <w:tab/>
        </w:r>
        <w:r w:rsidR="00271B87">
          <w:rPr>
            <w:webHidden/>
          </w:rPr>
          <w:fldChar w:fldCharType="begin"/>
        </w:r>
        <w:r w:rsidR="00271B87">
          <w:rPr>
            <w:webHidden/>
          </w:rPr>
          <w:instrText xml:space="preserve"> PAGEREF _Toc437446348 \h </w:instrText>
        </w:r>
        <w:r w:rsidR="00271B87">
          <w:rPr>
            <w:webHidden/>
          </w:rPr>
        </w:r>
        <w:r w:rsidR="00271B87">
          <w:rPr>
            <w:webHidden/>
          </w:rPr>
          <w:fldChar w:fldCharType="separate"/>
        </w:r>
        <w:r w:rsidR="00271B87">
          <w:rPr>
            <w:webHidden/>
          </w:rPr>
          <w:t>38</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49" w:history="1">
        <w:r w:rsidR="00271B87" w:rsidRPr="00D26C14">
          <w:rPr>
            <w:rStyle w:val="Hyperlink"/>
            <w:lang w:val="en-GB"/>
          </w:rPr>
          <w:t>6.5.3</w:t>
        </w:r>
        <w:r w:rsidR="00271B87">
          <w:rPr>
            <w:rFonts w:asciiTheme="minorHAnsi" w:eastAsiaTheme="minorEastAsia" w:hAnsiTheme="minorHAnsi" w:cstheme="minorBidi"/>
            <w:sz w:val="22"/>
            <w:szCs w:val="22"/>
            <w:lang w:val="en-GB" w:eastAsia="en-GB"/>
          </w:rPr>
          <w:tab/>
        </w:r>
        <w:r w:rsidR="00271B87" w:rsidRPr="00D26C14">
          <w:rPr>
            <w:rStyle w:val="Hyperlink"/>
            <w:lang w:val="en-GB"/>
          </w:rPr>
          <w:t>Acquirer Key Exchange Initiated by the Agent</w:t>
        </w:r>
        <w:r w:rsidR="00271B87">
          <w:rPr>
            <w:webHidden/>
          </w:rPr>
          <w:tab/>
        </w:r>
        <w:r w:rsidR="00271B87">
          <w:rPr>
            <w:webHidden/>
          </w:rPr>
          <w:fldChar w:fldCharType="begin"/>
        </w:r>
        <w:r w:rsidR="00271B87">
          <w:rPr>
            <w:webHidden/>
          </w:rPr>
          <w:instrText xml:space="preserve"> PAGEREF _Toc437446349 \h </w:instrText>
        </w:r>
        <w:r w:rsidR="00271B87">
          <w:rPr>
            <w:webHidden/>
          </w:rPr>
        </w:r>
        <w:r w:rsidR="00271B87">
          <w:rPr>
            <w:webHidden/>
          </w:rPr>
          <w:fldChar w:fldCharType="separate"/>
        </w:r>
        <w:r w:rsidR="00271B87">
          <w:rPr>
            <w:webHidden/>
          </w:rPr>
          <w:t>39</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50" w:history="1">
        <w:r w:rsidR="00271B87" w:rsidRPr="00D26C14">
          <w:rPr>
            <w:rStyle w:val="Hyperlink"/>
            <w:lang w:val="en-GB"/>
          </w:rPr>
          <w:t>6.5.4</w:t>
        </w:r>
        <w:r w:rsidR="00271B87">
          <w:rPr>
            <w:rFonts w:asciiTheme="minorHAnsi" w:eastAsiaTheme="minorEastAsia" w:hAnsiTheme="minorHAnsi" w:cstheme="minorBidi"/>
            <w:sz w:val="22"/>
            <w:szCs w:val="22"/>
            <w:lang w:val="en-GB" w:eastAsia="en-GB"/>
          </w:rPr>
          <w:tab/>
        </w:r>
        <w:r w:rsidR="00271B87" w:rsidRPr="00D26C14">
          <w:rPr>
            <w:rStyle w:val="Hyperlink"/>
            <w:lang w:val="en-GB"/>
          </w:rPr>
          <w:t>Key Exchange Initiated by the Issuer</w:t>
        </w:r>
        <w:r w:rsidR="00271B87">
          <w:rPr>
            <w:webHidden/>
          </w:rPr>
          <w:tab/>
        </w:r>
        <w:r w:rsidR="00271B87">
          <w:rPr>
            <w:webHidden/>
          </w:rPr>
          <w:fldChar w:fldCharType="begin"/>
        </w:r>
        <w:r w:rsidR="00271B87">
          <w:rPr>
            <w:webHidden/>
          </w:rPr>
          <w:instrText xml:space="preserve"> PAGEREF _Toc437446350 \h </w:instrText>
        </w:r>
        <w:r w:rsidR="00271B87">
          <w:rPr>
            <w:webHidden/>
          </w:rPr>
        </w:r>
        <w:r w:rsidR="00271B87">
          <w:rPr>
            <w:webHidden/>
          </w:rPr>
          <w:fldChar w:fldCharType="separate"/>
        </w:r>
        <w:r w:rsidR="00271B87">
          <w:rPr>
            <w:webHidden/>
          </w:rPr>
          <w:t>40</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51" w:history="1">
        <w:r w:rsidR="00271B87" w:rsidRPr="00D26C14">
          <w:rPr>
            <w:rStyle w:val="Hyperlink"/>
          </w:rPr>
          <w:t>6.5.5</w:t>
        </w:r>
        <w:r w:rsidR="00271B87">
          <w:rPr>
            <w:rFonts w:asciiTheme="minorHAnsi" w:eastAsiaTheme="minorEastAsia" w:hAnsiTheme="minorHAnsi" w:cstheme="minorBidi"/>
            <w:sz w:val="22"/>
            <w:szCs w:val="22"/>
            <w:lang w:val="en-GB" w:eastAsia="en-GB"/>
          </w:rPr>
          <w:tab/>
        </w:r>
        <w:r w:rsidR="00271B87" w:rsidRPr="00D26C14">
          <w:rPr>
            <w:rStyle w:val="Hyperlink"/>
            <w:lang w:val="en-GB"/>
          </w:rPr>
          <w:t>Reject of an Authorisation Request by an Issuer</w:t>
        </w:r>
        <w:r w:rsidR="00271B87">
          <w:rPr>
            <w:webHidden/>
          </w:rPr>
          <w:tab/>
        </w:r>
        <w:r w:rsidR="00271B87">
          <w:rPr>
            <w:webHidden/>
          </w:rPr>
          <w:fldChar w:fldCharType="begin"/>
        </w:r>
        <w:r w:rsidR="00271B87">
          <w:rPr>
            <w:webHidden/>
          </w:rPr>
          <w:instrText xml:space="preserve"> PAGEREF _Toc437446351 \h </w:instrText>
        </w:r>
        <w:r w:rsidR="00271B87">
          <w:rPr>
            <w:webHidden/>
          </w:rPr>
        </w:r>
        <w:r w:rsidR="00271B87">
          <w:rPr>
            <w:webHidden/>
          </w:rPr>
          <w:fldChar w:fldCharType="separate"/>
        </w:r>
        <w:r w:rsidR="00271B87">
          <w:rPr>
            <w:webHidden/>
          </w:rPr>
          <w:t>41</w:t>
        </w:r>
        <w:r w:rsidR="00271B87">
          <w:rPr>
            <w:webHidden/>
          </w:rPr>
          <w:fldChar w:fldCharType="end"/>
        </w:r>
      </w:hyperlink>
    </w:p>
    <w:p w:rsidR="00271B87" w:rsidRDefault="000C06B6">
      <w:pPr>
        <w:pStyle w:val="TOC3"/>
        <w:tabs>
          <w:tab w:val="left" w:pos="1701"/>
        </w:tabs>
        <w:rPr>
          <w:rFonts w:asciiTheme="minorHAnsi" w:eastAsiaTheme="minorEastAsia" w:hAnsiTheme="minorHAnsi" w:cstheme="minorBidi"/>
          <w:sz w:val="22"/>
          <w:szCs w:val="22"/>
          <w:lang w:val="en-GB" w:eastAsia="en-GB"/>
        </w:rPr>
      </w:pPr>
      <w:hyperlink w:anchor="_Toc437446352" w:history="1">
        <w:r w:rsidR="00271B87" w:rsidRPr="00D26C14">
          <w:rPr>
            <w:rStyle w:val="Hyperlink"/>
          </w:rPr>
          <w:t>6.5.6</w:t>
        </w:r>
        <w:r w:rsidR="00271B87">
          <w:rPr>
            <w:rFonts w:asciiTheme="minorHAnsi" w:eastAsiaTheme="minorEastAsia" w:hAnsiTheme="minorHAnsi" w:cstheme="minorBidi"/>
            <w:sz w:val="22"/>
            <w:szCs w:val="22"/>
            <w:lang w:val="en-GB" w:eastAsia="en-GB"/>
          </w:rPr>
          <w:tab/>
        </w:r>
        <w:r w:rsidR="00271B87" w:rsidRPr="00D26C14">
          <w:rPr>
            <w:rStyle w:val="Hyperlink"/>
            <w:lang w:val="en-GB"/>
          </w:rPr>
          <w:t>Reject of an Authorisation Response by an Agent</w:t>
        </w:r>
        <w:r w:rsidR="00271B87">
          <w:rPr>
            <w:webHidden/>
          </w:rPr>
          <w:tab/>
        </w:r>
        <w:r w:rsidR="00271B87">
          <w:rPr>
            <w:webHidden/>
          </w:rPr>
          <w:fldChar w:fldCharType="begin"/>
        </w:r>
        <w:r w:rsidR="00271B87">
          <w:rPr>
            <w:webHidden/>
          </w:rPr>
          <w:instrText xml:space="preserve"> PAGEREF _Toc437446352 \h </w:instrText>
        </w:r>
        <w:r w:rsidR="00271B87">
          <w:rPr>
            <w:webHidden/>
          </w:rPr>
        </w:r>
        <w:r w:rsidR="00271B87">
          <w:rPr>
            <w:webHidden/>
          </w:rPr>
          <w:fldChar w:fldCharType="separate"/>
        </w:r>
        <w:r w:rsidR="00271B87">
          <w:rPr>
            <w:webHidden/>
          </w:rPr>
          <w:t>42</w:t>
        </w:r>
        <w:r w:rsidR="00271B87">
          <w:rPr>
            <w:webHidden/>
          </w:rPr>
          <w:fldChar w:fldCharType="end"/>
        </w:r>
      </w:hyperlink>
    </w:p>
    <w:p w:rsidR="00271B87" w:rsidRDefault="000C06B6">
      <w:pPr>
        <w:pStyle w:val="TOC1"/>
        <w:rPr>
          <w:rFonts w:asciiTheme="minorHAnsi" w:eastAsiaTheme="minorEastAsia" w:hAnsiTheme="minorHAnsi" w:cstheme="minorBidi"/>
          <w:b w:val="0"/>
          <w:sz w:val="22"/>
          <w:szCs w:val="22"/>
          <w:lang w:eastAsia="en-GB"/>
        </w:rPr>
      </w:pPr>
      <w:hyperlink w:anchor="_Toc437446353" w:history="1">
        <w:r w:rsidR="00271B87" w:rsidRPr="00D26C14">
          <w:rPr>
            <w:rStyle w:val="Hyperlink"/>
          </w:rPr>
          <w:t>7.</w:t>
        </w:r>
        <w:r w:rsidR="00271B87">
          <w:rPr>
            <w:rFonts w:asciiTheme="minorHAnsi" w:eastAsiaTheme="minorEastAsia" w:hAnsiTheme="minorHAnsi" w:cstheme="minorBidi"/>
            <w:b w:val="0"/>
            <w:sz w:val="22"/>
            <w:szCs w:val="22"/>
            <w:lang w:eastAsia="en-GB"/>
          </w:rPr>
          <w:tab/>
        </w:r>
        <w:r w:rsidR="00271B87" w:rsidRPr="00D26C14">
          <w:rPr>
            <w:rStyle w:val="Hyperlink"/>
          </w:rPr>
          <w:t>Examples</w:t>
        </w:r>
        <w:r w:rsidR="00271B87">
          <w:rPr>
            <w:webHidden/>
          </w:rPr>
          <w:tab/>
        </w:r>
        <w:r w:rsidR="00271B87">
          <w:rPr>
            <w:webHidden/>
          </w:rPr>
          <w:fldChar w:fldCharType="begin"/>
        </w:r>
        <w:r w:rsidR="00271B87">
          <w:rPr>
            <w:webHidden/>
          </w:rPr>
          <w:instrText xml:space="preserve"> PAGEREF _Toc437446353 \h </w:instrText>
        </w:r>
        <w:r w:rsidR="00271B87">
          <w:rPr>
            <w:webHidden/>
          </w:rPr>
        </w:r>
        <w:r w:rsidR="00271B87">
          <w:rPr>
            <w:webHidden/>
          </w:rPr>
          <w:fldChar w:fldCharType="separate"/>
        </w:r>
        <w:r w:rsidR="00271B87">
          <w:rPr>
            <w:webHidden/>
          </w:rPr>
          <w:t>43</w:t>
        </w:r>
        <w:r w:rsidR="00271B87">
          <w:rPr>
            <w:webHidden/>
          </w:rPr>
          <w:fldChar w:fldCharType="end"/>
        </w:r>
      </w:hyperlink>
    </w:p>
    <w:p w:rsidR="00271B87" w:rsidRDefault="000C06B6">
      <w:pPr>
        <w:pStyle w:val="TOC1"/>
        <w:rPr>
          <w:rFonts w:asciiTheme="minorHAnsi" w:eastAsiaTheme="minorEastAsia" w:hAnsiTheme="minorHAnsi" w:cstheme="minorBidi"/>
          <w:b w:val="0"/>
          <w:sz w:val="22"/>
          <w:szCs w:val="22"/>
          <w:lang w:eastAsia="en-GB"/>
        </w:rPr>
      </w:pPr>
      <w:hyperlink w:anchor="_Toc437446354" w:history="1">
        <w:r w:rsidR="00271B87" w:rsidRPr="00D26C14">
          <w:rPr>
            <w:rStyle w:val="Hyperlink"/>
          </w:rPr>
          <w:t>8.</w:t>
        </w:r>
        <w:r w:rsidR="00271B87">
          <w:rPr>
            <w:rFonts w:asciiTheme="minorHAnsi" w:eastAsiaTheme="minorEastAsia" w:hAnsiTheme="minorHAnsi" w:cstheme="minorBidi"/>
            <w:b w:val="0"/>
            <w:sz w:val="22"/>
            <w:szCs w:val="22"/>
            <w:lang w:eastAsia="en-GB"/>
          </w:rPr>
          <w:tab/>
        </w:r>
        <w:r w:rsidR="00271B87" w:rsidRPr="00D26C14">
          <w:rPr>
            <w:rStyle w:val="Hyperlink"/>
          </w:rPr>
          <w:t>Revision Record</w:t>
        </w:r>
        <w:r w:rsidR="00271B87">
          <w:rPr>
            <w:webHidden/>
          </w:rPr>
          <w:tab/>
        </w:r>
        <w:r w:rsidR="00271B87">
          <w:rPr>
            <w:webHidden/>
          </w:rPr>
          <w:fldChar w:fldCharType="begin"/>
        </w:r>
        <w:r w:rsidR="00271B87">
          <w:rPr>
            <w:webHidden/>
          </w:rPr>
          <w:instrText xml:space="preserve"> PAGEREF _Toc437446354 \h </w:instrText>
        </w:r>
        <w:r w:rsidR="00271B87">
          <w:rPr>
            <w:webHidden/>
          </w:rPr>
        </w:r>
        <w:r w:rsidR="00271B87">
          <w:rPr>
            <w:webHidden/>
          </w:rPr>
          <w:fldChar w:fldCharType="separate"/>
        </w:r>
        <w:r w:rsidR="00271B87">
          <w:rPr>
            <w:webHidden/>
          </w:rPr>
          <w:t>43</w:t>
        </w:r>
        <w:r w:rsidR="00271B87">
          <w:rPr>
            <w:webHidden/>
          </w:rPr>
          <w:fldChar w:fldCharType="end"/>
        </w:r>
      </w:hyperlink>
    </w:p>
    <w:p w:rsidR="000579F3" w:rsidRPr="00080CF0" w:rsidRDefault="00115470" w:rsidP="00B202B7">
      <w:pPr>
        <w:tabs>
          <w:tab w:val="right" w:leader="dot" w:pos="9214"/>
        </w:tabs>
        <w:rPr>
          <w:rFonts w:cs="Arial"/>
          <w:b/>
          <w:noProof/>
        </w:rPr>
      </w:pPr>
      <w:r>
        <w:rPr>
          <w:rFonts w:cs="Arial"/>
          <w:b/>
          <w:noProof/>
        </w:rPr>
        <w:fldChar w:fldCharType="end"/>
      </w:r>
      <w:r w:rsidR="000579F3" w:rsidRPr="00080CF0">
        <w:rPr>
          <w:rFonts w:cs="Arial"/>
          <w:b/>
          <w:noProof/>
        </w:rPr>
        <w:t>Preliminary note:</w:t>
      </w:r>
    </w:p>
    <w:p w:rsidR="000579F3" w:rsidRPr="00080CF0" w:rsidRDefault="000579F3" w:rsidP="000579F3">
      <w:pPr>
        <w:rPr>
          <w:rFonts w:cs="Arial"/>
          <w:noProof/>
        </w:rPr>
      </w:pPr>
      <w:r w:rsidRPr="00080CF0">
        <w:rPr>
          <w:rFonts w:cs="Arial"/>
          <w:noProof/>
        </w:rPr>
        <w:t>The Message Definition Report (MDR) is made of three parts:</w:t>
      </w:r>
    </w:p>
    <w:p w:rsidR="000579F3" w:rsidRPr="00080CF0" w:rsidRDefault="000579F3" w:rsidP="0034180F">
      <w:pPr>
        <w:pStyle w:val="ListParagraph"/>
        <w:numPr>
          <w:ilvl w:val="0"/>
          <w:numId w:val="9"/>
        </w:numPr>
        <w:rPr>
          <w:rFonts w:cs="Arial"/>
          <w:noProof/>
        </w:rPr>
      </w:pPr>
      <w:r w:rsidRPr="00080CF0">
        <w:rPr>
          <w:rFonts w:cs="Arial"/>
          <w:b/>
          <w:noProof/>
        </w:rPr>
        <w:t>MDR - Part 1</w:t>
      </w:r>
      <w:r w:rsidRPr="00080CF0">
        <w:rPr>
          <w:rFonts w:cs="Arial"/>
          <w:noProof/>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history="1">
        <w:r w:rsidRPr="00080CF0">
          <w:rPr>
            <w:rStyle w:val="Hyperlink"/>
            <w:rFonts w:cs="Arial"/>
            <w:noProof/>
            <w:color w:val="auto"/>
          </w:rPr>
          <w:t>www.iso20022.org</w:t>
        </w:r>
      </w:hyperlink>
    </w:p>
    <w:p w:rsidR="000579F3" w:rsidRPr="00080CF0" w:rsidRDefault="000579F3" w:rsidP="0034180F">
      <w:pPr>
        <w:pStyle w:val="ListParagraph"/>
        <w:numPr>
          <w:ilvl w:val="0"/>
          <w:numId w:val="9"/>
        </w:numPr>
        <w:spacing w:after="240"/>
        <w:rPr>
          <w:rFonts w:cs="Arial"/>
          <w:noProof/>
        </w:rPr>
      </w:pPr>
      <w:r w:rsidRPr="00080CF0">
        <w:rPr>
          <w:rFonts w:cs="Arial"/>
          <w:b/>
          <w:noProof/>
        </w:rPr>
        <w:t xml:space="preserve">MDR – Part 2 </w:t>
      </w:r>
      <w:r w:rsidRPr="00080CF0">
        <w:rPr>
          <w:rFonts w:cs="Arial"/>
          <w:noProof/>
        </w:rPr>
        <w:t>is the detailed description of each message definition of the message set. Part 2 is produced by the RA using the model developed by the submitting organisation.</w:t>
      </w:r>
    </w:p>
    <w:p w:rsidR="000579F3" w:rsidRPr="00080CF0" w:rsidRDefault="000579F3" w:rsidP="0034180F">
      <w:pPr>
        <w:pStyle w:val="ListParagraph"/>
        <w:numPr>
          <w:ilvl w:val="0"/>
          <w:numId w:val="9"/>
        </w:numPr>
        <w:rPr>
          <w:rFonts w:cs="Arial"/>
          <w:noProof/>
        </w:rPr>
      </w:pPr>
      <w:r w:rsidRPr="00080CF0">
        <w:rPr>
          <w:rFonts w:cs="Arial"/>
          <w:b/>
          <w:noProof/>
        </w:rPr>
        <w:t xml:space="preserve">MDR – Part 3 </w:t>
      </w:r>
      <w:r w:rsidRPr="00080CF0">
        <w:rPr>
          <w:rFonts w:cs="Arial"/>
          <w:noProof/>
        </w:rPr>
        <w:t>is an extract of the ISO 20022 Business Model describing the business concepts used in the message set.</w:t>
      </w:r>
      <w:r>
        <w:rPr>
          <w:rFonts w:cs="Arial"/>
          <w:noProof/>
        </w:rPr>
        <w:t xml:space="preserve"> </w:t>
      </w:r>
      <w:r w:rsidRPr="00080CF0">
        <w:rPr>
          <w:rFonts w:cs="Arial"/>
          <w:noProof/>
        </w:rPr>
        <w:t>Part 3 is an Excel document produced by the RA.</w:t>
      </w:r>
    </w:p>
    <w:p w:rsidR="0029002B" w:rsidRDefault="0029002B" w:rsidP="004330F5">
      <w:pPr>
        <w:rPr>
          <w:rFonts w:cs="Arial"/>
          <w:b/>
          <w:noProof/>
        </w:rPr>
      </w:pPr>
    </w:p>
    <w:p w:rsidR="007177B4" w:rsidRPr="000368C4" w:rsidRDefault="007177B4" w:rsidP="007177B4">
      <w:pPr>
        <w:rPr>
          <w:rFonts w:cs="Arial"/>
        </w:rPr>
      </w:pPr>
    </w:p>
    <w:p w:rsidR="007177B4" w:rsidRPr="008B3BC4" w:rsidRDefault="007177B4" w:rsidP="004330F5">
      <w:pPr>
        <w:rPr>
          <w:rFonts w:cs="Arial"/>
          <w:b/>
          <w:noProof/>
        </w:rPr>
        <w:sectPr w:rsidR="007177B4" w:rsidRPr="008B3BC4" w:rsidSect="00A64F92">
          <w:headerReference w:type="even" r:id="rId16"/>
          <w:headerReference w:type="default" r:id="rId17"/>
          <w:footerReference w:type="default" r:id="rId18"/>
          <w:footerReference w:type="first" r:id="rId19"/>
          <w:pgSz w:w="11907" w:h="16840" w:code="9"/>
          <w:pgMar w:top="1021" w:right="1304" w:bottom="1701" w:left="1304" w:header="567" w:footer="533" w:gutter="0"/>
          <w:cols w:space="720"/>
          <w:formProt w:val="0"/>
        </w:sectPr>
      </w:pPr>
    </w:p>
    <w:p w:rsidR="00961093" w:rsidRPr="008B3BC4" w:rsidRDefault="005B5ECF" w:rsidP="0010291D">
      <w:pPr>
        <w:pStyle w:val="Heading1"/>
      </w:pPr>
      <w:bookmarkStart w:id="0" w:name="_Toc116962860"/>
      <w:bookmarkStart w:id="1" w:name="_Toc146690773"/>
      <w:r w:rsidRPr="008B3BC4">
        <w:lastRenderedPageBreak/>
        <w:t xml:space="preserve"> </w:t>
      </w:r>
      <w:bookmarkStart w:id="2" w:name="_Toc437446311"/>
      <w:r w:rsidR="00961093" w:rsidRPr="008B3BC4">
        <w:t>Introduction</w:t>
      </w:r>
      <w:bookmarkEnd w:id="0"/>
      <w:bookmarkEnd w:id="1"/>
      <w:bookmarkEnd w:id="2"/>
    </w:p>
    <w:p w:rsidR="00840A10" w:rsidRPr="008B3BC4" w:rsidRDefault="00755E11" w:rsidP="00840A10">
      <w:pPr>
        <w:pStyle w:val="Heading2"/>
      </w:pPr>
      <w:bookmarkStart w:id="3" w:name="_Toc437446312"/>
      <w:bookmarkStart w:id="4" w:name="_Toc116962861"/>
      <w:bookmarkStart w:id="5" w:name="_Toc146690774"/>
      <w:r>
        <w:t>Terms and d</w:t>
      </w:r>
      <w:r w:rsidR="00840A10">
        <w:t>efinitions</w:t>
      </w:r>
      <w:bookmarkEnd w:id="3"/>
    </w:p>
    <w:p w:rsidR="00840A10" w:rsidRPr="00C73673" w:rsidRDefault="00840A10" w:rsidP="00840A10">
      <w:pPr>
        <w:rPr>
          <w:rFonts w:cs="Arial"/>
        </w:rPr>
      </w:pPr>
      <w:r w:rsidRPr="00C73673">
        <w:rPr>
          <w:rFonts w:cs="Arial"/>
        </w:rPr>
        <w:t>The following terms are reserved words defined in ISO 20022</w:t>
      </w:r>
      <w:r w:rsidR="007177B4" w:rsidRPr="00C73673">
        <w:rPr>
          <w:rFonts w:cs="Arial"/>
        </w:rPr>
        <w:t xml:space="preserve"> </w:t>
      </w:r>
      <w:r w:rsidRPr="00C73673">
        <w:rPr>
          <w:rFonts w:cs="Arial"/>
        </w:rPr>
        <w:t xml:space="preserve">– Part1. When used in this document, they will be in italic and follow the </w:t>
      </w:r>
      <w:r w:rsidRPr="00C73673">
        <w:rPr>
          <w:rFonts w:cs="Arial"/>
          <w:i/>
        </w:rPr>
        <w:t>UpperCamelCase</w:t>
      </w:r>
      <w:r w:rsidRPr="00C73673">
        <w:rPr>
          <w:rFonts w:cs="Arial"/>
        </w:rPr>
        <w:t xml:space="preserve"> notation.</w:t>
      </w:r>
    </w:p>
    <w:p w:rsidR="00840A10" w:rsidRPr="007750E8" w:rsidRDefault="00840A10" w:rsidP="00840A10">
      <w:pPr>
        <w:rPr>
          <w:rFonts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8B3BC4" w:rsidTr="007177B4">
        <w:tc>
          <w:tcPr>
            <w:tcW w:w="2410" w:type="dxa"/>
            <w:shd w:val="pct60" w:color="000000" w:fill="FFFFFF"/>
            <w:vAlign w:val="center"/>
          </w:tcPr>
          <w:p w:rsidR="00840A10" w:rsidRPr="006F6A65" w:rsidRDefault="00755E11" w:rsidP="00B63233">
            <w:pPr>
              <w:pStyle w:val="TableTitle"/>
              <w:rPr>
                <w:rFonts w:ascii="Arial" w:hAnsi="Arial" w:cs="Arial"/>
                <w:sz w:val="20"/>
              </w:rPr>
            </w:pPr>
            <w:r>
              <w:rPr>
                <w:rFonts w:ascii="Arial" w:hAnsi="Arial" w:cs="Arial"/>
                <w:sz w:val="20"/>
              </w:rPr>
              <w:t>Term</w:t>
            </w:r>
          </w:p>
        </w:tc>
        <w:tc>
          <w:tcPr>
            <w:tcW w:w="7088" w:type="dxa"/>
            <w:shd w:val="pct60" w:color="000000" w:fill="FFFFFF"/>
            <w:vAlign w:val="center"/>
          </w:tcPr>
          <w:p w:rsidR="00840A10" w:rsidRPr="007750E8" w:rsidRDefault="00840A10" w:rsidP="00B63233">
            <w:pPr>
              <w:pStyle w:val="TableTitle"/>
              <w:rPr>
                <w:rFonts w:ascii="Arial" w:hAnsi="Arial" w:cs="Arial"/>
                <w:sz w:val="20"/>
              </w:rPr>
            </w:pPr>
            <w:r w:rsidRPr="007750E8">
              <w:rPr>
                <w:rFonts w:ascii="Arial" w:hAnsi="Arial" w:cs="Arial"/>
                <w:sz w:val="20"/>
              </w:rPr>
              <w:t>Definition</w:t>
            </w:r>
          </w:p>
        </w:tc>
      </w:tr>
      <w:tr w:rsidR="00840A10" w:rsidRPr="008B3BC4" w:rsidTr="007177B4">
        <w:tc>
          <w:tcPr>
            <w:tcW w:w="2410" w:type="dxa"/>
            <w:vAlign w:val="center"/>
          </w:tcPr>
          <w:p w:rsidR="00840A10" w:rsidRPr="00755E11" w:rsidRDefault="00840A10" w:rsidP="00B63233">
            <w:pPr>
              <w:pStyle w:val="TableEntrySpecial"/>
              <w:rPr>
                <w:rFonts w:ascii="Arial" w:hAnsi="Arial" w:cs="Arial"/>
                <w:b w:val="0"/>
                <w:i/>
                <w:sz w:val="20"/>
              </w:rPr>
            </w:pPr>
            <w:r w:rsidRPr="00755E11">
              <w:rPr>
                <w:rFonts w:ascii="Arial" w:hAnsi="Arial" w:cs="Arial"/>
                <w:b w:val="0"/>
                <w:i/>
                <w:sz w:val="20"/>
              </w:rPr>
              <w:t>BusinessRole</w:t>
            </w:r>
          </w:p>
        </w:tc>
        <w:tc>
          <w:tcPr>
            <w:tcW w:w="7088" w:type="dxa"/>
            <w:vAlign w:val="center"/>
          </w:tcPr>
          <w:p w:rsidR="00840A10" w:rsidRPr="00B63233" w:rsidRDefault="00840A10" w:rsidP="00B63233">
            <w:pPr>
              <w:pStyle w:val="BodyText"/>
              <w:spacing w:before="0"/>
              <w:rPr>
                <w:rFonts w:cs="Arial"/>
              </w:rPr>
            </w:pPr>
            <w:r w:rsidRPr="00B63233">
              <w:rPr>
                <w:rFonts w:cs="Arial"/>
                <w:lang w:val="en-US"/>
              </w:rPr>
              <w:t xml:space="preserve">functional role played by a business actor in a particular </w:t>
            </w:r>
            <w:r w:rsidRPr="007177B4">
              <w:rPr>
                <w:rFonts w:cs="Arial"/>
                <w:i/>
                <w:lang w:val="en-US"/>
              </w:rPr>
              <w:t>BusinessProcess</w:t>
            </w:r>
            <w:r w:rsidRPr="00B63233">
              <w:rPr>
                <w:rFonts w:cs="Arial"/>
                <w:lang w:val="en-US"/>
              </w:rPr>
              <w:t xml:space="preserve"> or </w:t>
            </w:r>
            <w:r w:rsidRPr="007177B4">
              <w:rPr>
                <w:rFonts w:cs="Arial"/>
                <w:i/>
                <w:lang w:val="en-US"/>
              </w:rPr>
              <w:t>BusinessTransaction</w:t>
            </w:r>
          </w:p>
        </w:tc>
      </w:tr>
      <w:tr w:rsidR="00840A10" w:rsidRPr="008B3BC4" w:rsidTr="007177B4">
        <w:tc>
          <w:tcPr>
            <w:tcW w:w="2410" w:type="dxa"/>
            <w:vAlign w:val="center"/>
          </w:tcPr>
          <w:p w:rsidR="00840A10" w:rsidRPr="00755E11" w:rsidRDefault="00840A10" w:rsidP="00B63233">
            <w:pPr>
              <w:pStyle w:val="TableEntrySpecial"/>
              <w:rPr>
                <w:rFonts w:ascii="Arial" w:hAnsi="Arial" w:cs="Arial"/>
                <w:b w:val="0"/>
                <w:i/>
                <w:sz w:val="20"/>
              </w:rPr>
            </w:pPr>
            <w:r w:rsidRPr="00755E11">
              <w:rPr>
                <w:rFonts w:ascii="Arial" w:hAnsi="Arial" w:cs="Arial"/>
                <w:b w:val="0"/>
                <w:i/>
                <w:sz w:val="20"/>
              </w:rPr>
              <w:t>Participant</w:t>
            </w:r>
          </w:p>
        </w:tc>
        <w:tc>
          <w:tcPr>
            <w:tcW w:w="7088" w:type="dxa"/>
            <w:vAlign w:val="center"/>
          </w:tcPr>
          <w:p w:rsidR="00840A10" w:rsidRPr="00B63233" w:rsidRDefault="00840A10" w:rsidP="00B63233">
            <w:pPr>
              <w:pStyle w:val="TableEntry"/>
              <w:rPr>
                <w:rFonts w:ascii="Arial" w:hAnsi="Arial" w:cs="Arial"/>
                <w:sz w:val="20"/>
              </w:rPr>
            </w:pPr>
            <w:r w:rsidRPr="00B63233">
              <w:rPr>
                <w:rFonts w:ascii="Arial" w:hAnsi="Arial" w:cs="Arial"/>
                <w:sz w:val="20"/>
                <w:lang w:val="en-US"/>
              </w:rPr>
              <w:t xml:space="preserve">involvement of a </w:t>
            </w:r>
            <w:r w:rsidRPr="007177B4">
              <w:rPr>
                <w:rFonts w:ascii="Arial" w:hAnsi="Arial" w:cs="Arial"/>
                <w:i/>
                <w:sz w:val="20"/>
                <w:lang w:val="en-US"/>
              </w:rPr>
              <w:t>BusinessRole</w:t>
            </w:r>
            <w:r w:rsidRPr="00B63233">
              <w:rPr>
                <w:rFonts w:ascii="Arial" w:hAnsi="Arial" w:cs="Arial"/>
                <w:sz w:val="20"/>
                <w:lang w:val="en-US"/>
              </w:rPr>
              <w:t xml:space="preserve"> in a </w:t>
            </w:r>
            <w:r w:rsidRPr="007177B4">
              <w:rPr>
                <w:rFonts w:ascii="Arial" w:hAnsi="Arial" w:cs="Arial"/>
                <w:i/>
                <w:sz w:val="20"/>
                <w:lang w:val="en-US"/>
              </w:rPr>
              <w:t>BusinessTransaction</w:t>
            </w:r>
          </w:p>
        </w:tc>
      </w:tr>
      <w:tr w:rsidR="00840A10" w:rsidRPr="008B3BC4" w:rsidTr="007177B4">
        <w:tc>
          <w:tcPr>
            <w:tcW w:w="2410" w:type="dxa"/>
            <w:vAlign w:val="center"/>
          </w:tcPr>
          <w:p w:rsidR="00840A10" w:rsidRPr="00755E11" w:rsidRDefault="00FB0BEA" w:rsidP="00B63233">
            <w:pPr>
              <w:pStyle w:val="TableEntrySpecial"/>
              <w:rPr>
                <w:rFonts w:ascii="Arial" w:hAnsi="Arial" w:cs="Arial"/>
                <w:b w:val="0"/>
                <w:i/>
                <w:sz w:val="20"/>
              </w:rPr>
            </w:pPr>
            <w:r w:rsidRPr="00755E11">
              <w:rPr>
                <w:rFonts w:ascii="Arial" w:hAnsi="Arial" w:cs="Arial"/>
                <w:b w:val="0"/>
                <w:i/>
                <w:sz w:val="20"/>
              </w:rPr>
              <w:t>BusinessProcess</w:t>
            </w:r>
          </w:p>
        </w:tc>
        <w:tc>
          <w:tcPr>
            <w:tcW w:w="7088" w:type="dxa"/>
            <w:vAlign w:val="center"/>
          </w:tcPr>
          <w:p w:rsidR="00840A10" w:rsidRPr="00B63233" w:rsidRDefault="00FB0BEA" w:rsidP="00B63233">
            <w:pPr>
              <w:pStyle w:val="BodyText"/>
              <w:spacing w:before="0"/>
              <w:rPr>
                <w:rFonts w:cs="Arial"/>
              </w:rPr>
            </w:pPr>
            <w:r w:rsidRPr="00B63233">
              <w:rPr>
                <w:rFonts w:cs="Arial"/>
                <w:lang w:val="en-US"/>
              </w:rPr>
              <w:t xml:space="preserve">unrealized definition of the business activities undertaken by </w:t>
            </w:r>
            <w:r w:rsidRPr="007177B4">
              <w:rPr>
                <w:rFonts w:cs="Arial"/>
                <w:i/>
                <w:lang w:val="en-US"/>
              </w:rPr>
              <w:t>BusinessRoles</w:t>
            </w:r>
            <w:r w:rsidRPr="00B63233">
              <w:rPr>
                <w:rFonts w:cs="Arial"/>
                <w:lang w:val="en-US"/>
              </w:rPr>
              <w:t xml:space="preserve"> within a </w:t>
            </w:r>
            <w:r w:rsidRPr="007177B4">
              <w:rPr>
                <w:rFonts w:cs="Arial"/>
                <w:i/>
                <w:lang w:val="en-US"/>
              </w:rPr>
              <w:t>BusinessArea</w:t>
            </w:r>
            <w:r w:rsidRPr="00B63233">
              <w:rPr>
                <w:rFonts w:cs="Arial"/>
                <w:lang w:val="en-US"/>
              </w:rPr>
              <w:t xml:space="preserve"> whereby each </w:t>
            </w:r>
            <w:r w:rsidRPr="007177B4">
              <w:rPr>
                <w:rFonts w:cs="Arial"/>
                <w:i/>
                <w:lang w:val="en-US"/>
              </w:rPr>
              <w:t>BusinessProcess</w:t>
            </w:r>
            <w:r w:rsidRPr="00B63233">
              <w:rPr>
                <w:rFonts w:cs="Arial"/>
                <w:lang w:val="en-US"/>
              </w:rPr>
              <w:t xml:space="preserve"> fulfils one type of business activity and whereby a </w:t>
            </w:r>
            <w:r w:rsidRPr="007177B4">
              <w:rPr>
                <w:rFonts w:cs="Arial"/>
                <w:i/>
                <w:lang w:val="en-US"/>
              </w:rPr>
              <w:t>BusinessProcess</w:t>
            </w:r>
            <w:r w:rsidRPr="00B63233">
              <w:rPr>
                <w:rFonts w:cs="Arial"/>
                <w:lang w:val="en-US"/>
              </w:rPr>
              <w:t xml:space="preserve"> may include and extend other </w:t>
            </w:r>
            <w:r w:rsidRPr="007177B4">
              <w:rPr>
                <w:rFonts w:cs="Arial"/>
                <w:i/>
                <w:lang w:val="en-US"/>
              </w:rPr>
              <w:t>BusinessProcesses</w:t>
            </w:r>
          </w:p>
        </w:tc>
      </w:tr>
      <w:tr w:rsidR="00840A10" w:rsidRPr="008B3BC4" w:rsidTr="007177B4">
        <w:trPr>
          <w:trHeight w:val="312"/>
        </w:trPr>
        <w:tc>
          <w:tcPr>
            <w:tcW w:w="2410" w:type="dxa"/>
            <w:vAlign w:val="center"/>
          </w:tcPr>
          <w:p w:rsidR="00840A10" w:rsidRPr="00755E11" w:rsidRDefault="00FB0BEA" w:rsidP="00755E11">
            <w:pPr>
              <w:pStyle w:val="TableEntrySpecial"/>
              <w:rPr>
                <w:rFonts w:ascii="Arial" w:hAnsi="Arial" w:cs="Arial"/>
                <w:b w:val="0"/>
                <w:i/>
                <w:sz w:val="20"/>
              </w:rPr>
            </w:pPr>
            <w:r w:rsidRPr="00755E11">
              <w:rPr>
                <w:rFonts w:ascii="Arial" w:hAnsi="Arial" w:cs="Arial"/>
                <w:b w:val="0"/>
                <w:i/>
                <w:sz w:val="20"/>
              </w:rPr>
              <w:t>BusinessTransaction</w:t>
            </w:r>
          </w:p>
        </w:tc>
        <w:tc>
          <w:tcPr>
            <w:tcW w:w="7088" w:type="dxa"/>
            <w:vAlign w:val="center"/>
          </w:tcPr>
          <w:p w:rsidR="00840A10" w:rsidRPr="00B63233" w:rsidRDefault="00FB0BEA" w:rsidP="00FB0BEA">
            <w:pPr>
              <w:pStyle w:val="TableEntry"/>
              <w:rPr>
                <w:rFonts w:ascii="Arial" w:hAnsi="Arial" w:cs="Arial"/>
                <w:sz w:val="20"/>
              </w:rPr>
            </w:pPr>
            <w:r w:rsidRPr="00B63233">
              <w:rPr>
                <w:rFonts w:ascii="Arial" w:hAnsi="Arial" w:cs="Arial"/>
                <w:sz w:val="20"/>
                <w:lang w:val="en-US"/>
              </w:rPr>
              <w:t xml:space="preserve">particular solution that meets the communication requirements and the interaction requirements of a particular </w:t>
            </w:r>
            <w:r w:rsidRPr="007177B4">
              <w:rPr>
                <w:rFonts w:ascii="Arial" w:hAnsi="Arial" w:cs="Arial"/>
                <w:i/>
                <w:sz w:val="20"/>
                <w:lang w:val="en-US"/>
              </w:rPr>
              <w:t>BusinessProcess</w:t>
            </w:r>
            <w:r w:rsidRPr="00B63233">
              <w:rPr>
                <w:rFonts w:ascii="Arial" w:hAnsi="Arial" w:cs="Arial"/>
                <w:sz w:val="20"/>
                <w:lang w:val="en-US"/>
              </w:rPr>
              <w:t xml:space="preserve"> and </w:t>
            </w:r>
            <w:r w:rsidRPr="007177B4">
              <w:rPr>
                <w:rFonts w:ascii="Arial" w:hAnsi="Arial" w:cs="Arial"/>
                <w:i/>
                <w:sz w:val="20"/>
                <w:lang w:val="en-US"/>
              </w:rPr>
              <w:t>BusinessArea</w:t>
            </w:r>
          </w:p>
        </w:tc>
      </w:tr>
      <w:tr w:rsidR="00840A10" w:rsidRPr="008B3BC4" w:rsidTr="007177B4">
        <w:tc>
          <w:tcPr>
            <w:tcW w:w="2410" w:type="dxa"/>
            <w:vAlign w:val="center"/>
          </w:tcPr>
          <w:p w:rsidR="00840A10" w:rsidRPr="00755E11" w:rsidRDefault="008F0A01" w:rsidP="00B63233">
            <w:pPr>
              <w:pStyle w:val="TableEntrySpecial"/>
              <w:rPr>
                <w:rFonts w:ascii="Arial" w:hAnsi="Arial" w:cs="Arial"/>
                <w:b w:val="0"/>
                <w:i/>
                <w:sz w:val="20"/>
              </w:rPr>
            </w:pPr>
            <w:r>
              <w:rPr>
                <w:rFonts w:ascii="Arial" w:hAnsi="Arial" w:cs="Arial"/>
                <w:b w:val="0"/>
                <w:i/>
                <w:sz w:val="20"/>
              </w:rPr>
              <w:t>MessageDefinition</w:t>
            </w:r>
          </w:p>
        </w:tc>
        <w:tc>
          <w:tcPr>
            <w:tcW w:w="7088" w:type="dxa"/>
            <w:vAlign w:val="center"/>
          </w:tcPr>
          <w:p w:rsidR="00840A10" w:rsidRPr="00B63233" w:rsidRDefault="008F0A01" w:rsidP="00B63233">
            <w:pPr>
              <w:pStyle w:val="BodyText"/>
              <w:spacing w:before="0"/>
              <w:rPr>
                <w:rFonts w:cs="Arial"/>
              </w:rPr>
            </w:pPr>
            <w:r w:rsidRPr="00B63233">
              <w:rPr>
                <w:rFonts w:cs="Arial"/>
              </w:rPr>
              <w:t xml:space="preserve">formal description of the structure of a </w:t>
            </w:r>
            <w:r w:rsidRPr="007177B4">
              <w:rPr>
                <w:rFonts w:cs="Arial"/>
                <w:i/>
              </w:rPr>
              <w:t>MessageInstance</w:t>
            </w:r>
          </w:p>
        </w:tc>
      </w:tr>
      <w:tr w:rsidR="00777FE7" w:rsidRPr="008B3BC4" w:rsidTr="007177B4">
        <w:tc>
          <w:tcPr>
            <w:tcW w:w="2410" w:type="dxa"/>
            <w:vAlign w:val="center"/>
          </w:tcPr>
          <w:p w:rsidR="00777FE7" w:rsidRDefault="00777FE7" w:rsidP="00B63233">
            <w:pPr>
              <w:pStyle w:val="TableEntrySpecial"/>
              <w:rPr>
                <w:rFonts w:ascii="Arial" w:hAnsi="Arial" w:cs="Arial"/>
                <w:b w:val="0"/>
                <w:i/>
                <w:sz w:val="20"/>
              </w:rPr>
            </w:pPr>
            <w:r>
              <w:rPr>
                <w:rFonts w:ascii="Arial" w:hAnsi="Arial" w:cs="Arial"/>
                <w:b w:val="0"/>
                <w:i/>
                <w:sz w:val="20"/>
              </w:rPr>
              <w:t>Request</w:t>
            </w:r>
          </w:p>
        </w:tc>
        <w:tc>
          <w:tcPr>
            <w:tcW w:w="7088" w:type="dxa"/>
            <w:vAlign w:val="center"/>
          </w:tcPr>
          <w:p w:rsidR="00777FE7" w:rsidRDefault="00777FE7" w:rsidP="00777FE7">
            <w:pPr>
              <w:pStyle w:val="BodyText"/>
              <w:spacing w:before="0"/>
              <w:rPr>
                <w:rFonts w:cs="Arial"/>
              </w:rPr>
            </w:pPr>
            <w:r>
              <w:rPr>
                <w:rFonts w:cs="Arial"/>
              </w:rPr>
              <w:t>Message where the sender informs the receiver that an action is in progress which requires a response from the receiver to complete the action.</w:t>
            </w:r>
          </w:p>
          <w:p w:rsidR="00777FE7" w:rsidRPr="00B63233" w:rsidRDefault="00777FE7" w:rsidP="00777FE7">
            <w:pPr>
              <w:pStyle w:val="BodyText"/>
              <w:spacing w:before="0"/>
              <w:rPr>
                <w:rFonts w:cs="Arial"/>
              </w:rPr>
            </w:pPr>
            <w:r>
              <w:rPr>
                <w:rFonts w:cs="Arial"/>
              </w:rPr>
              <w:t>Message where the sender requests a response from the receiver before to complete an action initiated by the sender.</w:t>
            </w:r>
          </w:p>
        </w:tc>
      </w:tr>
      <w:tr w:rsidR="00777FE7" w:rsidRPr="008B3BC4" w:rsidTr="007177B4">
        <w:tc>
          <w:tcPr>
            <w:tcW w:w="2410" w:type="dxa"/>
            <w:vAlign w:val="center"/>
          </w:tcPr>
          <w:p w:rsidR="00777FE7" w:rsidRDefault="00777FE7" w:rsidP="00B63233">
            <w:pPr>
              <w:pStyle w:val="TableEntrySpecial"/>
              <w:rPr>
                <w:rFonts w:ascii="Arial" w:hAnsi="Arial" w:cs="Arial"/>
                <w:b w:val="0"/>
                <w:i/>
                <w:sz w:val="20"/>
              </w:rPr>
            </w:pPr>
            <w:r>
              <w:rPr>
                <w:rFonts w:ascii="Arial" w:hAnsi="Arial" w:cs="Arial"/>
                <w:b w:val="0"/>
                <w:i/>
                <w:sz w:val="20"/>
              </w:rPr>
              <w:t>Response</w:t>
            </w:r>
          </w:p>
        </w:tc>
        <w:tc>
          <w:tcPr>
            <w:tcW w:w="7088" w:type="dxa"/>
            <w:vAlign w:val="center"/>
          </w:tcPr>
          <w:p w:rsidR="00777FE7" w:rsidRDefault="00777FE7" w:rsidP="00230D33">
            <w:pPr>
              <w:pStyle w:val="BodyText"/>
              <w:spacing w:before="0"/>
              <w:rPr>
                <w:rFonts w:cs="Arial"/>
              </w:rPr>
            </w:pPr>
            <w:r>
              <w:t>M</w:t>
            </w:r>
            <w:r w:rsidRPr="00777FE7">
              <w:t>essage where the receiver in</w:t>
            </w:r>
            <w:r>
              <w:t>struct</w:t>
            </w:r>
            <w:r w:rsidRPr="00777FE7">
              <w:t xml:space="preserve">s </w:t>
            </w:r>
            <w:r>
              <w:t xml:space="preserve">the </w:t>
            </w:r>
            <w:r w:rsidRPr="00777FE7">
              <w:t>sender</w:t>
            </w:r>
            <w:r>
              <w:t xml:space="preserve"> of</w:t>
            </w:r>
            <w:r w:rsidRPr="00777FE7">
              <w:t xml:space="preserve"> a request message</w:t>
            </w:r>
            <w:r w:rsidR="00230D33">
              <w:t xml:space="preserve"> on</w:t>
            </w:r>
            <w:r>
              <w:t xml:space="preserve"> how the action has to be completed.</w:t>
            </w:r>
          </w:p>
        </w:tc>
      </w:tr>
      <w:tr w:rsidR="00777FE7" w:rsidRPr="008B3BC4" w:rsidTr="007177B4">
        <w:tc>
          <w:tcPr>
            <w:tcW w:w="2410" w:type="dxa"/>
            <w:vAlign w:val="center"/>
          </w:tcPr>
          <w:p w:rsidR="00777FE7" w:rsidRDefault="00777FE7" w:rsidP="00B63233">
            <w:pPr>
              <w:pStyle w:val="TableEntrySpecial"/>
              <w:rPr>
                <w:rFonts w:ascii="Arial" w:hAnsi="Arial" w:cs="Arial"/>
                <w:b w:val="0"/>
                <w:i/>
                <w:sz w:val="20"/>
              </w:rPr>
            </w:pPr>
            <w:r>
              <w:rPr>
                <w:rFonts w:ascii="Arial" w:hAnsi="Arial" w:cs="Arial"/>
                <w:b w:val="0"/>
                <w:i/>
                <w:sz w:val="20"/>
              </w:rPr>
              <w:t>Advice</w:t>
            </w:r>
          </w:p>
        </w:tc>
        <w:tc>
          <w:tcPr>
            <w:tcW w:w="7088" w:type="dxa"/>
            <w:vAlign w:val="center"/>
          </w:tcPr>
          <w:p w:rsidR="00777FE7" w:rsidRDefault="00777FE7" w:rsidP="00230D33">
            <w:pPr>
              <w:pStyle w:val="BodyText"/>
              <w:spacing w:before="0"/>
              <w:rPr>
                <w:rFonts w:cs="Arial"/>
              </w:rPr>
            </w:pPr>
            <w:r>
              <w:rPr>
                <w:rFonts w:cs="Arial"/>
              </w:rPr>
              <w:t>M</w:t>
            </w:r>
            <w:r w:rsidRPr="00777FE7">
              <w:rPr>
                <w:rFonts w:cs="Arial"/>
              </w:rPr>
              <w:t xml:space="preserve">essage where the sender </w:t>
            </w:r>
            <w:r w:rsidR="00230D33">
              <w:rPr>
                <w:rFonts w:cs="Arial"/>
              </w:rPr>
              <w:t>advic</w:t>
            </w:r>
            <w:r w:rsidRPr="00777FE7">
              <w:rPr>
                <w:rFonts w:cs="Arial"/>
              </w:rPr>
              <w:t>es</w:t>
            </w:r>
            <w:r w:rsidR="00230D33">
              <w:rPr>
                <w:rFonts w:cs="Arial"/>
              </w:rPr>
              <w:t xml:space="preserve"> </w:t>
            </w:r>
            <w:r w:rsidRPr="00777FE7">
              <w:rPr>
                <w:rFonts w:cs="Arial"/>
              </w:rPr>
              <w:t xml:space="preserve">the receiver </w:t>
            </w:r>
            <w:r w:rsidR="00230D33">
              <w:rPr>
                <w:rFonts w:cs="Arial"/>
              </w:rPr>
              <w:t>that</w:t>
            </w:r>
            <w:r w:rsidRPr="00777FE7">
              <w:rPr>
                <w:rFonts w:cs="Arial"/>
              </w:rPr>
              <w:t xml:space="preserve"> an acti</w:t>
            </w:r>
            <w:r w:rsidR="00230D33">
              <w:rPr>
                <w:rFonts w:cs="Arial"/>
              </w:rPr>
              <w:t>on</w:t>
            </w:r>
            <w:r w:rsidRPr="00777FE7">
              <w:rPr>
                <w:rFonts w:cs="Arial"/>
              </w:rPr>
              <w:t xml:space="preserve"> has been ta</w:t>
            </w:r>
            <w:r>
              <w:rPr>
                <w:rFonts w:cs="Arial"/>
              </w:rPr>
              <w:t xml:space="preserve">ken, requiring </w:t>
            </w:r>
            <w:r w:rsidRPr="00777FE7">
              <w:rPr>
                <w:rFonts w:cs="Arial"/>
              </w:rPr>
              <w:t>a</w:t>
            </w:r>
            <w:r w:rsidR="00230D33">
              <w:rPr>
                <w:rFonts w:cs="Arial"/>
              </w:rPr>
              <w:t>n advice</w:t>
            </w:r>
            <w:r w:rsidRPr="00777FE7">
              <w:rPr>
                <w:rFonts w:cs="Arial"/>
              </w:rPr>
              <w:t xml:space="preserve"> response</w:t>
            </w:r>
            <w:r w:rsidR="00230D33">
              <w:rPr>
                <w:rFonts w:cs="Arial"/>
              </w:rPr>
              <w:t>.</w:t>
            </w:r>
          </w:p>
        </w:tc>
      </w:tr>
      <w:tr w:rsidR="00230D33" w:rsidRPr="008B3BC4" w:rsidTr="00157757">
        <w:tc>
          <w:tcPr>
            <w:tcW w:w="2410" w:type="dxa"/>
            <w:vAlign w:val="center"/>
          </w:tcPr>
          <w:p w:rsidR="00230D33" w:rsidRDefault="00230D33" w:rsidP="00157757">
            <w:pPr>
              <w:pStyle w:val="TableEntrySpecial"/>
              <w:rPr>
                <w:rFonts w:ascii="Arial" w:hAnsi="Arial" w:cs="Arial"/>
                <w:b w:val="0"/>
                <w:i/>
                <w:sz w:val="20"/>
              </w:rPr>
            </w:pPr>
            <w:r>
              <w:rPr>
                <w:rFonts w:ascii="Arial" w:hAnsi="Arial" w:cs="Arial"/>
                <w:b w:val="0"/>
                <w:i/>
                <w:sz w:val="20"/>
              </w:rPr>
              <w:t>Advice Response</w:t>
            </w:r>
          </w:p>
        </w:tc>
        <w:tc>
          <w:tcPr>
            <w:tcW w:w="7088" w:type="dxa"/>
            <w:vAlign w:val="center"/>
          </w:tcPr>
          <w:p w:rsidR="00230D33" w:rsidRDefault="00230D33" w:rsidP="00230D33">
            <w:pPr>
              <w:pStyle w:val="BodyText"/>
              <w:spacing w:before="0"/>
              <w:rPr>
                <w:rFonts w:cs="Arial"/>
              </w:rPr>
            </w:pPr>
            <w:r>
              <w:t>M</w:t>
            </w:r>
            <w:r w:rsidRPr="00777FE7">
              <w:t>essage where the receiver in</w:t>
            </w:r>
            <w:r>
              <w:t>form</w:t>
            </w:r>
            <w:r w:rsidRPr="00777FE7">
              <w:t xml:space="preserve">s </w:t>
            </w:r>
            <w:r>
              <w:t xml:space="preserve">the </w:t>
            </w:r>
            <w:r w:rsidRPr="00777FE7">
              <w:t>sender</w:t>
            </w:r>
            <w:r>
              <w:t xml:space="preserve"> of</w:t>
            </w:r>
            <w:r w:rsidRPr="00777FE7">
              <w:t xml:space="preserve"> a</w:t>
            </w:r>
            <w:r>
              <w:t>n</w:t>
            </w:r>
            <w:r w:rsidRPr="00777FE7">
              <w:t xml:space="preserve"> </w:t>
            </w:r>
            <w:r>
              <w:t>advice</w:t>
            </w:r>
            <w:r w:rsidRPr="00777FE7">
              <w:t xml:space="preserve"> message</w:t>
            </w:r>
            <w:r>
              <w:t xml:space="preserve"> that the advice has been processed.</w:t>
            </w:r>
          </w:p>
        </w:tc>
      </w:tr>
      <w:tr w:rsidR="00777FE7" w:rsidRPr="008B3BC4" w:rsidTr="007177B4">
        <w:tc>
          <w:tcPr>
            <w:tcW w:w="2410" w:type="dxa"/>
            <w:vAlign w:val="center"/>
          </w:tcPr>
          <w:p w:rsidR="00777FE7" w:rsidRDefault="00230D33" w:rsidP="00B63233">
            <w:pPr>
              <w:pStyle w:val="TableEntrySpecial"/>
              <w:rPr>
                <w:rFonts w:ascii="Arial" w:hAnsi="Arial" w:cs="Arial"/>
                <w:b w:val="0"/>
                <w:i/>
                <w:sz w:val="20"/>
              </w:rPr>
            </w:pPr>
            <w:r>
              <w:rPr>
                <w:rFonts w:ascii="Arial" w:hAnsi="Arial" w:cs="Arial"/>
                <w:b w:val="0"/>
                <w:i/>
                <w:sz w:val="20"/>
              </w:rPr>
              <w:t>Notification</w:t>
            </w:r>
          </w:p>
        </w:tc>
        <w:tc>
          <w:tcPr>
            <w:tcW w:w="7088" w:type="dxa"/>
            <w:vAlign w:val="center"/>
          </w:tcPr>
          <w:p w:rsidR="00777FE7" w:rsidRPr="00B63233" w:rsidRDefault="00230D33" w:rsidP="000B73F5">
            <w:pPr>
              <w:pStyle w:val="BodyText"/>
              <w:spacing w:before="0"/>
              <w:rPr>
                <w:rFonts w:cs="Arial"/>
              </w:rPr>
            </w:pPr>
            <w:r>
              <w:rPr>
                <w:rFonts w:cs="Arial"/>
              </w:rPr>
              <w:t>M</w:t>
            </w:r>
            <w:r w:rsidR="00777FE7" w:rsidRPr="00777FE7">
              <w:rPr>
                <w:rFonts w:cs="Arial"/>
              </w:rPr>
              <w:t xml:space="preserve">essage where the sender notifies the receiver </w:t>
            </w:r>
            <w:r w:rsidR="000B73F5">
              <w:rPr>
                <w:rFonts w:cs="Arial"/>
              </w:rPr>
              <w:t>that</w:t>
            </w:r>
            <w:r w:rsidR="00777FE7" w:rsidRPr="00777FE7">
              <w:rPr>
                <w:rFonts w:cs="Arial"/>
              </w:rPr>
              <w:t xml:space="preserve"> an acti</w:t>
            </w:r>
            <w:r>
              <w:rPr>
                <w:rFonts w:cs="Arial"/>
              </w:rPr>
              <w:t>on has been taken</w:t>
            </w:r>
            <w:r w:rsidR="000B73F5">
              <w:rPr>
                <w:rFonts w:cs="Arial"/>
              </w:rPr>
              <w:t>,</w:t>
            </w:r>
            <w:r>
              <w:rPr>
                <w:rFonts w:cs="Arial"/>
              </w:rPr>
              <w:t xml:space="preserve"> without requiring any response.</w:t>
            </w:r>
            <w:r w:rsidRPr="00B63233">
              <w:rPr>
                <w:rFonts w:cs="Arial"/>
              </w:rPr>
              <w:t xml:space="preserve"> </w:t>
            </w:r>
          </w:p>
        </w:tc>
      </w:tr>
    </w:tbl>
    <w:p w:rsidR="009B15EB" w:rsidRDefault="009B15EB" w:rsidP="009B15EB">
      <w:pPr>
        <w:pStyle w:val="namereltype"/>
      </w:pPr>
    </w:p>
    <w:p w:rsidR="00961093" w:rsidRPr="008B3BC4" w:rsidRDefault="009B15EB" w:rsidP="00BB5003">
      <w:pPr>
        <w:pStyle w:val="Heading2"/>
      </w:pPr>
      <w:r>
        <w:br w:type="page"/>
      </w:r>
      <w:bookmarkStart w:id="6" w:name="_Toc437446313"/>
      <w:r w:rsidR="00961093" w:rsidRPr="008B3BC4">
        <w:lastRenderedPageBreak/>
        <w:t>Glossary</w:t>
      </w:r>
      <w:bookmarkEnd w:id="4"/>
      <w:bookmarkEnd w:id="5"/>
      <w:bookmarkEnd w:id="6"/>
    </w:p>
    <w:p w:rsidR="00961093" w:rsidRPr="008B3BC4" w:rsidRDefault="00961093" w:rsidP="007906F1">
      <w:pPr>
        <w:shd w:val="clear" w:color="auto" w:fill="99CCFF"/>
        <w:rPr>
          <w:rFonts w:cs="Arial"/>
          <w:b/>
        </w:rPr>
      </w:pPr>
      <w:bookmarkStart w:id="7" w:name="_Toc146690776"/>
      <w:bookmarkStart w:id="8" w:name="_Toc116962862"/>
      <w:r w:rsidRPr="008B3BC4">
        <w:rPr>
          <w:rFonts w:cs="Arial"/>
          <w:b/>
        </w:rPr>
        <w:t>Acronyms</w:t>
      </w:r>
      <w:bookmarkEnd w:id="7"/>
    </w:p>
    <w:p w:rsidR="007906F1" w:rsidRPr="007750E8" w:rsidRDefault="007906F1" w:rsidP="007906F1">
      <w:pPr>
        <w:rPr>
          <w:rFonts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961093" w:rsidRPr="008B3BC4" w:rsidTr="0070102A">
        <w:tc>
          <w:tcPr>
            <w:tcW w:w="1984"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Acronym</w:t>
            </w:r>
          </w:p>
        </w:tc>
        <w:tc>
          <w:tcPr>
            <w:tcW w:w="7088"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Definition</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rPr>
              <w:t>AES</w:t>
            </w:r>
          </w:p>
        </w:tc>
        <w:tc>
          <w:tcPr>
            <w:tcW w:w="7088" w:type="dxa"/>
            <w:vAlign w:val="center"/>
          </w:tcPr>
          <w:p w:rsidR="0019659A" w:rsidRPr="004A4E61" w:rsidRDefault="0019659A" w:rsidP="00A973CC">
            <w:pPr>
              <w:pStyle w:val="BodyText"/>
              <w:spacing w:before="0"/>
              <w:rPr>
                <w:rFonts w:cs="Arial"/>
                <w:szCs w:val="18"/>
              </w:rPr>
            </w:pPr>
            <w:r w:rsidRPr="004A4E61">
              <w:rPr>
                <w:rFonts w:cs="Arial"/>
                <w:szCs w:val="18"/>
              </w:rPr>
              <w:t>Advanced Encryption Standard</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rPr>
              <w:t>ASN.1</w:t>
            </w:r>
          </w:p>
        </w:tc>
        <w:tc>
          <w:tcPr>
            <w:tcW w:w="7088" w:type="dxa"/>
            <w:vAlign w:val="center"/>
          </w:tcPr>
          <w:p w:rsidR="0019659A" w:rsidRPr="004A4E61" w:rsidRDefault="0019659A" w:rsidP="00A973CC">
            <w:pPr>
              <w:pStyle w:val="BodyText"/>
              <w:spacing w:before="0"/>
              <w:rPr>
                <w:rFonts w:cs="Arial"/>
                <w:szCs w:val="18"/>
              </w:rPr>
            </w:pPr>
            <w:r w:rsidRPr="004A4E61">
              <w:rPr>
                <w:rFonts w:cs="Arial"/>
                <w:szCs w:val="18"/>
              </w:rPr>
              <w:t>Abstract Syntax Notation 1</w:t>
            </w:r>
          </w:p>
        </w:tc>
      </w:tr>
      <w:tr w:rsidR="0019659A" w:rsidRPr="004A4E61" w:rsidTr="00A973CC">
        <w:tc>
          <w:tcPr>
            <w:tcW w:w="1984" w:type="dxa"/>
            <w:vAlign w:val="center"/>
          </w:tcPr>
          <w:p w:rsidR="0019659A" w:rsidRPr="004A4E61" w:rsidRDefault="0019659A" w:rsidP="00B3498F">
            <w:pPr>
              <w:pStyle w:val="TableEntrySpecial"/>
              <w:spacing w:before="100" w:beforeAutospacing="1" w:after="100" w:afterAutospacing="1"/>
              <w:rPr>
                <w:rFonts w:ascii="Arial" w:hAnsi="Arial"/>
                <w:sz w:val="20"/>
              </w:rPr>
            </w:pPr>
            <w:r w:rsidRPr="004A4E61">
              <w:rPr>
                <w:rFonts w:ascii="Arial" w:hAnsi="Arial"/>
                <w:sz w:val="20"/>
              </w:rPr>
              <w:t>ca</w:t>
            </w:r>
            <w:r w:rsidR="00B3498F">
              <w:rPr>
                <w:rFonts w:ascii="Arial" w:hAnsi="Arial"/>
                <w:sz w:val="20"/>
              </w:rPr>
              <w:t>in</w:t>
            </w:r>
          </w:p>
        </w:tc>
        <w:tc>
          <w:tcPr>
            <w:tcW w:w="7088" w:type="dxa"/>
            <w:vAlign w:val="center"/>
          </w:tcPr>
          <w:p w:rsidR="0019659A" w:rsidRPr="004A4E61" w:rsidRDefault="00B3498F" w:rsidP="00A973CC">
            <w:pPr>
              <w:pStyle w:val="TableEntry"/>
              <w:rPr>
                <w:rFonts w:ascii="Arial" w:hAnsi="Arial" w:cs="Arial"/>
                <w:sz w:val="20"/>
              </w:rPr>
            </w:pPr>
            <w:r>
              <w:rPr>
                <w:rFonts w:ascii="Arial" w:hAnsi="Arial" w:cs="Arial"/>
                <w:sz w:val="20"/>
              </w:rPr>
              <w:t>ISO 20022 Acquirer to Issuer</w:t>
            </w:r>
            <w:r w:rsidR="0019659A" w:rsidRPr="004A4E61">
              <w:rPr>
                <w:rFonts w:ascii="Arial" w:hAnsi="Arial" w:cs="Arial"/>
                <w:sz w:val="20"/>
              </w:rPr>
              <w:t xml:space="preserve"> </w:t>
            </w:r>
            <w:r>
              <w:rPr>
                <w:rFonts w:ascii="Arial" w:hAnsi="Arial" w:cs="Arial"/>
                <w:sz w:val="20"/>
              </w:rPr>
              <w:t>messages (ATICA)</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rPr>
              <w:t>CAPE</w:t>
            </w:r>
          </w:p>
        </w:tc>
        <w:tc>
          <w:tcPr>
            <w:tcW w:w="7088" w:type="dxa"/>
            <w:vAlign w:val="center"/>
          </w:tcPr>
          <w:p w:rsidR="0019659A" w:rsidRPr="004A4E61" w:rsidRDefault="0019659A" w:rsidP="00A973CC">
            <w:pPr>
              <w:pStyle w:val="BodyText"/>
              <w:spacing w:before="0"/>
              <w:rPr>
                <w:rFonts w:cs="Arial"/>
                <w:szCs w:val="18"/>
              </w:rPr>
            </w:pPr>
            <w:r w:rsidRPr="004A4E61">
              <w:rPr>
                <w:rFonts w:cs="Arial"/>
                <w:szCs w:val="18"/>
              </w:rPr>
              <w:t>Card Payment Exchanges</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lang w:val="fr-FR"/>
              </w:rPr>
              <w:t>DES</w:t>
            </w:r>
          </w:p>
        </w:tc>
        <w:tc>
          <w:tcPr>
            <w:tcW w:w="7088" w:type="dxa"/>
            <w:vAlign w:val="center"/>
          </w:tcPr>
          <w:p w:rsidR="0019659A" w:rsidRPr="004A4E61" w:rsidRDefault="0019659A" w:rsidP="00A973CC">
            <w:pPr>
              <w:pStyle w:val="TableEntry"/>
              <w:rPr>
                <w:rFonts w:ascii="Arial" w:hAnsi="Arial" w:cs="Arial"/>
                <w:sz w:val="20"/>
                <w:szCs w:val="18"/>
              </w:rPr>
            </w:pPr>
            <w:r w:rsidRPr="004A4E61">
              <w:rPr>
                <w:rFonts w:ascii="Arial" w:hAnsi="Arial" w:cs="Arial"/>
                <w:sz w:val="20"/>
                <w:szCs w:val="18"/>
              </w:rPr>
              <w:t>Data Encryption Standard</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rPr>
              <w:t>DUKPT</w:t>
            </w:r>
          </w:p>
        </w:tc>
        <w:tc>
          <w:tcPr>
            <w:tcW w:w="7088" w:type="dxa"/>
            <w:vAlign w:val="center"/>
          </w:tcPr>
          <w:p w:rsidR="0019659A" w:rsidRPr="004A4E61" w:rsidRDefault="0019659A" w:rsidP="00A973CC">
            <w:pPr>
              <w:pStyle w:val="BodyText"/>
              <w:spacing w:before="0"/>
              <w:rPr>
                <w:rFonts w:cs="Arial"/>
                <w:szCs w:val="18"/>
              </w:rPr>
            </w:pPr>
            <w:r w:rsidRPr="004A4E61">
              <w:rPr>
                <w:rFonts w:cs="Arial"/>
                <w:szCs w:val="18"/>
              </w:rPr>
              <w:t>Derived Unique Key Per Transaction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EMV</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Europay, MasterCard, Visa</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FIPS</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Federal Information Processing Standard</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FTP</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File Transfer Protocol</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ICC</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Integrated Circuit Card</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IP</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Internet Protocol</w:t>
            </w:r>
          </w:p>
        </w:tc>
      </w:tr>
      <w:tr w:rsidR="0019659A" w:rsidRPr="004A4E61" w:rsidTr="00A973CC">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ISO</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International Organization for Standardization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KEK</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Key Encryption Key</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MAC</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Message Authentication Code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MDR</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Message Definition Report</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MOTO</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Mail Order, Telephone Order</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PAN</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Primary Account Number</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PED</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PIN Entry Device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PIN</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Personal Identification Number</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PKI</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Public Key Infrastructure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POI</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Point Of Interaction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POS</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Point Of Sales</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PSP</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Payment Service Provider</w:t>
            </w:r>
          </w:p>
        </w:tc>
      </w:tr>
      <w:tr w:rsidR="0019659A" w:rsidRPr="004A4E61" w:rsidTr="00A973CC">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RFID</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Radio Frequency Identification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RSA</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Rivest Shamir Adleman</w:t>
            </w:r>
          </w:p>
        </w:tc>
      </w:tr>
      <w:tr w:rsidR="0019659A" w:rsidRPr="004A4E61" w:rsidTr="00A973CC">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SC2</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sz w:val="20"/>
              </w:rPr>
              <w:t xml:space="preserve">TC 68/SC2 </w:t>
            </w:r>
            <w:r w:rsidRPr="004A4E61">
              <w:rPr>
                <w:rFonts w:ascii="Arial" w:hAnsi="Arial" w:cs="Arial"/>
                <w:sz w:val="20"/>
              </w:rPr>
              <w:t>Financial Services, security</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SHA</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Secure Hash Algorithm</w:t>
            </w:r>
          </w:p>
        </w:tc>
      </w:tr>
      <w:tr w:rsidR="0019659A" w:rsidRPr="004A4E61" w:rsidTr="00A973CC">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STIP</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STand-In processing</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TMS</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Terminal Management System</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UKPT</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Unique Key Per Transaction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UML</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Unified Modelling Language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XML</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eXtensible Mark-up Language</w:t>
            </w:r>
          </w:p>
        </w:tc>
      </w:tr>
    </w:tbl>
    <w:p w:rsidR="00EF7F89" w:rsidRPr="007750E8" w:rsidRDefault="00EF7F89" w:rsidP="007906F1">
      <w:pPr>
        <w:rPr>
          <w:rFonts w:cs="Arial"/>
        </w:rPr>
      </w:pPr>
      <w:bookmarkStart w:id="9" w:name="_Toc146690777"/>
    </w:p>
    <w:bookmarkEnd w:id="9"/>
    <w:p w:rsidR="002545C4" w:rsidRPr="007750E8" w:rsidRDefault="003C6A90">
      <w:pPr>
        <w:rPr>
          <w:rFonts w:cs="Arial"/>
        </w:rPr>
      </w:pPr>
      <w:r w:rsidRPr="008B3BC4">
        <w:br w:type="page"/>
      </w:r>
    </w:p>
    <w:p w:rsidR="00961093" w:rsidRPr="008B3BC4" w:rsidRDefault="00B5005B" w:rsidP="00BB5003">
      <w:pPr>
        <w:pStyle w:val="Heading2"/>
      </w:pPr>
      <w:bookmarkStart w:id="10" w:name="_Toc146690778"/>
      <w:bookmarkStart w:id="11" w:name="_Toc437446314"/>
      <w:r w:rsidRPr="008B3BC4">
        <w:lastRenderedPageBreak/>
        <w:t>Document Sc</w:t>
      </w:r>
      <w:r w:rsidR="00961093" w:rsidRPr="008B3BC4">
        <w:t>ope</w:t>
      </w:r>
      <w:bookmarkEnd w:id="8"/>
      <w:bookmarkEnd w:id="10"/>
      <w:r w:rsidRPr="008B3BC4">
        <w:t xml:space="preserve"> and O</w:t>
      </w:r>
      <w:r w:rsidR="0003109F" w:rsidRPr="008B3BC4">
        <w:t>bjectives</w:t>
      </w:r>
      <w:bookmarkEnd w:id="11"/>
    </w:p>
    <w:p w:rsidR="006E4A92" w:rsidRPr="000368C4" w:rsidRDefault="006E4A92" w:rsidP="006E4A92">
      <w:pPr>
        <w:pStyle w:val="BodyText"/>
        <w:jc w:val="both"/>
        <w:rPr>
          <w:rFonts w:cs="Arial"/>
        </w:rPr>
      </w:pPr>
      <w:bookmarkStart w:id="12" w:name="OLE_LINK1"/>
      <w:bookmarkStart w:id="13" w:name="OLE_LINK2"/>
      <w:r w:rsidRPr="000368C4">
        <w:rPr>
          <w:rFonts w:cs="Arial"/>
        </w:rPr>
        <w:t xml:space="preserve">This </w:t>
      </w:r>
      <w:r w:rsidR="00CA0823" w:rsidRPr="000368C4">
        <w:rPr>
          <w:rFonts w:cs="Arial"/>
        </w:rPr>
        <w:t xml:space="preserve">document is the first part of the </w:t>
      </w:r>
      <w:r w:rsidR="00D02062" w:rsidRPr="000368C4">
        <w:rPr>
          <w:rFonts w:cs="Arial"/>
        </w:rPr>
        <w:t>ISO 20022</w:t>
      </w:r>
      <w:r w:rsidR="00CA0823" w:rsidRPr="000368C4">
        <w:rPr>
          <w:rFonts w:cs="Arial"/>
        </w:rPr>
        <w:t xml:space="preserve"> </w:t>
      </w:r>
      <w:r w:rsidR="00C57A36" w:rsidRPr="000368C4">
        <w:rPr>
          <w:rFonts w:cs="Arial"/>
        </w:rPr>
        <w:t xml:space="preserve">Message Definition Report </w:t>
      </w:r>
      <w:r w:rsidR="009632BD" w:rsidRPr="000368C4">
        <w:rPr>
          <w:rFonts w:cs="Arial"/>
        </w:rPr>
        <w:t xml:space="preserve">(MDR) </w:t>
      </w:r>
      <w:r w:rsidR="00C57A36" w:rsidRPr="000368C4">
        <w:rPr>
          <w:rFonts w:cs="Arial"/>
        </w:rPr>
        <w:t xml:space="preserve">that describes the </w:t>
      </w:r>
      <w:r w:rsidR="00493E71" w:rsidRPr="008F0A01">
        <w:rPr>
          <w:rFonts w:cs="Arial"/>
          <w:i/>
        </w:rPr>
        <w:t>BusinessT</w:t>
      </w:r>
      <w:r w:rsidR="00C57A36" w:rsidRPr="008F0A01">
        <w:rPr>
          <w:rFonts w:cs="Arial"/>
          <w:i/>
        </w:rPr>
        <w:t>ransactions</w:t>
      </w:r>
      <w:r w:rsidR="00C57A36" w:rsidRPr="000368C4">
        <w:rPr>
          <w:rFonts w:cs="Arial"/>
        </w:rPr>
        <w:t xml:space="preserve"> and underlying message set</w:t>
      </w:r>
      <w:r w:rsidR="00CA0823" w:rsidRPr="000368C4">
        <w:rPr>
          <w:rFonts w:cs="Arial"/>
        </w:rPr>
        <w:t xml:space="preserve">. </w:t>
      </w:r>
      <w:r w:rsidRPr="000368C4">
        <w:rPr>
          <w:rFonts w:cs="Arial"/>
        </w:rPr>
        <w:t xml:space="preserve">For the sake of completeness, the document may also describe </w:t>
      </w:r>
      <w:r w:rsidR="00493E71" w:rsidRPr="008F0A01">
        <w:rPr>
          <w:rFonts w:cs="Arial"/>
          <w:i/>
        </w:rPr>
        <w:t>BusinessA</w:t>
      </w:r>
      <w:r w:rsidRPr="008F0A01">
        <w:rPr>
          <w:rFonts w:cs="Arial"/>
          <w:i/>
        </w:rPr>
        <w:t>ctivities</w:t>
      </w:r>
      <w:r w:rsidRPr="000368C4">
        <w:rPr>
          <w:rFonts w:cs="Arial"/>
        </w:rPr>
        <w:t xml:space="preserve"> that </w:t>
      </w:r>
      <w:r w:rsidR="00C57A36" w:rsidRPr="000368C4">
        <w:rPr>
          <w:rFonts w:cs="Arial"/>
        </w:rPr>
        <w:t xml:space="preserve">are not in the </w:t>
      </w:r>
      <w:r w:rsidRPr="000368C4">
        <w:rPr>
          <w:rFonts w:cs="Arial"/>
        </w:rPr>
        <w:t>scope</w:t>
      </w:r>
      <w:r w:rsidR="00C57A36" w:rsidRPr="000368C4">
        <w:rPr>
          <w:rFonts w:cs="Arial"/>
        </w:rPr>
        <w:t xml:space="preserve"> of the project</w:t>
      </w:r>
      <w:r w:rsidRPr="000368C4">
        <w:rPr>
          <w:rFonts w:cs="Arial"/>
        </w:rPr>
        <w:t>.</w:t>
      </w:r>
    </w:p>
    <w:bookmarkEnd w:id="12"/>
    <w:bookmarkEnd w:id="13"/>
    <w:p w:rsidR="006E4A92" w:rsidRPr="000368C4" w:rsidRDefault="006E4A92" w:rsidP="006E4A92">
      <w:pPr>
        <w:pStyle w:val="BodyText"/>
        <w:jc w:val="both"/>
        <w:rPr>
          <w:rFonts w:cs="Arial"/>
        </w:rPr>
      </w:pPr>
      <w:r w:rsidRPr="000368C4">
        <w:rPr>
          <w:rFonts w:cs="Arial"/>
        </w:rPr>
        <w:t>This document sets:</w:t>
      </w:r>
    </w:p>
    <w:p w:rsidR="006E4A92" w:rsidRPr="000368C4" w:rsidRDefault="00493E71" w:rsidP="006E4A92">
      <w:pPr>
        <w:pStyle w:val="BodyText"/>
        <w:numPr>
          <w:ilvl w:val="0"/>
          <w:numId w:val="5"/>
        </w:numPr>
        <w:jc w:val="both"/>
        <w:rPr>
          <w:rFonts w:cs="Arial"/>
        </w:rPr>
      </w:pPr>
      <w:r w:rsidRPr="000368C4">
        <w:rPr>
          <w:rFonts w:cs="Arial"/>
        </w:rPr>
        <w:t xml:space="preserve">The </w:t>
      </w:r>
      <w:r w:rsidRPr="008F0A01">
        <w:rPr>
          <w:rFonts w:cs="Arial"/>
          <w:i/>
        </w:rPr>
        <w:t>B</w:t>
      </w:r>
      <w:r w:rsidR="006E4A92" w:rsidRPr="008F0A01">
        <w:rPr>
          <w:rFonts w:cs="Arial"/>
          <w:i/>
        </w:rPr>
        <w:t>usiness</w:t>
      </w:r>
      <w:r w:rsidRPr="008F0A01">
        <w:rPr>
          <w:rFonts w:cs="Arial"/>
          <w:i/>
        </w:rPr>
        <w:t>P</w:t>
      </w:r>
      <w:r w:rsidR="006E4A92" w:rsidRPr="008F0A01">
        <w:rPr>
          <w:rFonts w:cs="Arial"/>
          <w:i/>
        </w:rPr>
        <w:t>rocess</w:t>
      </w:r>
      <w:r w:rsidR="006E4A92" w:rsidRPr="000368C4">
        <w:rPr>
          <w:rFonts w:cs="Arial"/>
        </w:rPr>
        <w:t xml:space="preserve"> scope (business processes addressed or impacted by the project)</w:t>
      </w:r>
    </w:p>
    <w:p w:rsidR="00493E71" w:rsidRPr="000368C4" w:rsidRDefault="00493E71" w:rsidP="006E4A92">
      <w:pPr>
        <w:pStyle w:val="BodyText"/>
        <w:numPr>
          <w:ilvl w:val="0"/>
          <w:numId w:val="5"/>
        </w:numPr>
        <w:jc w:val="both"/>
        <w:rPr>
          <w:rFonts w:cs="Arial"/>
        </w:rPr>
      </w:pPr>
      <w:r w:rsidRPr="000368C4">
        <w:rPr>
          <w:rFonts w:cs="Arial"/>
        </w:rPr>
        <w:t xml:space="preserve">The </w:t>
      </w:r>
      <w:r w:rsidRPr="008F0A01">
        <w:rPr>
          <w:rFonts w:cs="Arial"/>
          <w:i/>
        </w:rPr>
        <w:t>BusinessRoles</w:t>
      </w:r>
      <w:r w:rsidRPr="000368C4">
        <w:rPr>
          <w:rFonts w:cs="Arial"/>
        </w:rPr>
        <w:t xml:space="preserve"> involved in these </w:t>
      </w:r>
      <w:r w:rsidRPr="008F0A01">
        <w:rPr>
          <w:rFonts w:cs="Arial"/>
          <w:i/>
        </w:rPr>
        <w:t>BusinessProcesses</w:t>
      </w:r>
    </w:p>
    <w:p w:rsidR="00493E71" w:rsidRPr="000368C4" w:rsidRDefault="00493E71" w:rsidP="00F91934">
      <w:pPr>
        <w:pStyle w:val="BodyText"/>
        <w:ind w:left="1211"/>
        <w:jc w:val="both"/>
        <w:rPr>
          <w:rFonts w:cs="Arial"/>
        </w:rPr>
      </w:pPr>
    </w:p>
    <w:p w:rsidR="006E4A92" w:rsidRPr="000368C4" w:rsidRDefault="00CA0823" w:rsidP="006E4A92">
      <w:pPr>
        <w:pStyle w:val="BodyText"/>
        <w:jc w:val="both"/>
        <w:rPr>
          <w:rFonts w:cs="Arial"/>
        </w:rPr>
      </w:pPr>
      <w:r w:rsidRPr="000368C4">
        <w:rPr>
          <w:rFonts w:cs="Arial"/>
        </w:rPr>
        <w:t xml:space="preserve">The main objectives of this </w:t>
      </w:r>
      <w:r w:rsidR="006E4A92" w:rsidRPr="000368C4">
        <w:rPr>
          <w:rFonts w:cs="Arial"/>
        </w:rPr>
        <w:t>document are:</w:t>
      </w:r>
    </w:p>
    <w:p w:rsidR="006E4A92" w:rsidRPr="000368C4" w:rsidRDefault="00F91934" w:rsidP="006E4A92">
      <w:pPr>
        <w:pStyle w:val="BodyText"/>
        <w:numPr>
          <w:ilvl w:val="0"/>
          <w:numId w:val="4"/>
        </w:numPr>
        <w:jc w:val="both"/>
        <w:rPr>
          <w:rFonts w:cs="Arial"/>
        </w:rPr>
      </w:pPr>
      <w:r w:rsidRPr="000368C4">
        <w:rPr>
          <w:rFonts w:cs="Arial"/>
        </w:rPr>
        <w:t xml:space="preserve">To explain what </w:t>
      </w:r>
      <w:r w:rsidRPr="008F0A01">
        <w:rPr>
          <w:rFonts w:cs="Arial"/>
          <w:i/>
        </w:rPr>
        <w:t>B</w:t>
      </w:r>
      <w:r w:rsidR="006E4A92" w:rsidRPr="008F0A01">
        <w:rPr>
          <w:rFonts w:cs="Arial"/>
          <w:i/>
        </w:rPr>
        <w:t>usi</w:t>
      </w:r>
      <w:r w:rsidRPr="008F0A01">
        <w:rPr>
          <w:rFonts w:cs="Arial"/>
          <w:i/>
        </w:rPr>
        <w:t>nessP</w:t>
      </w:r>
      <w:r w:rsidR="006E4A92" w:rsidRPr="008F0A01">
        <w:rPr>
          <w:rFonts w:cs="Arial"/>
          <w:i/>
        </w:rPr>
        <w:t>rocesses</w:t>
      </w:r>
      <w:r w:rsidR="006E4A92" w:rsidRPr="000368C4">
        <w:rPr>
          <w:rFonts w:cs="Arial"/>
        </w:rPr>
        <w:t xml:space="preserve"> and </w:t>
      </w:r>
      <w:r w:rsidRPr="008F0A01">
        <w:rPr>
          <w:rFonts w:cs="Arial"/>
          <w:i/>
        </w:rPr>
        <w:t>BusinessA</w:t>
      </w:r>
      <w:r w:rsidR="006E4A92" w:rsidRPr="008F0A01">
        <w:rPr>
          <w:rFonts w:cs="Arial"/>
          <w:i/>
        </w:rPr>
        <w:t>ctivities</w:t>
      </w:r>
      <w:r w:rsidR="006E4A92" w:rsidRPr="000368C4">
        <w:rPr>
          <w:rFonts w:cs="Arial"/>
        </w:rPr>
        <w:t xml:space="preserve"> these </w:t>
      </w:r>
      <w:r w:rsidR="00C61312">
        <w:rPr>
          <w:rFonts w:cs="Arial"/>
        </w:rPr>
        <w:t xml:space="preserve">candidate </w:t>
      </w:r>
      <w:r w:rsidR="00620A84">
        <w:rPr>
          <w:rFonts w:cs="Arial"/>
        </w:rPr>
        <w:t>M</w:t>
      </w:r>
      <w:r w:rsidR="006E4A92" w:rsidRPr="000368C4">
        <w:rPr>
          <w:rFonts w:cs="Arial"/>
        </w:rPr>
        <w:t>essage</w:t>
      </w:r>
      <w:r w:rsidR="00620A84">
        <w:rPr>
          <w:rFonts w:cs="Arial"/>
        </w:rPr>
        <w:t>D</w:t>
      </w:r>
      <w:r w:rsidR="00C57A36" w:rsidRPr="000368C4">
        <w:rPr>
          <w:rFonts w:cs="Arial"/>
        </w:rPr>
        <w:t>efinition</w:t>
      </w:r>
      <w:r w:rsidR="006E4A92" w:rsidRPr="000368C4">
        <w:rPr>
          <w:rFonts w:cs="Arial"/>
        </w:rPr>
        <w:t xml:space="preserve">s </w:t>
      </w:r>
      <w:r w:rsidR="00CA0823" w:rsidRPr="000368C4">
        <w:rPr>
          <w:rFonts w:cs="Arial"/>
        </w:rPr>
        <w:t>have addressed</w:t>
      </w:r>
    </w:p>
    <w:p w:rsidR="006E4A92" w:rsidRPr="000368C4" w:rsidRDefault="006E4A92" w:rsidP="006E4A92">
      <w:pPr>
        <w:pStyle w:val="BodyText"/>
        <w:numPr>
          <w:ilvl w:val="0"/>
          <w:numId w:val="4"/>
        </w:numPr>
        <w:jc w:val="both"/>
        <w:rPr>
          <w:rFonts w:cs="Arial"/>
        </w:rPr>
      </w:pPr>
      <w:r w:rsidRPr="000368C4">
        <w:rPr>
          <w:rFonts w:cs="Arial"/>
        </w:rPr>
        <w:t xml:space="preserve">To give a high level description </w:t>
      </w:r>
      <w:r w:rsidR="00F91934" w:rsidRPr="000368C4">
        <w:rPr>
          <w:rFonts w:cs="Arial"/>
        </w:rPr>
        <w:t xml:space="preserve">of </w:t>
      </w:r>
      <w:r w:rsidR="00F91934" w:rsidRPr="008F0A01">
        <w:rPr>
          <w:rFonts w:cs="Arial"/>
          <w:i/>
        </w:rPr>
        <w:t>BusinessP</w:t>
      </w:r>
      <w:r w:rsidR="009145CE" w:rsidRPr="008F0A01">
        <w:rPr>
          <w:rFonts w:cs="Arial"/>
          <w:i/>
        </w:rPr>
        <w:t>rocesses</w:t>
      </w:r>
      <w:r w:rsidR="009145CE" w:rsidRPr="000368C4">
        <w:rPr>
          <w:rFonts w:cs="Arial"/>
        </w:rPr>
        <w:t xml:space="preserve"> and the associated </w:t>
      </w:r>
      <w:r w:rsidR="009145CE" w:rsidRPr="008F0A01">
        <w:rPr>
          <w:rFonts w:cs="Arial"/>
          <w:i/>
        </w:rPr>
        <w:t>BusinessRoles</w:t>
      </w:r>
    </w:p>
    <w:p w:rsidR="006E4A92" w:rsidRPr="000368C4" w:rsidRDefault="006E4A92" w:rsidP="006E4A92">
      <w:pPr>
        <w:pStyle w:val="BodyText"/>
        <w:numPr>
          <w:ilvl w:val="0"/>
          <w:numId w:val="4"/>
        </w:numPr>
        <w:jc w:val="both"/>
        <w:rPr>
          <w:rFonts w:cs="Arial"/>
        </w:rPr>
      </w:pPr>
      <w:r w:rsidRPr="000368C4">
        <w:rPr>
          <w:rFonts w:cs="Arial"/>
        </w:rPr>
        <w:t xml:space="preserve">To </w:t>
      </w:r>
      <w:r w:rsidR="009145CE" w:rsidRPr="000368C4">
        <w:rPr>
          <w:rFonts w:cs="Arial"/>
        </w:rPr>
        <w:t xml:space="preserve">document the </w:t>
      </w:r>
      <w:r w:rsidR="009145CE" w:rsidRPr="008F0A01">
        <w:rPr>
          <w:rFonts w:cs="Arial"/>
          <w:i/>
        </w:rPr>
        <w:t>BusinessTransaction</w:t>
      </w:r>
      <w:r w:rsidR="000B72F7" w:rsidRPr="008F0A01">
        <w:rPr>
          <w:rFonts w:cs="Arial"/>
          <w:i/>
        </w:rPr>
        <w:t>s</w:t>
      </w:r>
      <w:r w:rsidR="009145CE" w:rsidRPr="000368C4">
        <w:rPr>
          <w:rFonts w:cs="Arial"/>
        </w:rPr>
        <w:t xml:space="preserve"> and their </w:t>
      </w:r>
      <w:r w:rsidR="009145CE" w:rsidRPr="008F0A01">
        <w:rPr>
          <w:rFonts w:cs="Arial"/>
          <w:i/>
        </w:rPr>
        <w:t>Participants</w:t>
      </w:r>
      <w:r w:rsidR="000B72F7" w:rsidRPr="000368C4">
        <w:rPr>
          <w:rFonts w:cs="Arial"/>
        </w:rPr>
        <w:t xml:space="preserve"> (sequence diagrams)</w:t>
      </w:r>
      <w:r w:rsidRPr="000368C4">
        <w:rPr>
          <w:rFonts w:cs="Arial"/>
        </w:rPr>
        <w:t xml:space="preserve"> </w:t>
      </w:r>
    </w:p>
    <w:p w:rsidR="006E4A92" w:rsidRPr="000368C4" w:rsidRDefault="006E4A92" w:rsidP="006E4A92">
      <w:pPr>
        <w:pStyle w:val="BodyText"/>
        <w:numPr>
          <w:ilvl w:val="0"/>
          <w:numId w:val="4"/>
        </w:numPr>
        <w:jc w:val="both"/>
        <w:rPr>
          <w:rFonts w:cs="Arial"/>
        </w:rPr>
      </w:pPr>
      <w:r w:rsidRPr="000368C4">
        <w:rPr>
          <w:rFonts w:cs="Arial"/>
        </w:rPr>
        <w:t xml:space="preserve">To </w:t>
      </w:r>
      <w:r w:rsidR="00D432A8">
        <w:rPr>
          <w:rFonts w:cs="Arial"/>
        </w:rPr>
        <w:t>list the</w:t>
      </w:r>
      <w:r w:rsidR="00C61312">
        <w:rPr>
          <w:rFonts w:cs="Arial"/>
        </w:rPr>
        <w:t xml:space="preserve"> candidate</w:t>
      </w:r>
      <w:r w:rsidR="00D432A8">
        <w:rPr>
          <w:rFonts w:cs="Arial"/>
        </w:rPr>
        <w:t xml:space="preserve"> </w:t>
      </w:r>
      <w:r w:rsidR="00D432A8" w:rsidRPr="00D432A8">
        <w:rPr>
          <w:rFonts w:cs="Arial"/>
          <w:i/>
        </w:rPr>
        <w:t>MessageD</w:t>
      </w:r>
      <w:r w:rsidR="00C57A36" w:rsidRPr="00D432A8">
        <w:rPr>
          <w:rFonts w:cs="Arial"/>
          <w:i/>
        </w:rPr>
        <w:t>efinition</w:t>
      </w:r>
      <w:r w:rsidR="00CA0823" w:rsidRPr="00D432A8">
        <w:rPr>
          <w:rFonts w:cs="Arial"/>
          <w:i/>
        </w:rPr>
        <w:t>s</w:t>
      </w:r>
      <w:r w:rsidR="00C57A36" w:rsidRPr="000368C4">
        <w:rPr>
          <w:rFonts w:cs="Arial"/>
        </w:rPr>
        <w:t xml:space="preserve"> </w:t>
      </w:r>
    </w:p>
    <w:p w:rsidR="000368C4" w:rsidRPr="000368C4" w:rsidRDefault="000368C4" w:rsidP="003C6A90">
      <w:pPr>
        <w:rPr>
          <w:rFonts w:cs="Arial"/>
        </w:rPr>
      </w:pPr>
    </w:p>
    <w:p w:rsidR="00961093" w:rsidRPr="008B3BC4" w:rsidRDefault="00961093" w:rsidP="00BB5003">
      <w:pPr>
        <w:pStyle w:val="Heading2"/>
      </w:pPr>
      <w:bookmarkStart w:id="14" w:name="_Target_audience"/>
      <w:bookmarkStart w:id="15" w:name="_Toc338423620"/>
      <w:bookmarkStart w:id="16" w:name="_Toc116962865"/>
      <w:bookmarkStart w:id="17" w:name="_Toc146690781"/>
      <w:bookmarkStart w:id="18" w:name="_Toc437446315"/>
      <w:bookmarkEnd w:id="14"/>
      <w:r w:rsidRPr="008B3BC4">
        <w:t>References</w:t>
      </w:r>
      <w:bookmarkEnd w:id="15"/>
      <w:bookmarkEnd w:id="16"/>
      <w:bookmarkEnd w:id="17"/>
      <w:bookmarkEnd w:id="18"/>
    </w:p>
    <w:p w:rsidR="00004240" w:rsidRPr="008B3BC4" w:rsidRDefault="00004240" w:rsidP="00C64929">
      <w:pPr>
        <w:autoSpaceDE w:val="0"/>
        <w:autoSpaceDN w:val="0"/>
        <w:adjustRightInd w:val="0"/>
        <w:spacing w:before="0"/>
        <w:jc w:val="both"/>
      </w:pPr>
    </w:p>
    <w:tbl>
      <w:tblPr>
        <w:tblW w:w="9527" w:type="dxa"/>
        <w:jc w:val="center"/>
        <w:tblLook w:val="0000" w:firstRow="0" w:lastRow="0" w:firstColumn="0" w:lastColumn="0" w:noHBand="0" w:noVBand="0"/>
      </w:tblPr>
      <w:tblGrid>
        <w:gridCol w:w="5144"/>
        <w:gridCol w:w="152"/>
        <w:gridCol w:w="1068"/>
        <w:gridCol w:w="174"/>
        <w:gridCol w:w="1394"/>
        <w:gridCol w:w="219"/>
        <w:gridCol w:w="1376"/>
      </w:tblGrid>
      <w:tr w:rsidR="00004240" w:rsidRPr="00740BDD" w:rsidTr="000100D1">
        <w:trPr>
          <w:trHeight w:val="255"/>
          <w:tblHeader/>
          <w:jc w:val="center"/>
        </w:trPr>
        <w:tc>
          <w:tcPr>
            <w:tcW w:w="5296" w:type="dxa"/>
            <w:gridSpan w:val="2"/>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cs="Arial"/>
                <w:color w:val="FFFFFF"/>
              </w:rPr>
            </w:pPr>
            <w:r w:rsidRPr="00740BDD">
              <w:rPr>
                <w:rFonts w:cs="Arial"/>
                <w:color w:val="FFFFFF"/>
              </w:rPr>
              <w:t>Document</w:t>
            </w:r>
          </w:p>
        </w:tc>
        <w:tc>
          <w:tcPr>
            <w:tcW w:w="1242" w:type="dxa"/>
            <w:gridSpan w:val="2"/>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cs="Arial"/>
                <w:color w:val="FFFFFF"/>
              </w:rPr>
            </w:pPr>
            <w:r w:rsidRPr="00740BDD">
              <w:rPr>
                <w:rFonts w:cs="Arial"/>
                <w:color w:val="FFFFFF"/>
              </w:rPr>
              <w:t>Version</w:t>
            </w:r>
          </w:p>
        </w:tc>
        <w:tc>
          <w:tcPr>
            <w:tcW w:w="1613" w:type="dxa"/>
            <w:gridSpan w:val="2"/>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cs="Arial"/>
                <w:color w:val="FFFFFF"/>
              </w:rPr>
            </w:pPr>
            <w:r w:rsidRPr="00740BDD">
              <w:rPr>
                <w:rFonts w:cs="Arial"/>
                <w:color w:val="FFFFFF"/>
              </w:rPr>
              <w:t>Date</w:t>
            </w:r>
          </w:p>
        </w:tc>
        <w:tc>
          <w:tcPr>
            <w:tcW w:w="1376"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cs="Arial"/>
                <w:color w:val="FFFFFF"/>
              </w:rPr>
            </w:pPr>
            <w:r w:rsidRPr="00740BDD">
              <w:rPr>
                <w:rFonts w:cs="Arial"/>
                <w:color w:val="FFFFFF"/>
              </w:rPr>
              <w:t>Author</w:t>
            </w:r>
          </w:p>
        </w:tc>
      </w:tr>
      <w:tr w:rsidR="0019659A" w:rsidRPr="00EC591E" w:rsidTr="000100D1">
        <w:trPr>
          <w:trHeight w:val="400"/>
          <w:jc w:val="center"/>
        </w:trPr>
        <w:tc>
          <w:tcPr>
            <w:tcW w:w="5144" w:type="dxa"/>
            <w:tcBorders>
              <w:top w:val="single" w:sz="4" w:space="0" w:color="auto"/>
              <w:left w:val="single" w:sz="4" w:space="0" w:color="auto"/>
              <w:bottom w:val="single" w:sz="4" w:space="0" w:color="auto"/>
              <w:right w:val="single" w:sz="4" w:space="0" w:color="auto"/>
            </w:tcBorders>
            <w:vAlign w:val="center"/>
          </w:tcPr>
          <w:p w:rsidR="0019659A" w:rsidRPr="00EC591E" w:rsidRDefault="0019659A" w:rsidP="00A973CC">
            <w:pPr>
              <w:spacing w:before="40" w:after="40"/>
              <w:rPr>
                <w:rFonts w:cs="Arial"/>
              </w:rPr>
            </w:pPr>
            <w:r w:rsidRPr="00EC591E">
              <w:rPr>
                <w:rFonts w:cs="Arial"/>
              </w:rPr>
              <w:t xml:space="preserve">ISO 20022 Business Justification – </w:t>
            </w:r>
            <w:r w:rsidR="000100D1" w:rsidRPr="000100D1">
              <w:rPr>
                <w:rFonts w:cs="Arial"/>
              </w:rPr>
              <w:t>Acquirer to Issuer Card Messages (ATICA)</w:t>
            </w:r>
          </w:p>
        </w:tc>
        <w:tc>
          <w:tcPr>
            <w:tcW w:w="1220" w:type="dxa"/>
            <w:gridSpan w:val="2"/>
            <w:tcBorders>
              <w:top w:val="single" w:sz="4" w:space="0" w:color="auto"/>
              <w:left w:val="single" w:sz="4" w:space="0" w:color="auto"/>
              <w:bottom w:val="single" w:sz="4" w:space="0" w:color="auto"/>
              <w:right w:val="single" w:sz="4" w:space="0" w:color="auto"/>
            </w:tcBorders>
            <w:vAlign w:val="center"/>
          </w:tcPr>
          <w:p w:rsidR="0019659A" w:rsidRPr="00EC591E" w:rsidRDefault="000100D1" w:rsidP="004C3A86">
            <w:pPr>
              <w:spacing w:before="40" w:after="40"/>
              <w:jc w:val="center"/>
              <w:rPr>
                <w:rFonts w:eastAsia="Times New Roman" w:cs="Arial"/>
              </w:rPr>
            </w:pPr>
            <w:r>
              <w:rPr>
                <w:rFonts w:eastAsia="Times New Roman" w:cs="Arial"/>
              </w:rPr>
              <w:t xml:space="preserve">13 Oct. </w:t>
            </w:r>
            <w:r w:rsidR="0019659A" w:rsidRPr="00EC591E">
              <w:rPr>
                <w:rFonts w:eastAsia="Times New Roman" w:cs="Arial"/>
              </w:rPr>
              <w:t>2009</w:t>
            </w:r>
          </w:p>
        </w:tc>
        <w:tc>
          <w:tcPr>
            <w:tcW w:w="1568" w:type="dxa"/>
            <w:gridSpan w:val="2"/>
            <w:tcBorders>
              <w:top w:val="single" w:sz="4" w:space="0" w:color="auto"/>
              <w:left w:val="single" w:sz="4" w:space="0" w:color="auto"/>
              <w:bottom w:val="single" w:sz="4" w:space="0" w:color="auto"/>
              <w:right w:val="single" w:sz="4" w:space="0" w:color="auto"/>
            </w:tcBorders>
            <w:vAlign w:val="center"/>
          </w:tcPr>
          <w:p w:rsidR="0019659A" w:rsidRPr="00EC591E" w:rsidRDefault="0019659A" w:rsidP="00A973CC">
            <w:pPr>
              <w:spacing w:before="40" w:after="40"/>
              <w:jc w:val="center"/>
              <w:rPr>
                <w:rFonts w:eastAsia="Times New Roman" w:cs="Arial"/>
              </w:rPr>
            </w:pPr>
            <w:r w:rsidRPr="00EC591E">
              <w:rPr>
                <w:rFonts w:cs="Arial"/>
              </w:rPr>
              <w:t>2009-10-06</w:t>
            </w:r>
          </w:p>
        </w:tc>
        <w:tc>
          <w:tcPr>
            <w:tcW w:w="159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9659A" w:rsidRPr="00EC591E" w:rsidRDefault="000100D1" w:rsidP="00A973CC">
            <w:pPr>
              <w:spacing w:before="40" w:after="40"/>
              <w:rPr>
                <w:rFonts w:eastAsia="Times New Roman" w:cs="Arial"/>
              </w:rPr>
            </w:pPr>
            <w:r>
              <w:rPr>
                <w:rFonts w:eastAsia="Times New Roman" w:cs="Arial"/>
              </w:rPr>
              <w:t>ISO TC68/SC7/TG1</w:t>
            </w:r>
          </w:p>
        </w:tc>
      </w:tr>
      <w:tr w:rsidR="0019659A" w:rsidRPr="00EC591E" w:rsidTr="000100D1">
        <w:trPr>
          <w:trHeight w:val="400"/>
          <w:jc w:val="center"/>
        </w:trPr>
        <w:tc>
          <w:tcPr>
            <w:tcW w:w="5144" w:type="dxa"/>
            <w:tcBorders>
              <w:top w:val="single" w:sz="4" w:space="0" w:color="auto"/>
              <w:left w:val="single" w:sz="4" w:space="0" w:color="auto"/>
              <w:bottom w:val="single" w:sz="4" w:space="0" w:color="auto"/>
              <w:right w:val="single" w:sz="4" w:space="0" w:color="auto"/>
            </w:tcBorders>
            <w:vAlign w:val="center"/>
          </w:tcPr>
          <w:p w:rsidR="0019659A" w:rsidRPr="00EC591E" w:rsidRDefault="0019659A" w:rsidP="0019659A">
            <w:pPr>
              <w:spacing w:before="40" w:after="40"/>
              <w:rPr>
                <w:rFonts w:eastAsia="Times New Roman" w:cs="Arial"/>
              </w:rPr>
            </w:pPr>
            <w:r w:rsidRPr="0019659A">
              <w:rPr>
                <w:rFonts w:eastAsia="Times New Roman" w:cs="Arial"/>
              </w:rPr>
              <w:t>Card Payment Protocols</w:t>
            </w:r>
            <w:r>
              <w:rPr>
                <w:rFonts w:eastAsia="Times New Roman" w:cs="Arial"/>
              </w:rPr>
              <w:t xml:space="preserve"> </w:t>
            </w:r>
            <w:r w:rsidRPr="0019659A">
              <w:rPr>
                <w:rFonts w:eastAsia="Times New Roman" w:cs="Arial"/>
              </w:rPr>
              <w:t>Security</w:t>
            </w:r>
            <w:r w:rsidR="00C9288C">
              <w:rPr>
                <w:rStyle w:val="FootnoteReference"/>
                <w:rFonts w:eastAsia="Times New Roman" w:cs="Arial"/>
              </w:rPr>
              <w:footnoteReference w:id="1"/>
            </w:r>
          </w:p>
        </w:tc>
        <w:tc>
          <w:tcPr>
            <w:tcW w:w="1220" w:type="dxa"/>
            <w:gridSpan w:val="2"/>
            <w:tcBorders>
              <w:top w:val="single" w:sz="4" w:space="0" w:color="auto"/>
              <w:left w:val="single" w:sz="4" w:space="0" w:color="auto"/>
              <w:bottom w:val="single" w:sz="4" w:space="0" w:color="auto"/>
              <w:right w:val="single" w:sz="4" w:space="0" w:color="auto"/>
            </w:tcBorders>
            <w:vAlign w:val="center"/>
          </w:tcPr>
          <w:p w:rsidR="0019659A" w:rsidRPr="00EC591E" w:rsidDel="0019659A" w:rsidRDefault="0019659A" w:rsidP="004C3A86">
            <w:pPr>
              <w:spacing w:before="40" w:after="40"/>
              <w:jc w:val="center"/>
              <w:rPr>
                <w:rFonts w:eastAsia="Times New Roman" w:cs="Arial"/>
              </w:rPr>
            </w:pPr>
            <w:r>
              <w:rPr>
                <w:rFonts w:eastAsia="Times New Roman" w:cs="Arial"/>
              </w:rPr>
              <w:t>2.0</w:t>
            </w:r>
          </w:p>
        </w:tc>
        <w:tc>
          <w:tcPr>
            <w:tcW w:w="1568" w:type="dxa"/>
            <w:gridSpan w:val="2"/>
            <w:tcBorders>
              <w:top w:val="single" w:sz="4" w:space="0" w:color="auto"/>
              <w:left w:val="single" w:sz="4" w:space="0" w:color="auto"/>
              <w:bottom w:val="single" w:sz="4" w:space="0" w:color="auto"/>
              <w:right w:val="single" w:sz="4" w:space="0" w:color="auto"/>
            </w:tcBorders>
            <w:vAlign w:val="center"/>
          </w:tcPr>
          <w:p w:rsidR="0019659A" w:rsidRPr="00EC591E" w:rsidDel="0019659A" w:rsidRDefault="0019659A" w:rsidP="0019659A">
            <w:pPr>
              <w:spacing w:before="40" w:after="40"/>
              <w:jc w:val="center"/>
              <w:rPr>
                <w:rFonts w:eastAsia="Times New Roman" w:cs="Arial"/>
              </w:rPr>
            </w:pPr>
            <w:r>
              <w:rPr>
                <w:rFonts w:eastAsia="Times New Roman" w:cs="Arial"/>
              </w:rPr>
              <w:t>2014</w:t>
            </w:r>
          </w:p>
        </w:tc>
        <w:tc>
          <w:tcPr>
            <w:tcW w:w="159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9659A" w:rsidRPr="00EC591E" w:rsidRDefault="0019659A" w:rsidP="00A973CC">
            <w:pPr>
              <w:spacing w:before="40" w:after="40"/>
              <w:rPr>
                <w:rFonts w:eastAsia="Times New Roman" w:cs="Arial"/>
              </w:rPr>
            </w:pPr>
            <w:r w:rsidRPr="00EC591E">
              <w:rPr>
                <w:rFonts w:eastAsia="Times New Roman" w:cs="Arial"/>
              </w:rPr>
              <w:t>EPASOrg</w:t>
            </w:r>
          </w:p>
        </w:tc>
      </w:tr>
    </w:tbl>
    <w:p w:rsidR="00155D04" w:rsidRPr="008B3BC4" w:rsidRDefault="00FA000A" w:rsidP="00961093">
      <w:pPr>
        <w:pStyle w:val="BodyText"/>
        <w:sectPr w:rsidR="00155D04" w:rsidRPr="008B3BC4" w:rsidSect="005568C7">
          <w:pgSz w:w="11907" w:h="16840" w:code="9"/>
          <w:pgMar w:top="1021" w:right="1304" w:bottom="1701" w:left="1304" w:header="567" w:footer="533" w:gutter="0"/>
          <w:cols w:space="720"/>
          <w:formProt w:val="0"/>
          <w:titlePg/>
        </w:sectPr>
      </w:pPr>
      <w:r>
        <w:t xml:space="preserve"> </w:t>
      </w:r>
    </w:p>
    <w:p w:rsidR="008E3B65" w:rsidRPr="008B3BC4" w:rsidRDefault="008E3B65" w:rsidP="008E3B65">
      <w:pPr>
        <w:pStyle w:val="Heading1"/>
      </w:pPr>
      <w:bookmarkStart w:id="19" w:name="_Toc437446316"/>
      <w:r w:rsidRPr="008B3BC4">
        <w:lastRenderedPageBreak/>
        <w:t>Scope</w:t>
      </w:r>
      <w:r>
        <w:t xml:space="preserve"> and Functionality</w:t>
      </w:r>
      <w:bookmarkEnd w:id="19"/>
    </w:p>
    <w:p w:rsidR="008E3B65" w:rsidRDefault="008E3B65" w:rsidP="008E3B65">
      <w:pPr>
        <w:pStyle w:val="Heading2"/>
      </w:pPr>
      <w:bookmarkStart w:id="20" w:name="_Toc437446317"/>
      <w:r w:rsidRPr="008B3BC4">
        <w:t>Background</w:t>
      </w:r>
      <w:bookmarkEnd w:id="20"/>
    </w:p>
    <w:p w:rsidR="00A00039" w:rsidRDefault="00EA0733" w:rsidP="008E3B65">
      <w:r w:rsidRPr="00A741CA">
        <w:rPr>
          <w:rFonts w:cs="Arial"/>
        </w:rPr>
        <w:t>This Message Definition Report covers a</w:t>
      </w:r>
      <w:r w:rsidR="00063CFD">
        <w:rPr>
          <w:rFonts w:cs="Arial"/>
        </w:rPr>
        <w:t xml:space="preserve">n initial </w:t>
      </w:r>
      <w:r w:rsidRPr="00A741CA">
        <w:rPr>
          <w:rFonts w:cs="Arial"/>
        </w:rPr>
        <w:t>set of</w:t>
      </w:r>
      <w:r w:rsidR="00063CFD">
        <w:rPr>
          <w:rFonts w:cs="Arial"/>
        </w:rPr>
        <w:t xml:space="preserve"> 13</w:t>
      </w:r>
      <w:r w:rsidRPr="00A741CA">
        <w:rPr>
          <w:rFonts w:cs="Arial"/>
        </w:rPr>
        <w:t xml:space="preserve"> </w:t>
      </w:r>
      <w:r w:rsidR="0047252E">
        <w:rPr>
          <w:rFonts w:cs="Arial"/>
        </w:rPr>
        <w:t xml:space="preserve">ISO 20022 </w:t>
      </w:r>
      <w:proofErr w:type="spellStart"/>
      <w:r w:rsidR="0047252E" w:rsidRPr="0047252E">
        <w:rPr>
          <w:rFonts w:cs="Arial"/>
          <w:i/>
        </w:rPr>
        <w:t>MessageD</w:t>
      </w:r>
      <w:r w:rsidRPr="0047252E">
        <w:rPr>
          <w:rFonts w:cs="Arial"/>
          <w:i/>
        </w:rPr>
        <w:t>efinitions</w:t>
      </w:r>
      <w:proofErr w:type="spellEnd"/>
      <w:r w:rsidRPr="00A741CA">
        <w:rPr>
          <w:rFonts w:cs="Arial"/>
        </w:rPr>
        <w:t xml:space="preserve"> developed by </w:t>
      </w:r>
      <w:r w:rsidR="00CC5C9F">
        <w:rPr>
          <w:rFonts w:cs="Arial"/>
        </w:rPr>
        <w:t>ISO TC68/SC7/TG1</w:t>
      </w:r>
      <w:r w:rsidR="00063CFD">
        <w:rPr>
          <w:rFonts w:cs="Arial"/>
        </w:rPr>
        <w:t xml:space="preserve"> and </w:t>
      </w:r>
      <w:r w:rsidRPr="00A741CA">
        <w:rPr>
          <w:rFonts w:cs="Arial"/>
        </w:rPr>
        <w:t>approv</w:t>
      </w:r>
      <w:r w:rsidR="00063CFD">
        <w:rPr>
          <w:rFonts w:cs="Arial"/>
        </w:rPr>
        <w:t>ed</w:t>
      </w:r>
      <w:r w:rsidRPr="00A741CA">
        <w:rPr>
          <w:rFonts w:cs="Arial"/>
        </w:rPr>
        <w:t xml:space="preserve"> </w:t>
      </w:r>
      <w:r w:rsidR="00063CFD">
        <w:rPr>
          <w:rFonts w:cs="Arial"/>
        </w:rPr>
        <w:t>by</w:t>
      </w:r>
      <w:r w:rsidRPr="00A741CA">
        <w:rPr>
          <w:rFonts w:cs="Arial"/>
        </w:rPr>
        <w:t xml:space="preserve"> the </w:t>
      </w:r>
      <w:r w:rsidR="00BA12B5">
        <w:rPr>
          <w:rFonts w:cs="Arial"/>
        </w:rPr>
        <w:t>Card</w:t>
      </w:r>
      <w:r w:rsidR="00063CFD">
        <w:rPr>
          <w:rFonts w:cs="Arial"/>
        </w:rPr>
        <w:t>s</w:t>
      </w:r>
      <w:r w:rsidR="00BA12B5">
        <w:rPr>
          <w:rFonts w:cs="Arial"/>
        </w:rPr>
        <w:t xml:space="preserve"> and Related Retail Financial Service </w:t>
      </w:r>
      <w:r w:rsidRPr="00A741CA">
        <w:rPr>
          <w:rFonts w:cs="Arial"/>
        </w:rPr>
        <w:t>Standards Evaluation Group (SEG)</w:t>
      </w:r>
      <w:bookmarkStart w:id="21" w:name="_GoBack"/>
      <w:bookmarkEnd w:id="21"/>
      <w:r w:rsidRPr="00A741CA">
        <w:rPr>
          <w:rFonts w:cs="Arial"/>
        </w:rPr>
        <w:t>. These</w:t>
      </w:r>
      <w:r w:rsidR="0041391F">
        <w:rPr>
          <w:rFonts w:cs="Arial"/>
        </w:rPr>
        <w:t xml:space="preserve"> </w:t>
      </w:r>
      <w:r w:rsidRPr="00A741CA">
        <w:rPr>
          <w:rFonts w:cs="Arial"/>
        </w:rPr>
        <w:t>messages are specifically designed to support</w:t>
      </w:r>
      <w:r w:rsidR="00BA12B5" w:rsidRPr="00BA12B5">
        <w:t xml:space="preserve"> </w:t>
      </w:r>
      <w:r w:rsidR="00BA12B5" w:rsidRPr="004A4E61">
        <w:t xml:space="preserve">card </w:t>
      </w:r>
      <w:r w:rsidR="00A00039">
        <w:t xml:space="preserve">payment </w:t>
      </w:r>
      <w:r w:rsidR="00BA12B5" w:rsidRPr="004A4E61">
        <w:t xml:space="preserve">business services between an </w:t>
      </w:r>
      <w:r w:rsidR="00DC47F1">
        <w:t>acquirer</w:t>
      </w:r>
      <w:r w:rsidR="00BA12B5" w:rsidRPr="004A4E61">
        <w:t xml:space="preserve"> and an </w:t>
      </w:r>
      <w:r w:rsidR="00DC47F1">
        <w:t>issuer</w:t>
      </w:r>
      <w:r w:rsidR="00A00039">
        <w:t>.</w:t>
      </w:r>
    </w:p>
    <w:p w:rsidR="008E3B65" w:rsidRDefault="008E3B65" w:rsidP="008E3B65">
      <w:pPr>
        <w:pStyle w:val="Heading2"/>
      </w:pPr>
      <w:bookmarkStart w:id="22" w:name="_Toc437446318"/>
      <w:r>
        <w:t>Scope</w:t>
      </w:r>
      <w:bookmarkEnd w:id="22"/>
    </w:p>
    <w:p w:rsidR="00BA12B5" w:rsidRPr="004A4E61" w:rsidRDefault="00BA12B5" w:rsidP="00BA12B5">
      <w:r w:rsidRPr="004A4E61">
        <w:t xml:space="preserve">The messages can be used for exchanges between </w:t>
      </w:r>
      <w:r w:rsidR="00A00039">
        <w:t>an acquirer</w:t>
      </w:r>
      <w:r w:rsidRPr="004A4E61">
        <w:t xml:space="preserve"> and </w:t>
      </w:r>
      <w:r w:rsidR="00A00039">
        <w:t>an issuer</w:t>
      </w:r>
      <w:r w:rsidRPr="004A4E61">
        <w:t xml:space="preserve"> for card payments</w:t>
      </w:r>
      <w:r w:rsidR="00A00039">
        <w:t xml:space="preserve"> and cash withdrawals</w:t>
      </w:r>
      <w:r w:rsidRPr="004A4E61">
        <w:t>.</w:t>
      </w:r>
      <w:r w:rsidR="00A00039">
        <w:t xml:space="preserve"> The exchanges could involve intermediary agents in this process as well.</w:t>
      </w:r>
    </w:p>
    <w:p w:rsidR="008E3B65" w:rsidRPr="008B3BC4" w:rsidRDefault="008E3B65" w:rsidP="008E3B65">
      <w:pPr>
        <w:pStyle w:val="Heading2"/>
      </w:pPr>
      <w:bookmarkStart w:id="23" w:name="_Toc437446319"/>
      <w:r>
        <w:t>Groups of</w:t>
      </w:r>
      <w:r w:rsidR="007835B1">
        <w:t xml:space="preserve"> </w:t>
      </w:r>
      <w:proofErr w:type="spellStart"/>
      <w:r w:rsidRPr="007835B1">
        <w:rPr>
          <w:i/>
        </w:rPr>
        <w:t>Message</w:t>
      </w:r>
      <w:r w:rsidR="007835B1" w:rsidRPr="007835B1">
        <w:rPr>
          <w:i/>
        </w:rPr>
        <w:t>Definition</w:t>
      </w:r>
      <w:r w:rsidRPr="007835B1">
        <w:rPr>
          <w:i/>
        </w:rPr>
        <w:t>s</w:t>
      </w:r>
      <w:proofErr w:type="spellEnd"/>
      <w:r>
        <w:t xml:space="preserve"> and </w:t>
      </w:r>
      <w:r w:rsidR="00A00039" w:rsidRPr="00A00039">
        <w:rPr>
          <w:lang w:val="en-US"/>
        </w:rPr>
        <w:t>F</w:t>
      </w:r>
      <w:r w:rsidR="00A00039">
        <w:rPr>
          <w:lang w:val="en-US"/>
        </w:rPr>
        <w:t>unctionality</w:t>
      </w:r>
      <w:bookmarkEnd w:id="23"/>
    </w:p>
    <w:p w:rsidR="00BA12B5" w:rsidRPr="004A4E61" w:rsidRDefault="00BA12B5" w:rsidP="00BA12B5">
      <w:r w:rsidRPr="004A4E61">
        <w:t xml:space="preserve">A card </w:t>
      </w:r>
      <w:r w:rsidR="00664769">
        <w:t xml:space="preserve">transaction </w:t>
      </w:r>
      <w:r w:rsidRPr="004A4E61">
        <w:t xml:space="preserve">is the basic business service allowing a cardholder to pay for the purchase of goods and services </w:t>
      </w:r>
      <w:r w:rsidR="00664769">
        <w:t>as well as the withdrawal of cash</w:t>
      </w:r>
      <w:r w:rsidRPr="004A4E61">
        <w:t>. Other services are provided in addition to the basic card payment business service.</w:t>
      </w:r>
    </w:p>
    <w:p w:rsidR="000A1E9A" w:rsidRDefault="00BA12B5" w:rsidP="00BA12B5">
      <w:r w:rsidRPr="004A4E61">
        <w:t>These services are supported by the following exchanges of messages</w:t>
      </w:r>
      <w:r w:rsidR="00664769">
        <w:t xml:space="preserve"> between an Acquirer and an Issuer</w:t>
      </w:r>
      <w:r w:rsidRPr="004A4E61">
        <w:t>.</w:t>
      </w:r>
    </w:p>
    <w:p w:rsidR="000A1E9A" w:rsidRDefault="000A1E9A" w:rsidP="000A1E9A">
      <w:r>
        <w:t xml:space="preserve">These messages </w:t>
      </w:r>
      <w:r w:rsidR="00063CFD">
        <w:t>are intended for use</w:t>
      </w:r>
      <w:r>
        <w:t xml:space="preserve"> without the BAH (Business Application Header).</w:t>
      </w:r>
    </w:p>
    <w:p w:rsidR="00BA12B5" w:rsidRPr="004A4E61" w:rsidRDefault="00BA12B5" w:rsidP="00BA12B5"/>
    <w:p w:rsidR="00BA12B5" w:rsidRPr="004A4E61" w:rsidRDefault="009B15EB" w:rsidP="00BA12B5">
      <w:pPr>
        <w:rPr>
          <w:b/>
        </w:rPr>
      </w:pPr>
      <w:r>
        <w:rPr>
          <w:b/>
        </w:rPr>
        <w:t>Acquirer to Issuer Authorisation and Financial</w:t>
      </w:r>
      <w:r w:rsidR="00BA12B5" w:rsidRPr="004A4E61">
        <w:rPr>
          <w:b/>
        </w:rPr>
        <w:t xml:space="preserve"> messages:</w:t>
      </w:r>
    </w:p>
    <w:p w:rsidR="00BA12B5" w:rsidRPr="004A4E61" w:rsidRDefault="00BA12B5" w:rsidP="0034180F">
      <w:pPr>
        <w:numPr>
          <w:ilvl w:val="0"/>
          <w:numId w:val="10"/>
        </w:numPr>
        <w:spacing w:before="60" w:line="276" w:lineRule="auto"/>
        <w:ind w:left="426" w:hanging="284"/>
      </w:pPr>
      <w:r w:rsidRPr="004A4E61">
        <w:t xml:space="preserve">The </w:t>
      </w:r>
      <w:r w:rsidR="00CC5C9F">
        <w:rPr>
          <w:i/>
        </w:rPr>
        <w:t>Acquirer</w:t>
      </w:r>
      <w:r w:rsidRPr="004A4E61">
        <w:rPr>
          <w:i/>
        </w:rPr>
        <w:t>Authorisation</w:t>
      </w:r>
      <w:r w:rsidR="00CC5C9F">
        <w:rPr>
          <w:i/>
        </w:rPr>
        <w:t>Initiation</w:t>
      </w:r>
      <w:r w:rsidR="00CC5C9F">
        <w:t xml:space="preserve"> (cain</w:t>
      </w:r>
      <w:r w:rsidRPr="004A4E61">
        <w:t>.001.001.</w:t>
      </w:r>
      <w:r w:rsidR="009D6660" w:rsidRPr="004A4E61">
        <w:t>0</w:t>
      </w:r>
      <w:r w:rsidR="00CC5C9F">
        <w:t>1</w:t>
      </w:r>
      <w:r w:rsidRPr="004A4E61">
        <w:t xml:space="preserve">): to </w:t>
      </w:r>
      <w:r w:rsidR="00CC5C9F">
        <w:t>initiate</w:t>
      </w:r>
      <w:r w:rsidRPr="004A4E61">
        <w:t xml:space="preserve"> authorisation of a card payment transaction;</w:t>
      </w:r>
    </w:p>
    <w:p w:rsidR="00BA12B5" w:rsidRPr="004A4E61" w:rsidRDefault="00BA12B5" w:rsidP="0034180F">
      <w:pPr>
        <w:numPr>
          <w:ilvl w:val="0"/>
          <w:numId w:val="10"/>
        </w:numPr>
        <w:spacing w:before="60" w:line="276" w:lineRule="auto"/>
        <w:ind w:left="426" w:hanging="284"/>
      </w:pPr>
      <w:r w:rsidRPr="004A4E61">
        <w:t xml:space="preserve">The </w:t>
      </w:r>
      <w:r w:rsidR="00CC5C9F">
        <w:rPr>
          <w:i/>
        </w:rPr>
        <w:t>Acquirer</w:t>
      </w:r>
      <w:r w:rsidRPr="004A4E61">
        <w:rPr>
          <w:i/>
        </w:rPr>
        <w:t>AuthorisationResponse</w:t>
      </w:r>
      <w:r w:rsidR="00CC5C9F">
        <w:t xml:space="preserve">  (cain</w:t>
      </w:r>
      <w:r w:rsidRPr="004A4E61">
        <w:t>.002.001.</w:t>
      </w:r>
      <w:r w:rsidR="009D6660" w:rsidRPr="004A4E61">
        <w:t>0</w:t>
      </w:r>
      <w:r w:rsidR="00CC5C9F">
        <w:t>1</w:t>
      </w:r>
      <w:r w:rsidRPr="004A4E61">
        <w:t xml:space="preserve">): </w:t>
      </w:r>
      <w:bookmarkStart w:id="24" w:name="OLE_LINK3"/>
      <w:bookmarkStart w:id="25" w:name="OLE_LINK4"/>
      <w:r w:rsidRPr="004A4E61">
        <w:t xml:space="preserve">to return the results of </w:t>
      </w:r>
      <w:r w:rsidR="00CC5C9F">
        <w:t>an authorisation of a card payment transaction</w:t>
      </w:r>
      <w:bookmarkEnd w:id="24"/>
      <w:bookmarkEnd w:id="25"/>
      <w:r w:rsidRPr="004A4E61">
        <w:t>;</w:t>
      </w:r>
    </w:p>
    <w:p w:rsidR="00BA12B5" w:rsidRPr="004A4E61" w:rsidRDefault="00BA12B5" w:rsidP="0034180F">
      <w:pPr>
        <w:numPr>
          <w:ilvl w:val="0"/>
          <w:numId w:val="10"/>
        </w:numPr>
        <w:spacing w:before="60" w:line="276" w:lineRule="auto"/>
        <w:ind w:left="426" w:hanging="284"/>
      </w:pPr>
      <w:r w:rsidRPr="004A4E61">
        <w:t xml:space="preserve">The </w:t>
      </w:r>
      <w:r w:rsidR="00CC5C9F">
        <w:rPr>
          <w:i/>
        </w:rPr>
        <w:t>AcquirerFinancialInitiation (</w:t>
      </w:r>
      <w:r w:rsidR="00CC5C9F">
        <w:t>cain</w:t>
      </w:r>
      <w:r w:rsidRPr="004A4E61">
        <w:t>.003.001.</w:t>
      </w:r>
      <w:r w:rsidR="009D6660" w:rsidRPr="004A4E61">
        <w:t>0</w:t>
      </w:r>
      <w:r w:rsidR="00CC5C9F">
        <w:t>1</w:t>
      </w:r>
      <w:r w:rsidRPr="004A4E61">
        <w:t xml:space="preserve">): to </w:t>
      </w:r>
      <w:r w:rsidR="00CC5C9F">
        <w:t>initiate the financial authorisation of a card payment transaction</w:t>
      </w:r>
      <w:r w:rsidRPr="004A4E61">
        <w:t>;</w:t>
      </w:r>
    </w:p>
    <w:p w:rsidR="00BA12B5" w:rsidRDefault="00BA12B5" w:rsidP="0034180F">
      <w:pPr>
        <w:numPr>
          <w:ilvl w:val="0"/>
          <w:numId w:val="10"/>
        </w:numPr>
        <w:spacing w:before="60" w:line="276" w:lineRule="auto"/>
        <w:ind w:left="426" w:hanging="284"/>
      </w:pPr>
      <w:r w:rsidRPr="004A4E61">
        <w:t xml:space="preserve">The </w:t>
      </w:r>
      <w:r w:rsidR="00CC5C9F">
        <w:rPr>
          <w:i/>
        </w:rPr>
        <w:t>AcquirerFinancial</w:t>
      </w:r>
      <w:r w:rsidRPr="004A4E61">
        <w:rPr>
          <w:i/>
        </w:rPr>
        <w:t xml:space="preserve">Response </w:t>
      </w:r>
      <w:r w:rsidR="00CC5C9F">
        <w:t xml:space="preserve"> (cain</w:t>
      </w:r>
      <w:r w:rsidRPr="004A4E61">
        <w:t>.004.001.</w:t>
      </w:r>
      <w:r w:rsidR="009D6660" w:rsidRPr="004A4E61">
        <w:t>0</w:t>
      </w:r>
      <w:r w:rsidR="00CC5C9F">
        <w:t>1</w:t>
      </w:r>
      <w:r w:rsidRPr="004A4E61">
        <w:t xml:space="preserve">): </w:t>
      </w:r>
      <w:r w:rsidR="00CC5C9F" w:rsidRPr="004A4E61">
        <w:t xml:space="preserve">to return the results of </w:t>
      </w:r>
      <w:r w:rsidR="00CC5C9F">
        <w:t>a financial authorisation of a card payment transaction</w:t>
      </w:r>
      <w:r w:rsidRPr="004A4E61">
        <w:t>;</w:t>
      </w:r>
    </w:p>
    <w:p w:rsidR="007E05BB" w:rsidRDefault="007E05BB" w:rsidP="007E05BB"/>
    <w:p w:rsidR="007E05BB" w:rsidRPr="004A4E61" w:rsidRDefault="007E05BB" w:rsidP="007E05BB">
      <w:pPr>
        <w:rPr>
          <w:b/>
        </w:rPr>
      </w:pPr>
      <w:r>
        <w:rPr>
          <w:b/>
        </w:rPr>
        <w:t>Acquirer to Issuer Reversal</w:t>
      </w:r>
      <w:r w:rsidRPr="004A4E61">
        <w:rPr>
          <w:b/>
        </w:rPr>
        <w:t xml:space="preserve"> messages:</w:t>
      </w:r>
    </w:p>
    <w:p w:rsidR="007E05BB" w:rsidRPr="004A4E61" w:rsidRDefault="007E05BB" w:rsidP="007E05BB">
      <w:pPr>
        <w:numPr>
          <w:ilvl w:val="0"/>
          <w:numId w:val="10"/>
        </w:numPr>
        <w:spacing w:before="60" w:line="276" w:lineRule="auto"/>
        <w:ind w:left="426" w:hanging="284"/>
      </w:pPr>
      <w:r w:rsidRPr="004A4E61">
        <w:t xml:space="preserve">The </w:t>
      </w:r>
      <w:r>
        <w:rPr>
          <w:i/>
        </w:rPr>
        <w:t xml:space="preserve">AcquirerReversalInitiation </w:t>
      </w:r>
      <w:r w:rsidRPr="004A4E61">
        <w:t>(ca</w:t>
      </w:r>
      <w:r>
        <w:t>in</w:t>
      </w:r>
      <w:r w:rsidRPr="004A4E61">
        <w:t>.0</w:t>
      </w:r>
      <w:r>
        <w:t>05</w:t>
      </w:r>
      <w:r w:rsidRPr="004A4E61">
        <w:t>.001.0</w:t>
      </w:r>
      <w:r>
        <w:t>1</w:t>
      </w:r>
      <w:r w:rsidRPr="004A4E61">
        <w:t xml:space="preserve">): to </w:t>
      </w:r>
      <w:r>
        <w:t>initiate a reversal of an authorisation or a financial authorisation and the associated card payment transaction;</w:t>
      </w:r>
    </w:p>
    <w:p w:rsidR="007E05BB" w:rsidRDefault="007E05BB" w:rsidP="007E05BB">
      <w:pPr>
        <w:numPr>
          <w:ilvl w:val="0"/>
          <w:numId w:val="10"/>
        </w:numPr>
        <w:spacing w:before="60" w:line="276" w:lineRule="auto"/>
        <w:ind w:left="426" w:hanging="284"/>
      </w:pPr>
      <w:r w:rsidRPr="004A4E61">
        <w:t xml:space="preserve">The </w:t>
      </w:r>
      <w:r>
        <w:rPr>
          <w:i/>
        </w:rPr>
        <w:t>AcquirerReversalResponse</w:t>
      </w:r>
      <w:r>
        <w:t xml:space="preserve"> (cain.006</w:t>
      </w:r>
      <w:r w:rsidRPr="004A4E61">
        <w:t>.001.0</w:t>
      </w:r>
      <w:r>
        <w:t>1</w:t>
      </w:r>
      <w:r w:rsidRPr="004A4E61">
        <w:t>):</w:t>
      </w:r>
      <w:r>
        <w:t xml:space="preserve"> to return the results of a reversal initiation.</w:t>
      </w:r>
    </w:p>
    <w:p w:rsidR="007E05BB" w:rsidRDefault="007E05BB" w:rsidP="007E05BB"/>
    <w:p w:rsidR="007E05BB" w:rsidRPr="004A4E61" w:rsidRDefault="007E05BB" w:rsidP="007E05BB">
      <w:pPr>
        <w:rPr>
          <w:b/>
        </w:rPr>
      </w:pPr>
      <w:r>
        <w:rPr>
          <w:b/>
        </w:rPr>
        <w:t>Acquirer to Issuer Reconciliation</w:t>
      </w:r>
      <w:r w:rsidRPr="004A4E61">
        <w:rPr>
          <w:b/>
        </w:rPr>
        <w:t xml:space="preserve"> messages:</w:t>
      </w:r>
    </w:p>
    <w:p w:rsidR="007E05BB" w:rsidRDefault="007E05BB" w:rsidP="007E05BB">
      <w:pPr>
        <w:numPr>
          <w:ilvl w:val="0"/>
          <w:numId w:val="10"/>
        </w:numPr>
        <w:spacing w:before="60" w:line="276" w:lineRule="auto"/>
        <w:ind w:left="426" w:hanging="284"/>
      </w:pPr>
      <w:r>
        <w:t xml:space="preserve">The </w:t>
      </w:r>
      <w:r w:rsidRPr="00180451">
        <w:rPr>
          <w:i/>
        </w:rPr>
        <w:t>ReconciliationInitiation</w:t>
      </w:r>
      <w:r>
        <w:t xml:space="preserve"> (cain.007.001.01): to initiate either by the </w:t>
      </w:r>
      <w:r w:rsidR="00782267">
        <w:t>a</w:t>
      </w:r>
      <w:r>
        <w:t xml:space="preserve">cquirer or by the </w:t>
      </w:r>
      <w:r w:rsidR="00782267">
        <w:t>i</w:t>
      </w:r>
      <w:r>
        <w:t xml:space="preserve">ssuer, an exchange of totals to be reconciled for debits, credits, chargebacks and other transactions. </w:t>
      </w:r>
    </w:p>
    <w:p w:rsidR="007E05BB" w:rsidRPr="00BB5368" w:rsidRDefault="007E05BB" w:rsidP="007E05BB">
      <w:pPr>
        <w:numPr>
          <w:ilvl w:val="0"/>
          <w:numId w:val="10"/>
        </w:numPr>
        <w:spacing w:before="60" w:line="276" w:lineRule="auto"/>
        <w:ind w:left="426" w:hanging="284"/>
      </w:pPr>
      <w:r w:rsidRPr="00BB5368">
        <w:t xml:space="preserve">The </w:t>
      </w:r>
      <w:r w:rsidRPr="00180451">
        <w:rPr>
          <w:i/>
        </w:rPr>
        <w:t>ReconciliationResponse</w:t>
      </w:r>
      <w:r w:rsidRPr="00BB5368">
        <w:t xml:space="preserve"> (cain.008.001.01): to return either by the </w:t>
      </w:r>
      <w:r w:rsidR="00782267">
        <w:t>a</w:t>
      </w:r>
      <w:r w:rsidRPr="00BB5368">
        <w:t xml:space="preserve">cquirer or by the </w:t>
      </w:r>
      <w:r w:rsidR="00782267">
        <w:t>i</w:t>
      </w:r>
      <w:r w:rsidRPr="00BB5368">
        <w:t xml:space="preserve">ssuer the </w:t>
      </w:r>
      <w:r>
        <w:t xml:space="preserve">reconciled </w:t>
      </w:r>
      <w:r w:rsidRPr="00BB5368">
        <w:t xml:space="preserve">totals for debits, credits, chargebacks and other transactions </w:t>
      </w:r>
    </w:p>
    <w:p w:rsidR="007E05BB" w:rsidRDefault="007E05BB" w:rsidP="007E05BB"/>
    <w:p w:rsidR="007E05BB" w:rsidRPr="004A4E61" w:rsidRDefault="00063CFD" w:rsidP="007E05BB">
      <w:pPr>
        <w:rPr>
          <w:b/>
        </w:rPr>
      </w:pPr>
      <w:r>
        <w:rPr>
          <w:b/>
        </w:rPr>
        <w:lastRenderedPageBreak/>
        <w:br/>
      </w:r>
      <w:r w:rsidR="007E05BB">
        <w:rPr>
          <w:b/>
        </w:rPr>
        <w:t xml:space="preserve">Acquirer to Issuer Network Management </w:t>
      </w:r>
      <w:r w:rsidR="007E05BB" w:rsidRPr="004A4E61">
        <w:rPr>
          <w:b/>
        </w:rPr>
        <w:t>messages:</w:t>
      </w:r>
    </w:p>
    <w:p w:rsidR="007E05BB" w:rsidRDefault="007E05BB" w:rsidP="007E05BB">
      <w:pPr>
        <w:numPr>
          <w:ilvl w:val="0"/>
          <w:numId w:val="10"/>
        </w:numPr>
        <w:spacing w:before="60" w:line="276" w:lineRule="auto"/>
      </w:pPr>
      <w:r>
        <w:t xml:space="preserve">The </w:t>
      </w:r>
      <w:r w:rsidRPr="009B15EB">
        <w:rPr>
          <w:i/>
        </w:rPr>
        <w:t xml:space="preserve">NetworkManagementInitiation </w:t>
      </w:r>
      <w:r>
        <w:t xml:space="preserve">(cain.009.001.01): sent by any party, </w:t>
      </w:r>
      <w:r w:rsidRPr="009B15EB">
        <w:t>to control the operating condition of the network</w:t>
      </w:r>
      <w:r>
        <w:t xml:space="preserve">. </w:t>
      </w:r>
    </w:p>
    <w:p w:rsidR="007E05BB" w:rsidRDefault="007E05BB" w:rsidP="007E05BB">
      <w:pPr>
        <w:numPr>
          <w:ilvl w:val="0"/>
          <w:numId w:val="10"/>
        </w:numPr>
        <w:spacing w:before="60" w:line="276" w:lineRule="auto"/>
      </w:pPr>
      <w:r>
        <w:t xml:space="preserve">The </w:t>
      </w:r>
      <w:r w:rsidRPr="009B15EB">
        <w:rPr>
          <w:i/>
        </w:rPr>
        <w:t>NetworkManagement</w:t>
      </w:r>
      <w:r>
        <w:rPr>
          <w:i/>
        </w:rPr>
        <w:t>Response</w:t>
      </w:r>
      <w:r w:rsidRPr="009B15EB">
        <w:rPr>
          <w:i/>
        </w:rPr>
        <w:t xml:space="preserve"> </w:t>
      </w:r>
      <w:r>
        <w:t xml:space="preserve">(cain.010.001.01): sent by any party, </w:t>
      </w:r>
      <w:r w:rsidRPr="009B15EB">
        <w:t xml:space="preserve">to answer to a </w:t>
      </w:r>
      <w:r w:rsidRPr="009B15EB">
        <w:rPr>
          <w:i/>
        </w:rPr>
        <w:t>NetworkManagementInitiation</w:t>
      </w:r>
      <w:r w:rsidRPr="009B15EB">
        <w:t xml:space="preserve"> message</w:t>
      </w:r>
      <w:r>
        <w:t xml:space="preserve">. </w:t>
      </w:r>
    </w:p>
    <w:p w:rsidR="007E05BB" w:rsidRDefault="007E05BB" w:rsidP="007E05BB"/>
    <w:p w:rsidR="007E05BB" w:rsidRPr="004A4E61" w:rsidRDefault="007E05BB" w:rsidP="007E05BB">
      <w:pPr>
        <w:rPr>
          <w:b/>
        </w:rPr>
      </w:pPr>
      <w:r>
        <w:rPr>
          <w:b/>
        </w:rPr>
        <w:t>Acquirer to Issuer Security</w:t>
      </w:r>
      <w:r w:rsidRPr="004A4E61">
        <w:rPr>
          <w:b/>
        </w:rPr>
        <w:t xml:space="preserve"> messages:</w:t>
      </w:r>
    </w:p>
    <w:p w:rsidR="007E05BB" w:rsidRDefault="007E05BB" w:rsidP="007E05BB">
      <w:pPr>
        <w:numPr>
          <w:ilvl w:val="0"/>
          <w:numId w:val="10"/>
        </w:numPr>
        <w:spacing w:before="60" w:line="276" w:lineRule="auto"/>
      </w:pPr>
      <w:r>
        <w:t xml:space="preserve">The </w:t>
      </w:r>
      <w:r w:rsidRPr="009B15EB">
        <w:rPr>
          <w:i/>
        </w:rPr>
        <w:t xml:space="preserve">KeyExchangeInitiation </w:t>
      </w:r>
      <w:r>
        <w:t xml:space="preserve">(cain.011.001.01): sent by any party, </w:t>
      </w:r>
      <w:r w:rsidRPr="009B15EB">
        <w:t>to initiate a cryptographic key exchange</w:t>
      </w:r>
      <w:r>
        <w:t>.</w:t>
      </w:r>
    </w:p>
    <w:p w:rsidR="007E05BB" w:rsidRDefault="007E05BB" w:rsidP="007E05BB">
      <w:pPr>
        <w:numPr>
          <w:ilvl w:val="0"/>
          <w:numId w:val="10"/>
        </w:numPr>
        <w:spacing w:before="60" w:line="276" w:lineRule="auto"/>
      </w:pPr>
      <w:r>
        <w:t xml:space="preserve">The </w:t>
      </w:r>
      <w:r w:rsidRPr="009B15EB">
        <w:rPr>
          <w:i/>
        </w:rPr>
        <w:t>KeyExchange</w:t>
      </w:r>
      <w:r>
        <w:rPr>
          <w:i/>
        </w:rPr>
        <w:t>Response</w:t>
      </w:r>
      <w:r w:rsidRPr="009B15EB">
        <w:rPr>
          <w:i/>
        </w:rPr>
        <w:t xml:space="preserve"> </w:t>
      </w:r>
      <w:r>
        <w:t xml:space="preserve">(cain.012.001.01): sent by any party, </w:t>
      </w:r>
      <w:r w:rsidRPr="009B15EB">
        <w:t xml:space="preserve">to answer to a </w:t>
      </w:r>
      <w:r w:rsidRPr="009B15EB">
        <w:rPr>
          <w:i/>
        </w:rPr>
        <w:t>KeyExchangeInitiation</w:t>
      </w:r>
      <w:r w:rsidRPr="009B15EB">
        <w:t xml:space="preserve"> message and complete a cryptographic key exchange</w:t>
      </w:r>
      <w:r>
        <w:t xml:space="preserve">. </w:t>
      </w:r>
    </w:p>
    <w:p w:rsidR="009B15EB" w:rsidRPr="004A4E61" w:rsidRDefault="009B15EB" w:rsidP="009B15EB"/>
    <w:p w:rsidR="009B15EB" w:rsidRPr="004A4E61" w:rsidRDefault="009B15EB" w:rsidP="009B15EB">
      <w:pPr>
        <w:rPr>
          <w:b/>
        </w:rPr>
      </w:pPr>
      <w:r>
        <w:rPr>
          <w:b/>
        </w:rPr>
        <w:t xml:space="preserve">Acquirer to Issuer </w:t>
      </w:r>
      <w:r w:rsidR="007E05BB">
        <w:rPr>
          <w:b/>
        </w:rPr>
        <w:t>Rejection</w:t>
      </w:r>
      <w:r>
        <w:rPr>
          <w:b/>
        </w:rPr>
        <w:t xml:space="preserve"> </w:t>
      </w:r>
      <w:r w:rsidRPr="004A4E61">
        <w:rPr>
          <w:b/>
        </w:rPr>
        <w:t>messages:</w:t>
      </w:r>
    </w:p>
    <w:p w:rsidR="009B15EB" w:rsidRDefault="009B15EB" w:rsidP="009B15EB">
      <w:pPr>
        <w:numPr>
          <w:ilvl w:val="0"/>
          <w:numId w:val="10"/>
        </w:numPr>
        <w:spacing w:before="60" w:line="276" w:lineRule="auto"/>
      </w:pPr>
      <w:r>
        <w:t xml:space="preserve">The </w:t>
      </w:r>
      <w:r w:rsidRPr="009B15EB">
        <w:rPr>
          <w:i/>
        </w:rPr>
        <w:t xml:space="preserve">AcquirerRejection </w:t>
      </w:r>
      <w:r>
        <w:t xml:space="preserve">(cain.013.001.01): sent by any party, </w:t>
      </w:r>
      <w:r w:rsidRPr="009B15EB">
        <w:t xml:space="preserve">to </w:t>
      </w:r>
      <w:r>
        <w:t xml:space="preserve">reject an </w:t>
      </w:r>
      <w:r w:rsidR="00782267">
        <w:t>a</w:t>
      </w:r>
      <w:r>
        <w:t xml:space="preserve">cquirer to </w:t>
      </w:r>
      <w:r w:rsidR="00782267">
        <w:t>i</w:t>
      </w:r>
      <w:r>
        <w:t>ssuer message.</w:t>
      </w:r>
    </w:p>
    <w:p w:rsidR="009B15EB" w:rsidRPr="004A4E61" w:rsidRDefault="009B15EB" w:rsidP="00BA12B5"/>
    <w:p w:rsidR="008E3B65" w:rsidRPr="00A741CA" w:rsidRDefault="008E3B65" w:rsidP="00C80E8D">
      <w:pPr>
        <w:autoSpaceDE w:val="0"/>
        <w:autoSpaceDN w:val="0"/>
        <w:adjustRightInd w:val="0"/>
        <w:jc w:val="both"/>
        <w:rPr>
          <w:rFonts w:cs="Arial"/>
          <w:color w:val="0070C0"/>
        </w:rPr>
      </w:pPr>
    </w:p>
    <w:p w:rsidR="008614BC" w:rsidRPr="008B3BC4" w:rsidRDefault="00F33CC3" w:rsidP="00746347">
      <w:pPr>
        <w:pStyle w:val="Heading1"/>
      </w:pPr>
      <w:r>
        <w:rPr>
          <w:i/>
        </w:rPr>
        <w:br w:type="page"/>
      </w:r>
      <w:bookmarkStart w:id="26" w:name="_Toc437446320"/>
      <w:r w:rsidR="007A40BB" w:rsidRPr="007177B4">
        <w:rPr>
          <w:i/>
        </w:rPr>
        <w:lastRenderedPageBreak/>
        <w:t>Business</w:t>
      </w:r>
      <w:r w:rsidR="00CD105E" w:rsidRPr="007177B4">
        <w:rPr>
          <w:i/>
        </w:rPr>
        <w:t>R</w:t>
      </w:r>
      <w:r w:rsidR="00A434B4" w:rsidRPr="007177B4">
        <w:rPr>
          <w:i/>
        </w:rPr>
        <w:t>oles</w:t>
      </w:r>
      <w:r w:rsidR="007A40BB">
        <w:t xml:space="preserve"> and </w:t>
      </w:r>
      <w:r w:rsidR="007A40BB" w:rsidRPr="007177B4">
        <w:rPr>
          <w:i/>
        </w:rPr>
        <w:t>Participants</w:t>
      </w:r>
      <w:bookmarkEnd w:id="26"/>
    </w:p>
    <w:p w:rsidR="002A4BF7" w:rsidRPr="00C73673" w:rsidRDefault="002A4BF7" w:rsidP="002A4BF7">
      <w:pPr>
        <w:autoSpaceDE w:val="0"/>
        <w:autoSpaceDN w:val="0"/>
        <w:adjustRightInd w:val="0"/>
        <w:jc w:val="both"/>
        <w:rPr>
          <w:rFonts w:cs="Arial"/>
          <w:color w:val="000000"/>
        </w:rPr>
      </w:pPr>
      <w:r w:rsidRPr="00C73673">
        <w:rPr>
          <w:rFonts w:cs="Arial"/>
          <w:color w:val="000000"/>
        </w:rPr>
        <w:t xml:space="preserve">A </w:t>
      </w:r>
      <w:r w:rsidR="00B63233" w:rsidRPr="00C73673">
        <w:rPr>
          <w:rFonts w:cs="Arial"/>
          <w:i/>
          <w:color w:val="000000"/>
        </w:rPr>
        <w:t>B</w:t>
      </w:r>
      <w:r w:rsidRPr="00C73673">
        <w:rPr>
          <w:rFonts w:cs="Arial"/>
          <w:i/>
          <w:color w:val="000000"/>
        </w:rPr>
        <w:t>usiness</w:t>
      </w:r>
      <w:r w:rsidR="00B63233" w:rsidRPr="00C73673">
        <w:rPr>
          <w:rFonts w:cs="Arial"/>
          <w:i/>
          <w:color w:val="000000"/>
        </w:rPr>
        <w:t>Role</w:t>
      </w:r>
      <w:r w:rsidRPr="00C73673">
        <w:rPr>
          <w:rFonts w:cs="Arial"/>
          <w:color w:val="000000"/>
        </w:rPr>
        <w:t xml:space="preserve"> represents an entity (or a class of entities) of the real world, physical or legal, a person, a group of persons, a corporation. </w:t>
      </w:r>
      <w:r w:rsidR="009632BD" w:rsidRPr="00C73673">
        <w:rPr>
          <w:rFonts w:cs="Arial"/>
          <w:color w:val="000000"/>
        </w:rPr>
        <w:t>E</w:t>
      </w:r>
      <w:r w:rsidR="001F7B99" w:rsidRPr="00C73673">
        <w:rPr>
          <w:rFonts w:cs="Arial"/>
          <w:color w:val="000000"/>
        </w:rPr>
        <w:t>xample</w:t>
      </w:r>
      <w:r w:rsidR="009632BD" w:rsidRPr="00C73673">
        <w:rPr>
          <w:rFonts w:cs="Arial"/>
          <w:color w:val="000000"/>
        </w:rPr>
        <w:t>s</w:t>
      </w:r>
      <w:r w:rsidRPr="00C73673">
        <w:rPr>
          <w:rFonts w:cs="Arial"/>
          <w:color w:val="000000"/>
        </w:rPr>
        <w:t xml:space="preserve"> of </w:t>
      </w:r>
      <w:r w:rsidR="00B63233" w:rsidRPr="00C73673">
        <w:rPr>
          <w:rFonts w:cs="Arial"/>
          <w:i/>
          <w:color w:val="000000"/>
        </w:rPr>
        <w:t>BusinessRoles</w:t>
      </w:r>
      <w:r w:rsidRPr="00C73673">
        <w:rPr>
          <w:rFonts w:cs="Arial"/>
          <w:color w:val="000000"/>
        </w:rPr>
        <w:t xml:space="preserve">: </w:t>
      </w:r>
      <w:r w:rsidR="00001017" w:rsidRPr="00C73673">
        <w:rPr>
          <w:rFonts w:cs="Arial"/>
          <w:color w:val="000000"/>
        </w:rPr>
        <w:t>“</w:t>
      </w:r>
      <w:r w:rsidR="00C15E60">
        <w:rPr>
          <w:rFonts w:cs="Arial"/>
          <w:color w:val="000000"/>
        </w:rPr>
        <w:t>Acquirer</w:t>
      </w:r>
      <w:r w:rsidR="00001017" w:rsidRPr="00C73673">
        <w:rPr>
          <w:rFonts w:cs="Arial"/>
          <w:color w:val="000000"/>
        </w:rPr>
        <w:t>”, “</w:t>
      </w:r>
      <w:r w:rsidR="008F6CD8">
        <w:rPr>
          <w:rFonts w:cs="Arial"/>
          <w:color w:val="000000"/>
        </w:rPr>
        <w:t>Issui</w:t>
      </w:r>
      <w:r w:rsidR="00C15E60">
        <w:rPr>
          <w:rFonts w:cs="Arial"/>
          <w:color w:val="000000"/>
        </w:rPr>
        <w:t>er</w:t>
      </w:r>
      <w:r w:rsidR="00001017" w:rsidRPr="00C73673">
        <w:rPr>
          <w:rFonts w:cs="Arial"/>
          <w:color w:val="000000"/>
        </w:rPr>
        <w:t>”</w:t>
      </w:r>
      <w:r w:rsidR="008F6CD8">
        <w:rPr>
          <w:rFonts w:cs="Arial"/>
          <w:color w:val="000000"/>
        </w:rPr>
        <w:t>, etc.</w:t>
      </w:r>
      <w:r w:rsidR="00001017" w:rsidRPr="00C73673">
        <w:rPr>
          <w:rFonts w:cs="Arial"/>
          <w:color w:val="000000"/>
        </w:rPr>
        <w:t>.</w:t>
      </w:r>
    </w:p>
    <w:p w:rsidR="002A4BF7" w:rsidRPr="00C73673" w:rsidRDefault="007A40BB" w:rsidP="002A4BF7">
      <w:pPr>
        <w:autoSpaceDE w:val="0"/>
        <w:autoSpaceDN w:val="0"/>
        <w:adjustRightInd w:val="0"/>
        <w:jc w:val="both"/>
        <w:rPr>
          <w:rFonts w:cs="Arial"/>
          <w:color w:val="000000"/>
        </w:rPr>
      </w:pPr>
      <w:r w:rsidRPr="00C73673">
        <w:rPr>
          <w:rFonts w:cs="Arial"/>
          <w:color w:val="000000"/>
        </w:rPr>
        <w:t xml:space="preserve">A </w:t>
      </w:r>
      <w:r w:rsidR="00B63233" w:rsidRPr="00C73673">
        <w:rPr>
          <w:rFonts w:cs="Arial"/>
          <w:i/>
          <w:color w:val="000000"/>
        </w:rPr>
        <w:t>Participant</w:t>
      </w:r>
      <w:r w:rsidR="002A4BF7" w:rsidRPr="00C73673">
        <w:rPr>
          <w:rFonts w:cs="Arial"/>
          <w:color w:val="000000"/>
        </w:rPr>
        <w:t xml:space="preserve"> is a </w:t>
      </w:r>
      <w:r w:rsidR="00C46C94" w:rsidRPr="00C73673">
        <w:rPr>
          <w:rFonts w:cs="Arial"/>
          <w:color w:val="000000"/>
        </w:rPr>
        <w:t xml:space="preserve">functional </w:t>
      </w:r>
      <w:r w:rsidR="002A4BF7" w:rsidRPr="00C73673">
        <w:rPr>
          <w:rFonts w:cs="Arial"/>
          <w:color w:val="000000"/>
        </w:rPr>
        <w:t xml:space="preserve">role performed by a </w:t>
      </w:r>
      <w:r w:rsidR="00B63233" w:rsidRPr="00C73673">
        <w:rPr>
          <w:rFonts w:cs="Arial"/>
          <w:i/>
          <w:color w:val="000000"/>
        </w:rPr>
        <w:t>BusinessRole</w:t>
      </w:r>
      <w:r w:rsidR="00B63233" w:rsidRPr="00C73673">
        <w:rPr>
          <w:rFonts w:cs="Arial"/>
          <w:color w:val="000000"/>
        </w:rPr>
        <w:t xml:space="preserve"> </w:t>
      </w:r>
      <w:r w:rsidR="00C46C94" w:rsidRPr="00C73673">
        <w:rPr>
          <w:rFonts w:cs="Arial"/>
          <w:color w:val="000000"/>
        </w:rPr>
        <w:t>in a particular BusinessProcess or BusinessTransaction</w:t>
      </w:r>
      <w:r w:rsidR="002A4BF7" w:rsidRPr="00C73673">
        <w:rPr>
          <w:rFonts w:cs="Arial"/>
          <w:color w:val="000000"/>
        </w:rPr>
        <w:t xml:space="preserve">: </w:t>
      </w:r>
      <w:r w:rsidR="001F7B99" w:rsidRPr="00C73673">
        <w:rPr>
          <w:rFonts w:cs="Arial"/>
          <w:color w:val="000000"/>
        </w:rPr>
        <w:t>for example</w:t>
      </w:r>
      <w:r w:rsidR="002A4BF7" w:rsidRPr="00C73673">
        <w:rPr>
          <w:rFonts w:cs="Arial"/>
          <w:color w:val="000000"/>
        </w:rPr>
        <w:t xml:space="preserve"> the “</w:t>
      </w:r>
      <w:r w:rsidR="00C15E60">
        <w:rPr>
          <w:szCs w:val="24"/>
        </w:rPr>
        <w:t>Financial</w:t>
      </w:r>
      <w:r w:rsidR="00C15E60" w:rsidRPr="004A4E61">
        <w:rPr>
          <w:szCs w:val="24"/>
        </w:rPr>
        <w:t xml:space="preserve"> Institution</w:t>
      </w:r>
      <w:r w:rsidR="002A4BF7" w:rsidRPr="00C73673">
        <w:rPr>
          <w:rFonts w:cs="Arial"/>
          <w:color w:val="000000"/>
        </w:rPr>
        <w:t>”, “</w:t>
      </w:r>
      <w:r w:rsidR="00C15E60">
        <w:rPr>
          <w:szCs w:val="24"/>
        </w:rPr>
        <w:t>Processor</w:t>
      </w:r>
      <w:r w:rsidR="002A4BF7" w:rsidRPr="00C73673">
        <w:rPr>
          <w:rFonts w:cs="Arial"/>
          <w:color w:val="000000"/>
        </w:rPr>
        <w:t>”, “</w:t>
      </w:r>
      <w:r w:rsidR="00C15E60">
        <w:rPr>
          <w:szCs w:val="24"/>
        </w:rPr>
        <w:t>Card Scheme</w:t>
      </w:r>
      <w:r w:rsidR="002A4BF7" w:rsidRPr="00C73673">
        <w:rPr>
          <w:rFonts w:cs="Arial"/>
          <w:color w:val="000000"/>
        </w:rPr>
        <w:t xml:space="preserve">”. </w:t>
      </w:r>
    </w:p>
    <w:p w:rsidR="002A4BF7" w:rsidRPr="00C73673" w:rsidRDefault="00E3721B" w:rsidP="002A4BF7">
      <w:pPr>
        <w:autoSpaceDE w:val="0"/>
        <w:autoSpaceDN w:val="0"/>
        <w:adjustRightInd w:val="0"/>
        <w:jc w:val="both"/>
        <w:rPr>
          <w:rFonts w:cs="Arial"/>
          <w:color w:val="000000"/>
        </w:rPr>
      </w:pPr>
      <w:r w:rsidRPr="00C73673">
        <w:rPr>
          <w:rFonts w:cs="Arial"/>
          <w:color w:val="000000"/>
        </w:rPr>
        <w:t>The r</w:t>
      </w:r>
      <w:r w:rsidR="002A4BF7" w:rsidRPr="00C73673">
        <w:rPr>
          <w:rFonts w:cs="Arial"/>
          <w:color w:val="000000"/>
        </w:rPr>
        <w:t>ela</w:t>
      </w:r>
      <w:r w:rsidR="00E633E0" w:rsidRPr="00C73673">
        <w:rPr>
          <w:rFonts w:cs="Arial"/>
          <w:color w:val="000000"/>
        </w:rPr>
        <w:t xml:space="preserve">tionship between </w:t>
      </w:r>
      <w:r w:rsidR="00E633E0" w:rsidRPr="00C73673">
        <w:rPr>
          <w:rFonts w:cs="Arial"/>
          <w:i/>
          <w:color w:val="000000"/>
        </w:rPr>
        <w:t>BusinessR</w:t>
      </w:r>
      <w:r w:rsidR="002A4BF7" w:rsidRPr="00C73673">
        <w:rPr>
          <w:rFonts w:cs="Arial"/>
          <w:i/>
          <w:color w:val="000000"/>
        </w:rPr>
        <w:t>oles</w:t>
      </w:r>
      <w:r w:rsidR="002A4BF7" w:rsidRPr="00C73673">
        <w:rPr>
          <w:rFonts w:cs="Arial"/>
          <w:color w:val="000000"/>
        </w:rPr>
        <w:t xml:space="preserve"> and </w:t>
      </w:r>
      <w:r w:rsidRPr="00C73673">
        <w:rPr>
          <w:rFonts w:cs="Arial"/>
          <w:i/>
          <w:color w:val="000000"/>
        </w:rPr>
        <w:t>Participants</w:t>
      </w:r>
      <w:r w:rsidR="002A4BF7" w:rsidRPr="00C73673">
        <w:rPr>
          <w:rFonts w:cs="Arial"/>
          <w:color w:val="000000"/>
        </w:rPr>
        <w:t xml:space="preserve"> is many-to-many. One </w:t>
      </w:r>
      <w:r w:rsidR="00B63233" w:rsidRPr="00C73673">
        <w:rPr>
          <w:rFonts w:cs="Arial"/>
          <w:i/>
          <w:color w:val="000000"/>
        </w:rPr>
        <w:t>BusinessRole</w:t>
      </w:r>
      <w:r w:rsidR="00B63233" w:rsidRPr="00C73673">
        <w:rPr>
          <w:rFonts w:cs="Arial"/>
          <w:color w:val="000000"/>
        </w:rPr>
        <w:t xml:space="preserve"> </w:t>
      </w:r>
      <w:r w:rsidR="002A4BF7" w:rsidRPr="00C73673">
        <w:rPr>
          <w:rFonts w:cs="Arial"/>
          <w:color w:val="000000"/>
        </w:rPr>
        <w:t xml:space="preserve">can </w:t>
      </w:r>
      <w:r w:rsidR="00A05057" w:rsidRPr="00C73673">
        <w:rPr>
          <w:rFonts w:cs="Arial"/>
          <w:color w:val="000000"/>
        </w:rPr>
        <w:t>be involved as</w:t>
      </w:r>
      <w:r w:rsidR="002A4BF7" w:rsidRPr="00C73673">
        <w:rPr>
          <w:rFonts w:cs="Arial"/>
          <w:color w:val="000000"/>
        </w:rPr>
        <w:t xml:space="preserve"> different </w:t>
      </w:r>
      <w:r w:rsidR="00B63233" w:rsidRPr="00C73673">
        <w:rPr>
          <w:rFonts w:cs="Arial"/>
          <w:i/>
          <w:color w:val="000000"/>
        </w:rPr>
        <w:t>Participants</w:t>
      </w:r>
      <w:r w:rsidR="002A4BF7" w:rsidRPr="00C73673">
        <w:rPr>
          <w:rFonts w:cs="Arial"/>
          <w:color w:val="000000"/>
        </w:rPr>
        <w:t xml:space="preserve"> at different moments in tim</w:t>
      </w:r>
      <w:r w:rsidR="005C4627" w:rsidRPr="00C73673">
        <w:rPr>
          <w:rFonts w:cs="Arial"/>
          <w:color w:val="000000"/>
        </w:rPr>
        <w:t>e or at the same time: "</w:t>
      </w:r>
      <w:r w:rsidR="00C15E60">
        <w:rPr>
          <w:szCs w:val="24"/>
        </w:rPr>
        <w:t>Financial</w:t>
      </w:r>
      <w:r w:rsidR="00C15E60" w:rsidRPr="004A4E61">
        <w:rPr>
          <w:szCs w:val="24"/>
        </w:rPr>
        <w:t xml:space="preserve"> Institution</w:t>
      </w:r>
      <w:r w:rsidR="005C4627" w:rsidRPr="00C73673">
        <w:rPr>
          <w:rFonts w:cs="Arial"/>
          <w:color w:val="000000"/>
        </w:rPr>
        <w:t xml:space="preserve">", etc. </w:t>
      </w:r>
      <w:r w:rsidR="00A05057" w:rsidRPr="00C73673">
        <w:rPr>
          <w:rFonts w:cs="Arial"/>
          <w:color w:val="000000"/>
        </w:rPr>
        <w:t>D</w:t>
      </w:r>
      <w:r w:rsidR="002A4BF7" w:rsidRPr="00C73673">
        <w:rPr>
          <w:rFonts w:cs="Arial"/>
          <w:color w:val="000000"/>
        </w:rPr>
        <w:t xml:space="preserve">ifferent </w:t>
      </w:r>
      <w:r w:rsidR="00B63233" w:rsidRPr="00C73673">
        <w:rPr>
          <w:rFonts w:cs="Arial"/>
          <w:i/>
          <w:color w:val="000000"/>
        </w:rPr>
        <w:t>BusinessRoles</w:t>
      </w:r>
      <w:r w:rsidR="00A05057" w:rsidRPr="00C73673">
        <w:rPr>
          <w:rFonts w:cs="Arial"/>
          <w:color w:val="000000"/>
        </w:rPr>
        <w:t xml:space="preserve"> can be involved as the same Participant.</w:t>
      </w:r>
    </w:p>
    <w:p w:rsidR="00F33CC3" w:rsidRPr="000506A4" w:rsidRDefault="00F33CC3" w:rsidP="00F33CC3">
      <w:pPr>
        <w:autoSpaceDE w:val="0"/>
        <w:autoSpaceDN w:val="0"/>
        <w:adjustRightInd w:val="0"/>
        <w:rPr>
          <w:rFonts w:cs="Arial"/>
        </w:rPr>
      </w:pPr>
      <w:r w:rsidRPr="000506A4">
        <w:rPr>
          <w:rFonts w:cs="Arial"/>
        </w:rPr>
        <w:t xml:space="preserve">In the context of card payments, the high-level </w:t>
      </w:r>
      <w:r w:rsidRPr="008B38EA">
        <w:rPr>
          <w:rFonts w:cs="Arial"/>
          <w:i/>
          <w:color w:val="000000"/>
        </w:rPr>
        <w:t>BusinessRoles</w:t>
      </w:r>
      <w:r w:rsidRPr="008B38EA">
        <w:rPr>
          <w:rFonts w:cs="Arial"/>
          <w:color w:val="000000"/>
        </w:rPr>
        <w:t xml:space="preserve"> </w:t>
      </w:r>
      <w:r w:rsidRPr="000506A4">
        <w:rPr>
          <w:rFonts w:cs="Arial"/>
        </w:rPr>
        <w:t xml:space="preserve">and typical </w:t>
      </w:r>
      <w:r w:rsidRPr="008B38EA">
        <w:rPr>
          <w:rFonts w:cs="Arial"/>
          <w:i/>
        </w:rPr>
        <w:t>Participants</w:t>
      </w:r>
      <w:r w:rsidRPr="008B38EA">
        <w:rPr>
          <w:rFonts w:cs="Arial"/>
        </w:rPr>
        <w:t xml:space="preserve"> </w:t>
      </w:r>
      <w:r w:rsidRPr="000506A4">
        <w:rPr>
          <w:rFonts w:cs="Arial"/>
        </w:rPr>
        <w:t>can be represented as follows.</w:t>
      </w:r>
    </w:p>
    <w:p w:rsidR="007E05BB" w:rsidRPr="004A4E61" w:rsidRDefault="00DB4FBD" w:rsidP="007E05BB">
      <w:pPr>
        <w:jc w:val="center"/>
      </w:pPr>
      <w:r w:rsidRPr="004A4E61">
        <w:rPr>
          <w:bdr w:val="single" w:sz="2" w:space="0" w:color="BFBFBF"/>
        </w:rPr>
        <w:object w:dxaOrig="8465" w:dyaOrig="48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3.1pt;height:203.5pt" o:ole="" o:bordertopcolor="this" o:borderleftcolor="this" o:borderbottomcolor="this" o:borderrightcolor="this">
            <v:imagedata r:id="rId20" o:title=""/>
            <w10:bordertop type="single" width="2"/>
            <w10:borderleft type="single" width="2"/>
            <w10:borderbottom type="single" width="2"/>
            <w10:borderright type="single" width="2"/>
          </v:shape>
          <o:OLEObject Type="Embed" ProgID="Visio.Drawing.11" ShapeID="_x0000_i1025" DrawAspect="Content" ObjectID="_1515833644" r:id="rId21"/>
        </w:object>
      </w:r>
    </w:p>
    <w:p w:rsidR="00451F31" w:rsidRDefault="00451F31" w:rsidP="002A4BF7">
      <w:pPr>
        <w:autoSpaceDE w:val="0"/>
        <w:autoSpaceDN w:val="0"/>
        <w:adjustRightInd w:val="0"/>
        <w:jc w:val="both"/>
        <w:rPr>
          <w:color w:val="0070C0"/>
        </w:rPr>
      </w:pPr>
    </w:p>
    <w:p w:rsidR="00F33CC3" w:rsidRPr="004A4E61" w:rsidRDefault="00F33CC3" w:rsidP="00F33CC3">
      <w:pPr>
        <w:autoSpaceDE w:val="0"/>
        <w:autoSpaceDN w:val="0"/>
        <w:adjustRightInd w:val="0"/>
        <w:jc w:val="both"/>
        <w:rPr>
          <w:color w:val="0070C0"/>
        </w:rPr>
      </w:pPr>
    </w:p>
    <w:tbl>
      <w:tblPr>
        <w:tblW w:w="91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8"/>
        <w:gridCol w:w="6600"/>
      </w:tblGrid>
      <w:tr w:rsidR="00F33CC3" w:rsidRPr="004A4E61" w:rsidTr="00A973CC">
        <w:trPr>
          <w:tblHeader/>
          <w:jc w:val="center"/>
        </w:trPr>
        <w:tc>
          <w:tcPr>
            <w:tcW w:w="9108" w:type="dxa"/>
            <w:gridSpan w:val="2"/>
            <w:shd w:val="clear" w:color="auto" w:fill="FFFFFF"/>
          </w:tcPr>
          <w:p w:rsidR="00F33CC3" w:rsidRPr="004A4E61" w:rsidRDefault="00F33CC3" w:rsidP="00A973CC">
            <w:pPr>
              <w:spacing w:before="40" w:after="40"/>
              <w:jc w:val="center"/>
              <w:rPr>
                <w:b/>
                <w:szCs w:val="24"/>
              </w:rPr>
            </w:pPr>
            <w:r w:rsidRPr="005A5C2E">
              <w:rPr>
                <w:b/>
                <w:i/>
                <w:szCs w:val="24"/>
              </w:rPr>
              <w:t>Participants</w:t>
            </w:r>
            <w:r w:rsidRPr="005A5C2E">
              <w:rPr>
                <w:b/>
                <w:szCs w:val="24"/>
              </w:rPr>
              <w:t xml:space="preserve"> </w:t>
            </w:r>
            <w:r w:rsidRPr="004A4E61">
              <w:rPr>
                <w:b/>
                <w:szCs w:val="24"/>
              </w:rPr>
              <w:t xml:space="preserve">and </w:t>
            </w:r>
            <w:r w:rsidRPr="005A5C2E">
              <w:rPr>
                <w:b/>
                <w:i/>
                <w:szCs w:val="24"/>
              </w:rPr>
              <w:t>BusinessRoles</w:t>
            </w:r>
            <w:r w:rsidRPr="005A5C2E">
              <w:rPr>
                <w:b/>
                <w:szCs w:val="24"/>
              </w:rPr>
              <w:t xml:space="preserve"> </w:t>
            </w:r>
            <w:r w:rsidRPr="004A4E61">
              <w:rPr>
                <w:b/>
                <w:szCs w:val="24"/>
              </w:rPr>
              <w:t>definitions</w:t>
            </w:r>
          </w:p>
        </w:tc>
      </w:tr>
      <w:tr w:rsidR="00F33CC3" w:rsidRPr="004A4E61" w:rsidTr="00A973CC">
        <w:trPr>
          <w:tblHeader/>
          <w:jc w:val="center"/>
        </w:trPr>
        <w:tc>
          <w:tcPr>
            <w:tcW w:w="2508" w:type="dxa"/>
            <w:tcBorders>
              <w:bottom w:val="single" w:sz="4" w:space="0" w:color="auto"/>
            </w:tcBorders>
            <w:shd w:val="clear" w:color="auto" w:fill="FFFFFF"/>
          </w:tcPr>
          <w:p w:rsidR="00F33CC3" w:rsidRPr="004A4E61" w:rsidRDefault="00F33CC3" w:rsidP="00A973CC">
            <w:pPr>
              <w:spacing w:before="40" w:after="40"/>
              <w:rPr>
                <w:b/>
                <w:szCs w:val="24"/>
              </w:rPr>
            </w:pPr>
            <w:r w:rsidRPr="004A4E61">
              <w:rPr>
                <w:b/>
                <w:szCs w:val="24"/>
              </w:rPr>
              <w:t>Description</w:t>
            </w:r>
          </w:p>
        </w:tc>
        <w:tc>
          <w:tcPr>
            <w:tcW w:w="6600" w:type="dxa"/>
            <w:tcBorders>
              <w:bottom w:val="single" w:sz="4" w:space="0" w:color="auto"/>
            </w:tcBorders>
            <w:shd w:val="clear" w:color="auto" w:fill="FFFFFF"/>
          </w:tcPr>
          <w:p w:rsidR="00F33CC3" w:rsidRPr="004A4E61" w:rsidRDefault="00F33CC3" w:rsidP="00A973CC">
            <w:pPr>
              <w:spacing w:before="40" w:after="40"/>
              <w:rPr>
                <w:b/>
                <w:szCs w:val="24"/>
              </w:rPr>
            </w:pPr>
            <w:r w:rsidRPr="004A4E61">
              <w:rPr>
                <w:b/>
                <w:szCs w:val="24"/>
              </w:rPr>
              <w:t>Definition</w:t>
            </w:r>
          </w:p>
        </w:tc>
      </w:tr>
      <w:tr w:rsidR="007E05BB" w:rsidRPr="004A4E61" w:rsidTr="0021174E">
        <w:trPr>
          <w:jc w:val="center"/>
        </w:trPr>
        <w:tc>
          <w:tcPr>
            <w:tcW w:w="9108" w:type="dxa"/>
            <w:gridSpan w:val="2"/>
            <w:tcBorders>
              <w:bottom w:val="single" w:sz="4" w:space="0" w:color="auto"/>
            </w:tcBorders>
            <w:shd w:val="clear" w:color="auto" w:fill="99CCFF"/>
          </w:tcPr>
          <w:p w:rsidR="007E05BB" w:rsidRPr="004A4E61" w:rsidRDefault="007E05BB" w:rsidP="0021174E">
            <w:pPr>
              <w:spacing w:before="40" w:after="40"/>
              <w:rPr>
                <w:rFonts w:eastAsia="Times New Roman"/>
                <w:szCs w:val="24"/>
              </w:rPr>
            </w:pPr>
            <w:r w:rsidRPr="00B14D8E">
              <w:rPr>
                <w:i/>
                <w:szCs w:val="24"/>
              </w:rPr>
              <w:t>BusinessRoles</w:t>
            </w:r>
          </w:p>
        </w:tc>
      </w:tr>
      <w:tr w:rsidR="00F33CC3" w:rsidRPr="004A4E61" w:rsidTr="00A973CC">
        <w:trPr>
          <w:jc w:val="center"/>
        </w:trPr>
        <w:tc>
          <w:tcPr>
            <w:tcW w:w="2508" w:type="dxa"/>
            <w:shd w:val="clear" w:color="auto" w:fill="auto"/>
          </w:tcPr>
          <w:p w:rsidR="00F33CC3" w:rsidRPr="004A4E61" w:rsidRDefault="00F33CC3" w:rsidP="00A973CC">
            <w:pPr>
              <w:spacing w:before="40" w:after="40"/>
              <w:rPr>
                <w:szCs w:val="24"/>
              </w:rPr>
            </w:pPr>
            <w:r w:rsidRPr="004A4E61">
              <w:rPr>
                <w:szCs w:val="24"/>
              </w:rPr>
              <w:t>Acquirer</w:t>
            </w:r>
          </w:p>
        </w:tc>
        <w:tc>
          <w:tcPr>
            <w:tcW w:w="6600" w:type="dxa"/>
            <w:shd w:val="clear" w:color="auto" w:fill="auto"/>
          </w:tcPr>
          <w:p w:rsidR="00F33CC3" w:rsidRPr="004A4E61" w:rsidRDefault="00F33CC3" w:rsidP="00A973CC">
            <w:pPr>
              <w:spacing w:before="40" w:after="40"/>
              <w:rPr>
                <w:rFonts w:eastAsia="Times New Roman"/>
                <w:szCs w:val="24"/>
              </w:rPr>
            </w:pPr>
            <w:r w:rsidRPr="004A4E61">
              <w:rPr>
                <w:rFonts w:eastAsia="Times New Roman"/>
                <w:szCs w:val="24"/>
              </w:rPr>
              <w:t>An entity acquiring card payment transactions.</w:t>
            </w:r>
          </w:p>
        </w:tc>
      </w:tr>
      <w:tr w:rsidR="00F33CC3" w:rsidRPr="004A4E61" w:rsidTr="00A973CC">
        <w:trPr>
          <w:jc w:val="center"/>
        </w:trPr>
        <w:tc>
          <w:tcPr>
            <w:tcW w:w="2508" w:type="dxa"/>
          </w:tcPr>
          <w:p w:rsidR="00F33CC3" w:rsidRPr="004A4E61" w:rsidRDefault="0065109E" w:rsidP="00A973CC">
            <w:pPr>
              <w:spacing w:before="40" w:after="40"/>
              <w:rPr>
                <w:szCs w:val="24"/>
              </w:rPr>
            </w:pPr>
            <w:r>
              <w:rPr>
                <w:szCs w:val="24"/>
              </w:rPr>
              <w:t>Issuer</w:t>
            </w:r>
          </w:p>
        </w:tc>
        <w:tc>
          <w:tcPr>
            <w:tcW w:w="6600" w:type="dxa"/>
          </w:tcPr>
          <w:p w:rsidR="00F33CC3" w:rsidRPr="004A4E61" w:rsidRDefault="0065109E" w:rsidP="00A973CC">
            <w:pPr>
              <w:spacing w:before="40" w:after="40"/>
              <w:rPr>
                <w:rStyle w:val="SoDAField"/>
                <w:color w:val="auto"/>
                <w:szCs w:val="24"/>
              </w:rPr>
            </w:pPr>
            <w:r>
              <w:rPr>
                <w:szCs w:val="24"/>
              </w:rPr>
              <w:t>An entity issuing a payment card</w:t>
            </w:r>
            <w:r w:rsidR="007E05BB">
              <w:rPr>
                <w:szCs w:val="24"/>
              </w:rPr>
              <w:t>.</w:t>
            </w:r>
          </w:p>
        </w:tc>
      </w:tr>
      <w:tr w:rsidR="00F33CC3" w:rsidRPr="004A4E61" w:rsidTr="00A973CC">
        <w:trPr>
          <w:jc w:val="center"/>
        </w:trPr>
        <w:tc>
          <w:tcPr>
            <w:tcW w:w="2508" w:type="dxa"/>
          </w:tcPr>
          <w:p w:rsidR="00F33CC3" w:rsidRPr="004A4E61" w:rsidRDefault="00F33CC3" w:rsidP="00A973CC">
            <w:pPr>
              <w:spacing w:before="40" w:after="40"/>
              <w:rPr>
                <w:szCs w:val="24"/>
              </w:rPr>
            </w:pPr>
            <w:r w:rsidRPr="004A4E61">
              <w:rPr>
                <w:szCs w:val="24"/>
              </w:rPr>
              <w:t>Agent</w:t>
            </w:r>
          </w:p>
        </w:tc>
        <w:tc>
          <w:tcPr>
            <w:tcW w:w="6600" w:type="dxa"/>
          </w:tcPr>
          <w:p w:rsidR="00F33CC3" w:rsidRPr="004A4E61" w:rsidRDefault="007E05BB" w:rsidP="007E05BB">
            <w:pPr>
              <w:spacing w:before="40" w:after="40"/>
              <w:rPr>
                <w:szCs w:val="24"/>
              </w:rPr>
            </w:pPr>
            <w:r>
              <w:rPr>
                <w:szCs w:val="24"/>
              </w:rPr>
              <w:t>An entity acting as an intermediary between an acquirer and an issuer (e.g. card payment network).</w:t>
            </w:r>
          </w:p>
        </w:tc>
      </w:tr>
      <w:tr w:rsidR="007E05BB" w:rsidRPr="004A4E61" w:rsidTr="0021174E">
        <w:trPr>
          <w:jc w:val="center"/>
        </w:trPr>
        <w:tc>
          <w:tcPr>
            <w:tcW w:w="9108" w:type="dxa"/>
            <w:gridSpan w:val="2"/>
            <w:tcBorders>
              <w:bottom w:val="single" w:sz="4" w:space="0" w:color="auto"/>
            </w:tcBorders>
            <w:shd w:val="clear" w:color="auto" w:fill="99CCFF"/>
          </w:tcPr>
          <w:p w:rsidR="007E05BB" w:rsidRPr="004A4E61" w:rsidRDefault="007E05BB" w:rsidP="0021174E">
            <w:pPr>
              <w:spacing w:before="40" w:after="40"/>
              <w:rPr>
                <w:rFonts w:eastAsia="Times New Roman"/>
                <w:szCs w:val="24"/>
              </w:rPr>
            </w:pPr>
            <w:r w:rsidRPr="00B14D8E">
              <w:rPr>
                <w:i/>
                <w:szCs w:val="24"/>
              </w:rPr>
              <w:t>Participants</w:t>
            </w:r>
          </w:p>
        </w:tc>
      </w:tr>
      <w:tr w:rsidR="00F33CC3" w:rsidRPr="004A4E61" w:rsidTr="00A973CC">
        <w:trPr>
          <w:jc w:val="center"/>
        </w:trPr>
        <w:tc>
          <w:tcPr>
            <w:tcW w:w="2508" w:type="dxa"/>
          </w:tcPr>
          <w:p w:rsidR="00F33CC3" w:rsidRPr="004A4E61" w:rsidRDefault="007E05BB" w:rsidP="00A973CC">
            <w:pPr>
              <w:spacing w:before="40" w:after="40"/>
              <w:rPr>
                <w:szCs w:val="24"/>
              </w:rPr>
            </w:pPr>
            <w:r>
              <w:rPr>
                <w:szCs w:val="24"/>
              </w:rPr>
              <w:t>Financial</w:t>
            </w:r>
            <w:r w:rsidR="00F33CC3" w:rsidRPr="004A4E61">
              <w:rPr>
                <w:szCs w:val="24"/>
              </w:rPr>
              <w:t xml:space="preserve"> Institution</w:t>
            </w:r>
          </w:p>
        </w:tc>
        <w:tc>
          <w:tcPr>
            <w:tcW w:w="6600" w:type="dxa"/>
          </w:tcPr>
          <w:p w:rsidR="00F33CC3" w:rsidRPr="004A4E61" w:rsidRDefault="00F33CC3" w:rsidP="007E05BB">
            <w:pPr>
              <w:spacing w:before="40" w:after="40"/>
              <w:rPr>
                <w:rStyle w:val="SoDAField"/>
                <w:color w:val="auto"/>
                <w:szCs w:val="24"/>
              </w:rPr>
            </w:pPr>
            <w:r w:rsidRPr="004A4E61">
              <w:rPr>
                <w:rStyle w:val="SoDAField"/>
                <w:color w:val="auto"/>
                <w:szCs w:val="24"/>
              </w:rPr>
              <w:t>A financial or related institution acquiring card payment transactions</w:t>
            </w:r>
            <w:r w:rsidR="007E05BB">
              <w:rPr>
                <w:rStyle w:val="SoDAField"/>
                <w:color w:val="auto"/>
                <w:szCs w:val="24"/>
              </w:rPr>
              <w:t xml:space="preserve"> or issuing cards,</w:t>
            </w:r>
            <w:r w:rsidRPr="004A4E61">
              <w:rPr>
                <w:rStyle w:val="SoDAField"/>
                <w:color w:val="auto"/>
                <w:szCs w:val="24"/>
              </w:rPr>
              <w:t xml:space="preserve"> and performing the settlement for </w:t>
            </w:r>
            <w:r w:rsidR="008F6CD8">
              <w:rPr>
                <w:rStyle w:val="SoDAField"/>
                <w:color w:val="auto"/>
                <w:szCs w:val="24"/>
              </w:rPr>
              <w:t>acceptor</w:t>
            </w:r>
            <w:r w:rsidR="007E05BB">
              <w:rPr>
                <w:rStyle w:val="SoDAField"/>
                <w:color w:val="auto"/>
                <w:szCs w:val="24"/>
              </w:rPr>
              <w:t xml:space="preserve"> and cardholder</w:t>
            </w:r>
            <w:r w:rsidR="008F6CD8">
              <w:rPr>
                <w:rStyle w:val="SoDAField"/>
                <w:color w:val="auto"/>
                <w:szCs w:val="24"/>
              </w:rPr>
              <w:t xml:space="preserve"> </w:t>
            </w:r>
            <w:r w:rsidR="008F6CD8" w:rsidRPr="004A4E61">
              <w:rPr>
                <w:rStyle w:val="SoDAField"/>
                <w:color w:val="auto"/>
                <w:szCs w:val="24"/>
              </w:rPr>
              <w:t>accounts</w:t>
            </w:r>
            <w:r w:rsidR="008F6CD8">
              <w:rPr>
                <w:rStyle w:val="SoDAField"/>
                <w:color w:val="auto"/>
                <w:szCs w:val="24"/>
              </w:rPr>
              <w:t>, when relevant</w:t>
            </w:r>
            <w:r w:rsidRPr="004A4E61">
              <w:rPr>
                <w:rStyle w:val="SoDAField"/>
                <w:color w:val="auto"/>
                <w:szCs w:val="24"/>
              </w:rPr>
              <w:t>.</w:t>
            </w:r>
          </w:p>
        </w:tc>
      </w:tr>
      <w:tr w:rsidR="007E05BB" w:rsidRPr="004A4E61" w:rsidTr="00A973CC">
        <w:trPr>
          <w:jc w:val="center"/>
        </w:trPr>
        <w:tc>
          <w:tcPr>
            <w:tcW w:w="2508" w:type="dxa"/>
          </w:tcPr>
          <w:p w:rsidR="007E05BB" w:rsidRDefault="007E05BB" w:rsidP="00A973CC">
            <w:pPr>
              <w:spacing w:before="40" w:after="40"/>
              <w:rPr>
                <w:szCs w:val="24"/>
              </w:rPr>
            </w:pPr>
            <w:r>
              <w:rPr>
                <w:szCs w:val="24"/>
              </w:rPr>
              <w:t>Processor</w:t>
            </w:r>
          </w:p>
        </w:tc>
        <w:tc>
          <w:tcPr>
            <w:tcW w:w="6600" w:type="dxa"/>
          </w:tcPr>
          <w:p w:rsidR="007E05BB" w:rsidRDefault="007E05BB" w:rsidP="007E05BB">
            <w:pPr>
              <w:spacing w:before="40" w:after="40"/>
              <w:rPr>
                <w:rStyle w:val="SoDAField"/>
                <w:color w:val="auto"/>
                <w:szCs w:val="24"/>
              </w:rPr>
            </w:pPr>
            <w:r w:rsidRPr="004A4E61">
              <w:rPr>
                <w:szCs w:val="24"/>
              </w:rPr>
              <w:t xml:space="preserve">An entity </w:t>
            </w:r>
            <w:r>
              <w:rPr>
                <w:szCs w:val="24"/>
              </w:rPr>
              <w:t>providing</w:t>
            </w:r>
            <w:r w:rsidRPr="004A4E61">
              <w:rPr>
                <w:szCs w:val="24"/>
              </w:rPr>
              <w:t xml:space="preserve"> card payment </w:t>
            </w:r>
            <w:r>
              <w:rPr>
                <w:szCs w:val="24"/>
              </w:rPr>
              <w:t>processing services</w:t>
            </w:r>
            <w:r w:rsidRPr="004A4E61">
              <w:rPr>
                <w:szCs w:val="24"/>
              </w:rPr>
              <w:t>.</w:t>
            </w:r>
          </w:p>
        </w:tc>
      </w:tr>
      <w:tr w:rsidR="00DB4FBD" w:rsidRPr="004A4E61" w:rsidTr="00A973CC">
        <w:trPr>
          <w:jc w:val="center"/>
        </w:trPr>
        <w:tc>
          <w:tcPr>
            <w:tcW w:w="2508" w:type="dxa"/>
          </w:tcPr>
          <w:p w:rsidR="00DB4FBD" w:rsidRDefault="00DB4FBD" w:rsidP="00A973CC">
            <w:pPr>
              <w:spacing w:before="40" w:after="40"/>
              <w:rPr>
                <w:szCs w:val="24"/>
              </w:rPr>
            </w:pPr>
            <w:r>
              <w:rPr>
                <w:szCs w:val="24"/>
              </w:rPr>
              <w:t>Card Scheme</w:t>
            </w:r>
          </w:p>
        </w:tc>
        <w:tc>
          <w:tcPr>
            <w:tcW w:w="6600" w:type="dxa"/>
          </w:tcPr>
          <w:p w:rsidR="00DB4FBD" w:rsidRPr="004A4E61" w:rsidRDefault="00DB4FBD" w:rsidP="007E05BB">
            <w:pPr>
              <w:spacing w:before="40" w:after="40"/>
              <w:rPr>
                <w:szCs w:val="24"/>
              </w:rPr>
            </w:pPr>
            <w:r w:rsidRPr="004A4E61">
              <w:rPr>
                <w:szCs w:val="24"/>
              </w:rPr>
              <w:t>An entity</w:t>
            </w:r>
            <w:r w:rsidR="005E31B3">
              <w:rPr>
                <w:szCs w:val="24"/>
              </w:rPr>
              <w:t xml:space="preserve"> defining rules and procedures for card payment transactions.</w:t>
            </w:r>
          </w:p>
        </w:tc>
      </w:tr>
    </w:tbl>
    <w:p w:rsidR="00F33CC3" w:rsidRDefault="00F33CC3" w:rsidP="00F33CC3">
      <w:pPr>
        <w:autoSpaceDE w:val="0"/>
        <w:autoSpaceDN w:val="0"/>
        <w:adjustRightInd w:val="0"/>
        <w:jc w:val="both"/>
        <w:rPr>
          <w:rFonts w:ascii="TimesNewRomanPSMT" w:hAnsi="TimesNewRomanPSMT" w:cs="TimesNewRomanPSMT"/>
          <w:color w:val="0070C0"/>
        </w:rPr>
      </w:pPr>
    </w:p>
    <w:p w:rsidR="00F33CC3" w:rsidRPr="008E3B65" w:rsidRDefault="00F33CC3" w:rsidP="007E05BB">
      <w:pPr>
        <w:jc w:val="center"/>
      </w:pPr>
      <w:r>
        <w:br w:type="page"/>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2406"/>
        <w:gridCol w:w="2168"/>
        <w:gridCol w:w="1949"/>
        <w:gridCol w:w="51"/>
      </w:tblGrid>
      <w:tr w:rsidR="00F33CC3" w:rsidRPr="003D280A" w:rsidTr="00A973CC">
        <w:trPr>
          <w:gridAfter w:val="1"/>
          <w:wAfter w:w="51" w:type="dxa"/>
        </w:trPr>
        <w:tc>
          <w:tcPr>
            <w:tcW w:w="9214" w:type="dxa"/>
            <w:gridSpan w:val="4"/>
            <w:tcBorders>
              <w:bottom w:val="single" w:sz="4" w:space="0" w:color="auto"/>
              <w:tl2br w:val="nil"/>
            </w:tcBorders>
            <w:shd w:val="clear" w:color="auto" w:fill="FFFFFF"/>
            <w:vAlign w:val="center"/>
          </w:tcPr>
          <w:p w:rsidR="00F33CC3" w:rsidRPr="003D280A" w:rsidRDefault="00F33CC3" w:rsidP="00A973CC">
            <w:pPr>
              <w:spacing w:before="40" w:after="40"/>
              <w:jc w:val="center"/>
              <w:rPr>
                <w:rFonts w:cs="Arial"/>
                <w:b/>
              </w:rPr>
            </w:pPr>
            <w:r w:rsidRPr="003E77C6">
              <w:rPr>
                <w:rFonts w:cs="Arial"/>
                <w:b/>
                <w:i/>
              </w:rPr>
              <w:lastRenderedPageBreak/>
              <w:t>BusinessRoles</w:t>
            </w:r>
            <w:r w:rsidRPr="003E77C6">
              <w:rPr>
                <w:rFonts w:cs="Arial"/>
                <w:b/>
              </w:rPr>
              <w:t>/</w:t>
            </w:r>
            <w:r w:rsidRPr="003E77C6">
              <w:rPr>
                <w:rFonts w:cs="Arial"/>
                <w:b/>
                <w:i/>
              </w:rPr>
              <w:t>Participants</w:t>
            </w:r>
            <w:r w:rsidRPr="003E77C6">
              <w:rPr>
                <w:rFonts w:cs="Arial"/>
                <w:b/>
              </w:rPr>
              <w:t xml:space="preserve"> </w:t>
            </w:r>
            <w:r w:rsidRPr="003D280A">
              <w:rPr>
                <w:rFonts w:cs="Arial"/>
                <w:b/>
              </w:rPr>
              <w:t>Matrix Table</w:t>
            </w:r>
          </w:p>
        </w:tc>
      </w:tr>
      <w:tr w:rsidR="005E31B3" w:rsidRPr="003D280A" w:rsidTr="005E31B3">
        <w:tc>
          <w:tcPr>
            <w:tcW w:w="2691" w:type="dxa"/>
            <w:tcBorders>
              <w:bottom w:val="single" w:sz="4" w:space="0" w:color="auto"/>
              <w:tl2br w:val="single" w:sz="4" w:space="0" w:color="auto"/>
            </w:tcBorders>
            <w:shd w:val="clear" w:color="auto" w:fill="auto"/>
          </w:tcPr>
          <w:p w:rsidR="005E31B3" w:rsidRPr="003D280A" w:rsidRDefault="005E31B3" w:rsidP="00A973CC">
            <w:pPr>
              <w:spacing w:before="40" w:after="40"/>
              <w:jc w:val="right"/>
              <w:rPr>
                <w:rFonts w:cs="Arial"/>
              </w:rPr>
            </w:pPr>
            <w:r w:rsidRPr="003E77C6">
              <w:rPr>
                <w:rFonts w:cs="Arial"/>
                <w:i/>
              </w:rPr>
              <w:t>Participants</w:t>
            </w:r>
          </w:p>
          <w:p w:rsidR="005E31B3" w:rsidRPr="003D280A" w:rsidRDefault="005E31B3" w:rsidP="00A973CC">
            <w:pPr>
              <w:spacing w:before="40" w:after="40"/>
              <w:rPr>
                <w:rFonts w:cs="Arial"/>
              </w:rPr>
            </w:pPr>
            <w:r w:rsidRPr="003E77C6">
              <w:rPr>
                <w:rFonts w:cs="Arial"/>
                <w:i/>
              </w:rPr>
              <w:t>BusinessRoles</w:t>
            </w:r>
          </w:p>
        </w:tc>
        <w:tc>
          <w:tcPr>
            <w:tcW w:w="2406" w:type="dxa"/>
            <w:shd w:val="clear" w:color="auto" w:fill="D9D9D9"/>
            <w:vAlign w:val="center"/>
          </w:tcPr>
          <w:p w:rsidR="005E31B3" w:rsidRPr="003D280A" w:rsidRDefault="005E31B3" w:rsidP="00A973CC">
            <w:pPr>
              <w:spacing w:before="40" w:after="40"/>
              <w:ind w:left="1440" w:hanging="1440"/>
              <w:jc w:val="center"/>
              <w:rPr>
                <w:rFonts w:cs="Arial"/>
              </w:rPr>
            </w:pPr>
            <w:r>
              <w:rPr>
                <w:rFonts w:cs="Arial"/>
              </w:rPr>
              <w:t>Financial Institution</w:t>
            </w:r>
          </w:p>
        </w:tc>
        <w:tc>
          <w:tcPr>
            <w:tcW w:w="2168" w:type="dxa"/>
            <w:shd w:val="clear" w:color="auto" w:fill="D9D9D9"/>
            <w:vAlign w:val="center"/>
          </w:tcPr>
          <w:p w:rsidR="005E31B3" w:rsidRPr="003D280A" w:rsidRDefault="005E31B3" w:rsidP="00A973CC">
            <w:pPr>
              <w:spacing w:before="40" w:after="40"/>
              <w:jc w:val="center"/>
              <w:rPr>
                <w:rFonts w:cs="Arial"/>
              </w:rPr>
            </w:pPr>
            <w:r>
              <w:rPr>
                <w:rFonts w:cs="Arial"/>
              </w:rPr>
              <w:t>Processor</w:t>
            </w:r>
          </w:p>
        </w:tc>
        <w:tc>
          <w:tcPr>
            <w:tcW w:w="2000" w:type="dxa"/>
            <w:gridSpan w:val="2"/>
            <w:shd w:val="clear" w:color="auto" w:fill="D9D9D9"/>
          </w:tcPr>
          <w:p w:rsidR="005E31B3" w:rsidRDefault="005E31B3" w:rsidP="00A973CC">
            <w:pPr>
              <w:spacing w:before="40" w:after="40"/>
              <w:jc w:val="center"/>
              <w:rPr>
                <w:rFonts w:cs="Arial"/>
              </w:rPr>
            </w:pPr>
            <w:r>
              <w:rPr>
                <w:rFonts w:cs="Arial"/>
              </w:rPr>
              <w:t>Card Scheme</w:t>
            </w:r>
          </w:p>
        </w:tc>
      </w:tr>
      <w:tr w:rsidR="005E31B3" w:rsidRPr="003D280A" w:rsidTr="005E31B3">
        <w:tc>
          <w:tcPr>
            <w:tcW w:w="2691" w:type="dxa"/>
            <w:shd w:val="clear" w:color="auto" w:fill="D9D9D9"/>
          </w:tcPr>
          <w:p w:rsidR="005E31B3" w:rsidRPr="003D280A" w:rsidRDefault="005E31B3" w:rsidP="007E05BB">
            <w:pPr>
              <w:spacing w:before="40" w:after="40"/>
              <w:rPr>
                <w:rFonts w:cs="Arial"/>
              </w:rPr>
            </w:pPr>
            <w:r>
              <w:rPr>
                <w:rFonts w:cs="Arial"/>
              </w:rPr>
              <w:t xml:space="preserve">Acquirer </w:t>
            </w:r>
          </w:p>
        </w:tc>
        <w:tc>
          <w:tcPr>
            <w:tcW w:w="2406" w:type="dxa"/>
            <w:vAlign w:val="center"/>
          </w:tcPr>
          <w:p w:rsidR="005E31B3" w:rsidRPr="003D280A" w:rsidRDefault="005E31B3" w:rsidP="00A973CC">
            <w:pPr>
              <w:spacing w:before="40" w:after="40"/>
              <w:jc w:val="center"/>
              <w:rPr>
                <w:rFonts w:cs="Arial"/>
              </w:rPr>
            </w:pPr>
            <w:r>
              <w:rPr>
                <w:rFonts w:cs="Arial"/>
              </w:rPr>
              <w:t>X</w:t>
            </w:r>
          </w:p>
        </w:tc>
        <w:tc>
          <w:tcPr>
            <w:tcW w:w="2168" w:type="dxa"/>
            <w:vAlign w:val="center"/>
          </w:tcPr>
          <w:p w:rsidR="005E31B3" w:rsidRPr="003D280A" w:rsidRDefault="005E31B3" w:rsidP="00A973CC">
            <w:pPr>
              <w:spacing w:before="40" w:after="40"/>
              <w:jc w:val="center"/>
              <w:rPr>
                <w:rFonts w:cs="Arial"/>
              </w:rPr>
            </w:pPr>
            <w:r>
              <w:rPr>
                <w:rFonts w:cs="Arial"/>
              </w:rPr>
              <w:t>X</w:t>
            </w:r>
          </w:p>
        </w:tc>
        <w:tc>
          <w:tcPr>
            <w:tcW w:w="2000" w:type="dxa"/>
            <w:gridSpan w:val="2"/>
          </w:tcPr>
          <w:p w:rsidR="005E31B3" w:rsidRDefault="005E31B3" w:rsidP="00A973CC">
            <w:pPr>
              <w:spacing w:before="40" w:after="40"/>
              <w:jc w:val="center"/>
              <w:rPr>
                <w:rFonts w:cs="Arial"/>
              </w:rPr>
            </w:pPr>
          </w:p>
        </w:tc>
      </w:tr>
      <w:tr w:rsidR="005E31B3" w:rsidRPr="003D280A" w:rsidTr="005E31B3">
        <w:tc>
          <w:tcPr>
            <w:tcW w:w="2691" w:type="dxa"/>
            <w:shd w:val="clear" w:color="auto" w:fill="D9D9D9"/>
          </w:tcPr>
          <w:p w:rsidR="005E31B3" w:rsidRDefault="005E31B3" w:rsidP="00AF7955">
            <w:pPr>
              <w:spacing w:before="40" w:after="40"/>
              <w:rPr>
                <w:rFonts w:cs="Arial"/>
              </w:rPr>
            </w:pPr>
            <w:r>
              <w:rPr>
                <w:rFonts w:cs="Arial"/>
              </w:rPr>
              <w:t>Agent</w:t>
            </w:r>
          </w:p>
        </w:tc>
        <w:tc>
          <w:tcPr>
            <w:tcW w:w="2406" w:type="dxa"/>
            <w:vAlign w:val="center"/>
          </w:tcPr>
          <w:p w:rsidR="005E31B3" w:rsidRPr="003D280A" w:rsidRDefault="005E31B3" w:rsidP="00AF7955">
            <w:pPr>
              <w:spacing w:before="40" w:after="40"/>
              <w:jc w:val="center"/>
              <w:rPr>
                <w:rFonts w:cs="Arial"/>
              </w:rPr>
            </w:pPr>
          </w:p>
        </w:tc>
        <w:tc>
          <w:tcPr>
            <w:tcW w:w="2168" w:type="dxa"/>
            <w:vAlign w:val="center"/>
          </w:tcPr>
          <w:p w:rsidR="005E31B3" w:rsidRPr="003D280A" w:rsidRDefault="005E31B3" w:rsidP="00AF7955">
            <w:pPr>
              <w:spacing w:before="40" w:after="40"/>
              <w:jc w:val="center"/>
              <w:rPr>
                <w:rFonts w:cs="Arial"/>
              </w:rPr>
            </w:pPr>
            <w:r>
              <w:rPr>
                <w:rFonts w:cs="Arial"/>
              </w:rPr>
              <w:t>X</w:t>
            </w:r>
          </w:p>
        </w:tc>
        <w:tc>
          <w:tcPr>
            <w:tcW w:w="2000" w:type="dxa"/>
            <w:gridSpan w:val="2"/>
          </w:tcPr>
          <w:p w:rsidR="005E31B3" w:rsidRDefault="005E31B3" w:rsidP="00AF7955">
            <w:pPr>
              <w:spacing w:before="40" w:after="40"/>
              <w:jc w:val="center"/>
              <w:rPr>
                <w:rFonts w:cs="Arial"/>
              </w:rPr>
            </w:pPr>
            <w:r>
              <w:rPr>
                <w:rFonts w:cs="Arial"/>
              </w:rPr>
              <w:t>X</w:t>
            </w:r>
          </w:p>
        </w:tc>
      </w:tr>
      <w:tr w:rsidR="005E31B3" w:rsidRPr="003D280A" w:rsidTr="005E31B3">
        <w:tc>
          <w:tcPr>
            <w:tcW w:w="2691" w:type="dxa"/>
            <w:shd w:val="clear" w:color="auto" w:fill="D9D9D9"/>
            <w:vAlign w:val="center"/>
          </w:tcPr>
          <w:p w:rsidR="005E31B3" w:rsidRPr="003D280A" w:rsidRDefault="005E31B3" w:rsidP="00A973CC">
            <w:pPr>
              <w:spacing w:before="40" w:after="40"/>
              <w:rPr>
                <w:rFonts w:cs="Arial"/>
              </w:rPr>
            </w:pPr>
            <w:r>
              <w:rPr>
                <w:rFonts w:cs="Arial"/>
              </w:rPr>
              <w:t>Issuer</w:t>
            </w:r>
          </w:p>
        </w:tc>
        <w:tc>
          <w:tcPr>
            <w:tcW w:w="2406" w:type="dxa"/>
            <w:vAlign w:val="center"/>
          </w:tcPr>
          <w:p w:rsidR="005E31B3" w:rsidRPr="003D280A" w:rsidRDefault="005E31B3" w:rsidP="00A973CC">
            <w:pPr>
              <w:spacing w:before="40" w:after="40"/>
              <w:jc w:val="center"/>
              <w:rPr>
                <w:rFonts w:cs="Arial"/>
              </w:rPr>
            </w:pPr>
            <w:r>
              <w:rPr>
                <w:rFonts w:cs="Arial"/>
              </w:rPr>
              <w:t>X</w:t>
            </w:r>
          </w:p>
        </w:tc>
        <w:tc>
          <w:tcPr>
            <w:tcW w:w="2168" w:type="dxa"/>
            <w:vAlign w:val="center"/>
          </w:tcPr>
          <w:p w:rsidR="005E31B3" w:rsidRPr="003D280A" w:rsidRDefault="005E31B3" w:rsidP="00A973CC">
            <w:pPr>
              <w:spacing w:before="40" w:after="40"/>
              <w:jc w:val="center"/>
              <w:rPr>
                <w:rFonts w:cs="Arial"/>
              </w:rPr>
            </w:pPr>
            <w:r w:rsidRPr="003D280A">
              <w:rPr>
                <w:rFonts w:cs="Arial"/>
              </w:rPr>
              <w:t>X</w:t>
            </w:r>
          </w:p>
        </w:tc>
        <w:tc>
          <w:tcPr>
            <w:tcW w:w="2000" w:type="dxa"/>
            <w:gridSpan w:val="2"/>
          </w:tcPr>
          <w:p w:rsidR="005E31B3" w:rsidRPr="003D280A" w:rsidRDefault="005E31B3" w:rsidP="00A973CC">
            <w:pPr>
              <w:spacing w:before="40" w:after="40"/>
              <w:jc w:val="center"/>
              <w:rPr>
                <w:rFonts w:cs="Arial"/>
              </w:rPr>
            </w:pPr>
          </w:p>
        </w:tc>
      </w:tr>
    </w:tbl>
    <w:p w:rsidR="00451F31" w:rsidRPr="008B3BC4" w:rsidRDefault="00451F31" w:rsidP="002A4BF7">
      <w:pPr>
        <w:autoSpaceDE w:val="0"/>
        <w:autoSpaceDN w:val="0"/>
        <w:adjustRightInd w:val="0"/>
        <w:jc w:val="both"/>
        <w:rPr>
          <w:rFonts w:ascii="TimesNewRomanPSMT" w:hAnsi="TimesNewRomanPSMT" w:cs="TimesNewRomanPSMT"/>
          <w:color w:val="000000"/>
        </w:rPr>
      </w:pPr>
    </w:p>
    <w:p w:rsidR="00746347" w:rsidRPr="008B3BC4" w:rsidRDefault="006C3561" w:rsidP="007F385C">
      <w:pPr>
        <w:pStyle w:val="Heading1"/>
      </w:pPr>
      <w:bookmarkStart w:id="27" w:name="_Ref373494120"/>
      <w:r>
        <w:rPr>
          <w:i/>
        </w:rPr>
        <w:br w:type="page"/>
      </w:r>
      <w:bookmarkStart w:id="28" w:name="_Toc437446321"/>
      <w:r w:rsidR="0075384C" w:rsidRPr="00DD0A65">
        <w:rPr>
          <w:i/>
        </w:rPr>
        <w:lastRenderedPageBreak/>
        <w:t>B</w:t>
      </w:r>
      <w:r w:rsidR="00DD0A65" w:rsidRPr="00DD0A65">
        <w:rPr>
          <w:i/>
        </w:rPr>
        <w:t>usiness</w:t>
      </w:r>
      <w:r w:rsidR="00CD105E" w:rsidRPr="00DD0A65">
        <w:rPr>
          <w:i/>
        </w:rPr>
        <w:t>P</w:t>
      </w:r>
      <w:r w:rsidR="000B5CDA" w:rsidRPr="00DD0A65">
        <w:rPr>
          <w:i/>
        </w:rPr>
        <w:t>rocess</w:t>
      </w:r>
      <w:r w:rsidR="0075384C" w:rsidRPr="008B3BC4">
        <w:t xml:space="preserve"> </w:t>
      </w:r>
      <w:r w:rsidR="00CD105E" w:rsidRPr="008B3BC4">
        <w:t>D</w:t>
      </w:r>
      <w:r w:rsidR="00B000D4" w:rsidRPr="008B3BC4">
        <w:t>escription</w:t>
      </w:r>
      <w:bookmarkEnd w:id="27"/>
      <w:bookmarkEnd w:id="28"/>
    </w:p>
    <w:p w:rsidR="00FF65B3" w:rsidRPr="008B3BC4" w:rsidRDefault="00CD105E" w:rsidP="00BB5003">
      <w:pPr>
        <w:pStyle w:val="Heading2"/>
      </w:pPr>
      <w:bookmarkStart w:id="29" w:name="_Toc183937453"/>
      <w:bookmarkStart w:id="30" w:name="_Toc437446322"/>
      <w:r w:rsidRPr="00DD0A65">
        <w:rPr>
          <w:i/>
        </w:rPr>
        <w:t>Business</w:t>
      </w:r>
      <w:r w:rsidR="0092566F" w:rsidRPr="00DD0A65">
        <w:rPr>
          <w:i/>
        </w:rPr>
        <w:t>Process</w:t>
      </w:r>
      <w:r w:rsidRPr="008B3BC4">
        <w:t xml:space="preserve"> D</w:t>
      </w:r>
      <w:r w:rsidR="00FF65B3" w:rsidRPr="008B3BC4">
        <w:t>iagram</w:t>
      </w:r>
      <w:bookmarkEnd w:id="29"/>
      <w:bookmarkEnd w:id="30"/>
    </w:p>
    <w:p w:rsidR="006C3561" w:rsidRDefault="006C3561" w:rsidP="006C3561">
      <w:pPr>
        <w:spacing w:before="20"/>
        <w:jc w:val="both"/>
      </w:pPr>
      <w:r w:rsidRPr="004A4E61">
        <w:t xml:space="preserve">This diagram </w:t>
      </w:r>
      <w:r>
        <w:t>show</w:t>
      </w:r>
      <w:r w:rsidRPr="004A4E61">
        <w:t xml:space="preserve">s the high level </w:t>
      </w:r>
      <w:r w:rsidRPr="006C3561">
        <w:rPr>
          <w:rFonts w:cs="Arial"/>
          <w:i/>
        </w:rPr>
        <w:t>BusinessProcess</w:t>
      </w:r>
      <w:r w:rsidRPr="006C3561">
        <w:rPr>
          <w:rFonts w:cs="Arial"/>
          <w:color w:val="0070C0"/>
        </w:rPr>
        <w:t xml:space="preserve"> </w:t>
      </w:r>
      <w:r w:rsidRPr="004A4E61">
        <w:t>covered by card payment business.</w:t>
      </w:r>
    </w:p>
    <w:p w:rsidR="007E05BB" w:rsidRPr="004A4E61" w:rsidRDefault="00975521" w:rsidP="007E05BB">
      <w:pPr>
        <w:jc w:val="center"/>
        <w:rPr>
          <w:noProof/>
          <w:lang w:eastAsia="fr-FR"/>
        </w:rPr>
      </w:pPr>
      <w:r w:rsidRPr="004A4E61">
        <w:rPr>
          <w:noProof/>
          <w:lang w:eastAsia="fr-FR"/>
        </w:rPr>
        <w:object w:dxaOrig="6670" w:dyaOrig="6330">
          <v:shape id="_x0000_i1026" type="#_x0000_t75" style="width:277.35pt;height:264.2pt" o:ole="">
            <v:imagedata r:id="rId22" o:title=""/>
          </v:shape>
          <o:OLEObject Type="Embed" ProgID="Visio.Drawing.11" ShapeID="_x0000_i1026" DrawAspect="Content" ObjectID="_1515833645" r:id="rId23"/>
        </w:object>
      </w:r>
    </w:p>
    <w:p w:rsidR="006C3561" w:rsidRPr="004A4E61" w:rsidRDefault="006C3561" w:rsidP="006C3561">
      <w:pPr>
        <w:spacing w:before="20"/>
        <w:jc w:val="both"/>
      </w:pPr>
    </w:p>
    <w:p w:rsidR="006C3561" w:rsidRPr="008B3BC4" w:rsidRDefault="006C3561" w:rsidP="006C3561">
      <w:pPr>
        <w:jc w:val="both"/>
        <w:rPr>
          <w:u w:val="single"/>
        </w:rPr>
      </w:pPr>
    </w:p>
    <w:p w:rsidR="006C3561" w:rsidRPr="004A4E61" w:rsidRDefault="006C3561" w:rsidP="006C3561">
      <w:pPr>
        <w:rPr>
          <w:b/>
          <w:szCs w:val="24"/>
        </w:rPr>
      </w:pPr>
      <w:r w:rsidRPr="004A4E61">
        <w:rPr>
          <w:b/>
          <w:szCs w:val="24"/>
        </w:rPr>
        <w:t xml:space="preserve">Card payment </w:t>
      </w:r>
      <w:r w:rsidR="009B2C09">
        <w:rPr>
          <w:b/>
          <w:szCs w:val="24"/>
        </w:rPr>
        <w:t xml:space="preserve">or cash withdrawal </w:t>
      </w:r>
      <w:r w:rsidRPr="004A4E61">
        <w:rPr>
          <w:b/>
          <w:szCs w:val="24"/>
        </w:rPr>
        <w:t>process:</w:t>
      </w:r>
    </w:p>
    <w:p w:rsidR="006C3561" w:rsidRPr="004A4E61" w:rsidRDefault="006C3561" w:rsidP="0034180F">
      <w:pPr>
        <w:numPr>
          <w:ilvl w:val="0"/>
          <w:numId w:val="8"/>
        </w:numPr>
        <w:spacing w:before="240"/>
        <w:jc w:val="both"/>
        <w:rPr>
          <w:szCs w:val="24"/>
        </w:rPr>
      </w:pPr>
      <w:r w:rsidRPr="004A4E61">
        <w:rPr>
          <w:i/>
          <w:szCs w:val="24"/>
        </w:rPr>
        <w:t>Definition</w:t>
      </w:r>
      <w:r w:rsidRPr="004A4E61">
        <w:rPr>
          <w:szCs w:val="24"/>
        </w:rPr>
        <w:t xml:space="preserve">: The process of performing a payment of good or services with a card. The process starts with the acceptance of the payment card, involves the authorisation of the payment transaction, and the transfer of financial information (capture) from the </w:t>
      </w:r>
      <w:r w:rsidR="00441CC2">
        <w:rPr>
          <w:szCs w:val="24"/>
        </w:rPr>
        <w:t>acquirer</w:t>
      </w:r>
      <w:r w:rsidRPr="004A4E61">
        <w:rPr>
          <w:szCs w:val="24"/>
        </w:rPr>
        <w:t xml:space="preserve"> to the </w:t>
      </w:r>
      <w:r w:rsidR="00441CC2">
        <w:rPr>
          <w:szCs w:val="24"/>
        </w:rPr>
        <w:t>issuer</w:t>
      </w:r>
      <w:r w:rsidRPr="004A4E61">
        <w:rPr>
          <w:szCs w:val="24"/>
        </w:rPr>
        <w:t>. In some error situations, it is necessary to reverse the authorisation.</w:t>
      </w:r>
    </w:p>
    <w:p w:rsidR="006C3561" w:rsidRPr="004A4E61" w:rsidRDefault="006C3561" w:rsidP="0034180F">
      <w:pPr>
        <w:numPr>
          <w:ilvl w:val="0"/>
          <w:numId w:val="8"/>
        </w:numPr>
        <w:spacing w:before="240"/>
        <w:jc w:val="both"/>
        <w:rPr>
          <w:szCs w:val="24"/>
        </w:rPr>
      </w:pPr>
      <w:r w:rsidRPr="004A4E61">
        <w:rPr>
          <w:i/>
          <w:szCs w:val="24"/>
        </w:rPr>
        <w:t>Trigger</w:t>
      </w:r>
      <w:r w:rsidRPr="004A4E61">
        <w:rPr>
          <w:szCs w:val="24"/>
        </w:rPr>
        <w:t xml:space="preserve">: The </w:t>
      </w:r>
      <w:r w:rsidR="002C12F5">
        <w:rPr>
          <w:szCs w:val="24"/>
        </w:rPr>
        <w:t>submission</w:t>
      </w:r>
      <w:r w:rsidRPr="004A4E61">
        <w:rPr>
          <w:szCs w:val="24"/>
        </w:rPr>
        <w:t xml:space="preserve"> of </w:t>
      </w:r>
      <w:r w:rsidR="002C12F5">
        <w:rPr>
          <w:szCs w:val="24"/>
        </w:rPr>
        <w:t>a</w:t>
      </w:r>
      <w:r w:rsidRPr="004A4E61">
        <w:rPr>
          <w:szCs w:val="24"/>
        </w:rPr>
        <w:t xml:space="preserve"> card </w:t>
      </w:r>
      <w:r w:rsidR="002C12F5">
        <w:rPr>
          <w:szCs w:val="24"/>
        </w:rPr>
        <w:t>payment transaction</w:t>
      </w:r>
      <w:r w:rsidRPr="004A4E61">
        <w:rPr>
          <w:szCs w:val="24"/>
        </w:rPr>
        <w:t xml:space="preserve"> by </w:t>
      </w:r>
      <w:r w:rsidR="002C12F5">
        <w:rPr>
          <w:szCs w:val="24"/>
        </w:rPr>
        <w:t xml:space="preserve">an </w:t>
      </w:r>
      <w:r w:rsidR="00F1386E">
        <w:rPr>
          <w:szCs w:val="24"/>
        </w:rPr>
        <w:t>a</w:t>
      </w:r>
      <w:r w:rsidR="002C12F5">
        <w:rPr>
          <w:szCs w:val="24"/>
        </w:rPr>
        <w:t>cquirer</w:t>
      </w:r>
      <w:r w:rsidRPr="004A4E61">
        <w:rPr>
          <w:szCs w:val="24"/>
        </w:rPr>
        <w:t xml:space="preserve"> to </w:t>
      </w:r>
      <w:r w:rsidR="00F1386E">
        <w:rPr>
          <w:szCs w:val="24"/>
        </w:rPr>
        <w:t>an</w:t>
      </w:r>
      <w:r w:rsidRPr="004A4E61">
        <w:rPr>
          <w:szCs w:val="24"/>
        </w:rPr>
        <w:t xml:space="preserve"> </w:t>
      </w:r>
      <w:r w:rsidR="00F1386E">
        <w:rPr>
          <w:szCs w:val="24"/>
        </w:rPr>
        <w:t>i</w:t>
      </w:r>
      <w:r w:rsidR="002C12F5">
        <w:rPr>
          <w:szCs w:val="24"/>
        </w:rPr>
        <w:t>ssuer</w:t>
      </w:r>
      <w:r w:rsidRPr="004A4E61">
        <w:rPr>
          <w:szCs w:val="24"/>
        </w:rPr>
        <w:t xml:space="preserve"> for the payment of goods or services.</w:t>
      </w:r>
    </w:p>
    <w:p w:rsidR="006C3561" w:rsidRPr="004A4E61" w:rsidRDefault="006C3561" w:rsidP="0034180F">
      <w:pPr>
        <w:numPr>
          <w:ilvl w:val="0"/>
          <w:numId w:val="8"/>
        </w:numPr>
        <w:spacing w:before="240"/>
        <w:jc w:val="both"/>
        <w:rPr>
          <w:szCs w:val="24"/>
        </w:rPr>
      </w:pPr>
      <w:r w:rsidRPr="004A4E61">
        <w:rPr>
          <w:i/>
          <w:szCs w:val="24"/>
        </w:rPr>
        <w:t>Pre-conditions</w:t>
      </w:r>
      <w:r w:rsidRPr="004A4E61">
        <w:rPr>
          <w:szCs w:val="24"/>
        </w:rPr>
        <w:t xml:space="preserve">: Presentation of the card </w:t>
      </w:r>
      <w:r w:rsidR="002C12F5">
        <w:rPr>
          <w:szCs w:val="24"/>
        </w:rPr>
        <w:t xml:space="preserve">payment transaction </w:t>
      </w:r>
      <w:r w:rsidRPr="004A4E61">
        <w:rPr>
          <w:szCs w:val="24"/>
        </w:rPr>
        <w:t xml:space="preserve">by the </w:t>
      </w:r>
      <w:r w:rsidR="00F1386E">
        <w:rPr>
          <w:szCs w:val="24"/>
        </w:rPr>
        <w:t>a</w:t>
      </w:r>
      <w:r w:rsidR="002C12F5">
        <w:rPr>
          <w:szCs w:val="24"/>
        </w:rPr>
        <w:t>cquirer</w:t>
      </w:r>
      <w:r w:rsidRPr="004A4E61">
        <w:rPr>
          <w:szCs w:val="24"/>
        </w:rPr>
        <w:t xml:space="preserve"> for payment.</w:t>
      </w:r>
    </w:p>
    <w:p w:rsidR="006C3561" w:rsidRPr="004A4E61" w:rsidRDefault="006C3561" w:rsidP="0034180F">
      <w:pPr>
        <w:numPr>
          <w:ilvl w:val="0"/>
          <w:numId w:val="8"/>
        </w:numPr>
        <w:spacing w:before="240"/>
        <w:jc w:val="both"/>
        <w:rPr>
          <w:szCs w:val="24"/>
        </w:rPr>
      </w:pPr>
      <w:r w:rsidRPr="004A4E61">
        <w:rPr>
          <w:i/>
          <w:szCs w:val="24"/>
        </w:rPr>
        <w:t>Post-conditions</w:t>
      </w:r>
      <w:r w:rsidRPr="004A4E61">
        <w:rPr>
          <w:szCs w:val="24"/>
        </w:rPr>
        <w:t xml:space="preserve">: If the payment is successful, the </w:t>
      </w:r>
      <w:r w:rsidR="002C12F5">
        <w:rPr>
          <w:szCs w:val="24"/>
        </w:rPr>
        <w:t>Issuer</w:t>
      </w:r>
      <w:r w:rsidRPr="004A4E61">
        <w:rPr>
          <w:szCs w:val="24"/>
        </w:rPr>
        <w:t xml:space="preserve"> is in the position of initiating the procedure to credit the merchant account and debit the customer account.</w:t>
      </w:r>
    </w:p>
    <w:p w:rsidR="006C3561" w:rsidRPr="004A4E61" w:rsidRDefault="006C3561" w:rsidP="0034180F">
      <w:pPr>
        <w:numPr>
          <w:ilvl w:val="0"/>
          <w:numId w:val="8"/>
        </w:numPr>
        <w:spacing w:before="240"/>
        <w:jc w:val="both"/>
        <w:rPr>
          <w:szCs w:val="24"/>
        </w:rPr>
      </w:pPr>
      <w:r w:rsidRPr="004A4E61">
        <w:rPr>
          <w:i/>
          <w:szCs w:val="24"/>
        </w:rPr>
        <w:t>Role</w:t>
      </w:r>
      <w:r w:rsidRPr="004A4E61">
        <w:rPr>
          <w:szCs w:val="24"/>
        </w:rPr>
        <w:t xml:space="preserve">: </w:t>
      </w:r>
      <w:r w:rsidR="00F1386E">
        <w:rPr>
          <w:szCs w:val="24"/>
        </w:rPr>
        <w:t>a</w:t>
      </w:r>
      <w:r w:rsidR="002C12F5">
        <w:rPr>
          <w:szCs w:val="24"/>
        </w:rPr>
        <w:t>cquirer</w:t>
      </w:r>
      <w:r w:rsidR="00387C1E">
        <w:rPr>
          <w:szCs w:val="24"/>
        </w:rPr>
        <w:t xml:space="preserve">, </w:t>
      </w:r>
      <w:r w:rsidR="00F1386E">
        <w:rPr>
          <w:szCs w:val="24"/>
        </w:rPr>
        <w:t>a</w:t>
      </w:r>
      <w:r w:rsidR="00387C1E">
        <w:rPr>
          <w:szCs w:val="24"/>
        </w:rPr>
        <w:t>gent</w:t>
      </w:r>
      <w:r w:rsidR="002C12F5">
        <w:rPr>
          <w:szCs w:val="24"/>
        </w:rPr>
        <w:t xml:space="preserve"> and </w:t>
      </w:r>
      <w:r w:rsidR="00F1386E">
        <w:rPr>
          <w:szCs w:val="24"/>
        </w:rPr>
        <w:t>i</w:t>
      </w:r>
      <w:r w:rsidR="002C12F5">
        <w:rPr>
          <w:szCs w:val="24"/>
        </w:rPr>
        <w:t>ssuer</w:t>
      </w:r>
      <w:r w:rsidRPr="004A4E61">
        <w:rPr>
          <w:szCs w:val="24"/>
        </w:rPr>
        <w:t>.</w:t>
      </w:r>
    </w:p>
    <w:p w:rsidR="007874C4" w:rsidRDefault="007874C4" w:rsidP="006C3561">
      <w:pPr>
        <w:rPr>
          <w:rFonts w:cs="Arial"/>
          <w:sz w:val="18"/>
        </w:rPr>
      </w:pPr>
    </w:p>
    <w:p w:rsidR="00387C1E" w:rsidRPr="008B3BC4" w:rsidRDefault="00387C1E" w:rsidP="00387C1E">
      <w:pPr>
        <w:jc w:val="both"/>
        <w:rPr>
          <w:u w:val="single"/>
        </w:rPr>
      </w:pPr>
    </w:p>
    <w:p w:rsidR="00387C1E" w:rsidRPr="004A4E61" w:rsidRDefault="00387C1E" w:rsidP="00387C1E">
      <w:pPr>
        <w:rPr>
          <w:b/>
          <w:szCs w:val="24"/>
        </w:rPr>
      </w:pPr>
      <w:r>
        <w:rPr>
          <w:b/>
          <w:szCs w:val="24"/>
        </w:rPr>
        <w:br w:type="page"/>
      </w:r>
      <w:r>
        <w:rPr>
          <w:b/>
          <w:szCs w:val="24"/>
        </w:rPr>
        <w:lastRenderedPageBreak/>
        <w:t xml:space="preserve">Management </w:t>
      </w:r>
      <w:r w:rsidRPr="004A4E61">
        <w:rPr>
          <w:b/>
          <w:szCs w:val="24"/>
        </w:rPr>
        <w:t>process:</w:t>
      </w:r>
    </w:p>
    <w:p w:rsidR="00387C1E" w:rsidRPr="004A4E61" w:rsidRDefault="00387C1E" w:rsidP="00387C1E">
      <w:pPr>
        <w:numPr>
          <w:ilvl w:val="0"/>
          <w:numId w:val="8"/>
        </w:numPr>
        <w:spacing w:before="240"/>
        <w:jc w:val="both"/>
        <w:rPr>
          <w:szCs w:val="24"/>
        </w:rPr>
      </w:pPr>
      <w:r w:rsidRPr="004A4E61">
        <w:rPr>
          <w:i/>
          <w:szCs w:val="24"/>
        </w:rPr>
        <w:t>Definition</w:t>
      </w:r>
      <w:r w:rsidRPr="004A4E61">
        <w:rPr>
          <w:szCs w:val="24"/>
        </w:rPr>
        <w:t xml:space="preserve">: </w:t>
      </w:r>
      <w:r w:rsidRPr="00387C1E">
        <w:rPr>
          <w:szCs w:val="24"/>
        </w:rPr>
        <w:t xml:space="preserve">The </w:t>
      </w:r>
      <w:r>
        <w:rPr>
          <w:szCs w:val="24"/>
        </w:rPr>
        <w:t>management process</w:t>
      </w:r>
      <w:r w:rsidRPr="00387C1E">
        <w:rPr>
          <w:szCs w:val="24"/>
        </w:rPr>
        <w:t xml:space="preserve"> covers the range of activities </w:t>
      </w:r>
      <w:r>
        <w:rPr>
          <w:szCs w:val="24"/>
        </w:rPr>
        <w:t xml:space="preserve">required </w:t>
      </w:r>
      <w:r w:rsidRPr="00387C1E">
        <w:rPr>
          <w:szCs w:val="24"/>
        </w:rPr>
        <w:t>to control the operating condition</w:t>
      </w:r>
      <w:r w:rsidR="00F1386E">
        <w:rPr>
          <w:szCs w:val="24"/>
        </w:rPr>
        <w:t>s</w:t>
      </w:r>
      <w:r w:rsidRPr="00387C1E">
        <w:rPr>
          <w:szCs w:val="24"/>
        </w:rPr>
        <w:t xml:space="preserve"> of </w:t>
      </w:r>
      <w:r>
        <w:rPr>
          <w:szCs w:val="24"/>
        </w:rPr>
        <w:t>c</w:t>
      </w:r>
      <w:r w:rsidRPr="00387C1E">
        <w:rPr>
          <w:szCs w:val="24"/>
        </w:rPr>
        <w:t xml:space="preserve">ard payment </w:t>
      </w:r>
      <w:r>
        <w:rPr>
          <w:szCs w:val="24"/>
        </w:rPr>
        <w:t>and</w:t>
      </w:r>
      <w:r w:rsidRPr="00387C1E">
        <w:rPr>
          <w:szCs w:val="24"/>
        </w:rPr>
        <w:t xml:space="preserve"> cash withdrawal process</w:t>
      </w:r>
      <w:r>
        <w:rPr>
          <w:szCs w:val="24"/>
        </w:rPr>
        <w:t>es</w:t>
      </w:r>
      <w:r w:rsidR="00F1386E">
        <w:rPr>
          <w:szCs w:val="24"/>
        </w:rPr>
        <w:t>.</w:t>
      </w:r>
      <w:r w:rsidRPr="00387C1E">
        <w:rPr>
          <w:szCs w:val="24"/>
        </w:rPr>
        <w:t xml:space="preserve"> </w:t>
      </w:r>
      <w:r w:rsidR="00F1386E">
        <w:rPr>
          <w:szCs w:val="24"/>
        </w:rPr>
        <w:t>It</w:t>
      </w:r>
      <w:r w:rsidRPr="00387C1E">
        <w:rPr>
          <w:szCs w:val="24"/>
        </w:rPr>
        <w:t xml:space="preserve"> may be initiated by any party</w:t>
      </w:r>
      <w:r w:rsidRPr="004A4E61">
        <w:rPr>
          <w:szCs w:val="24"/>
        </w:rPr>
        <w:t>.</w:t>
      </w:r>
    </w:p>
    <w:p w:rsidR="00387C1E" w:rsidRPr="004A4E61" w:rsidRDefault="00387C1E" w:rsidP="00387C1E">
      <w:pPr>
        <w:numPr>
          <w:ilvl w:val="0"/>
          <w:numId w:val="8"/>
        </w:numPr>
        <w:spacing w:before="240"/>
        <w:jc w:val="both"/>
        <w:rPr>
          <w:szCs w:val="24"/>
        </w:rPr>
      </w:pPr>
      <w:r w:rsidRPr="004A4E61">
        <w:rPr>
          <w:i/>
          <w:szCs w:val="24"/>
        </w:rPr>
        <w:t>Trigger</w:t>
      </w:r>
      <w:r w:rsidRPr="004A4E61">
        <w:rPr>
          <w:szCs w:val="24"/>
        </w:rPr>
        <w:t xml:space="preserve">: The </w:t>
      </w:r>
      <w:r w:rsidR="008D504D">
        <w:rPr>
          <w:szCs w:val="24"/>
        </w:rPr>
        <w:t>variation of the operating condition</w:t>
      </w:r>
      <w:r w:rsidR="008D504D" w:rsidRPr="008D504D">
        <w:rPr>
          <w:szCs w:val="24"/>
        </w:rPr>
        <w:t xml:space="preserve"> </w:t>
      </w:r>
      <w:r w:rsidR="008D504D">
        <w:rPr>
          <w:szCs w:val="24"/>
        </w:rPr>
        <w:t>for the</w:t>
      </w:r>
      <w:r w:rsidR="008D504D" w:rsidRPr="00387C1E">
        <w:rPr>
          <w:szCs w:val="24"/>
        </w:rPr>
        <w:t xml:space="preserve"> </w:t>
      </w:r>
      <w:r w:rsidR="008D504D">
        <w:rPr>
          <w:szCs w:val="24"/>
        </w:rPr>
        <w:t>c</w:t>
      </w:r>
      <w:r w:rsidR="008D504D" w:rsidRPr="00387C1E">
        <w:rPr>
          <w:szCs w:val="24"/>
        </w:rPr>
        <w:t xml:space="preserve">ard payment </w:t>
      </w:r>
      <w:r w:rsidR="008D504D">
        <w:rPr>
          <w:szCs w:val="24"/>
        </w:rPr>
        <w:t>and</w:t>
      </w:r>
      <w:r w:rsidR="008D504D" w:rsidRPr="00387C1E">
        <w:rPr>
          <w:szCs w:val="24"/>
        </w:rPr>
        <w:t xml:space="preserve"> cash withdrawal process</w:t>
      </w:r>
      <w:r w:rsidR="008D504D">
        <w:rPr>
          <w:szCs w:val="24"/>
        </w:rPr>
        <w:t>es</w:t>
      </w:r>
      <w:r w:rsidRPr="004A4E61">
        <w:rPr>
          <w:szCs w:val="24"/>
        </w:rPr>
        <w:t>.</w:t>
      </w:r>
    </w:p>
    <w:p w:rsidR="00387C1E" w:rsidRPr="004A4E61" w:rsidRDefault="00387C1E" w:rsidP="00387C1E">
      <w:pPr>
        <w:numPr>
          <w:ilvl w:val="0"/>
          <w:numId w:val="8"/>
        </w:numPr>
        <w:spacing w:before="240"/>
        <w:jc w:val="both"/>
        <w:rPr>
          <w:szCs w:val="24"/>
        </w:rPr>
      </w:pPr>
      <w:r w:rsidRPr="004A4E61">
        <w:rPr>
          <w:i/>
          <w:szCs w:val="24"/>
        </w:rPr>
        <w:t>Pre-conditions</w:t>
      </w:r>
      <w:r w:rsidRPr="004A4E61">
        <w:rPr>
          <w:szCs w:val="24"/>
        </w:rPr>
        <w:t xml:space="preserve">: </w:t>
      </w:r>
      <w:r w:rsidR="008D504D">
        <w:rPr>
          <w:szCs w:val="24"/>
        </w:rPr>
        <w:t>The operating conditions are inappropriate for performing c</w:t>
      </w:r>
      <w:r w:rsidR="008D504D" w:rsidRPr="00387C1E">
        <w:rPr>
          <w:szCs w:val="24"/>
        </w:rPr>
        <w:t xml:space="preserve">ard payment </w:t>
      </w:r>
      <w:r w:rsidR="008D504D">
        <w:rPr>
          <w:szCs w:val="24"/>
        </w:rPr>
        <w:t>and</w:t>
      </w:r>
      <w:r w:rsidR="008D504D" w:rsidRPr="00387C1E">
        <w:rPr>
          <w:szCs w:val="24"/>
        </w:rPr>
        <w:t xml:space="preserve"> cash withdrawal process</w:t>
      </w:r>
      <w:r w:rsidR="008D504D">
        <w:rPr>
          <w:szCs w:val="24"/>
        </w:rPr>
        <w:t>es</w:t>
      </w:r>
      <w:r w:rsidRPr="004A4E61">
        <w:rPr>
          <w:szCs w:val="24"/>
        </w:rPr>
        <w:t>.</w:t>
      </w:r>
    </w:p>
    <w:p w:rsidR="00387C1E" w:rsidRPr="004A4E61" w:rsidRDefault="00387C1E" w:rsidP="00387C1E">
      <w:pPr>
        <w:numPr>
          <w:ilvl w:val="0"/>
          <w:numId w:val="8"/>
        </w:numPr>
        <w:spacing w:before="240"/>
        <w:jc w:val="both"/>
        <w:rPr>
          <w:szCs w:val="24"/>
        </w:rPr>
      </w:pPr>
      <w:r w:rsidRPr="004A4E61">
        <w:rPr>
          <w:i/>
          <w:szCs w:val="24"/>
        </w:rPr>
        <w:t>Post-conditions</w:t>
      </w:r>
      <w:r w:rsidRPr="004A4E61">
        <w:rPr>
          <w:szCs w:val="24"/>
        </w:rPr>
        <w:t xml:space="preserve">: </w:t>
      </w:r>
      <w:r w:rsidR="008D504D">
        <w:rPr>
          <w:szCs w:val="24"/>
        </w:rPr>
        <w:t>The operating conditions are suitable for performing c</w:t>
      </w:r>
      <w:r w:rsidR="008D504D" w:rsidRPr="00387C1E">
        <w:rPr>
          <w:szCs w:val="24"/>
        </w:rPr>
        <w:t xml:space="preserve">ard payment </w:t>
      </w:r>
      <w:r w:rsidR="008D504D">
        <w:rPr>
          <w:szCs w:val="24"/>
        </w:rPr>
        <w:t>and</w:t>
      </w:r>
      <w:r w:rsidR="008D504D" w:rsidRPr="00387C1E">
        <w:rPr>
          <w:szCs w:val="24"/>
        </w:rPr>
        <w:t xml:space="preserve"> cash withdrawal process</w:t>
      </w:r>
      <w:r w:rsidR="008D504D">
        <w:rPr>
          <w:szCs w:val="24"/>
        </w:rPr>
        <w:t>es</w:t>
      </w:r>
      <w:r w:rsidRPr="004A4E61">
        <w:rPr>
          <w:szCs w:val="24"/>
        </w:rPr>
        <w:t>.</w:t>
      </w:r>
    </w:p>
    <w:p w:rsidR="00387C1E" w:rsidRPr="004A4E61" w:rsidRDefault="00387C1E" w:rsidP="00387C1E">
      <w:pPr>
        <w:numPr>
          <w:ilvl w:val="0"/>
          <w:numId w:val="8"/>
        </w:numPr>
        <w:spacing w:before="240"/>
        <w:jc w:val="both"/>
        <w:rPr>
          <w:szCs w:val="24"/>
        </w:rPr>
      </w:pPr>
      <w:r w:rsidRPr="004A4E61">
        <w:rPr>
          <w:i/>
          <w:szCs w:val="24"/>
        </w:rPr>
        <w:t>Role</w:t>
      </w:r>
      <w:r w:rsidRPr="004A4E61">
        <w:rPr>
          <w:szCs w:val="24"/>
        </w:rPr>
        <w:t xml:space="preserve">: </w:t>
      </w:r>
      <w:r w:rsidR="00F1386E">
        <w:rPr>
          <w:szCs w:val="24"/>
        </w:rPr>
        <w:t>acquirer, agent and issuer</w:t>
      </w:r>
      <w:r w:rsidRPr="004A4E61">
        <w:rPr>
          <w:szCs w:val="24"/>
        </w:rPr>
        <w:t>.</w:t>
      </w:r>
    </w:p>
    <w:p w:rsidR="00387C1E" w:rsidRDefault="00387C1E" w:rsidP="006C3561">
      <w:pPr>
        <w:rPr>
          <w:rFonts w:cs="Arial"/>
          <w:sz w:val="18"/>
        </w:rPr>
      </w:pPr>
    </w:p>
    <w:p w:rsidR="007874C4" w:rsidRPr="004A4E61" w:rsidRDefault="007874C4" w:rsidP="007874C4">
      <w:bookmarkStart w:id="31" w:name="_Toc351382073"/>
      <w:bookmarkEnd w:id="31"/>
    </w:p>
    <w:p w:rsidR="00AC5449" w:rsidRPr="00A87A31" w:rsidRDefault="00AC5449" w:rsidP="006C3561">
      <w:pPr>
        <w:rPr>
          <w:rFonts w:cs="Arial"/>
          <w:sz w:val="18"/>
        </w:rPr>
      </w:pPr>
      <w:r w:rsidRPr="00A87A31">
        <w:rPr>
          <w:rFonts w:cs="Arial"/>
          <w:sz w:val="18"/>
        </w:rPr>
        <w:t xml:space="preserve"> </w:t>
      </w:r>
    </w:p>
    <w:p w:rsidR="00C4428B" w:rsidRPr="00A87A31" w:rsidRDefault="00C4428B" w:rsidP="00C4428B">
      <w:pPr>
        <w:jc w:val="both"/>
        <w:rPr>
          <w:rFonts w:cs="Arial"/>
          <w:sz w:val="18"/>
        </w:rPr>
      </w:pPr>
    </w:p>
    <w:p w:rsidR="00CC36FE" w:rsidRPr="00A87A31" w:rsidRDefault="00AF09A2" w:rsidP="00CC36FE">
      <w:pPr>
        <w:jc w:val="both"/>
        <w:rPr>
          <w:rFonts w:cs="Arial"/>
          <w:sz w:val="18"/>
        </w:rPr>
      </w:pPr>
      <w:r w:rsidRPr="00A87A31">
        <w:rPr>
          <w:rFonts w:cs="Arial"/>
          <w:sz w:val="18"/>
        </w:rPr>
        <w:br w:type="page"/>
      </w:r>
    </w:p>
    <w:p w:rsidR="00792E75" w:rsidRPr="008B3BC4" w:rsidRDefault="00CD105E" w:rsidP="0033542B">
      <w:pPr>
        <w:pStyle w:val="Heading1"/>
      </w:pPr>
      <w:bookmarkStart w:id="32" w:name="_Toc437446323"/>
      <w:r w:rsidRPr="008B3BC4">
        <w:lastRenderedPageBreak/>
        <w:t xml:space="preserve">Description of </w:t>
      </w:r>
      <w:r w:rsidR="00DC12C7" w:rsidRPr="004736BD">
        <w:rPr>
          <w:i/>
        </w:rPr>
        <w:t>Business</w:t>
      </w:r>
      <w:r w:rsidRPr="004736BD">
        <w:rPr>
          <w:i/>
        </w:rPr>
        <w:t>A</w:t>
      </w:r>
      <w:r w:rsidR="00792E75" w:rsidRPr="004736BD">
        <w:rPr>
          <w:i/>
        </w:rPr>
        <w:t>ctivities</w:t>
      </w:r>
      <w:bookmarkEnd w:id="32"/>
    </w:p>
    <w:p w:rsidR="005B2E5D" w:rsidRPr="00C73673" w:rsidRDefault="005B2E5D" w:rsidP="005B2E5D">
      <w:pPr>
        <w:spacing w:before="0"/>
        <w:jc w:val="both"/>
        <w:rPr>
          <w:rFonts w:cs="Arial"/>
        </w:rPr>
      </w:pPr>
      <w:r w:rsidRPr="00C73673">
        <w:rPr>
          <w:rFonts w:cs="Arial"/>
        </w:rPr>
        <w:t xml:space="preserve">This </w:t>
      </w:r>
      <w:r w:rsidR="00630324" w:rsidRPr="00C73673">
        <w:rPr>
          <w:rFonts w:cs="Arial"/>
        </w:rPr>
        <w:t xml:space="preserve">section presents the different </w:t>
      </w:r>
      <w:r w:rsidR="00630324" w:rsidRPr="00C73673">
        <w:rPr>
          <w:rFonts w:cs="Arial"/>
          <w:i/>
        </w:rPr>
        <w:t>BusinessA</w:t>
      </w:r>
      <w:r w:rsidRPr="00C73673">
        <w:rPr>
          <w:rFonts w:cs="Arial"/>
          <w:i/>
        </w:rPr>
        <w:t>ctivities</w:t>
      </w:r>
      <w:r w:rsidR="004736BD" w:rsidRPr="00C73673">
        <w:rPr>
          <w:rFonts w:cs="Arial"/>
        </w:rPr>
        <w:t xml:space="preserve"> within each </w:t>
      </w:r>
      <w:r w:rsidR="004736BD" w:rsidRPr="00C73673">
        <w:rPr>
          <w:rFonts w:cs="Arial"/>
          <w:i/>
        </w:rPr>
        <w:t>Business</w:t>
      </w:r>
      <w:r w:rsidRPr="00C73673">
        <w:rPr>
          <w:rFonts w:cs="Arial"/>
          <w:i/>
        </w:rPr>
        <w:t>Process</w:t>
      </w:r>
      <w:r w:rsidRPr="00C73673">
        <w:rPr>
          <w:rFonts w:cs="Arial"/>
        </w:rPr>
        <w:t xml:space="preserve">. </w:t>
      </w:r>
      <w:r w:rsidR="00630324" w:rsidRPr="00C73673">
        <w:rPr>
          <w:rFonts w:cs="Arial"/>
          <w:i/>
        </w:rPr>
        <w:t>Business</w:t>
      </w:r>
      <w:r w:rsidRPr="00C73673">
        <w:rPr>
          <w:rFonts w:cs="Arial"/>
          <w:i/>
        </w:rPr>
        <w:t>Activities</w:t>
      </w:r>
      <w:r w:rsidRPr="00C73673">
        <w:rPr>
          <w:rFonts w:cs="Arial"/>
        </w:rPr>
        <w:t xml:space="preserve"> of a process are described in swim lane diagrams and are referred in this document as activity diagrams.</w:t>
      </w:r>
    </w:p>
    <w:p w:rsidR="005B2E5D" w:rsidRPr="00C73673" w:rsidRDefault="005B2E5D" w:rsidP="005B2E5D">
      <w:pPr>
        <w:spacing w:before="0"/>
        <w:jc w:val="both"/>
        <w:rPr>
          <w:rFonts w:cs="Arial"/>
        </w:rPr>
      </w:pPr>
      <w:r w:rsidRPr="00C73673">
        <w:rPr>
          <w:rFonts w:cs="Arial"/>
        </w:rPr>
        <w:t>The development of an activity diagram is part of the ISO 20022 modelling process and allows capturing the requirements.</w:t>
      </w:r>
    </w:p>
    <w:p w:rsidR="005B2E5D" w:rsidRPr="00C73673" w:rsidRDefault="005B2E5D" w:rsidP="005B2E5D">
      <w:pPr>
        <w:spacing w:before="0"/>
        <w:jc w:val="both"/>
        <w:rPr>
          <w:rFonts w:cs="Arial"/>
        </w:rPr>
      </w:pPr>
      <w:r w:rsidRPr="00C73673">
        <w:rPr>
          <w:rFonts w:cs="Arial"/>
        </w:rPr>
        <w:t xml:space="preserve">The activity diagram provides a zoom-in on the </w:t>
      </w:r>
      <w:r w:rsidR="00630324" w:rsidRPr="00C73673">
        <w:rPr>
          <w:rFonts w:cs="Arial"/>
          <w:i/>
        </w:rPr>
        <w:t>BusinessA</w:t>
      </w:r>
      <w:r w:rsidRPr="00C73673">
        <w:rPr>
          <w:rFonts w:cs="Arial"/>
          <w:i/>
        </w:rPr>
        <w:t>ctivities</w:t>
      </w:r>
      <w:r w:rsidRPr="00C73673">
        <w:rPr>
          <w:rFonts w:cs="Arial"/>
        </w:rPr>
        <w:t xml:space="preserve"> taking place during each of the </w:t>
      </w:r>
      <w:r w:rsidR="00630324" w:rsidRPr="00C73673">
        <w:rPr>
          <w:rFonts w:cs="Arial"/>
          <w:i/>
        </w:rPr>
        <w:t>BusinessProcesses</w:t>
      </w:r>
      <w:r w:rsidR="00630324" w:rsidRPr="00C73673">
        <w:rPr>
          <w:rFonts w:cs="Arial"/>
        </w:rPr>
        <w:t xml:space="preserve"> described in Section </w:t>
      </w:r>
      <w:r w:rsidR="00FF6984" w:rsidRPr="00C73673">
        <w:rPr>
          <w:rFonts w:cs="Arial"/>
        </w:rPr>
        <w:fldChar w:fldCharType="begin"/>
      </w:r>
      <w:r w:rsidR="00FF6984" w:rsidRPr="00C73673">
        <w:rPr>
          <w:rFonts w:cs="Arial"/>
        </w:rPr>
        <w:instrText xml:space="preserve"> REF _Ref373494120 \r \h </w:instrText>
      </w:r>
      <w:r w:rsidR="00C73673">
        <w:rPr>
          <w:rFonts w:cs="Arial"/>
        </w:rPr>
        <w:instrText xml:space="preserve"> \* MERGEFORMAT </w:instrText>
      </w:r>
      <w:r w:rsidR="00FF6984" w:rsidRPr="00C73673">
        <w:rPr>
          <w:rFonts w:cs="Arial"/>
        </w:rPr>
      </w:r>
      <w:r w:rsidR="00FF6984" w:rsidRPr="00C73673">
        <w:rPr>
          <w:rFonts w:cs="Arial"/>
        </w:rPr>
        <w:fldChar w:fldCharType="separate"/>
      </w:r>
      <w:r w:rsidR="00536594">
        <w:rPr>
          <w:rFonts w:cs="Arial"/>
        </w:rPr>
        <w:t>4</w:t>
      </w:r>
      <w:r w:rsidR="00FF6984" w:rsidRPr="00C73673">
        <w:rPr>
          <w:rFonts w:cs="Arial"/>
        </w:rPr>
        <w:fldChar w:fldCharType="end"/>
      </w:r>
      <w:r w:rsidRPr="00C73673">
        <w:rPr>
          <w:rFonts w:cs="Arial"/>
        </w:rPr>
        <w:t xml:space="preserve">. It also shows the </w:t>
      </w:r>
      <w:r w:rsidR="00630324" w:rsidRPr="00C73673">
        <w:rPr>
          <w:rFonts w:cs="Arial"/>
          <w:i/>
        </w:rPr>
        <w:t>BusinessA</w:t>
      </w:r>
      <w:r w:rsidRPr="00C73673">
        <w:rPr>
          <w:rFonts w:cs="Arial"/>
          <w:i/>
        </w:rPr>
        <w:t>ctivities</w:t>
      </w:r>
      <w:r w:rsidRPr="00C73673">
        <w:rPr>
          <w:rFonts w:cs="Arial"/>
        </w:rPr>
        <w:t xml:space="preserve"> that are triggered when another </w:t>
      </w:r>
      <w:r w:rsidR="00630324" w:rsidRPr="00C73673">
        <w:rPr>
          <w:rFonts w:cs="Arial"/>
          <w:i/>
        </w:rPr>
        <w:t>BusinessA</w:t>
      </w:r>
      <w:r w:rsidR="00FF6984" w:rsidRPr="00C73673">
        <w:rPr>
          <w:rFonts w:cs="Arial"/>
          <w:i/>
        </w:rPr>
        <w:t>c</w:t>
      </w:r>
      <w:r w:rsidRPr="00C73673">
        <w:rPr>
          <w:rFonts w:cs="Arial"/>
          <w:i/>
        </w:rPr>
        <w:t>tivity</w:t>
      </w:r>
      <w:r w:rsidRPr="00C73673">
        <w:rPr>
          <w:rFonts w:cs="Arial"/>
        </w:rPr>
        <w:t xml:space="preserve"> has a negative result.</w:t>
      </w:r>
    </w:p>
    <w:p w:rsidR="005B2E5D" w:rsidRPr="00C73673" w:rsidRDefault="005B2E5D" w:rsidP="005B2E5D">
      <w:pPr>
        <w:spacing w:before="0"/>
        <w:jc w:val="both"/>
        <w:rPr>
          <w:rFonts w:cs="Arial"/>
        </w:rPr>
      </w:pPr>
      <w:r w:rsidRPr="00C73673">
        <w:rPr>
          <w:rFonts w:cs="Arial"/>
        </w:rPr>
        <w:t>What is the activity diagram about?</w:t>
      </w:r>
    </w:p>
    <w:p w:rsidR="005B2E5D" w:rsidRPr="00C73673" w:rsidRDefault="005B2E5D" w:rsidP="005B2E5D">
      <w:pPr>
        <w:numPr>
          <w:ilvl w:val="0"/>
          <w:numId w:val="6"/>
        </w:numPr>
        <w:jc w:val="both"/>
        <w:rPr>
          <w:rFonts w:cs="Arial"/>
        </w:rPr>
      </w:pPr>
      <w:r w:rsidRPr="00C73673">
        <w:rPr>
          <w:rFonts w:cs="Arial"/>
        </w:rPr>
        <w:t xml:space="preserve">It is a diagram representing the ‘common lifecycle’ of a </w:t>
      </w:r>
      <w:r w:rsidR="00630324" w:rsidRPr="00C73673">
        <w:rPr>
          <w:rFonts w:cs="Arial"/>
          <w:i/>
        </w:rPr>
        <w:t>B</w:t>
      </w:r>
      <w:r w:rsidRPr="00C73673">
        <w:rPr>
          <w:rFonts w:cs="Arial"/>
          <w:i/>
        </w:rPr>
        <w:t>usiness</w:t>
      </w:r>
      <w:r w:rsidR="00630324" w:rsidRPr="00C73673">
        <w:rPr>
          <w:rFonts w:cs="Arial"/>
          <w:i/>
        </w:rPr>
        <w:t>P</w:t>
      </w:r>
      <w:r w:rsidRPr="00C73673">
        <w:rPr>
          <w:rFonts w:cs="Arial"/>
          <w:i/>
        </w:rPr>
        <w:t>rocess</w:t>
      </w:r>
    </w:p>
    <w:p w:rsidR="005B2E5D" w:rsidRPr="00C73673" w:rsidRDefault="005B2E5D" w:rsidP="005B2E5D">
      <w:pPr>
        <w:numPr>
          <w:ilvl w:val="0"/>
          <w:numId w:val="6"/>
        </w:numPr>
        <w:jc w:val="both"/>
        <w:rPr>
          <w:rFonts w:cs="Arial"/>
        </w:rPr>
      </w:pPr>
      <w:r w:rsidRPr="00C73673">
        <w:rPr>
          <w:rFonts w:cs="Arial"/>
        </w:rPr>
        <w:t xml:space="preserve">A start point </w:t>
      </w:r>
      <w:r w:rsidRPr="00C73673">
        <w:rPr>
          <w:rFonts w:cs="Arial"/>
        </w:rPr>
        <w:sym w:font="Wingdings" w:char="F06C"/>
      </w:r>
      <w:r w:rsidRPr="00C73673">
        <w:rPr>
          <w:rFonts w:cs="Arial"/>
        </w:rPr>
        <w:t xml:space="preserve"> shows where the lifecycle of the </w:t>
      </w:r>
      <w:r w:rsidR="00FF6984" w:rsidRPr="00C73673">
        <w:rPr>
          <w:rFonts w:cs="Arial"/>
          <w:i/>
        </w:rPr>
        <w:t>B</w:t>
      </w:r>
      <w:r w:rsidRPr="00C73673">
        <w:rPr>
          <w:rFonts w:cs="Arial"/>
          <w:i/>
        </w:rPr>
        <w:t>usiness</w:t>
      </w:r>
      <w:r w:rsidR="00FF6984" w:rsidRPr="00C73673">
        <w:rPr>
          <w:rFonts w:cs="Arial"/>
          <w:i/>
        </w:rPr>
        <w:t>P</w:t>
      </w:r>
      <w:r w:rsidRPr="00C73673">
        <w:rPr>
          <w:rFonts w:cs="Arial"/>
          <w:i/>
        </w:rPr>
        <w:t>rocess</w:t>
      </w:r>
      <w:r w:rsidRPr="00C73673">
        <w:rPr>
          <w:rFonts w:cs="Arial"/>
        </w:rPr>
        <w:t xml:space="preserve"> commences and the end points show </w:t>
      </w:r>
      <w:r w:rsidR="00BC6FC6">
        <w:rPr>
          <w:rFonts w:cs="Arial"/>
          <w:noProof/>
          <w:lang w:eastAsia="en-GB"/>
        </w:rPr>
        <w:drawing>
          <wp:inline distT="0" distB="0" distL="0" distR="0">
            <wp:extent cx="142875" cy="133350"/>
            <wp:effectExtent l="0" t="0" r="9525" b="0"/>
            <wp:docPr id="3"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 cy="133350"/>
                    </a:xfrm>
                    <a:prstGeom prst="rect">
                      <a:avLst/>
                    </a:prstGeom>
                    <a:noFill/>
                    <a:ln>
                      <a:noFill/>
                    </a:ln>
                  </pic:spPr>
                </pic:pic>
              </a:graphicData>
            </a:graphic>
          </wp:inline>
        </w:drawing>
      </w:r>
      <w:r w:rsidRPr="00C73673">
        <w:rPr>
          <w:rFonts w:cs="Arial"/>
        </w:rPr>
        <w:t xml:space="preserve"> where the lifecycle may possibly end</w:t>
      </w:r>
    </w:p>
    <w:p w:rsidR="005B2E5D" w:rsidRPr="00C73673" w:rsidRDefault="00BC6FC6" w:rsidP="005B2E5D">
      <w:pPr>
        <w:numPr>
          <w:ilvl w:val="0"/>
          <w:numId w:val="6"/>
        </w:numPr>
        <w:jc w:val="both"/>
        <w:rPr>
          <w:rFonts w:cs="Arial"/>
        </w:rPr>
      </w:pPr>
      <w:r>
        <w:rPr>
          <w:noProof/>
          <w:sz w:val="28"/>
          <w:lang w:eastAsia="en-GB"/>
        </w:rPr>
        <mc:AlternateContent>
          <mc:Choice Requires="wps">
            <w:drawing>
              <wp:anchor distT="0" distB="0" distL="114300" distR="114300" simplePos="0" relativeHeight="251657728" behindDoc="0" locked="0" layoutInCell="1" allowOverlap="1">
                <wp:simplePos x="0" y="0"/>
                <wp:positionH relativeFrom="column">
                  <wp:posOffset>1085215</wp:posOffset>
                </wp:positionH>
                <wp:positionV relativeFrom="line">
                  <wp:posOffset>94615</wp:posOffset>
                </wp:positionV>
                <wp:extent cx="152400" cy="152400"/>
                <wp:effectExtent l="19050" t="19050" r="19050" b="38100"/>
                <wp:wrapNone/>
                <wp:docPr id="1"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 coordsize="21600,21600" o:spt="4" path="m10800,l,10800,10800,21600,21600,10800xe">
                <v:stroke joinstyle="miter"/>
                <v:path gradientshapeok="t" o:connecttype="rect" textboxrect="5400,5400,16200,16200"/>
              </v:shapetype>
              <v:shape id="AutoShape 269" o:spid="_x0000_s1026" type="#_x0000_t4" style="position:absolute;margin-left:85.45pt;margin-top:7.45pt;width:12pt;height:1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">
                <v:textbox inset=".5mm,.3mm,.5mm,.3mm"/>
                <w10:wrap anchory="line"/>
              </v:shape>
            </w:pict>
          </mc:Fallback>
        </mc:AlternateContent>
      </w:r>
      <w:r w:rsidR="005B2E5D" w:rsidRPr="00C73673">
        <w:rPr>
          <w:rFonts w:cs="Arial"/>
        </w:rPr>
        <w:t>A lozenge</w:t>
      </w:r>
      <w:r w:rsidR="005B2E5D" w:rsidRPr="00C73673">
        <w:rPr>
          <w:rFonts w:cs="Arial"/>
          <w:noProof/>
          <w:lang w:eastAsia="en-GB"/>
        </w:rPr>
        <w:t xml:space="preserve">      </w:t>
      </w:r>
      <w:r w:rsidR="005B2E5D" w:rsidRPr="00C73673">
        <w:rPr>
          <w:rFonts w:cs="Arial"/>
        </w:rPr>
        <w:t>means that a choice between several actions can be made</w:t>
      </w:r>
    </w:p>
    <w:p w:rsidR="005B2E5D" w:rsidRPr="00C73673" w:rsidRDefault="005B2E5D" w:rsidP="005B2E5D">
      <w:pPr>
        <w:numPr>
          <w:ilvl w:val="0"/>
          <w:numId w:val="6"/>
        </w:numPr>
        <w:jc w:val="both"/>
        <w:rPr>
          <w:rFonts w:cs="Arial"/>
        </w:rPr>
      </w:pPr>
      <w:r w:rsidRPr="00C73673">
        <w:rPr>
          <w:rFonts w:cs="Arial"/>
        </w:rPr>
        <w:t xml:space="preserve">A bar </w:t>
      </w:r>
      <w:r w:rsidR="00BC6FC6">
        <w:rPr>
          <w:rFonts w:cs="Arial"/>
          <w:noProof/>
          <w:lang w:eastAsia="en-GB"/>
        </w:rPr>
        <w:drawing>
          <wp:inline distT="0" distB="0" distL="0" distR="0">
            <wp:extent cx="542925" cy="85725"/>
            <wp:effectExtent l="0" t="0" r="9525" b="952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2925" cy="85725"/>
                    </a:xfrm>
                    <a:prstGeom prst="rect">
                      <a:avLst/>
                    </a:prstGeom>
                    <a:noFill/>
                    <a:ln>
                      <a:noFill/>
                    </a:ln>
                  </pic:spPr>
                </pic:pic>
              </a:graphicData>
            </a:graphic>
          </wp:inline>
        </w:drawing>
      </w:r>
      <w:r w:rsidRPr="00C73673">
        <w:rPr>
          <w:rFonts w:cs="Arial"/>
        </w:rPr>
        <w:t>means that several actions are initiated in parallel</w:t>
      </w:r>
    </w:p>
    <w:p w:rsidR="005B2E5D" w:rsidRPr="00C73673" w:rsidRDefault="005B2E5D" w:rsidP="005B2E5D">
      <w:pPr>
        <w:numPr>
          <w:ilvl w:val="0"/>
          <w:numId w:val="6"/>
        </w:numPr>
        <w:jc w:val="both"/>
        <w:rPr>
          <w:rFonts w:cs="Arial"/>
        </w:rPr>
      </w:pPr>
      <w:r w:rsidRPr="00C73673">
        <w:rPr>
          <w:rFonts w:cs="Arial"/>
        </w:rPr>
        <w:t xml:space="preserve">The flow of activities between the involved </w:t>
      </w:r>
      <w:r w:rsidR="00630324" w:rsidRPr="00C73673">
        <w:rPr>
          <w:rFonts w:cs="Arial"/>
          <w:i/>
        </w:rPr>
        <w:t>Participants</w:t>
      </w:r>
      <w:r w:rsidRPr="00C73673">
        <w:rPr>
          <w:rFonts w:cs="Arial"/>
        </w:rPr>
        <w:t xml:space="preserve"> (parties)</w:t>
      </w:r>
    </w:p>
    <w:p w:rsidR="005B2E5D" w:rsidRPr="00C73673" w:rsidRDefault="00116790" w:rsidP="005B2E5D">
      <w:pPr>
        <w:numPr>
          <w:ilvl w:val="0"/>
          <w:numId w:val="6"/>
        </w:numPr>
        <w:jc w:val="both"/>
        <w:rPr>
          <w:rFonts w:cs="Arial"/>
        </w:rPr>
      </w:pPr>
      <w:r w:rsidRPr="00C73673">
        <w:rPr>
          <w:rFonts w:cs="Arial"/>
          <w:i/>
        </w:rPr>
        <w:t>Business</w:t>
      </w:r>
      <w:r w:rsidR="005B2E5D" w:rsidRPr="00C73673">
        <w:rPr>
          <w:rFonts w:cs="Arial"/>
          <w:i/>
        </w:rPr>
        <w:t>Activities</w:t>
      </w:r>
      <w:r w:rsidR="005B2E5D" w:rsidRPr="00C73673">
        <w:rPr>
          <w:rFonts w:cs="Arial"/>
        </w:rPr>
        <w:t xml:space="preserve"> may result in different actions, that is, information is conveyed from one party to another party.</w:t>
      </w:r>
    </w:p>
    <w:p w:rsidR="005B2E5D" w:rsidRPr="00C73673" w:rsidRDefault="005B2E5D" w:rsidP="005B2E5D">
      <w:pPr>
        <w:jc w:val="both"/>
        <w:rPr>
          <w:rFonts w:cs="Arial"/>
        </w:rPr>
      </w:pPr>
      <w:r w:rsidRPr="00C73673">
        <w:rPr>
          <w:rFonts w:cs="Arial"/>
        </w:rPr>
        <w:t>Both in</w:t>
      </w:r>
      <w:r w:rsidR="00FF6984" w:rsidRPr="00C73673">
        <w:rPr>
          <w:rFonts w:cs="Arial"/>
        </w:rPr>
        <w:t>-</w:t>
      </w:r>
      <w:r w:rsidRPr="00C73673">
        <w:rPr>
          <w:rFonts w:cs="Arial"/>
        </w:rPr>
        <w:t>scope and out</w:t>
      </w:r>
      <w:r w:rsidR="00FF6984" w:rsidRPr="00C73673">
        <w:rPr>
          <w:rFonts w:cs="Arial"/>
        </w:rPr>
        <w:t>-</w:t>
      </w:r>
      <w:r w:rsidRPr="00C73673">
        <w:rPr>
          <w:rFonts w:cs="Arial"/>
        </w:rPr>
        <w:t>of</w:t>
      </w:r>
      <w:r w:rsidR="00FF6984" w:rsidRPr="00C73673">
        <w:rPr>
          <w:rFonts w:cs="Arial"/>
        </w:rPr>
        <w:t>-</w:t>
      </w:r>
      <w:r w:rsidRPr="00C73673">
        <w:rPr>
          <w:rFonts w:cs="Arial"/>
        </w:rPr>
        <w:t>scope activities are included, with a different level of details. There are no information requirements for out</w:t>
      </w:r>
      <w:r w:rsidR="00FF6984" w:rsidRPr="00C73673">
        <w:rPr>
          <w:rFonts w:cs="Arial"/>
        </w:rPr>
        <w:t>-</w:t>
      </w:r>
      <w:r w:rsidRPr="00C73673">
        <w:rPr>
          <w:rFonts w:cs="Arial"/>
        </w:rPr>
        <w:t>of</w:t>
      </w:r>
      <w:r w:rsidR="00FF6984" w:rsidRPr="00C73673">
        <w:rPr>
          <w:rFonts w:cs="Arial"/>
        </w:rPr>
        <w:t>-</w:t>
      </w:r>
      <w:r w:rsidRPr="00C73673">
        <w:rPr>
          <w:rFonts w:cs="Arial"/>
        </w:rPr>
        <w:t>scope activities, except that they should be clearly identified in the diagram.</w:t>
      </w:r>
    </w:p>
    <w:p w:rsidR="005B2E5D" w:rsidRPr="00C73673" w:rsidRDefault="005B2E5D" w:rsidP="005B2E5D">
      <w:pPr>
        <w:jc w:val="both"/>
        <w:rPr>
          <w:rFonts w:cs="Arial"/>
        </w:rPr>
      </w:pPr>
      <w:r w:rsidRPr="00C73673">
        <w:rPr>
          <w:rFonts w:cs="Arial"/>
        </w:rPr>
        <w:t>Activity diagrams are always accompan</w:t>
      </w:r>
      <w:r w:rsidR="004736BD" w:rsidRPr="00C73673">
        <w:rPr>
          <w:rFonts w:cs="Arial"/>
        </w:rPr>
        <w:t xml:space="preserve">ied with a text describing the </w:t>
      </w:r>
      <w:r w:rsidR="004736BD" w:rsidRPr="00C73673">
        <w:rPr>
          <w:rFonts w:cs="Arial"/>
          <w:i/>
        </w:rPr>
        <w:t>BusinessA</w:t>
      </w:r>
      <w:r w:rsidRPr="00C73673">
        <w:rPr>
          <w:rFonts w:cs="Arial"/>
          <w:i/>
        </w:rPr>
        <w:t>ctivities</w:t>
      </w:r>
      <w:r w:rsidRPr="00C73673">
        <w:rPr>
          <w:rFonts w:cs="Arial"/>
        </w:rPr>
        <w:t xml:space="preserve"> and their interactions.</w:t>
      </w:r>
    </w:p>
    <w:p w:rsidR="007947D4" w:rsidRPr="0064101E" w:rsidRDefault="007947D4" w:rsidP="007947D4">
      <w:pPr>
        <w:jc w:val="both"/>
        <w:rPr>
          <w:rFonts w:cs="Arial"/>
          <w:sz w:val="18"/>
        </w:rPr>
      </w:pPr>
    </w:p>
    <w:p w:rsidR="005B2E5D" w:rsidRPr="00753E9C" w:rsidRDefault="005B2E5D" w:rsidP="005B2E5D">
      <w:pPr>
        <w:pStyle w:val="Heading2"/>
      </w:pPr>
      <w:bookmarkStart w:id="33" w:name="_Toc341196597"/>
      <w:bookmarkStart w:id="34" w:name="_Toc348941501"/>
      <w:bookmarkStart w:id="35" w:name="_Toc437446324"/>
      <w:r w:rsidRPr="004736BD">
        <w:rPr>
          <w:i/>
        </w:rPr>
        <w:lastRenderedPageBreak/>
        <w:t>BusinessProcess</w:t>
      </w:r>
      <w:r w:rsidRPr="00753E9C">
        <w:t xml:space="preserve"> </w:t>
      </w:r>
      <w:r>
        <w:t>–</w:t>
      </w:r>
      <w:bookmarkEnd w:id="33"/>
      <w:bookmarkEnd w:id="34"/>
      <w:r w:rsidR="004E5E35" w:rsidRPr="004E5E35">
        <w:rPr>
          <w:lang w:val="en-GB"/>
        </w:rPr>
        <w:t xml:space="preserve"> </w:t>
      </w:r>
      <w:r w:rsidR="00BB23E3" w:rsidRPr="00BB23E3">
        <w:rPr>
          <w:lang w:val="en-GB"/>
        </w:rPr>
        <w:t>Card Payment and Ca</w:t>
      </w:r>
      <w:r w:rsidR="00BB23E3">
        <w:rPr>
          <w:lang w:val="en-GB"/>
        </w:rPr>
        <w:t>sh</w:t>
      </w:r>
      <w:r w:rsidR="00BB23E3" w:rsidRPr="00BB23E3">
        <w:rPr>
          <w:lang w:val="en-GB"/>
        </w:rPr>
        <w:t xml:space="preserve"> With</w:t>
      </w:r>
      <w:r w:rsidR="00BB23E3">
        <w:rPr>
          <w:lang w:val="en-GB"/>
        </w:rPr>
        <w:t>drawal Process</w:t>
      </w:r>
      <w:bookmarkEnd w:id="35"/>
    </w:p>
    <w:p w:rsidR="00845F13" w:rsidRPr="004A4E61" w:rsidRDefault="00782267" w:rsidP="00845F13">
      <w:pPr>
        <w:jc w:val="center"/>
        <w:rPr>
          <w:noProof/>
          <w:lang w:eastAsia="fr-FR"/>
        </w:rPr>
      </w:pPr>
      <w:r w:rsidRPr="004A4E61">
        <w:rPr>
          <w:noProof/>
          <w:lang w:eastAsia="fr-FR"/>
        </w:rPr>
        <w:object w:dxaOrig="9278" w:dyaOrig="14494">
          <v:shape id="_x0000_i1027" type="#_x0000_t75" style="width:419.5pt;height:656.15pt" o:ole="">
            <v:imagedata r:id="rId26" o:title=""/>
          </v:shape>
          <o:OLEObject Type="Embed" ProgID="Visio.Drawing.11" ShapeID="_x0000_i1027" DrawAspect="Content" ObjectID="_1515833646" r:id="rId27"/>
        </w:object>
      </w:r>
    </w:p>
    <w:p w:rsidR="00734622" w:rsidRPr="004A4E61" w:rsidRDefault="00734622" w:rsidP="00734622">
      <w:pPr>
        <w:jc w:val="center"/>
        <w:rPr>
          <w:noProof/>
          <w:lang w:eastAsia="fr-FR"/>
        </w:rPr>
      </w:pPr>
    </w:p>
    <w:p w:rsidR="005B2E5D" w:rsidRDefault="005B2E5D" w:rsidP="005B2E5D">
      <w:pPr>
        <w:jc w:val="both"/>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ook w:val="01E0" w:firstRow="1" w:lastRow="1" w:firstColumn="1" w:lastColumn="1" w:noHBand="0" w:noVBand="0"/>
      </w:tblPr>
      <w:tblGrid>
        <w:gridCol w:w="6805"/>
        <w:gridCol w:w="2268"/>
      </w:tblGrid>
      <w:tr w:rsidR="00F234A4" w:rsidRPr="004A4E61" w:rsidTr="00311516">
        <w:tc>
          <w:tcPr>
            <w:tcW w:w="9073" w:type="dxa"/>
            <w:gridSpan w:val="2"/>
            <w:shd w:val="clear" w:color="auto" w:fill="D9D9D9"/>
          </w:tcPr>
          <w:p w:rsidR="00F234A4" w:rsidRPr="004A4E61" w:rsidRDefault="00F234A4" w:rsidP="00A973CC">
            <w:pPr>
              <w:spacing w:after="40"/>
              <w:jc w:val="center"/>
              <w:rPr>
                <w:b/>
                <w:bCs/>
                <w:szCs w:val="24"/>
              </w:rPr>
            </w:pPr>
            <w:r w:rsidRPr="004A4E61">
              <w:rPr>
                <w:b/>
                <w:bCs/>
                <w:szCs w:val="24"/>
              </w:rPr>
              <w:t xml:space="preserve">Descriptions of the </w:t>
            </w:r>
            <w:r w:rsidRPr="00C30873">
              <w:rPr>
                <w:b/>
                <w:bCs/>
                <w:i/>
                <w:szCs w:val="24"/>
              </w:rPr>
              <w:t>BusinessActivities</w:t>
            </w:r>
          </w:p>
        </w:tc>
      </w:tr>
      <w:tr w:rsidR="00F234A4" w:rsidRPr="004A4E61" w:rsidTr="00311516">
        <w:tc>
          <w:tcPr>
            <w:tcW w:w="6805" w:type="dxa"/>
            <w:shd w:val="clear" w:color="auto" w:fill="D9D9D9"/>
          </w:tcPr>
          <w:p w:rsidR="00F234A4" w:rsidRPr="004A4E61" w:rsidRDefault="00F234A4" w:rsidP="00A973CC">
            <w:pPr>
              <w:spacing w:after="40"/>
              <w:jc w:val="both"/>
              <w:rPr>
                <w:b/>
                <w:bCs/>
                <w:szCs w:val="24"/>
              </w:rPr>
            </w:pPr>
          </w:p>
        </w:tc>
        <w:tc>
          <w:tcPr>
            <w:tcW w:w="2268" w:type="dxa"/>
            <w:shd w:val="clear" w:color="auto" w:fill="D9D9D9"/>
          </w:tcPr>
          <w:p w:rsidR="00F234A4" w:rsidRPr="004A4E61" w:rsidRDefault="00F234A4" w:rsidP="00A973CC">
            <w:pPr>
              <w:spacing w:after="40"/>
              <w:jc w:val="center"/>
              <w:rPr>
                <w:b/>
                <w:bCs/>
                <w:szCs w:val="24"/>
              </w:rPr>
            </w:pPr>
            <w:r w:rsidRPr="004A4E61">
              <w:rPr>
                <w:b/>
                <w:bCs/>
                <w:szCs w:val="24"/>
              </w:rPr>
              <w:t>Initiator</w:t>
            </w:r>
          </w:p>
        </w:tc>
      </w:tr>
      <w:tr w:rsidR="001E7C1A" w:rsidRPr="004A4E61" w:rsidTr="004E0CE0">
        <w:tblPrEx>
          <w:tblBorders>
            <w:insideV w:val="single" w:sz="4" w:space="0" w:color="auto"/>
          </w:tblBorders>
        </w:tblPrEx>
        <w:trPr>
          <w:cantSplit/>
        </w:trPr>
        <w:tc>
          <w:tcPr>
            <w:tcW w:w="6805" w:type="dxa"/>
            <w:tcBorders>
              <w:right w:val="double" w:sz="4" w:space="0" w:color="auto"/>
            </w:tcBorders>
          </w:tcPr>
          <w:p w:rsidR="001E7C1A" w:rsidRPr="004A4E61" w:rsidRDefault="001E7C1A" w:rsidP="002F328D">
            <w:pPr>
              <w:spacing w:after="40"/>
              <w:rPr>
                <w:szCs w:val="24"/>
              </w:rPr>
            </w:pPr>
            <w:r>
              <w:rPr>
                <w:b/>
                <w:bCs/>
                <w:szCs w:val="24"/>
                <w:u w:val="single"/>
              </w:rPr>
              <w:t>Process Acceptor Request</w:t>
            </w:r>
            <w:r w:rsidRPr="004A4E61">
              <w:rPr>
                <w:szCs w:val="24"/>
                <w:u w:val="single"/>
              </w:rPr>
              <w:t>:</w:t>
            </w:r>
            <w:r w:rsidRPr="004A4E61">
              <w:rPr>
                <w:szCs w:val="24"/>
              </w:rPr>
              <w:t xml:space="preserve"> The </w:t>
            </w:r>
            <w:r>
              <w:rPr>
                <w:szCs w:val="24"/>
              </w:rPr>
              <w:t xml:space="preserve">acquirer processes an authorisation </w:t>
            </w:r>
            <w:r w:rsidR="002F328D">
              <w:rPr>
                <w:szCs w:val="24"/>
              </w:rPr>
              <w:t xml:space="preserve">request </w:t>
            </w:r>
            <w:r>
              <w:rPr>
                <w:szCs w:val="24"/>
              </w:rPr>
              <w:t>(or a financial</w:t>
            </w:r>
            <w:r w:rsidR="002F328D">
              <w:rPr>
                <w:szCs w:val="24"/>
              </w:rPr>
              <w:t xml:space="preserve"> request</w:t>
            </w:r>
            <w:r>
              <w:rPr>
                <w:szCs w:val="24"/>
              </w:rPr>
              <w:t>) for a payment</w:t>
            </w:r>
            <w:r w:rsidR="002F328D">
              <w:rPr>
                <w:szCs w:val="24"/>
              </w:rPr>
              <w:t xml:space="preserve"> transaction</w:t>
            </w:r>
            <w:r>
              <w:rPr>
                <w:szCs w:val="24"/>
              </w:rPr>
              <w:t xml:space="preserve"> or a cash withdrawal transaction</w:t>
            </w:r>
            <w:r w:rsidRPr="004A4E61">
              <w:rPr>
                <w:szCs w:val="24"/>
              </w:rPr>
              <w:t>.</w:t>
            </w:r>
            <w:r>
              <w:rPr>
                <w:szCs w:val="24"/>
              </w:rPr>
              <w:t xml:space="preserve"> </w:t>
            </w:r>
            <w:r w:rsidR="002F328D">
              <w:rPr>
                <w:szCs w:val="24"/>
              </w:rPr>
              <w:t>T</w:t>
            </w:r>
            <w:r>
              <w:rPr>
                <w:szCs w:val="24"/>
              </w:rPr>
              <w:t xml:space="preserve">he acquirer sends an </w:t>
            </w:r>
            <w:r w:rsidRPr="001E7C1A">
              <w:rPr>
                <w:i/>
                <w:szCs w:val="24"/>
              </w:rPr>
              <w:t>AcquirerAuthorisationInitiation</w:t>
            </w:r>
            <w:r>
              <w:rPr>
                <w:szCs w:val="24"/>
              </w:rPr>
              <w:t xml:space="preserve"> message to the agent</w:t>
            </w:r>
            <w:r w:rsidR="002F328D">
              <w:rPr>
                <w:szCs w:val="24"/>
              </w:rPr>
              <w:t>, to obtain the issuer authorisation</w:t>
            </w:r>
            <w:r>
              <w:rPr>
                <w:szCs w:val="24"/>
              </w:rPr>
              <w:t>.</w:t>
            </w:r>
          </w:p>
        </w:tc>
        <w:tc>
          <w:tcPr>
            <w:tcW w:w="2268" w:type="dxa"/>
            <w:tcBorders>
              <w:left w:val="double" w:sz="4" w:space="0" w:color="auto"/>
            </w:tcBorders>
          </w:tcPr>
          <w:p w:rsidR="001E7C1A" w:rsidRPr="004A4E61" w:rsidRDefault="001E7C1A" w:rsidP="00D501D7">
            <w:pPr>
              <w:spacing w:after="40"/>
              <w:jc w:val="center"/>
              <w:rPr>
                <w:b/>
                <w:bCs/>
                <w:szCs w:val="24"/>
              </w:rPr>
            </w:pPr>
            <w:r>
              <w:rPr>
                <w:b/>
                <w:bCs/>
                <w:szCs w:val="24"/>
              </w:rPr>
              <w:t>Acquirer</w:t>
            </w:r>
          </w:p>
        </w:tc>
      </w:tr>
      <w:tr w:rsidR="00F234A4" w:rsidRPr="004A4E61" w:rsidTr="004E0CE0">
        <w:tblPrEx>
          <w:tblBorders>
            <w:insideV w:val="single" w:sz="4" w:space="0" w:color="auto"/>
          </w:tblBorders>
        </w:tblPrEx>
        <w:trPr>
          <w:cantSplit/>
        </w:trPr>
        <w:tc>
          <w:tcPr>
            <w:tcW w:w="6805" w:type="dxa"/>
            <w:tcBorders>
              <w:right w:val="double" w:sz="4" w:space="0" w:color="auto"/>
            </w:tcBorders>
          </w:tcPr>
          <w:p w:rsidR="00F234A4" w:rsidRPr="004A4E61" w:rsidRDefault="001E7C1A" w:rsidP="002F328D">
            <w:pPr>
              <w:spacing w:after="40"/>
              <w:rPr>
                <w:szCs w:val="24"/>
              </w:rPr>
            </w:pPr>
            <w:r>
              <w:rPr>
                <w:b/>
                <w:bCs/>
                <w:szCs w:val="24"/>
                <w:u w:val="single"/>
              </w:rPr>
              <w:t>Process Acquirer Request</w:t>
            </w:r>
            <w:r w:rsidR="00F234A4" w:rsidRPr="004A4E61">
              <w:rPr>
                <w:szCs w:val="24"/>
                <w:u w:val="single"/>
              </w:rPr>
              <w:t>:</w:t>
            </w:r>
            <w:r w:rsidR="00F234A4" w:rsidRPr="004A4E61">
              <w:rPr>
                <w:szCs w:val="24"/>
              </w:rPr>
              <w:t xml:space="preserve"> The </w:t>
            </w:r>
            <w:r>
              <w:rPr>
                <w:szCs w:val="24"/>
              </w:rPr>
              <w:t xml:space="preserve">agent processes </w:t>
            </w:r>
            <w:r w:rsidR="002F328D">
              <w:rPr>
                <w:szCs w:val="24"/>
              </w:rPr>
              <w:t>the</w:t>
            </w:r>
            <w:r>
              <w:rPr>
                <w:szCs w:val="24"/>
              </w:rPr>
              <w:t xml:space="preserve"> authorisation </w:t>
            </w:r>
            <w:r w:rsidR="00F1386E">
              <w:rPr>
                <w:szCs w:val="24"/>
              </w:rPr>
              <w:t xml:space="preserve">by </w:t>
            </w:r>
            <w:r>
              <w:rPr>
                <w:szCs w:val="24"/>
              </w:rPr>
              <w:t>send</w:t>
            </w:r>
            <w:r w:rsidR="002F328D">
              <w:rPr>
                <w:szCs w:val="24"/>
              </w:rPr>
              <w:t>ing</w:t>
            </w:r>
            <w:r>
              <w:rPr>
                <w:szCs w:val="24"/>
              </w:rPr>
              <w:t xml:space="preserve"> an </w:t>
            </w:r>
            <w:r w:rsidRPr="001E7C1A">
              <w:rPr>
                <w:i/>
                <w:szCs w:val="24"/>
              </w:rPr>
              <w:t>AcquirerAuthorisationInitiation</w:t>
            </w:r>
            <w:r>
              <w:rPr>
                <w:szCs w:val="24"/>
              </w:rPr>
              <w:t xml:space="preserve"> message to the issuer.</w:t>
            </w:r>
          </w:p>
        </w:tc>
        <w:tc>
          <w:tcPr>
            <w:tcW w:w="2268" w:type="dxa"/>
            <w:tcBorders>
              <w:left w:val="double" w:sz="4" w:space="0" w:color="auto"/>
            </w:tcBorders>
          </w:tcPr>
          <w:p w:rsidR="00F234A4" w:rsidRPr="004A4E61" w:rsidRDefault="001E7C1A" w:rsidP="00A973CC">
            <w:pPr>
              <w:spacing w:after="40"/>
              <w:jc w:val="center"/>
              <w:rPr>
                <w:b/>
                <w:bCs/>
                <w:szCs w:val="24"/>
              </w:rPr>
            </w:pPr>
            <w:r>
              <w:rPr>
                <w:b/>
                <w:bCs/>
                <w:szCs w:val="24"/>
              </w:rPr>
              <w:t>Agent</w:t>
            </w:r>
          </w:p>
        </w:tc>
      </w:tr>
      <w:tr w:rsidR="00BF14B3" w:rsidRPr="004A4E61" w:rsidTr="004E0CE0">
        <w:tblPrEx>
          <w:tblBorders>
            <w:insideV w:val="single" w:sz="4" w:space="0" w:color="auto"/>
          </w:tblBorders>
        </w:tblPrEx>
        <w:trPr>
          <w:cantSplit/>
        </w:trPr>
        <w:tc>
          <w:tcPr>
            <w:tcW w:w="6805" w:type="dxa"/>
            <w:tcBorders>
              <w:right w:val="double" w:sz="4" w:space="0" w:color="auto"/>
            </w:tcBorders>
          </w:tcPr>
          <w:p w:rsidR="00BF14B3" w:rsidRPr="004A4E61" w:rsidRDefault="001E7C1A" w:rsidP="00F1386E">
            <w:pPr>
              <w:spacing w:after="40"/>
              <w:rPr>
                <w:szCs w:val="24"/>
              </w:rPr>
            </w:pPr>
            <w:r>
              <w:rPr>
                <w:b/>
                <w:bCs/>
                <w:szCs w:val="24"/>
                <w:u w:val="single"/>
              </w:rPr>
              <w:t>Perform Authorisation</w:t>
            </w:r>
            <w:r w:rsidR="00BF14B3" w:rsidRPr="004A4E61">
              <w:rPr>
                <w:szCs w:val="24"/>
                <w:u w:val="single"/>
              </w:rPr>
              <w:t>:</w:t>
            </w:r>
            <w:r w:rsidR="00BF14B3" w:rsidRPr="004A4E61">
              <w:rPr>
                <w:szCs w:val="24"/>
              </w:rPr>
              <w:t xml:space="preserve"> The </w:t>
            </w:r>
            <w:r>
              <w:rPr>
                <w:szCs w:val="24"/>
              </w:rPr>
              <w:t>authorisation of</w:t>
            </w:r>
            <w:r w:rsidR="00BF14B3" w:rsidRPr="004A4E61">
              <w:rPr>
                <w:szCs w:val="24"/>
              </w:rPr>
              <w:t xml:space="preserve"> </w:t>
            </w:r>
            <w:r w:rsidR="00F1386E">
              <w:rPr>
                <w:szCs w:val="24"/>
              </w:rPr>
              <w:t>a</w:t>
            </w:r>
            <w:r>
              <w:rPr>
                <w:szCs w:val="24"/>
              </w:rPr>
              <w:t xml:space="preserve"> payment or a cash withdrawal transaction </w:t>
            </w:r>
            <w:r w:rsidR="00BF14B3" w:rsidRPr="004A4E61">
              <w:rPr>
                <w:szCs w:val="24"/>
              </w:rPr>
              <w:t xml:space="preserve">is performed by the </w:t>
            </w:r>
            <w:r w:rsidR="00BF14B3">
              <w:rPr>
                <w:szCs w:val="24"/>
              </w:rPr>
              <w:t>issuer</w:t>
            </w:r>
            <w:r w:rsidR="00BF14B3" w:rsidRPr="004A4E61">
              <w:rPr>
                <w:szCs w:val="24"/>
              </w:rPr>
              <w:t>.</w:t>
            </w:r>
            <w:r>
              <w:rPr>
                <w:szCs w:val="24"/>
              </w:rPr>
              <w:t xml:space="preserve"> The issuer sends the outcome of the authorisation to the agent through an </w:t>
            </w:r>
            <w:r w:rsidRPr="001E7C1A">
              <w:rPr>
                <w:i/>
                <w:szCs w:val="24"/>
              </w:rPr>
              <w:t>AcquirerAuthorisationResponse</w:t>
            </w:r>
            <w:r>
              <w:rPr>
                <w:szCs w:val="24"/>
              </w:rPr>
              <w:t xml:space="preserve"> message.</w:t>
            </w:r>
          </w:p>
        </w:tc>
        <w:tc>
          <w:tcPr>
            <w:tcW w:w="2268" w:type="dxa"/>
            <w:tcBorders>
              <w:left w:val="double" w:sz="4" w:space="0" w:color="auto"/>
            </w:tcBorders>
          </w:tcPr>
          <w:p w:rsidR="00BF14B3" w:rsidRPr="004A4E61" w:rsidRDefault="00BF14B3" w:rsidP="007F5417">
            <w:pPr>
              <w:spacing w:after="40"/>
              <w:jc w:val="center"/>
              <w:rPr>
                <w:b/>
                <w:bCs/>
                <w:szCs w:val="24"/>
              </w:rPr>
            </w:pPr>
            <w:r>
              <w:rPr>
                <w:b/>
                <w:bCs/>
                <w:szCs w:val="24"/>
              </w:rPr>
              <w:t>Issuer</w:t>
            </w:r>
          </w:p>
        </w:tc>
      </w:tr>
      <w:tr w:rsidR="001E7C1A" w:rsidRPr="004A4E61" w:rsidTr="004E0CE0">
        <w:tblPrEx>
          <w:tblBorders>
            <w:insideV w:val="single" w:sz="4" w:space="0" w:color="auto"/>
          </w:tblBorders>
        </w:tblPrEx>
        <w:trPr>
          <w:cantSplit/>
        </w:trPr>
        <w:tc>
          <w:tcPr>
            <w:tcW w:w="6805" w:type="dxa"/>
            <w:tcBorders>
              <w:right w:val="double" w:sz="4" w:space="0" w:color="auto"/>
            </w:tcBorders>
          </w:tcPr>
          <w:p w:rsidR="001E7C1A" w:rsidRPr="004A4E61" w:rsidRDefault="001E7C1A" w:rsidP="00D501D7">
            <w:pPr>
              <w:spacing w:after="40"/>
              <w:rPr>
                <w:szCs w:val="24"/>
              </w:rPr>
            </w:pPr>
            <w:r>
              <w:rPr>
                <w:b/>
                <w:bCs/>
                <w:szCs w:val="24"/>
                <w:u w:val="single"/>
              </w:rPr>
              <w:t>Process Issuer Response</w:t>
            </w:r>
            <w:r w:rsidRPr="004A4E61">
              <w:rPr>
                <w:szCs w:val="24"/>
                <w:u w:val="single"/>
              </w:rPr>
              <w:t>:</w:t>
            </w:r>
            <w:r w:rsidRPr="004A4E61">
              <w:rPr>
                <w:szCs w:val="24"/>
              </w:rPr>
              <w:t xml:space="preserve"> The </w:t>
            </w:r>
            <w:r>
              <w:rPr>
                <w:szCs w:val="24"/>
              </w:rPr>
              <w:t xml:space="preserve">agent sends an </w:t>
            </w:r>
            <w:r w:rsidRPr="001E7C1A">
              <w:rPr>
                <w:i/>
                <w:szCs w:val="24"/>
              </w:rPr>
              <w:t>AcquirerAuthorisationResponse</w:t>
            </w:r>
            <w:r>
              <w:rPr>
                <w:szCs w:val="24"/>
              </w:rPr>
              <w:t xml:space="preserve"> message</w:t>
            </w:r>
            <w:r w:rsidRPr="004A4E61">
              <w:rPr>
                <w:szCs w:val="24"/>
              </w:rPr>
              <w:t xml:space="preserve"> </w:t>
            </w:r>
            <w:r>
              <w:rPr>
                <w:szCs w:val="24"/>
              </w:rPr>
              <w:t>to the acquirer</w:t>
            </w:r>
            <w:r w:rsidR="00F1386E">
              <w:rPr>
                <w:szCs w:val="24"/>
              </w:rPr>
              <w:t xml:space="preserve"> either to</w:t>
            </w:r>
            <w:r w:rsidRPr="004A4E61">
              <w:rPr>
                <w:szCs w:val="24"/>
              </w:rPr>
              <w:t>:</w:t>
            </w:r>
          </w:p>
          <w:p w:rsidR="001E7C1A" w:rsidRPr="004A4E61" w:rsidRDefault="00F1386E" w:rsidP="00D501D7">
            <w:pPr>
              <w:numPr>
                <w:ilvl w:val="0"/>
                <w:numId w:val="12"/>
              </w:numPr>
              <w:spacing w:before="40" w:after="40"/>
              <w:rPr>
                <w:szCs w:val="24"/>
              </w:rPr>
            </w:pPr>
            <w:r>
              <w:rPr>
                <w:szCs w:val="24"/>
              </w:rPr>
              <w:t>provide</w:t>
            </w:r>
            <w:r w:rsidR="001E7C1A">
              <w:rPr>
                <w:szCs w:val="24"/>
              </w:rPr>
              <w:t xml:space="preserve"> the outcome of the issuer authorisation received from the issuer in the </w:t>
            </w:r>
            <w:r w:rsidR="001E7C1A" w:rsidRPr="001E7C1A">
              <w:rPr>
                <w:i/>
                <w:szCs w:val="24"/>
              </w:rPr>
              <w:t>AcquirerAuthorisationResponse</w:t>
            </w:r>
            <w:r w:rsidR="001E7C1A">
              <w:rPr>
                <w:szCs w:val="24"/>
              </w:rPr>
              <w:t xml:space="preserve"> message</w:t>
            </w:r>
            <w:r w:rsidR="001E7C1A" w:rsidRPr="004A4E61">
              <w:rPr>
                <w:szCs w:val="24"/>
              </w:rPr>
              <w:t xml:space="preserve">, or </w:t>
            </w:r>
          </w:p>
          <w:p w:rsidR="001E7C1A" w:rsidRPr="004A4E61" w:rsidRDefault="00F1386E" w:rsidP="00D501D7">
            <w:pPr>
              <w:numPr>
                <w:ilvl w:val="0"/>
                <w:numId w:val="12"/>
              </w:numPr>
              <w:spacing w:before="40" w:after="40"/>
              <w:rPr>
                <w:szCs w:val="24"/>
              </w:rPr>
            </w:pPr>
            <w:r>
              <w:rPr>
                <w:szCs w:val="24"/>
              </w:rPr>
              <w:t>decline the</w:t>
            </w:r>
            <w:r w:rsidR="001E7C1A">
              <w:rPr>
                <w:szCs w:val="24"/>
              </w:rPr>
              <w:t xml:space="preserve"> authorisation when the agent didn't receive a response from the issuer</w:t>
            </w:r>
            <w:r w:rsidR="001E7C1A" w:rsidRPr="004A4E61">
              <w:rPr>
                <w:szCs w:val="24"/>
              </w:rPr>
              <w:t xml:space="preserve"> </w:t>
            </w:r>
            <w:r w:rsidR="001E7C1A">
              <w:rPr>
                <w:szCs w:val="24"/>
              </w:rPr>
              <w:t>(timeout).</w:t>
            </w:r>
          </w:p>
        </w:tc>
        <w:tc>
          <w:tcPr>
            <w:tcW w:w="2268" w:type="dxa"/>
            <w:tcBorders>
              <w:left w:val="double" w:sz="4" w:space="0" w:color="auto"/>
            </w:tcBorders>
          </w:tcPr>
          <w:p w:rsidR="001E7C1A" w:rsidRPr="004A4E61" w:rsidRDefault="001E7C1A" w:rsidP="00D501D7">
            <w:pPr>
              <w:spacing w:after="40"/>
              <w:jc w:val="center"/>
              <w:rPr>
                <w:b/>
                <w:bCs/>
                <w:szCs w:val="24"/>
              </w:rPr>
            </w:pPr>
            <w:r>
              <w:rPr>
                <w:b/>
                <w:bCs/>
                <w:szCs w:val="24"/>
              </w:rPr>
              <w:t>Agent</w:t>
            </w:r>
          </w:p>
        </w:tc>
      </w:tr>
      <w:tr w:rsidR="00F234A4" w:rsidRPr="004A4E61" w:rsidTr="004E0CE0">
        <w:tblPrEx>
          <w:tblBorders>
            <w:insideV w:val="single" w:sz="4" w:space="0" w:color="auto"/>
          </w:tblBorders>
        </w:tblPrEx>
        <w:trPr>
          <w:cantSplit/>
        </w:trPr>
        <w:tc>
          <w:tcPr>
            <w:tcW w:w="6805" w:type="dxa"/>
            <w:tcBorders>
              <w:right w:val="double" w:sz="4" w:space="0" w:color="auto"/>
            </w:tcBorders>
          </w:tcPr>
          <w:p w:rsidR="00F234A4" w:rsidRPr="004A4E61" w:rsidRDefault="001E7C1A" w:rsidP="001E7C1A">
            <w:pPr>
              <w:spacing w:after="40"/>
              <w:rPr>
                <w:szCs w:val="24"/>
              </w:rPr>
            </w:pPr>
            <w:r>
              <w:rPr>
                <w:b/>
                <w:bCs/>
                <w:szCs w:val="24"/>
                <w:u w:val="single"/>
              </w:rPr>
              <w:t>Process A</w:t>
            </w:r>
            <w:r w:rsidR="00EF36BE">
              <w:rPr>
                <w:b/>
                <w:bCs/>
                <w:szCs w:val="24"/>
                <w:u w:val="single"/>
              </w:rPr>
              <w:t>gent</w:t>
            </w:r>
            <w:r>
              <w:rPr>
                <w:b/>
                <w:bCs/>
                <w:szCs w:val="24"/>
                <w:u w:val="single"/>
              </w:rPr>
              <w:t xml:space="preserve"> Response</w:t>
            </w:r>
            <w:r w:rsidR="00F234A4" w:rsidRPr="004A4E61">
              <w:rPr>
                <w:szCs w:val="24"/>
                <w:u w:val="single"/>
              </w:rPr>
              <w:t>:</w:t>
            </w:r>
            <w:r w:rsidR="00F234A4" w:rsidRPr="004A4E61">
              <w:rPr>
                <w:szCs w:val="24"/>
              </w:rPr>
              <w:t xml:space="preserve"> The </w:t>
            </w:r>
            <w:r>
              <w:rPr>
                <w:szCs w:val="24"/>
              </w:rPr>
              <w:t>acquirer</w:t>
            </w:r>
            <w:r w:rsidR="00BF14B3">
              <w:rPr>
                <w:szCs w:val="24"/>
              </w:rPr>
              <w:t xml:space="preserve"> </w:t>
            </w:r>
            <w:r>
              <w:rPr>
                <w:szCs w:val="24"/>
              </w:rPr>
              <w:t>sends a response to the acceptor</w:t>
            </w:r>
            <w:r w:rsidR="00F1386E">
              <w:rPr>
                <w:szCs w:val="24"/>
              </w:rPr>
              <w:t xml:space="preserve"> either to</w:t>
            </w:r>
            <w:r w:rsidR="00F234A4" w:rsidRPr="004A4E61">
              <w:rPr>
                <w:szCs w:val="24"/>
              </w:rPr>
              <w:t>:</w:t>
            </w:r>
          </w:p>
          <w:p w:rsidR="00F234A4" w:rsidRPr="004A4E61" w:rsidRDefault="00F1386E" w:rsidP="001E7C1A">
            <w:pPr>
              <w:numPr>
                <w:ilvl w:val="0"/>
                <w:numId w:val="12"/>
              </w:numPr>
              <w:spacing w:before="40" w:after="40"/>
              <w:rPr>
                <w:szCs w:val="24"/>
              </w:rPr>
            </w:pPr>
            <w:r>
              <w:rPr>
                <w:szCs w:val="24"/>
              </w:rPr>
              <w:t xml:space="preserve">provide </w:t>
            </w:r>
            <w:r w:rsidR="001E7C1A">
              <w:rPr>
                <w:szCs w:val="24"/>
              </w:rPr>
              <w:t xml:space="preserve">the outcome of the issuer authorisation received from the agent in the </w:t>
            </w:r>
            <w:r w:rsidR="001E7C1A" w:rsidRPr="001E7C1A">
              <w:rPr>
                <w:i/>
                <w:szCs w:val="24"/>
              </w:rPr>
              <w:t>AcquirerAuthorisationResponse</w:t>
            </w:r>
            <w:r w:rsidR="001E7C1A">
              <w:rPr>
                <w:szCs w:val="24"/>
              </w:rPr>
              <w:t xml:space="preserve"> message</w:t>
            </w:r>
            <w:r w:rsidR="00F234A4" w:rsidRPr="004A4E61">
              <w:rPr>
                <w:szCs w:val="24"/>
              </w:rPr>
              <w:t xml:space="preserve">, or </w:t>
            </w:r>
          </w:p>
          <w:p w:rsidR="00F234A4" w:rsidRPr="004A4E61" w:rsidRDefault="00F1386E" w:rsidP="001E7C1A">
            <w:pPr>
              <w:numPr>
                <w:ilvl w:val="0"/>
                <w:numId w:val="12"/>
              </w:numPr>
              <w:spacing w:before="40" w:after="40"/>
              <w:rPr>
                <w:szCs w:val="24"/>
              </w:rPr>
            </w:pPr>
            <w:r>
              <w:rPr>
                <w:szCs w:val="24"/>
              </w:rPr>
              <w:t xml:space="preserve">decline the </w:t>
            </w:r>
            <w:r w:rsidR="001E7C1A">
              <w:rPr>
                <w:szCs w:val="24"/>
              </w:rPr>
              <w:t>authorisation when the acquirer didn't receive a response from the agent</w:t>
            </w:r>
            <w:r w:rsidR="00F234A4" w:rsidRPr="004A4E61">
              <w:rPr>
                <w:szCs w:val="24"/>
              </w:rPr>
              <w:t xml:space="preserve"> </w:t>
            </w:r>
            <w:r w:rsidR="001E7C1A">
              <w:rPr>
                <w:szCs w:val="24"/>
              </w:rPr>
              <w:t>(timeout).</w:t>
            </w:r>
          </w:p>
        </w:tc>
        <w:tc>
          <w:tcPr>
            <w:tcW w:w="2268" w:type="dxa"/>
            <w:tcBorders>
              <w:left w:val="double" w:sz="4" w:space="0" w:color="auto"/>
            </w:tcBorders>
          </w:tcPr>
          <w:p w:rsidR="00F234A4" w:rsidRPr="004A4E61" w:rsidRDefault="001E7C1A" w:rsidP="001E7C1A">
            <w:pPr>
              <w:spacing w:after="40"/>
              <w:jc w:val="center"/>
              <w:rPr>
                <w:b/>
                <w:bCs/>
                <w:szCs w:val="24"/>
              </w:rPr>
            </w:pPr>
            <w:r>
              <w:rPr>
                <w:b/>
                <w:bCs/>
                <w:szCs w:val="24"/>
              </w:rPr>
              <w:t>Acquirer</w:t>
            </w:r>
          </w:p>
        </w:tc>
      </w:tr>
      <w:tr w:rsidR="00EF36BE" w:rsidRPr="004A4E61" w:rsidTr="004E0CE0">
        <w:tblPrEx>
          <w:tblBorders>
            <w:insideV w:val="single" w:sz="4" w:space="0" w:color="auto"/>
          </w:tblBorders>
        </w:tblPrEx>
        <w:trPr>
          <w:cantSplit/>
        </w:trPr>
        <w:tc>
          <w:tcPr>
            <w:tcW w:w="6805" w:type="dxa"/>
            <w:tcBorders>
              <w:right w:val="double" w:sz="4" w:space="0" w:color="auto"/>
            </w:tcBorders>
          </w:tcPr>
          <w:p w:rsidR="00EF36BE" w:rsidRPr="004A4E61" w:rsidRDefault="00EF36BE" w:rsidP="00D501D7">
            <w:pPr>
              <w:spacing w:after="40"/>
              <w:rPr>
                <w:szCs w:val="24"/>
              </w:rPr>
            </w:pPr>
            <w:r>
              <w:rPr>
                <w:b/>
                <w:bCs/>
                <w:szCs w:val="24"/>
                <w:u w:val="single"/>
              </w:rPr>
              <w:t>Process Acquirer Reversal</w:t>
            </w:r>
            <w:r w:rsidRPr="004A4E61">
              <w:rPr>
                <w:szCs w:val="24"/>
                <w:u w:val="single"/>
              </w:rPr>
              <w:t>:</w:t>
            </w:r>
            <w:r w:rsidRPr="004A4E61">
              <w:rPr>
                <w:szCs w:val="24"/>
              </w:rPr>
              <w:t xml:space="preserve"> </w:t>
            </w:r>
            <w:r>
              <w:rPr>
                <w:szCs w:val="24"/>
              </w:rPr>
              <w:t>In case of timeout on the authorisation response from the agent, t</w:t>
            </w:r>
            <w:r w:rsidRPr="004A4E61">
              <w:rPr>
                <w:szCs w:val="24"/>
              </w:rPr>
              <w:t xml:space="preserve">he </w:t>
            </w:r>
            <w:r>
              <w:rPr>
                <w:szCs w:val="24"/>
              </w:rPr>
              <w:t>acquirer reverses the authorisation</w:t>
            </w:r>
            <w:r w:rsidR="002F328D">
              <w:rPr>
                <w:szCs w:val="24"/>
              </w:rPr>
              <w:t>,</w:t>
            </w:r>
            <w:r>
              <w:rPr>
                <w:szCs w:val="24"/>
              </w:rPr>
              <w:t xml:space="preserve"> sending an </w:t>
            </w:r>
            <w:r w:rsidRPr="001E7C1A">
              <w:rPr>
                <w:i/>
                <w:szCs w:val="24"/>
              </w:rPr>
              <w:t>Acquirer</w:t>
            </w:r>
            <w:r>
              <w:rPr>
                <w:i/>
                <w:szCs w:val="24"/>
              </w:rPr>
              <w:t>Reversal</w:t>
            </w:r>
            <w:r w:rsidRPr="001E7C1A">
              <w:rPr>
                <w:i/>
                <w:szCs w:val="24"/>
              </w:rPr>
              <w:t>Initiation</w:t>
            </w:r>
            <w:r>
              <w:rPr>
                <w:szCs w:val="24"/>
              </w:rPr>
              <w:t xml:space="preserve"> message to the agent.</w:t>
            </w:r>
          </w:p>
        </w:tc>
        <w:tc>
          <w:tcPr>
            <w:tcW w:w="2268" w:type="dxa"/>
            <w:tcBorders>
              <w:left w:val="double" w:sz="4" w:space="0" w:color="auto"/>
            </w:tcBorders>
          </w:tcPr>
          <w:p w:rsidR="00EF36BE" w:rsidRPr="004A4E61" w:rsidRDefault="00EF36BE" w:rsidP="00D501D7">
            <w:pPr>
              <w:spacing w:after="40"/>
              <w:jc w:val="center"/>
              <w:rPr>
                <w:b/>
                <w:bCs/>
                <w:szCs w:val="24"/>
              </w:rPr>
            </w:pPr>
            <w:r>
              <w:rPr>
                <w:b/>
                <w:bCs/>
                <w:szCs w:val="24"/>
              </w:rPr>
              <w:t>Acquirer</w:t>
            </w:r>
          </w:p>
        </w:tc>
      </w:tr>
      <w:tr w:rsidR="00EF36BE" w:rsidRPr="004A4E61" w:rsidTr="004E0CE0">
        <w:tblPrEx>
          <w:tblBorders>
            <w:insideV w:val="single" w:sz="4" w:space="0" w:color="auto"/>
          </w:tblBorders>
        </w:tblPrEx>
        <w:trPr>
          <w:cantSplit/>
        </w:trPr>
        <w:tc>
          <w:tcPr>
            <w:tcW w:w="6805" w:type="dxa"/>
            <w:tcBorders>
              <w:right w:val="double" w:sz="4" w:space="0" w:color="auto"/>
            </w:tcBorders>
          </w:tcPr>
          <w:p w:rsidR="00EF36BE" w:rsidRDefault="00EF36BE" w:rsidP="00EF36BE">
            <w:pPr>
              <w:spacing w:after="40"/>
              <w:rPr>
                <w:szCs w:val="24"/>
              </w:rPr>
            </w:pPr>
            <w:r>
              <w:rPr>
                <w:b/>
                <w:bCs/>
                <w:szCs w:val="24"/>
                <w:u w:val="single"/>
              </w:rPr>
              <w:t>Process Agent Reversal</w:t>
            </w:r>
            <w:r w:rsidRPr="004A4E61">
              <w:rPr>
                <w:szCs w:val="24"/>
                <w:u w:val="single"/>
              </w:rPr>
              <w:t>:</w:t>
            </w:r>
            <w:r w:rsidRPr="004A4E61">
              <w:rPr>
                <w:szCs w:val="24"/>
              </w:rPr>
              <w:t xml:space="preserve"> </w:t>
            </w:r>
            <w:r>
              <w:rPr>
                <w:szCs w:val="24"/>
              </w:rPr>
              <w:t>T</w:t>
            </w:r>
            <w:r w:rsidRPr="004A4E61">
              <w:rPr>
                <w:szCs w:val="24"/>
              </w:rPr>
              <w:t xml:space="preserve">he </w:t>
            </w:r>
            <w:r>
              <w:rPr>
                <w:szCs w:val="24"/>
              </w:rPr>
              <w:t xml:space="preserve">agent reverses the authorisation sending an </w:t>
            </w:r>
            <w:r w:rsidRPr="001E7C1A">
              <w:rPr>
                <w:i/>
                <w:szCs w:val="24"/>
              </w:rPr>
              <w:t>Acquirer</w:t>
            </w:r>
            <w:r>
              <w:rPr>
                <w:i/>
                <w:szCs w:val="24"/>
              </w:rPr>
              <w:t>Reversal</w:t>
            </w:r>
            <w:r w:rsidRPr="001E7C1A">
              <w:rPr>
                <w:i/>
                <w:szCs w:val="24"/>
              </w:rPr>
              <w:t>Initiation</w:t>
            </w:r>
            <w:r>
              <w:rPr>
                <w:szCs w:val="24"/>
              </w:rPr>
              <w:t xml:space="preserve"> message to the issuer when:</w:t>
            </w:r>
          </w:p>
          <w:p w:rsidR="00EF36BE" w:rsidRDefault="00EF36BE" w:rsidP="00EF36BE">
            <w:pPr>
              <w:numPr>
                <w:ilvl w:val="0"/>
                <w:numId w:val="12"/>
              </w:numPr>
              <w:spacing w:before="40" w:after="40"/>
              <w:rPr>
                <w:szCs w:val="24"/>
              </w:rPr>
            </w:pPr>
            <w:r>
              <w:rPr>
                <w:szCs w:val="24"/>
              </w:rPr>
              <w:t xml:space="preserve">The agent receives an </w:t>
            </w:r>
            <w:r w:rsidRPr="001E7C1A">
              <w:rPr>
                <w:i/>
                <w:szCs w:val="24"/>
              </w:rPr>
              <w:t>Acquirer</w:t>
            </w:r>
            <w:r>
              <w:rPr>
                <w:i/>
                <w:szCs w:val="24"/>
              </w:rPr>
              <w:t>Reversal</w:t>
            </w:r>
            <w:r w:rsidRPr="001E7C1A">
              <w:rPr>
                <w:i/>
                <w:szCs w:val="24"/>
              </w:rPr>
              <w:t>Initiation</w:t>
            </w:r>
            <w:r>
              <w:rPr>
                <w:szCs w:val="24"/>
              </w:rPr>
              <w:t xml:space="preserve"> message from the acquirer. The agent then acknowledges the reversal </w:t>
            </w:r>
            <w:r w:rsidR="00F1386E">
              <w:rPr>
                <w:szCs w:val="24"/>
              </w:rPr>
              <w:t xml:space="preserve">by </w:t>
            </w:r>
            <w:r>
              <w:rPr>
                <w:szCs w:val="24"/>
              </w:rPr>
              <w:t xml:space="preserve">sending an </w:t>
            </w:r>
            <w:r w:rsidRPr="001E7C1A">
              <w:rPr>
                <w:i/>
                <w:szCs w:val="24"/>
              </w:rPr>
              <w:t>Acquirer</w:t>
            </w:r>
            <w:r>
              <w:rPr>
                <w:i/>
                <w:szCs w:val="24"/>
              </w:rPr>
              <w:t>ReversalResponse</w:t>
            </w:r>
            <w:r>
              <w:rPr>
                <w:szCs w:val="24"/>
              </w:rPr>
              <w:t xml:space="preserve"> message to the acquirer.</w:t>
            </w:r>
          </w:p>
          <w:p w:rsidR="00EF36BE" w:rsidRPr="004A4E61" w:rsidRDefault="00EF36BE" w:rsidP="00EF36BE">
            <w:pPr>
              <w:numPr>
                <w:ilvl w:val="0"/>
                <w:numId w:val="12"/>
              </w:numPr>
              <w:spacing w:before="40" w:after="40"/>
              <w:rPr>
                <w:szCs w:val="24"/>
              </w:rPr>
            </w:pPr>
            <w:r>
              <w:rPr>
                <w:szCs w:val="24"/>
              </w:rPr>
              <w:t>A timeout occurs on the authorisation response from the issuer.</w:t>
            </w:r>
          </w:p>
        </w:tc>
        <w:tc>
          <w:tcPr>
            <w:tcW w:w="2268" w:type="dxa"/>
            <w:tcBorders>
              <w:left w:val="double" w:sz="4" w:space="0" w:color="auto"/>
            </w:tcBorders>
          </w:tcPr>
          <w:p w:rsidR="00EF36BE" w:rsidRPr="004A4E61" w:rsidRDefault="00EF36BE" w:rsidP="00D501D7">
            <w:pPr>
              <w:spacing w:after="40"/>
              <w:jc w:val="center"/>
              <w:rPr>
                <w:b/>
                <w:bCs/>
                <w:szCs w:val="24"/>
              </w:rPr>
            </w:pPr>
            <w:r>
              <w:rPr>
                <w:b/>
                <w:bCs/>
                <w:szCs w:val="24"/>
              </w:rPr>
              <w:t>Agent</w:t>
            </w:r>
          </w:p>
        </w:tc>
      </w:tr>
      <w:tr w:rsidR="00EF36BE" w:rsidRPr="004A4E61" w:rsidTr="004E0CE0">
        <w:tblPrEx>
          <w:tblBorders>
            <w:insideV w:val="single" w:sz="4" w:space="0" w:color="auto"/>
          </w:tblBorders>
        </w:tblPrEx>
        <w:trPr>
          <w:cantSplit/>
        </w:trPr>
        <w:tc>
          <w:tcPr>
            <w:tcW w:w="6805" w:type="dxa"/>
            <w:tcBorders>
              <w:right w:val="double" w:sz="4" w:space="0" w:color="auto"/>
            </w:tcBorders>
          </w:tcPr>
          <w:p w:rsidR="00EF36BE" w:rsidRPr="004A4E61" w:rsidRDefault="00EF36BE" w:rsidP="00F1386E">
            <w:pPr>
              <w:spacing w:after="40"/>
              <w:rPr>
                <w:szCs w:val="24"/>
              </w:rPr>
            </w:pPr>
            <w:r>
              <w:rPr>
                <w:b/>
                <w:bCs/>
                <w:szCs w:val="24"/>
                <w:u w:val="single"/>
              </w:rPr>
              <w:t>Perform Reversal</w:t>
            </w:r>
            <w:r w:rsidRPr="004A4E61">
              <w:rPr>
                <w:szCs w:val="24"/>
                <w:u w:val="single"/>
              </w:rPr>
              <w:t>:</w:t>
            </w:r>
            <w:r w:rsidRPr="004A4E61">
              <w:rPr>
                <w:szCs w:val="24"/>
              </w:rPr>
              <w:t xml:space="preserve"> </w:t>
            </w:r>
            <w:r>
              <w:rPr>
                <w:szCs w:val="24"/>
              </w:rPr>
              <w:t xml:space="preserve">When the issuer receives an </w:t>
            </w:r>
            <w:r w:rsidRPr="001E7C1A">
              <w:rPr>
                <w:i/>
                <w:szCs w:val="24"/>
              </w:rPr>
              <w:t>Acquirer</w:t>
            </w:r>
            <w:r>
              <w:rPr>
                <w:i/>
                <w:szCs w:val="24"/>
              </w:rPr>
              <w:t>Reversal</w:t>
            </w:r>
            <w:r w:rsidRPr="001E7C1A">
              <w:rPr>
                <w:i/>
                <w:szCs w:val="24"/>
              </w:rPr>
              <w:t>Initiation</w:t>
            </w:r>
            <w:r>
              <w:rPr>
                <w:szCs w:val="24"/>
              </w:rPr>
              <w:t xml:space="preserve"> message from the agent, t</w:t>
            </w:r>
            <w:r w:rsidRPr="004A4E61">
              <w:rPr>
                <w:szCs w:val="24"/>
              </w:rPr>
              <w:t xml:space="preserve">he </w:t>
            </w:r>
            <w:r>
              <w:rPr>
                <w:szCs w:val="24"/>
              </w:rPr>
              <w:t>issuer</w:t>
            </w:r>
            <w:r w:rsidR="00F1386E">
              <w:rPr>
                <w:szCs w:val="24"/>
              </w:rPr>
              <w:t xml:space="preserve"> then</w:t>
            </w:r>
            <w:r>
              <w:rPr>
                <w:szCs w:val="24"/>
              </w:rPr>
              <w:t xml:space="preserve"> reverses the delivered authorisation, and acknowledges the reversal</w:t>
            </w:r>
            <w:r w:rsidR="00F1386E">
              <w:rPr>
                <w:szCs w:val="24"/>
              </w:rPr>
              <w:t xml:space="preserve"> by</w:t>
            </w:r>
            <w:r>
              <w:rPr>
                <w:szCs w:val="24"/>
              </w:rPr>
              <w:t xml:space="preserve"> sending an </w:t>
            </w:r>
            <w:r w:rsidRPr="001E7C1A">
              <w:rPr>
                <w:i/>
                <w:szCs w:val="24"/>
              </w:rPr>
              <w:t>Acquirer</w:t>
            </w:r>
            <w:r>
              <w:rPr>
                <w:i/>
                <w:szCs w:val="24"/>
              </w:rPr>
              <w:t>ReversalResponse</w:t>
            </w:r>
            <w:r>
              <w:rPr>
                <w:szCs w:val="24"/>
              </w:rPr>
              <w:t xml:space="preserve"> message</w:t>
            </w:r>
            <w:r>
              <w:rPr>
                <w:b/>
                <w:bCs/>
                <w:szCs w:val="24"/>
              </w:rPr>
              <w:t xml:space="preserve"> </w:t>
            </w:r>
            <w:r w:rsidRPr="00EF36BE">
              <w:rPr>
                <w:bCs/>
                <w:szCs w:val="24"/>
              </w:rPr>
              <w:t>to the agent</w:t>
            </w:r>
            <w:r>
              <w:rPr>
                <w:szCs w:val="24"/>
              </w:rPr>
              <w:t>.</w:t>
            </w:r>
          </w:p>
        </w:tc>
        <w:tc>
          <w:tcPr>
            <w:tcW w:w="2268" w:type="dxa"/>
            <w:tcBorders>
              <w:left w:val="double" w:sz="4" w:space="0" w:color="auto"/>
            </w:tcBorders>
          </w:tcPr>
          <w:p w:rsidR="00EF36BE" w:rsidRPr="004A4E61" w:rsidRDefault="00EF36BE" w:rsidP="00D501D7">
            <w:pPr>
              <w:spacing w:after="40"/>
              <w:jc w:val="center"/>
              <w:rPr>
                <w:b/>
                <w:bCs/>
                <w:szCs w:val="24"/>
              </w:rPr>
            </w:pPr>
            <w:r>
              <w:rPr>
                <w:b/>
                <w:bCs/>
                <w:szCs w:val="24"/>
              </w:rPr>
              <w:t>Issuer</w:t>
            </w:r>
          </w:p>
        </w:tc>
      </w:tr>
      <w:tr w:rsidR="00EF36BE" w:rsidRPr="004A4E61" w:rsidTr="004E0CE0">
        <w:tblPrEx>
          <w:tblBorders>
            <w:insideV w:val="single" w:sz="4" w:space="0" w:color="auto"/>
          </w:tblBorders>
        </w:tblPrEx>
        <w:trPr>
          <w:cantSplit/>
        </w:trPr>
        <w:tc>
          <w:tcPr>
            <w:tcW w:w="6805" w:type="dxa"/>
            <w:tcBorders>
              <w:right w:val="double" w:sz="4" w:space="0" w:color="auto"/>
            </w:tcBorders>
          </w:tcPr>
          <w:p w:rsidR="00EF36BE" w:rsidRPr="004A4E61" w:rsidRDefault="00EF36BE" w:rsidP="00EF36BE">
            <w:pPr>
              <w:spacing w:after="40"/>
              <w:rPr>
                <w:szCs w:val="24"/>
              </w:rPr>
            </w:pPr>
            <w:r>
              <w:rPr>
                <w:b/>
                <w:bCs/>
                <w:szCs w:val="24"/>
                <w:u w:val="single"/>
              </w:rPr>
              <w:t>Process Reversal Response</w:t>
            </w:r>
            <w:r w:rsidRPr="004A4E61">
              <w:rPr>
                <w:szCs w:val="24"/>
                <w:u w:val="single"/>
              </w:rPr>
              <w:t>:</w:t>
            </w:r>
            <w:r w:rsidRPr="004A4E61">
              <w:rPr>
                <w:szCs w:val="24"/>
              </w:rPr>
              <w:t xml:space="preserve"> </w:t>
            </w:r>
            <w:r>
              <w:rPr>
                <w:szCs w:val="24"/>
              </w:rPr>
              <w:t xml:space="preserve">When the agent or the acquirer receives an </w:t>
            </w:r>
            <w:r w:rsidRPr="001E7C1A">
              <w:rPr>
                <w:i/>
                <w:szCs w:val="24"/>
              </w:rPr>
              <w:t>Acquirer</w:t>
            </w:r>
            <w:r>
              <w:rPr>
                <w:i/>
                <w:szCs w:val="24"/>
              </w:rPr>
              <w:t>ReversalResponse</w:t>
            </w:r>
            <w:r>
              <w:rPr>
                <w:szCs w:val="24"/>
              </w:rPr>
              <w:t xml:space="preserve"> message from respectively the issuer or the agent, t</w:t>
            </w:r>
            <w:r w:rsidRPr="004A4E61">
              <w:rPr>
                <w:szCs w:val="24"/>
              </w:rPr>
              <w:t xml:space="preserve">he </w:t>
            </w:r>
            <w:r>
              <w:rPr>
                <w:szCs w:val="24"/>
              </w:rPr>
              <w:t>transaction ends without success.</w:t>
            </w:r>
          </w:p>
        </w:tc>
        <w:tc>
          <w:tcPr>
            <w:tcW w:w="2268" w:type="dxa"/>
            <w:tcBorders>
              <w:left w:val="double" w:sz="4" w:space="0" w:color="auto"/>
            </w:tcBorders>
          </w:tcPr>
          <w:p w:rsidR="00EF36BE" w:rsidRDefault="00EF36BE" w:rsidP="00D501D7">
            <w:pPr>
              <w:spacing w:after="40"/>
              <w:jc w:val="center"/>
              <w:rPr>
                <w:b/>
                <w:bCs/>
                <w:szCs w:val="24"/>
              </w:rPr>
            </w:pPr>
            <w:r>
              <w:rPr>
                <w:b/>
                <w:bCs/>
                <w:szCs w:val="24"/>
              </w:rPr>
              <w:t>Agent</w:t>
            </w:r>
          </w:p>
          <w:p w:rsidR="00EF36BE" w:rsidRPr="004A4E61" w:rsidRDefault="00EF36BE" w:rsidP="00D501D7">
            <w:pPr>
              <w:spacing w:after="40"/>
              <w:jc w:val="center"/>
              <w:rPr>
                <w:b/>
                <w:bCs/>
                <w:szCs w:val="24"/>
              </w:rPr>
            </w:pPr>
            <w:r>
              <w:rPr>
                <w:b/>
                <w:bCs/>
                <w:szCs w:val="24"/>
              </w:rPr>
              <w:t>Acquirer</w:t>
            </w:r>
          </w:p>
        </w:tc>
      </w:tr>
      <w:tr w:rsidR="00EF36BE" w:rsidRPr="004A4E61" w:rsidTr="004E0CE0">
        <w:tblPrEx>
          <w:tblBorders>
            <w:insideV w:val="single" w:sz="4" w:space="0" w:color="auto"/>
          </w:tblBorders>
        </w:tblPrEx>
        <w:trPr>
          <w:cantSplit/>
        </w:trPr>
        <w:tc>
          <w:tcPr>
            <w:tcW w:w="6805" w:type="dxa"/>
            <w:tcBorders>
              <w:right w:val="double" w:sz="4" w:space="0" w:color="auto"/>
            </w:tcBorders>
          </w:tcPr>
          <w:p w:rsidR="00EF36BE" w:rsidRPr="004A4E61" w:rsidRDefault="00EF36BE" w:rsidP="00D501D7">
            <w:pPr>
              <w:spacing w:after="40"/>
              <w:rPr>
                <w:szCs w:val="24"/>
              </w:rPr>
            </w:pPr>
            <w:r>
              <w:rPr>
                <w:b/>
                <w:bCs/>
                <w:szCs w:val="24"/>
                <w:u w:val="single"/>
              </w:rPr>
              <w:t>Process Acquirer Financial</w:t>
            </w:r>
            <w:r w:rsidRPr="004A4E61">
              <w:rPr>
                <w:szCs w:val="24"/>
                <w:u w:val="single"/>
              </w:rPr>
              <w:t>:</w:t>
            </w:r>
            <w:r w:rsidRPr="004A4E61">
              <w:rPr>
                <w:szCs w:val="24"/>
              </w:rPr>
              <w:t xml:space="preserve"> </w:t>
            </w:r>
            <w:r>
              <w:rPr>
                <w:szCs w:val="24"/>
              </w:rPr>
              <w:t>If the authorisation was approved by the issuer, t</w:t>
            </w:r>
            <w:r w:rsidRPr="004A4E61">
              <w:rPr>
                <w:szCs w:val="24"/>
              </w:rPr>
              <w:t xml:space="preserve">he </w:t>
            </w:r>
            <w:r>
              <w:rPr>
                <w:szCs w:val="24"/>
              </w:rPr>
              <w:t>acquirer performs the clearing of the transaction</w:t>
            </w:r>
            <w:r w:rsidR="00F1386E">
              <w:rPr>
                <w:szCs w:val="24"/>
              </w:rPr>
              <w:t xml:space="preserve"> by</w:t>
            </w:r>
            <w:r>
              <w:rPr>
                <w:szCs w:val="24"/>
              </w:rPr>
              <w:t xml:space="preserve"> sending an </w:t>
            </w:r>
            <w:r w:rsidRPr="001E7C1A">
              <w:rPr>
                <w:i/>
                <w:szCs w:val="24"/>
              </w:rPr>
              <w:t>Acquirer</w:t>
            </w:r>
            <w:r>
              <w:rPr>
                <w:i/>
                <w:szCs w:val="24"/>
              </w:rPr>
              <w:t>Financial</w:t>
            </w:r>
            <w:r w:rsidRPr="001E7C1A">
              <w:rPr>
                <w:i/>
                <w:szCs w:val="24"/>
              </w:rPr>
              <w:t>Initiation</w:t>
            </w:r>
            <w:r>
              <w:rPr>
                <w:szCs w:val="24"/>
              </w:rPr>
              <w:t xml:space="preserve"> notification message to the agent.</w:t>
            </w:r>
          </w:p>
        </w:tc>
        <w:tc>
          <w:tcPr>
            <w:tcW w:w="2268" w:type="dxa"/>
            <w:tcBorders>
              <w:left w:val="double" w:sz="4" w:space="0" w:color="auto"/>
            </w:tcBorders>
          </w:tcPr>
          <w:p w:rsidR="00EF36BE" w:rsidRPr="004A4E61" w:rsidRDefault="00EF36BE" w:rsidP="00D501D7">
            <w:pPr>
              <w:spacing w:after="40"/>
              <w:jc w:val="center"/>
              <w:rPr>
                <w:b/>
                <w:bCs/>
                <w:szCs w:val="24"/>
              </w:rPr>
            </w:pPr>
            <w:r>
              <w:rPr>
                <w:b/>
                <w:bCs/>
                <w:szCs w:val="24"/>
              </w:rPr>
              <w:t>Acquirer</w:t>
            </w:r>
          </w:p>
        </w:tc>
      </w:tr>
      <w:tr w:rsidR="00EF36BE" w:rsidRPr="004A4E61" w:rsidTr="004E0CE0">
        <w:tblPrEx>
          <w:tblBorders>
            <w:insideV w:val="single" w:sz="4" w:space="0" w:color="auto"/>
          </w:tblBorders>
        </w:tblPrEx>
        <w:trPr>
          <w:cantSplit/>
        </w:trPr>
        <w:tc>
          <w:tcPr>
            <w:tcW w:w="6805" w:type="dxa"/>
            <w:tcBorders>
              <w:right w:val="double" w:sz="4" w:space="0" w:color="auto"/>
            </w:tcBorders>
          </w:tcPr>
          <w:p w:rsidR="00EF36BE" w:rsidRPr="004A4E61" w:rsidRDefault="00EF36BE" w:rsidP="00F1386E">
            <w:pPr>
              <w:spacing w:after="40"/>
              <w:rPr>
                <w:szCs w:val="24"/>
              </w:rPr>
            </w:pPr>
            <w:r>
              <w:rPr>
                <w:b/>
                <w:bCs/>
                <w:szCs w:val="24"/>
                <w:u w:val="single"/>
              </w:rPr>
              <w:t>Process Agent Financial</w:t>
            </w:r>
            <w:r w:rsidRPr="004A4E61">
              <w:rPr>
                <w:szCs w:val="24"/>
                <w:u w:val="single"/>
              </w:rPr>
              <w:t>:</w:t>
            </w:r>
            <w:r w:rsidRPr="004A4E61">
              <w:rPr>
                <w:szCs w:val="24"/>
              </w:rPr>
              <w:t xml:space="preserve"> </w:t>
            </w:r>
            <w:r w:rsidR="004E0CE0">
              <w:rPr>
                <w:szCs w:val="24"/>
              </w:rPr>
              <w:t>T</w:t>
            </w:r>
            <w:r>
              <w:rPr>
                <w:szCs w:val="24"/>
              </w:rPr>
              <w:t>he</w:t>
            </w:r>
            <w:r w:rsidR="004E0CE0">
              <w:rPr>
                <w:szCs w:val="24"/>
              </w:rPr>
              <w:t xml:space="preserve"> acquirer sen</w:t>
            </w:r>
            <w:r w:rsidR="00F1386E">
              <w:rPr>
                <w:szCs w:val="24"/>
              </w:rPr>
              <w:t>ds</w:t>
            </w:r>
            <w:r w:rsidR="004E0CE0">
              <w:rPr>
                <w:szCs w:val="24"/>
              </w:rPr>
              <w:t xml:space="preserve"> an </w:t>
            </w:r>
            <w:r w:rsidR="004E0CE0" w:rsidRPr="001E7C1A">
              <w:rPr>
                <w:i/>
                <w:szCs w:val="24"/>
              </w:rPr>
              <w:t>Acquirer</w:t>
            </w:r>
            <w:r w:rsidR="004E0CE0">
              <w:rPr>
                <w:i/>
                <w:szCs w:val="24"/>
              </w:rPr>
              <w:t>Financial</w:t>
            </w:r>
            <w:r w:rsidR="004E0CE0" w:rsidRPr="001E7C1A">
              <w:rPr>
                <w:i/>
                <w:szCs w:val="24"/>
              </w:rPr>
              <w:t>Initiation</w:t>
            </w:r>
            <w:r w:rsidR="004E0CE0">
              <w:rPr>
                <w:szCs w:val="24"/>
              </w:rPr>
              <w:t xml:space="preserve"> notification message to the agent. T</w:t>
            </w:r>
            <w:r w:rsidRPr="004A4E61">
              <w:rPr>
                <w:szCs w:val="24"/>
              </w:rPr>
              <w:t xml:space="preserve">he </w:t>
            </w:r>
            <w:r w:rsidR="004E0CE0">
              <w:rPr>
                <w:szCs w:val="24"/>
              </w:rPr>
              <w:t xml:space="preserve">agent </w:t>
            </w:r>
            <w:r>
              <w:rPr>
                <w:szCs w:val="24"/>
              </w:rPr>
              <w:t xml:space="preserve">performs the </w:t>
            </w:r>
            <w:r w:rsidR="004E0CE0">
              <w:rPr>
                <w:szCs w:val="24"/>
              </w:rPr>
              <w:t xml:space="preserve">issuer </w:t>
            </w:r>
            <w:r>
              <w:rPr>
                <w:szCs w:val="24"/>
              </w:rPr>
              <w:t xml:space="preserve">clearing of the transaction </w:t>
            </w:r>
            <w:r w:rsidR="00F1386E">
              <w:rPr>
                <w:szCs w:val="24"/>
              </w:rPr>
              <w:t xml:space="preserve">by </w:t>
            </w:r>
            <w:r>
              <w:rPr>
                <w:szCs w:val="24"/>
              </w:rPr>
              <w:t>sending an</w:t>
            </w:r>
            <w:r w:rsidR="004E0CE0" w:rsidRPr="001E7C1A">
              <w:rPr>
                <w:i/>
                <w:szCs w:val="24"/>
              </w:rPr>
              <w:t xml:space="preserve"> Acquirer</w:t>
            </w:r>
            <w:r w:rsidR="004E0CE0">
              <w:rPr>
                <w:i/>
                <w:szCs w:val="24"/>
              </w:rPr>
              <w:t>Financial</w:t>
            </w:r>
            <w:r w:rsidR="004E0CE0" w:rsidRPr="001E7C1A">
              <w:rPr>
                <w:i/>
                <w:szCs w:val="24"/>
              </w:rPr>
              <w:t>Initiation</w:t>
            </w:r>
            <w:r w:rsidR="004E0CE0">
              <w:rPr>
                <w:szCs w:val="24"/>
              </w:rPr>
              <w:t xml:space="preserve"> notification message to the issuer</w:t>
            </w:r>
            <w:r>
              <w:rPr>
                <w:szCs w:val="24"/>
              </w:rPr>
              <w:t>.</w:t>
            </w:r>
          </w:p>
        </w:tc>
        <w:tc>
          <w:tcPr>
            <w:tcW w:w="2268" w:type="dxa"/>
            <w:tcBorders>
              <w:left w:val="double" w:sz="4" w:space="0" w:color="auto"/>
            </w:tcBorders>
          </w:tcPr>
          <w:p w:rsidR="00EF36BE" w:rsidRPr="004A4E61" w:rsidRDefault="00EF36BE" w:rsidP="00D501D7">
            <w:pPr>
              <w:spacing w:after="40"/>
              <w:jc w:val="center"/>
              <w:rPr>
                <w:b/>
                <w:bCs/>
                <w:szCs w:val="24"/>
              </w:rPr>
            </w:pPr>
            <w:r w:rsidRPr="00EF36BE">
              <w:rPr>
                <w:b/>
                <w:bCs/>
                <w:szCs w:val="24"/>
              </w:rPr>
              <w:t>Agent</w:t>
            </w:r>
          </w:p>
        </w:tc>
      </w:tr>
      <w:tr w:rsidR="00EF36BE" w:rsidRPr="004A4E61" w:rsidTr="004E0CE0">
        <w:tblPrEx>
          <w:tblBorders>
            <w:insideV w:val="single" w:sz="4" w:space="0" w:color="auto"/>
          </w:tblBorders>
        </w:tblPrEx>
        <w:trPr>
          <w:cantSplit/>
        </w:trPr>
        <w:tc>
          <w:tcPr>
            <w:tcW w:w="6805" w:type="dxa"/>
            <w:tcBorders>
              <w:right w:val="double" w:sz="4" w:space="0" w:color="auto"/>
            </w:tcBorders>
          </w:tcPr>
          <w:p w:rsidR="00EF36BE" w:rsidRPr="004A4E61" w:rsidRDefault="00EF36BE" w:rsidP="00F1386E">
            <w:pPr>
              <w:spacing w:after="40"/>
              <w:rPr>
                <w:szCs w:val="24"/>
              </w:rPr>
            </w:pPr>
            <w:r>
              <w:rPr>
                <w:b/>
                <w:bCs/>
                <w:szCs w:val="24"/>
                <w:u w:val="single"/>
              </w:rPr>
              <w:lastRenderedPageBreak/>
              <w:t>Process Issuer Financial</w:t>
            </w:r>
            <w:r w:rsidRPr="004A4E61">
              <w:rPr>
                <w:szCs w:val="24"/>
                <w:u w:val="single"/>
              </w:rPr>
              <w:t>:</w:t>
            </w:r>
            <w:r w:rsidRPr="004A4E61">
              <w:rPr>
                <w:szCs w:val="24"/>
              </w:rPr>
              <w:t xml:space="preserve"> </w:t>
            </w:r>
            <w:r w:rsidR="004E0CE0">
              <w:rPr>
                <w:szCs w:val="24"/>
              </w:rPr>
              <w:t>The agent sen</w:t>
            </w:r>
            <w:r w:rsidR="00F1386E">
              <w:rPr>
                <w:szCs w:val="24"/>
              </w:rPr>
              <w:t>ds</w:t>
            </w:r>
            <w:r w:rsidR="004E0CE0">
              <w:rPr>
                <w:szCs w:val="24"/>
              </w:rPr>
              <w:t xml:space="preserve"> an </w:t>
            </w:r>
            <w:r w:rsidR="004E0CE0" w:rsidRPr="001E7C1A">
              <w:rPr>
                <w:i/>
                <w:szCs w:val="24"/>
              </w:rPr>
              <w:t>Acquirer</w:t>
            </w:r>
            <w:r w:rsidR="004E0CE0">
              <w:rPr>
                <w:i/>
                <w:szCs w:val="24"/>
              </w:rPr>
              <w:t>Financial</w:t>
            </w:r>
            <w:r w:rsidR="004E0CE0" w:rsidRPr="001E7C1A">
              <w:rPr>
                <w:i/>
                <w:szCs w:val="24"/>
              </w:rPr>
              <w:t>Initiation</w:t>
            </w:r>
            <w:r w:rsidR="004E0CE0">
              <w:rPr>
                <w:szCs w:val="24"/>
              </w:rPr>
              <w:t xml:space="preserve"> notification message to the issuer. T</w:t>
            </w:r>
            <w:r w:rsidR="004E0CE0" w:rsidRPr="004A4E61">
              <w:rPr>
                <w:szCs w:val="24"/>
              </w:rPr>
              <w:t xml:space="preserve">he </w:t>
            </w:r>
            <w:r w:rsidR="004E0CE0">
              <w:rPr>
                <w:szCs w:val="24"/>
              </w:rPr>
              <w:t>issuer performs the clearing of the transaction</w:t>
            </w:r>
            <w:r>
              <w:rPr>
                <w:szCs w:val="24"/>
              </w:rPr>
              <w:t>.</w:t>
            </w:r>
          </w:p>
        </w:tc>
        <w:tc>
          <w:tcPr>
            <w:tcW w:w="2268" w:type="dxa"/>
            <w:tcBorders>
              <w:left w:val="double" w:sz="4" w:space="0" w:color="auto"/>
            </w:tcBorders>
          </w:tcPr>
          <w:p w:rsidR="00EF36BE" w:rsidRPr="004A4E61" w:rsidRDefault="00EF36BE" w:rsidP="00D501D7">
            <w:pPr>
              <w:spacing w:after="40"/>
              <w:jc w:val="center"/>
              <w:rPr>
                <w:b/>
                <w:bCs/>
                <w:szCs w:val="24"/>
              </w:rPr>
            </w:pPr>
            <w:r>
              <w:rPr>
                <w:b/>
                <w:bCs/>
                <w:szCs w:val="24"/>
              </w:rPr>
              <w:t>Issuer</w:t>
            </w:r>
          </w:p>
        </w:tc>
      </w:tr>
      <w:tr w:rsidR="00DB7B65" w:rsidRPr="004A4E61" w:rsidTr="00D501D7">
        <w:tblPrEx>
          <w:tblBorders>
            <w:insideV w:val="single" w:sz="4" w:space="0" w:color="auto"/>
          </w:tblBorders>
        </w:tblPrEx>
        <w:trPr>
          <w:cantSplit/>
        </w:trPr>
        <w:tc>
          <w:tcPr>
            <w:tcW w:w="6805" w:type="dxa"/>
            <w:tcBorders>
              <w:right w:val="double" w:sz="4" w:space="0" w:color="auto"/>
            </w:tcBorders>
          </w:tcPr>
          <w:p w:rsidR="00DB7B65" w:rsidRPr="004A4E61" w:rsidRDefault="00DB7B65" w:rsidP="00D501D7">
            <w:pPr>
              <w:spacing w:after="40"/>
              <w:rPr>
                <w:szCs w:val="24"/>
              </w:rPr>
            </w:pPr>
            <w:r>
              <w:rPr>
                <w:b/>
                <w:bCs/>
                <w:szCs w:val="24"/>
                <w:u w:val="single"/>
              </w:rPr>
              <w:t>Perform Acquirer Reconciliation</w:t>
            </w:r>
            <w:r w:rsidRPr="004A4E61">
              <w:rPr>
                <w:szCs w:val="24"/>
                <w:u w:val="single"/>
              </w:rPr>
              <w:t>:</w:t>
            </w:r>
            <w:r w:rsidRPr="004A4E61">
              <w:rPr>
                <w:szCs w:val="24"/>
              </w:rPr>
              <w:t xml:space="preserve"> </w:t>
            </w:r>
            <w:r>
              <w:rPr>
                <w:szCs w:val="24"/>
              </w:rPr>
              <w:t>The agent performs the reconciliation of the period for the acquirer. T</w:t>
            </w:r>
            <w:r w:rsidRPr="004A4E61">
              <w:rPr>
                <w:szCs w:val="24"/>
              </w:rPr>
              <w:t xml:space="preserve">he </w:t>
            </w:r>
            <w:r>
              <w:rPr>
                <w:szCs w:val="24"/>
              </w:rPr>
              <w:t>agent notifies the reconciliation to the acquirer sending the totals of the period in an</w:t>
            </w:r>
            <w:r w:rsidRPr="001E7C1A">
              <w:rPr>
                <w:i/>
                <w:szCs w:val="24"/>
              </w:rPr>
              <w:t xml:space="preserve"> Acquirer</w:t>
            </w:r>
            <w:r>
              <w:rPr>
                <w:i/>
                <w:szCs w:val="24"/>
              </w:rPr>
              <w:t>Reconciliation</w:t>
            </w:r>
            <w:r w:rsidRPr="001E7C1A">
              <w:rPr>
                <w:i/>
                <w:szCs w:val="24"/>
              </w:rPr>
              <w:t>Initiation</w:t>
            </w:r>
            <w:r>
              <w:rPr>
                <w:szCs w:val="24"/>
              </w:rPr>
              <w:t xml:space="preserve"> notification message.</w:t>
            </w:r>
          </w:p>
        </w:tc>
        <w:tc>
          <w:tcPr>
            <w:tcW w:w="2268" w:type="dxa"/>
            <w:tcBorders>
              <w:left w:val="double" w:sz="4" w:space="0" w:color="auto"/>
            </w:tcBorders>
          </w:tcPr>
          <w:p w:rsidR="00DB7B65" w:rsidRPr="004A4E61" w:rsidRDefault="00DB7B65" w:rsidP="00D501D7">
            <w:pPr>
              <w:spacing w:after="40"/>
              <w:jc w:val="center"/>
              <w:rPr>
                <w:b/>
                <w:bCs/>
                <w:szCs w:val="24"/>
              </w:rPr>
            </w:pPr>
            <w:r w:rsidRPr="00EF36BE">
              <w:rPr>
                <w:b/>
                <w:bCs/>
                <w:szCs w:val="24"/>
              </w:rPr>
              <w:t>Agent</w:t>
            </w:r>
          </w:p>
        </w:tc>
      </w:tr>
      <w:tr w:rsidR="00DB7B65" w:rsidRPr="004A4E61" w:rsidTr="00D501D7">
        <w:tblPrEx>
          <w:tblBorders>
            <w:insideV w:val="single" w:sz="4" w:space="0" w:color="auto"/>
          </w:tblBorders>
        </w:tblPrEx>
        <w:trPr>
          <w:cantSplit/>
        </w:trPr>
        <w:tc>
          <w:tcPr>
            <w:tcW w:w="6805" w:type="dxa"/>
            <w:tcBorders>
              <w:right w:val="double" w:sz="4" w:space="0" w:color="auto"/>
            </w:tcBorders>
          </w:tcPr>
          <w:p w:rsidR="00DB7B65" w:rsidRPr="004A4E61" w:rsidRDefault="00DB7B65" w:rsidP="00DB7B65">
            <w:pPr>
              <w:spacing w:after="40"/>
              <w:rPr>
                <w:szCs w:val="24"/>
              </w:rPr>
            </w:pPr>
            <w:r>
              <w:rPr>
                <w:b/>
                <w:bCs/>
                <w:szCs w:val="24"/>
                <w:u w:val="single"/>
              </w:rPr>
              <w:t>Perform Issuer Reconciliation</w:t>
            </w:r>
            <w:r w:rsidRPr="004A4E61">
              <w:rPr>
                <w:szCs w:val="24"/>
                <w:u w:val="single"/>
              </w:rPr>
              <w:t>:</w:t>
            </w:r>
            <w:r w:rsidRPr="004A4E61">
              <w:rPr>
                <w:szCs w:val="24"/>
              </w:rPr>
              <w:t xml:space="preserve"> </w:t>
            </w:r>
            <w:r>
              <w:rPr>
                <w:szCs w:val="24"/>
              </w:rPr>
              <w:t>The agent performs the reconciliation of the period for the issuer. T</w:t>
            </w:r>
            <w:r w:rsidRPr="004A4E61">
              <w:rPr>
                <w:szCs w:val="24"/>
              </w:rPr>
              <w:t xml:space="preserve">he </w:t>
            </w:r>
            <w:r>
              <w:rPr>
                <w:szCs w:val="24"/>
              </w:rPr>
              <w:t>agent notifies the reconciliation to the issuer sending the totals of the period in an</w:t>
            </w:r>
            <w:r w:rsidRPr="001E7C1A">
              <w:rPr>
                <w:i/>
                <w:szCs w:val="24"/>
              </w:rPr>
              <w:t xml:space="preserve"> Acquirer</w:t>
            </w:r>
            <w:r>
              <w:rPr>
                <w:i/>
                <w:szCs w:val="24"/>
              </w:rPr>
              <w:t>Reconciliation</w:t>
            </w:r>
            <w:r w:rsidRPr="001E7C1A">
              <w:rPr>
                <w:i/>
                <w:szCs w:val="24"/>
              </w:rPr>
              <w:t>Initiation</w:t>
            </w:r>
            <w:r>
              <w:rPr>
                <w:szCs w:val="24"/>
              </w:rPr>
              <w:t xml:space="preserve"> notification message.</w:t>
            </w:r>
          </w:p>
        </w:tc>
        <w:tc>
          <w:tcPr>
            <w:tcW w:w="2268" w:type="dxa"/>
            <w:tcBorders>
              <w:left w:val="double" w:sz="4" w:space="0" w:color="auto"/>
            </w:tcBorders>
          </w:tcPr>
          <w:p w:rsidR="00DB7B65" w:rsidRPr="004A4E61" w:rsidRDefault="00DB7B65" w:rsidP="00D501D7">
            <w:pPr>
              <w:spacing w:after="40"/>
              <w:jc w:val="center"/>
              <w:rPr>
                <w:b/>
                <w:bCs/>
                <w:szCs w:val="24"/>
              </w:rPr>
            </w:pPr>
            <w:r w:rsidRPr="00EF36BE">
              <w:rPr>
                <w:b/>
                <w:bCs/>
                <w:szCs w:val="24"/>
              </w:rPr>
              <w:t>Agent</w:t>
            </w:r>
          </w:p>
        </w:tc>
      </w:tr>
      <w:tr w:rsidR="00DB7B65" w:rsidRPr="004A4E61" w:rsidTr="00D501D7">
        <w:tblPrEx>
          <w:tblBorders>
            <w:insideV w:val="single" w:sz="4" w:space="0" w:color="auto"/>
          </w:tblBorders>
        </w:tblPrEx>
        <w:trPr>
          <w:cantSplit/>
        </w:trPr>
        <w:tc>
          <w:tcPr>
            <w:tcW w:w="6805" w:type="dxa"/>
            <w:tcBorders>
              <w:right w:val="double" w:sz="4" w:space="0" w:color="auto"/>
            </w:tcBorders>
          </w:tcPr>
          <w:p w:rsidR="00DB7B65" w:rsidRPr="004A4E61" w:rsidRDefault="00DB7B65" w:rsidP="00DB7B65">
            <w:pPr>
              <w:spacing w:after="40"/>
              <w:rPr>
                <w:szCs w:val="24"/>
              </w:rPr>
            </w:pPr>
            <w:r>
              <w:rPr>
                <w:b/>
                <w:bCs/>
                <w:szCs w:val="24"/>
                <w:u w:val="single"/>
              </w:rPr>
              <w:t>Process Reconciliation</w:t>
            </w:r>
            <w:r w:rsidRPr="004A4E61">
              <w:rPr>
                <w:szCs w:val="24"/>
                <w:u w:val="single"/>
              </w:rPr>
              <w:t>:</w:t>
            </w:r>
            <w:r w:rsidRPr="004A4E61">
              <w:rPr>
                <w:szCs w:val="24"/>
              </w:rPr>
              <w:t xml:space="preserve"> </w:t>
            </w:r>
            <w:r>
              <w:rPr>
                <w:szCs w:val="24"/>
              </w:rPr>
              <w:t>When the acquirer (or the issuer) receives the notification of the reconciliation by the agent, the acquirer (or the issuer) verifies the totals of the reconciliation period from the agent received in the</w:t>
            </w:r>
            <w:r w:rsidRPr="001E7C1A">
              <w:rPr>
                <w:i/>
                <w:szCs w:val="24"/>
              </w:rPr>
              <w:t xml:space="preserve"> Acquirer</w:t>
            </w:r>
            <w:r>
              <w:rPr>
                <w:i/>
                <w:szCs w:val="24"/>
              </w:rPr>
              <w:t>Reconciliation</w:t>
            </w:r>
            <w:r w:rsidRPr="001E7C1A">
              <w:rPr>
                <w:i/>
                <w:szCs w:val="24"/>
              </w:rPr>
              <w:t>Initiation</w:t>
            </w:r>
            <w:r>
              <w:rPr>
                <w:szCs w:val="24"/>
              </w:rPr>
              <w:t xml:space="preserve"> notification message.</w:t>
            </w:r>
          </w:p>
        </w:tc>
        <w:tc>
          <w:tcPr>
            <w:tcW w:w="2268" w:type="dxa"/>
            <w:tcBorders>
              <w:left w:val="double" w:sz="4" w:space="0" w:color="auto"/>
            </w:tcBorders>
          </w:tcPr>
          <w:p w:rsidR="00DB7B65" w:rsidRDefault="00DB7B65" w:rsidP="00D501D7">
            <w:pPr>
              <w:spacing w:after="40"/>
              <w:jc w:val="center"/>
              <w:rPr>
                <w:b/>
                <w:bCs/>
                <w:szCs w:val="24"/>
              </w:rPr>
            </w:pPr>
            <w:r>
              <w:rPr>
                <w:b/>
                <w:bCs/>
                <w:szCs w:val="24"/>
              </w:rPr>
              <w:t>Acquirer</w:t>
            </w:r>
          </w:p>
          <w:p w:rsidR="00DB7B65" w:rsidRPr="004A4E61" w:rsidRDefault="00DB7B65" w:rsidP="00D501D7">
            <w:pPr>
              <w:spacing w:after="40"/>
              <w:jc w:val="center"/>
              <w:rPr>
                <w:b/>
                <w:bCs/>
                <w:szCs w:val="24"/>
              </w:rPr>
            </w:pPr>
            <w:r>
              <w:rPr>
                <w:b/>
                <w:bCs/>
                <w:szCs w:val="24"/>
              </w:rPr>
              <w:t>Issuer</w:t>
            </w:r>
          </w:p>
        </w:tc>
      </w:tr>
    </w:tbl>
    <w:p w:rsidR="00F234A4" w:rsidRDefault="00F234A4" w:rsidP="00F234A4">
      <w:pPr>
        <w:jc w:val="both"/>
      </w:pPr>
    </w:p>
    <w:p w:rsidR="00095928" w:rsidRPr="0064101E" w:rsidRDefault="00095928" w:rsidP="00095928">
      <w:pPr>
        <w:jc w:val="both"/>
        <w:rPr>
          <w:rFonts w:cs="Arial"/>
          <w:sz w:val="18"/>
        </w:rPr>
      </w:pPr>
    </w:p>
    <w:p w:rsidR="00095928" w:rsidRPr="00753E9C" w:rsidRDefault="00095928" w:rsidP="00095928">
      <w:pPr>
        <w:pStyle w:val="Heading2"/>
      </w:pPr>
      <w:bookmarkStart w:id="36" w:name="_Toc437446325"/>
      <w:r w:rsidRPr="004736BD">
        <w:rPr>
          <w:i/>
        </w:rPr>
        <w:lastRenderedPageBreak/>
        <w:t>BusinessProcess</w:t>
      </w:r>
      <w:r w:rsidRPr="00753E9C">
        <w:t xml:space="preserve"> </w:t>
      </w:r>
      <w:r>
        <w:t>–</w:t>
      </w:r>
      <w:r w:rsidR="004E5E35">
        <w:rPr>
          <w:lang w:val="fr-FR"/>
        </w:rPr>
        <w:t xml:space="preserve"> </w:t>
      </w:r>
      <w:r>
        <w:rPr>
          <w:lang w:val="en-GB"/>
        </w:rPr>
        <w:t>Management Process</w:t>
      </w:r>
      <w:r w:rsidR="00AA2649">
        <w:rPr>
          <w:lang w:val="en-GB"/>
        </w:rPr>
        <w:t>es</w:t>
      </w:r>
      <w:bookmarkEnd w:id="36"/>
    </w:p>
    <w:p w:rsidR="00C1386E" w:rsidRPr="004A4E61" w:rsidRDefault="004E5E35" w:rsidP="00C1386E">
      <w:pPr>
        <w:jc w:val="center"/>
        <w:rPr>
          <w:noProof/>
          <w:lang w:eastAsia="fr-FR"/>
        </w:rPr>
      </w:pPr>
      <w:r w:rsidRPr="004A4E61">
        <w:rPr>
          <w:noProof/>
          <w:lang w:eastAsia="fr-FR"/>
        </w:rPr>
        <w:object w:dxaOrig="9278" w:dyaOrig="14494">
          <v:shape id="_x0000_i1028" type="#_x0000_t75" style="width:419.5pt;height:656.15pt" o:ole="">
            <v:imagedata r:id="rId28" o:title=""/>
          </v:shape>
          <o:OLEObject Type="Embed" ProgID="Visio.Drawing.11" ShapeID="_x0000_i1028" DrawAspect="Content" ObjectID="_1515833647" r:id="rId29"/>
        </w:object>
      </w:r>
    </w:p>
    <w:p w:rsidR="00095928" w:rsidRPr="004A4E61" w:rsidRDefault="00095928" w:rsidP="00095928">
      <w:pPr>
        <w:jc w:val="center"/>
        <w:rPr>
          <w:noProof/>
          <w:lang w:eastAsia="fr-FR"/>
        </w:rPr>
      </w:pPr>
    </w:p>
    <w:p w:rsidR="00095928" w:rsidRDefault="00095928" w:rsidP="00095928">
      <w:pPr>
        <w:jc w:val="both"/>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ook w:val="01E0" w:firstRow="1" w:lastRow="1" w:firstColumn="1" w:lastColumn="1" w:noHBand="0" w:noVBand="0"/>
      </w:tblPr>
      <w:tblGrid>
        <w:gridCol w:w="6805"/>
        <w:gridCol w:w="2268"/>
      </w:tblGrid>
      <w:tr w:rsidR="00095928" w:rsidRPr="004A4E61" w:rsidTr="00D501D7">
        <w:tc>
          <w:tcPr>
            <w:tcW w:w="9073" w:type="dxa"/>
            <w:gridSpan w:val="2"/>
            <w:shd w:val="clear" w:color="auto" w:fill="D9D9D9"/>
          </w:tcPr>
          <w:p w:rsidR="00095928" w:rsidRPr="004A4E61" w:rsidRDefault="00095928" w:rsidP="00D501D7">
            <w:pPr>
              <w:spacing w:after="40"/>
              <w:jc w:val="center"/>
              <w:rPr>
                <w:b/>
                <w:bCs/>
                <w:szCs w:val="24"/>
              </w:rPr>
            </w:pPr>
            <w:r w:rsidRPr="004A4E61">
              <w:rPr>
                <w:b/>
                <w:bCs/>
                <w:szCs w:val="24"/>
              </w:rPr>
              <w:t xml:space="preserve">Descriptions of the </w:t>
            </w:r>
            <w:r w:rsidRPr="00C30873">
              <w:rPr>
                <w:b/>
                <w:bCs/>
                <w:i/>
                <w:szCs w:val="24"/>
              </w:rPr>
              <w:t>BusinessActivities</w:t>
            </w:r>
          </w:p>
        </w:tc>
      </w:tr>
      <w:tr w:rsidR="00095928" w:rsidRPr="004A4E61" w:rsidTr="00D501D7">
        <w:tc>
          <w:tcPr>
            <w:tcW w:w="6805" w:type="dxa"/>
            <w:shd w:val="clear" w:color="auto" w:fill="D9D9D9"/>
          </w:tcPr>
          <w:p w:rsidR="00095928" w:rsidRPr="004A4E61" w:rsidRDefault="00095928" w:rsidP="00D501D7">
            <w:pPr>
              <w:spacing w:after="40"/>
              <w:jc w:val="both"/>
              <w:rPr>
                <w:b/>
                <w:bCs/>
                <w:szCs w:val="24"/>
              </w:rPr>
            </w:pPr>
          </w:p>
        </w:tc>
        <w:tc>
          <w:tcPr>
            <w:tcW w:w="2268" w:type="dxa"/>
            <w:shd w:val="clear" w:color="auto" w:fill="D9D9D9"/>
          </w:tcPr>
          <w:p w:rsidR="00095928" w:rsidRPr="004A4E61" w:rsidRDefault="00095928" w:rsidP="00D501D7">
            <w:pPr>
              <w:spacing w:after="40"/>
              <w:jc w:val="center"/>
              <w:rPr>
                <w:b/>
                <w:bCs/>
                <w:szCs w:val="24"/>
              </w:rPr>
            </w:pPr>
            <w:r w:rsidRPr="004A4E61">
              <w:rPr>
                <w:b/>
                <w:bCs/>
                <w:szCs w:val="24"/>
              </w:rPr>
              <w:t>Initiator</w:t>
            </w:r>
          </w:p>
        </w:tc>
      </w:tr>
      <w:tr w:rsidR="00095928" w:rsidRPr="004A4E61" w:rsidTr="00D501D7">
        <w:tblPrEx>
          <w:tblBorders>
            <w:insideV w:val="single" w:sz="4" w:space="0" w:color="auto"/>
          </w:tblBorders>
        </w:tblPrEx>
        <w:trPr>
          <w:cantSplit/>
        </w:trPr>
        <w:tc>
          <w:tcPr>
            <w:tcW w:w="6805" w:type="dxa"/>
            <w:tcBorders>
              <w:right w:val="double" w:sz="4" w:space="0" w:color="auto"/>
            </w:tcBorders>
          </w:tcPr>
          <w:p w:rsidR="00095928" w:rsidRDefault="003E43CE" w:rsidP="003E43CE">
            <w:pPr>
              <w:spacing w:after="40"/>
              <w:rPr>
                <w:szCs w:val="24"/>
              </w:rPr>
            </w:pPr>
            <w:r>
              <w:rPr>
                <w:b/>
                <w:bCs/>
                <w:szCs w:val="24"/>
                <w:u w:val="single"/>
              </w:rPr>
              <w:t>Agent Network Management</w:t>
            </w:r>
            <w:r w:rsidR="00095928" w:rsidRPr="004A4E61">
              <w:rPr>
                <w:szCs w:val="24"/>
                <w:u w:val="single"/>
              </w:rPr>
              <w:t>:</w:t>
            </w:r>
            <w:r w:rsidR="00095928" w:rsidRPr="004A4E61">
              <w:rPr>
                <w:szCs w:val="24"/>
              </w:rPr>
              <w:t xml:space="preserve"> </w:t>
            </w:r>
            <w:r>
              <w:rPr>
                <w:szCs w:val="24"/>
              </w:rPr>
              <w:t>When t</w:t>
            </w:r>
            <w:r w:rsidR="00095928" w:rsidRPr="004A4E61">
              <w:rPr>
                <w:szCs w:val="24"/>
              </w:rPr>
              <w:t xml:space="preserve">he </w:t>
            </w:r>
            <w:r>
              <w:rPr>
                <w:szCs w:val="24"/>
              </w:rPr>
              <w:t>agent initiate</w:t>
            </w:r>
            <w:r w:rsidR="004E5E35">
              <w:rPr>
                <w:szCs w:val="24"/>
              </w:rPr>
              <w:t>s</w:t>
            </w:r>
            <w:r>
              <w:rPr>
                <w:szCs w:val="24"/>
              </w:rPr>
              <w:t xml:space="preserve"> a network management process with</w:t>
            </w:r>
            <w:r w:rsidR="004E5E35">
              <w:rPr>
                <w:szCs w:val="24"/>
              </w:rPr>
              <w:t xml:space="preserve"> </w:t>
            </w:r>
            <w:r w:rsidR="00F1386E">
              <w:rPr>
                <w:szCs w:val="24"/>
              </w:rPr>
              <w:t xml:space="preserve">an </w:t>
            </w:r>
            <w:r w:rsidR="004E5E35">
              <w:rPr>
                <w:szCs w:val="24"/>
              </w:rPr>
              <w:t xml:space="preserve">acquirer or </w:t>
            </w:r>
            <w:r w:rsidR="00F1386E">
              <w:rPr>
                <w:szCs w:val="24"/>
              </w:rPr>
              <w:t xml:space="preserve">an </w:t>
            </w:r>
            <w:r w:rsidR="004E5E35">
              <w:rPr>
                <w:szCs w:val="24"/>
              </w:rPr>
              <w:t>issuer</w:t>
            </w:r>
            <w:r>
              <w:rPr>
                <w:szCs w:val="24"/>
              </w:rPr>
              <w:t>, the agent</w:t>
            </w:r>
            <w:r w:rsidR="00F1386E">
              <w:rPr>
                <w:szCs w:val="24"/>
              </w:rPr>
              <w:t xml:space="preserve"> then</w:t>
            </w:r>
            <w:r>
              <w:rPr>
                <w:szCs w:val="24"/>
              </w:rPr>
              <w:t>:</w:t>
            </w:r>
          </w:p>
          <w:p w:rsidR="003E43CE" w:rsidRDefault="003E43CE" w:rsidP="003E43CE">
            <w:pPr>
              <w:numPr>
                <w:ilvl w:val="0"/>
                <w:numId w:val="12"/>
              </w:numPr>
              <w:spacing w:before="40" w:after="40"/>
              <w:rPr>
                <w:szCs w:val="24"/>
              </w:rPr>
            </w:pPr>
            <w:r>
              <w:rPr>
                <w:szCs w:val="24"/>
              </w:rPr>
              <w:t xml:space="preserve">Sends a </w:t>
            </w:r>
            <w:r>
              <w:rPr>
                <w:i/>
                <w:szCs w:val="24"/>
              </w:rPr>
              <w:t>NetworkManagement</w:t>
            </w:r>
            <w:r w:rsidRPr="001E7C1A">
              <w:rPr>
                <w:i/>
                <w:szCs w:val="24"/>
              </w:rPr>
              <w:t>Initiation</w:t>
            </w:r>
            <w:r>
              <w:rPr>
                <w:szCs w:val="24"/>
              </w:rPr>
              <w:t xml:space="preserve"> message to </w:t>
            </w:r>
            <w:r w:rsidR="004E5E35">
              <w:rPr>
                <w:szCs w:val="24"/>
              </w:rPr>
              <w:t>that party</w:t>
            </w:r>
            <w:r w:rsidRPr="004A4E61">
              <w:rPr>
                <w:szCs w:val="24"/>
              </w:rPr>
              <w:t xml:space="preserve">, </w:t>
            </w:r>
            <w:r>
              <w:rPr>
                <w:szCs w:val="24"/>
              </w:rPr>
              <w:t>waiting for the response, and</w:t>
            </w:r>
          </w:p>
          <w:p w:rsidR="003E43CE" w:rsidRDefault="003E43CE" w:rsidP="003E43CE">
            <w:pPr>
              <w:numPr>
                <w:ilvl w:val="0"/>
                <w:numId w:val="12"/>
              </w:numPr>
              <w:spacing w:before="40" w:after="40"/>
              <w:rPr>
                <w:szCs w:val="24"/>
              </w:rPr>
            </w:pPr>
            <w:r>
              <w:rPr>
                <w:szCs w:val="24"/>
              </w:rPr>
              <w:t xml:space="preserve">Receives a </w:t>
            </w:r>
            <w:r>
              <w:rPr>
                <w:i/>
                <w:szCs w:val="24"/>
              </w:rPr>
              <w:t>NetworkManagementResponse</w:t>
            </w:r>
            <w:r>
              <w:rPr>
                <w:szCs w:val="24"/>
              </w:rPr>
              <w:t xml:space="preserve"> message from </w:t>
            </w:r>
            <w:r w:rsidR="004E5E35">
              <w:rPr>
                <w:szCs w:val="24"/>
              </w:rPr>
              <w:t>that party.</w:t>
            </w:r>
          </w:p>
          <w:p w:rsidR="004E5E35" w:rsidRDefault="004E5E35" w:rsidP="004E5E35">
            <w:pPr>
              <w:spacing w:after="40"/>
              <w:rPr>
                <w:szCs w:val="24"/>
              </w:rPr>
            </w:pPr>
            <w:r>
              <w:rPr>
                <w:szCs w:val="24"/>
              </w:rPr>
              <w:t>When a party initiates a network management process with an agent, the agent</w:t>
            </w:r>
            <w:r w:rsidR="00F1386E">
              <w:rPr>
                <w:szCs w:val="24"/>
              </w:rPr>
              <w:t xml:space="preserve"> then</w:t>
            </w:r>
            <w:r>
              <w:rPr>
                <w:szCs w:val="24"/>
              </w:rPr>
              <w:t>:</w:t>
            </w:r>
          </w:p>
          <w:p w:rsidR="004E5E35" w:rsidRDefault="004E5E35" w:rsidP="004E5E35">
            <w:pPr>
              <w:numPr>
                <w:ilvl w:val="0"/>
                <w:numId w:val="12"/>
              </w:numPr>
              <w:spacing w:before="40" w:after="40"/>
              <w:rPr>
                <w:szCs w:val="24"/>
              </w:rPr>
            </w:pPr>
            <w:r>
              <w:rPr>
                <w:szCs w:val="24"/>
              </w:rPr>
              <w:t xml:space="preserve">Receives a </w:t>
            </w:r>
            <w:r>
              <w:rPr>
                <w:i/>
                <w:szCs w:val="24"/>
              </w:rPr>
              <w:t>NetworkManagement</w:t>
            </w:r>
            <w:r w:rsidRPr="001E7C1A">
              <w:rPr>
                <w:i/>
                <w:szCs w:val="24"/>
              </w:rPr>
              <w:t>Initiation</w:t>
            </w:r>
            <w:r>
              <w:rPr>
                <w:szCs w:val="24"/>
              </w:rPr>
              <w:t xml:space="preserve"> message from the party</w:t>
            </w:r>
            <w:r w:rsidRPr="004A4E61">
              <w:rPr>
                <w:szCs w:val="24"/>
              </w:rPr>
              <w:t xml:space="preserve">, </w:t>
            </w:r>
            <w:r>
              <w:rPr>
                <w:szCs w:val="24"/>
              </w:rPr>
              <w:t>waiting for the response, and</w:t>
            </w:r>
          </w:p>
          <w:p w:rsidR="004E5E35" w:rsidRPr="004A4E61" w:rsidRDefault="004E5E35" w:rsidP="004E5E35">
            <w:pPr>
              <w:numPr>
                <w:ilvl w:val="0"/>
                <w:numId w:val="12"/>
              </w:numPr>
              <w:spacing w:before="40" w:after="40"/>
            </w:pPr>
            <w:r>
              <w:rPr>
                <w:szCs w:val="24"/>
              </w:rPr>
              <w:t>Process</w:t>
            </w:r>
            <w:r w:rsidR="00F1386E">
              <w:rPr>
                <w:szCs w:val="24"/>
              </w:rPr>
              <w:t>es</w:t>
            </w:r>
            <w:r>
              <w:rPr>
                <w:szCs w:val="24"/>
              </w:rPr>
              <w:t xml:space="preserve"> the requested network management service and sends a </w:t>
            </w:r>
            <w:r>
              <w:rPr>
                <w:i/>
                <w:szCs w:val="24"/>
              </w:rPr>
              <w:t>NetworkManagementResponse</w:t>
            </w:r>
            <w:r>
              <w:rPr>
                <w:szCs w:val="24"/>
              </w:rPr>
              <w:t xml:space="preserve"> message to that party.</w:t>
            </w:r>
          </w:p>
        </w:tc>
        <w:tc>
          <w:tcPr>
            <w:tcW w:w="2268" w:type="dxa"/>
            <w:tcBorders>
              <w:left w:val="double" w:sz="4" w:space="0" w:color="auto"/>
            </w:tcBorders>
          </w:tcPr>
          <w:p w:rsidR="00095928" w:rsidRPr="004A4E61" w:rsidRDefault="004E5E35" w:rsidP="00D501D7">
            <w:pPr>
              <w:spacing w:after="40"/>
              <w:jc w:val="center"/>
              <w:rPr>
                <w:b/>
                <w:bCs/>
                <w:szCs w:val="24"/>
              </w:rPr>
            </w:pPr>
            <w:r>
              <w:rPr>
                <w:b/>
                <w:bCs/>
                <w:szCs w:val="24"/>
              </w:rPr>
              <w:t>Agent</w:t>
            </w:r>
          </w:p>
        </w:tc>
      </w:tr>
      <w:tr w:rsidR="004E5E35" w:rsidRPr="004A4E61" w:rsidTr="00462D87">
        <w:tblPrEx>
          <w:tblBorders>
            <w:insideV w:val="single" w:sz="4" w:space="0" w:color="auto"/>
          </w:tblBorders>
        </w:tblPrEx>
        <w:trPr>
          <w:cantSplit/>
        </w:trPr>
        <w:tc>
          <w:tcPr>
            <w:tcW w:w="6805" w:type="dxa"/>
            <w:tcBorders>
              <w:right w:val="double" w:sz="4" w:space="0" w:color="auto"/>
            </w:tcBorders>
          </w:tcPr>
          <w:p w:rsidR="004E5E35" w:rsidRDefault="004E5E35" w:rsidP="00462D87">
            <w:pPr>
              <w:spacing w:after="40"/>
              <w:rPr>
                <w:szCs w:val="24"/>
              </w:rPr>
            </w:pPr>
            <w:r>
              <w:rPr>
                <w:b/>
                <w:bCs/>
                <w:szCs w:val="24"/>
                <w:u w:val="single"/>
              </w:rPr>
              <w:t>Issuer Network Management</w:t>
            </w:r>
            <w:r w:rsidRPr="004A4E61">
              <w:rPr>
                <w:szCs w:val="24"/>
                <w:u w:val="single"/>
              </w:rPr>
              <w:t>:</w:t>
            </w:r>
            <w:r w:rsidRPr="004A4E61">
              <w:rPr>
                <w:szCs w:val="24"/>
              </w:rPr>
              <w:t xml:space="preserve"> </w:t>
            </w:r>
            <w:r>
              <w:rPr>
                <w:szCs w:val="24"/>
              </w:rPr>
              <w:t>When t</w:t>
            </w:r>
            <w:r w:rsidRPr="004A4E61">
              <w:rPr>
                <w:szCs w:val="24"/>
              </w:rPr>
              <w:t xml:space="preserve">he </w:t>
            </w:r>
            <w:r>
              <w:rPr>
                <w:szCs w:val="24"/>
              </w:rPr>
              <w:t>issuer initiates a network management process with an agent, the issuer:</w:t>
            </w:r>
          </w:p>
          <w:p w:rsidR="004E5E35" w:rsidRDefault="004E5E35" w:rsidP="00462D87">
            <w:pPr>
              <w:numPr>
                <w:ilvl w:val="0"/>
                <w:numId w:val="12"/>
              </w:numPr>
              <w:spacing w:before="40" w:after="40"/>
              <w:rPr>
                <w:szCs w:val="24"/>
              </w:rPr>
            </w:pPr>
            <w:r>
              <w:rPr>
                <w:szCs w:val="24"/>
              </w:rPr>
              <w:t xml:space="preserve">Sends a </w:t>
            </w:r>
            <w:r>
              <w:rPr>
                <w:i/>
                <w:szCs w:val="24"/>
              </w:rPr>
              <w:t>NetworkManagement</w:t>
            </w:r>
            <w:r w:rsidRPr="001E7C1A">
              <w:rPr>
                <w:i/>
                <w:szCs w:val="24"/>
              </w:rPr>
              <w:t>Initiation</w:t>
            </w:r>
            <w:r>
              <w:rPr>
                <w:szCs w:val="24"/>
              </w:rPr>
              <w:t xml:space="preserve"> message to the agent</w:t>
            </w:r>
            <w:r w:rsidRPr="004A4E61">
              <w:rPr>
                <w:szCs w:val="24"/>
              </w:rPr>
              <w:t xml:space="preserve">, </w:t>
            </w:r>
            <w:r>
              <w:rPr>
                <w:szCs w:val="24"/>
              </w:rPr>
              <w:t>waiting for the response, and</w:t>
            </w:r>
          </w:p>
          <w:p w:rsidR="004E5E35" w:rsidRDefault="004E5E35" w:rsidP="00462D87">
            <w:pPr>
              <w:numPr>
                <w:ilvl w:val="0"/>
                <w:numId w:val="12"/>
              </w:numPr>
              <w:spacing w:before="40" w:after="40"/>
              <w:rPr>
                <w:szCs w:val="24"/>
              </w:rPr>
            </w:pPr>
            <w:r>
              <w:rPr>
                <w:szCs w:val="24"/>
              </w:rPr>
              <w:t xml:space="preserve">Receives a </w:t>
            </w:r>
            <w:r>
              <w:rPr>
                <w:i/>
                <w:szCs w:val="24"/>
              </w:rPr>
              <w:t>NetworkManagementResponse</w:t>
            </w:r>
            <w:r>
              <w:rPr>
                <w:szCs w:val="24"/>
              </w:rPr>
              <w:t xml:space="preserve"> message from the agent.</w:t>
            </w:r>
          </w:p>
          <w:p w:rsidR="004E5E35" w:rsidRDefault="004E5E35" w:rsidP="00462D87">
            <w:pPr>
              <w:spacing w:after="40"/>
              <w:rPr>
                <w:szCs w:val="24"/>
              </w:rPr>
            </w:pPr>
            <w:r>
              <w:rPr>
                <w:szCs w:val="24"/>
              </w:rPr>
              <w:t>When an agent initiates a network management process with an issuer, the issuer:</w:t>
            </w:r>
          </w:p>
          <w:p w:rsidR="004E5E35" w:rsidRDefault="004E5E35" w:rsidP="00462D87">
            <w:pPr>
              <w:numPr>
                <w:ilvl w:val="0"/>
                <w:numId w:val="12"/>
              </w:numPr>
              <w:spacing w:before="40" w:after="40"/>
              <w:rPr>
                <w:szCs w:val="24"/>
              </w:rPr>
            </w:pPr>
            <w:r>
              <w:rPr>
                <w:szCs w:val="24"/>
              </w:rPr>
              <w:t xml:space="preserve">Receives a </w:t>
            </w:r>
            <w:r>
              <w:rPr>
                <w:i/>
                <w:szCs w:val="24"/>
              </w:rPr>
              <w:t>NetworkManagement</w:t>
            </w:r>
            <w:r w:rsidRPr="001E7C1A">
              <w:rPr>
                <w:i/>
                <w:szCs w:val="24"/>
              </w:rPr>
              <w:t>Initiation</w:t>
            </w:r>
            <w:r>
              <w:rPr>
                <w:szCs w:val="24"/>
              </w:rPr>
              <w:t xml:space="preserve"> message from the agent</w:t>
            </w:r>
            <w:r w:rsidRPr="004A4E61">
              <w:rPr>
                <w:szCs w:val="24"/>
              </w:rPr>
              <w:t xml:space="preserve">, </w:t>
            </w:r>
            <w:r>
              <w:rPr>
                <w:szCs w:val="24"/>
              </w:rPr>
              <w:t>waiting for the response, and</w:t>
            </w:r>
          </w:p>
          <w:p w:rsidR="004E5E35" w:rsidRPr="004A4E61" w:rsidRDefault="004E5E35" w:rsidP="004E5E35">
            <w:pPr>
              <w:numPr>
                <w:ilvl w:val="0"/>
                <w:numId w:val="12"/>
              </w:numPr>
              <w:spacing w:before="40" w:after="40"/>
            </w:pPr>
            <w:r>
              <w:rPr>
                <w:szCs w:val="24"/>
              </w:rPr>
              <w:t>Process</w:t>
            </w:r>
            <w:r w:rsidR="00F1386E">
              <w:rPr>
                <w:szCs w:val="24"/>
              </w:rPr>
              <w:t>es</w:t>
            </w:r>
            <w:r>
              <w:rPr>
                <w:szCs w:val="24"/>
              </w:rPr>
              <w:t xml:space="preserve"> the requested network management service and sends a </w:t>
            </w:r>
            <w:r>
              <w:rPr>
                <w:i/>
                <w:szCs w:val="24"/>
              </w:rPr>
              <w:t>NetworkManagementResponse</w:t>
            </w:r>
            <w:r>
              <w:rPr>
                <w:szCs w:val="24"/>
              </w:rPr>
              <w:t xml:space="preserve"> message to the agent.</w:t>
            </w:r>
          </w:p>
        </w:tc>
        <w:tc>
          <w:tcPr>
            <w:tcW w:w="2268" w:type="dxa"/>
            <w:tcBorders>
              <w:left w:val="double" w:sz="4" w:space="0" w:color="auto"/>
            </w:tcBorders>
          </w:tcPr>
          <w:p w:rsidR="004E5E35" w:rsidRPr="004A4E61" w:rsidRDefault="004E5E35" w:rsidP="00462D87">
            <w:pPr>
              <w:spacing w:after="40"/>
              <w:jc w:val="center"/>
              <w:rPr>
                <w:b/>
                <w:bCs/>
                <w:szCs w:val="24"/>
              </w:rPr>
            </w:pPr>
            <w:r>
              <w:rPr>
                <w:b/>
                <w:bCs/>
                <w:szCs w:val="24"/>
              </w:rPr>
              <w:t>Issuer</w:t>
            </w:r>
          </w:p>
        </w:tc>
      </w:tr>
      <w:tr w:rsidR="004E5E35" w:rsidRPr="004A4E61" w:rsidTr="00462D87">
        <w:tblPrEx>
          <w:tblBorders>
            <w:insideV w:val="single" w:sz="4" w:space="0" w:color="auto"/>
          </w:tblBorders>
        </w:tblPrEx>
        <w:trPr>
          <w:cantSplit/>
        </w:trPr>
        <w:tc>
          <w:tcPr>
            <w:tcW w:w="6805" w:type="dxa"/>
            <w:tcBorders>
              <w:right w:val="double" w:sz="4" w:space="0" w:color="auto"/>
            </w:tcBorders>
          </w:tcPr>
          <w:p w:rsidR="004E5E35" w:rsidRDefault="004E5E35" w:rsidP="00462D87">
            <w:pPr>
              <w:spacing w:after="40"/>
              <w:rPr>
                <w:szCs w:val="24"/>
              </w:rPr>
            </w:pPr>
            <w:r>
              <w:rPr>
                <w:b/>
                <w:bCs/>
                <w:szCs w:val="24"/>
                <w:u w:val="single"/>
              </w:rPr>
              <w:t>Acquirer Network Management</w:t>
            </w:r>
            <w:r w:rsidRPr="004A4E61">
              <w:rPr>
                <w:szCs w:val="24"/>
                <w:u w:val="single"/>
              </w:rPr>
              <w:t>:</w:t>
            </w:r>
            <w:r w:rsidRPr="004A4E61">
              <w:rPr>
                <w:szCs w:val="24"/>
              </w:rPr>
              <w:t xml:space="preserve"> </w:t>
            </w:r>
            <w:r>
              <w:rPr>
                <w:szCs w:val="24"/>
              </w:rPr>
              <w:t>When t</w:t>
            </w:r>
            <w:r w:rsidRPr="004A4E61">
              <w:rPr>
                <w:szCs w:val="24"/>
              </w:rPr>
              <w:t xml:space="preserve">he </w:t>
            </w:r>
            <w:r>
              <w:rPr>
                <w:szCs w:val="24"/>
              </w:rPr>
              <w:t>acquirer initiates a network management process with an agent, the acquirer:</w:t>
            </w:r>
          </w:p>
          <w:p w:rsidR="004E5E35" w:rsidRDefault="004E5E35" w:rsidP="00462D87">
            <w:pPr>
              <w:numPr>
                <w:ilvl w:val="0"/>
                <w:numId w:val="12"/>
              </w:numPr>
              <w:spacing w:before="40" w:after="40"/>
              <w:rPr>
                <w:szCs w:val="24"/>
              </w:rPr>
            </w:pPr>
            <w:r>
              <w:rPr>
                <w:szCs w:val="24"/>
              </w:rPr>
              <w:t xml:space="preserve">Sends a </w:t>
            </w:r>
            <w:r>
              <w:rPr>
                <w:i/>
                <w:szCs w:val="24"/>
              </w:rPr>
              <w:t>NetworkManagement</w:t>
            </w:r>
            <w:r w:rsidRPr="001E7C1A">
              <w:rPr>
                <w:i/>
                <w:szCs w:val="24"/>
              </w:rPr>
              <w:t>Initiation</w:t>
            </w:r>
            <w:r>
              <w:rPr>
                <w:szCs w:val="24"/>
              </w:rPr>
              <w:t xml:space="preserve"> message to the agent</w:t>
            </w:r>
            <w:r w:rsidRPr="004A4E61">
              <w:rPr>
                <w:szCs w:val="24"/>
              </w:rPr>
              <w:t xml:space="preserve">, </w:t>
            </w:r>
            <w:r>
              <w:rPr>
                <w:szCs w:val="24"/>
              </w:rPr>
              <w:t>waiting for the response, and</w:t>
            </w:r>
          </w:p>
          <w:p w:rsidR="004E5E35" w:rsidRDefault="004E5E35" w:rsidP="00462D87">
            <w:pPr>
              <w:numPr>
                <w:ilvl w:val="0"/>
                <w:numId w:val="12"/>
              </w:numPr>
              <w:spacing w:before="40" w:after="40"/>
              <w:rPr>
                <w:szCs w:val="24"/>
              </w:rPr>
            </w:pPr>
            <w:r>
              <w:rPr>
                <w:szCs w:val="24"/>
              </w:rPr>
              <w:t xml:space="preserve">Receives a </w:t>
            </w:r>
            <w:r>
              <w:rPr>
                <w:i/>
                <w:szCs w:val="24"/>
              </w:rPr>
              <w:t>NetworkManagementResponse</w:t>
            </w:r>
            <w:r>
              <w:rPr>
                <w:szCs w:val="24"/>
              </w:rPr>
              <w:t xml:space="preserve"> message from the agent.</w:t>
            </w:r>
          </w:p>
          <w:p w:rsidR="004E5E35" w:rsidRDefault="004E5E35" w:rsidP="00462D87">
            <w:pPr>
              <w:spacing w:after="40"/>
              <w:rPr>
                <w:szCs w:val="24"/>
              </w:rPr>
            </w:pPr>
            <w:r>
              <w:rPr>
                <w:szCs w:val="24"/>
              </w:rPr>
              <w:t>When an agent initiates a network management process with an acquirer, the acquirer:</w:t>
            </w:r>
          </w:p>
          <w:p w:rsidR="004E5E35" w:rsidRDefault="004E5E35" w:rsidP="00462D87">
            <w:pPr>
              <w:numPr>
                <w:ilvl w:val="0"/>
                <w:numId w:val="12"/>
              </w:numPr>
              <w:spacing w:before="40" w:after="40"/>
              <w:rPr>
                <w:szCs w:val="24"/>
              </w:rPr>
            </w:pPr>
            <w:r>
              <w:rPr>
                <w:szCs w:val="24"/>
              </w:rPr>
              <w:t xml:space="preserve">Receives a </w:t>
            </w:r>
            <w:r>
              <w:rPr>
                <w:i/>
                <w:szCs w:val="24"/>
              </w:rPr>
              <w:t>NetworkManagement</w:t>
            </w:r>
            <w:r w:rsidRPr="001E7C1A">
              <w:rPr>
                <w:i/>
                <w:szCs w:val="24"/>
              </w:rPr>
              <w:t>Initiation</w:t>
            </w:r>
            <w:r>
              <w:rPr>
                <w:szCs w:val="24"/>
              </w:rPr>
              <w:t xml:space="preserve"> message from the agent</w:t>
            </w:r>
            <w:r w:rsidRPr="004A4E61">
              <w:rPr>
                <w:szCs w:val="24"/>
              </w:rPr>
              <w:t xml:space="preserve">, </w:t>
            </w:r>
            <w:r>
              <w:rPr>
                <w:szCs w:val="24"/>
              </w:rPr>
              <w:t>waiting for the response, and</w:t>
            </w:r>
          </w:p>
          <w:p w:rsidR="004E5E35" w:rsidRPr="004A4E61" w:rsidRDefault="004E5E35" w:rsidP="00462D87">
            <w:pPr>
              <w:numPr>
                <w:ilvl w:val="0"/>
                <w:numId w:val="12"/>
              </w:numPr>
              <w:spacing w:before="40" w:after="40"/>
            </w:pPr>
            <w:r>
              <w:rPr>
                <w:szCs w:val="24"/>
              </w:rPr>
              <w:t>Process</w:t>
            </w:r>
            <w:r w:rsidR="00F1386E">
              <w:rPr>
                <w:szCs w:val="24"/>
              </w:rPr>
              <w:t>es</w:t>
            </w:r>
            <w:r>
              <w:rPr>
                <w:szCs w:val="24"/>
              </w:rPr>
              <w:t xml:space="preserve"> the requested network management service and sends a </w:t>
            </w:r>
            <w:r>
              <w:rPr>
                <w:i/>
                <w:szCs w:val="24"/>
              </w:rPr>
              <w:t>NetworkManagementResponse</w:t>
            </w:r>
            <w:r>
              <w:rPr>
                <w:szCs w:val="24"/>
              </w:rPr>
              <w:t xml:space="preserve"> message to the agent.</w:t>
            </w:r>
          </w:p>
        </w:tc>
        <w:tc>
          <w:tcPr>
            <w:tcW w:w="2268" w:type="dxa"/>
            <w:tcBorders>
              <w:left w:val="double" w:sz="4" w:space="0" w:color="auto"/>
            </w:tcBorders>
          </w:tcPr>
          <w:p w:rsidR="004E5E35" w:rsidRPr="004A4E61" w:rsidRDefault="004E5E35" w:rsidP="00462D87">
            <w:pPr>
              <w:spacing w:after="40"/>
              <w:jc w:val="center"/>
              <w:rPr>
                <w:b/>
                <w:bCs/>
                <w:szCs w:val="24"/>
              </w:rPr>
            </w:pPr>
            <w:r>
              <w:rPr>
                <w:b/>
                <w:bCs/>
                <w:szCs w:val="24"/>
              </w:rPr>
              <w:t>Acquirer</w:t>
            </w:r>
          </w:p>
        </w:tc>
      </w:tr>
      <w:tr w:rsidR="004E5E35" w:rsidRPr="004A4E61" w:rsidTr="00462D87">
        <w:tblPrEx>
          <w:tblBorders>
            <w:insideV w:val="single" w:sz="4" w:space="0" w:color="auto"/>
          </w:tblBorders>
        </w:tblPrEx>
        <w:trPr>
          <w:cantSplit/>
        </w:trPr>
        <w:tc>
          <w:tcPr>
            <w:tcW w:w="6805" w:type="dxa"/>
            <w:tcBorders>
              <w:right w:val="double" w:sz="4" w:space="0" w:color="auto"/>
            </w:tcBorders>
          </w:tcPr>
          <w:p w:rsidR="004E5E35" w:rsidRDefault="004E5E35" w:rsidP="00462D87">
            <w:pPr>
              <w:spacing w:after="40"/>
              <w:rPr>
                <w:szCs w:val="24"/>
              </w:rPr>
            </w:pPr>
            <w:r>
              <w:rPr>
                <w:b/>
                <w:bCs/>
                <w:szCs w:val="24"/>
                <w:u w:val="single"/>
              </w:rPr>
              <w:t>Key Exchange Initiation</w:t>
            </w:r>
            <w:r w:rsidRPr="004A4E61">
              <w:rPr>
                <w:szCs w:val="24"/>
                <w:u w:val="single"/>
              </w:rPr>
              <w:t>:</w:t>
            </w:r>
            <w:r w:rsidRPr="004A4E61">
              <w:rPr>
                <w:szCs w:val="24"/>
              </w:rPr>
              <w:t xml:space="preserve"> </w:t>
            </w:r>
            <w:r>
              <w:rPr>
                <w:szCs w:val="24"/>
              </w:rPr>
              <w:t xml:space="preserve">When </w:t>
            </w:r>
            <w:r w:rsidR="0070151D">
              <w:rPr>
                <w:szCs w:val="24"/>
              </w:rPr>
              <w:t>an</w:t>
            </w:r>
            <w:r>
              <w:rPr>
                <w:szCs w:val="24"/>
              </w:rPr>
              <w:t xml:space="preserve"> acquirer or </w:t>
            </w:r>
            <w:r w:rsidR="0070151D">
              <w:rPr>
                <w:szCs w:val="24"/>
              </w:rPr>
              <w:t>an issuer</w:t>
            </w:r>
            <w:r>
              <w:rPr>
                <w:szCs w:val="24"/>
              </w:rPr>
              <w:t xml:space="preserve"> initiates a key exchange process with an agent, </w:t>
            </w:r>
            <w:r w:rsidR="0070151D">
              <w:rPr>
                <w:szCs w:val="24"/>
              </w:rPr>
              <w:t>the acquirer or the issuer</w:t>
            </w:r>
            <w:r>
              <w:rPr>
                <w:szCs w:val="24"/>
              </w:rPr>
              <w:t>:</w:t>
            </w:r>
          </w:p>
          <w:p w:rsidR="004E5E35" w:rsidRDefault="004E5E35" w:rsidP="00462D87">
            <w:pPr>
              <w:numPr>
                <w:ilvl w:val="0"/>
                <w:numId w:val="12"/>
              </w:numPr>
              <w:spacing w:before="40" w:after="40"/>
              <w:rPr>
                <w:szCs w:val="24"/>
              </w:rPr>
            </w:pPr>
            <w:r>
              <w:rPr>
                <w:szCs w:val="24"/>
              </w:rPr>
              <w:t xml:space="preserve">Initiates the key exchange, and </w:t>
            </w:r>
          </w:p>
          <w:p w:rsidR="004E5E35" w:rsidRPr="004E5E35" w:rsidRDefault="004E5E35" w:rsidP="00462D87">
            <w:pPr>
              <w:numPr>
                <w:ilvl w:val="0"/>
                <w:numId w:val="12"/>
              </w:numPr>
              <w:spacing w:before="40" w:after="40"/>
              <w:rPr>
                <w:szCs w:val="24"/>
              </w:rPr>
            </w:pPr>
            <w:r w:rsidRPr="004E5E35">
              <w:rPr>
                <w:szCs w:val="24"/>
              </w:rPr>
              <w:t xml:space="preserve">Sends a </w:t>
            </w:r>
            <w:r w:rsidRPr="004E5E35">
              <w:rPr>
                <w:i/>
                <w:szCs w:val="24"/>
              </w:rPr>
              <w:t>KeyExchangeInitiation</w:t>
            </w:r>
            <w:r w:rsidRPr="004E5E35">
              <w:rPr>
                <w:szCs w:val="24"/>
              </w:rPr>
              <w:t xml:space="preserve"> message to the agent, waiting for the response.</w:t>
            </w:r>
          </w:p>
          <w:p w:rsidR="004E5E35" w:rsidRDefault="004E5E35" w:rsidP="00462D87">
            <w:pPr>
              <w:spacing w:after="40"/>
              <w:rPr>
                <w:szCs w:val="24"/>
              </w:rPr>
            </w:pPr>
            <w:r>
              <w:rPr>
                <w:szCs w:val="24"/>
              </w:rPr>
              <w:t xml:space="preserve">When an agent initiates a network management process with </w:t>
            </w:r>
            <w:r w:rsidR="0070151D">
              <w:rPr>
                <w:szCs w:val="24"/>
              </w:rPr>
              <w:t>an</w:t>
            </w:r>
            <w:r>
              <w:rPr>
                <w:szCs w:val="24"/>
              </w:rPr>
              <w:t xml:space="preserve"> acquirer or </w:t>
            </w:r>
            <w:r w:rsidR="0070151D">
              <w:rPr>
                <w:szCs w:val="24"/>
              </w:rPr>
              <w:t xml:space="preserve">an </w:t>
            </w:r>
            <w:r>
              <w:rPr>
                <w:szCs w:val="24"/>
              </w:rPr>
              <w:t>issuer, the agent:</w:t>
            </w:r>
          </w:p>
          <w:p w:rsidR="004E5E35" w:rsidRDefault="004E5E35" w:rsidP="00462D87">
            <w:pPr>
              <w:numPr>
                <w:ilvl w:val="0"/>
                <w:numId w:val="12"/>
              </w:numPr>
              <w:spacing w:before="40" w:after="40"/>
              <w:rPr>
                <w:szCs w:val="24"/>
              </w:rPr>
            </w:pPr>
            <w:r>
              <w:rPr>
                <w:szCs w:val="24"/>
              </w:rPr>
              <w:t>Initiates the key exchange, and</w:t>
            </w:r>
          </w:p>
          <w:p w:rsidR="004E5E35" w:rsidRPr="004A4E61" w:rsidRDefault="004E5E35" w:rsidP="00462D87">
            <w:pPr>
              <w:numPr>
                <w:ilvl w:val="0"/>
                <w:numId w:val="12"/>
              </w:numPr>
              <w:spacing w:before="40" w:after="40"/>
            </w:pPr>
            <w:r>
              <w:rPr>
                <w:szCs w:val="24"/>
              </w:rPr>
              <w:t xml:space="preserve">Sends a </w:t>
            </w:r>
            <w:r w:rsidRPr="004E5E35">
              <w:rPr>
                <w:i/>
                <w:szCs w:val="24"/>
              </w:rPr>
              <w:t>KeyExchangeInitiation</w:t>
            </w:r>
            <w:r w:rsidRPr="004E5E35">
              <w:rPr>
                <w:szCs w:val="24"/>
              </w:rPr>
              <w:t xml:space="preserve"> </w:t>
            </w:r>
            <w:r>
              <w:rPr>
                <w:szCs w:val="24"/>
              </w:rPr>
              <w:t>message to that party</w:t>
            </w:r>
            <w:r w:rsidRPr="004E5E35">
              <w:rPr>
                <w:szCs w:val="24"/>
              </w:rPr>
              <w:t>, waiting for the response</w:t>
            </w:r>
            <w:r>
              <w:rPr>
                <w:szCs w:val="24"/>
              </w:rPr>
              <w:t>.</w:t>
            </w:r>
          </w:p>
        </w:tc>
        <w:tc>
          <w:tcPr>
            <w:tcW w:w="2268" w:type="dxa"/>
            <w:tcBorders>
              <w:left w:val="double" w:sz="4" w:space="0" w:color="auto"/>
            </w:tcBorders>
          </w:tcPr>
          <w:p w:rsidR="004E5E35" w:rsidRDefault="004E5E35" w:rsidP="004E5E35">
            <w:pPr>
              <w:spacing w:after="40"/>
              <w:jc w:val="center"/>
              <w:rPr>
                <w:b/>
                <w:bCs/>
                <w:szCs w:val="24"/>
              </w:rPr>
            </w:pPr>
            <w:r>
              <w:rPr>
                <w:b/>
                <w:bCs/>
                <w:szCs w:val="24"/>
              </w:rPr>
              <w:t>Acquirer</w:t>
            </w:r>
          </w:p>
          <w:p w:rsidR="004E5E35" w:rsidRDefault="004E5E35" w:rsidP="004E5E35">
            <w:pPr>
              <w:spacing w:after="40"/>
              <w:jc w:val="center"/>
              <w:rPr>
                <w:b/>
                <w:bCs/>
                <w:szCs w:val="24"/>
              </w:rPr>
            </w:pPr>
            <w:r>
              <w:rPr>
                <w:b/>
                <w:bCs/>
                <w:szCs w:val="24"/>
              </w:rPr>
              <w:t>Agent</w:t>
            </w:r>
          </w:p>
          <w:p w:rsidR="004E5E35" w:rsidRPr="004A4E61" w:rsidRDefault="004E5E35" w:rsidP="004E5E35">
            <w:pPr>
              <w:spacing w:after="40"/>
              <w:jc w:val="center"/>
              <w:rPr>
                <w:b/>
                <w:bCs/>
                <w:szCs w:val="24"/>
              </w:rPr>
            </w:pPr>
            <w:r>
              <w:rPr>
                <w:b/>
                <w:bCs/>
                <w:szCs w:val="24"/>
              </w:rPr>
              <w:t>Issuer</w:t>
            </w:r>
          </w:p>
        </w:tc>
      </w:tr>
      <w:tr w:rsidR="004E5E35" w:rsidRPr="004A4E61" w:rsidTr="00462D87">
        <w:tblPrEx>
          <w:tblBorders>
            <w:insideV w:val="single" w:sz="4" w:space="0" w:color="auto"/>
          </w:tblBorders>
        </w:tblPrEx>
        <w:trPr>
          <w:cantSplit/>
        </w:trPr>
        <w:tc>
          <w:tcPr>
            <w:tcW w:w="6805" w:type="dxa"/>
            <w:tcBorders>
              <w:right w:val="double" w:sz="4" w:space="0" w:color="auto"/>
            </w:tcBorders>
          </w:tcPr>
          <w:p w:rsidR="004E5E35" w:rsidRDefault="004E5E35" w:rsidP="00462D87">
            <w:pPr>
              <w:spacing w:after="40"/>
              <w:rPr>
                <w:szCs w:val="24"/>
              </w:rPr>
            </w:pPr>
            <w:r>
              <w:rPr>
                <w:b/>
                <w:bCs/>
                <w:szCs w:val="24"/>
                <w:u w:val="single"/>
              </w:rPr>
              <w:lastRenderedPageBreak/>
              <w:t>Perform Key Exchange</w:t>
            </w:r>
            <w:r w:rsidRPr="004A4E61">
              <w:rPr>
                <w:szCs w:val="24"/>
                <w:u w:val="single"/>
              </w:rPr>
              <w:t>:</w:t>
            </w:r>
            <w:r w:rsidRPr="004A4E61">
              <w:rPr>
                <w:szCs w:val="24"/>
              </w:rPr>
              <w:t xml:space="preserve"> </w:t>
            </w:r>
            <w:r>
              <w:rPr>
                <w:szCs w:val="24"/>
              </w:rPr>
              <w:t xml:space="preserve">When </w:t>
            </w:r>
            <w:r w:rsidR="0070151D">
              <w:rPr>
                <w:szCs w:val="24"/>
              </w:rPr>
              <w:t>an acquirer or an issuer</w:t>
            </w:r>
            <w:r>
              <w:rPr>
                <w:szCs w:val="24"/>
              </w:rPr>
              <w:t xml:space="preserve"> initiates a key exchange process with an agent, the agent:</w:t>
            </w:r>
          </w:p>
          <w:p w:rsidR="004E5E35" w:rsidRDefault="004E5E35" w:rsidP="00462D87">
            <w:pPr>
              <w:numPr>
                <w:ilvl w:val="0"/>
                <w:numId w:val="12"/>
              </w:numPr>
              <w:spacing w:before="40" w:after="40"/>
              <w:rPr>
                <w:szCs w:val="24"/>
              </w:rPr>
            </w:pPr>
            <w:r>
              <w:rPr>
                <w:szCs w:val="24"/>
              </w:rPr>
              <w:t xml:space="preserve">Receives a </w:t>
            </w:r>
            <w:r w:rsidRPr="004E5E35">
              <w:rPr>
                <w:i/>
                <w:szCs w:val="24"/>
              </w:rPr>
              <w:t>KeyExchangeInitiation</w:t>
            </w:r>
            <w:r w:rsidRPr="004E5E35">
              <w:rPr>
                <w:szCs w:val="24"/>
              </w:rPr>
              <w:t xml:space="preserve"> </w:t>
            </w:r>
            <w:r>
              <w:rPr>
                <w:szCs w:val="24"/>
              </w:rPr>
              <w:t xml:space="preserve">message from </w:t>
            </w:r>
            <w:r w:rsidR="0070151D">
              <w:rPr>
                <w:szCs w:val="24"/>
              </w:rPr>
              <w:t>the relevant party</w:t>
            </w:r>
            <w:r>
              <w:rPr>
                <w:szCs w:val="24"/>
              </w:rPr>
              <w:t>,</w:t>
            </w:r>
          </w:p>
          <w:p w:rsidR="004E5E35" w:rsidRDefault="004E5E35" w:rsidP="00462D87">
            <w:pPr>
              <w:numPr>
                <w:ilvl w:val="0"/>
                <w:numId w:val="12"/>
              </w:numPr>
              <w:spacing w:before="40" w:after="40"/>
              <w:rPr>
                <w:szCs w:val="24"/>
              </w:rPr>
            </w:pPr>
            <w:r>
              <w:rPr>
                <w:szCs w:val="24"/>
              </w:rPr>
              <w:t>Validates the message and s</w:t>
            </w:r>
            <w:r w:rsidRPr="004E5E35">
              <w:rPr>
                <w:szCs w:val="24"/>
              </w:rPr>
              <w:t>ends a</w:t>
            </w:r>
            <w:r>
              <w:rPr>
                <w:szCs w:val="24"/>
              </w:rPr>
              <w:t>n</w:t>
            </w:r>
            <w:r w:rsidRPr="004E5E35">
              <w:rPr>
                <w:szCs w:val="24"/>
              </w:rPr>
              <w:t xml:space="preserve"> </w:t>
            </w:r>
            <w:r>
              <w:rPr>
                <w:i/>
                <w:szCs w:val="24"/>
              </w:rPr>
              <w:t>AcquireRejection</w:t>
            </w:r>
            <w:r w:rsidRPr="004E5E35">
              <w:rPr>
                <w:szCs w:val="24"/>
              </w:rPr>
              <w:t xml:space="preserve"> message to </w:t>
            </w:r>
            <w:r w:rsidR="0070151D">
              <w:rPr>
                <w:szCs w:val="24"/>
              </w:rPr>
              <w:t xml:space="preserve">the relevant </w:t>
            </w:r>
            <w:r>
              <w:rPr>
                <w:szCs w:val="24"/>
              </w:rPr>
              <w:t>party, if the message is invalid,</w:t>
            </w:r>
          </w:p>
          <w:p w:rsidR="004E5E35" w:rsidRPr="004E5E35" w:rsidRDefault="004E5E35" w:rsidP="00462D87">
            <w:pPr>
              <w:numPr>
                <w:ilvl w:val="0"/>
                <w:numId w:val="12"/>
              </w:numPr>
              <w:spacing w:before="40" w:after="40"/>
              <w:rPr>
                <w:szCs w:val="24"/>
              </w:rPr>
            </w:pPr>
            <w:r>
              <w:rPr>
                <w:szCs w:val="24"/>
              </w:rPr>
              <w:t>Updates the key and s</w:t>
            </w:r>
            <w:r w:rsidRPr="004E5E35">
              <w:rPr>
                <w:szCs w:val="24"/>
              </w:rPr>
              <w:t xml:space="preserve">ends a </w:t>
            </w:r>
            <w:r w:rsidRPr="004E5E35">
              <w:rPr>
                <w:i/>
                <w:szCs w:val="24"/>
              </w:rPr>
              <w:t>KeyExchange</w:t>
            </w:r>
            <w:r>
              <w:rPr>
                <w:i/>
                <w:szCs w:val="24"/>
              </w:rPr>
              <w:t>Response</w:t>
            </w:r>
            <w:r w:rsidRPr="004E5E35">
              <w:rPr>
                <w:szCs w:val="24"/>
              </w:rPr>
              <w:t xml:space="preserve"> message to </w:t>
            </w:r>
            <w:r w:rsidR="0070151D">
              <w:rPr>
                <w:szCs w:val="24"/>
              </w:rPr>
              <w:t xml:space="preserve">the relevant </w:t>
            </w:r>
            <w:r>
              <w:rPr>
                <w:szCs w:val="24"/>
              </w:rPr>
              <w:t>party</w:t>
            </w:r>
            <w:r w:rsidRPr="004E5E35">
              <w:rPr>
                <w:szCs w:val="24"/>
              </w:rPr>
              <w:t>.</w:t>
            </w:r>
          </w:p>
          <w:p w:rsidR="004E5E35" w:rsidRDefault="004E5E35" w:rsidP="00462D87">
            <w:pPr>
              <w:spacing w:after="40"/>
              <w:rPr>
                <w:szCs w:val="24"/>
              </w:rPr>
            </w:pPr>
            <w:r>
              <w:rPr>
                <w:szCs w:val="24"/>
              </w:rPr>
              <w:t xml:space="preserve">When an agent initiates a network management process with </w:t>
            </w:r>
            <w:r w:rsidR="0070151D">
              <w:rPr>
                <w:szCs w:val="24"/>
              </w:rPr>
              <w:t>an acquirer or an issuer</w:t>
            </w:r>
            <w:r>
              <w:rPr>
                <w:szCs w:val="24"/>
              </w:rPr>
              <w:t xml:space="preserve">, </w:t>
            </w:r>
            <w:r w:rsidR="0070151D">
              <w:rPr>
                <w:szCs w:val="24"/>
              </w:rPr>
              <w:t>the acquirer or issuer</w:t>
            </w:r>
            <w:r>
              <w:rPr>
                <w:szCs w:val="24"/>
              </w:rPr>
              <w:t>:</w:t>
            </w:r>
          </w:p>
          <w:p w:rsidR="004E5E35" w:rsidRDefault="004E5E35" w:rsidP="004E5E35">
            <w:pPr>
              <w:numPr>
                <w:ilvl w:val="0"/>
                <w:numId w:val="12"/>
              </w:numPr>
              <w:spacing w:before="40" w:after="40"/>
              <w:rPr>
                <w:szCs w:val="24"/>
              </w:rPr>
            </w:pPr>
            <w:r>
              <w:rPr>
                <w:szCs w:val="24"/>
              </w:rPr>
              <w:t xml:space="preserve">Receives a </w:t>
            </w:r>
            <w:r w:rsidRPr="004E5E35">
              <w:rPr>
                <w:i/>
                <w:szCs w:val="24"/>
              </w:rPr>
              <w:t>KeyExchangeInitiation</w:t>
            </w:r>
            <w:r w:rsidRPr="004E5E35">
              <w:rPr>
                <w:szCs w:val="24"/>
              </w:rPr>
              <w:t xml:space="preserve"> </w:t>
            </w:r>
            <w:r>
              <w:rPr>
                <w:szCs w:val="24"/>
              </w:rPr>
              <w:t>message from the agent,</w:t>
            </w:r>
          </w:p>
          <w:p w:rsidR="004E5E35" w:rsidRDefault="004E5E35" w:rsidP="004E5E35">
            <w:pPr>
              <w:numPr>
                <w:ilvl w:val="0"/>
                <w:numId w:val="12"/>
              </w:numPr>
              <w:spacing w:before="40" w:after="40"/>
              <w:rPr>
                <w:szCs w:val="24"/>
              </w:rPr>
            </w:pPr>
            <w:r>
              <w:rPr>
                <w:szCs w:val="24"/>
              </w:rPr>
              <w:t>Validates the message and s</w:t>
            </w:r>
            <w:r w:rsidRPr="004E5E35">
              <w:rPr>
                <w:szCs w:val="24"/>
              </w:rPr>
              <w:t>ends a</w:t>
            </w:r>
            <w:r>
              <w:rPr>
                <w:szCs w:val="24"/>
              </w:rPr>
              <w:t>n</w:t>
            </w:r>
            <w:r w:rsidRPr="004E5E35">
              <w:rPr>
                <w:szCs w:val="24"/>
              </w:rPr>
              <w:t xml:space="preserve"> </w:t>
            </w:r>
            <w:r>
              <w:rPr>
                <w:i/>
                <w:szCs w:val="24"/>
              </w:rPr>
              <w:t>AcquireRejection</w:t>
            </w:r>
            <w:r w:rsidRPr="004E5E35">
              <w:rPr>
                <w:szCs w:val="24"/>
              </w:rPr>
              <w:t xml:space="preserve"> message to the agent</w:t>
            </w:r>
            <w:r>
              <w:rPr>
                <w:szCs w:val="24"/>
              </w:rPr>
              <w:t>, if the message is invalid,</w:t>
            </w:r>
          </w:p>
          <w:p w:rsidR="004E5E35" w:rsidRPr="004A4E61" w:rsidRDefault="004E5E35" w:rsidP="004E5E35">
            <w:pPr>
              <w:numPr>
                <w:ilvl w:val="0"/>
                <w:numId w:val="12"/>
              </w:numPr>
              <w:spacing w:before="40" w:after="40"/>
            </w:pPr>
            <w:r>
              <w:rPr>
                <w:szCs w:val="24"/>
              </w:rPr>
              <w:t>Updates the key and s</w:t>
            </w:r>
            <w:r w:rsidRPr="004E5E35">
              <w:rPr>
                <w:szCs w:val="24"/>
              </w:rPr>
              <w:t xml:space="preserve">ends a </w:t>
            </w:r>
            <w:r w:rsidRPr="004E5E35">
              <w:rPr>
                <w:i/>
                <w:szCs w:val="24"/>
              </w:rPr>
              <w:t>KeyExchange</w:t>
            </w:r>
            <w:r>
              <w:rPr>
                <w:i/>
                <w:szCs w:val="24"/>
              </w:rPr>
              <w:t>Response</w:t>
            </w:r>
            <w:r w:rsidRPr="004E5E35">
              <w:rPr>
                <w:szCs w:val="24"/>
              </w:rPr>
              <w:t xml:space="preserve"> message to the agent</w:t>
            </w:r>
            <w:r>
              <w:rPr>
                <w:szCs w:val="24"/>
              </w:rPr>
              <w:t>.</w:t>
            </w:r>
          </w:p>
        </w:tc>
        <w:tc>
          <w:tcPr>
            <w:tcW w:w="2268" w:type="dxa"/>
            <w:tcBorders>
              <w:left w:val="double" w:sz="4" w:space="0" w:color="auto"/>
            </w:tcBorders>
          </w:tcPr>
          <w:p w:rsidR="004E5E35" w:rsidRDefault="004E5E35" w:rsidP="00462D87">
            <w:pPr>
              <w:spacing w:after="40"/>
              <w:jc w:val="center"/>
              <w:rPr>
                <w:b/>
                <w:bCs/>
                <w:szCs w:val="24"/>
              </w:rPr>
            </w:pPr>
            <w:r>
              <w:rPr>
                <w:b/>
                <w:bCs/>
                <w:szCs w:val="24"/>
              </w:rPr>
              <w:t>Acquirer</w:t>
            </w:r>
          </w:p>
          <w:p w:rsidR="004E5E35" w:rsidRDefault="004E5E35" w:rsidP="00462D87">
            <w:pPr>
              <w:spacing w:after="40"/>
              <w:jc w:val="center"/>
              <w:rPr>
                <w:b/>
                <w:bCs/>
                <w:szCs w:val="24"/>
              </w:rPr>
            </w:pPr>
            <w:r>
              <w:rPr>
                <w:b/>
                <w:bCs/>
                <w:szCs w:val="24"/>
              </w:rPr>
              <w:t>Agent</w:t>
            </w:r>
          </w:p>
          <w:p w:rsidR="004E5E35" w:rsidRPr="004A4E61" w:rsidRDefault="004E5E35" w:rsidP="00462D87">
            <w:pPr>
              <w:spacing w:after="40"/>
              <w:jc w:val="center"/>
              <w:rPr>
                <w:b/>
                <w:bCs/>
                <w:szCs w:val="24"/>
              </w:rPr>
            </w:pPr>
            <w:r>
              <w:rPr>
                <w:b/>
                <w:bCs/>
                <w:szCs w:val="24"/>
              </w:rPr>
              <w:t>Issuer</w:t>
            </w:r>
          </w:p>
        </w:tc>
      </w:tr>
      <w:tr w:rsidR="004E5E35" w:rsidRPr="004A4E61" w:rsidTr="00462D87">
        <w:tblPrEx>
          <w:tblBorders>
            <w:insideV w:val="single" w:sz="4" w:space="0" w:color="auto"/>
          </w:tblBorders>
        </w:tblPrEx>
        <w:trPr>
          <w:cantSplit/>
        </w:trPr>
        <w:tc>
          <w:tcPr>
            <w:tcW w:w="6805" w:type="dxa"/>
            <w:tcBorders>
              <w:right w:val="double" w:sz="4" w:space="0" w:color="auto"/>
            </w:tcBorders>
          </w:tcPr>
          <w:p w:rsidR="004E5E35" w:rsidRDefault="004E5E35" w:rsidP="00462D87">
            <w:pPr>
              <w:spacing w:after="40"/>
              <w:rPr>
                <w:szCs w:val="24"/>
              </w:rPr>
            </w:pPr>
            <w:r>
              <w:rPr>
                <w:b/>
                <w:bCs/>
                <w:szCs w:val="24"/>
                <w:u w:val="single"/>
              </w:rPr>
              <w:t>Key Exchange Completion</w:t>
            </w:r>
            <w:r w:rsidRPr="004A4E61">
              <w:rPr>
                <w:szCs w:val="24"/>
                <w:u w:val="single"/>
              </w:rPr>
              <w:t>:</w:t>
            </w:r>
            <w:r w:rsidRPr="004A4E61">
              <w:rPr>
                <w:szCs w:val="24"/>
              </w:rPr>
              <w:t xml:space="preserve"> </w:t>
            </w:r>
            <w:r>
              <w:rPr>
                <w:szCs w:val="24"/>
              </w:rPr>
              <w:t xml:space="preserve">When </w:t>
            </w:r>
            <w:r w:rsidR="0070151D">
              <w:rPr>
                <w:szCs w:val="24"/>
              </w:rPr>
              <w:t xml:space="preserve">the acquirer or issuer </w:t>
            </w:r>
            <w:r>
              <w:rPr>
                <w:szCs w:val="24"/>
              </w:rPr>
              <w:t>initiates a key exchange process with an agent, the agent:</w:t>
            </w:r>
          </w:p>
          <w:p w:rsidR="004E5E35" w:rsidRDefault="004E5E35" w:rsidP="00462D87">
            <w:pPr>
              <w:numPr>
                <w:ilvl w:val="0"/>
                <w:numId w:val="12"/>
              </w:numPr>
              <w:spacing w:before="40" w:after="40"/>
              <w:rPr>
                <w:szCs w:val="24"/>
              </w:rPr>
            </w:pPr>
            <w:r>
              <w:rPr>
                <w:szCs w:val="24"/>
              </w:rPr>
              <w:t xml:space="preserve">Receives an </w:t>
            </w:r>
            <w:r>
              <w:rPr>
                <w:i/>
                <w:szCs w:val="24"/>
              </w:rPr>
              <w:t>AcquireRejection</w:t>
            </w:r>
            <w:r w:rsidRPr="004E5E35">
              <w:rPr>
                <w:szCs w:val="24"/>
              </w:rPr>
              <w:t xml:space="preserve"> message </w:t>
            </w:r>
            <w:r>
              <w:rPr>
                <w:szCs w:val="24"/>
              </w:rPr>
              <w:t xml:space="preserve">from </w:t>
            </w:r>
            <w:r w:rsidR="0070151D">
              <w:rPr>
                <w:szCs w:val="24"/>
              </w:rPr>
              <w:t xml:space="preserve">the relevant </w:t>
            </w:r>
            <w:r>
              <w:rPr>
                <w:szCs w:val="24"/>
              </w:rPr>
              <w:t xml:space="preserve">party, if the </w:t>
            </w:r>
            <w:r w:rsidRPr="004E5E35">
              <w:rPr>
                <w:i/>
                <w:szCs w:val="24"/>
              </w:rPr>
              <w:t>KeyExchange</w:t>
            </w:r>
            <w:r>
              <w:rPr>
                <w:i/>
                <w:szCs w:val="24"/>
              </w:rPr>
              <w:t>Response</w:t>
            </w:r>
            <w:r w:rsidRPr="004E5E35">
              <w:rPr>
                <w:szCs w:val="24"/>
              </w:rPr>
              <w:t xml:space="preserve"> message</w:t>
            </w:r>
            <w:r>
              <w:rPr>
                <w:szCs w:val="24"/>
              </w:rPr>
              <w:t xml:space="preserve"> it sent was invalid,</w:t>
            </w:r>
          </w:p>
          <w:p w:rsidR="004E5E35" w:rsidRPr="004E5E35" w:rsidRDefault="004E5E35" w:rsidP="00462D87">
            <w:pPr>
              <w:numPr>
                <w:ilvl w:val="0"/>
                <w:numId w:val="12"/>
              </w:numPr>
              <w:spacing w:before="40" w:after="40"/>
              <w:rPr>
                <w:szCs w:val="24"/>
              </w:rPr>
            </w:pPr>
            <w:r>
              <w:rPr>
                <w:szCs w:val="24"/>
              </w:rPr>
              <w:t>Otherwise the key exchange process is complete</w:t>
            </w:r>
            <w:r w:rsidRPr="004E5E35">
              <w:rPr>
                <w:szCs w:val="24"/>
              </w:rPr>
              <w:t>.</w:t>
            </w:r>
          </w:p>
          <w:p w:rsidR="004E5E35" w:rsidRDefault="004E5E35" w:rsidP="00462D87">
            <w:pPr>
              <w:spacing w:after="40"/>
              <w:rPr>
                <w:szCs w:val="24"/>
              </w:rPr>
            </w:pPr>
            <w:r>
              <w:rPr>
                <w:szCs w:val="24"/>
              </w:rPr>
              <w:t xml:space="preserve">When an agent initiates a network management process with </w:t>
            </w:r>
            <w:r w:rsidR="0070151D">
              <w:rPr>
                <w:szCs w:val="24"/>
              </w:rPr>
              <w:t>an acquirer or an issuer</w:t>
            </w:r>
            <w:r>
              <w:rPr>
                <w:szCs w:val="24"/>
              </w:rPr>
              <w:t xml:space="preserve"> </w:t>
            </w:r>
            <w:r w:rsidR="0070151D">
              <w:rPr>
                <w:szCs w:val="24"/>
              </w:rPr>
              <w:t xml:space="preserve">the relevant </w:t>
            </w:r>
            <w:r>
              <w:rPr>
                <w:szCs w:val="24"/>
              </w:rPr>
              <w:t>party:</w:t>
            </w:r>
          </w:p>
          <w:p w:rsidR="004E5E35" w:rsidRDefault="004E5E35" w:rsidP="004E5E35">
            <w:pPr>
              <w:numPr>
                <w:ilvl w:val="0"/>
                <w:numId w:val="12"/>
              </w:numPr>
              <w:spacing w:before="40" w:after="40"/>
              <w:rPr>
                <w:szCs w:val="24"/>
              </w:rPr>
            </w:pPr>
            <w:r>
              <w:rPr>
                <w:szCs w:val="24"/>
              </w:rPr>
              <w:t xml:space="preserve">Receives an </w:t>
            </w:r>
            <w:r>
              <w:rPr>
                <w:i/>
                <w:szCs w:val="24"/>
              </w:rPr>
              <w:t>AcquireRejection</w:t>
            </w:r>
            <w:r w:rsidRPr="004E5E35">
              <w:rPr>
                <w:szCs w:val="24"/>
              </w:rPr>
              <w:t xml:space="preserve"> message </w:t>
            </w:r>
            <w:r>
              <w:rPr>
                <w:szCs w:val="24"/>
              </w:rPr>
              <w:t xml:space="preserve">from </w:t>
            </w:r>
            <w:r w:rsidRPr="004E5E35">
              <w:rPr>
                <w:szCs w:val="24"/>
              </w:rPr>
              <w:t>the agent</w:t>
            </w:r>
            <w:r>
              <w:rPr>
                <w:szCs w:val="24"/>
              </w:rPr>
              <w:t xml:space="preserve">, if the </w:t>
            </w:r>
            <w:r w:rsidRPr="004E5E35">
              <w:rPr>
                <w:i/>
                <w:szCs w:val="24"/>
              </w:rPr>
              <w:t>KeyExchange</w:t>
            </w:r>
            <w:r>
              <w:rPr>
                <w:i/>
                <w:szCs w:val="24"/>
              </w:rPr>
              <w:t>Response</w:t>
            </w:r>
            <w:r w:rsidRPr="004E5E35">
              <w:rPr>
                <w:szCs w:val="24"/>
              </w:rPr>
              <w:t xml:space="preserve"> message</w:t>
            </w:r>
            <w:r>
              <w:rPr>
                <w:szCs w:val="24"/>
              </w:rPr>
              <w:t xml:space="preserve"> it sent was invalid,</w:t>
            </w:r>
          </w:p>
          <w:p w:rsidR="004E5E35" w:rsidRPr="004A4E61" w:rsidRDefault="004E5E35" w:rsidP="004E5E35">
            <w:pPr>
              <w:numPr>
                <w:ilvl w:val="0"/>
                <w:numId w:val="12"/>
              </w:numPr>
              <w:spacing w:before="40" w:after="40"/>
            </w:pPr>
            <w:r>
              <w:rPr>
                <w:szCs w:val="24"/>
              </w:rPr>
              <w:t>Otherwise the key exchange process is complete.</w:t>
            </w:r>
          </w:p>
        </w:tc>
        <w:tc>
          <w:tcPr>
            <w:tcW w:w="2268" w:type="dxa"/>
            <w:tcBorders>
              <w:left w:val="double" w:sz="4" w:space="0" w:color="auto"/>
            </w:tcBorders>
          </w:tcPr>
          <w:p w:rsidR="004E5E35" w:rsidRDefault="004E5E35" w:rsidP="00462D87">
            <w:pPr>
              <w:spacing w:after="40"/>
              <w:jc w:val="center"/>
              <w:rPr>
                <w:b/>
                <w:bCs/>
                <w:szCs w:val="24"/>
              </w:rPr>
            </w:pPr>
            <w:r>
              <w:rPr>
                <w:b/>
                <w:bCs/>
                <w:szCs w:val="24"/>
              </w:rPr>
              <w:t>Acquirer</w:t>
            </w:r>
          </w:p>
          <w:p w:rsidR="004E5E35" w:rsidRDefault="004E5E35" w:rsidP="00462D87">
            <w:pPr>
              <w:spacing w:after="40"/>
              <w:jc w:val="center"/>
              <w:rPr>
                <w:b/>
                <w:bCs/>
                <w:szCs w:val="24"/>
              </w:rPr>
            </w:pPr>
            <w:r>
              <w:rPr>
                <w:b/>
                <w:bCs/>
                <w:szCs w:val="24"/>
              </w:rPr>
              <w:t>Agent</w:t>
            </w:r>
          </w:p>
          <w:p w:rsidR="004E5E35" w:rsidRPr="004A4E61" w:rsidRDefault="004E5E35" w:rsidP="00462D87">
            <w:pPr>
              <w:spacing w:after="40"/>
              <w:jc w:val="center"/>
              <w:rPr>
                <w:b/>
                <w:bCs/>
                <w:szCs w:val="24"/>
              </w:rPr>
            </w:pPr>
            <w:r>
              <w:rPr>
                <w:b/>
                <w:bCs/>
                <w:szCs w:val="24"/>
              </w:rPr>
              <w:t>Issuer</w:t>
            </w:r>
          </w:p>
        </w:tc>
      </w:tr>
    </w:tbl>
    <w:p w:rsidR="00095928" w:rsidRDefault="00095928" w:rsidP="00095928">
      <w:pPr>
        <w:jc w:val="both"/>
      </w:pPr>
    </w:p>
    <w:p w:rsidR="00095928" w:rsidRPr="00DF5388" w:rsidRDefault="00095928" w:rsidP="00095928">
      <w:pPr>
        <w:jc w:val="both"/>
      </w:pPr>
    </w:p>
    <w:p w:rsidR="00C302FA" w:rsidRPr="00C277DE" w:rsidRDefault="00C302FA" w:rsidP="007947D4">
      <w:pPr>
        <w:jc w:val="both"/>
        <w:rPr>
          <w:rFonts w:cs="Arial"/>
          <w:sz w:val="18"/>
        </w:rPr>
      </w:pPr>
      <w:r w:rsidRPr="00C277DE">
        <w:rPr>
          <w:rFonts w:cs="Arial"/>
          <w:sz w:val="18"/>
        </w:rPr>
        <w:br w:type="page"/>
      </w:r>
    </w:p>
    <w:p w:rsidR="00721AE7" w:rsidRPr="004736BD" w:rsidRDefault="00911DFF" w:rsidP="00746347">
      <w:pPr>
        <w:pStyle w:val="Heading1"/>
        <w:rPr>
          <w:i/>
        </w:rPr>
      </w:pPr>
      <w:bookmarkStart w:id="37" w:name="_Toc437446326"/>
      <w:r w:rsidRPr="004736BD">
        <w:rPr>
          <w:i/>
        </w:rPr>
        <w:lastRenderedPageBreak/>
        <w:t>BusinessTransactions</w:t>
      </w:r>
      <w:bookmarkEnd w:id="37"/>
    </w:p>
    <w:p w:rsidR="005B2E5D" w:rsidRPr="00C73673" w:rsidRDefault="005B2E5D" w:rsidP="005B2E5D">
      <w:pPr>
        <w:jc w:val="both"/>
        <w:rPr>
          <w:rFonts w:cs="Arial"/>
        </w:rPr>
      </w:pPr>
      <w:bookmarkStart w:id="38" w:name="_Toc447529651"/>
      <w:bookmarkStart w:id="39" w:name="_Toc447530826"/>
      <w:bookmarkStart w:id="40" w:name="_Toc447531267"/>
      <w:bookmarkStart w:id="41" w:name="_Toc449841187"/>
      <w:bookmarkStart w:id="42" w:name="_Toc449841430"/>
      <w:bookmarkStart w:id="43" w:name="_Toc450819670"/>
      <w:bookmarkStart w:id="44" w:name="_Toc450974818"/>
      <w:bookmarkStart w:id="45" w:name="_Toc450979706"/>
      <w:bookmarkStart w:id="46" w:name="_Toc450980147"/>
      <w:bookmarkStart w:id="47" w:name="_Toc451158661"/>
      <w:r w:rsidRPr="00C73673">
        <w:rPr>
          <w:rFonts w:cs="Arial"/>
        </w:rPr>
        <w:t xml:space="preserve">This section describes the message flows based on the activity diagrams documented above. It shows the typical exchanges of information in the context of a </w:t>
      </w:r>
      <w:r w:rsidR="00911DFF" w:rsidRPr="00C73673">
        <w:rPr>
          <w:rFonts w:cs="Arial"/>
          <w:i/>
        </w:rPr>
        <w:t>BusinessT</w:t>
      </w:r>
      <w:r w:rsidRPr="00C73673">
        <w:rPr>
          <w:rFonts w:cs="Arial"/>
          <w:i/>
        </w:rPr>
        <w:t>ransaction</w:t>
      </w:r>
      <w:r w:rsidRPr="00C73673">
        <w:rPr>
          <w:rFonts w:cs="Arial"/>
        </w:rPr>
        <w:t>.</w:t>
      </w:r>
    </w:p>
    <w:p w:rsidR="00C9288C" w:rsidRDefault="00C9288C" w:rsidP="00272B7F">
      <w:pPr>
        <w:pStyle w:val="Heading2"/>
      </w:pPr>
      <w:bookmarkStart w:id="48" w:name="_Toc352223670"/>
      <w:bookmarkStart w:id="49" w:name="_Toc437446327"/>
      <w:r>
        <w:t>Introduction</w:t>
      </w:r>
      <w:bookmarkEnd w:id="48"/>
      <w:bookmarkEnd w:id="49"/>
    </w:p>
    <w:p w:rsidR="00C9288C" w:rsidRPr="004A4E61" w:rsidRDefault="00C9288C" w:rsidP="00C9288C">
      <w:r w:rsidRPr="004A4E61">
        <w:t xml:space="preserve">The following card payment </w:t>
      </w:r>
      <w:r w:rsidRPr="004C6B05">
        <w:rPr>
          <w:rFonts w:cs="Arial"/>
        </w:rPr>
        <w:t>BusinessTransactions</w:t>
      </w:r>
      <w:r>
        <w:rPr>
          <w:i/>
        </w:rPr>
        <w:t xml:space="preserve"> </w:t>
      </w:r>
      <w:r w:rsidRPr="004A4E61">
        <w:t xml:space="preserve">show how </w:t>
      </w:r>
      <w:r w:rsidR="00BF14B3">
        <w:t>an acquirer interact</w:t>
      </w:r>
      <w:r w:rsidR="0070151D">
        <w:t>s</w:t>
      </w:r>
      <w:r w:rsidR="00BF14B3">
        <w:t xml:space="preserve"> with an issuer when </w:t>
      </w:r>
      <w:r w:rsidRPr="004A4E61">
        <w:t xml:space="preserve">a cardholder </w:t>
      </w:r>
      <w:r w:rsidR="00BF14B3">
        <w:t>has initiated the payment for</w:t>
      </w:r>
      <w:r w:rsidRPr="004A4E61">
        <w:t xml:space="preserve"> the purchase of goods and services from an acceptor </w:t>
      </w:r>
      <w:r>
        <w:t xml:space="preserve">by </w:t>
      </w:r>
      <w:r w:rsidRPr="004A4E61">
        <w:t>using his card</w:t>
      </w:r>
      <w:r w:rsidR="00BB23E3">
        <w:rPr>
          <w:rStyle w:val="FootnoteReference"/>
        </w:rPr>
        <w:footnoteReference w:id="2"/>
      </w:r>
      <w:r w:rsidRPr="004A4E61">
        <w:t xml:space="preserve">. These </w:t>
      </w:r>
      <w:r w:rsidRPr="004C6B05">
        <w:rPr>
          <w:rFonts w:cs="Arial"/>
        </w:rPr>
        <w:t>BusinessTransaction</w:t>
      </w:r>
      <w:r>
        <w:rPr>
          <w:rFonts w:cs="Arial"/>
        </w:rPr>
        <w:t>s</w:t>
      </w:r>
      <w:r>
        <w:rPr>
          <w:i/>
        </w:rPr>
        <w:t xml:space="preserve"> </w:t>
      </w:r>
      <w:r w:rsidRPr="004A4E61">
        <w:t>scenarios are typical card payment ones without being an exhaustive list. They are supported by exchanges of messages.</w:t>
      </w:r>
    </w:p>
    <w:p w:rsidR="00BF14B3" w:rsidRDefault="00C9288C" w:rsidP="00C9288C">
      <w:r w:rsidRPr="004A4E61">
        <w:t xml:space="preserve">A card payment is supported by an authorisation process to request the approval of the </w:t>
      </w:r>
      <w:r>
        <w:t>BusinessTransaction</w:t>
      </w:r>
      <w:r w:rsidRPr="004A4E61">
        <w:t xml:space="preserve">. </w:t>
      </w:r>
    </w:p>
    <w:p w:rsidR="00C9288C" w:rsidRPr="004A4E61" w:rsidRDefault="00C9288C" w:rsidP="00C9288C">
      <w:r w:rsidRPr="004A4E61">
        <w:t xml:space="preserve">A </w:t>
      </w:r>
      <w:r w:rsidR="00BF14B3">
        <w:t>financial</w:t>
      </w:r>
      <w:r w:rsidRPr="004A4E61">
        <w:t xml:space="preserve"> exchange is required when the </w:t>
      </w:r>
      <w:r w:rsidR="00BF14B3">
        <w:t>issuer</w:t>
      </w:r>
      <w:r w:rsidRPr="004A4E61">
        <w:t xml:space="preserve"> has to be notified of the outcome of the payment. </w:t>
      </w:r>
    </w:p>
    <w:p w:rsidR="00B82FAC" w:rsidRDefault="00C9288C" w:rsidP="00B82FAC">
      <w:r w:rsidRPr="004A4E61">
        <w:t xml:space="preserve">The financial data of the </w:t>
      </w:r>
      <w:r>
        <w:t>BusinessTransaction</w:t>
      </w:r>
      <w:r w:rsidRPr="004A4E61">
        <w:t xml:space="preserve"> must be transferred to the </w:t>
      </w:r>
      <w:r w:rsidR="00AA52E0">
        <w:t>issuer</w:t>
      </w:r>
      <w:r w:rsidRPr="004A4E61">
        <w:t xml:space="preserve"> through a </w:t>
      </w:r>
      <w:r w:rsidR="00B82FAC">
        <w:t xml:space="preserve">financial </w:t>
      </w:r>
      <w:r w:rsidR="00B56F66">
        <w:t>message</w:t>
      </w:r>
      <w:r w:rsidR="00B82FAC">
        <w:t xml:space="preserve"> for </w:t>
      </w:r>
      <w:bookmarkStart w:id="50" w:name="_Toc352223671"/>
      <w:r w:rsidR="00B56F66">
        <w:t xml:space="preserve">clearing. </w:t>
      </w:r>
    </w:p>
    <w:p w:rsidR="00272B7F" w:rsidRDefault="00272B7F" w:rsidP="00B82FAC"/>
    <w:p w:rsidR="00272B7F" w:rsidRDefault="00906A8C" w:rsidP="00272B7F">
      <w:pPr>
        <w:pStyle w:val="Heading2"/>
      </w:pPr>
      <w:r>
        <w:br w:type="page"/>
      </w:r>
      <w:bookmarkStart w:id="51" w:name="_Toc437446328"/>
      <w:r w:rsidR="00272B7F">
        <w:lastRenderedPageBreak/>
        <w:t>Authorisation and Financial exchanges</w:t>
      </w:r>
      <w:bookmarkEnd w:id="51"/>
    </w:p>
    <w:p w:rsidR="00272B7F" w:rsidRPr="009C66E0" w:rsidRDefault="00272B7F" w:rsidP="00B82FAC"/>
    <w:p w:rsidR="00C9288C" w:rsidRDefault="006130D0" w:rsidP="00272B7F">
      <w:pPr>
        <w:pStyle w:val="Heading3"/>
      </w:pPr>
      <w:bookmarkStart w:id="52" w:name="_Toc437446329"/>
      <w:bookmarkStart w:id="53" w:name="OLE_LINK5"/>
      <w:bookmarkStart w:id="54" w:name="OLE_LINK6"/>
      <w:r w:rsidRPr="006130D0">
        <w:rPr>
          <w:lang w:val="en-GB"/>
        </w:rPr>
        <w:t>Dual Message</w:t>
      </w:r>
      <w:r w:rsidR="00C9288C" w:rsidRPr="009C66E0">
        <w:t xml:space="preserve"> </w:t>
      </w:r>
      <w:r w:rsidR="00BB23E3" w:rsidRPr="00BB23E3">
        <w:rPr>
          <w:lang w:val="en-GB"/>
        </w:rPr>
        <w:t>A</w:t>
      </w:r>
      <w:r w:rsidR="00C9288C" w:rsidRPr="009C66E0">
        <w:t xml:space="preserve">uthorisation </w:t>
      </w:r>
      <w:bookmarkEnd w:id="50"/>
      <w:r>
        <w:rPr>
          <w:lang w:val="en-GB"/>
        </w:rPr>
        <w:t>with</w:t>
      </w:r>
      <w:r w:rsidR="00B56F66" w:rsidRPr="00B56F66">
        <w:rPr>
          <w:lang w:val="en-US"/>
        </w:rPr>
        <w:t xml:space="preserve"> </w:t>
      </w:r>
      <w:r w:rsidR="00BB23E3">
        <w:rPr>
          <w:lang w:val="en-US"/>
        </w:rPr>
        <w:t>Subsequent</w:t>
      </w:r>
      <w:r w:rsidR="00165F20">
        <w:t xml:space="preserve"> </w:t>
      </w:r>
      <w:r w:rsidR="00BB23E3" w:rsidRPr="00BB23E3">
        <w:rPr>
          <w:lang w:val="en-GB"/>
        </w:rPr>
        <w:t>C</w:t>
      </w:r>
      <w:r w:rsidR="00165F20">
        <w:t>learing</w:t>
      </w:r>
      <w:bookmarkEnd w:id="52"/>
    </w:p>
    <w:p w:rsidR="00C9288C" w:rsidRDefault="00E72047" w:rsidP="00C9288C">
      <w:pPr>
        <w:jc w:val="center"/>
        <w:rPr>
          <w:noProof/>
          <w:lang w:val="fr-FR" w:eastAsia="fr-FR"/>
        </w:rPr>
      </w:pPr>
      <w:r w:rsidRPr="004A4E61">
        <w:rPr>
          <w:noProof/>
          <w:lang w:eastAsia="fr-FR"/>
        </w:rPr>
        <w:object w:dxaOrig="11640" w:dyaOrig="7444">
          <v:shape id="_x0000_i1029" type="#_x0000_t75" style="width:483.95pt;height:309.9pt" o:ole="">
            <v:imagedata r:id="rId30" o:title=""/>
          </v:shape>
          <o:OLEObject Type="Embed" ProgID="Visio.Drawing.11" ShapeID="_x0000_i1029" DrawAspect="Content" ObjectID="_1515833648" r:id="rId31"/>
        </w:object>
      </w:r>
    </w:p>
    <w:p w:rsidR="00C9288C" w:rsidRPr="004A4E61" w:rsidRDefault="00C9288C" w:rsidP="00C9288C">
      <w:pPr>
        <w:pStyle w:val="Numbering"/>
      </w:pPr>
      <w:r w:rsidRPr="004A4E61">
        <w:t xml:space="preserve">The </w:t>
      </w:r>
      <w:r w:rsidR="00B75B80">
        <w:rPr>
          <w:i/>
        </w:rPr>
        <w:t>Acquirer</w:t>
      </w:r>
      <w:r w:rsidRPr="004A4E61">
        <w:rPr>
          <w:i/>
        </w:rPr>
        <w:t>Authorisation</w:t>
      </w:r>
      <w:r w:rsidR="00B75B80">
        <w:rPr>
          <w:i/>
        </w:rPr>
        <w:t>Initiation</w:t>
      </w:r>
      <w:r w:rsidRPr="004A4E61">
        <w:t xml:space="preserve"> </w:t>
      </w:r>
      <w:r w:rsidR="00C51FFC" w:rsidRPr="00AB0400">
        <w:t xml:space="preserve">(MessageFunction: AuthorisationRequest) </w:t>
      </w:r>
      <w:r w:rsidRPr="004A4E61">
        <w:t xml:space="preserve">is sent by the </w:t>
      </w:r>
      <w:r w:rsidR="00B75B80">
        <w:t>acquirer</w:t>
      </w:r>
      <w:r w:rsidRPr="004A4E61">
        <w:t xml:space="preserve"> to the </w:t>
      </w:r>
      <w:r w:rsidR="005E31B3">
        <w:t>agent</w:t>
      </w:r>
      <w:r w:rsidRPr="004A4E61">
        <w:t xml:space="preserve"> to request authorisation.</w:t>
      </w:r>
    </w:p>
    <w:p w:rsidR="005E31B3" w:rsidRPr="004A4E61" w:rsidRDefault="005E31B3" w:rsidP="005E31B3">
      <w:pPr>
        <w:pStyle w:val="Numbering"/>
      </w:pPr>
      <w:r w:rsidRPr="004A4E61">
        <w:t xml:space="preserve">The </w:t>
      </w:r>
      <w:r>
        <w:rPr>
          <w:i/>
        </w:rPr>
        <w:t>Acquirer</w:t>
      </w:r>
      <w:r w:rsidRPr="004A4E61">
        <w:rPr>
          <w:i/>
        </w:rPr>
        <w:t>Authorisation</w:t>
      </w:r>
      <w:r>
        <w:rPr>
          <w:i/>
        </w:rPr>
        <w:t>Initiation</w:t>
      </w:r>
      <w:r w:rsidRPr="004A4E61">
        <w:t xml:space="preserve"> </w:t>
      </w:r>
      <w:r w:rsidRPr="00AB0400">
        <w:t xml:space="preserve">(MessageFunction: AuthorisationRequest) </w:t>
      </w:r>
      <w:r w:rsidRPr="004A4E61">
        <w:t xml:space="preserve">is </w:t>
      </w:r>
      <w:r w:rsidR="0070151D">
        <w:t>forwarded</w:t>
      </w:r>
      <w:r w:rsidRPr="004A4E61">
        <w:t xml:space="preserve"> by the </w:t>
      </w:r>
      <w:r>
        <w:t>agent</w:t>
      </w:r>
      <w:r w:rsidRPr="004A4E61">
        <w:t xml:space="preserve"> to the </w:t>
      </w:r>
      <w:r>
        <w:t>card issuer</w:t>
      </w:r>
      <w:r w:rsidRPr="004A4E61">
        <w:t xml:space="preserve"> to request authorisation.</w:t>
      </w:r>
    </w:p>
    <w:p w:rsidR="005E31B3" w:rsidRDefault="005E31B3" w:rsidP="005E31B3">
      <w:pPr>
        <w:pStyle w:val="Numbering"/>
      </w:pPr>
      <w:r w:rsidRPr="004A4E61">
        <w:t xml:space="preserve">The </w:t>
      </w:r>
      <w:r>
        <w:rPr>
          <w:i/>
        </w:rPr>
        <w:t>Acquirer</w:t>
      </w:r>
      <w:r w:rsidRPr="004A4E61">
        <w:rPr>
          <w:i/>
        </w:rPr>
        <w:t>AuthorisationResponse</w:t>
      </w:r>
      <w:r w:rsidRPr="004A4E61">
        <w:t xml:space="preserve"> </w:t>
      </w:r>
      <w:r w:rsidRPr="00AB0400">
        <w:t>(MessageFunction: AuthorisationRe</w:t>
      </w:r>
      <w:r>
        <w:t>sponse</w:t>
      </w:r>
      <w:r w:rsidRPr="00AB0400">
        <w:t xml:space="preserve">) </w:t>
      </w:r>
      <w:r w:rsidRPr="004A4E61">
        <w:t xml:space="preserve">is returned by the </w:t>
      </w:r>
      <w:r>
        <w:t>issuer</w:t>
      </w:r>
      <w:r w:rsidRPr="004A4E61">
        <w:t xml:space="preserve"> to inform the </w:t>
      </w:r>
      <w:r>
        <w:t>agent</w:t>
      </w:r>
      <w:r w:rsidRPr="004A4E61">
        <w:t xml:space="preserve"> </w:t>
      </w:r>
      <w:r w:rsidRPr="005D0F0D">
        <w:t xml:space="preserve">about the successful outcome of the request; once the </w:t>
      </w:r>
      <w:r>
        <w:t>issuer</w:t>
      </w:r>
      <w:r w:rsidRPr="005D0F0D">
        <w:t xml:space="preserve"> has authorised the BusinessTransaction.</w:t>
      </w:r>
    </w:p>
    <w:p w:rsidR="005E31B3" w:rsidRDefault="005E31B3" w:rsidP="005E31B3">
      <w:pPr>
        <w:pStyle w:val="Numbering"/>
      </w:pPr>
      <w:r w:rsidRPr="004A4E61">
        <w:t xml:space="preserve">The </w:t>
      </w:r>
      <w:r>
        <w:rPr>
          <w:i/>
        </w:rPr>
        <w:t>Acquirer</w:t>
      </w:r>
      <w:r w:rsidRPr="004A4E61">
        <w:rPr>
          <w:i/>
        </w:rPr>
        <w:t>AuthorisationResponse</w:t>
      </w:r>
      <w:r w:rsidRPr="004A4E61">
        <w:t xml:space="preserve"> </w:t>
      </w:r>
      <w:r w:rsidRPr="00AB0400">
        <w:t>(MessageFunction: AuthorisationRe</w:t>
      </w:r>
      <w:r>
        <w:t>sponse</w:t>
      </w:r>
      <w:r w:rsidRPr="00AB0400">
        <w:t xml:space="preserve">) </w:t>
      </w:r>
      <w:r w:rsidRPr="004A4E61">
        <w:t xml:space="preserve">is </w:t>
      </w:r>
      <w:r w:rsidR="0070151D">
        <w:t>forwarded</w:t>
      </w:r>
      <w:r w:rsidR="0070151D" w:rsidRPr="004A4E61">
        <w:t xml:space="preserve"> </w:t>
      </w:r>
      <w:r w:rsidRPr="004A4E61">
        <w:t xml:space="preserve">by the </w:t>
      </w:r>
      <w:r>
        <w:t>agent</w:t>
      </w:r>
      <w:r w:rsidRPr="004A4E61">
        <w:t xml:space="preserve"> to inform the </w:t>
      </w:r>
      <w:r>
        <w:t>acquirer</w:t>
      </w:r>
      <w:r w:rsidRPr="004A4E61">
        <w:t xml:space="preserve"> </w:t>
      </w:r>
      <w:r w:rsidRPr="005D0F0D">
        <w:t xml:space="preserve">about the successful outcome of the request; once the </w:t>
      </w:r>
      <w:r>
        <w:t>issuer</w:t>
      </w:r>
      <w:r w:rsidRPr="005D0F0D">
        <w:t xml:space="preserve"> has authorised the BusinessTransaction.</w:t>
      </w:r>
    </w:p>
    <w:p w:rsidR="00BB23E3" w:rsidRDefault="00BB23E3" w:rsidP="00C9288C">
      <w:pPr>
        <w:pStyle w:val="Numbering"/>
      </w:pPr>
      <w:r w:rsidRPr="00BB23E3">
        <w:t xml:space="preserve">The </w:t>
      </w:r>
      <w:r w:rsidRPr="00C95C5D">
        <w:rPr>
          <w:i/>
        </w:rPr>
        <w:t>AcquirerFinancialInitiation</w:t>
      </w:r>
      <w:r w:rsidRPr="00BB23E3">
        <w:t xml:space="preserve"> (Message Function: FinancialNotif</w:t>
      </w:r>
      <w:r>
        <w:t>ic</w:t>
      </w:r>
      <w:r w:rsidRPr="00BB23E3">
        <w:t xml:space="preserve">ation) is sent by the </w:t>
      </w:r>
      <w:r>
        <w:t>a</w:t>
      </w:r>
      <w:r w:rsidRPr="00BB23E3">
        <w:t xml:space="preserve">cquirer to the </w:t>
      </w:r>
      <w:r w:rsidR="005E31B3">
        <w:t>agent</w:t>
      </w:r>
      <w:r w:rsidRPr="00BB23E3">
        <w:t xml:space="preserve"> to complete and clear the transaction. The reconciliation </w:t>
      </w:r>
      <w:r>
        <w:t>total</w:t>
      </w:r>
      <w:r w:rsidRPr="00BB23E3">
        <w:t>s (</w:t>
      </w:r>
      <w:r>
        <w:t>a</w:t>
      </w:r>
      <w:r w:rsidRPr="00BB23E3">
        <w:t>mount and number) are updated at both sides</w:t>
      </w:r>
      <w:r>
        <w:t>.</w:t>
      </w:r>
    </w:p>
    <w:bookmarkEnd w:id="53"/>
    <w:bookmarkEnd w:id="54"/>
    <w:p w:rsidR="005E31B3" w:rsidRDefault="005E31B3" w:rsidP="005E31B3">
      <w:pPr>
        <w:pStyle w:val="Numbering"/>
      </w:pPr>
      <w:r w:rsidRPr="00BB23E3">
        <w:t xml:space="preserve">The </w:t>
      </w:r>
      <w:r w:rsidRPr="00C95C5D">
        <w:rPr>
          <w:i/>
        </w:rPr>
        <w:t>AcquirerFinancialInitiation</w:t>
      </w:r>
      <w:r w:rsidRPr="00BB23E3">
        <w:t xml:space="preserve"> (Message Function: FinancialNotif</w:t>
      </w:r>
      <w:r>
        <w:t>ic</w:t>
      </w:r>
      <w:r w:rsidRPr="00BB23E3">
        <w:t xml:space="preserve">ation) is </w:t>
      </w:r>
      <w:r w:rsidR="0070151D">
        <w:t>forwarded</w:t>
      </w:r>
      <w:r w:rsidR="0070151D" w:rsidRPr="004A4E61">
        <w:t xml:space="preserve"> </w:t>
      </w:r>
      <w:r w:rsidRPr="00BB23E3">
        <w:t xml:space="preserve">by the </w:t>
      </w:r>
      <w:r>
        <w:t>agent</w:t>
      </w:r>
      <w:r w:rsidRPr="00BB23E3">
        <w:t xml:space="preserve"> to the </w:t>
      </w:r>
      <w:r>
        <w:t>i</w:t>
      </w:r>
      <w:r w:rsidRPr="00BB23E3">
        <w:t xml:space="preserve">ssuer to complete and clear the transaction. The reconciliation </w:t>
      </w:r>
      <w:r>
        <w:t>total</w:t>
      </w:r>
      <w:r w:rsidRPr="00BB23E3">
        <w:t>s (</w:t>
      </w:r>
      <w:r>
        <w:t>a</w:t>
      </w:r>
      <w:r w:rsidRPr="00BB23E3">
        <w:t>mount and number) are updated at both sides</w:t>
      </w:r>
      <w:r>
        <w:t>.</w:t>
      </w:r>
    </w:p>
    <w:p w:rsidR="00B56F66" w:rsidRDefault="00B56F66" w:rsidP="00B56F66">
      <w:pPr>
        <w:pStyle w:val="Numbering"/>
        <w:numPr>
          <w:ilvl w:val="0"/>
          <w:numId w:val="0"/>
        </w:numPr>
        <w:ind w:left="1077" w:hanging="360"/>
      </w:pPr>
    </w:p>
    <w:p w:rsidR="00BB23E3" w:rsidRPr="009C66E0" w:rsidRDefault="00BB23E3" w:rsidP="00BB23E3"/>
    <w:p w:rsidR="00BB23E3" w:rsidRDefault="00BB23E3" w:rsidP="00BB23E3">
      <w:pPr>
        <w:pStyle w:val="Heading3"/>
      </w:pPr>
      <w:bookmarkStart w:id="55" w:name="_Toc437446330"/>
      <w:r w:rsidRPr="00BB23E3">
        <w:rPr>
          <w:lang w:val="en-GB"/>
        </w:rPr>
        <w:t xml:space="preserve">Unsuccessful </w:t>
      </w:r>
      <w:r w:rsidR="000862CE">
        <w:rPr>
          <w:lang w:val="en-GB"/>
        </w:rPr>
        <w:t>Dual Message</w:t>
      </w:r>
      <w:r w:rsidRPr="009C66E0">
        <w:t xml:space="preserve"> </w:t>
      </w:r>
      <w:r w:rsidRPr="00BB23E3">
        <w:rPr>
          <w:lang w:val="en-GB"/>
        </w:rPr>
        <w:t>A</w:t>
      </w:r>
      <w:r w:rsidRPr="009C66E0">
        <w:t>uthorisation</w:t>
      </w:r>
      <w:bookmarkEnd w:id="55"/>
    </w:p>
    <w:p w:rsidR="00BB23E3" w:rsidRDefault="004D67F1" w:rsidP="004D67F1">
      <w:pPr>
        <w:rPr>
          <w:noProof/>
          <w:lang w:val="fr-FR" w:eastAsia="fr-FR"/>
        </w:rPr>
      </w:pPr>
      <w:r w:rsidRPr="004A4E61">
        <w:rPr>
          <w:noProof/>
          <w:lang w:eastAsia="fr-FR"/>
        </w:rPr>
        <w:object w:dxaOrig="11640" w:dyaOrig="4497">
          <v:shape id="_x0000_i1030" type="#_x0000_t75" style="width:483.95pt;height:187.85pt" o:ole="">
            <v:imagedata r:id="rId32" o:title=""/>
          </v:shape>
          <o:OLEObject Type="Embed" ProgID="Visio.Drawing.11" ShapeID="_x0000_i1030" DrawAspect="Content" ObjectID="_1515833649" r:id="rId33"/>
        </w:object>
      </w:r>
    </w:p>
    <w:p w:rsidR="00BB23E3" w:rsidRPr="00BB23E3" w:rsidRDefault="00BB23E3" w:rsidP="0070151D">
      <w:pPr>
        <w:pStyle w:val="Numbering"/>
        <w:numPr>
          <w:ilvl w:val="0"/>
          <w:numId w:val="47"/>
        </w:numPr>
      </w:pPr>
      <w:r w:rsidRPr="00BB23E3">
        <w:t xml:space="preserve">The </w:t>
      </w:r>
      <w:r w:rsidRPr="0070151D">
        <w:rPr>
          <w:i/>
        </w:rPr>
        <w:t>AcquirerAuthorisationInitiation</w:t>
      </w:r>
      <w:r w:rsidRPr="00BB23E3">
        <w:t xml:space="preserve"> (MessageFunction: AuthorisationRequest) is sent by the acquirer to the </w:t>
      </w:r>
      <w:r w:rsidR="004D67F1">
        <w:t>agent</w:t>
      </w:r>
      <w:r w:rsidRPr="00BB23E3">
        <w:t xml:space="preserve"> to request authorisation.</w:t>
      </w:r>
    </w:p>
    <w:p w:rsidR="004D67F1" w:rsidRPr="00BB23E3" w:rsidRDefault="004D67F1" w:rsidP="004D67F1">
      <w:pPr>
        <w:pStyle w:val="Numbering"/>
        <w:numPr>
          <w:ilvl w:val="0"/>
          <w:numId w:val="26"/>
        </w:numPr>
      </w:pPr>
      <w:r w:rsidRPr="00BB23E3">
        <w:t xml:space="preserve">The </w:t>
      </w:r>
      <w:r w:rsidRPr="00BB23E3">
        <w:rPr>
          <w:i/>
        </w:rPr>
        <w:t>AcquirerAuthorisationInitiation</w:t>
      </w:r>
      <w:r w:rsidRPr="00BB23E3">
        <w:t xml:space="preserve"> (MessageFunction: AuthorisationRequest) is </w:t>
      </w:r>
      <w:r w:rsidR="0070151D">
        <w:t>forwarded</w:t>
      </w:r>
      <w:r w:rsidR="0070151D" w:rsidRPr="004A4E61">
        <w:t xml:space="preserve"> </w:t>
      </w:r>
      <w:r w:rsidRPr="00BB23E3">
        <w:t xml:space="preserve">by the </w:t>
      </w:r>
      <w:r>
        <w:t>agent</w:t>
      </w:r>
      <w:r w:rsidRPr="00BB23E3">
        <w:t xml:space="preserve"> to the issuer to request authorisation.</w:t>
      </w:r>
    </w:p>
    <w:p w:rsidR="004D67F1" w:rsidRDefault="004D67F1" w:rsidP="004D67F1">
      <w:pPr>
        <w:pStyle w:val="Numbering"/>
      </w:pPr>
      <w:r w:rsidRPr="004A4E61">
        <w:t xml:space="preserve">The </w:t>
      </w:r>
      <w:r>
        <w:rPr>
          <w:i/>
        </w:rPr>
        <w:t>Acquirer</w:t>
      </w:r>
      <w:r w:rsidRPr="004A4E61">
        <w:rPr>
          <w:i/>
        </w:rPr>
        <w:t>AuthorisationResponse</w:t>
      </w:r>
      <w:r w:rsidRPr="004A4E61">
        <w:t xml:space="preserve"> </w:t>
      </w:r>
      <w:r w:rsidRPr="00AB0400">
        <w:t>(MessageFunction: AuthorisationRe</w:t>
      </w:r>
      <w:r>
        <w:t>sponse</w:t>
      </w:r>
      <w:r w:rsidRPr="00AB0400">
        <w:t xml:space="preserve">) </w:t>
      </w:r>
      <w:r w:rsidRPr="004A4E61">
        <w:t xml:space="preserve">is returned by the </w:t>
      </w:r>
      <w:r>
        <w:t>issuer</w:t>
      </w:r>
      <w:r w:rsidRPr="004A4E61">
        <w:t xml:space="preserve"> to inform the </w:t>
      </w:r>
      <w:r>
        <w:t>agent</w:t>
      </w:r>
      <w:r w:rsidRPr="004A4E61">
        <w:t xml:space="preserve"> </w:t>
      </w:r>
      <w:r w:rsidRPr="00BB23E3">
        <w:t>that the transaction has been declined</w:t>
      </w:r>
      <w:r w:rsidRPr="005D0F0D">
        <w:t>.</w:t>
      </w:r>
    </w:p>
    <w:p w:rsidR="00BB23E3" w:rsidRDefault="00BB23E3" w:rsidP="00BB23E3">
      <w:pPr>
        <w:pStyle w:val="Numbering"/>
      </w:pPr>
      <w:r w:rsidRPr="004A4E61">
        <w:t xml:space="preserve">The </w:t>
      </w:r>
      <w:r>
        <w:rPr>
          <w:i/>
        </w:rPr>
        <w:t>Acquirer</w:t>
      </w:r>
      <w:r w:rsidRPr="004A4E61">
        <w:rPr>
          <w:i/>
        </w:rPr>
        <w:t>AuthorisationResponse</w:t>
      </w:r>
      <w:r w:rsidRPr="004A4E61">
        <w:t xml:space="preserve"> </w:t>
      </w:r>
      <w:r w:rsidRPr="00AB0400">
        <w:t>(MessageFunction: AuthorisationRe</w:t>
      </w:r>
      <w:r>
        <w:t>sponse</w:t>
      </w:r>
      <w:r w:rsidRPr="00AB0400">
        <w:t xml:space="preserve">) </w:t>
      </w:r>
      <w:r w:rsidRPr="004A4E61">
        <w:t xml:space="preserve">is returned by the </w:t>
      </w:r>
      <w:r w:rsidR="004D67F1">
        <w:t>agent</w:t>
      </w:r>
      <w:r w:rsidRPr="004A4E61">
        <w:t xml:space="preserve"> to inform the </w:t>
      </w:r>
      <w:r>
        <w:t>acquirer</w:t>
      </w:r>
      <w:r w:rsidRPr="004A4E61">
        <w:t xml:space="preserve"> </w:t>
      </w:r>
      <w:r w:rsidRPr="00BB23E3">
        <w:t>that the transaction has been declined</w:t>
      </w:r>
      <w:r w:rsidRPr="005D0F0D">
        <w:t>.</w:t>
      </w:r>
    </w:p>
    <w:p w:rsidR="00D0334B" w:rsidRPr="004A4E61" w:rsidRDefault="00D0334B" w:rsidP="00D0334B">
      <w:r>
        <w:br w:type="page"/>
      </w:r>
    </w:p>
    <w:p w:rsidR="00D0334B" w:rsidRDefault="00D0334B" w:rsidP="00D0334B">
      <w:pPr>
        <w:pStyle w:val="Heading3"/>
      </w:pPr>
      <w:bookmarkStart w:id="56" w:name="_Toc437446331"/>
      <w:r>
        <w:rPr>
          <w:lang w:val="en-US"/>
        </w:rPr>
        <w:lastRenderedPageBreak/>
        <w:t>Stand-in Dual Message Authorisation</w:t>
      </w:r>
      <w:r w:rsidRPr="00D0334B">
        <w:rPr>
          <w:lang w:val="en-GB"/>
        </w:rPr>
        <w:t xml:space="preserve"> by an Agent</w:t>
      </w:r>
      <w:r w:rsidRPr="009C66E0">
        <w:t xml:space="preserve"> </w:t>
      </w:r>
      <w:r w:rsidRPr="002A33FA">
        <w:rPr>
          <w:lang w:val="en-US"/>
        </w:rPr>
        <w:t xml:space="preserve">with </w:t>
      </w:r>
      <w:r>
        <w:rPr>
          <w:lang w:val="en-US"/>
        </w:rPr>
        <w:t>Subsequent C</w:t>
      </w:r>
      <w:r w:rsidRPr="002A33FA">
        <w:rPr>
          <w:lang w:val="en-US"/>
        </w:rPr>
        <w:t>learing</w:t>
      </w:r>
      <w:bookmarkEnd w:id="56"/>
    </w:p>
    <w:p w:rsidR="00D0334B" w:rsidRPr="00D0334B" w:rsidRDefault="00D0334B" w:rsidP="00D0334B">
      <w:pPr>
        <w:rPr>
          <w:lang w:val="x-none"/>
        </w:rPr>
      </w:pPr>
    </w:p>
    <w:p w:rsidR="00D0334B" w:rsidRDefault="00D0334B" w:rsidP="00D0334B">
      <w:pPr>
        <w:jc w:val="center"/>
        <w:rPr>
          <w:noProof/>
          <w:lang w:val="fr-FR" w:eastAsia="fr-FR"/>
        </w:rPr>
      </w:pPr>
      <w:r w:rsidRPr="004A4E61">
        <w:rPr>
          <w:noProof/>
          <w:lang w:eastAsia="fr-FR"/>
        </w:rPr>
        <w:object w:dxaOrig="11640" w:dyaOrig="8351">
          <v:shape id="_x0000_i1031" type="#_x0000_t75" style="width:483.95pt;height:348.1pt" o:ole="">
            <v:imagedata r:id="rId34" o:title=""/>
          </v:shape>
          <o:OLEObject Type="Embed" ProgID="Visio.Drawing.11" ShapeID="_x0000_i1031" DrawAspect="Content" ObjectID="_1515833650" r:id="rId35"/>
        </w:object>
      </w:r>
    </w:p>
    <w:p w:rsidR="00D0334B" w:rsidRPr="0012092D" w:rsidRDefault="00D0334B" w:rsidP="0070151D">
      <w:pPr>
        <w:pStyle w:val="Numbering"/>
        <w:numPr>
          <w:ilvl w:val="0"/>
          <w:numId w:val="48"/>
        </w:numPr>
      </w:pPr>
      <w:r w:rsidRPr="0012092D">
        <w:t xml:space="preserve">The acquirer sends an </w:t>
      </w:r>
      <w:r w:rsidRPr="0070151D">
        <w:rPr>
          <w:i/>
        </w:rPr>
        <w:t>AcquirerAuthorisationInitiation</w:t>
      </w:r>
      <w:r w:rsidRPr="0012092D">
        <w:t xml:space="preserve"> (MessageFunction: AuthorisationRequest) </w:t>
      </w:r>
      <w:r>
        <w:t>to the agent for authorisation</w:t>
      </w:r>
      <w:r w:rsidRPr="0012092D">
        <w:t xml:space="preserve">     </w:t>
      </w:r>
    </w:p>
    <w:p w:rsidR="00D0334B" w:rsidRPr="00AB0400" w:rsidRDefault="00D0334B" w:rsidP="00D0334B">
      <w:pPr>
        <w:pStyle w:val="Numbering"/>
      </w:pPr>
      <w:r>
        <w:t xml:space="preserve">The issuer is unavailable. </w:t>
      </w:r>
      <w:r w:rsidRPr="0012092D">
        <w:t>The agent authorises the transaction on behalf of the issuer</w:t>
      </w:r>
      <w:r>
        <w:t xml:space="preserve"> (stand-in process) and sends an </w:t>
      </w:r>
      <w:r w:rsidRPr="0012092D">
        <w:rPr>
          <w:i/>
        </w:rPr>
        <w:t>AcquirerAuthorisation</w:t>
      </w:r>
      <w:r>
        <w:rPr>
          <w:i/>
        </w:rPr>
        <w:t>Response</w:t>
      </w:r>
      <w:r w:rsidRPr="0012092D">
        <w:t xml:space="preserve"> (Messa</w:t>
      </w:r>
      <w:r>
        <w:t>geFunction: AuthorisationResponse</w:t>
      </w:r>
      <w:r w:rsidRPr="0012092D">
        <w:t xml:space="preserve">) </w:t>
      </w:r>
      <w:r>
        <w:t>to</w:t>
      </w:r>
      <w:r w:rsidRPr="0012092D">
        <w:t xml:space="preserve"> </w:t>
      </w:r>
      <w:r>
        <w:t>the acquirer</w:t>
      </w:r>
      <w:r w:rsidRPr="0012092D">
        <w:t>.</w:t>
      </w:r>
    </w:p>
    <w:p w:rsidR="00D0334B" w:rsidRPr="0012092D" w:rsidRDefault="00D0334B" w:rsidP="00D0334B">
      <w:pPr>
        <w:pStyle w:val="Numbering"/>
      </w:pPr>
      <w:r w:rsidRPr="0012092D">
        <w:t xml:space="preserve">The </w:t>
      </w:r>
      <w:r>
        <w:t>agent</w:t>
      </w:r>
      <w:r w:rsidRPr="0012092D">
        <w:t xml:space="preserve"> sends an </w:t>
      </w:r>
      <w:r w:rsidRPr="0012092D">
        <w:rPr>
          <w:i/>
        </w:rPr>
        <w:t>AcquirerAuthorisationInitiation</w:t>
      </w:r>
      <w:r w:rsidRPr="0012092D">
        <w:t xml:space="preserve"> (MessageFunction: Authorisation</w:t>
      </w:r>
      <w:r>
        <w:t>Advice</w:t>
      </w:r>
      <w:r w:rsidRPr="0012092D">
        <w:t xml:space="preserve">) </w:t>
      </w:r>
      <w:r>
        <w:t>to inform the issuer about the authorisation</w:t>
      </w:r>
      <w:r w:rsidRPr="0012092D">
        <w:t xml:space="preserve">     </w:t>
      </w:r>
    </w:p>
    <w:p w:rsidR="00D0334B" w:rsidRPr="0012092D" w:rsidRDefault="00D0334B" w:rsidP="00D0334B">
      <w:pPr>
        <w:pStyle w:val="Numbering"/>
      </w:pPr>
      <w:r>
        <w:t>The issuer sends an</w:t>
      </w:r>
      <w:r w:rsidRPr="004A4E61">
        <w:t xml:space="preserve"> </w:t>
      </w:r>
      <w:r>
        <w:rPr>
          <w:i/>
        </w:rPr>
        <w:t>Acquirer</w:t>
      </w:r>
      <w:r w:rsidRPr="004A4E61">
        <w:rPr>
          <w:i/>
        </w:rPr>
        <w:t>AuthorisationResponse</w:t>
      </w:r>
      <w:r w:rsidRPr="004A4E61">
        <w:t xml:space="preserve"> </w:t>
      </w:r>
      <w:r w:rsidRPr="00AB0400">
        <w:t>(MessageFunction: Authorisation</w:t>
      </w:r>
      <w:r>
        <w:t>Advice</w:t>
      </w:r>
      <w:r w:rsidRPr="00AB0400">
        <w:t>Re</w:t>
      </w:r>
      <w:r>
        <w:t>sponse</w:t>
      </w:r>
      <w:r w:rsidRPr="00AB0400">
        <w:t>)</w:t>
      </w:r>
      <w:r>
        <w:t xml:space="preserve"> to the agent to acknowledge</w:t>
      </w:r>
      <w:r w:rsidRPr="005D0F0D">
        <w:t xml:space="preserve"> the successful </w:t>
      </w:r>
      <w:r>
        <w:t>authorisation of</w:t>
      </w:r>
      <w:r w:rsidRPr="005D0F0D">
        <w:t xml:space="preserve"> the </w:t>
      </w:r>
      <w:r>
        <w:t>t</w:t>
      </w:r>
      <w:r w:rsidRPr="005D0F0D">
        <w:t>ransaction.</w:t>
      </w:r>
    </w:p>
    <w:p w:rsidR="00D0334B" w:rsidRPr="0012092D" w:rsidRDefault="00D0334B" w:rsidP="00D0334B">
      <w:pPr>
        <w:pStyle w:val="Numbering"/>
      </w:pPr>
      <w:r w:rsidRPr="0012092D">
        <w:t xml:space="preserve">The </w:t>
      </w:r>
      <w:r w:rsidRPr="0012092D">
        <w:rPr>
          <w:i/>
        </w:rPr>
        <w:t>AcquirerFinancialInitiation</w:t>
      </w:r>
      <w:r w:rsidRPr="0012092D">
        <w:t xml:space="preserve"> (MessageFunction: </w:t>
      </w:r>
      <w:r>
        <w:t>FinancialNotification</w:t>
      </w:r>
      <w:r w:rsidRPr="0012092D">
        <w:t xml:space="preserve">) is sent by the acquirer to the agent to </w:t>
      </w:r>
      <w:r>
        <w:t>initiate the</w:t>
      </w:r>
      <w:r w:rsidRPr="0012092D">
        <w:t xml:space="preserve"> clearing of the </w:t>
      </w:r>
      <w:r>
        <w:t>t</w:t>
      </w:r>
      <w:r w:rsidRPr="0012092D">
        <w:t>ransaction</w:t>
      </w:r>
    </w:p>
    <w:p w:rsidR="00D0334B" w:rsidRDefault="00D0334B" w:rsidP="00D0334B">
      <w:pPr>
        <w:pStyle w:val="Numbering"/>
      </w:pPr>
      <w:r w:rsidRPr="0012092D">
        <w:t xml:space="preserve">The AcquirerFinancialInitiation (MessageFunction: FinancialNotification) is sent by the agent to the issuer </w:t>
      </w:r>
      <w:r>
        <w:t>to initiate the clearing of the transaction</w:t>
      </w:r>
      <w:r w:rsidRPr="005D0F0D">
        <w:t>.</w:t>
      </w:r>
    </w:p>
    <w:p w:rsidR="00BB23E3" w:rsidRDefault="00D0334B" w:rsidP="00D0334B">
      <w:pPr>
        <w:pStyle w:val="Numbering"/>
        <w:numPr>
          <w:ilvl w:val="0"/>
          <w:numId w:val="0"/>
        </w:numPr>
        <w:ind w:left="1077" w:hanging="360"/>
      </w:pPr>
      <w:r>
        <w:br w:type="page"/>
      </w:r>
    </w:p>
    <w:p w:rsidR="00D0334B" w:rsidRDefault="00D0334B" w:rsidP="00BB23E3">
      <w:pPr>
        <w:pStyle w:val="Numbering"/>
        <w:numPr>
          <w:ilvl w:val="0"/>
          <w:numId w:val="0"/>
        </w:numPr>
        <w:ind w:left="1077" w:hanging="360"/>
      </w:pPr>
    </w:p>
    <w:p w:rsidR="006130D0" w:rsidRPr="009C66E0" w:rsidRDefault="006130D0" w:rsidP="006130D0"/>
    <w:p w:rsidR="006130D0" w:rsidRDefault="006130D0" w:rsidP="006130D0">
      <w:pPr>
        <w:pStyle w:val="Heading3"/>
      </w:pPr>
      <w:bookmarkStart w:id="57" w:name="_Toc437446332"/>
      <w:r>
        <w:rPr>
          <w:lang w:val="en-GB"/>
        </w:rPr>
        <w:t xml:space="preserve">Dual Message </w:t>
      </w:r>
      <w:r w:rsidRPr="00BB23E3">
        <w:rPr>
          <w:lang w:val="en-GB"/>
        </w:rPr>
        <w:t>A</w:t>
      </w:r>
      <w:r w:rsidRPr="009C66E0">
        <w:t xml:space="preserve">uthorisation </w:t>
      </w:r>
      <w:r w:rsidRPr="006130D0">
        <w:rPr>
          <w:lang w:val="en-GB"/>
        </w:rPr>
        <w:t xml:space="preserve">with Estimated Amount, Advice </w:t>
      </w:r>
      <w:r>
        <w:rPr>
          <w:lang w:val="en-GB"/>
        </w:rPr>
        <w:t xml:space="preserve">with Final Amount </w:t>
      </w:r>
      <w:r w:rsidRPr="00BB23E3">
        <w:rPr>
          <w:lang w:val="en-GB"/>
        </w:rPr>
        <w:t>and</w:t>
      </w:r>
      <w:r w:rsidRPr="00B56F66">
        <w:rPr>
          <w:lang w:val="en-US"/>
        </w:rPr>
        <w:t xml:space="preserve"> </w:t>
      </w:r>
      <w:r>
        <w:rPr>
          <w:lang w:val="en-US"/>
        </w:rPr>
        <w:t>Subsequent</w:t>
      </w:r>
      <w:r>
        <w:t xml:space="preserve"> </w:t>
      </w:r>
      <w:r w:rsidRPr="00BB23E3">
        <w:rPr>
          <w:lang w:val="en-GB"/>
        </w:rPr>
        <w:t>C</w:t>
      </w:r>
      <w:r>
        <w:t>learing</w:t>
      </w:r>
      <w:bookmarkEnd w:id="57"/>
    </w:p>
    <w:p w:rsidR="006130D0" w:rsidRDefault="00906A8C" w:rsidP="006130D0">
      <w:pPr>
        <w:jc w:val="center"/>
        <w:rPr>
          <w:noProof/>
          <w:lang w:val="fr-FR" w:eastAsia="fr-FR"/>
        </w:rPr>
      </w:pPr>
      <w:r w:rsidRPr="004A4E61">
        <w:rPr>
          <w:noProof/>
          <w:lang w:eastAsia="fr-FR"/>
        </w:rPr>
        <w:object w:dxaOrig="11753" w:dyaOrig="8692">
          <v:shape id="_x0000_i1032" type="#_x0000_t75" style="width:489.6pt;height:362.5pt" o:ole="">
            <v:imagedata r:id="rId36" o:title=""/>
          </v:shape>
          <o:OLEObject Type="Embed" ProgID="Visio.Drawing.11" ShapeID="_x0000_i1032" DrawAspect="Content" ObjectID="_1515833651" r:id="rId37"/>
        </w:object>
      </w:r>
    </w:p>
    <w:p w:rsidR="006130D0" w:rsidRPr="006130D0" w:rsidRDefault="006130D0" w:rsidP="006130D0">
      <w:pPr>
        <w:pStyle w:val="Numbering"/>
        <w:numPr>
          <w:ilvl w:val="0"/>
          <w:numId w:val="27"/>
        </w:numPr>
      </w:pPr>
      <w:r w:rsidRPr="006130D0">
        <w:t xml:space="preserve">The </w:t>
      </w:r>
      <w:r w:rsidRPr="006130D0">
        <w:rPr>
          <w:i/>
        </w:rPr>
        <w:t>AcquirerAuthorisationInitiation</w:t>
      </w:r>
      <w:r w:rsidRPr="006130D0">
        <w:t xml:space="preserve"> (MessageFunction: AuthorisationRequest) is sent by the acquirer to the agent to request authorisation</w:t>
      </w:r>
      <w:r>
        <w:t xml:space="preserve"> for an estimated amount</w:t>
      </w:r>
      <w:r w:rsidRPr="006130D0">
        <w:t>.</w:t>
      </w:r>
    </w:p>
    <w:p w:rsidR="006130D0" w:rsidRPr="004A4E61" w:rsidRDefault="006130D0" w:rsidP="006130D0">
      <w:pPr>
        <w:pStyle w:val="Numbering"/>
      </w:pPr>
      <w:r w:rsidRPr="004A4E61">
        <w:t xml:space="preserve">The </w:t>
      </w:r>
      <w:r>
        <w:rPr>
          <w:i/>
        </w:rPr>
        <w:t>Acquirer</w:t>
      </w:r>
      <w:r w:rsidRPr="004A4E61">
        <w:rPr>
          <w:i/>
        </w:rPr>
        <w:t>Authorisation</w:t>
      </w:r>
      <w:r>
        <w:rPr>
          <w:i/>
        </w:rPr>
        <w:t>Initiation</w:t>
      </w:r>
      <w:r w:rsidRPr="004A4E61">
        <w:t xml:space="preserve"> </w:t>
      </w:r>
      <w:r w:rsidRPr="00AB0400">
        <w:t xml:space="preserve">(MessageFunction: AuthorisationRequest) </w:t>
      </w:r>
      <w:r w:rsidRPr="004A4E61">
        <w:t xml:space="preserve">is </w:t>
      </w:r>
      <w:r w:rsidR="0070151D">
        <w:t>forwarded</w:t>
      </w:r>
      <w:r w:rsidR="0070151D" w:rsidRPr="004A4E61">
        <w:t xml:space="preserve"> </w:t>
      </w:r>
      <w:r w:rsidRPr="004A4E61">
        <w:t xml:space="preserve">by the </w:t>
      </w:r>
      <w:r>
        <w:t>agent</w:t>
      </w:r>
      <w:r w:rsidRPr="004A4E61">
        <w:t xml:space="preserve"> to the </w:t>
      </w:r>
      <w:r>
        <w:t>card issuer</w:t>
      </w:r>
      <w:r w:rsidRPr="004A4E61">
        <w:t xml:space="preserve"> to request authorisation</w:t>
      </w:r>
      <w:r w:rsidRPr="006130D0">
        <w:t xml:space="preserve"> </w:t>
      </w:r>
      <w:r>
        <w:t>for this estimated amount</w:t>
      </w:r>
      <w:r w:rsidRPr="004A4E61">
        <w:t>.</w:t>
      </w:r>
    </w:p>
    <w:p w:rsidR="006130D0" w:rsidRDefault="006130D0" w:rsidP="006130D0">
      <w:pPr>
        <w:pStyle w:val="Numbering"/>
      </w:pPr>
      <w:r w:rsidRPr="004A4E61">
        <w:t xml:space="preserve">The </w:t>
      </w:r>
      <w:r>
        <w:rPr>
          <w:i/>
        </w:rPr>
        <w:t>Acquirer</w:t>
      </w:r>
      <w:r w:rsidRPr="004A4E61">
        <w:rPr>
          <w:i/>
        </w:rPr>
        <w:t>AuthorisationResponse</w:t>
      </w:r>
      <w:r w:rsidRPr="004A4E61">
        <w:t xml:space="preserve"> </w:t>
      </w:r>
      <w:r w:rsidRPr="00AB0400">
        <w:t>(MessageFunction: AuthorisationRe</w:t>
      </w:r>
      <w:r>
        <w:t>sponse</w:t>
      </w:r>
      <w:r w:rsidRPr="00AB0400">
        <w:t xml:space="preserve">) </w:t>
      </w:r>
      <w:r w:rsidRPr="004A4E61">
        <w:t xml:space="preserve">is returned by the </w:t>
      </w:r>
      <w:r>
        <w:t>issuer</w:t>
      </w:r>
      <w:r w:rsidRPr="004A4E61">
        <w:t xml:space="preserve"> to inform the </w:t>
      </w:r>
      <w:r>
        <w:t>agent</w:t>
      </w:r>
      <w:r w:rsidRPr="004A4E61">
        <w:t xml:space="preserve"> </w:t>
      </w:r>
      <w:r w:rsidRPr="005D0F0D">
        <w:t xml:space="preserve">about the successful outcome of the request; once the </w:t>
      </w:r>
      <w:r>
        <w:t>issuer</w:t>
      </w:r>
      <w:r w:rsidRPr="005D0F0D">
        <w:t xml:space="preserve"> has </w:t>
      </w:r>
      <w:r>
        <w:t>approved</w:t>
      </w:r>
      <w:r w:rsidRPr="005D0F0D">
        <w:t xml:space="preserve"> the BusinessTransaction.</w:t>
      </w:r>
    </w:p>
    <w:p w:rsidR="006130D0" w:rsidRDefault="006130D0" w:rsidP="006130D0">
      <w:pPr>
        <w:pStyle w:val="Numbering"/>
      </w:pPr>
      <w:r w:rsidRPr="004A4E61">
        <w:t xml:space="preserve">The </w:t>
      </w:r>
      <w:r>
        <w:rPr>
          <w:i/>
        </w:rPr>
        <w:t>Acquirer</w:t>
      </w:r>
      <w:r w:rsidRPr="004A4E61">
        <w:rPr>
          <w:i/>
        </w:rPr>
        <w:t>AuthorisationResponse</w:t>
      </w:r>
      <w:r w:rsidRPr="004A4E61">
        <w:t xml:space="preserve"> </w:t>
      </w:r>
      <w:r w:rsidRPr="00AB0400">
        <w:t>(MessageFunction: AuthorisationRe</w:t>
      </w:r>
      <w:r>
        <w:t>sponse</w:t>
      </w:r>
      <w:r w:rsidRPr="00AB0400">
        <w:t xml:space="preserve">) </w:t>
      </w:r>
      <w:r w:rsidRPr="004A4E61">
        <w:t xml:space="preserve">is </w:t>
      </w:r>
      <w:r w:rsidR="0070151D">
        <w:t>forwarded</w:t>
      </w:r>
      <w:r w:rsidR="0070151D" w:rsidRPr="004A4E61">
        <w:t xml:space="preserve"> </w:t>
      </w:r>
      <w:r w:rsidRPr="004A4E61">
        <w:t xml:space="preserve">by the </w:t>
      </w:r>
      <w:r>
        <w:t>agent</w:t>
      </w:r>
      <w:r w:rsidRPr="004A4E61">
        <w:t xml:space="preserve"> to inform the </w:t>
      </w:r>
      <w:r>
        <w:t>acquirer</w:t>
      </w:r>
      <w:r w:rsidRPr="004A4E61">
        <w:t xml:space="preserve"> </w:t>
      </w:r>
      <w:r w:rsidRPr="005D0F0D">
        <w:t>about the successful outcome of the request.</w:t>
      </w:r>
    </w:p>
    <w:p w:rsidR="006130D0" w:rsidRDefault="006130D0" w:rsidP="006130D0">
      <w:pPr>
        <w:pStyle w:val="Numbering"/>
      </w:pPr>
      <w:r>
        <w:t xml:space="preserve">The transaction is completed with the final amount. The acquirer sends to the agent an </w:t>
      </w:r>
      <w:r>
        <w:rPr>
          <w:i/>
        </w:rPr>
        <w:t>Acquirer</w:t>
      </w:r>
      <w:r w:rsidRPr="004A4E61">
        <w:rPr>
          <w:i/>
        </w:rPr>
        <w:t>Authorisation</w:t>
      </w:r>
      <w:r>
        <w:rPr>
          <w:i/>
        </w:rPr>
        <w:t>Initiation</w:t>
      </w:r>
      <w:r w:rsidRPr="004A4E61">
        <w:t xml:space="preserve"> </w:t>
      </w:r>
      <w:r w:rsidRPr="00AB0400">
        <w:t>(MessageFunction: Authorisation</w:t>
      </w:r>
      <w:r>
        <w:t>Advice) to inform the issuer about the final amount.</w:t>
      </w:r>
    </w:p>
    <w:p w:rsidR="006130D0" w:rsidRDefault="006130D0" w:rsidP="006130D0">
      <w:pPr>
        <w:pStyle w:val="Numbering"/>
      </w:pPr>
      <w:r>
        <w:t>The agent sends to the issuer an</w:t>
      </w:r>
      <w:r w:rsidRPr="006130D0">
        <w:rPr>
          <w:i/>
        </w:rPr>
        <w:t xml:space="preserve"> </w:t>
      </w:r>
      <w:r>
        <w:rPr>
          <w:i/>
        </w:rPr>
        <w:t>Acquirer</w:t>
      </w:r>
      <w:r w:rsidRPr="004A4E61">
        <w:rPr>
          <w:i/>
        </w:rPr>
        <w:t>Authorisation</w:t>
      </w:r>
      <w:r>
        <w:rPr>
          <w:i/>
        </w:rPr>
        <w:t>Initiation</w:t>
      </w:r>
      <w:r w:rsidRPr="004A4E61">
        <w:t xml:space="preserve"> </w:t>
      </w:r>
      <w:r w:rsidRPr="00AB0400">
        <w:t>(MessageFunction: Authorisation</w:t>
      </w:r>
      <w:r>
        <w:t>Advice) to inform the issuer about the final amount.</w:t>
      </w:r>
    </w:p>
    <w:p w:rsidR="006130D0" w:rsidRDefault="006130D0" w:rsidP="006130D0">
      <w:pPr>
        <w:pStyle w:val="Numbering"/>
      </w:pPr>
      <w:r>
        <w:lastRenderedPageBreak/>
        <w:t>The agent sends to the acquirer an</w:t>
      </w:r>
      <w:r w:rsidRPr="006130D0">
        <w:rPr>
          <w:i/>
        </w:rPr>
        <w:t xml:space="preserve"> </w:t>
      </w:r>
      <w:r>
        <w:rPr>
          <w:i/>
        </w:rPr>
        <w:t>Acquirer</w:t>
      </w:r>
      <w:r w:rsidRPr="004A4E61">
        <w:rPr>
          <w:i/>
        </w:rPr>
        <w:t>Authorisation</w:t>
      </w:r>
      <w:r>
        <w:rPr>
          <w:i/>
        </w:rPr>
        <w:t>Response</w:t>
      </w:r>
      <w:r w:rsidRPr="004A4E61">
        <w:t xml:space="preserve"> </w:t>
      </w:r>
      <w:r w:rsidRPr="00AB0400">
        <w:t>(MessageFunction: Authorisation</w:t>
      </w:r>
      <w:r>
        <w:t>AdviceResponse) to inform about the processing of the final amount.</w:t>
      </w:r>
    </w:p>
    <w:p w:rsidR="006130D0" w:rsidRDefault="006130D0" w:rsidP="006130D0">
      <w:pPr>
        <w:pStyle w:val="Numbering"/>
      </w:pPr>
      <w:r>
        <w:t>The issuer sends</w:t>
      </w:r>
      <w:r w:rsidRPr="006130D0">
        <w:t xml:space="preserve"> </w:t>
      </w:r>
      <w:r>
        <w:t>an</w:t>
      </w:r>
      <w:r w:rsidRPr="006130D0">
        <w:rPr>
          <w:i/>
        </w:rPr>
        <w:t xml:space="preserve"> </w:t>
      </w:r>
      <w:r>
        <w:rPr>
          <w:i/>
        </w:rPr>
        <w:t>Acquirer</w:t>
      </w:r>
      <w:r w:rsidRPr="004A4E61">
        <w:rPr>
          <w:i/>
        </w:rPr>
        <w:t>Authorisation</w:t>
      </w:r>
      <w:r>
        <w:rPr>
          <w:i/>
        </w:rPr>
        <w:t>Response</w:t>
      </w:r>
      <w:r w:rsidRPr="004A4E61">
        <w:t xml:space="preserve"> </w:t>
      </w:r>
      <w:r w:rsidRPr="00AB0400">
        <w:t>(MessageFunction: Authorisation</w:t>
      </w:r>
      <w:r>
        <w:t>AdviceResponse) to the agent and updates the transaction amount with the final amount.</w:t>
      </w:r>
    </w:p>
    <w:p w:rsidR="006130D0" w:rsidRDefault="006130D0" w:rsidP="006130D0">
      <w:pPr>
        <w:pStyle w:val="Numbering"/>
      </w:pPr>
      <w:r w:rsidRPr="00BB23E3">
        <w:t>The AcquirerFinancialInitiation (Message Function: FinancialNotif</w:t>
      </w:r>
      <w:r>
        <w:t>ic</w:t>
      </w:r>
      <w:r w:rsidRPr="00BB23E3">
        <w:t xml:space="preserve">ation) is sent by the </w:t>
      </w:r>
      <w:r>
        <w:t>a</w:t>
      </w:r>
      <w:r w:rsidRPr="00BB23E3">
        <w:t xml:space="preserve">cquirer to the </w:t>
      </w:r>
      <w:r>
        <w:t>agent</w:t>
      </w:r>
      <w:r w:rsidRPr="00BB23E3">
        <w:t xml:space="preserve"> to complete and clear the transaction. The reconciliation </w:t>
      </w:r>
      <w:r>
        <w:t>total</w:t>
      </w:r>
      <w:r w:rsidRPr="00BB23E3">
        <w:t>s (</w:t>
      </w:r>
      <w:r>
        <w:t>a</w:t>
      </w:r>
      <w:r w:rsidRPr="00BB23E3">
        <w:t xml:space="preserve">mount and number) are updated </w:t>
      </w:r>
      <w:r w:rsidR="0070151D">
        <w:t>on</w:t>
      </w:r>
      <w:r w:rsidRPr="00BB23E3">
        <w:t xml:space="preserve"> both sides</w:t>
      </w:r>
      <w:r>
        <w:t>.</w:t>
      </w:r>
    </w:p>
    <w:p w:rsidR="006130D0" w:rsidRDefault="006130D0" w:rsidP="006130D0">
      <w:pPr>
        <w:pStyle w:val="Numbering"/>
      </w:pPr>
      <w:r w:rsidRPr="00BB23E3">
        <w:t>The AcquirerFinancialInitiation (Message Function: FinancialNotif</w:t>
      </w:r>
      <w:r>
        <w:t>ic</w:t>
      </w:r>
      <w:r w:rsidRPr="00BB23E3">
        <w:t xml:space="preserve">ation) is sent by the </w:t>
      </w:r>
      <w:r>
        <w:t>agent</w:t>
      </w:r>
      <w:r w:rsidRPr="00BB23E3">
        <w:t xml:space="preserve"> to the </w:t>
      </w:r>
      <w:r>
        <w:t>i</w:t>
      </w:r>
      <w:r w:rsidRPr="00BB23E3">
        <w:t xml:space="preserve">ssuer to complete and clear the transaction. The reconciliation </w:t>
      </w:r>
      <w:r>
        <w:t>total</w:t>
      </w:r>
      <w:r w:rsidRPr="00BB23E3">
        <w:t>s (</w:t>
      </w:r>
      <w:r>
        <w:t>a</w:t>
      </w:r>
      <w:r w:rsidRPr="00BB23E3">
        <w:t>mount and number) are updated at both sides</w:t>
      </w:r>
      <w:r>
        <w:t>.</w:t>
      </w:r>
    </w:p>
    <w:p w:rsidR="006130D0" w:rsidRDefault="006130D0" w:rsidP="006130D0">
      <w:pPr>
        <w:pStyle w:val="Numbering"/>
        <w:numPr>
          <w:ilvl w:val="0"/>
          <w:numId w:val="0"/>
        </w:numPr>
        <w:ind w:left="1077" w:hanging="360"/>
      </w:pPr>
    </w:p>
    <w:p w:rsidR="000862CE" w:rsidRDefault="000862CE" w:rsidP="000862CE">
      <w:pPr>
        <w:pStyle w:val="Heading3"/>
      </w:pPr>
      <w:r>
        <w:br w:type="page"/>
      </w:r>
      <w:bookmarkStart w:id="58" w:name="_Toc437446333"/>
      <w:r>
        <w:rPr>
          <w:lang w:val="fr-FR"/>
        </w:rPr>
        <w:lastRenderedPageBreak/>
        <w:t xml:space="preserve">Successful </w:t>
      </w:r>
      <w:r w:rsidRPr="000862CE">
        <w:rPr>
          <w:lang w:val="en-GB"/>
        </w:rPr>
        <w:t>Si</w:t>
      </w:r>
      <w:r>
        <w:rPr>
          <w:lang w:val="en-GB"/>
        </w:rPr>
        <w:t>n</w:t>
      </w:r>
      <w:r w:rsidRPr="000862CE">
        <w:rPr>
          <w:lang w:val="en-GB"/>
        </w:rPr>
        <w:t xml:space="preserve">gle </w:t>
      </w:r>
      <w:r>
        <w:rPr>
          <w:lang w:val="fr-FR"/>
        </w:rPr>
        <w:t>Message</w:t>
      </w:r>
      <w:bookmarkEnd w:id="58"/>
    </w:p>
    <w:p w:rsidR="000862CE" w:rsidRDefault="000862CE" w:rsidP="000862CE">
      <w:pPr>
        <w:jc w:val="center"/>
        <w:rPr>
          <w:noProof/>
          <w:lang w:val="fr-FR" w:eastAsia="fr-FR"/>
        </w:rPr>
      </w:pPr>
      <w:r w:rsidRPr="004A4E61">
        <w:rPr>
          <w:noProof/>
          <w:lang w:eastAsia="fr-FR"/>
        </w:rPr>
        <w:object w:dxaOrig="11696" w:dyaOrig="4610">
          <v:shape id="_x0000_i1033" type="#_x0000_t75" style="width:487.7pt;height:192.2pt" o:ole="">
            <v:imagedata r:id="rId38" o:title=""/>
          </v:shape>
          <o:OLEObject Type="Embed" ProgID="Visio.Drawing.11" ShapeID="_x0000_i1033" DrawAspect="Content" ObjectID="_1515833652" r:id="rId39"/>
        </w:object>
      </w:r>
    </w:p>
    <w:p w:rsidR="000862CE" w:rsidRPr="00C95C5D" w:rsidRDefault="000862CE" w:rsidP="00C95C5D">
      <w:pPr>
        <w:pStyle w:val="Numbering"/>
        <w:numPr>
          <w:ilvl w:val="0"/>
          <w:numId w:val="31"/>
        </w:numPr>
      </w:pPr>
      <w:r w:rsidRPr="00C95C5D">
        <w:t xml:space="preserve">The </w:t>
      </w:r>
      <w:r w:rsidRPr="00C95C5D">
        <w:rPr>
          <w:i/>
        </w:rPr>
        <w:t>AcquirerFinancialInitiation</w:t>
      </w:r>
      <w:r w:rsidRPr="00C95C5D">
        <w:t xml:space="preserve"> (MessageFunction: FinancialRequest) is sent by the acquirer to the agent to request both authorisation and clearing.</w:t>
      </w:r>
    </w:p>
    <w:p w:rsidR="000862CE" w:rsidRPr="004A4E61" w:rsidRDefault="000862CE" w:rsidP="000862CE">
      <w:pPr>
        <w:pStyle w:val="Numbering"/>
      </w:pPr>
      <w:r w:rsidRPr="004A4E61">
        <w:t xml:space="preserve">The </w:t>
      </w:r>
      <w:r w:rsidRPr="00AA117F">
        <w:rPr>
          <w:i/>
        </w:rPr>
        <w:t>AcquirerFinancialInitiation</w:t>
      </w:r>
      <w:r w:rsidRPr="00AA117F">
        <w:t xml:space="preserve"> (MessageFunction: FinancialRequest) </w:t>
      </w:r>
      <w:r w:rsidRPr="004A4E61">
        <w:t xml:space="preserve">is </w:t>
      </w:r>
      <w:r w:rsidR="0070151D">
        <w:t>forwarded</w:t>
      </w:r>
      <w:r w:rsidR="0070151D" w:rsidRPr="004A4E61">
        <w:t xml:space="preserve"> </w:t>
      </w:r>
      <w:r w:rsidRPr="004A4E61">
        <w:t xml:space="preserve">by the </w:t>
      </w:r>
      <w:r>
        <w:t>agent</w:t>
      </w:r>
      <w:r w:rsidRPr="004A4E61">
        <w:t xml:space="preserve"> to the </w:t>
      </w:r>
      <w:r>
        <w:t>card issuer</w:t>
      </w:r>
      <w:r w:rsidRPr="004A4E61">
        <w:t xml:space="preserve"> to request </w:t>
      </w:r>
      <w:r w:rsidRPr="00AA117F">
        <w:t>both authorisation and clearing</w:t>
      </w:r>
      <w:r w:rsidRPr="004A4E61">
        <w:t>.</w:t>
      </w:r>
    </w:p>
    <w:p w:rsidR="000862CE" w:rsidRDefault="000862CE" w:rsidP="000862CE">
      <w:pPr>
        <w:pStyle w:val="Numbering"/>
      </w:pPr>
      <w:r w:rsidRPr="004A4E61">
        <w:t xml:space="preserve">The </w:t>
      </w:r>
      <w:r>
        <w:t xml:space="preserve">issuer approves the authorisation and updates the </w:t>
      </w:r>
      <w:r w:rsidRPr="00BB23E3">
        <w:t xml:space="preserve">reconciliation </w:t>
      </w:r>
      <w:r>
        <w:t>total</w:t>
      </w:r>
      <w:r w:rsidRPr="00BB23E3">
        <w:t>s (</w:t>
      </w:r>
      <w:r>
        <w:t>a</w:t>
      </w:r>
      <w:r w:rsidRPr="00BB23E3">
        <w:t>mount and number)</w:t>
      </w:r>
      <w:r>
        <w:t xml:space="preserve">. An </w:t>
      </w:r>
      <w:r w:rsidRPr="005478D0">
        <w:rPr>
          <w:i/>
        </w:rPr>
        <w:t>AcquirerFinancialResponse</w:t>
      </w:r>
      <w:r w:rsidRPr="005478D0">
        <w:t xml:space="preserve"> (MessageFunction: FinancialResponse</w:t>
      </w:r>
      <w:r w:rsidRPr="00AB0400">
        <w:t xml:space="preserve">) </w:t>
      </w:r>
      <w:r w:rsidRPr="004A4E61">
        <w:t xml:space="preserve">is returned by the </w:t>
      </w:r>
      <w:r>
        <w:t>issuer</w:t>
      </w:r>
      <w:r w:rsidRPr="004A4E61">
        <w:t xml:space="preserve"> to inform the </w:t>
      </w:r>
      <w:r>
        <w:t>agent</w:t>
      </w:r>
      <w:r w:rsidRPr="004A4E61">
        <w:t xml:space="preserve"> </w:t>
      </w:r>
      <w:r w:rsidRPr="005D0F0D">
        <w:t>about the su</w:t>
      </w:r>
      <w:r>
        <w:t>ccessful outcome of the request</w:t>
      </w:r>
      <w:r w:rsidRPr="005D0F0D">
        <w:t>.</w:t>
      </w:r>
    </w:p>
    <w:p w:rsidR="000862CE" w:rsidRDefault="000862CE" w:rsidP="000862CE">
      <w:pPr>
        <w:pStyle w:val="Numbering"/>
      </w:pPr>
      <w:r w:rsidRPr="004A4E61">
        <w:t xml:space="preserve">The </w:t>
      </w:r>
      <w:r w:rsidRPr="005478D0">
        <w:rPr>
          <w:i/>
        </w:rPr>
        <w:t>AcquirerFinancialResponse</w:t>
      </w:r>
      <w:r w:rsidRPr="005478D0">
        <w:t xml:space="preserve"> (MessageFunction: FinancialResponse</w:t>
      </w:r>
      <w:r w:rsidRPr="00AB0400">
        <w:t xml:space="preserve">) </w:t>
      </w:r>
      <w:r w:rsidRPr="004A4E61">
        <w:t xml:space="preserve">is </w:t>
      </w:r>
      <w:r w:rsidR="0070151D">
        <w:t>forwarded</w:t>
      </w:r>
      <w:r w:rsidR="0070151D" w:rsidRPr="004A4E61">
        <w:t xml:space="preserve"> </w:t>
      </w:r>
      <w:r w:rsidRPr="004A4E61">
        <w:t xml:space="preserve">by the </w:t>
      </w:r>
      <w:r>
        <w:t>agent</w:t>
      </w:r>
      <w:r w:rsidRPr="004A4E61">
        <w:t xml:space="preserve"> to inform the </w:t>
      </w:r>
      <w:r>
        <w:t>acquirer</w:t>
      </w:r>
      <w:r w:rsidRPr="004A4E61">
        <w:t xml:space="preserve"> </w:t>
      </w:r>
      <w:r w:rsidRPr="005D0F0D">
        <w:t>about the successful outcome of the request.</w:t>
      </w:r>
      <w:r w:rsidRPr="000862CE">
        <w:t xml:space="preserve"> </w:t>
      </w:r>
      <w:r w:rsidRPr="00BB23E3">
        <w:t xml:space="preserve">The reconciliation </w:t>
      </w:r>
      <w:r>
        <w:t>total</w:t>
      </w:r>
      <w:r w:rsidRPr="00BB23E3">
        <w:t>s (</w:t>
      </w:r>
      <w:r>
        <w:t>a</w:t>
      </w:r>
      <w:r w:rsidRPr="00BB23E3">
        <w:t>mount and number) are updated</w:t>
      </w:r>
      <w:r>
        <w:t xml:space="preserve"> by the agent.</w:t>
      </w:r>
      <w:r>
        <w:br/>
        <w:t xml:space="preserve">The acquirer updates the </w:t>
      </w:r>
      <w:r w:rsidRPr="00BB23E3">
        <w:t xml:space="preserve">reconciliation </w:t>
      </w:r>
      <w:r>
        <w:t>total</w:t>
      </w:r>
      <w:r w:rsidRPr="00BB23E3">
        <w:t>s (</w:t>
      </w:r>
      <w:r>
        <w:t>a</w:t>
      </w:r>
      <w:r w:rsidRPr="00BB23E3">
        <w:t>mount and number)</w:t>
      </w:r>
      <w:r>
        <w:t>.</w:t>
      </w:r>
    </w:p>
    <w:p w:rsidR="000862CE" w:rsidRPr="004A4E61" w:rsidRDefault="000862CE" w:rsidP="000862CE">
      <w:pPr>
        <w:pStyle w:val="Numbering"/>
        <w:numPr>
          <w:ilvl w:val="0"/>
          <w:numId w:val="0"/>
        </w:numPr>
        <w:ind w:left="1077" w:hanging="360"/>
      </w:pPr>
    </w:p>
    <w:p w:rsidR="00D040C3" w:rsidRDefault="00D040C3" w:rsidP="00D040C3">
      <w:pPr>
        <w:pStyle w:val="Numbering"/>
        <w:numPr>
          <w:ilvl w:val="0"/>
          <w:numId w:val="0"/>
        </w:numPr>
        <w:ind w:left="1077" w:hanging="360"/>
      </w:pPr>
    </w:p>
    <w:p w:rsidR="00D040C3" w:rsidRDefault="00D040C3" w:rsidP="00D040C3">
      <w:pPr>
        <w:pStyle w:val="Heading3"/>
      </w:pPr>
      <w:r>
        <w:br w:type="page"/>
      </w:r>
      <w:bookmarkStart w:id="59" w:name="_Toc437446334"/>
      <w:r w:rsidR="00E72047">
        <w:rPr>
          <w:lang w:val="en-GB"/>
        </w:rPr>
        <w:lastRenderedPageBreak/>
        <w:t>Conversion</w:t>
      </w:r>
      <w:r w:rsidR="00E72047" w:rsidRPr="00E72047">
        <w:rPr>
          <w:lang w:val="en-GB"/>
        </w:rPr>
        <w:t xml:space="preserve"> from </w:t>
      </w:r>
      <w:r w:rsidRPr="00E72047">
        <w:rPr>
          <w:lang w:val="en-GB"/>
        </w:rPr>
        <w:t xml:space="preserve">Acquirer </w:t>
      </w:r>
      <w:r w:rsidRPr="000862CE">
        <w:rPr>
          <w:lang w:val="en-GB"/>
        </w:rPr>
        <w:t>Si</w:t>
      </w:r>
      <w:r>
        <w:rPr>
          <w:lang w:val="en-GB"/>
        </w:rPr>
        <w:t>n</w:t>
      </w:r>
      <w:r w:rsidRPr="000862CE">
        <w:rPr>
          <w:lang w:val="en-GB"/>
        </w:rPr>
        <w:t xml:space="preserve">gle </w:t>
      </w:r>
      <w:r w:rsidRPr="00E72047">
        <w:rPr>
          <w:lang w:val="en-GB"/>
        </w:rPr>
        <w:t xml:space="preserve">Message </w:t>
      </w:r>
      <w:r w:rsidR="00E72047">
        <w:rPr>
          <w:lang w:val="en-GB"/>
        </w:rPr>
        <w:t>to</w:t>
      </w:r>
      <w:r w:rsidRPr="00E72047">
        <w:rPr>
          <w:lang w:val="en-GB"/>
        </w:rPr>
        <w:t xml:space="preserve"> Issuer Dual Message</w:t>
      </w:r>
      <w:bookmarkEnd w:id="59"/>
    </w:p>
    <w:p w:rsidR="00D040C3" w:rsidRDefault="00D0334B" w:rsidP="00D040C3">
      <w:pPr>
        <w:jc w:val="center"/>
        <w:rPr>
          <w:noProof/>
          <w:lang w:val="fr-FR" w:eastAsia="fr-FR"/>
        </w:rPr>
      </w:pPr>
      <w:r w:rsidRPr="004A4E61">
        <w:rPr>
          <w:noProof/>
          <w:lang w:eastAsia="fr-FR"/>
        </w:rPr>
        <w:object w:dxaOrig="11696" w:dyaOrig="6424">
          <v:shape id="_x0000_i1034" type="#_x0000_t75" style="width:487.7pt;height:267.95pt" o:ole="">
            <v:imagedata r:id="rId40" o:title=""/>
          </v:shape>
          <o:OLEObject Type="Embed" ProgID="Visio.Drawing.11" ShapeID="_x0000_i1034" DrawAspect="Content" ObjectID="_1515833653" r:id="rId41"/>
        </w:object>
      </w:r>
    </w:p>
    <w:p w:rsidR="00D040C3" w:rsidRPr="00E72047" w:rsidRDefault="00D040C3" w:rsidP="00E72047">
      <w:pPr>
        <w:pStyle w:val="Numbering"/>
        <w:numPr>
          <w:ilvl w:val="0"/>
          <w:numId w:val="29"/>
        </w:numPr>
      </w:pPr>
      <w:r w:rsidRPr="00E72047">
        <w:t>The</w:t>
      </w:r>
      <w:r w:rsidR="00D0334B" w:rsidRPr="00D0334B">
        <w:rPr>
          <w:i/>
        </w:rPr>
        <w:t xml:space="preserve"> </w:t>
      </w:r>
      <w:r w:rsidR="00D0334B" w:rsidRPr="00AA117F">
        <w:rPr>
          <w:i/>
        </w:rPr>
        <w:t>AcquirerFinancialInitiation</w:t>
      </w:r>
      <w:r w:rsidR="00D0334B" w:rsidRPr="00AA117F">
        <w:t xml:space="preserve"> (MessageFunction: FinancialRequest</w:t>
      </w:r>
      <w:r w:rsidRPr="00E72047">
        <w:t xml:space="preserve">) is sent by the acquirer to the agent to request </w:t>
      </w:r>
      <w:r w:rsidR="00D0334B">
        <w:t xml:space="preserve">both </w:t>
      </w:r>
      <w:r w:rsidRPr="00E72047">
        <w:t>authorisation</w:t>
      </w:r>
      <w:r w:rsidR="00D0334B">
        <w:t xml:space="preserve"> and clearing</w:t>
      </w:r>
      <w:r w:rsidRPr="00E72047">
        <w:t>.</w:t>
      </w:r>
    </w:p>
    <w:p w:rsidR="00D040C3" w:rsidRPr="004A4E61" w:rsidRDefault="00D040C3" w:rsidP="00D040C3">
      <w:pPr>
        <w:pStyle w:val="Numbering"/>
      </w:pPr>
      <w:r w:rsidRPr="004A4E61">
        <w:t xml:space="preserve">The </w:t>
      </w:r>
      <w:r w:rsidR="00D0334B">
        <w:rPr>
          <w:i/>
        </w:rPr>
        <w:t>Acquirer</w:t>
      </w:r>
      <w:r w:rsidR="00D0334B" w:rsidRPr="004A4E61">
        <w:rPr>
          <w:i/>
        </w:rPr>
        <w:t>Authorisation</w:t>
      </w:r>
      <w:r w:rsidR="00D0334B">
        <w:rPr>
          <w:i/>
        </w:rPr>
        <w:t>Initiation</w:t>
      </w:r>
      <w:r w:rsidR="00D0334B" w:rsidRPr="004A4E61">
        <w:t xml:space="preserve"> </w:t>
      </w:r>
      <w:r w:rsidR="00D0334B" w:rsidRPr="00AB0400">
        <w:t>(MessageFunction: AuthorisationRequest</w:t>
      </w:r>
      <w:r w:rsidRPr="00AA117F">
        <w:t xml:space="preserve">) </w:t>
      </w:r>
      <w:r w:rsidRPr="004A4E61">
        <w:t xml:space="preserve">is sent by the </w:t>
      </w:r>
      <w:r>
        <w:t>agent</w:t>
      </w:r>
      <w:r w:rsidRPr="004A4E61">
        <w:t xml:space="preserve"> to the </w:t>
      </w:r>
      <w:r>
        <w:t>card issuer</w:t>
      </w:r>
      <w:r w:rsidRPr="004A4E61">
        <w:t xml:space="preserve"> to request </w:t>
      </w:r>
      <w:r w:rsidRPr="00AA117F">
        <w:t>authorisation</w:t>
      </w:r>
      <w:r w:rsidRPr="004A4E61">
        <w:t>.</w:t>
      </w:r>
    </w:p>
    <w:p w:rsidR="00D040C3" w:rsidRDefault="00D040C3" w:rsidP="00D040C3">
      <w:pPr>
        <w:pStyle w:val="Numbering"/>
      </w:pPr>
      <w:r w:rsidRPr="004A4E61">
        <w:t xml:space="preserve">The </w:t>
      </w:r>
      <w:r>
        <w:t xml:space="preserve">issuer approves the authorisation and </w:t>
      </w:r>
      <w:r w:rsidR="00D0334B">
        <w:t>sends to the agent an</w:t>
      </w:r>
      <w:r w:rsidR="00D0334B" w:rsidRPr="00D0334B">
        <w:rPr>
          <w:i/>
        </w:rPr>
        <w:t xml:space="preserve"> </w:t>
      </w:r>
      <w:r w:rsidR="00D0334B">
        <w:rPr>
          <w:i/>
        </w:rPr>
        <w:t>Acquirer</w:t>
      </w:r>
      <w:r w:rsidR="00D0334B" w:rsidRPr="004A4E61">
        <w:rPr>
          <w:i/>
        </w:rPr>
        <w:t>AuthorisationResponse</w:t>
      </w:r>
      <w:r w:rsidR="00D0334B" w:rsidRPr="004A4E61">
        <w:t xml:space="preserve"> </w:t>
      </w:r>
      <w:r w:rsidR="00D0334B" w:rsidRPr="00AB0400">
        <w:t>(MessageFunction: AuthorisationRe</w:t>
      </w:r>
      <w:r w:rsidR="00D0334B">
        <w:t>sponse)</w:t>
      </w:r>
      <w:r w:rsidRPr="005D0F0D">
        <w:t>.</w:t>
      </w:r>
    </w:p>
    <w:p w:rsidR="00D040C3" w:rsidRPr="004A4E61" w:rsidRDefault="00D040C3" w:rsidP="00E72047">
      <w:pPr>
        <w:pStyle w:val="Numbering"/>
      </w:pPr>
      <w:r w:rsidRPr="004A4E61">
        <w:t xml:space="preserve">The </w:t>
      </w:r>
      <w:r w:rsidR="00D0334B" w:rsidRPr="005478D0">
        <w:rPr>
          <w:i/>
        </w:rPr>
        <w:t>AcquirerFinancialResponse</w:t>
      </w:r>
      <w:r w:rsidR="00D0334B" w:rsidRPr="005478D0">
        <w:t xml:space="preserve"> (MessageFunction: FinancialResponse</w:t>
      </w:r>
      <w:r w:rsidR="00D0334B" w:rsidRPr="00AB0400">
        <w:t>)</w:t>
      </w:r>
      <w:r w:rsidR="00D0334B">
        <w:t xml:space="preserve"> </w:t>
      </w:r>
      <w:r w:rsidRPr="004A4E61">
        <w:t xml:space="preserve">is </w:t>
      </w:r>
      <w:r w:rsidR="00D0334B">
        <w:t>sent</w:t>
      </w:r>
      <w:r w:rsidRPr="004A4E61">
        <w:t xml:space="preserve"> by the </w:t>
      </w:r>
      <w:r>
        <w:t>agent</w:t>
      </w:r>
      <w:r w:rsidRPr="004A4E61">
        <w:t xml:space="preserve"> to inform the </w:t>
      </w:r>
      <w:r>
        <w:t>acquirer</w:t>
      </w:r>
      <w:r w:rsidRPr="004A4E61">
        <w:t xml:space="preserve"> </w:t>
      </w:r>
      <w:r w:rsidRPr="005D0F0D">
        <w:t>about the successful outcome of the request.</w:t>
      </w:r>
      <w:r w:rsidRPr="000862CE">
        <w:t xml:space="preserve"> </w:t>
      </w:r>
      <w:r w:rsidRPr="00BB23E3">
        <w:t xml:space="preserve">The </w:t>
      </w:r>
      <w:r w:rsidR="00D0334B">
        <w:t>acquirer</w:t>
      </w:r>
      <w:r w:rsidR="00E72047">
        <w:t xml:space="preserve"> </w:t>
      </w:r>
      <w:r w:rsidRPr="00BB23E3">
        <w:t xml:space="preserve">reconciliation </w:t>
      </w:r>
      <w:r>
        <w:t>total</w:t>
      </w:r>
      <w:r w:rsidRPr="00BB23E3">
        <w:t>s (</w:t>
      </w:r>
      <w:r>
        <w:t>a</w:t>
      </w:r>
      <w:r w:rsidRPr="00BB23E3">
        <w:t>mount and number) are updated</w:t>
      </w:r>
      <w:r>
        <w:t xml:space="preserve"> by the agent.</w:t>
      </w:r>
      <w:r w:rsidR="00E72047" w:rsidRPr="004A4E61">
        <w:t xml:space="preserve"> </w:t>
      </w:r>
    </w:p>
    <w:p w:rsidR="00E72047" w:rsidRDefault="00E72047" w:rsidP="00E72047">
      <w:pPr>
        <w:pStyle w:val="Numbering"/>
      </w:pPr>
      <w:r w:rsidRPr="00BB23E3">
        <w:t>The AcquirerFinancialInitiation (Message Function: FinancialNotif</w:t>
      </w:r>
      <w:r>
        <w:t>ic</w:t>
      </w:r>
      <w:r w:rsidRPr="00BB23E3">
        <w:t xml:space="preserve">ation) is sent by the </w:t>
      </w:r>
      <w:r w:rsidR="00D0334B">
        <w:t>agent to the issuer</w:t>
      </w:r>
      <w:r w:rsidRPr="00BB23E3">
        <w:t xml:space="preserve"> to clear the transaction. The </w:t>
      </w:r>
      <w:r w:rsidR="00D0334B">
        <w:t xml:space="preserve">issuer </w:t>
      </w:r>
      <w:r w:rsidRPr="00BB23E3">
        <w:t xml:space="preserve">reconciliation </w:t>
      </w:r>
      <w:r>
        <w:t>total</w:t>
      </w:r>
      <w:r w:rsidRPr="00BB23E3">
        <w:t>s (</w:t>
      </w:r>
      <w:r>
        <w:t>a</w:t>
      </w:r>
      <w:r w:rsidRPr="00BB23E3">
        <w:t>mount and number) are updated at both sides</w:t>
      </w:r>
      <w:r>
        <w:t>.</w:t>
      </w:r>
    </w:p>
    <w:p w:rsidR="000862CE" w:rsidRDefault="000862CE" w:rsidP="006130D0">
      <w:pPr>
        <w:pStyle w:val="Numbering"/>
        <w:numPr>
          <w:ilvl w:val="0"/>
          <w:numId w:val="0"/>
        </w:numPr>
        <w:ind w:left="1077" w:hanging="360"/>
      </w:pPr>
    </w:p>
    <w:p w:rsidR="006130D0" w:rsidRDefault="006130D0" w:rsidP="00BB23E3">
      <w:pPr>
        <w:pStyle w:val="Numbering"/>
        <w:numPr>
          <w:ilvl w:val="0"/>
          <w:numId w:val="0"/>
        </w:numPr>
        <w:ind w:left="1077" w:hanging="360"/>
      </w:pPr>
    </w:p>
    <w:p w:rsidR="00BB23E3" w:rsidRDefault="00BB23E3" w:rsidP="00BB23E3">
      <w:pPr>
        <w:pStyle w:val="Numbering"/>
        <w:numPr>
          <w:ilvl w:val="0"/>
          <w:numId w:val="0"/>
        </w:numPr>
        <w:ind w:left="1077" w:hanging="360"/>
      </w:pPr>
    </w:p>
    <w:p w:rsidR="00BB23E3" w:rsidRDefault="00BB23E3" w:rsidP="00BB23E3">
      <w:pPr>
        <w:pStyle w:val="Heading3"/>
      </w:pPr>
      <w:r>
        <w:br w:type="page"/>
      </w:r>
      <w:bookmarkStart w:id="60" w:name="_Toc437446335"/>
      <w:r w:rsidR="002465D6" w:rsidRPr="002465D6">
        <w:rPr>
          <w:lang w:val="en-GB"/>
        </w:rPr>
        <w:lastRenderedPageBreak/>
        <w:t xml:space="preserve">Single </w:t>
      </w:r>
      <w:r w:rsidR="002465D6">
        <w:rPr>
          <w:lang w:val="en-GB"/>
        </w:rPr>
        <w:t xml:space="preserve">Message </w:t>
      </w:r>
      <w:r>
        <w:t>A</w:t>
      </w:r>
      <w:r w:rsidRPr="009C66E0">
        <w:t xml:space="preserve">uthorisation </w:t>
      </w:r>
      <w:r>
        <w:t>with</w:t>
      </w:r>
      <w:r w:rsidRPr="00B56F66">
        <w:t xml:space="preserve"> </w:t>
      </w:r>
      <w:r w:rsidR="00385C5D">
        <w:rPr>
          <w:lang w:val="en-GB"/>
        </w:rPr>
        <w:t>a Maximum</w:t>
      </w:r>
      <w:r w:rsidRPr="00771812">
        <w:t xml:space="preserve"> </w:t>
      </w:r>
      <w:r w:rsidR="002465D6" w:rsidRPr="002465D6">
        <w:rPr>
          <w:lang w:val="en-GB"/>
        </w:rPr>
        <w:t>A</w:t>
      </w:r>
      <w:r w:rsidRPr="00771812">
        <w:t>mount</w:t>
      </w:r>
      <w:r w:rsidR="00385C5D" w:rsidRPr="00385C5D">
        <w:rPr>
          <w:lang w:val="en-GB"/>
        </w:rPr>
        <w:t>,</w:t>
      </w:r>
      <w:r w:rsidRPr="00771812">
        <w:t xml:space="preserve"> </w:t>
      </w:r>
      <w:r w:rsidR="002465D6">
        <w:rPr>
          <w:lang w:val="en-US"/>
        </w:rPr>
        <w:t xml:space="preserve">Financial </w:t>
      </w:r>
      <w:r w:rsidR="000862CE">
        <w:rPr>
          <w:lang w:val="en-US"/>
        </w:rPr>
        <w:t xml:space="preserve">Advice </w:t>
      </w:r>
      <w:r w:rsidR="002465D6">
        <w:rPr>
          <w:lang w:val="en-US"/>
        </w:rPr>
        <w:t>with the Final Amount</w:t>
      </w:r>
      <w:bookmarkEnd w:id="60"/>
      <w:r>
        <w:t xml:space="preserve"> </w:t>
      </w:r>
    </w:p>
    <w:p w:rsidR="00BB23E3" w:rsidRDefault="00385C5D" w:rsidP="00BB23E3">
      <w:pPr>
        <w:jc w:val="center"/>
        <w:rPr>
          <w:noProof/>
          <w:lang w:val="fr-FR" w:eastAsia="fr-FR"/>
        </w:rPr>
      </w:pPr>
      <w:r w:rsidRPr="004A4E61">
        <w:rPr>
          <w:noProof/>
          <w:lang w:eastAsia="fr-FR"/>
        </w:rPr>
        <w:object w:dxaOrig="11640" w:dyaOrig="6708">
          <v:shape id="_x0000_i1035" type="#_x0000_t75" style="width:483.95pt;height:279.85pt" o:ole="">
            <v:imagedata r:id="rId42" o:title=""/>
          </v:shape>
          <o:OLEObject Type="Embed" ProgID="Visio.Drawing.11" ShapeID="_x0000_i1035" DrawAspect="Content" ObjectID="_1515833654" r:id="rId43"/>
        </w:object>
      </w:r>
    </w:p>
    <w:p w:rsidR="00BB23E3" w:rsidRPr="00771812" w:rsidRDefault="00385C5D" w:rsidP="00BB23E3">
      <w:pPr>
        <w:pStyle w:val="Numbering"/>
        <w:numPr>
          <w:ilvl w:val="0"/>
          <w:numId w:val="16"/>
        </w:numPr>
      </w:pPr>
      <w:r w:rsidRPr="00771812">
        <w:t xml:space="preserve">The </w:t>
      </w:r>
      <w:r w:rsidRPr="00771812">
        <w:rPr>
          <w:i/>
        </w:rPr>
        <w:t>AcquirerAuthorisationInitiation</w:t>
      </w:r>
      <w:r w:rsidRPr="00771812">
        <w:t xml:space="preserve"> (MessageFunction: AuthorisationRequest) is sent by the acquirer to the issuer to request authorisation</w:t>
      </w:r>
      <w:r>
        <w:t xml:space="preserve"> for a maximum amount</w:t>
      </w:r>
      <w:r w:rsidR="00BB23E3" w:rsidRPr="00771812">
        <w:t>.</w:t>
      </w:r>
    </w:p>
    <w:p w:rsidR="00385C5D" w:rsidRPr="00385C5D" w:rsidRDefault="00385C5D" w:rsidP="00385C5D">
      <w:pPr>
        <w:pStyle w:val="Numbering"/>
        <w:numPr>
          <w:ilvl w:val="0"/>
          <w:numId w:val="16"/>
        </w:numPr>
      </w:pPr>
      <w:r w:rsidRPr="00385C5D">
        <w:t xml:space="preserve">The </w:t>
      </w:r>
      <w:r w:rsidRPr="00385C5D">
        <w:rPr>
          <w:i/>
        </w:rPr>
        <w:t>AcquirerAuthorisationInitiation</w:t>
      </w:r>
      <w:r w:rsidRPr="00385C5D">
        <w:t xml:space="preserve"> (MessageFunction: AuthorisationRequest) is </w:t>
      </w:r>
      <w:r w:rsidR="0070151D">
        <w:t>forwarded</w:t>
      </w:r>
      <w:r w:rsidR="0070151D" w:rsidRPr="004A4E61">
        <w:t xml:space="preserve"> </w:t>
      </w:r>
      <w:r w:rsidRPr="00385C5D">
        <w:t xml:space="preserve">by the agent to the card issuer to request authorisation for this </w:t>
      </w:r>
      <w:r>
        <w:t xml:space="preserve">maximum </w:t>
      </w:r>
      <w:r w:rsidRPr="00385C5D">
        <w:t>amount.</w:t>
      </w:r>
    </w:p>
    <w:p w:rsidR="00385C5D" w:rsidRPr="00385C5D" w:rsidRDefault="00385C5D" w:rsidP="00385C5D">
      <w:pPr>
        <w:pStyle w:val="Numbering"/>
        <w:numPr>
          <w:ilvl w:val="0"/>
          <w:numId w:val="16"/>
        </w:numPr>
      </w:pPr>
      <w:r w:rsidRPr="00385C5D">
        <w:t xml:space="preserve">The </w:t>
      </w:r>
      <w:r w:rsidRPr="00385C5D">
        <w:rPr>
          <w:i/>
        </w:rPr>
        <w:t>AcquirerAuthorisationResponse</w:t>
      </w:r>
      <w:r w:rsidRPr="00385C5D">
        <w:t xml:space="preserve"> (MessageFunction: AuthorisationResponse) is returned by the issuer to inform the agent about the successful outcome of the request; once the issuer has approved the BusinessTransaction.</w:t>
      </w:r>
    </w:p>
    <w:p w:rsidR="00385C5D" w:rsidRPr="00385C5D" w:rsidRDefault="00385C5D" w:rsidP="00385C5D">
      <w:pPr>
        <w:pStyle w:val="Numbering"/>
        <w:numPr>
          <w:ilvl w:val="0"/>
          <w:numId w:val="16"/>
        </w:numPr>
      </w:pPr>
      <w:r w:rsidRPr="00385C5D">
        <w:t xml:space="preserve">The </w:t>
      </w:r>
      <w:r w:rsidRPr="00385C5D">
        <w:rPr>
          <w:i/>
        </w:rPr>
        <w:t>AcquirerAuthorisationResponse</w:t>
      </w:r>
      <w:r w:rsidRPr="00385C5D">
        <w:t xml:space="preserve"> (MessageFunction: AuthorisationResponse) is </w:t>
      </w:r>
      <w:r w:rsidR="0070151D">
        <w:t>forwarded</w:t>
      </w:r>
      <w:r w:rsidR="0070151D" w:rsidRPr="004A4E61">
        <w:t xml:space="preserve"> </w:t>
      </w:r>
      <w:r w:rsidRPr="00385C5D">
        <w:t>by the agent to inform the acquirer about the successful outcome of the request.</w:t>
      </w:r>
    </w:p>
    <w:p w:rsidR="00BB23E3" w:rsidRDefault="00385C5D" w:rsidP="00BB23E3">
      <w:pPr>
        <w:pStyle w:val="Numbering"/>
        <w:numPr>
          <w:ilvl w:val="0"/>
          <w:numId w:val="16"/>
        </w:numPr>
      </w:pPr>
      <w:r w:rsidRPr="00BB23E3">
        <w:t xml:space="preserve">The reconciliation </w:t>
      </w:r>
      <w:r>
        <w:t>total</w:t>
      </w:r>
      <w:r w:rsidRPr="00BB23E3">
        <w:t>s (</w:t>
      </w:r>
      <w:r>
        <w:t>a</w:t>
      </w:r>
      <w:r w:rsidRPr="00BB23E3">
        <w:t>mou</w:t>
      </w:r>
      <w:r>
        <w:t xml:space="preserve">nt and number) are updated by the acquirer. </w:t>
      </w:r>
      <w:r w:rsidR="00BB23E3" w:rsidRPr="00771812">
        <w:t xml:space="preserve">The </w:t>
      </w:r>
      <w:r w:rsidR="00BB23E3" w:rsidRPr="00771812">
        <w:rPr>
          <w:i/>
        </w:rPr>
        <w:t>AcquirerFinancialInitiation</w:t>
      </w:r>
      <w:r w:rsidR="00BB23E3" w:rsidRPr="00771812">
        <w:t xml:space="preserve"> (MessageFunction: FinancialAdvice</w:t>
      </w:r>
      <w:r w:rsidR="00BB23E3">
        <w:t>)</w:t>
      </w:r>
      <w:r w:rsidR="00BB23E3" w:rsidRPr="00771812">
        <w:t xml:space="preserve"> is sent by the acquirer to the </w:t>
      </w:r>
      <w:r>
        <w:t>agent</w:t>
      </w:r>
      <w:r w:rsidR="00BB23E3" w:rsidRPr="00771812">
        <w:t xml:space="preserve"> to </w:t>
      </w:r>
      <w:r w:rsidR="00BB23E3">
        <w:t>advice the issuer about the final amount of the transaction and to initiate the clearing</w:t>
      </w:r>
      <w:r w:rsidR="00BB23E3" w:rsidRPr="00771812">
        <w:t>.</w:t>
      </w:r>
    </w:p>
    <w:p w:rsidR="00385C5D" w:rsidRDefault="00385C5D" w:rsidP="00BB23E3">
      <w:pPr>
        <w:pStyle w:val="Numbering"/>
        <w:numPr>
          <w:ilvl w:val="0"/>
          <w:numId w:val="16"/>
        </w:numPr>
      </w:pPr>
      <w:r w:rsidRPr="00BB23E3">
        <w:t xml:space="preserve">The reconciliation </w:t>
      </w:r>
      <w:r>
        <w:t>total</w:t>
      </w:r>
      <w:r w:rsidRPr="00BB23E3">
        <w:t>s (</w:t>
      </w:r>
      <w:r>
        <w:t>a</w:t>
      </w:r>
      <w:r w:rsidRPr="00BB23E3">
        <w:t>mou</w:t>
      </w:r>
      <w:r>
        <w:t>nt and number) are updated by the agent. The agent sends an</w:t>
      </w:r>
      <w:r w:rsidRPr="00385C5D">
        <w:rPr>
          <w:i/>
        </w:rPr>
        <w:t xml:space="preserve"> </w:t>
      </w:r>
      <w:r>
        <w:rPr>
          <w:i/>
        </w:rPr>
        <w:t>AcquirerFinancial</w:t>
      </w:r>
      <w:r w:rsidRPr="004A4E61">
        <w:rPr>
          <w:i/>
        </w:rPr>
        <w:t>Response</w:t>
      </w:r>
      <w:r w:rsidRPr="004A4E61">
        <w:t xml:space="preserve"> </w:t>
      </w:r>
      <w:r w:rsidRPr="00AB0400">
        <w:t xml:space="preserve">(MessageFunction: </w:t>
      </w:r>
      <w:r>
        <w:t>FinancialAdviceResponse</w:t>
      </w:r>
      <w:r w:rsidRPr="00AB0400">
        <w:t>)</w:t>
      </w:r>
      <w:r>
        <w:t xml:space="preserve"> to the acquirer</w:t>
      </w:r>
      <w:r w:rsidRPr="00385C5D">
        <w:t xml:space="preserve"> </w:t>
      </w:r>
      <w:r>
        <w:t>to inform about the processing of the clearing with the final amount.</w:t>
      </w:r>
    </w:p>
    <w:p w:rsidR="00385C5D" w:rsidRPr="00771812" w:rsidRDefault="00385C5D" w:rsidP="00BB23E3">
      <w:pPr>
        <w:pStyle w:val="Numbering"/>
        <w:numPr>
          <w:ilvl w:val="0"/>
          <w:numId w:val="16"/>
        </w:numPr>
      </w:pPr>
      <w:r>
        <w:t>The agent sends an</w:t>
      </w:r>
      <w:r w:rsidRPr="00385C5D">
        <w:rPr>
          <w:i/>
        </w:rPr>
        <w:t xml:space="preserve"> </w:t>
      </w:r>
      <w:r w:rsidRPr="00771812">
        <w:rPr>
          <w:i/>
        </w:rPr>
        <w:t>AcquirerFinancialInitiation</w:t>
      </w:r>
      <w:r w:rsidRPr="00771812">
        <w:t xml:space="preserve"> (MessageFunction: FinancialAdvice</w:t>
      </w:r>
      <w:r>
        <w:t>)</w:t>
      </w:r>
      <w:r w:rsidRPr="00771812">
        <w:t xml:space="preserve"> </w:t>
      </w:r>
      <w:r>
        <w:t>to the issuer</w:t>
      </w:r>
      <w:r w:rsidRPr="00385C5D">
        <w:t xml:space="preserve"> </w:t>
      </w:r>
      <w:r>
        <w:t>to inform about the processing of the clearing with the final amount.</w:t>
      </w:r>
    </w:p>
    <w:p w:rsidR="00BB23E3" w:rsidRDefault="00BB23E3" w:rsidP="00BB23E3">
      <w:pPr>
        <w:pStyle w:val="Numbering"/>
      </w:pPr>
      <w:r w:rsidRPr="004A4E61">
        <w:t xml:space="preserve">The </w:t>
      </w:r>
      <w:r>
        <w:rPr>
          <w:i/>
        </w:rPr>
        <w:t>AcquirerFinancial</w:t>
      </w:r>
      <w:r w:rsidRPr="004A4E61">
        <w:rPr>
          <w:i/>
        </w:rPr>
        <w:t>Response</w:t>
      </w:r>
      <w:r w:rsidRPr="004A4E61">
        <w:t xml:space="preserve"> </w:t>
      </w:r>
      <w:r w:rsidRPr="00AB0400">
        <w:t xml:space="preserve">(MessageFunction: </w:t>
      </w:r>
      <w:r>
        <w:t>FinancialAdviceResponse</w:t>
      </w:r>
      <w:r w:rsidRPr="00AB0400">
        <w:t xml:space="preserve">) </w:t>
      </w:r>
      <w:r w:rsidRPr="004A4E61">
        <w:t xml:space="preserve">is returned by the </w:t>
      </w:r>
      <w:r>
        <w:t>issuer</w:t>
      </w:r>
      <w:r w:rsidRPr="004A4E61">
        <w:t xml:space="preserve"> to inform the </w:t>
      </w:r>
      <w:r>
        <w:t>acquirer</w:t>
      </w:r>
      <w:r w:rsidRPr="004A4E61">
        <w:t xml:space="preserve"> </w:t>
      </w:r>
      <w:r w:rsidRPr="005D0F0D">
        <w:t xml:space="preserve">about </w:t>
      </w:r>
      <w:r>
        <w:t>the completion of the transaction</w:t>
      </w:r>
      <w:r w:rsidRPr="005D0F0D">
        <w:t>.</w:t>
      </w:r>
      <w:r w:rsidR="00385C5D" w:rsidRPr="00385C5D">
        <w:t xml:space="preserve"> </w:t>
      </w:r>
      <w:r w:rsidR="00385C5D" w:rsidRPr="00BB23E3">
        <w:t xml:space="preserve">The reconciliation </w:t>
      </w:r>
      <w:r w:rsidR="00385C5D">
        <w:t>total</w:t>
      </w:r>
      <w:r w:rsidR="00385C5D" w:rsidRPr="00BB23E3">
        <w:t>s (</w:t>
      </w:r>
      <w:r w:rsidR="00385C5D">
        <w:t>a</w:t>
      </w:r>
      <w:r w:rsidR="00385C5D" w:rsidRPr="00BB23E3">
        <w:t>mou</w:t>
      </w:r>
      <w:r w:rsidR="00385C5D">
        <w:t>nt and number) are updated by the issuer.</w:t>
      </w:r>
    </w:p>
    <w:p w:rsidR="000309CC" w:rsidRDefault="00D0334B" w:rsidP="000309CC">
      <w:pPr>
        <w:pStyle w:val="Heading3"/>
      </w:pPr>
      <w:bookmarkStart w:id="61" w:name="_Toc437446336"/>
      <w:bookmarkStart w:id="62" w:name="OLE_LINK15"/>
      <w:bookmarkStart w:id="63" w:name="OLE_LINK16"/>
      <w:r w:rsidRPr="00D0334B">
        <w:rPr>
          <w:lang w:val="en-GB"/>
        </w:rPr>
        <w:lastRenderedPageBreak/>
        <w:t>Successful Dual Message</w:t>
      </w:r>
      <w:r w:rsidR="000309CC">
        <w:t xml:space="preserve"> </w:t>
      </w:r>
      <w:r w:rsidRPr="00D0334B">
        <w:rPr>
          <w:lang w:val="en-GB"/>
        </w:rPr>
        <w:t>A</w:t>
      </w:r>
      <w:r w:rsidR="000309CC" w:rsidRPr="009C66E0">
        <w:t xml:space="preserve">uthorisation </w:t>
      </w:r>
      <w:r w:rsidR="000309CC">
        <w:t>with</w:t>
      </w:r>
      <w:r w:rsidRPr="00D0334B">
        <w:rPr>
          <w:lang w:val="en-GB"/>
        </w:rPr>
        <w:t>out</w:t>
      </w:r>
      <w:r w:rsidR="000309CC">
        <w:t xml:space="preserve"> </w:t>
      </w:r>
      <w:r w:rsidRPr="00D0334B">
        <w:rPr>
          <w:lang w:val="en-GB"/>
        </w:rPr>
        <w:t>an A</w:t>
      </w:r>
      <w:r w:rsidR="000309CC">
        <w:t>gent</w:t>
      </w:r>
      <w:bookmarkEnd w:id="61"/>
    </w:p>
    <w:bookmarkEnd w:id="62"/>
    <w:bookmarkEnd w:id="63"/>
    <w:p w:rsidR="000309CC" w:rsidRPr="00165F20" w:rsidRDefault="000309CC" w:rsidP="000309CC"/>
    <w:p w:rsidR="000309CC" w:rsidRDefault="00906A8C" w:rsidP="000309CC">
      <w:pPr>
        <w:jc w:val="center"/>
      </w:pPr>
      <w:r w:rsidRPr="004A4E61">
        <w:rPr>
          <w:noProof/>
          <w:lang w:eastAsia="fr-FR"/>
        </w:rPr>
        <w:object w:dxaOrig="8239" w:dyaOrig="5857">
          <v:shape id="_x0000_i1036" type="#_x0000_t75" style="width:343.7pt;height:244.8pt" o:ole="">
            <v:imagedata r:id="rId44" o:title=""/>
          </v:shape>
          <o:OLEObject Type="Embed" ProgID="Visio.Drawing.11" ShapeID="_x0000_i1036" DrawAspect="Content" ObjectID="_1515833655" r:id="rId45"/>
        </w:object>
      </w:r>
    </w:p>
    <w:p w:rsidR="0070119B" w:rsidRDefault="0070119B" w:rsidP="000309CC">
      <w:pPr>
        <w:jc w:val="center"/>
      </w:pPr>
    </w:p>
    <w:p w:rsidR="0070119B" w:rsidRPr="00317641" w:rsidRDefault="0070119B" w:rsidP="0034180F">
      <w:pPr>
        <w:pStyle w:val="Numbering"/>
        <w:numPr>
          <w:ilvl w:val="0"/>
          <w:numId w:val="17"/>
        </w:numPr>
      </w:pPr>
      <w:r w:rsidRPr="00317641">
        <w:t xml:space="preserve">The </w:t>
      </w:r>
      <w:r w:rsidRPr="00317641">
        <w:rPr>
          <w:i/>
        </w:rPr>
        <w:t>AcquirerFinancialInitiation</w:t>
      </w:r>
      <w:r w:rsidRPr="00317641">
        <w:t xml:space="preserve"> (MessageFunction: </w:t>
      </w:r>
      <w:r w:rsidR="00317641" w:rsidRPr="00317641">
        <w:t>Financial</w:t>
      </w:r>
      <w:r w:rsidRPr="00317641">
        <w:t xml:space="preserve">Request is sent by the acquirer to the </w:t>
      </w:r>
      <w:r w:rsidR="00D0334B">
        <w:t>issuer</w:t>
      </w:r>
      <w:r w:rsidRPr="00317641">
        <w:t xml:space="preserve"> to request </w:t>
      </w:r>
      <w:r w:rsidR="00D0334B">
        <w:t xml:space="preserve">the </w:t>
      </w:r>
      <w:r w:rsidRPr="00317641">
        <w:t xml:space="preserve">authorisation of the </w:t>
      </w:r>
      <w:r w:rsidR="006E0700" w:rsidRPr="00317641">
        <w:t>t</w:t>
      </w:r>
      <w:r w:rsidRPr="00317641">
        <w:t>ransaction</w:t>
      </w:r>
    </w:p>
    <w:p w:rsidR="0070119B" w:rsidRDefault="0070119B" w:rsidP="0070119B">
      <w:pPr>
        <w:pStyle w:val="Numbering"/>
      </w:pPr>
      <w:r w:rsidRPr="004A4E61">
        <w:t xml:space="preserve">The </w:t>
      </w:r>
      <w:r w:rsidR="00317641">
        <w:rPr>
          <w:i/>
        </w:rPr>
        <w:t>AcquireAuthorisation</w:t>
      </w:r>
      <w:r w:rsidRPr="004A4E61">
        <w:rPr>
          <w:i/>
        </w:rPr>
        <w:t>Response</w:t>
      </w:r>
      <w:r w:rsidRPr="004A4E61">
        <w:t xml:space="preserve"> </w:t>
      </w:r>
      <w:r w:rsidRPr="00AB0400">
        <w:t xml:space="preserve">(MessageFunction: </w:t>
      </w:r>
      <w:r>
        <w:t>Authorisation</w:t>
      </w:r>
      <w:r w:rsidRPr="00AB0400">
        <w:t>Re</w:t>
      </w:r>
      <w:r>
        <w:t>sponse</w:t>
      </w:r>
      <w:r w:rsidRPr="00AB0400">
        <w:t>)</w:t>
      </w:r>
      <w:r>
        <w:t xml:space="preserve"> </w:t>
      </w:r>
      <w:r w:rsidRPr="004A4E61">
        <w:t xml:space="preserve">is returned by the </w:t>
      </w:r>
      <w:r>
        <w:t xml:space="preserve">issuer to the </w:t>
      </w:r>
      <w:r w:rsidR="00D0334B">
        <w:t>acquirer</w:t>
      </w:r>
      <w:r>
        <w:t xml:space="preserve"> to i</w:t>
      </w:r>
      <w:r w:rsidRPr="004A4E61">
        <w:t xml:space="preserve">nform </w:t>
      </w:r>
      <w:r w:rsidR="00906A8C">
        <w:t xml:space="preserve">him </w:t>
      </w:r>
      <w:r w:rsidRPr="005D0F0D">
        <w:t xml:space="preserve">about the successful </w:t>
      </w:r>
      <w:r>
        <w:t>authorisation of</w:t>
      </w:r>
      <w:r w:rsidRPr="005D0F0D">
        <w:t xml:space="preserve"> the </w:t>
      </w:r>
      <w:r w:rsidR="00317641">
        <w:t>t</w:t>
      </w:r>
      <w:r w:rsidRPr="005D0F0D">
        <w:t>ransaction.</w:t>
      </w:r>
    </w:p>
    <w:p w:rsidR="006A14B0" w:rsidRDefault="006A14B0" w:rsidP="0034180F">
      <w:pPr>
        <w:pStyle w:val="Numbering"/>
        <w:numPr>
          <w:ilvl w:val="0"/>
          <w:numId w:val="17"/>
        </w:numPr>
      </w:pPr>
      <w:r w:rsidRPr="00317641">
        <w:t xml:space="preserve">The </w:t>
      </w:r>
      <w:r w:rsidRPr="00317641">
        <w:rPr>
          <w:i/>
        </w:rPr>
        <w:t>AcquirerFinancialInitiation</w:t>
      </w:r>
      <w:r w:rsidRPr="00317641">
        <w:t xml:space="preserve"> (MessageFunction: FinancialNotification) is sent by the </w:t>
      </w:r>
      <w:r w:rsidR="00D0334B">
        <w:t>acquirer</w:t>
      </w:r>
      <w:r w:rsidRPr="00317641">
        <w:t xml:space="preserve"> to the issuer to notify the issuer about the successful </w:t>
      </w:r>
      <w:r>
        <w:t>clearing of</w:t>
      </w:r>
      <w:r w:rsidRPr="005D0F0D">
        <w:t xml:space="preserve"> the </w:t>
      </w:r>
      <w:r w:rsidR="00317641">
        <w:t>transaction</w:t>
      </w:r>
      <w:r w:rsidRPr="005D0F0D">
        <w:t>.</w:t>
      </w:r>
    </w:p>
    <w:p w:rsidR="0070119B" w:rsidRDefault="0070119B" w:rsidP="006A14B0">
      <w:pPr>
        <w:pStyle w:val="Numbering"/>
        <w:numPr>
          <w:ilvl w:val="0"/>
          <w:numId w:val="0"/>
        </w:numPr>
        <w:ind w:left="1077"/>
      </w:pPr>
    </w:p>
    <w:bookmarkEnd w:id="38"/>
    <w:bookmarkEnd w:id="39"/>
    <w:bookmarkEnd w:id="40"/>
    <w:bookmarkEnd w:id="41"/>
    <w:bookmarkEnd w:id="42"/>
    <w:bookmarkEnd w:id="43"/>
    <w:bookmarkEnd w:id="44"/>
    <w:bookmarkEnd w:id="45"/>
    <w:bookmarkEnd w:id="46"/>
    <w:bookmarkEnd w:id="47"/>
    <w:p w:rsidR="008B6C9C" w:rsidRDefault="008B6C9C" w:rsidP="00536594"/>
    <w:p w:rsidR="008B6C9C" w:rsidRDefault="008B6C9C" w:rsidP="008B6C9C">
      <w:pPr>
        <w:jc w:val="center"/>
      </w:pPr>
    </w:p>
    <w:p w:rsidR="008B6C9C" w:rsidRDefault="008B6C9C" w:rsidP="008B6C9C">
      <w:pPr>
        <w:jc w:val="center"/>
      </w:pPr>
    </w:p>
    <w:p w:rsidR="008B6C9C" w:rsidRDefault="008B6C9C" w:rsidP="008B6C9C">
      <w:pPr>
        <w:jc w:val="center"/>
      </w:pPr>
    </w:p>
    <w:p w:rsidR="008B6C9C" w:rsidRDefault="008B6C9C" w:rsidP="008B6C9C">
      <w:pPr>
        <w:jc w:val="center"/>
      </w:pPr>
    </w:p>
    <w:p w:rsidR="008B6C9C" w:rsidRDefault="008B6C9C" w:rsidP="008B6C9C">
      <w:pPr>
        <w:jc w:val="center"/>
      </w:pPr>
    </w:p>
    <w:p w:rsidR="008B6C9C" w:rsidRDefault="008B6C9C" w:rsidP="008B6C9C">
      <w:pPr>
        <w:jc w:val="center"/>
      </w:pPr>
    </w:p>
    <w:p w:rsidR="00063CFD" w:rsidRPr="00B64716" w:rsidRDefault="00063CFD">
      <w:pPr>
        <w:spacing w:before="0"/>
        <w:rPr>
          <w:b/>
          <w:sz w:val="28"/>
        </w:rPr>
      </w:pPr>
      <w:r w:rsidRPr="00B64716">
        <w:br w:type="page"/>
      </w:r>
    </w:p>
    <w:p w:rsidR="00272B7F" w:rsidRDefault="00272B7F" w:rsidP="00272B7F">
      <w:pPr>
        <w:pStyle w:val="Heading2"/>
      </w:pPr>
      <w:bookmarkStart w:id="64" w:name="_Toc437446337"/>
      <w:r>
        <w:rPr>
          <w:lang w:val="fr-FR"/>
        </w:rPr>
        <w:lastRenderedPageBreak/>
        <w:t>Reversal</w:t>
      </w:r>
      <w:r>
        <w:t xml:space="preserve"> exchanges</w:t>
      </w:r>
      <w:bookmarkEnd w:id="64"/>
    </w:p>
    <w:p w:rsidR="00906A8C" w:rsidRPr="003F178A" w:rsidRDefault="00906A8C" w:rsidP="00906A8C">
      <w:pPr>
        <w:pStyle w:val="Heading3"/>
        <w:rPr>
          <w:lang w:val="en-GB"/>
        </w:rPr>
      </w:pPr>
      <w:bookmarkStart w:id="65" w:name="_Toc437446338"/>
      <w:r>
        <w:rPr>
          <w:lang w:val="en-GB"/>
        </w:rPr>
        <w:t>Single Message</w:t>
      </w:r>
      <w:r w:rsidRPr="00032439">
        <w:rPr>
          <w:sz w:val="20"/>
          <w:lang w:val="en-US"/>
        </w:rPr>
        <w:t xml:space="preserve"> </w:t>
      </w:r>
      <w:r w:rsidRPr="003F178A">
        <w:rPr>
          <w:lang w:val="en-GB"/>
        </w:rPr>
        <w:t xml:space="preserve">with </w:t>
      </w:r>
      <w:r>
        <w:rPr>
          <w:lang w:val="en-GB"/>
        </w:rPr>
        <w:t>Issuer Timeout</w:t>
      </w:r>
      <w:bookmarkEnd w:id="65"/>
    </w:p>
    <w:p w:rsidR="00906A8C" w:rsidRDefault="00906A8C" w:rsidP="00906A8C"/>
    <w:p w:rsidR="00906A8C" w:rsidRPr="004A4E61" w:rsidRDefault="00906A8C" w:rsidP="00906A8C">
      <w:pPr>
        <w:jc w:val="center"/>
      </w:pPr>
      <w:r w:rsidRPr="004A4E61">
        <w:rPr>
          <w:noProof/>
          <w:lang w:eastAsia="fr-FR"/>
        </w:rPr>
        <w:object w:dxaOrig="11753" w:dyaOrig="5630">
          <v:shape id="_x0000_i1037" type="#_x0000_t75" style="width:489.6pt;height:234.8pt" o:ole="">
            <v:imagedata r:id="rId46" o:title=""/>
          </v:shape>
          <o:OLEObject Type="Embed" ProgID="Visio.Drawing.11" ShapeID="_x0000_i1037" DrawAspect="Content" ObjectID="_1515833656" r:id="rId47"/>
        </w:object>
      </w:r>
    </w:p>
    <w:p w:rsidR="00906A8C" w:rsidRDefault="00906A8C" w:rsidP="00906A8C">
      <w:pPr>
        <w:pStyle w:val="Numbering"/>
        <w:numPr>
          <w:ilvl w:val="0"/>
          <w:numId w:val="30"/>
        </w:numPr>
      </w:pPr>
      <w:r w:rsidRPr="00906A8C">
        <w:t xml:space="preserve">The acquirer sends an </w:t>
      </w:r>
      <w:r w:rsidRPr="00906A8C">
        <w:rPr>
          <w:i/>
        </w:rPr>
        <w:t>AcquirerFinancialInitiation</w:t>
      </w:r>
      <w:r w:rsidRPr="00906A8C">
        <w:t xml:space="preserve"> (MessageFunction: FinancialRequest) to the agent for authorisation and clearing</w:t>
      </w:r>
      <w:r>
        <w:t>.</w:t>
      </w:r>
    </w:p>
    <w:p w:rsidR="00906A8C" w:rsidRDefault="00906A8C" w:rsidP="00906A8C">
      <w:pPr>
        <w:pStyle w:val="Numbering"/>
        <w:numPr>
          <w:ilvl w:val="0"/>
          <w:numId w:val="30"/>
        </w:numPr>
      </w:pPr>
      <w:r>
        <w:t>The agent sends an</w:t>
      </w:r>
      <w:r w:rsidRPr="00906A8C">
        <w:t xml:space="preserve"> </w:t>
      </w:r>
      <w:r w:rsidRPr="00906A8C">
        <w:rPr>
          <w:i/>
        </w:rPr>
        <w:t>AcquirerFinancialInitiation</w:t>
      </w:r>
      <w:r w:rsidRPr="00906A8C">
        <w:t xml:space="preserve"> (MessageFunction: FinancialRequest) to the agent for authorisation and clearing</w:t>
      </w:r>
      <w:r>
        <w:t xml:space="preserve">. The issuer approves the authorisation, updates the reconciliation totals and sends </w:t>
      </w:r>
      <w:r w:rsidRPr="00935E8A">
        <w:t xml:space="preserve">an </w:t>
      </w:r>
      <w:r w:rsidRPr="00935E8A">
        <w:rPr>
          <w:i/>
        </w:rPr>
        <w:t>Acquirer</w:t>
      </w:r>
      <w:r>
        <w:rPr>
          <w:i/>
        </w:rPr>
        <w:t>Financial</w:t>
      </w:r>
      <w:r w:rsidRPr="00935E8A">
        <w:rPr>
          <w:i/>
        </w:rPr>
        <w:t>Response</w:t>
      </w:r>
      <w:r w:rsidRPr="00935E8A">
        <w:t xml:space="preserve"> (MessageFunction: </w:t>
      </w:r>
      <w:r>
        <w:t>Financial</w:t>
      </w:r>
      <w:r w:rsidRPr="00935E8A">
        <w:t>Response</w:t>
      </w:r>
      <w:r>
        <w:t xml:space="preserve">) </w:t>
      </w:r>
      <w:r w:rsidRPr="00935E8A">
        <w:t xml:space="preserve">to inform the acquirer </w:t>
      </w:r>
      <w:r>
        <w:t>about the success of the request.</w:t>
      </w:r>
    </w:p>
    <w:p w:rsidR="00906A8C" w:rsidRPr="00906A8C" w:rsidRDefault="00906A8C" w:rsidP="00906A8C">
      <w:pPr>
        <w:pStyle w:val="Numbering"/>
        <w:numPr>
          <w:ilvl w:val="0"/>
          <w:numId w:val="30"/>
        </w:numPr>
      </w:pPr>
      <w:r>
        <w:t>After a timeout on the response, the agent</w:t>
      </w:r>
      <w:r w:rsidRPr="00906A8C">
        <w:t xml:space="preserve"> </w:t>
      </w:r>
      <w:r w:rsidRPr="00935E8A">
        <w:t xml:space="preserve">sends an </w:t>
      </w:r>
      <w:r w:rsidRPr="00935E8A">
        <w:rPr>
          <w:i/>
        </w:rPr>
        <w:t>Acquirer</w:t>
      </w:r>
      <w:r>
        <w:rPr>
          <w:i/>
        </w:rPr>
        <w:t>Financial</w:t>
      </w:r>
      <w:r w:rsidRPr="00935E8A">
        <w:rPr>
          <w:i/>
        </w:rPr>
        <w:t>Response</w:t>
      </w:r>
      <w:r w:rsidRPr="00935E8A">
        <w:t xml:space="preserve"> (MessageFunction: </w:t>
      </w:r>
      <w:r>
        <w:t>Financial</w:t>
      </w:r>
      <w:r w:rsidRPr="00935E8A">
        <w:t>Response</w:t>
      </w:r>
      <w:r>
        <w:t xml:space="preserve">) </w:t>
      </w:r>
      <w:r w:rsidRPr="00935E8A">
        <w:t xml:space="preserve">to the acquirer inform him that the transaction has been </w:t>
      </w:r>
      <w:r>
        <w:t>declined for technical reasons</w:t>
      </w:r>
      <w:r w:rsidRPr="00935E8A">
        <w:t>.</w:t>
      </w:r>
    </w:p>
    <w:p w:rsidR="00906A8C" w:rsidRPr="0012092D" w:rsidRDefault="00906A8C" w:rsidP="00906A8C">
      <w:pPr>
        <w:pStyle w:val="Numbering"/>
      </w:pPr>
      <w:r>
        <w:t xml:space="preserve">The agent initiates the reversal of the transaction by sending </w:t>
      </w:r>
      <w:r w:rsidRPr="0012092D">
        <w:t xml:space="preserve">an </w:t>
      </w:r>
      <w:r w:rsidRPr="0012092D">
        <w:rPr>
          <w:i/>
        </w:rPr>
        <w:t>Acquirer</w:t>
      </w:r>
      <w:r>
        <w:rPr>
          <w:i/>
        </w:rPr>
        <w:t>Reversal</w:t>
      </w:r>
      <w:r w:rsidRPr="0012092D">
        <w:rPr>
          <w:i/>
        </w:rPr>
        <w:t>Initiation</w:t>
      </w:r>
      <w:r w:rsidRPr="0012092D">
        <w:t xml:space="preserve"> (MessageFunction: </w:t>
      </w:r>
      <w:r>
        <w:t>FinancialReversalAdvice</w:t>
      </w:r>
      <w:r w:rsidRPr="0012092D">
        <w:t xml:space="preserve">) </w:t>
      </w:r>
      <w:r>
        <w:t>to request the issuer to initiate the reversal</w:t>
      </w:r>
      <w:r w:rsidRPr="0012092D">
        <w:t xml:space="preserve">     </w:t>
      </w:r>
    </w:p>
    <w:p w:rsidR="00906A8C" w:rsidRPr="0012092D" w:rsidRDefault="00906A8C" w:rsidP="00906A8C">
      <w:pPr>
        <w:pStyle w:val="Numbering"/>
      </w:pPr>
      <w:r>
        <w:t>The issuer sends back an</w:t>
      </w:r>
      <w:r w:rsidRPr="004A4E61">
        <w:t xml:space="preserve"> </w:t>
      </w:r>
      <w:r>
        <w:rPr>
          <w:i/>
        </w:rPr>
        <w:t>AcquirerReversal</w:t>
      </w:r>
      <w:r w:rsidRPr="004A4E61">
        <w:rPr>
          <w:i/>
        </w:rPr>
        <w:t>Response</w:t>
      </w:r>
      <w:r w:rsidRPr="004A4E61">
        <w:t xml:space="preserve"> </w:t>
      </w:r>
      <w:r w:rsidRPr="00AB0400">
        <w:t xml:space="preserve">(MessageFunction: </w:t>
      </w:r>
      <w:r>
        <w:t>FinancialReversalAdvice</w:t>
      </w:r>
      <w:r w:rsidRPr="00AB0400">
        <w:t>Re</w:t>
      </w:r>
      <w:r>
        <w:t>sponse</w:t>
      </w:r>
      <w:r w:rsidRPr="00AB0400">
        <w:t>)</w:t>
      </w:r>
      <w:r>
        <w:t xml:space="preserve"> to the agent to acknowledge</w:t>
      </w:r>
      <w:r w:rsidRPr="005D0F0D">
        <w:t xml:space="preserve"> the successful </w:t>
      </w:r>
      <w:r>
        <w:t>reversal of</w:t>
      </w:r>
      <w:r w:rsidRPr="005D0F0D">
        <w:t xml:space="preserve"> the </w:t>
      </w:r>
      <w:r>
        <w:t>t</w:t>
      </w:r>
      <w:r w:rsidRPr="005D0F0D">
        <w:t>ransaction.</w:t>
      </w:r>
    </w:p>
    <w:p w:rsidR="00906A8C" w:rsidRDefault="00906A8C" w:rsidP="00906A8C">
      <w:pPr>
        <w:pStyle w:val="Numbering"/>
        <w:numPr>
          <w:ilvl w:val="0"/>
          <w:numId w:val="0"/>
        </w:numPr>
        <w:ind w:left="1077" w:hanging="360"/>
      </w:pPr>
    </w:p>
    <w:p w:rsidR="00906A8C" w:rsidRPr="003F178A" w:rsidRDefault="00906A8C" w:rsidP="008C3206">
      <w:pPr>
        <w:pStyle w:val="Heading3"/>
        <w:spacing w:before="0"/>
        <w:rPr>
          <w:lang w:val="en-GB"/>
        </w:rPr>
      </w:pPr>
      <w:r>
        <w:rPr>
          <w:lang w:val="en-GB"/>
        </w:rPr>
        <w:br w:type="page"/>
      </w:r>
      <w:bookmarkStart w:id="66" w:name="_Toc437446339"/>
      <w:r>
        <w:rPr>
          <w:lang w:val="en-GB"/>
        </w:rPr>
        <w:lastRenderedPageBreak/>
        <w:t>Single Message</w:t>
      </w:r>
      <w:r w:rsidRPr="003F178A">
        <w:rPr>
          <w:lang w:val="en-GB"/>
        </w:rPr>
        <w:t xml:space="preserve"> with </w:t>
      </w:r>
      <w:r>
        <w:rPr>
          <w:lang w:val="en-GB"/>
        </w:rPr>
        <w:t>Agent Timeout</w:t>
      </w:r>
      <w:bookmarkEnd w:id="66"/>
    </w:p>
    <w:p w:rsidR="00906A8C" w:rsidRDefault="00906A8C" w:rsidP="00906A8C">
      <w:pPr>
        <w:jc w:val="center"/>
      </w:pPr>
    </w:p>
    <w:p w:rsidR="00906A8C" w:rsidRPr="004A4E61" w:rsidRDefault="00906A8C" w:rsidP="00906A8C">
      <w:pPr>
        <w:jc w:val="center"/>
      </w:pPr>
      <w:r w:rsidRPr="004A4E61">
        <w:rPr>
          <w:noProof/>
          <w:lang w:eastAsia="fr-FR"/>
        </w:rPr>
        <w:object w:dxaOrig="11753" w:dyaOrig="7331">
          <v:shape id="_x0000_i1038" type="#_x0000_t75" style="width:489.6pt;height:306.15pt" o:ole="">
            <v:imagedata r:id="rId48" o:title=""/>
          </v:shape>
          <o:OLEObject Type="Embed" ProgID="Visio.Drawing.11" ShapeID="_x0000_i1038" DrawAspect="Content" ObjectID="_1515833657" r:id="rId49"/>
        </w:object>
      </w:r>
    </w:p>
    <w:p w:rsidR="00906A8C" w:rsidRDefault="00906A8C" w:rsidP="00906A8C">
      <w:pPr>
        <w:pStyle w:val="Numbering"/>
        <w:numPr>
          <w:ilvl w:val="0"/>
          <w:numId w:val="23"/>
        </w:numPr>
      </w:pPr>
      <w:r w:rsidRPr="00AA117F">
        <w:t xml:space="preserve">The acquirer sends an </w:t>
      </w:r>
      <w:r w:rsidRPr="00AA117F">
        <w:rPr>
          <w:i/>
        </w:rPr>
        <w:t>AcquirerFinancialInitiation</w:t>
      </w:r>
      <w:r w:rsidRPr="00AA117F">
        <w:t xml:space="preserve"> (MessageFunction: FinancialRequest) to the agent fo</w:t>
      </w:r>
      <w:r>
        <w:t>r authorisation and clearing.</w:t>
      </w:r>
    </w:p>
    <w:p w:rsidR="00906A8C" w:rsidRDefault="00906A8C" w:rsidP="00906A8C">
      <w:pPr>
        <w:pStyle w:val="Numbering"/>
        <w:numPr>
          <w:ilvl w:val="0"/>
          <w:numId w:val="23"/>
        </w:numPr>
      </w:pPr>
      <w:r w:rsidRPr="004810C5">
        <w:t xml:space="preserve">The </w:t>
      </w:r>
      <w:r>
        <w:t xml:space="preserve">agent </w:t>
      </w:r>
      <w:r w:rsidR="0070151D">
        <w:t>forwards</w:t>
      </w:r>
      <w:r w:rsidR="0070151D" w:rsidRPr="004A4E61">
        <w:t xml:space="preserve"> </w:t>
      </w:r>
      <w:r>
        <w:t>the</w:t>
      </w:r>
      <w:r w:rsidRPr="004810C5">
        <w:t xml:space="preserve"> </w:t>
      </w:r>
      <w:r w:rsidRPr="004810C5">
        <w:rPr>
          <w:i/>
        </w:rPr>
        <w:t>Acquirer</w:t>
      </w:r>
      <w:r>
        <w:rPr>
          <w:i/>
        </w:rPr>
        <w:t>Financial</w:t>
      </w:r>
      <w:r w:rsidRPr="004810C5">
        <w:rPr>
          <w:i/>
        </w:rPr>
        <w:t>Initiation</w:t>
      </w:r>
      <w:r w:rsidRPr="004810C5">
        <w:t xml:space="preserve"> (MessageFunction: </w:t>
      </w:r>
      <w:r>
        <w:t>Financial</w:t>
      </w:r>
      <w:r w:rsidRPr="004810C5">
        <w:t xml:space="preserve">Request) to the </w:t>
      </w:r>
      <w:r>
        <w:t>issuer</w:t>
      </w:r>
      <w:r w:rsidRPr="004810C5">
        <w:t xml:space="preserve"> for authorisation </w:t>
      </w:r>
      <w:r>
        <w:t>and clearing.</w:t>
      </w:r>
    </w:p>
    <w:p w:rsidR="00906A8C" w:rsidRDefault="00906A8C" w:rsidP="00906A8C">
      <w:pPr>
        <w:pStyle w:val="Numbering"/>
        <w:numPr>
          <w:ilvl w:val="0"/>
          <w:numId w:val="23"/>
        </w:numPr>
      </w:pPr>
      <w:r>
        <w:t xml:space="preserve">The issuer approves the authorisation, updates the reconciliation totals and sends </w:t>
      </w:r>
      <w:r w:rsidRPr="00935E8A">
        <w:rPr>
          <w:i/>
        </w:rPr>
        <w:t>Acquirer</w:t>
      </w:r>
      <w:r>
        <w:rPr>
          <w:i/>
        </w:rPr>
        <w:t>Financial</w:t>
      </w:r>
      <w:r w:rsidRPr="00935E8A">
        <w:rPr>
          <w:i/>
        </w:rPr>
        <w:t>Response</w:t>
      </w:r>
      <w:r w:rsidRPr="00935E8A">
        <w:t xml:space="preserve"> (MessageFunction: </w:t>
      </w:r>
      <w:r>
        <w:t>Financial</w:t>
      </w:r>
      <w:r w:rsidRPr="00935E8A">
        <w:t>Response</w:t>
      </w:r>
      <w:r>
        <w:t xml:space="preserve">) </w:t>
      </w:r>
      <w:r w:rsidRPr="00935E8A">
        <w:t xml:space="preserve">to inform </w:t>
      </w:r>
      <w:r w:rsidR="0070151D" w:rsidRPr="00935E8A">
        <w:t xml:space="preserve">the </w:t>
      </w:r>
      <w:r>
        <w:t>agent about the success of the request.</w:t>
      </w:r>
    </w:p>
    <w:p w:rsidR="00906A8C" w:rsidRDefault="00906A8C" w:rsidP="00906A8C">
      <w:pPr>
        <w:pStyle w:val="Numbering"/>
        <w:numPr>
          <w:ilvl w:val="0"/>
          <w:numId w:val="23"/>
        </w:numPr>
      </w:pPr>
      <w:r>
        <w:t>The agent</w:t>
      </w:r>
      <w:r w:rsidRPr="00935E8A">
        <w:t xml:space="preserve"> </w:t>
      </w:r>
      <w:r>
        <w:t xml:space="preserve">updates the reconciliation totals and fails to </w:t>
      </w:r>
      <w:r w:rsidR="0070151D">
        <w:t>forward</w:t>
      </w:r>
      <w:r w:rsidR="0070151D" w:rsidRPr="004A4E61">
        <w:t xml:space="preserve"> </w:t>
      </w:r>
      <w:r>
        <w:t xml:space="preserve">the </w:t>
      </w:r>
      <w:r w:rsidRPr="00935E8A">
        <w:rPr>
          <w:i/>
        </w:rPr>
        <w:t>Acquirer</w:t>
      </w:r>
      <w:r>
        <w:rPr>
          <w:i/>
        </w:rPr>
        <w:t>Financial</w:t>
      </w:r>
      <w:r w:rsidRPr="00935E8A">
        <w:rPr>
          <w:i/>
        </w:rPr>
        <w:t>Response</w:t>
      </w:r>
      <w:r w:rsidRPr="00935E8A">
        <w:t xml:space="preserve"> (MessageFunction: </w:t>
      </w:r>
      <w:r>
        <w:t>Financial</w:t>
      </w:r>
      <w:r w:rsidRPr="00935E8A">
        <w:t>Response</w:t>
      </w:r>
      <w:r>
        <w:t>) to the acquirer.</w:t>
      </w:r>
      <w:r>
        <w:br/>
        <w:t>After a timeout, the acquirer sends to the agent an</w:t>
      </w:r>
      <w:r w:rsidRPr="00906A8C">
        <w:rPr>
          <w:i/>
        </w:rPr>
        <w:t xml:space="preserve"> </w:t>
      </w:r>
      <w:r w:rsidRPr="0012092D">
        <w:rPr>
          <w:i/>
        </w:rPr>
        <w:t>Acquirer</w:t>
      </w:r>
      <w:r>
        <w:rPr>
          <w:i/>
        </w:rPr>
        <w:t>Reversal</w:t>
      </w:r>
      <w:r w:rsidRPr="0012092D">
        <w:rPr>
          <w:i/>
        </w:rPr>
        <w:t>Initiation</w:t>
      </w:r>
      <w:r w:rsidRPr="0012092D">
        <w:t xml:space="preserve"> (MessageFunction: </w:t>
      </w:r>
      <w:r>
        <w:t>FinancialReversalAdvice</w:t>
      </w:r>
      <w:r w:rsidRPr="0012092D">
        <w:t xml:space="preserve">) </w:t>
      </w:r>
      <w:r>
        <w:t>to initiate the reversal.</w:t>
      </w:r>
    </w:p>
    <w:p w:rsidR="00906A8C" w:rsidRPr="00AA117F" w:rsidRDefault="00906A8C" w:rsidP="00906A8C">
      <w:pPr>
        <w:pStyle w:val="Numbering"/>
        <w:numPr>
          <w:ilvl w:val="0"/>
          <w:numId w:val="23"/>
        </w:numPr>
      </w:pPr>
      <w:r>
        <w:t xml:space="preserve">The agent update the acquirer reconciliation totals and return to the acquirer the </w:t>
      </w:r>
      <w:r>
        <w:rPr>
          <w:i/>
        </w:rPr>
        <w:t>AcquirerReversal</w:t>
      </w:r>
      <w:r w:rsidRPr="004A4E61">
        <w:rPr>
          <w:i/>
        </w:rPr>
        <w:t>Response</w:t>
      </w:r>
      <w:r w:rsidRPr="004A4E61">
        <w:t xml:space="preserve"> </w:t>
      </w:r>
      <w:r w:rsidRPr="00AB0400">
        <w:t xml:space="preserve">(MessageFunction: </w:t>
      </w:r>
      <w:r>
        <w:t>FinancialReversalAdvice</w:t>
      </w:r>
      <w:r w:rsidRPr="00AB0400">
        <w:t>Re</w:t>
      </w:r>
      <w:r>
        <w:t>sponse</w:t>
      </w:r>
      <w:r w:rsidRPr="00AB0400">
        <w:t>)</w:t>
      </w:r>
      <w:r>
        <w:t xml:space="preserve"> to inform about the success of the reversal.</w:t>
      </w:r>
    </w:p>
    <w:p w:rsidR="00906A8C" w:rsidRDefault="00906A8C" w:rsidP="00EB4868">
      <w:pPr>
        <w:pStyle w:val="Numbering"/>
      </w:pPr>
      <w:r w:rsidRPr="00906A8C">
        <w:t xml:space="preserve">The agent initiates the issuer reversal of the transaction by sending an </w:t>
      </w:r>
      <w:r w:rsidRPr="00906A8C">
        <w:rPr>
          <w:i/>
        </w:rPr>
        <w:t>AcquirerReversalInitiation</w:t>
      </w:r>
      <w:r w:rsidRPr="00906A8C">
        <w:t xml:space="preserve"> (MessageFunction: FinancialReversalAdvice) to request the issuer to reverse the transaction.</w:t>
      </w:r>
    </w:p>
    <w:p w:rsidR="00906A8C" w:rsidRDefault="00906A8C" w:rsidP="008C3206">
      <w:pPr>
        <w:pStyle w:val="Numbering"/>
      </w:pPr>
      <w:r w:rsidRPr="00906A8C">
        <w:t xml:space="preserve">The issuer </w:t>
      </w:r>
      <w:r>
        <w:t xml:space="preserve">reverses the transaction, updates the reconciliation totals and sends </w:t>
      </w:r>
      <w:r w:rsidRPr="00906A8C">
        <w:t xml:space="preserve">back an </w:t>
      </w:r>
      <w:r w:rsidRPr="00906A8C">
        <w:rPr>
          <w:i/>
        </w:rPr>
        <w:t>AcquirerReversalResponse</w:t>
      </w:r>
      <w:r w:rsidRPr="00906A8C">
        <w:t xml:space="preserve"> (MessageFunction: FinancialReversalAdviceResponse) to the agent to acknowledge the successful reversal of the transaction.</w:t>
      </w:r>
      <w:r>
        <w:br/>
        <w:t>The agent updates then the issuer reconciliation totals.</w:t>
      </w:r>
    </w:p>
    <w:p w:rsidR="007A5BA8" w:rsidRPr="003F178A" w:rsidRDefault="003F3C9D" w:rsidP="007A5BA8">
      <w:pPr>
        <w:pStyle w:val="Heading3"/>
        <w:rPr>
          <w:lang w:val="en-GB"/>
        </w:rPr>
      </w:pPr>
      <w:bookmarkStart w:id="67" w:name="_Toc437446340"/>
      <w:r>
        <w:rPr>
          <w:lang w:val="en-GB"/>
        </w:rPr>
        <w:lastRenderedPageBreak/>
        <w:t>Dual Message</w:t>
      </w:r>
      <w:r w:rsidR="007A5BA8" w:rsidRPr="003F178A">
        <w:rPr>
          <w:lang w:val="en-GB"/>
        </w:rPr>
        <w:t xml:space="preserve"> </w:t>
      </w:r>
      <w:r>
        <w:rPr>
          <w:lang w:val="en-GB"/>
        </w:rPr>
        <w:t xml:space="preserve">Timeout Authorisation </w:t>
      </w:r>
      <w:r w:rsidR="007A5BA8" w:rsidRPr="003F178A">
        <w:rPr>
          <w:lang w:val="en-GB"/>
        </w:rPr>
        <w:t>with</w:t>
      </w:r>
      <w:r>
        <w:rPr>
          <w:lang w:val="en-GB"/>
        </w:rPr>
        <w:t>out</w:t>
      </w:r>
      <w:r w:rsidR="007A5BA8" w:rsidRPr="003F178A">
        <w:rPr>
          <w:lang w:val="en-GB"/>
        </w:rPr>
        <w:t xml:space="preserve"> a</w:t>
      </w:r>
      <w:r>
        <w:rPr>
          <w:lang w:val="en-GB"/>
        </w:rPr>
        <w:t>n</w:t>
      </w:r>
      <w:r w:rsidR="007A5BA8" w:rsidRPr="003F178A">
        <w:rPr>
          <w:lang w:val="en-GB"/>
        </w:rPr>
        <w:t xml:space="preserve"> </w:t>
      </w:r>
      <w:r>
        <w:rPr>
          <w:lang w:val="en-GB"/>
        </w:rPr>
        <w:t>Agent</w:t>
      </w:r>
      <w:bookmarkEnd w:id="67"/>
    </w:p>
    <w:p w:rsidR="007A5BA8" w:rsidRDefault="007A5BA8" w:rsidP="007A5BA8">
      <w:pPr>
        <w:jc w:val="center"/>
      </w:pPr>
    </w:p>
    <w:p w:rsidR="003F3C9D" w:rsidRDefault="003F3C9D" w:rsidP="003F3C9D">
      <w:pPr>
        <w:jc w:val="center"/>
      </w:pPr>
      <w:r w:rsidRPr="004A4E61">
        <w:rPr>
          <w:noProof/>
          <w:lang w:eastAsia="fr-FR"/>
        </w:rPr>
        <w:object w:dxaOrig="8239" w:dyaOrig="5177">
          <v:shape id="_x0000_i1039" type="#_x0000_t75" style="width:343.7pt;height:3in" o:ole="">
            <v:imagedata r:id="rId50" o:title=""/>
          </v:shape>
          <o:OLEObject Type="Embed" ProgID="Visio.Drawing.11" ShapeID="_x0000_i1039" DrawAspect="Content" ObjectID="_1515833658" r:id="rId51"/>
        </w:object>
      </w:r>
    </w:p>
    <w:p w:rsidR="007A5BA8" w:rsidRPr="004A4E61" w:rsidRDefault="007A5BA8" w:rsidP="007A5BA8">
      <w:pPr>
        <w:jc w:val="center"/>
      </w:pPr>
    </w:p>
    <w:p w:rsidR="007A5BA8" w:rsidRPr="00315836" w:rsidRDefault="007A5BA8" w:rsidP="0034180F">
      <w:pPr>
        <w:pStyle w:val="Numbering"/>
        <w:numPr>
          <w:ilvl w:val="0"/>
          <w:numId w:val="19"/>
        </w:numPr>
      </w:pPr>
      <w:r w:rsidRPr="00315836">
        <w:t xml:space="preserve">The acquirer sends an </w:t>
      </w:r>
      <w:r w:rsidRPr="00315836">
        <w:rPr>
          <w:i/>
        </w:rPr>
        <w:t>AcquirerAuthorisationInitiation</w:t>
      </w:r>
      <w:r w:rsidRPr="00315836">
        <w:t xml:space="preserve"> (MessageFunction: AuthorisationRequest) to the issuer for authorisation.</w:t>
      </w:r>
      <w:r>
        <w:t xml:space="preserve"> </w:t>
      </w:r>
      <w:r w:rsidRPr="00315836">
        <w:t xml:space="preserve">Due to a communication error, no </w:t>
      </w:r>
      <w:r w:rsidRPr="00315836">
        <w:rPr>
          <w:i/>
        </w:rPr>
        <w:t>AcquirerAuthorisationResponse</w:t>
      </w:r>
      <w:r w:rsidRPr="00315836">
        <w:t xml:space="preserve"> is returned by the issuer to the acquirer</w:t>
      </w:r>
      <w:r w:rsidR="003F3C9D">
        <w:t>.</w:t>
      </w:r>
    </w:p>
    <w:p w:rsidR="007A5BA8" w:rsidRPr="0012092D" w:rsidRDefault="007A5BA8" w:rsidP="0034180F">
      <w:pPr>
        <w:pStyle w:val="Numbering"/>
      </w:pPr>
      <w:bookmarkStart w:id="68" w:name="OLE_LINK19"/>
      <w:r>
        <w:t xml:space="preserve">After timeout, the acquirer sends </w:t>
      </w:r>
      <w:r w:rsidRPr="0012092D">
        <w:t xml:space="preserve">an </w:t>
      </w:r>
      <w:r w:rsidRPr="0012092D">
        <w:rPr>
          <w:i/>
        </w:rPr>
        <w:t>Acquirer</w:t>
      </w:r>
      <w:r>
        <w:rPr>
          <w:i/>
        </w:rPr>
        <w:t>Reversal</w:t>
      </w:r>
      <w:r w:rsidRPr="0012092D">
        <w:rPr>
          <w:i/>
        </w:rPr>
        <w:t>Initiation</w:t>
      </w:r>
      <w:r w:rsidRPr="0012092D">
        <w:t xml:space="preserve"> (MessageFunction: </w:t>
      </w:r>
      <w:r>
        <w:t>AuthorisationReversalAdvice</w:t>
      </w:r>
      <w:r w:rsidRPr="0012092D">
        <w:t xml:space="preserve">) </w:t>
      </w:r>
      <w:r>
        <w:t>to request the issuer to reverse the transaction</w:t>
      </w:r>
      <w:r w:rsidRPr="0012092D">
        <w:t xml:space="preserve">     </w:t>
      </w:r>
    </w:p>
    <w:p w:rsidR="007A5BA8" w:rsidRDefault="007A5BA8" w:rsidP="007A5BA8">
      <w:pPr>
        <w:pStyle w:val="Numbering"/>
      </w:pPr>
      <w:r w:rsidRPr="0012092D">
        <w:t xml:space="preserve">The </w:t>
      </w:r>
      <w:r w:rsidRPr="004810C5">
        <w:rPr>
          <w:i/>
        </w:rPr>
        <w:t>Acquirer</w:t>
      </w:r>
      <w:r>
        <w:rPr>
          <w:i/>
        </w:rPr>
        <w:t>ReversalResponse</w:t>
      </w:r>
      <w:r w:rsidRPr="0012092D">
        <w:t xml:space="preserve"> (MessageFunction: </w:t>
      </w:r>
      <w:r>
        <w:t>AuthorisationReversalAdviceResponse</w:t>
      </w:r>
      <w:r w:rsidRPr="0012092D">
        <w:t xml:space="preserve">) is sent </w:t>
      </w:r>
      <w:r>
        <w:t xml:space="preserve">back </w:t>
      </w:r>
      <w:r w:rsidRPr="0012092D">
        <w:t xml:space="preserve">by the </w:t>
      </w:r>
      <w:r>
        <w:t>issuer</w:t>
      </w:r>
      <w:r w:rsidRPr="0012092D">
        <w:t xml:space="preserve"> to </w:t>
      </w:r>
      <w:r w:rsidR="003F3C9D">
        <w:t xml:space="preserve">inform </w:t>
      </w:r>
      <w:r w:rsidRPr="0012092D">
        <w:t xml:space="preserve">the </w:t>
      </w:r>
      <w:r>
        <w:t>acquirer</w:t>
      </w:r>
      <w:r w:rsidRPr="0012092D">
        <w:t xml:space="preserve"> </w:t>
      </w:r>
      <w:r>
        <w:t>that the transaction has been reversed</w:t>
      </w:r>
      <w:r w:rsidRPr="005D0F0D">
        <w:t>.</w:t>
      </w:r>
    </w:p>
    <w:bookmarkEnd w:id="68"/>
    <w:p w:rsidR="008B6C9C" w:rsidRDefault="007A5BA8" w:rsidP="008B6C9C">
      <w:r>
        <w:br w:type="page"/>
      </w:r>
    </w:p>
    <w:p w:rsidR="008B6C9C" w:rsidRPr="003F178A" w:rsidRDefault="003F178A" w:rsidP="008B6C9C">
      <w:pPr>
        <w:pStyle w:val="Heading3"/>
        <w:rPr>
          <w:lang w:val="en-GB"/>
        </w:rPr>
      </w:pPr>
      <w:bookmarkStart w:id="69" w:name="_Toc437446341"/>
      <w:bookmarkStart w:id="70" w:name="OLE_LINK17"/>
      <w:bookmarkStart w:id="71" w:name="OLE_LINK18"/>
      <w:r w:rsidRPr="003F178A">
        <w:rPr>
          <w:lang w:val="en-GB"/>
        </w:rPr>
        <w:lastRenderedPageBreak/>
        <w:t>Authorisation</w:t>
      </w:r>
      <w:r w:rsidR="008B6C9C" w:rsidRPr="003F178A">
        <w:rPr>
          <w:lang w:val="en-GB"/>
        </w:rPr>
        <w:t xml:space="preserve"> with </w:t>
      </w:r>
      <w:r w:rsidRPr="003F178A">
        <w:rPr>
          <w:lang w:val="en-GB"/>
        </w:rPr>
        <w:t xml:space="preserve">a </w:t>
      </w:r>
      <w:r w:rsidR="00B00CAC">
        <w:rPr>
          <w:lang w:val="en-GB"/>
        </w:rPr>
        <w:t>S</w:t>
      </w:r>
      <w:r w:rsidRPr="003F178A">
        <w:rPr>
          <w:lang w:val="en-GB"/>
        </w:rPr>
        <w:t xml:space="preserve">ubsequent </w:t>
      </w:r>
      <w:r w:rsidR="00B00CAC">
        <w:rPr>
          <w:lang w:val="en-GB"/>
        </w:rPr>
        <w:t>R</w:t>
      </w:r>
      <w:r w:rsidRPr="003F178A">
        <w:rPr>
          <w:lang w:val="en-GB"/>
        </w:rPr>
        <w:t>eversal</w:t>
      </w:r>
      <w:r w:rsidR="00EE7A4C">
        <w:rPr>
          <w:lang w:val="en-GB"/>
        </w:rPr>
        <w:t xml:space="preserve"> </w:t>
      </w:r>
      <w:r w:rsidR="00B00CAC">
        <w:rPr>
          <w:lang w:val="en-GB"/>
        </w:rPr>
        <w:t>A</w:t>
      </w:r>
      <w:r w:rsidR="00EE7A4C">
        <w:rPr>
          <w:lang w:val="en-GB"/>
        </w:rPr>
        <w:t>dvice</w:t>
      </w:r>
      <w:bookmarkEnd w:id="69"/>
    </w:p>
    <w:p w:rsidR="008B6C9C" w:rsidRDefault="008B6C9C" w:rsidP="008B6C9C">
      <w:pPr>
        <w:jc w:val="center"/>
      </w:pPr>
    </w:p>
    <w:p w:rsidR="008B6C9C" w:rsidRPr="004A4E61" w:rsidRDefault="0070151D" w:rsidP="008B6C9C">
      <w:pPr>
        <w:jc w:val="center"/>
      </w:pPr>
      <w:r w:rsidRPr="004A4E61">
        <w:rPr>
          <w:noProof/>
          <w:lang w:eastAsia="fr-FR"/>
        </w:rPr>
        <w:object w:dxaOrig="11640" w:dyaOrig="6708">
          <v:shape id="_x0000_i1040" type="#_x0000_t75" style="width:483.95pt;height:279.85pt" o:ole="">
            <v:imagedata r:id="rId52" o:title=""/>
          </v:shape>
          <o:OLEObject Type="Embed" ProgID="Visio.Drawing.11" ShapeID="_x0000_i1040" DrawAspect="Content" ObjectID="_1515833659" r:id="rId53"/>
        </w:object>
      </w:r>
    </w:p>
    <w:p w:rsidR="008B6C9C" w:rsidRPr="004810C5" w:rsidRDefault="008B6C9C" w:rsidP="0034180F">
      <w:pPr>
        <w:pStyle w:val="Numbering"/>
        <w:numPr>
          <w:ilvl w:val="0"/>
          <w:numId w:val="18"/>
        </w:numPr>
      </w:pPr>
      <w:r w:rsidRPr="004810C5">
        <w:t xml:space="preserve">The acquirer sends an </w:t>
      </w:r>
      <w:r w:rsidRPr="004810C5">
        <w:rPr>
          <w:i/>
        </w:rPr>
        <w:t>AcquirerAuthorisationInitiation</w:t>
      </w:r>
      <w:r w:rsidRPr="004810C5">
        <w:t xml:space="preserve"> (MessageFunction: AuthorisationRequest) to the agent for authorisation</w:t>
      </w:r>
      <w:r w:rsidR="003F3C9D">
        <w:t>.</w:t>
      </w:r>
      <w:r w:rsidRPr="004810C5">
        <w:t xml:space="preserve">    </w:t>
      </w:r>
    </w:p>
    <w:p w:rsidR="004810C5" w:rsidRPr="004810C5" w:rsidRDefault="004810C5" w:rsidP="0034180F">
      <w:pPr>
        <w:pStyle w:val="Numbering"/>
        <w:numPr>
          <w:ilvl w:val="0"/>
          <w:numId w:val="18"/>
        </w:numPr>
      </w:pPr>
      <w:r w:rsidRPr="004810C5">
        <w:t xml:space="preserve">The </w:t>
      </w:r>
      <w:r>
        <w:t xml:space="preserve">agent </w:t>
      </w:r>
      <w:r w:rsidR="0070151D">
        <w:t xml:space="preserve">forwards </w:t>
      </w:r>
      <w:r>
        <w:t>the</w:t>
      </w:r>
      <w:r w:rsidRPr="004810C5">
        <w:t xml:space="preserve"> </w:t>
      </w:r>
      <w:r w:rsidRPr="004810C5">
        <w:rPr>
          <w:i/>
        </w:rPr>
        <w:t>AcquirerAuthorisationInitiation</w:t>
      </w:r>
      <w:r w:rsidRPr="004810C5">
        <w:t xml:space="preserve"> (MessageFunction: AuthorisationRequest) to the </w:t>
      </w:r>
      <w:r>
        <w:t>issuer</w:t>
      </w:r>
      <w:r w:rsidRPr="004810C5">
        <w:t xml:space="preserve"> for authorisation</w:t>
      </w:r>
      <w:r w:rsidR="003F3C9D">
        <w:t>.</w:t>
      </w:r>
    </w:p>
    <w:p w:rsidR="004810C5" w:rsidRPr="004810C5" w:rsidRDefault="004810C5" w:rsidP="0034180F">
      <w:pPr>
        <w:pStyle w:val="Numbering"/>
        <w:numPr>
          <w:ilvl w:val="0"/>
          <w:numId w:val="18"/>
        </w:numPr>
      </w:pPr>
      <w:r w:rsidRPr="004810C5">
        <w:t xml:space="preserve">The </w:t>
      </w:r>
      <w:r w:rsidRPr="004810C5">
        <w:rPr>
          <w:i/>
        </w:rPr>
        <w:t>AcquirerAuthorisationResponse</w:t>
      </w:r>
      <w:r w:rsidRPr="004810C5">
        <w:t xml:space="preserve"> (MessageFunction: AuthorisationResponse) is returned by the issuer to inform the acquirer about the </w:t>
      </w:r>
      <w:r w:rsidR="003F3C9D">
        <w:t>approval of the authorisation.</w:t>
      </w:r>
    </w:p>
    <w:p w:rsidR="008B6C9C" w:rsidRPr="00AB0400" w:rsidRDefault="008B6C9C" w:rsidP="0034180F">
      <w:pPr>
        <w:pStyle w:val="Numbering"/>
      </w:pPr>
      <w:r w:rsidRPr="0012092D">
        <w:t xml:space="preserve">The agent </w:t>
      </w:r>
      <w:r w:rsidR="0070151D">
        <w:t xml:space="preserve">forwards the </w:t>
      </w:r>
      <w:r w:rsidRPr="0012092D">
        <w:rPr>
          <w:i/>
        </w:rPr>
        <w:t>AcquirerAuthorisation</w:t>
      </w:r>
      <w:r>
        <w:rPr>
          <w:i/>
        </w:rPr>
        <w:t>Response</w:t>
      </w:r>
      <w:r w:rsidRPr="0012092D">
        <w:t xml:space="preserve"> (Messa</w:t>
      </w:r>
      <w:r>
        <w:t>geFunction: AuthorisationResponse</w:t>
      </w:r>
      <w:r w:rsidRPr="0012092D">
        <w:t xml:space="preserve">) </w:t>
      </w:r>
      <w:r>
        <w:t>to</w:t>
      </w:r>
      <w:r w:rsidRPr="0012092D">
        <w:t xml:space="preserve"> </w:t>
      </w:r>
      <w:r w:rsidR="003F3C9D">
        <w:t xml:space="preserve">inform </w:t>
      </w:r>
      <w:r>
        <w:t>the acquirer</w:t>
      </w:r>
      <w:r w:rsidRPr="0012092D">
        <w:t xml:space="preserve"> </w:t>
      </w:r>
      <w:r w:rsidR="003F3C9D">
        <w:t>about the approval of the authorisation</w:t>
      </w:r>
      <w:r w:rsidRPr="0012092D">
        <w:t>.</w:t>
      </w:r>
    </w:p>
    <w:p w:rsidR="008B6C9C" w:rsidRPr="0012092D" w:rsidRDefault="003F3C9D" w:rsidP="0034180F">
      <w:pPr>
        <w:pStyle w:val="Numbering"/>
      </w:pPr>
      <w:r>
        <w:t xml:space="preserve">The transaction cannot be completed successfully. </w:t>
      </w:r>
      <w:r w:rsidR="004810C5">
        <w:t xml:space="preserve">The acquirer reverses the transaction and sends </w:t>
      </w:r>
      <w:r w:rsidR="008B6C9C" w:rsidRPr="0012092D">
        <w:t xml:space="preserve">an </w:t>
      </w:r>
      <w:r w:rsidR="008B6C9C" w:rsidRPr="0012092D">
        <w:rPr>
          <w:i/>
        </w:rPr>
        <w:t>Acquirer</w:t>
      </w:r>
      <w:r w:rsidR="004810C5">
        <w:rPr>
          <w:i/>
        </w:rPr>
        <w:t>Reversal</w:t>
      </w:r>
      <w:r w:rsidR="008B6C9C" w:rsidRPr="0012092D">
        <w:rPr>
          <w:i/>
        </w:rPr>
        <w:t>Initiation</w:t>
      </w:r>
      <w:r w:rsidR="008B6C9C" w:rsidRPr="0012092D">
        <w:t xml:space="preserve"> (MessageFunction: </w:t>
      </w:r>
      <w:r w:rsidR="004810C5">
        <w:t>AuthorisationReversalAdvice</w:t>
      </w:r>
      <w:r w:rsidR="008B6C9C" w:rsidRPr="0012092D">
        <w:t xml:space="preserve">) </w:t>
      </w:r>
      <w:r w:rsidR="008B6C9C">
        <w:t xml:space="preserve">to inform the </w:t>
      </w:r>
      <w:r w:rsidR="004810C5">
        <w:t>agent</w:t>
      </w:r>
      <w:r w:rsidR="008B6C9C">
        <w:t xml:space="preserve"> about the </w:t>
      </w:r>
      <w:r w:rsidR="004810C5">
        <w:t>reversal</w:t>
      </w:r>
      <w:r>
        <w:t>.</w:t>
      </w:r>
    </w:p>
    <w:p w:rsidR="008B6C9C" w:rsidRPr="0012092D" w:rsidRDefault="008B6C9C" w:rsidP="0034180F">
      <w:pPr>
        <w:pStyle w:val="Numbering"/>
      </w:pPr>
      <w:r>
        <w:t xml:space="preserve">The </w:t>
      </w:r>
      <w:r w:rsidR="004810C5">
        <w:t>agent</w:t>
      </w:r>
      <w:r>
        <w:t xml:space="preserve"> sends </w:t>
      </w:r>
      <w:r w:rsidR="004810C5">
        <w:t>back</w:t>
      </w:r>
      <w:r w:rsidR="003F3C9D">
        <w:t xml:space="preserve"> </w:t>
      </w:r>
      <w:r>
        <w:t>an</w:t>
      </w:r>
      <w:r w:rsidRPr="004A4E61">
        <w:t xml:space="preserve"> </w:t>
      </w:r>
      <w:r>
        <w:rPr>
          <w:i/>
        </w:rPr>
        <w:t>Acquirer</w:t>
      </w:r>
      <w:r w:rsidR="004810C5">
        <w:rPr>
          <w:i/>
        </w:rPr>
        <w:t>Reversal</w:t>
      </w:r>
      <w:r w:rsidRPr="004A4E61">
        <w:rPr>
          <w:i/>
        </w:rPr>
        <w:t>Response</w:t>
      </w:r>
      <w:r w:rsidRPr="004A4E61">
        <w:t xml:space="preserve"> </w:t>
      </w:r>
      <w:r w:rsidRPr="00AB0400">
        <w:t>(MessageFunction: Authorisation</w:t>
      </w:r>
      <w:r w:rsidR="004810C5">
        <w:t>Reversal</w:t>
      </w:r>
      <w:r>
        <w:t>Advice</w:t>
      </w:r>
      <w:r w:rsidRPr="00AB0400">
        <w:t>Re</w:t>
      </w:r>
      <w:r>
        <w:t>sponse</w:t>
      </w:r>
      <w:r w:rsidRPr="00AB0400">
        <w:t>)</w:t>
      </w:r>
      <w:r>
        <w:t xml:space="preserve"> to the </w:t>
      </w:r>
      <w:r w:rsidR="004810C5">
        <w:t>acquirer</w:t>
      </w:r>
      <w:r>
        <w:t xml:space="preserve"> to acknowledge</w:t>
      </w:r>
      <w:r w:rsidRPr="005D0F0D">
        <w:t xml:space="preserve"> the successful </w:t>
      </w:r>
      <w:r w:rsidR="004810C5">
        <w:t>reversal</w:t>
      </w:r>
      <w:r>
        <w:t xml:space="preserve"> of</w:t>
      </w:r>
      <w:r w:rsidRPr="005D0F0D">
        <w:t xml:space="preserve"> the </w:t>
      </w:r>
      <w:r>
        <w:t>t</w:t>
      </w:r>
      <w:r w:rsidRPr="005D0F0D">
        <w:t>ransaction.</w:t>
      </w:r>
    </w:p>
    <w:p w:rsidR="008B6C9C" w:rsidRPr="0012092D" w:rsidRDefault="0070151D" w:rsidP="008B6C9C">
      <w:pPr>
        <w:pStyle w:val="Numbering"/>
      </w:pPr>
      <w:r>
        <w:t>An</w:t>
      </w:r>
      <w:r w:rsidR="008B6C9C" w:rsidRPr="0012092D">
        <w:t xml:space="preserve"> </w:t>
      </w:r>
      <w:r w:rsidR="008B6C9C" w:rsidRPr="0012092D">
        <w:rPr>
          <w:i/>
        </w:rPr>
        <w:t>Acquirer</w:t>
      </w:r>
      <w:r w:rsidR="004810C5">
        <w:rPr>
          <w:i/>
        </w:rPr>
        <w:t>Reversal</w:t>
      </w:r>
      <w:r w:rsidR="008B6C9C" w:rsidRPr="0012092D">
        <w:rPr>
          <w:i/>
        </w:rPr>
        <w:t>Initiation</w:t>
      </w:r>
      <w:r w:rsidR="008B6C9C" w:rsidRPr="0012092D">
        <w:t xml:space="preserve"> (MessageFunction: </w:t>
      </w:r>
      <w:r w:rsidR="004810C5">
        <w:t>AuthorisationReversalAdvice</w:t>
      </w:r>
      <w:r w:rsidR="008B6C9C" w:rsidRPr="0012092D">
        <w:t>)</w:t>
      </w:r>
      <w:r>
        <w:t xml:space="preserve"> message</w:t>
      </w:r>
      <w:r w:rsidR="008B6C9C" w:rsidRPr="0012092D">
        <w:t xml:space="preserve"> is sent by the </w:t>
      </w:r>
      <w:r w:rsidR="004810C5">
        <w:t>agent</w:t>
      </w:r>
      <w:r w:rsidR="008B6C9C" w:rsidRPr="0012092D">
        <w:t xml:space="preserve"> to the </w:t>
      </w:r>
      <w:r w:rsidR="004810C5">
        <w:t>issuer</w:t>
      </w:r>
      <w:r w:rsidR="008B6C9C" w:rsidRPr="0012092D">
        <w:t xml:space="preserve"> to </w:t>
      </w:r>
      <w:r w:rsidR="008B6C9C">
        <w:t>initiate the</w:t>
      </w:r>
      <w:r w:rsidR="008B6C9C" w:rsidRPr="0012092D">
        <w:t xml:space="preserve"> </w:t>
      </w:r>
      <w:r w:rsidR="004810C5">
        <w:t>reversal</w:t>
      </w:r>
      <w:r w:rsidR="008B6C9C" w:rsidRPr="0012092D">
        <w:t xml:space="preserve"> of the </w:t>
      </w:r>
      <w:r w:rsidR="008B6C9C">
        <w:t>t</w:t>
      </w:r>
      <w:r w:rsidR="008B6C9C" w:rsidRPr="0012092D">
        <w:t>ransaction</w:t>
      </w:r>
      <w:r w:rsidR="003F3C9D">
        <w:t>.</w:t>
      </w:r>
    </w:p>
    <w:p w:rsidR="008B6C9C" w:rsidRDefault="008B6C9C" w:rsidP="008B6C9C">
      <w:pPr>
        <w:pStyle w:val="Numbering"/>
      </w:pPr>
      <w:r w:rsidRPr="0012092D">
        <w:t xml:space="preserve">The </w:t>
      </w:r>
      <w:r w:rsidRPr="004810C5">
        <w:rPr>
          <w:i/>
        </w:rPr>
        <w:t>Acquirer</w:t>
      </w:r>
      <w:r w:rsidR="004810C5">
        <w:rPr>
          <w:i/>
        </w:rPr>
        <w:t>ReversalResponse</w:t>
      </w:r>
      <w:r w:rsidRPr="0012092D">
        <w:t xml:space="preserve"> (MessageFunction: </w:t>
      </w:r>
      <w:r w:rsidR="004810C5">
        <w:t>AuthorisationReversalAdviceResponse</w:t>
      </w:r>
      <w:r w:rsidRPr="0012092D">
        <w:t xml:space="preserve">) </w:t>
      </w:r>
      <w:r w:rsidR="0070151D">
        <w:t xml:space="preserve">message </w:t>
      </w:r>
      <w:r w:rsidRPr="0012092D">
        <w:t xml:space="preserve">is sent by the </w:t>
      </w:r>
      <w:r w:rsidR="004810C5">
        <w:t>issuer</w:t>
      </w:r>
      <w:r w:rsidRPr="0012092D">
        <w:t xml:space="preserve"> to the </w:t>
      </w:r>
      <w:r w:rsidR="004810C5">
        <w:t>agent</w:t>
      </w:r>
      <w:r w:rsidRPr="0012092D">
        <w:t xml:space="preserve"> </w:t>
      </w:r>
      <w:r w:rsidR="004810C5">
        <w:t>inform him that the transaction has been reversed</w:t>
      </w:r>
      <w:r w:rsidRPr="005D0F0D">
        <w:t>.</w:t>
      </w:r>
    </w:p>
    <w:p w:rsidR="00EE7A4C" w:rsidRPr="003F178A" w:rsidRDefault="00EE7A4C" w:rsidP="00EE7A4C">
      <w:pPr>
        <w:pStyle w:val="Heading3"/>
        <w:rPr>
          <w:lang w:val="en-GB"/>
        </w:rPr>
      </w:pPr>
      <w:r>
        <w:rPr>
          <w:sz w:val="20"/>
        </w:rPr>
        <w:br w:type="page"/>
      </w:r>
      <w:bookmarkStart w:id="72" w:name="_Toc437446342"/>
      <w:r w:rsidR="00B00CAC" w:rsidRPr="003F178A">
        <w:rPr>
          <w:lang w:val="en-GB"/>
        </w:rPr>
        <w:lastRenderedPageBreak/>
        <w:t xml:space="preserve">Authorisation with a </w:t>
      </w:r>
      <w:r w:rsidR="00B00CAC">
        <w:rPr>
          <w:lang w:val="en-GB"/>
        </w:rPr>
        <w:t>S</w:t>
      </w:r>
      <w:r w:rsidR="00B00CAC" w:rsidRPr="003F178A">
        <w:rPr>
          <w:lang w:val="en-GB"/>
        </w:rPr>
        <w:t xml:space="preserve">ubsequent </w:t>
      </w:r>
      <w:r w:rsidR="00B00CAC">
        <w:rPr>
          <w:lang w:val="en-GB"/>
        </w:rPr>
        <w:t>Approved R</w:t>
      </w:r>
      <w:r w:rsidR="00B00CAC" w:rsidRPr="003F178A">
        <w:rPr>
          <w:lang w:val="en-GB"/>
        </w:rPr>
        <w:t>eversal</w:t>
      </w:r>
      <w:r w:rsidR="00B00CAC">
        <w:rPr>
          <w:lang w:val="en-GB"/>
        </w:rPr>
        <w:t xml:space="preserve"> R</w:t>
      </w:r>
      <w:r>
        <w:rPr>
          <w:lang w:val="en-GB"/>
        </w:rPr>
        <w:t>equest</w:t>
      </w:r>
      <w:bookmarkEnd w:id="72"/>
    </w:p>
    <w:p w:rsidR="00EE7A4C" w:rsidRDefault="00EE7A4C" w:rsidP="00EE7A4C">
      <w:pPr>
        <w:jc w:val="center"/>
      </w:pPr>
    </w:p>
    <w:p w:rsidR="00EE7A4C" w:rsidRPr="004A4E61" w:rsidRDefault="00CF195E" w:rsidP="00EE7A4C">
      <w:pPr>
        <w:jc w:val="center"/>
      </w:pPr>
      <w:r w:rsidRPr="004A4E61">
        <w:rPr>
          <w:noProof/>
          <w:lang w:eastAsia="fr-FR"/>
        </w:rPr>
        <w:object w:dxaOrig="11696" w:dyaOrig="7161">
          <v:shape id="_x0000_i1041" type="#_x0000_t75" style="width:487.7pt;height:299.25pt" o:ole="">
            <v:imagedata r:id="rId54" o:title=""/>
          </v:shape>
          <o:OLEObject Type="Embed" ProgID="Visio.Drawing.11" ShapeID="_x0000_i1041" DrawAspect="Content" ObjectID="_1515833660" r:id="rId55"/>
        </w:object>
      </w:r>
    </w:p>
    <w:p w:rsidR="00EE7A4C" w:rsidRPr="00161C38" w:rsidRDefault="00EE7A4C" w:rsidP="00161C38">
      <w:pPr>
        <w:pStyle w:val="Numbering"/>
        <w:numPr>
          <w:ilvl w:val="0"/>
          <w:numId w:val="21"/>
        </w:numPr>
      </w:pPr>
      <w:r w:rsidRPr="00161C38">
        <w:t xml:space="preserve">The acquirer sends an </w:t>
      </w:r>
      <w:r w:rsidRPr="00161C38">
        <w:rPr>
          <w:i/>
        </w:rPr>
        <w:t>AcquirerAuthorisationInitiation</w:t>
      </w:r>
      <w:r w:rsidRPr="00161C38">
        <w:t xml:space="preserve"> (MessageFunction: AuthorisationRequest) to the agent for authorisation     </w:t>
      </w:r>
    </w:p>
    <w:p w:rsidR="00EE7A4C" w:rsidRPr="004810C5" w:rsidRDefault="00EE7A4C" w:rsidP="00EE7A4C">
      <w:pPr>
        <w:pStyle w:val="Numbering"/>
        <w:numPr>
          <w:ilvl w:val="0"/>
          <w:numId w:val="18"/>
        </w:numPr>
      </w:pPr>
      <w:r w:rsidRPr="004810C5">
        <w:t xml:space="preserve">The </w:t>
      </w:r>
      <w:r>
        <w:t>agent forwards the</w:t>
      </w:r>
      <w:r w:rsidRPr="004810C5">
        <w:t xml:space="preserve"> </w:t>
      </w:r>
      <w:r w:rsidRPr="004810C5">
        <w:rPr>
          <w:i/>
        </w:rPr>
        <w:t>AcquirerAuthorisationInitiation</w:t>
      </w:r>
      <w:r w:rsidRPr="004810C5">
        <w:t xml:space="preserve"> (MessageFunction: AuthorisationRequest) to the </w:t>
      </w:r>
      <w:r>
        <w:t>issuer</w:t>
      </w:r>
      <w:r w:rsidRPr="004810C5">
        <w:t xml:space="preserve"> for authorisation     </w:t>
      </w:r>
    </w:p>
    <w:p w:rsidR="00EE7A4C" w:rsidRPr="004810C5" w:rsidRDefault="00EE7A4C" w:rsidP="00EE7A4C">
      <w:pPr>
        <w:pStyle w:val="Numbering"/>
        <w:numPr>
          <w:ilvl w:val="0"/>
          <w:numId w:val="18"/>
        </w:numPr>
      </w:pPr>
      <w:r w:rsidRPr="004810C5">
        <w:t xml:space="preserve">The </w:t>
      </w:r>
      <w:r w:rsidRPr="004810C5">
        <w:rPr>
          <w:i/>
        </w:rPr>
        <w:t>AcquirerAuthorisationResponse</w:t>
      </w:r>
      <w:r w:rsidRPr="004810C5">
        <w:t xml:space="preserve"> (MessageFunction: AuthorisationResponse) is returned by the issuer to inform the acquirer about the successful outcome of the request</w:t>
      </w:r>
    </w:p>
    <w:p w:rsidR="00EE7A4C" w:rsidRPr="00AB0400" w:rsidRDefault="00EE7A4C" w:rsidP="00EE7A4C">
      <w:pPr>
        <w:pStyle w:val="Numbering"/>
      </w:pPr>
      <w:r w:rsidRPr="0012092D">
        <w:t xml:space="preserve">The agent </w:t>
      </w:r>
      <w:r w:rsidR="0070151D">
        <w:t xml:space="preserve">forwards </w:t>
      </w:r>
      <w:r>
        <w:t xml:space="preserve">an </w:t>
      </w:r>
      <w:r w:rsidRPr="0012092D">
        <w:rPr>
          <w:i/>
        </w:rPr>
        <w:t>AcquirerAuthorisation</w:t>
      </w:r>
      <w:r>
        <w:rPr>
          <w:i/>
        </w:rPr>
        <w:t>Response</w:t>
      </w:r>
      <w:r w:rsidRPr="0012092D">
        <w:t xml:space="preserve"> (Messa</w:t>
      </w:r>
      <w:r>
        <w:t>geFunction: AuthorisationResponse</w:t>
      </w:r>
      <w:r w:rsidRPr="0012092D">
        <w:t xml:space="preserve">) </w:t>
      </w:r>
      <w:r>
        <w:t>to</w:t>
      </w:r>
      <w:r w:rsidRPr="0012092D">
        <w:t xml:space="preserve"> </w:t>
      </w:r>
      <w:r>
        <w:t>the acquirer</w:t>
      </w:r>
      <w:r w:rsidRPr="0012092D">
        <w:t xml:space="preserve"> </w:t>
      </w:r>
      <w:r>
        <w:t>to authorise the transaction</w:t>
      </w:r>
      <w:r w:rsidRPr="0012092D">
        <w:t>.</w:t>
      </w:r>
    </w:p>
    <w:p w:rsidR="00EE7A4C" w:rsidRPr="0012092D" w:rsidRDefault="00EE7A4C" w:rsidP="00EE7A4C">
      <w:pPr>
        <w:pStyle w:val="Numbering"/>
      </w:pPr>
      <w:r>
        <w:t xml:space="preserve">The acquirer reverses the transaction and sends </w:t>
      </w:r>
      <w:r w:rsidRPr="0012092D">
        <w:t xml:space="preserve">an </w:t>
      </w:r>
      <w:r w:rsidRPr="0012092D">
        <w:rPr>
          <w:i/>
        </w:rPr>
        <w:t>Acquirer</w:t>
      </w:r>
      <w:r>
        <w:rPr>
          <w:i/>
        </w:rPr>
        <w:t>Reversal</w:t>
      </w:r>
      <w:r w:rsidRPr="0012092D">
        <w:rPr>
          <w:i/>
        </w:rPr>
        <w:t>Initiation</w:t>
      </w:r>
      <w:r w:rsidRPr="0012092D">
        <w:t xml:space="preserve"> (MessageFunction: </w:t>
      </w:r>
      <w:r>
        <w:t>AuthorisationReversal</w:t>
      </w:r>
      <w:r w:rsidR="00161C38">
        <w:t>Request</w:t>
      </w:r>
      <w:r w:rsidRPr="0012092D">
        <w:t xml:space="preserve">) </w:t>
      </w:r>
      <w:r>
        <w:t xml:space="preserve">to </w:t>
      </w:r>
      <w:r w:rsidR="00161C38">
        <w:t>request</w:t>
      </w:r>
      <w:r>
        <w:t xml:space="preserve"> the agent </w:t>
      </w:r>
      <w:r w:rsidR="00161C38">
        <w:t>to</w:t>
      </w:r>
      <w:r>
        <w:t xml:space="preserve"> </w:t>
      </w:r>
      <w:r w:rsidR="00161C38">
        <w:t>reverse the authorisation subsequently</w:t>
      </w:r>
      <w:r w:rsidRPr="0012092D">
        <w:t xml:space="preserve">    </w:t>
      </w:r>
    </w:p>
    <w:p w:rsidR="00161C38" w:rsidRPr="0012092D" w:rsidRDefault="00161C38" w:rsidP="00161C38">
      <w:pPr>
        <w:pStyle w:val="Numbering"/>
      </w:pPr>
      <w:r w:rsidRPr="0012092D">
        <w:t xml:space="preserve">The </w:t>
      </w:r>
      <w:r w:rsidRPr="0012092D">
        <w:rPr>
          <w:i/>
        </w:rPr>
        <w:t>Acquirer</w:t>
      </w:r>
      <w:r>
        <w:rPr>
          <w:i/>
        </w:rPr>
        <w:t>Reversal</w:t>
      </w:r>
      <w:r w:rsidRPr="0012092D">
        <w:rPr>
          <w:i/>
        </w:rPr>
        <w:t>Initiation</w:t>
      </w:r>
      <w:r w:rsidRPr="0012092D">
        <w:t xml:space="preserve"> (MessageFunction: </w:t>
      </w:r>
      <w:r>
        <w:t>AuthorisationReversalRequest</w:t>
      </w:r>
      <w:r w:rsidRPr="0012092D">
        <w:t xml:space="preserve">) </w:t>
      </w:r>
      <w:r w:rsidR="0070151D">
        <w:t xml:space="preserve">message </w:t>
      </w:r>
      <w:r w:rsidRPr="0012092D">
        <w:t xml:space="preserve">is </w:t>
      </w:r>
      <w:r w:rsidR="0070151D">
        <w:t>forwarded</w:t>
      </w:r>
      <w:r w:rsidR="0070151D" w:rsidRPr="0012092D">
        <w:t xml:space="preserve"> </w:t>
      </w:r>
      <w:r w:rsidRPr="0012092D">
        <w:t xml:space="preserve">by the </w:t>
      </w:r>
      <w:r>
        <w:t>agent</w:t>
      </w:r>
      <w:r w:rsidRPr="0012092D">
        <w:t xml:space="preserve"> to the </w:t>
      </w:r>
      <w:r>
        <w:t>issuer</w:t>
      </w:r>
      <w:r w:rsidRPr="0012092D">
        <w:t xml:space="preserve"> to </w:t>
      </w:r>
      <w:r>
        <w:t>process the</w:t>
      </w:r>
      <w:r w:rsidRPr="0012092D">
        <w:t xml:space="preserve"> </w:t>
      </w:r>
      <w:r>
        <w:t>reversal</w:t>
      </w:r>
      <w:r w:rsidRPr="0012092D">
        <w:t xml:space="preserve"> of the </w:t>
      </w:r>
      <w:r>
        <w:t>t</w:t>
      </w:r>
      <w:r w:rsidRPr="0012092D">
        <w:t>ransaction</w:t>
      </w:r>
    </w:p>
    <w:p w:rsidR="00161C38" w:rsidRDefault="00161C38" w:rsidP="00161C38">
      <w:pPr>
        <w:pStyle w:val="Numbering"/>
      </w:pPr>
      <w:r w:rsidRPr="0012092D">
        <w:t xml:space="preserve">The </w:t>
      </w:r>
      <w:r w:rsidRPr="004810C5">
        <w:rPr>
          <w:i/>
        </w:rPr>
        <w:t>Acquirer</w:t>
      </w:r>
      <w:r>
        <w:rPr>
          <w:i/>
        </w:rPr>
        <w:t>ReversalResponse</w:t>
      </w:r>
      <w:r w:rsidRPr="0012092D">
        <w:t xml:space="preserve"> (MessageFunction: </w:t>
      </w:r>
      <w:r>
        <w:t>AuthorisationReversalResponse</w:t>
      </w:r>
      <w:r w:rsidRPr="0012092D">
        <w:t xml:space="preserve">) is sent by the </w:t>
      </w:r>
      <w:r>
        <w:t>issuer</w:t>
      </w:r>
      <w:r w:rsidRPr="0012092D">
        <w:t xml:space="preserve"> to the </w:t>
      </w:r>
      <w:r>
        <w:t>agent</w:t>
      </w:r>
      <w:r w:rsidRPr="0012092D">
        <w:t xml:space="preserve"> </w:t>
      </w:r>
      <w:r>
        <w:t>to confirm that the transaction has been reversed</w:t>
      </w:r>
      <w:r w:rsidRPr="005D0F0D">
        <w:t>.</w:t>
      </w:r>
    </w:p>
    <w:p w:rsidR="00AA117F" w:rsidRDefault="00EE7A4C" w:rsidP="00B00CAC">
      <w:pPr>
        <w:pStyle w:val="Numbering"/>
      </w:pPr>
      <w:r>
        <w:t xml:space="preserve">The agent </w:t>
      </w:r>
      <w:r w:rsidR="0070151D">
        <w:t xml:space="preserve">forwards </w:t>
      </w:r>
      <w:r>
        <w:t>an</w:t>
      </w:r>
      <w:r w:rsidRPr="004A4E61">
        <w:t xml:space="preserve"> </w:t>
      </w:r>
      <w:r>
        <w:rPr>
          <w:i/>
        </w:rPr>
        <w:t>AcquirerReversal</w:t>
      </w:r>
      <w:r w:rsidRPr="004A4E61">
        <w:rPr>
          <w:i/>
        </w:rPr>
        <w:t>Response</w:t>
      </w:r>
      <w:r w:rsidRPr="004A4E61">
        <w:t xml:space="preserve"> </w:t>
      </w:r>
      <w:r w:rsidRPr="00AB0400">
        <w:t>(MessageFunction: Authorisation</w:t>
      </w:r>
      <w:r>
        <w:t>Reversal</w:t>
      </w:r>
      <w:r w:rsidRPr="00AB0400">
        <w:t>Re</w:t>
      </w:r>
      <w:r>
        <w:t>sponse</w:t>
      </w:r>
      <w:r w:rsidRPr="00AB0400">
        <w:t>)</w:t>
      </w:r>
      <w:r>
        <w:t xml:space="preserve"> to the acquirer to </w:t>
      </w:r>
      <w:r w:rsidR="00161C38">
        <w:t>confirm</w:t>
      </w:r>
      <w:r w:rsidRPr="005D0F0D">
        <w:t xml:space="preserve"> the successful </w:t>
      </w:r>
      <w:r>
        <w:t>reversal of</w:t>
      </w:r>
      <w:r w:rsidRPr="005D0F0D">
        <w:t xml:space="preserve"> the </w:t>
      </w:r>
      <w:r>
        <w:t>t</w:t>
      </w:r>
      <w:r w:rsidRPr="005D0F0D">
        <w:t>ransaction.</w:t>
      </w:r>
      <w:bookmarkEnd w:id="70"/>
      <w:bookmarkEnd w:id="71"/>
    </w:p>
    <w:p w:rsidR="00B00CAC" w:rsidRPr="00B00CAC" w:rsidRDefault="00B00CAC" w:rsidP="00B00CAC"/>
    <w:p w:rsidR="00AA117F" w:rsidRDefault="00AA117F" w:rsidP="00AA117F">
      <w:pPr>
        <w:pStyle w:val="Heading2"/>
      </w:pPr>
      <w:r w:rsidRPr="00B00CAC">
        <w:rPr>
          <w:lang w:val="en-GB"/>
        </w:rPr>
        <w:br w:type="page"/>
      </w:r>
      <w:bookmarkStart w:id="73" w:name="_Toc437446343"/>
      <w:r>
        <w:rPr>
          <w:lang w:val="fr-FR"/>
        </w:rPr>
        <w:lastRenderedPageBreak/>
        <w:t>Reconciliation</w:t>
      </w:r>
      <w:bookmarkEnd w:id="73"/>
    </w:p>
    <w:p w:rsidR="00AA117F" w:rsidRDefault="00AA117F" w:rsidP="00AA117F"/>
    <w:p w:rsidR="00AA117F" w:rsidRDefault="00AA117F" w:rsidP="00AA117F">
      <w:pPr>
        <w:pStyle w:val="Heading3"/>
      </w:pPr>
      <w:bookmarkStart w:id="74" w:name="_Toc352223686"/>
      <w:bookmarkStart w:id="75" w:name="_Toc437446344"/>
      <w:r w:rsidRPr="00EB37E9">
        <w:t>Reconciliation</w:t>
      </w:r>
      <w:bookmarkEnd w:id="74"/>
      <w:r w:rsidR="00C95C5D" w:rsidRPr="00C95C5D">
        <w:rPr>
          <w:lang w:val="en-GB"/>
        </w:rPr>
        <w:t>s</w:t>
      </w:r>
      <w:r w:rsidRPr="00C95C5D">
        <w:rPr>
          <w:lang w:val="en-GB"/>
        </w:rPr>
        <w:t xml:space="preserve"> Initiated by the </w:t>
      </w:r>
      <w:r w:rsidR="00C95C5D" w:rsidRPr="00C95C5D">
        <w:rPr>
          <w:lang w:val="en-GB"/>
        </w:rPr>
        <w:t>A</w:t>
      </w:r>
      <w:r w:rsidR="00C95C5D">
        <w:rPr>
          <w:lang w:val="en-GB"/>
        </w:rPr>
        <w:t>gent</w:t>
      </w:r>
      <w:bookmarkEnd w:id="75"/>
    </w:p>
    <w:p w:rsidR="00AA117F" w:rsidRDefault="00AA117F" w:rsidP="00AA117F">
      <w:pPr>
        <w:jc w:val="center"/>
      </w:pPr>
    </w:p>
    <w:p w:rsidR="00C95C5D" w:rsidRDefault="00C95C5D" w:rsidP="00C95C5D">
      <w:pPr>
        <w:jc w:val="center"/>
        <w:rPr>
          <w:noProof/>
          <w:lang w:val="fr-FR" w:eastAsia="fr-FR"/>
        </w:rPr>
      </w:pPr>
      <w:r w:rsidRPr="004A4E61">
        <w:rPr>
          <w:noProof/>
          <w:lang w:eastAsia="fr-FR"/>
        </w:rPr>
        <w:object w:dxaOrig="11640" w:dyaOrig="7444">
          <v:shape id="_x0000_i1042" type="#_x0000_t75" style="width:483.95pt;height:309.9pt" o:ole="">
            <v:imagedata r:id="rId56" o:title=""/>
          </v:shape>
          <o:OLEObject Type="Embed" ProgID="Visio.Drawing.11" ShapeID="_x0000_i1042" DrawAspect="Content" ObjectID="_1515833661" r:id="rId57"/>
        </w:object>
      </w:r>
    </w:p>
    <w:p w:rsidR="00C95C5D" w:rsidRDefault="00C95C5D" w:rsidP="00C95C5D">
      <w:pPr>
        <w:ind w:left="1418" w:hanging="709"/>
      </w:pPr>
      <w:r>
        <w:t>1a-na:</w:t>
      </w:r>
      <w:r>
        <w:tab/>
        <w:t xml:space="preserve">The acquirer sends an </w:t>
      </w:r>
      <w:r w:rsidRPr="00C95C5D">
        <w:rPr>
          <w:i/>
        </w:rPr>
        <w:t>AcquirerFinancialInitiation</w:t>
      </w:r>
      <w:r w:rsidRPr="00BB23E3">
        <w:t xml:space="preserve"> (Message Function: FinancialNotif</w:t>
      </w:r>
      <w:r>
        <w:t>ic</w:t>
      </w:r>
      <w:r w:rsidRPr="00BB23E3">
        <w:t>ation</w:t>
      </w:r>
      <w:r w:rsidRPr="0024109E">
        <w:rPr>
          <w:rFonts w:eastAsia="Times New Roman"/>
          <w:color w:val="000000"/>
          <w:kern w:val="24"/>
        </w:rPr>
        <w:t xml:space="preserve"> </w:t>
      </w:r>
      <w:r w:rsidRPr="00C95C5D">
        <w:t>and/or any type of ReversalNotification</w:t>
      </w:r>
      <w:r w:rsidRPr="00BB23E3">
        <w:t xml:space="preserve">) </w:t>
      </w:r>
      <w:r>
        <w:t>to the agent for transaction clearing.</w:t>
      </w:r>
    </w:p>
    <w:p w:rsidR="00C95C5D" w:rsidRDefault="00C95C5D" w:rsidP="00C95C5D">
      <w:pPr>
        <w:ind w:left="1418" w:hanging="709"/>
      </w:pPr>
      <w:r>
        <w:t>na+1:</w:t>
      </w:r>
      <w:r>
        <w:tab/>
        <w:t xml:space="preserve">The agent </w:t>
      </w:r>
      <w:r w:rsidRPr="00C95C5D">
        <w:t>reconcile</w:t>
      </w:r>
      <w:r>
        <w:t>s</w:t>
      </w:r>
      <w:r w:rsidRPr="00C95C5D">
        <w:t xml:space="preserve"> the </w:t>
      </w:r>
      <w:r>
        <w:t>a</w:t>
      </w:r>
      <w:r w:rsidRPr="00C95C5D">
        <w:t>cquirer session</w:t>
      </w:r>
      <w:r>
        <w:t xml:space="preserve">, sending to the acquirer an </w:t>
      </w:r>
      <w:r w:rsidRPr="00C95C5D">
        <w:rPr>
          <w:i/>
        </w:rPr>
        <w:t>A</w:t>
      </w:r>
      <w:r>
        <w:rPr>
          <w:i/>
        </w:rPr>
        <w:t>cq</w:t>
      </w:r>
      <w:r w:rsidRPr="00C95C5D">
        <w:rPr>
          <w:i/>
        </w:rPr>
        <w:t>uirerReconciliationInitiation</w:t>
      </w:r>
      <w:r>
        <w:t xml:space="preserve"> </w:t>
      </w:r>
      <w:r w:rsidRPr="00AB0400">
        <w:t>(MessageFunction: A</w:t>
      </w:r>
      <w:r>
        <w:t>cquirerReconciliationNotification</w:t>
      </w:r>
      <w:r w:rsidRPr="00AB0400">
        <w:t>)</w:t>
      </w:r>
      <w:r>
        <w:t>.</w:t>
      </w:r>
      <w:r w:rsidRPr="0024109E">
        <w:rPr>
          <w:rFonts w:eastAsia="Times New Roman"/>
          <w:color w:val="000000"/>
          <w:kern w:val="24"/>
        </w:rPr>
        <w:t xml:space="preserve"> </w:t>
      </w:r>
      <w:r w:rsidR="0070151D">
        <w:t>The a</w:t>
      </w:r>
      <w:r w:rsidRPr="00C95C5D">
        <w:t xml:space="preserve">cquirer is </w:t>
      </w:r>
      <w:r w:rsidR="0070151D">
        <w:t xml:space="preserve">then </w:t>
      </w:r>
      <w:r w:rsidRPr="00C95C5D">
        <w:t>ready for the settlement of the net amount.</w:t>
      </w:r>
    </w:p>
    <w:p w:rsidR="00C95C5D" w:rsidRDefault="00C95C5D" w:rsidP="00C95C5D">
      <w:pPr>
        <w:ind w:left="1418" w:hanging="709"/>
      </w:pPr>
      <w:r>
        <w:t>1i-mi:</w:t>
      </w:r>
      <w:r>
        <w:tab/>
        <w:t xml:space="preserve">The agent sends an </w:t>
      </w:r>
      <w:r w:rsidRPr="00C95C5D">
        <w:rPr>
          <w:i/>
        </w:rPr>
        <w:t>AcquirerFinancialInitiation</w:t>
      </w:r>
      <w:r w:rsidRPr="00BB23E3">
        <w:t xml:space="preserve"> (Message Function: FinancialNotif</w:t>
      </w:r>
      <w:r>
        <w:t>ic</w:t>
      </w:r>
      <w:r w:rsidRPr="00BB23E3">
        <w:t>ation</w:t>
      </w:r>
      <w:r w:rsidRPr="0024109E">
        <w:rPr>
          <w:rFonts w:eastAsia="Times New Roman"/>
          <w:color w:val="000000"/>
          <w:kern w:val="24"/>
        </w:rPr>
        <w:t xml:space="preserve"> </w:t>
      </w:r>
      <w:r w:rsidRPr="00C95C5D">
        <w:t>and/or any type of ReversalNotification</w:t>
      </w:r>
      <w:r w:rsidRPr="00BB23E3">
        <w:t xml:space="preserve">) </w:t>
      </w:r>
      <w:r>
        <w:t>to the issuer for transaction clearing.</w:t>
      </w:r>
    </w:p>
    <w:p w:rsidR="00C95C5D" w:rsidRDefault="00C95C5D" w:rsidP="00C95C5D">
      <w:pPr>
        <w:ind w:left="1418" w:hanging="709"/>
      </w:pPr>
      <w:r>
        <w:t>mi+1:</w:t>
      </w:r>
      <w:r>
        <w:tab/>
        <w:t xml:space="preserve">The agent </w:t>
      </w:r>
      <w:r w:rsidRPr="00C95C5D">
        <w:t>reconcile</w:t>
      </w:r>
      <w:r>
        <w:t>s</w:t>
      </w:r>
      <w:r w:rsidRPr="00C95C5D">
        <w:t xml:space="preserve"> the </w:t>
      </w:r>
      <w:r>
        <w:t xml:space="preserve">issuer </w:t>
      </w:r>
      <w:r w:rsidRPr="00C95C5D">
        <w:t>session</w:t>
      </w:r>
      <w:r>
        <w:t xml:space="preserve"> </w:t>
      </w:r>
      <w:r w:rsidR="0070151D">
        <w:t xml:space="preserve">and sends </w:t>
      </w:r>
      <w:r>
        <w:t xml:space="preserve">to the issuer an </w:t>
      </w:r>
      <w:r w:rsidRPr="00C95C5D">
        <w:rPr>
          <w:i/>
        </w:rPr>
        <w:t>A</w:t>
      </w:r>
      <w:r>
        <w:rPr>
          <w:i/>
        </w:rPr>
        <w:t>cq</w:t>
      </w:r>
      <w:r w:rsidRPr="00C95C5D">
        <w:rPr>
          <w:i/>
        </w:rPr>
        <w:t>uirerReconciliationInitiation</w:t>
      </w:r>
      <w:r>
        <w:t xml:space="preserve"> </w:t>
      </w:r>
      <w:r w:rsidRPr="00AB0400">
        <w:t>(MessageFunction: A</w:t>
      </w:r>
      <w:r>
        <w:t>cquirerReconciliationNotification</w:t>
      </w:r>
      <w:r w:rsidRPr="00AB0400">
        <w:t>)</w:t>
      </w:r>
      <w:r>
        <w:t>.</w:t>
      </w:r>
      <w:r w:rsidRPr="0024109E">
        <w:rPr>
          <w:rFonts w:eastAsia="Times New Roman"/>
          <w:color w:val="000000"/>
          <w:kern w:val="24"/>
        </w:rPr>
        <w:t xml:space="preserve"> </w:t>
      </w:r>
      <w:r w:rsidR="0070151D">
        <w:t>The i</w:t>
      </w:r>
      <w:r>
        <w:t>ssuer</w:t>
      </w:r>
      <w:r w:rsidRPr="00C95C5D">
        <w:t xml:space="preserve"> is </w:t>
      </w:r>
      <w:r w:rsidR="0070151D">
        <w:t xml:space="preserve">then </w:t>
      </w:r>
      <w:r w:rsidRPr="00C95C5D">
        <w:t>ready for the settlement of the net amount.</w:t>
      </w:r>
    </w:p>
    <w:p w:rsidR="00C95C5D" w:rsidRPr="004A4E61" w:rsidRDefault="00C95C5D" w:rsidP="00C95C5D"/>
    <w:p w:rsidR="00C95C5D" w:rsidRDefault="00C95C5D" w:rsidP="00C95C5D">
      <w:pPr>
        <w:pStyle w:val="Heading3"/>
      </w:pPr>
      <w:r>
        <w:br w:type="page"/>
      </w:r>
      <w:bookmarkStart w:id="76" w:name="_Toc437446345"/>
      <w:r w:rsidRPr="00C95C5D">
        <w:rPr>
          <w:lang w:val="en-GB"/>
        </w:rPr>
        <w:lastRenderedPageBreak/>
        <w:t xml:space="preserve">Single Message </w:t>
      </w:r>
      <w:r w:rsidRPr="00EB37E9">
        <w:t>Reconciliation</w:t>
      </w:r>
      <w:r w:rsidRPr="00C95C5D">
        <w:rPr>
          <w:lang w:val="en-GB"/>
        </w:rPr>
        <w:t xml:space="preserve"> </w:t>
      </w:r>
      <w:r w:rsidR="00B02E9D">
        <w:rPr>
          <w:lang w:val="en-GB"/>
        </w:rPr>
        <w:t>without</w:t>
      </w:r>
      <w:r w:rsidR="00B02E9D" w:rsidRPr="00C95C5D">
        <w:rPr>
          <w:lang w:val="en-GB"/>
        </w:rPr>
        <w:t xml:space="preserve"> </w:t>
      </w:r>
      <w:r w:rsidR="00B02E9D">
        <w:rPr>
          <w:lang w:val="en-GB"/>
        </w:rPr>
        <w:t xml:space="preserve">an </w:t>
      </w:r>
      <w:r w:rsidR="00B02E9D" w:rsidRPr="00C95C5D">
        <w:rPr>
          <w:lang w:val="en-GB"/>
        </w:rPr>
        <w:t>A</w:t>
      </w:r>
      <w:r w:rsidR="00B02E9D">
        <w:rPr>
          <w:lang w:val="en-GB"/>
        </w:rPr>
        <w:t xml:space="preserve">gent </w:t>
      </w:r>
      <w:r>
        <w:rPr>
          <w:lang w:val="en-GB"/>
        </w:rPr>
        <w:t>Initiated by the Acquirer</w:t>
      </w:r>
      <w:bookmarkEnd w:id="76"/>
    </w:p>
    <w:p w:rsidR="00C95C5D" w:rsidRDefault="00C95C5D" w:rsidP="00C95C5D">
      <w:pPr>
        <w:jc w:val="center"/>
      </w:pPr>
    </w:p>
    <w:p w:rsidR="00C95C5D" w:rsidRDefault="00C95C5D" w:rsidP="00C95C5D">
      <w:pPr>
        <w:jc w:val="center"/>
        <w:rPr>
          <w:noProof/>
          <w:lang w:val="fr-FR" w:eastAsia="fr-FR"/>
        </w:rPr>
      </w:pPr>
      <w:r w:rsidRPr="004A4E61">
        <w:rPr>
          <w:noProof/>
          <w:lang w:eastAsia="fr-FR"/>
        </w:rPr>
        <w:object w:dxaOrig="8295" w:dyaOrig="7785">
          <v:shape id="_x0000_i1043" type="#_x0000_t75" style="width:345.6pt;height:324.95pt" o:ole="">
            <v:imagedata r:id="rId58" o:title=""/>
          </v:shape>
          <o:OLEObject Type="Embed" ProgID="Visio.Drawing.11" ShapeID="_x0000_i1043" DrawAspect="Content" ObjectID="_1515833662" r:id="rId59"/>
        </w:object>
      </w:r>
    </w:p>
    <w:p w:rsidR="00C95C5D" w:rsidRDefault="00C95C5D" w:rsidP="00C95C5D">
      <w:pPr>
        <w:jc w:val="center"/>
        <w:rPr>
          <w:noProof/>
          <w:lang w:val="fr-FR" w:eastAsia="fr-FR"/>
        </w:rPr>
      </w:pPr>
    </w:p>
    <w:p w:rsidR="00C95C5D" w:rsidRDefault="00C95C5D" w:rsidP="00C95C5D">
      <w:pPr>
        <w:ind w:left="1418" w:hanging="709"/>
      </w:pPr>
      <w:r>
        <w:t>1:</w:t>
      </w:r>
      <w:r>
        <w:tab/>
        <w:t xml:space="preserve">The acquirer sends an </w:t>
      </w:r>
      <w:r w:rsidRPr="00C95C5D">
        <w:rPr>
          <w:i/>
        </w:rPr>
        <w:t>AcquirerFinancialInitiation</w:t>
      </w:r>
      <w:r w:rsidRPr="00BB23E3">
        <w:t xml:space="preserve"> (Message Function: Financial</w:t>
      </w:r>
      <w:r>
        <w:t>Request</w:t>
      </w:r>
      <w:r w:rsidRPr="00BB23E3">
        <w:t xml:space="preserve">) </w:t>
      </w:r>
      <w:r>
        <w:t>to the issuer for authorisation and clearing.</w:t>
      </w:r>
    </w:p>
    <w:p w:rsidR="00C95C5D" w:rsidRDefault="00C95C5D" w:rsidP="00C95C5D">
      <w:pPr>
        <w:ind w:left="1418" w:hanging="709"/>
      </w:pPr>
      <w:r>
        <w:t>2:</w:t>
      </w:r>
      <w:r>
        <w:tab/>
        <w:t>The</w:t>
      </w:r>
      <w:r w:rsidRPr="00C95C5D">
        <w:t xml:space="preserve"> </w:t>
      </w:r>
      <w:r>
        <w:t xml:space="preserve">issuer approves the authorisation, updates the reconciliation totals, and sends an </w:t>
      </w:r>
      <w:r w:rsidRPr="00C95C5D">
        <w:rPr>
          <w:i/>
        </w:rPr>
        <w:t>AcquirerFinancial</w:t>
      </w:r>
      <w:r>
        <w:rPr>
          <w:i/>
        </w:rPr>
        <w:t>response</w:t>
      </w:r>
      <w:r w:rsidRPr="00BB23E3">
        <w:t>(Message Function: Financial</w:t>
      </w:r>
      <w:r>
        <w:t>Response)</w:t>
      </w:r>
      <w:r w:rsidRPr="00C95C5D">
        <w:rPr>
          <w:rFonts w:eastAsia="Times New Roman"/>
          <w:color w:val="000000"/>
          <w:kern w:val="24"/>
        </w:rPr>
        <w:t xml:space="preserve"> </w:t>
      </w:r>
      <w:r>
        <w:t>to the</w:t>
      </w:r>
      <w:r w:rsidRPr="00C95C5D">
        <w:t xml:space="preserve"> </w:t>
      </w:r>
      <w:r>
        <w:t>acquirer.</w:t>
      </w:r>
    </w:p>
    <w:p w:rsidR="00C95C5D" w:rsidRDefault="00C95C5D" w:rsidP="00C95C5D">
      <w:pPr>
        <w:ind w:left="1418" w:hanging="709"/>
      </w:pPr>
      <w:r>
        <w:t>n:</w:t>
      </w:r>
      <w:r>
        <w:tab/>
        <w:t xml:space="preserve">The acquirer sends an </w:t>
      </w:r>
      <w:r w:rsidRPr="00C95C5D">
        <w:rPr>
          <w:i/>
        </w:rPr>
        <w:t>AcquirerFinancialInitiation</w:t>
      </w:r>
      <w:r w:rsidRPr="00BB23E3">
        <w:t xml:space="preserve"> (Message Function: Financial</w:t>
      </w:r>
      <w:r>
        <w:t>Request</w:t>
      </w:r>
      <w:r w:rsidRPr="00BB23E3">
        <w:t xml:space="preserve">) </w:t>
      </w:r>
      <w:r>
        <w:t>to the issuer for authorisation and clearing</w:t>
      </w:r>
      <w:r w:rsidRPr="00C95C5D">
        <w:t>.</w:t>
      </w:r>
    </w:p>
    <w:p w:rsidR="00C95C5D" w:rsidRDefault="00C95C5D" w:rsidP="00C95C5D">
      <w:pPr>
        <w:ind w:left="1418" w:hanging="709"/>
      </w:pPr>
      <w:r>
        <w:t>n+1:</w:t>
      </w:r>
      <w:r>
        <w:tab/>
        <w:t>The</w:t>
      </w:r>
      <w:r w:rsidRPr="00C95C5D">
        <w:t xml:space="preserve"> </w:t>
      </w:r>
      <w:r>
        <w:t xml:space="preserve">issuer approves the authorisation, updates the reconciliation totals, and sends an </w:t>
      </w:r>
      <w:r w:rsidRPr="00C95C5D">
        <w:rPr>
          <w:i/>
        </w:rPr>
        <w:t>AcquirerFinancial</w:t>
      </w:r>
      <w:r>
        <w:rPr>
          <w:i/>
        </w:rPr>
        <w:t>response</w:t>
      </w:r>
      <w:r w:rsidRPr="00BB23E3">
        <w:t>(Message Function: Financial</w:t>
      </w:r>
      <w:r>
        <w:t>Response)</w:t>
      </w:r>
      <w:r w:rsidRPr="00C95C5D">
        <w:rPr>
          <w:rFonts w:eastAsia="Times New Roman"/>
          <w:color w:val="000000"/>
          <w:kern w:val="24"/>
        </w:rPr>
        <w:t xml:space="preserve"> </w:t>
      </w:r>
      <w:r>
        <w:t>to the</w:t>
      </w:r>
      <w:r w:rsidRPr="00C95C5D">
        <w:t xml:space="preserve"> </w:t>
      </w:r>
      <w:r>
        <w:t>acquirer.</w:t>
      </w:r>
    </w:p>
    <w:p w:rsidR="00C95C5D" w:rsidRDefault="00C95C5D" w:rsidP="00C95C5D">
      <w:pPr>
        <w:ind w:left="1418" w:hanging="709"/>
      </w:pPr>
      <w:r>
        <w:t>n+2:</w:t>
      </w:r>
      <w:r>
        <w:tab/>
        <w:t xml:space="preserve">The acquirer </w:t>
      </w:r>
      <w:r w:rsidRPr="00C95C5D">
        <w:t>reconcile</w:t>
      </w:r>
      <w:r>
        <w:t>s</w:t>
      </w:r>
      <w:r w:rsidRPr="00C95C5D">
        <w:t xml:space="preserve"> the session</w:t>
      </w:r>
      <w:r>
        <w:t xml:space="preserve">, sending to the issuer an </w:t>
      </w:r>
      <w:r w:rsidRPr="00C95C5D">
        <w:rPr>
          <w:i/>
        </w:rPr>
        <w:t>A</w:t>
      </w:r>
      <w:r>
        <w:rPr>
          <w:i/>
        </w:rPr>
        <w:t>cq</w:t>
      </w:r>
      <w:r w:rsidRPr="00C95C5D">
        <w:rPr>
          <w:i/>
        </w:rPr>
        <w:t>uirerReconciliationInitiation</w:t>
      </w:r>
      <w:r>
        <w:t xml:space="preserve"> </w:t>
      </w:r>
      <w:r w:rsidRPr="00AB0400">
        <w:t>(MessageFunction: A</w:t>
      </w:r>
      <w:r>
        <w:t>cquirerReconciliationRequest</w:t>
      </w:r>
      <w:r w:rsidRPr="00AB0400">
        <w:t>)</w:t>
      </w:r>
      <w:r>
        <w:t>.</w:t>
      </w:r>
    </w:p>
    <w:p w:rsidR="00C95C5D" w:rsidRDefault="00C95C5D" w:rsidP="00C95C5D">
      <w:pPr>
        <w:ind w:left="1418" w:hanging="709"/>
      </w:pPr>
      <w:r>
        <w:t>n+3:</w:t>
      </w:r>
      <w:r>
        <w:tab/>
        <w:t xml:space="preserve">The issuer </w:t>
      </w:r>
      <w:r w:rsidRPr="00C95C5D">
        <w:t>reconcile</w:t>
      </w:r>
      <w:r>
        <w:t>s</w:t>
      </w:r>
      <w:r w:rsidRPr="00C95C5D">
        <w:t xml:space="preserve"> the session</w:t>
      </w:r>
      <w:r>
        <w:t xml:space="preserve">, sending to the acquirer an </w:t>
      </w:r>
      <w:r w:rsidRPr="00C95C5D">
        <w:rPr>
          <w:i/>
        </w:rPr>
        <w:t>A</w:t>
      </w:r>
      <w:r>
        <w:rPr>
          <w:i/>
        </w:rPr>
        <w:t>cq</w:t>
      </w:r>
      <w:r w:rsidRPr="00C95C5D">
        <w:rPr>
          <w:i/>
        </w:rPr>
        <w:t>uirerReconciliation</w:t>
      </w:r>
      <w:r>
        <w:rPr>
          <w:i/>
        </w:rPr>
        <w:t>Response</w:t>
      </w:r>
      <w:r>
        <w:t xml:space="preserve"> </w:t>
      </w:r>
      <w:r w:rsidRPr="00AB0400">
        <w:t>(MessageFunction: A</w:t>
      </w:r>
      <w:r>
        <w:t>cquirerReconciliationResponse</w:t>
      </w:r>
      <w:r w:rsidRPr="00AB0400">
        <w:t>)</w:t>
      </w:r>
      <w:r>
        <w:t>.</w:t>
      </w:r>
      <w:r w:rsidRPr="00C95C5D">
        <w:rPr>
          <w:rFonts w:eastAsia="Times New Roman"/>
          <w:color w:val="000000"/>
          <w:kern w:val="24"/>
        </w:rPr>
        <w:t xml:space="preserve"> The i</w:t>
      </w:r>
      <w:r w:rsidRPr="00C95C5D">
        <w:t xml:space="preserve">ssuer </w:t>
      </w:r>
      <w:r>
        <w:t>and the acquirer are</w:t>
      </w:r>
      <w:r w:rsidRPr="00C95C5D">
        <w:t xml:space="preserve"> </w:t>
      </w:r>
      <w:r w:rsidR="0070151D">
        <w:t xml:space="preserve">then </w:t>
      </w:r>
      <w:r w:rsidRPr="00C95C5D">
        <w:t>ready for the settlement of the net amount.</w:t>
      </w:r>
    </w:p>
    <w:p w:rsidR="00C95C5D" w:rsidRPr="004A4E61" w:rsidRDefault="00C95C5D" w:rsidP="00C95C5D"/>
    <w:p w:rsidR="00C95C5D" w:rsidRDefault="00C95C5D" w:rsidP="00C95C5D">
      <w:pPr>
        <w:ind w:left="1418" w:hanging="709"/>
      </w:pPr>
    </w:p>
    <w:p w:rsidR="00C95C5D" w:rsidRPr="004A4E61" w:rsidRDefault="00C95C5D" w:rsidP="00C95C5D">
      <w:pPr>
        <w:ind w:left="1418" w:hanging="709"/>
      </w:pPr>
    </w:p>
    <w:p w:rsidR="00AA117F" w:rsidRDefault="00AA117F" w:rsidP="00AA117F">
      <w:pPr>
        <w:pStyle w:val="Heading2"/>
      </w:pPr>
      <w:r w:rsidRPr="00C95C5D">
        <w:rPr>
          <w:lang w:val="en-GB"/>
        </w:rPr>
        <w:br w:type="page"/>
      </w:r>
      <w:bookmarkStart w:id="77" w:name="_Toc437446346"/>
      <w:r>
        <w:rPr>
          <w:lang w:val="fr-FR"/>
        </w:rPr>
        <w:lastRenderedPageBreak/>
        <w:t>Management</w:t>
      </w:r>
      <w:r w:rsidR="00F754F5">
        <w:rPr>
          <w:lang w:val="fr-FR"/>
        </w:rPr>
        <w:t xml:space="preserve"> and Control</w:t>
      </w:r>
      <w:bookmarkEnd w:id="77"/>
    </w:p>
    <w:p w:rsidR="00AA117F" w:rsidRDefault="00AA117F" w:rsidP="00AA117F"/>
    <w:p w:rsidR="00AA117F" w:rsidRDefault="00F754F5" w:rsidP="00AA117F">
      <w:pPr>
        <w:pStyle w:val="Heading3"/>
        <w:rPr>
          <w:lang w:val="en-GB"/>
        </w:rPr>
      </w:pPr>
      <w:bookmarkStart w:id="78" w:name="_Toc437446347"/>
      <w:r>
        <w:rPr>
          <w:lang w:val="en-GB"/>
        </w:rPr>
        <w:t>Acquirer and Issu</w:t>
      </w:r>
      <w:r w:rsidR="00AA117F" w:rsidRPr="005A47F4">
        <w:rPr>
          <w:lang w:val="en-GB"/>
        </w:rPr>
        <w:t>er</w:t>
      </w:r>
      <w:r w:rsidR="005A47F4" w:rsidRPr="005A47F4">
        <w:rPr>
          <w:lang w:val="en-GB"/>
        </w:rPr>
        <w:t xml:space="preserve"> Sig</w:t>
      </w:r>
      <w:r w:rsidR="005A47F4">
        <w:rPr>
          <w:lang w:val="en-GB"/>
        </w:rPr>
        <w:t>n-o</w:t>
      </w:r>
      <w:r w:rsidR="005A47F4" w:rsidRPr="005A47F4">
        <w:rPr>
          <w:lang w:val="en-GB"/>
        </w:rPr>
        <w:t>n to an Agent</w:t>
      </w:r>
      <w:bookmarkEnd w:id="78"/>
    </w:p>
    <w:p w:rsidR="00F754F5" w:rsidRDefault="00F754F5" w:rsidP="00F754F5">
      <w:pPr>
        <w:jc w:val="center"/>
        <w:rPr>
          <w:noProof/>
          <w:lang w:val="fr-FR" w:eastAsia="fr-FR"/>
        </w:rPr>
      </w:pPr>
      <w:r w:rsidRPr="004A4E61">
        <w:rPr>
          <w:noProof/>
          <w:lang w:eastAsia="fr-FR"/>
        </w:rPr>
        <w:object w:dxaOrig="11640" w:dyaOrig="5744">
          <v:shape id="_x0000_i1044" type="#_x0000_t75" style="width:483.95pt;height:239.15pt" o:ole="">
            <v:imagedata r:id="rId60" o:title=""/>
          </v:shape>
          <o:OLEObject Type="Embed" ProgID="Visio.Drawing.11" ShapeID="_x0000_i1044" DrawAspect="Content" ObjectID="_1515833663" r:id="rId61"/>
        </w:object>
      </w:r>
    </w:p>
    <w:p w:rsidR="00F754F5" w:rsidRPr="00F754F5" w:rsidRDefault="00F754F5" w:rsidP="009976D1">
      <w:pPr>
        <w:pStyle w:val="Numbering"/>
        <w:numPr>
          <w:ilvl w:val="0"/>
          <w:numId w:val="45"/>
        </w:numPr>
      </w:pPr>
      <w:r>
        <w:t>A</w:t>
      </w:r>
      <w:r w:rsidRPr="00F754F5">
        <w:t xml:space="preserve"> </w:t>
      </w:r>
      <w:r w:rsidRPr="009976D1">
        <w:rPr>
          <w:i/>
        </w:rPr>
        <w:t>NetworkManagementInitiation</w:t>
      </w:r>
      <w:r w:rsidRPr="00F754F5">
        <w:t xml:space="preserve"> (MessageFunction: NetworkManagementRequest) is sent by the acquirer to the agent to </w:t>
      </w:r>
      <w:r>
        <w:t>open the communication at the application level</w:t>
      </w:r>
      <w:r w:rsidRPr="00F754F5">
        <w:t>.</w:t>
      </w:r>
    </w:p>
    <w:p w:rsidR="00F754F5" w:rsidRPr="004A4E61" w:rsidRDefault="00F754F5" w:rsidP="00F754F5">
      <w:pPr>
        <w:pStyle w:val="Numbering"/>
      </w:pPr>
      <w:r w:rsidRPr="004A4E61">
        <w:t xml:space="preserve">The </w:t>
      </w:r>
      <w:r>
        <w:t xml:space="preserve">agent enables the application flow for the acquirer and sends a </w:t>
      </w:r>
      <w:r w:rsidRPr="00F754F5">
        <w:rPr>
          <w:i/>
        </w:rPr>
        <w:t>NetworkManagement</w:t>
      </w:r>
      <w:r>
        <w:rPr>
          <w:i/>
        </w:rPr>
        <w:t>Response</w:t>
      </w:r>
      <w:r w:rsidRPr="004A4E61">
        <w:t xml:space="preserve"> </w:t>
      </w:r>
      <w:r w:rsidRPr="00AB0400">
        <w:t xml:space="preserve">(MessageFunction: </w:t>
      </w:r>
      <w:r w:rsidRPr="00F754F5">
        <w:t>NetworkManagement</w:t>
      </w:r>
      <w:r>
        <w:t>Response</w:t>
      </w:r>
      <w:r w:rsidRPr="00AB0400">
        <w:t xml:space="preserve">) </w:t>
      </w:r>
      <w:r w:rsidRPr="004A4E61">
        <w:t xml:space="preserve">to the </w:t>
      </w:r>
      <w:r>
        <w:t>acquirer</w:t>
      </w:r>
      <w:r w:rsidRPr="004A4E61">
        <w:t>.</w:t>
      </w:r>
    </w:p>
    <w:p w:rsidR="00F754F5" w:rsidRDefault="00F754F5" w:rsidP="00F754F5">
      <w:pPr>
        <w:numPr>
          <w:ilvl w:val="0"/>
          <w:numId w:val="15"/>
        </w:numPr>
        <w:spacing w:before="180" w:line="276" w:lineRule="auto"/>
      </w:pPr>
      <w:r w:rsidRPr="00F754F5">
        <w:t xml:space="preserve">A </w:t>
      </w:r>
      <w:r w:rsidRPr="00F754F5">
        <w:rPr>
          <w:i/>
        </w:rPr>
        <w:t>NetworkManagementInitiation</w:t>
      </w:r>
      <w:r w:rsidRPr="00F754F5">
        <w:t xml:space="preserve"> (MessageFunction: NetworkManagementRequest) is sent by the </w:t>
      </w:r>
      <w:r>
        <w:t>issuer</w:t>
      </w:r>
      <w:r w:rsidRPr="00F754F5">
        <w:t xml:space="preserve"> to the agent to open the communication at the application level.</w:t>
      </w:r>
    </w:p>
    <w:p w:rsidR="00F754F5" w:rsidRPr="00F754F5" w:rsidRDefault="00F754F5" w:rsidP="00F754F5">
      <w:pPr>
        <w:numPr>
          <w:ilvl w:val="0"/>
          <w:numId w:val="15"/>
        </w:numPr>
        <w:spacing w:before="180" w:line="276" w:lineRule="auto"/>
      </w:pPr>
      <w:r w:rsidRPr="00F754F5">
        <w:t xml:space="preserve">The agent enables the application flow for the </w:t>
      </w:r>
      <w:r>
        <w:t>issuer</w:t>
      </w:r>
      <w:r w:rsidRPr="00F754F5">
        <w:t xml:space="preserve"> and sends a </w:t>
      </w:r>
      <w:r w:rsidRPr="00F754F5">
        <w:rPr>
          <w:i/>
        </w:rPr>
        <w:t>NetworkManagementResponse</w:t>
      </w:r>
      <w:r w:rsidRPr="00F754F5">
        <w:t xml:space="preserve"> (MessageFunction: NetworkManagementResponse) to the </w:t>
      </w:r>
      <w:r>
        <w:t>issuer</w:t>
      </w:r>
      <w:r w:rsidRPr="00F754F5">
        <w:t>.</w:t>
      </w:r>
    </w:p>
    <w:p w:rsidR="00F754F5" w:rsidRDefault="00F754F5" w:rsidP="00F754F5"/>
    <w:p w:rsidR="00F754F5" w:rsidRDefault="00F754F5" w:rsidP="00F754F5">
      <w:pPr>
        <w:pStyle w:val="Heading3"/>
      </w:pPr>
      <w:r>
        <w:rPr>
          <w:lang w:val="en-GB"/>
        </w:rPr>
        <w:br w:type="page"/>
      </w:r>
      <w:bookmarkStart w:id="79" w:name="_Toc437446348"/>
      <w:r>
        <w:rPr>
          <w:lang w:val="en-GB"/>
        </w:rPr>
        <w:lastRenderedPageBreak/>
        <w:t>Echo Test after an Inactivity Period</w:t>
      </w:r>
      <w:bookmarkEnd w:id="79"/>
    </w:p>
    <w:p w:rsidR="00F754F5" w:rsidRPr="00165F20" w:rsidRDefault="00F754F5" w:rsidP="00F754F5"/>
    <w:p w:rsidR="00F754F5" w:rsidRDefault="00F754F5" w:rsidP="00F754F5">
      <w:pPr>
        <w:jc w:val="center"/>
      </w:pPr>
      <w:r w:rsidRPr="004A4E61">
        <w:rPr>
          <w:noProof/>
          <w:lang w:eastAsia="fr-FR"/>
        </w:rPr>
        <w:object w:dxaOrig="8012" w:dyaOrig="5857">
          <v:shape id="_x0000_i1045" type="#_x0000_t75" style="width:333.7pt;height:244.8pt" o:ole="">
            <v:imagedata r:id="rId62" o:title=""/>
          </v:shape>
          <o:OLEObject Type="Embed" ProgID="Visio.Drawing.11" ShapeID="_x0000_i1045" DrawAspect="Content" ObjectID="_1515833664" r:id="rId63"/>
        </w:object>
      </w:r>
    </w:p>
    <w:p w:rsidR="00F754F5" w:rsidRDefault="00F754F5" w:rsidP="00F754F5">
      <w:pPr>
        <w:jc w:val="center"/>
      </w:pPr>
    </w:p>
    <w:p w:rsidR="00F754F5" w:rsidRDefault="00F754F5" w:rsidP="009976D1">
      <w:pPr>
        <w:pStyle w:val="Numbering"/>
        <w:numPr>
          <w:ilvl w:val="0"/>
          <w:numId w:val="46"/>
        </w:numPr>
      </w:pPr>
      <w:r w:rsidRPr="00317641">
        <w:t xml:space="preserve">The </w:t>
      </w:r>
      <w:r>
        <w:t>acquirer</w:t>
      </w:r>
      <w:r w:rsidRPr="00317641">
        <w:t xml:space="preserve"> notif</w:t>
      </w:r>
      <w:r w:rsidR="0070151D">
        <w:t>ies</w:t>
      </w:r>
      <w:r w:rsidRPr="00317641">
        <w:t xml:space="preserve"> the issuer about the successful </w:t>
      </w:r>
      <w:r>
        <w:t>clearing of</w:t>
      </w:r>
      <w:r w:rsidRPr="005D0F0D">
        <w:t xml:space="preserve"> </w:t>
      </w:r>
      <w:r w:rsidR="0070151D">
        <w:t>a</w:t>
      </w:r>
      <w:r w:rsidRPr="005D0F0D">
        <w:t xml:space="preserve"> </w:t>
      </w:r>
      <w:r>
        <w:t>transaction</w:t>
      </w:r>
      <w:r w:rsidR="0070151D">
        <w:t xml:space="preserve"> by</w:t>
      </w:r>
      <w:r w:rsidRPr="009976D1">
        <w:rPr>
          <w:i/>
        </w:rPr>
        <w:t xml:space="preserve"> </w:t>
      </w:r>
      <w:r w:rsidRPr="00F754F5">
        <w:t>sending</w:t>
      </w:r>
      <w:r w:rsidR="0070151D">
        <w:t xml:space="preserve"> an</w:t>
      </w:r>
      <w:r w:rsidRPr="009976D1">
        <w:rPr>
          <w:i/>
        </w:rPr>
        <w:t xml:space="preserve"> AcquirerFinancialInitiation</w:t>
      </w:r>
      <w:r w:rsidRPr="00317641">
        <w:t xml:space="preserve"> (MessageFunction: FinancialNotification) to the issuer</w:t>
      </w:r>
      <w:r w:rsidR="0070151D">
        <w:t xml:space="preserve"> (as an example of a last exchange of messages)</w:t>
      </w:r>
      <w:r w:rsidRPr="005D0F0D">
        <w:t>.</w:t>
      </w:r>
    </w:p>
    <w:p w:rsidR="00F754F5" w:rsidRDefault="00F754F5" w:rsidP="00F754F5">
      <w:pPr>
        <w:pStyle w:val="Numbering"/>
      </w:pPr>
      <w:r>
        <w:t>After a</w:t>
      </w:r>
      <w:r w:rsidR="0070151D">
        <w:t>n inactivity</w:t>
      </w:r>
      <w:r>
        <w:t xml:space="preserve"> period without any exchange of messages, the acquirer tests the availability of the issuer application</w:t>
      </w:r>
      <w:r w:rsidR="0070151D">
        <w:t xml:space="preserve"> by</w:t>
      </w:r>
      <w:r>
        <w:t xml:space="preserve"> sending a </w:t>
      </w:r>
      <w:r w:rsidRPr="00F754F5">
        <w:rPr>
          <w:i/>
        </w:rPr>
        <w:t>NetworkManagementInitiation</w:t>
      </w:r>
      <w:r w:rsidRPr="00F754F5">
        <w:t xml:space="preserve"> (MessageFunction: NetworkManagementRequest)</w:t>
      </w:r>
      <w:r>
        <w:t xml:space="preserve"> to the issuer.</w:t>
      </w:r>
    </w:p>
    <w:p w:rsidR="00F754F5" w:rsidRDefault="00F754F5" w:rsidP="00F754F5">
      <w:pPr>
        <w:pStyle w:val="Numbering"/>
      </w:pPr>
      <w:r>
        <w:t>After verifying the availability of the application, the issuer answer</w:t>
      </w:r>
      <w:r w:rsidR="0070151D">
        <w:t>s</w:t>
      </w:r>
      <w:r>
        <w:t xml:space="preserve"> with a </w:t>
      </w:r>
      <w:r w:rsidRPr="00F754F5">
        <w:rPr>
          <w:i/>
        </w:rPr>
        <w:t>NetworkManagement</w:t>
      </w:r>
      <w:r>
        <w:rPr>
          <w:i/>
        </w:rPr>
        <w:t>Response</w:t>
      </w:r>
      <w:r w:rsidRPr="004A4E61">
        <w:t xml:space="preserve"> </w:t>
      </w:r>
      <w:r w:rsidRPr="00AB0400">
        <w:t xml:space="preserve">(MessageFunction: </w:t>
      </w:r>
      <w:r w:rsidRPr="00F754F5">
        <w:t>NetworkManagement</w:t>
      </w:r>
      <w:r>
        <w:t>Response</w:t>
      </w:r>
      <w:r w:rsidRPr="00AB0400">
        <w:t xml:space="preserve">) </w:t>
      </w:r>
      <w:r w:rsidRPr="004A4E61">
        <w:t xml:space="preserve">to the </w:t>
      </w:r>
      <w:r>
        <w:t>acquirer</w:t>
      </w:r>
      <w:r w:rsidRPr="004A4E61">
        <w:t>.</w:t>
      </w:r>
    </w:p>
    <w:p w:rsidR="00F754F5" w:rsidRDefault="00F754F5" w:rsidP="00F754F5"/>
    <w:p w:rsidR="00F754F5" w:rsidRDefault="00F754F5" w:rsidP="00F754F5">
      <w:pPr>
        <w:pStyle w:val="Heading3"/>
        <w:rPr>
          <w:lang w:val="en-GB"/>
        </w:rPr>
      </w:pPr>
      <w:r>
        <w:rPr>
          <w:lang w:val="en-GB"/>
        </w:rPr>
        <w:br w:type="page"/>
      </w:r>
      <w:bookmarkStart w:id="80" w:name="_Toc437446349"/>
      <w:r>
        <w:rPr>
          <w:lang w:val="en-GB"/>
        </w:rPr>
        <w:lastRenderedPageBreak/>
        <w:t>Acquirer Key Exchange Initiated by the Agent</w:t>
      </w:r>
      <w:bookmarkEnd w:id="80"/>
    </w:p>
    <w:p w:rsidR="00F754F5" w:rsidRDefault="00F754F5" w:rsidP="00F754F5">
      <w:pPr>
        <w:jc w:val="center"/>
        <w:rPr>
          <w:noProof/>
          <w:lang w:val="fr-FR" w:eastAsia="fr-FR"/>
        </w:rPr>
      </w:pPr>
      <w:r w:rsidRPr="004A4E61">
        <w:rPr>
          <w:noProof/>
          <w:lang w:eastAsia="fr-FR"/>
        </w:rPr>
        <w:object w:dxaOrig="11640" w:dyaOrig="5744">
          <v:shape id="_x0000_i1046" type="#_x0000_t75" style="width:483.95pt;height:239.15pt" o:ole="">
            <v:imagedata r:id="rId64" o:title=""/>
          </v:shape>
          <o:OLEObject Type="Embed" ProgID="Visio.Drawing.11" ShapeID="_x0000_i1046" DrawAspect="Content" ObjectID="_1515833665" r:id="rId65"/>
        </w:object>
      </w:r>
    </w:p>
    <w:p w:rsidR="00F754F5" w:rsidRPr="00F754F5" w:rsidRDefault="00F754F5" w:rsidP="00D9708D">
      <w:pPr>
        <w:pStyle w:val="Numbering"/>
        <w:numPr>
          <w:ilvl w:val="0"/>
          <w:numId w:val="39"/>
        </w:numPr>
      </w:pPr>
      <w:r>
        <w:t xml:space="preserve">Cryptographic keys have to be updated for an acquirer. The agent initiates a key exchange for this acquirer </w:t>
      </w:r>
      <w:r w:rsidR="0070151D">
        <w:t xml:space="preserve">by </w:t>
      </w:r>
      <w:r>
        <w:t>sending a</w:t>
      </w:r>
      <w:r w:rsidRPr="00F754F5">
        <w:t xml:space="preserve"> </w:t>
      </w:r>
      <w:r w:rsidRPr="00D9708D">
        <w:rPr>
          <w:i/>
        </w:rPr>
        <w:t>K</w:t>
      </w:r>
      <w:r w:rsidR="00D9708D" w:rsidRPr="00D9708D">
        <w:rPr>
          <w:i/>
        </w:rPr>
        <w:t>eyExch</w:t>
      </w:r>
      <w:r w:rsidRPr="00D9708D">
        <w:rPr>
          <w:i/>
        </w:rPr>
        <w:t>a</w:t>
      </w:r>
      <w:r w:rsidR="00D9708D" w:rsidRPr="00D9708D">
        <w:rPr>
          <w:i/>
        </w:rPr>
        <w:t>n</w:t>
      </w:r>
      <w:r w:rsidRPr="00D9708D">
        <w:rPr>
          <w:i/>
        </w:rPr>
        <w:t>geInitiation</w:t>
      </w:r>
      <w:r w:rsidRPr="00F754F5">
        <w:t xml:space="preserve"> (MessageFunction: </w:t>
      </w:r>
      <w:r w:rsidR="00D9708D" w:rsidRPr="00D9708D">
        <w:t>KeyExchange</w:t>
      </w:r>
      <w:r w:rsidRPr="00F754F5">
        <w:t xml:space="preserve">Request) </w:t>
      </w:r>
      <w:r>
        <w:t>message to</w:t>
      </w:r>
      <w:r w:rsidRPr="00F754F5">
        <w:t xml:space="preserve"> the acquirer</w:t>
      </w:r>
      <w:r>
        <w:t xml:space="preserve"> containing the new generated keys</w:t>
      </w:r>
      <w:r w:rsidRPr="00F754F5">
        <w:t>.</w:t>
      </w:r>
    </w:p>
    <w:p w:rsidR="00F754F5" w:rsidRDefault="00F754F5" w:rsidP="00D9708D">
      <w:pPr>
        <w:pStyle w:val="Numbering"/>
      </w:pPr>
      <w:r w:rsidRPr="004A4E61">
        <w:t xml:space="preserve">The </w:t>
      </w:r>
      <w:r>
        <w:t xml:space="preserve">acquirer updates the keys sent by the agent, and sends a </w:t>
      </w:r>
      <w:r w:rsidR="00D9708D" w:rsidRPr="00D9708D">
        <w:rPr>
          <w:i/>
        </w:rPr>
        <w:t>KeyExchange</w:t>
      </w:r>
      <w:r>
        <w:rPr>
          <w:i/>
        </w:rPr>
        <w:t>Response</w:t>
      </w:r>
      <w:r w:rsidRPr="004A4E61">
        <w:t xml:space="preserve"> </w:t>
      </w:r>
      <w:r w:rsidRPr="00AB0400">
        <w:t xml:space="preserve">(MessageFunction: </w:t>
      </w:r>
      <w:r w:rsidR="00D9708D" w:rsidRPr="00D9708D">
        <w:t>KeyExchange</w:t>
      </w:r>
      <w:r>
        <w:t>Response</w:t>
      </w:r>
      <w:r w:rsidRPr="00AB0400">
        <w:t xml:space="preserve">) </w:t>
      </w:r>
      <w:r>
        <w:t xml:space="preserve">message </w:t>
      </w:r>
      <w:r w:rsidRPr="004A4E61">
        <w:t xml:space="preserve">to the </w:t>
      </w:r>
      <w:r>
        <w:t>agent</w:t>
      </w:r>
      <w:r w:rsidRPr="004A4E61">
        <w:t>.</w:t>
      </w:r>
    </w:p>
    <w:p w:rsidR="00F754F5" w:rsidRDefault="00F754F5" w:rsidP="00F754F5">
      <w:pPr>
        <w:pStyle w:val="Numbering"/>
      </w:pPr>
      <w:r>
        <w:t xml:space="preserve">The agent validates the key exchange by sending a </w:t>
      </w:r>
      <w:r w:rsidR="00D9708D" w:rsidRPr="00D9708D">
        <w:rPr>
          <w:i/>
        </w:rPr>
        <w:t>KeyExchangeInitiation</w:t>
      </w:r>
      <w:r w:rsidR="00D9708D" w:rsidRPr="00F754F5">
        <w:t xml:space="preserve"> (MessageFunction: </w:t>
      </w:r>
      <w:r w:rsidR="00D9708D" w:rsidRPr="00D9708D">
        <w:t>KeyExchange</w:t>
      </w:r>
      <w:r w:rsidR="00D9708D" w:rsidRPr="00F754F5">
        <w:t>Request</w:t>
      </w:r>
      <w:r w:rsidRPr="00F754F5">
        <w:t xml:space="preserve">) </w:t>
      </w:r>
      <w:r>
        <w:t>message to</w:t>
      </w:r>
      <w:r w:rsidRPr="00F754F5">
        <w:t xml:space="preserve"> the acquirer</w:t>
      </w:r>
      <w:r>
        <w:t xml:space="preserve"> requesting a key verification.</w:t>
      </w:r>
    </w:p>
    <w:p w:rsidR="00F754F5" w:rsidRPr="004A4E61" w:rsidRDefault="00F754F5" w:rsidP="00F754F5">
      <w:pPr>
        <w:pStyle w:val="Numbering"/>
      </w:pPr>
      <w:r>
        <w:t xml:space="preserve">The acquirer computes the values to validate the key update and sends them in </w:t>
      </w:r>
      <w:r w:rsidR="00D9708D" w:rsidRPr="00D9708D">
        <w:rPr>
          <w:i/>
        </w:rPr>
        <w:t>KeyExchange</w:t>
      </w:r>
      <w:r w:rsidR="00D9708D">
        <w:rPr>
          <w:i/>
        </w:rPr>
        <w:t>Response</w:t>
      </w:r>
      <w:r w:rsidR="00D9708D" w:rsidRPr="004A4E61">
        <w:t xml:space="preserve"> </w:t>
      </w:r>
      <w:r w:rsidR="00D9708D" w:rsidRPr="00AB0400">
        <w:t xml:space="preserve">(MessageFunction: </w:t>
      </w:r>
      <w:r w:rsidR="00D9708D" w:rsidRPr="00D9708D">
        <w:t>KeyExchange</w:t>
      </w:r>
      <w:r w:rsidR="00D9708D">
        <w:t>Response</w:t>
      </w:r>
      <w:r w:rsidRPr="00AB0400">
        <w:t xml:space="preserve">) </w:t>
      </w:r>
      <w:r>
        <w:t xml:space="preserve">message </w:t>
      </w:r>
      <w:r w:rsidRPr="004A4E61">
        <w:t xml:space="preserve">to the </w:t>
      </w:r>
      <w:r>
        <w:t>agent</w:t>
      </w:r>
      <w:r w:rsidRPr="004A4E61">
        <w:t>.</w:t>
      </w:r>
    </w:p>
    <w:p w:rsidR="00F754F5" w:rsidRDefault="00F754F5" w:rsidP="00F754F5"/>
    <w:p w:rsidR="00F754F5" w:rsidRDefault="00F754F5" w:rsidP="00F754F5">
      <w:pPr>
        <w:pStyle w:val="Heading3"/>
        <w:rPr>
          <w:lang w:val="en-GB"/>
        </w:rPr>
      </w:pPr>
      <w:r>
        <w:rPr>
          <w:lang w:val="en-GB"/>
        </w:rPr>
        <w:br w:type="page"/>
      </w:r>
      <w:bookmarkStart w:id="81" w:name="_Toc437446350"/>
      <w:r>
        <w:rPr>
          <w:lang w:val="en-GB"/>
        </w:rPr>
        <w:lastRenderedPageBreak/>
        <w:t>Key Exchange Initiated by the Issuer</w:t>
      </w:r>
      <w:bookmarkEnd w:id="81"/>
    </w:p>
    <w:p w:rsidR="00F754F5" w:rsidRDefault="00F754F5" w:rsidP="00F754F5">
      <w:pPr>
        <w:jc w:val="center"/>
        <w:rPr>
          <w:noProof/>
          <w:lang w:val="fr-FR" w:eastAsia="fr-FR"/>
        </w:rPr>
      </w:pPr>
      <w:r w:rsidRPr="004A4E61">
        <w:rPr>
          <w:noProof/>
          <w:lang w:eastAsia="fr-FR"/>
        </w:rPr>
        <w:object w:dxaOrig="11640" w:dyaOrig="5744">
          <v:shape id="_x0000_i1047" type="#_x0000_t75" style="width:483.95pt;height:239.15pt" o:ole="">
            <v:imagedata r:id="rId66" o:title=""/>
          </v:shape>
          <o:OLEObject Type="Embed" ProgID="Visio.Drawing.11" ShapeID="_x0000_i1047" DrawAspect="Content" ObjectID="_1515833666" r:id="rId67"/>
        </w:object>
      </w:r>
    </w:p>
    <w:p w:rsidR="0035462C" w:rsidRPr="00F754F5" w:rsidRDefault="0070151D" w:rsidP="0035462C">
      <w:pPr>
        <w:pStyle w:val="Numbering"/>
        <w:numPr>
          <w:ilvl w:val="0"/>
          <w:numId w:val="38"/>
        </w:numPr>
      </w:pPr>
      <w:r>
        <w:t>In this business process, a</w:t>
      </w:r>
      <w:r w:rsidR="00A63BB6">
        <w:t>n issuer must update c</w:t>
      </w:r>
      <w:r w:rsidR="0035462C">
        <w:t xml:space="preserve">ryptographic keys </w:t>
      </w:r>
      <w:r w:rsidR="00A63BB6">
        <w:t>shared with an agent</w:t>
      </w:r>
      <w:r w:rsidR="0035462C">
        <w:t xml:space="preserve">. The </w:t>
      </w:r>
      <w:r w:rsidR="00A63BB6">
        <w:t xml:space="preserve">issuer </w:t>
      </w:r>
      <w:r>
        <w:t xml:space="preserve">then </w:t>
      </w:r>
      <w:r w:rsidR="0035462C">
        <w:t xml:space="preserve">initiates a key exchange for this </w:t>
      </w:r>
      <w:r w:rsidR="00A63BB6">
        <w:t>agent</w:t>
      </w:r>
      <w:r w:rsidR="0035462C">
        <w:t xml:space="preserve"> sending a</w:t>
      </w:r>
      <w:r w:rsidR="0035462C" w:rsidRPr="00F754F5">
        <w:t xml:space="preserve"> </w:t>
      </w:r>
      <w:r w:rsidR="000947A6" w:rsidRPr="00D9708D">
        <w:rPr>
          <w:i/>
        </w:rPr>
        <w:t>KeyExchangeInitiation</w:t>
      </w:r>
      <w:r w:rsidR="000947A6" w:rsidRPr="00F754F5">
        <w:t xml:space="preserve"> (MessageFunction: </w:t>
      </w:r>
      <w:r w:rsidR="000947A6" w:rsidRPr="00D9708D">
        <w:t>KeyExchange</w:t>
      </w:r>
      <w:r w:rsidR="000947A6" w:rsidRPr="00F754F5">
        <w:t>Request</w:t>
      </w:r>
      <w:r w:rsidR="0035462C" w:rsidRPr="00F754F5">
        <w:t xml:space="preserve">) </w:t>
      </w:r>
      <w:r w:rsidR="0035462C">
        <w:t>message to</w:t>
      </w:r>
      <w:r w:rsidR="0035462C" w:rsidRPr="00F754F5">
        <w:t xml:space="preserve"> the </w:t>
      </w:r>
      <w:r w:rsidR="00A63BB6">
        <w:t xml:space="preserve">agent </w:t>
      </w:r>
      <w:r w:rsidR="0035462C">
        <w:t>containing the new generated keys</w:t>
      </w:r>
      <w:r w:rsidR="0035462C" w:rsidRPr="00F754F5">
        <w:t>.</w:t>
      </w:r>
    </w:p>
    <w:p w:rsidR="0035462C" w:rsidRDefault="0035462C" w:rsidP="0035462C">
      <w:pPr>
        <w:pStyle w:val="Numbering"/>
      </w:pPr>
      <w:r w:rsidRPr="004A4E61">
        <w:t xml:space="preserve">The </w:t>
      </w:r>
      <w:r w:rsidR="00A63BB6">
        <w:t xml:space="preserve">agent </w:t>
      </w:r>
      <w:r>
        <w:t xml:space="preserve">updates the keys sent by the </w:t>
      </w:r>
      <w:r w:rsidR="00A63BB6">
        <w:t>issuer</w:t>
      </w:r>
      <w:r>
        <w:t xml:space="preserve">, and sends a </w:t>
      </w:r>
      <w:r w:rsidR="000947A6" w:rsidRPr="00D9708D">
        <w:rPr>
          <w:i/>
        </w:rPr>
        <w:t>KeyExchange</w:t>
      </w:r>
      <w:r w:rsidR="000947A6">
        <w:rPr>
          <w:i/>
        </w:rPr>
        <w:t>Response</w:t>
      </w:r>
      <w:r w:rsidR="000947A6" w:rsidRPr="004A4E61">
        <w:t xml:space="preserve"> </w:t>
      </w:r>
      <w:r w:rsidR="000947A6" w:rsidRPr="00AB0400">
        <w:t xml:space="preserve">(MessageFunction: </w:t>
      </w:r>
      <w:r w:rsidR="000947A6" w:rsidRPr="00D9708D">
        <w:t>KeyExchange</w:t>
      </w:r>
      <w:r w:rsidR="000947A6">
        <w:t>Response</w:t>
      </w:r>
      <w:r w:rsidRPr="00AB0400">
        <w:t xml:space="preserve">) </w:t>
      </w:r>
      <w:r>
        <w:t xml:space="preserve">message </w:t>
      </w:r>
      <w:r w:rsidRPr="004A4E61">
        <w:t xml:space="preserve">to the </w:t>
      </w:r>
      <w:r w:rsidR="00A63BB6">
        <w:t>issuer</w:t>
      </w:r>
      <w:r w:rsidRPr="004A4E61">
        <w:t>.</w:t>
      </w:r>
    </w:p>
    <w:p w:rsidR="0035462C" w:rsidRDefault="0035462C" w:rsidP="0035462C">
      <w:pPr>
        <w:pStyle w:val="Numbering"/>
      </w:pPr>
      <w:r>
        <w:t xml:space="preserve">The </w:t>
      </w:r>
      <w:r w:rsidR="00A63BB6">
        <w:t xml:space="preserve">issuer </w:t>
      </w:r>
      <w:r>
        <w:t xml:space="preserve">validates the key exchange by sending a </w:t>
      </w:r>
      <w:r w:rsidR="000947A6" w:rsidRPr="00D9708D">
        <w:rPr>
          <w:i/>
        </w:rPr>
        <w:t>KeyExchangeInitiation</w:t>
      </w:r>
      <w:r w:rsidR="000947A6" w:rsidRPr="00F754F5">
        <w:t xml:space="preserve"> (MessageFunction: </w:t>
      </w:r>
      <w:r w:rsidR="000947A6" w:rsidRPr="00D9708D">
        <w:t>KeyExchange</w:t>
      </w:r>
      <w:r w:rsidR="000947A6" w:rsidRPr="00F754F5">
        <w:t>Request</w:t>
      </w:r>
      <w:r w:rsidRPr="00F754F5">
        <w:t xml:space="preserve">) </w:t>
      </w:r>
      <w:r>
        <w:t>message to</w:t>
      </w:r>
      <w:r w:rsidRPr="00F754F5">
        <w:t xml:space="preserve"> the </w:t>
      </w:r>
      <w:r w:rsidR="00A63BB6">
        <w:t xml:space="preserve">agent </w:t>
      </w:r>
      <w:r>
        <w:t>requesting a key verification.</w:t>
      </w:r>
    </w:p>
    <w:p w:rsidR="0035462C" w:rsidRPr="004A4E61" w:rsidRDefault="0035462C" w:rsidP="0035462C">
      <w:pPr>
        <w:pStyle w:val="Numbering"/>
      </w:pPr>
      <w:r>
        <w:t xml:space="preserve">The </w:t>
      </w:r>
      <w:r w:rsidR="00A63BB6">
        <w:t xml:space="preserve">agent </w:t>
      </w:r>
      <w:r>
        <w:t xml:space="preserve">computes the values to validate the key update and sends them in </w:t>
      </w:r>
      <w:r w:rsidR="000947A6" w:rsidRPr="00D9708D">
        <w:rPr>
          <w:i/>
        </w:rPr>
        <w:t>KeyExchange</w:t>
      </w:r>
      <w:r w:rsidR="000947A6">
        <w:rPr>
          <w:i/>
        </w:rPr>
        <w:t>Response</w:t>
      </w:r>
      <w:r w:rsidR="000947A6" w:rsidRPr="004A4E61">
        <w:t xml:space="preserve"> </w:t>
      </w:r>
      <w:r w:rsidR="000947A6" w:rsidRPr="00AB0400">
        <w:t xml:space="preserve">(MessageFunction: </w:t>
      </w:r>
      <w:r w:rsidR="000947A6" w:rsidRPr="00D9708D">
        <w:t>KeyExchange</w:t>
      </w:r>
      <w:r w:rsidR="000947A6">
        <w:t>Response</w:t>
      </w:r>
      <w:r w:rsidRPr="00AB0400">
        <w:t xml:space="preserve">) </w:t>
      </w:r>
      <w:r>
        <w:t xml:space="preserve">message </w:t>
      </w:r>
      <w:r w:rsidRPr="004A4E61">
        <w:t xml:space="preserve">to the </w:t>
      </w:r>
      <w:r w:rsidR="00A63BB6">
        <w:t>issuer</w:t>
      </w:r>
      <w:r w:rsidRPr="004A4E61">
        <w:t>.</w:t>
      </w:r>
    </w:p>
    <w:p w:rsidR="00F754F5" w:rsidRDefault="00F754F5" w:rsidP="00F754F5"/>
    <w:p w:rsidR="007F7D81" w:rsidRDefault="007F7D81" w:rsidP="007F7D81">
      <w:pPr>
        <w:pStyle w:val="Heading3"/>
      </w:pPr>
      <w:r>
        <w:rPr>
          <w:lang w:val="en-GB"/>
        </w:rPr>
        <w:br w:type="page"/>
      </w:r>
      <w:bookmarkStart w:id="82" w:name="_Toc437446351"/>
      <w:r>
        <w:rPr>
          <w:lang w:val="en-GB"/>
        </w:rPr>
        <w:lastRenderedPageBreak/>
        <w:t>Reject of an Authorisation Request by an Issuer</w:t>
      </w:r>
      <w:bookmarkEnd w:id="82"/>
    </w:p>
    <w:p w:rsidR="007F7D81" w:rsidRPr="00165F20" w:rsidRDefault="007F7D81" w:rsidP="007F7D81"/>
    <w:p w:rsidR="0017114E" w:rsidRDefault="0017114E" w:rsidP="0017114E">
      <w:pPr>
        <w:rPr>
          <w:noProof/>
          <w:lang w:val="fr-FR" w:eastAsia="fr-FR"/>
        </w:rPr>
      </w:pPr>
      <w:r w:rsidRPr="004A4E61">
        <w:rPr>
          <w:noProof/>
          <w:lang w:eastAsia="fr-FR"/>
        </w:rPr>
        <w:object w:dxaOrig="11640" w:dyaOrig="4496">
          <v:shape id="_x0000_i1048" type="#_x0000_t75" style="width:483.95pt;height:187.2pt" o:ole="">
            <v:imagedata r:id="rId68" o:title=""/>
          </v:shape>
          <o:OLEObject Type="Embed" ProgID="Visio.Drawing.11" ShapeID="_x0000_i1048" DrawAspect="Content" ObjectID="_1515833667" r:id="rId69"/>
        </w:object>
      </w:r>
    </w:p>
    <w:p w:rsidR="0017114E" w:rsidRPr="00BB23E3" w:rsidRDefault="0070151D" w:rsidP="00657572">
      <w:pPr>
        <w:pStyle w:val="Numbering"/>
        <w:numPr>
          <w:ilvl w:val="0"/>
          <w:numId w:val="44"/>
        </w:numPr>
      </w:pPr>
      <w:r>
        <w:t>An</w:t>
      </w:r>
      <w:r w:rsidR="0017114E" w:rsidRPr="00BB23E3">
        <w:t xml:space="preserve"> </w:t>
      </w:r>
      <w:r w:rsidR="0017114E" w:rsidRPr="00657572">
        <w:rPr>
          <w:i/>
        </w:rPr>
        <w:t>AcquirerAuthorisationInitiation</w:t>
      </w:r>
      <w:r w:rsidR="0017114E" w:rsidRPr="00BB23E3">
        <w:t xml:space="preserve"> (MessageFunction: AuthorisationRequest)</w:t>
      </w:r>
      <w:r>
        <w:t xml:space="preserve"> message</w:t>
      </w:r>
      <w:r w:rsidR="0017114E" w:rsidRPr="00BB23E3">
        <w:t xml:space="preserve"> is sent by the acquirer to the </w:t>
      </w:r>
      <w:r w:rsidR="0017114E">
        <w:t>agent</w:t>
      </w:r>
      <w:r w:rsidR="0017114E" w:rsidRPr="00BB23E3">
        <w:t xml:space="preserve"> to request authorisation.</w:t>
      </w:r>
    </w:p>
    <w:p w:rsidR="0017114E" w:rsidRPr="00BB23E3" w:rsidRDefault="0017114E" w:rsidP="0017114E">
      <w:pPr>
        <w:pStyle w:val="Numbering"/>
        <w:numPr>
          <w:ilvl w:val="0"/>
          <w:numId w:val="26"/>
        </w:numPr>
      </w:pPr>
      <w:r w:rsidRPr="00BB23E3">
        <w:t xml:space="preserve">The </w:t>
      </w:r>
      <w:r w:rsidRPr="00BB23E3">
        <w:rPr>
          <w:i/>
        </w:rPr>
        <w:t>AcquirerAuthorisationInitiation</w:t>
      </w:r>
      <w:r w:rsidRPr="00BB23E3">
        <w:t xml:space="preserve"> (MessageFunction: AuthorisationRequest) is </w:t>
      </w:r>
      <w:r w:rsidR="0070151D">
        <w:t>forwarded</w:t>
      </w:r>
      <w:r w:rsidR="0070151D" w:rsidRPr="00BB23E3">
        <w:t xml:space="preserve"> </w:t>
      </w:r>
      <w:r w:rsidRPr="00BB23E3">
        <w:t xml:space="preserve">by the </w:t>
      </w:r>
      <w:r>
        <w:t>agent</w:t>
      </w:r>
      <w:r w:rsidRPr="00BB23E3">
        <w:t xml:space="preserve"> to the issuer to request authorisation.</w:t>
      </w:r>
    </w:p>
    <w:p w:rsidR="0017114E" w:rsidRDefault="0017114E" w:rsidP="0017114E">
      <w:pPr>
        <w:pStyle w:val="Numbering"/>
      </w:pPr>
      <w:r w:rsidRPr="004A4E61">
        <w:t>The</w:t>
      </w:r>
      <w:r>
        <w:t xml:space="preserve"> issuer cannot process the </w:t>
      </w:r>
      <w:r w:rsidR="0070151D">
        <w:t>received</w:t>
      </w:r>
      <w:r>
        <w:t xml:space="preserve"> message because the MAC (message Authentication Code) is invalid. The issuer sends an</w:t>
      </w:r>
      <w:r w:rsidRPr="004A4E61">
        <w:t xml:space="preserve"> </w:t>
      </w:r>
      <w:r w:rsidRPr="00BB23E3">
        <w:rPr>
          <w:i/>
        </w:rPr>
        <w:t>Acquirer</w:t>
      </w:r>
      <w:r>
        <w:rPr>
          <w:i/>
        </w:rPr>
        <w:t>Rejection</w:t>
      </w:r>
      <w:r w:rsidRPr="00BB23E3">
        <w:t xml:space="preserve"> (MessageFunction: </w:t>
      </w:r>
      <w:r>
        <w:t>IssuerReject</w:t>
      </w:r>
      <w:r w:rsidRPr="00AB0400">
        <w:t xml:space="preserve">) </w:t>
      </w:r>
      <w:r w:rsidRPr="004A4E61">
        <w:t xml:space="preserve">to inform the </w:t>
      </w:r>
      <w:r>
        <w:t>agent</w:t>
      </w:r>
      <w:r w:rsidRPr="004A4E61">
        <w:t xml:space="preserve"> </w:t>
      </w:r>
      <w:r w:rsidRPr="00BB23E3">
        <w:t xml:space="preserve">that the </w:t>
      </w:r>
      <w:r w:rsidRPr="00BB23E3">
        <w:rPr>
          <w:i/>
        </w:rPr>
        <w:t>AcquirerAuthorisationInitiation</w:t>
      </w:r>
      <w:r w:rsidRPr="00BB23E3">
        <w:t xml:space="preserve"> </w:t>
      </w:r>
      <w:r>
        <w:t>message</w:t>
      </w:r>
      <w:r w:rsidRPr="00BB23E3">
        <w:t xml:space="preserve"> has been </w:t>
      </w:r>
      <w:r>
        <w:t>rejected</w:t>
      </w:r>
      <w:r w:rsidRPr="005D0F0D">
        <w:t>.</w:t>
      </w:r>
    </w:p>
    <w:p w:rsidR="0017114E" w:rsidRDefault="0070151D" w:rsidP="0017114E">
      <w:pPr>
        <w:pStyle w:val="Numbering"/>
      </w:pPr>
      <w:r>
        <w:t>An</w:t>
      </w:r>
      <w:r w:rsidR="0017114E" w:rsidRPr="004A4E61">
        <w:t xml:space="preserve"> </w:t>
      </w:r>
      <w:r w:rsidR="0017114E">
        <w:rPr>
          <w:i/>
        </w:rPr>
        <w:t>Acquirer</w:t>
      </w:r>
      <w:r w:rsidR="0017114E" w:rsidRPr="004A4E61">
        <w:rPr>
          <w:i/>
        </w:rPr>
        <w:t>AuthorisationResponse</w:t>
      </w:r>
      <w:r w:rsidR="0017114E" w:rsidRPr="004A4E61">
        <w:t xml:space="preserve"> </w:t>
      </w:r>
      <w:r w:rsidR="0017114E" w:rsidRPr="00AB0400">
        <w:t>(MessageFunction: AuthorisationRe</w:t>
      </w:r>
      <w:r w:rsidR="0017114E">
        <w:t>sponse</w:t>
      </w:r>
      <w:r w:rsidR="0017114E" w:rsidRPr="00AB0400">
        <w:t xml:space="preserve">) </w:t>
      </w:r>
      <w:r w:rsidR="0017114E" w:rsidRPr="004A4E61">
        <w:t xml:space="preserve">is returned by the </w:t>
      </w:r>
      <w:r w:rsidR="0017114E">
        <w:t>agent</w:t>
      </w:r>
      <w:r w:rsidR="0017114E" w:rsidRPr="004A4E61">
        <w:t xml:space="preserve"> to inform the </w:t>
      </w:r>
      <w:r w:rsidR="0017114E">
        <w:t>acquirer</w:t>
      </w:r>
      <w:r w:rsidR="0017114E" w:rsidRPr="004A4E61">
        <w:t xml:space="preserve"> </w:t>
      </w:r>
      <w:r w:rsidR="0017114E" w:rsidRPr="00BB23E3">
        <w:t>that the transaction has been declined</w:t>
      </w:r>
      <w:r w:rsidR="0017114E">
        <w:t xml:space="preserve"> for technical reasons</w:t>
      </w:r>
      <w:r w:rsidR="0017114E" w:rsidRPr="005D0F0D">
        <w:t>.</w:t>
      </w:r>
    </w:p>
    <w:p w:rsidR="007F7D81" w:rsidRDefault="007F7D81" w:rsidP="0017114E"/>
    <w:p w:rsidR="008A00A4" w:rsidRDefault="008A00A4" w:rsidP="008A00A4">
      <w:pPr>
        <w:pStyle w:val="Heading3"/>
      </w:pPr>
      <w:r>
        <w:rPr>
          <w:lang w:val="en-GB"/>
        </w:rPr>
        <w:br w:type="page"/>
      </w:r>
      <w:bookmarkStart w:id="83" w:name="_Toc437446352"/>
      <w:r>
        <w:rPr>
          <w:lang w:val="en-GB"/>
        </w:rPr>
        <w:lastRenderedPageBreak/>
        <w:t>Reject of an Authorisation Response by an Agent</w:t>
      </w:r>
      <w:bookmarkEnd w:id="83"/>
    </w:p>
    <w:p w:rsidR="008A00A4" w:rsidRPr="00165F20" w:rsidRDefault="008A00A4" w:rsidP="008A00A4"/>
    <w:p w:rsidR="008A00A4" w:rsidRPr="004A4E61" w:rsidRDefault="00657572" w:rsidP="008A00A4">
      <w:pPr>
        <w:jc w:val="center"/>
      </w:pPr>
      <w:r w:rsidRPr="004A4E61">
        <w:rPr>
          <w:noProof/>
          <w:lang w:eastAsia="fr-FR"/>
        </w:rPr>
        <w:object w:dxaOrig="11754" w:dyaOrig="6651">
          <v:shape id="_x0000_i1049" type="#_x0000_t75" style="width:489.6pt;height:277.35pt" o:ole="">
            <v:imagedata r:id="rId70" o:title=""/>
          </v:shape>
          <o:OLEObject Type="Embed" ProgID="Visio.Drawing.11" ShapeID="_x0000_i1049" DrawAspect="Content" ObjectID="_1515833668" r:id="rId71"/>
        </w:object>
      </w:r>
    </w:p>
    <w:p w:rsidR="008A00A4" w:rsidRDefault="008A00A4" w:rsidP="008A00A4">
      <w:pPr>
        <w:pStyle w:val="Numbering"/>
        <w:numPr>
          <w:ilvl w:val="0"/>
          <w:numId w:val="43"/>
        </w:numPr>
      </w:pPr>
      <w:r w:rsidRPr="00906A8C">
        <w:t xml:space="preserve">The acquirer sends an </w:t>
      </w:r>
      <w:r w:rsidRPr="008A00A4">
        <w:rPr>
          <w:i/>
        </w:rPr>
        <w:t>AcquirerFinancialInitiation</w:t>
      </w:r>
      <w:r w:rsidRPr="00906A8C">
        <w:t xml:space="preserve"> (MessageFunction: FinancialRequest) to the agent for authorisation and clearing</w:t>
      </w:r>
      <w:r>
        <w:t>.</w:t>
      </w:r>
    </w:p>
    <w:p w:rsidR="00657572" w:rsidRDefault="008A00A4" w:rsidP="008A00A4">
      <w:pPr>
        <w:pStyle w:val="Numbering"/>
        <w:numPr>
          <w:ilvl w:val="0"/>
          <w:numId w:val="30"/>
        </w:numPr>
      </w:pPr>
      <w:r>
        <w:t xml:space="preserve">The agent </w:t>
      </w:r>
      <w:r w:rsidR="0070151D">
        <w:t>forwards the</w:t>
      </w:r>
      <w:r w:rsidR="0070151D" w:rsidRPr="00906A8C">
        <w:t xml:space="preserve"> </w:t>
      </w:r>
      <w:r w:rsidRPr="00906A8C">
        <w:rPr>
          <w:i/>
        </w:rPr>
        <w:t>AcquirerFinancialInitiation</w:t>
      </w:r>
      <w:r w:rsidRPr="00906A8C">
        <w:t xml:space="preserve"> (MessageFunction: FinancialRequest) to the </w:t>
      </w:r>
      <w:r w:rsidR="0070151D">
        <w:t>issuer</w:t>
      </w:r>
      <w:r w:rsidRPr="00906A8C">
        <w:t xml:space="preserve"> for authorisation and clearing</w:t>
      </w:r>
      <w:r>
        <w:t xml:space="preserve">. </w:t>
      </w:r>
    </w:p>
    <w:p w:rsidR="008A00A4" w:rsidRDefault="008A00A4" w:rsidP="008A00A4">
      <w:pPr>
        <w:pStyle w:val="Numbering"/>
        <w:numPr>
          <w:ilvl w:val="0"/>
          <w:numId w:val="30"/>
        </w:numPr>
      </w:pPr>
      <w:r>
        <w:t xml:space="preserve">The issuer approves the authorisation, updates the reconciliation totals and sends </w:t>
      </w:r>
      <w:r w:rsidRPr="00935E8A">
        <w:t xml:space="preserve">an </w:t>
      </w:r>
      <w:r w:rsidRPr="00935E8A">
        <w:rPr>
          <w:i/>
        </w:rPr>
        <w:t>Acquirer</w:t>
      </w:r>
      <w:r>
        <w:rPr>
          <w:i/>
        </w:rPr>
        <w:t>Financial</w:t>
      </w:r>
      <w:r w:rsidRPr="00935E8A">
        <w:rPr>
          <w:i/>
        </w:rPr>
        <w:t>Response</w:t>
      </w:r>
      <w:r w:rsidRPr="00935E8A">
        <w:t xml:space="preserve"> (MessageFunction: </w:t>
      </w:r>
      <w:r>
        <w:t>Financial</w:t>
      </w:r>
      <w:r w:rsidRPr="00935E8A">
        <w:t>Response</w:t>
      </w:r>
      <w:r>
        <w:t xml:space="preserve">) </w:t>
      </w:r>
      <w:r w:rsidRPr="00935E8A">
        <w:t>to</w:t>
      </w:r>
      <w:r w:rsidR="0070151D" w:rsidRPr="0070151D">
        <w:t xml:space="preserve"> </w:t>
      </w:r>
      <w:r w:rsidR="0070151D">
        <w:t>the agent to</w:t>
      </w:r>
      <w:r w:rsidRPr="00935E8A">
        <w:t xml:space="preserve"> inform the acquirer </w:t>
      </w:r>
      <w:r>
        <w:t>about the success of the request.</w:t>
      </w:r>
    </w:p>
    <w:p w:rsidR="008A00A4" w:rsidRDefault="00657572" w:rsidP="008A00A4">
      <w:pPr>
        <w:pStyle w:val="Numbering"/>
        <w:numPr>
          <w:ilvl w:val="0"/>
          <w:numId w:val="30"/>
        </w:numPr>
      </w:pPr>
      <w:r>
        <w:t xml:space="preserve">The agent cannot process the </w:t>
      </w:r>
      <w:r w:rsidR="0070151D">
        <w:t xml:space="preserve">received message </w:t>
      </w:r>
      <w:r>
        <w:t>because the MAC (message Authentication Code) is invalid. T</w:t>
      </w:r>
      <w:r w:rsidR="008A00A4">
        <w:t>he agent</w:t>
      </w:r>
      <w:r w:rsidR="008A00A4" w:rsidRPr="00906A8C">
        <w:t xml:space="preserve"> </w:t>
      </w:r>
      <w:r w:rsidR="008A00A4" w:rsidRPr="00935E8A">
        <w:t xml:space="preserve">sends </w:t>
      </w:r>
      <w:r>
        <w:t xml:space="preserve">first </w:t>
      </w:r>
      <w:r w:rsidR="008A00A4" w:rsidRPr="00935E8A">
        <w:t xml:space="preserve">an </w:t>
      </w:r>
      <w:r w:rsidR="008A00A4" w:rsidRPr="00935E8A">
        <w:rPr>
          <w:i/>
        </w:rPr>
        <w:t>Acquirer</w:t>
      </w:r>
      <w:r w:rsidR="008A00A4">
        <w:rPr>
          <w:i/>
        </w:rPr>
        <w:t>Financial</w:t>
      </w:r>
      <w:r w:rsidR="008A00A4" w:rsidRPr="00935E8A">
        <w:rPr>
          <w:i/>
        </w:rPr>
        <w:t>Response</w:t>
      </w:r>
      <w:r w:rsidR="008A00A4" w:rsidRPr="00935E8A">
        <w:t xml:space="preserve"> (MessageFunction: </w:t>
      </w:r>
      <w:r w:rsidR="008A00A4">
        <w:t>Financial</w:t>
      </w:r>
      <w:r w:rsidR="008A00A4" w:rsidRPr="00935E8A">
        <w:t>Response</w:t>
      </w:r>
      <w:r w:rsidR="008A00A4">
        <w:t xml:space="preserve">) </w:t>
      </w:r>
      <w:r w:rsidR="008A00A4" w:rsidRPr="00935E8A">
        <w:t xml:space="preserve">to the acquirer inform him that the transaction has been </w:t>
      </w:r>
      <w:r w:rsidR="008A00A4">
        <w:t>declined for technical reasons</w:t>
      </w:r>
      <w:r w:rsidR="008A00A4" w:rsidRPr="00935E8A">
        <w:t>.</w:t>
      </w:r>
    </w:p>
    <w:p w:rsidR="00657572" w:rsidRPr="00906A8C" w:rsidRDefault="00657572" w:rsidP="008A00A4">
      <w:pPr>
        <w:pStyle w:val="Numbering"/>
        <w:numPr>
          <w:ilvl w:val="0"/>
          <w:numId w:val="30"/>
        </w:numPr>
      </w:pPr>
      <w:r>
        <w:t xml:space="preserve">The agent </w:t>
      </w:r>
      <w:r w:rsidR="0070151D">
        <w:t xml:space="preserve">then </w:t>
      </w:r>
      <w:r>
        <w:t>sends an</w:t>
      </w:r>
      <w:r w:rsidRPr="00657572">
        <w:rPr>
          <w:i/>
        </w:rPr>
        <w:t xml:space="preserve"> </w:t>
      </w:r>
      <w:r w:rsidRPr="00BB23E3">
        <w:rPr>
          <w:i/>
        </w:rPr>
        <w:t>Acquirer</w:t>
      </w:r>
      <w:r>
        <w:rPr>
          <w:i/>
        </w:rPr>
        <w:t>Rejection</w:t>
      </w:r>
      <w:r w:rsidRPr="00BB23E3">
        <w:t xml:space="preserve"> (MessageFunction: </w:t>
      </w:r>
      <w:r>
        <w:t>AgentReject</w:t>
      </w:r>
      <w:r w:rsidRPr="00AB0400">
        <w:t>)</w:t>
      </w:r>
      <w:r w:rsidR="0070151D">
        <w:t xml:space="preserve"> message</w:t>
      </w:r>
      <w:r w:rsidRPr="00AB0400">
        <w:t xml:space="preserve"> </w:t>
      </w:r>
      <w:r w:rsidRPr="004A4E61">
        <w:t xml:space="preserve">to inform the </w:t>
      </w:r>
      <w:r>
        <w:t>issuer</w:t>
      </w:r>
      <w:r w:rsidRPr="004A4E61">
        <w:t xml:space="preserve"> </w:t>
      </w:r>
      <w:r w:rsidRPr="00BB23E3">
        <w:t xml:space="preserve">that the </w:t>
      </w:r>
      <w:r w:rsidRPr="00935E8A">
        <w:rPr>
          <w:i/>
        </w:rPr>
        <w:t>Acquirer</w:t>
      </w:r>
      <w:r>
        <w:rPr>
          <w:i/>
        </w:rPr>
        <w:t>Financial</w:t>
      </w:r>
      <w:r w:rsidRPr="00935E8A">
        <w:rPr>
          <w:i/>
        </w:rPr>
        <w:t>Response</w:t>
      </w:r>
      <w:r w:rsidRPr="00935E8A">
        <w:t xml:space="preserve"> </w:t>
      </w:r>
      <w:r>
        <w:t>message</w:t>
      </w:r>
      <w:r w:rsidRPr="00BB23E3">
        <w:t xml:space="preserve"> has been </w:t>
      </w:r>
      <w:r>
        <w:t>rejected</w:t>
      </w:r>
      <w:r w:rsidRPr="005D0F0D">
        <w:t>.</w:t>
      </w:r>
    </w:p>
    <w:p w:rsidR="008A00A4" w:rsidRPr="0012092D" w:rsidRDefault="008A00A4" w:rsidP="008A00A4">
      <w:pPr>
        <w:pStyle w:val="Numbering"/>
      </w:pPr>
      <w:r>
        <w:t xml:space="preserve">The agent initiates the reversal of the transaction by sending </w:t>
      </w:r>
      <w:r w:rsidRPr="0012092D">
        <w:t xml:space="preserve">an </w:t>
      </w:r>
      <w:r w:rsidRPr="0012092D">
        <w:rPr>
          <w:i/>
        </w:rPr>
        <w:t>Acquirer</w:t>
      </w:r>
      <w:r>
        <w:rPr>
          <w:i/>
        </w:rPr>
        <w:t>Reversal</w:t>
      </w:r>
      <w:r w:rsidRPr="0012092D">
        <w:rPr>
          <w:i/>
        </w:rPr>
        <w:t>Initiation</w:t>
      </w:r>
      <w:r w:rsidRPr="0012092D">
        <w:t xml:space="preserve"> (MessageFunction: </w:t>
      </w:r>
      <w:r>
        <w:t>FinancialReversalAdvice</w:t>
      </w:r>
      <w:r w:rsidRPr="0012092D">
        <w:t xml:space="preserve">) </w:t>
      </w:r>
      <w:r>
        <w:t>to request the issuer to initiate the reversal</w:t>
      </w:r>
      <w:r w:rsidRPr="0012092D">
        <w:t xml:space="preserve">     </w:t>
      </w:r>
    </w:p>
    <w:p w:rsidR="008A00A4" w:rsidRPr="0012092D" w:rsidRDefault="008A00A4" w:rsidP="008A00A4">
      <w:pPr>
        <w:pStyle w:val="Numbering"/>
      </w:pPr>
      <w:r>
        <w:t>The issuer sends back an</w:t>
      </w:r>
      <w:r w:rsidRPr="004A4E61">
        <w:t xml:space="preserve"> </w:t>
      </w:r>
      <w:r>
        <w:rPr>
          <w:i/>
        </w:rPr>
        <w:t>AcquirerReversal</w:t>
      </w:r>
      <w:r w:rsidRPr="004A4E61">
        <w:rPr>
          <w:i/>
        </w:rPr>
        <w:t>Response</w:t>
      </w:r>
      <w:r w:rsidRPr="004A4E61">
        <w:t xml:space="preserve"> </w:t>
      </w:r>
      <w:r w:rsidRPr="00AB0400">
        <w:t xml:space="preserve">(MessageFunction: </w:t>
      </w:r>
      <w:r>
        <w:t>FinancialReversalAdvice</w:t>
      </w:r>
      <w:r w:rsidRPr="00AB0400">
        <w:t>Re</w:t>
      </w:r>
      <w:r>
        <w:t>sponse</w:t>
      </w:r>
      <w:r w:rsidRPr="00AB0400">
        <w:t>)</w:t>
      </w:r>
      <w:r>
        <w:t xml:space="preserve"> to the agent to acknowledge</w:t>
      </w:r>
      <w:r w:rsidRPr="005D0F0D">
        <w:t xml:space="preserve"> the successful </w:t>
      </w:r>
      <w:r>
        <w:t>reversal of</w:t>
      </w:r>
      <w:r w:rsidRPr="005D0F0D">
        <w:t xml:space="preserve"> the </w:t>
      </w:r>
      <w:r>
        <w:t>t</w:t>
      </w:r>
      <w:r w:rsidRPr="005D0F0D">
        <w:t>ransaction.</w:t>
      </w:r>
    </w:p>
    <w:p w:rsidR="00A2514C" w:rsidRDefault="00A2514C" w:rsidP="00A2514C">
      <w:pPr>
        <w:pStyle w:val="Heading1"/>
      </w:pPr>
      <w:bookmarkStart w:id="84" w:name="_Toc405279618"/>
      <w:bookmarkStart w:id="85" w:name="_Toc437446353"/>
      <w:r>
        <w:lastRenderedPageBreak/>
        <w:t>Examples</w:t>
      </w:r>
      <w:bookmarkEnd w:id="84"/>
      <w:bookmarkEnd w:id="85"/>
    </w:p>
    <w:p w:rsidR="00657847" w:rsidRDefault="00BF62F5" w:rsidP="00F754F5">
      <w:r>
        <w:t>E</w:t>
      </w:r>
      <w:r w:rsidR="00A2514C">
        <w:t>xamples</w:t>
      </w:r>
      <w:r>
        <w:t xml:space="preserve"> of various </w:t>
      </w:r>
      <w:r w:rsidRPr="00CB347F">
        <w:rPr>
          <w:i/>
        </w:rPr>
        <w:t>MessageDefinitions</w:t>
      </w:r>
      <w:r>
        <w:t xml:space="preserve"> will be found in the ATICA Message Usage Guide.</w:t>
      </w:r>
    </w:p>
    <w:p w:rsidR="00A2514C" w:rsidRDefault="00A2514C" w:rsidP="00A2514C">
      <w:pPr>
        <w:pStyle w:val="Heading1"/>
      </w:pPr>
      <w:bookmarkStart w:id="86" w:name="_Toc348941504"/>
      <w:bookmarkStart w:id="87" w:name="_Toc405279675"/>
      <w:bookmarkStart w:id="88" w:name="_Toc437446354"/>
      <w:r w:rsidRPr="00AB186C">
        <w:t>Revision Record</w:t>
      </w:r>
      <w:bookmarkEnd w:id="86"/>
      <w:bookmarkEnd w:id="87"/>
      <w:bookmarkEnd w:id="88"/>
    </w:p>
    <w:p w:rsidR="00A2514C" w:rsidRPr="00AB186C" w:rsidRDefault="00A2514C" w:rsidP="00A2514C">
      <w:pPr>
        <w:rPr>
          <w:b/>
          <w:sz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3"/>
        <w:gridCol w:w="1903"/>
        <w:gridCol w:w="1903"/>
        <w:gridCol w:w="1903"/>
        <w:gridCol w:w="1903"/>
      </w:tblGrid>
      <w:tr w:rsidR="00A2514C" w:rsidRPr="000A3BA9" w:rsidTr="008964AF">
        <w:tc>
          <w:tcPr>
            <w:tcW w:w="1903" w:type="dxa"/>
            <w:shd w:val="clear" w:color="auto" w:fill="auto"/>
          </w:tcPr>
          <w:p w:rsidR="00A2514C" w:rsidRPr="008964AF" w:rsidRDefault="00A2514C" w:rsidP="008964AF">
            <w:pPr>
              <w:rPr>
                <w:rFonts w:cs="Arial"/>
                <w:b/>
              </w:rPr>
            </w:pPr>
            <w:r w:rsidRPr="008964AF">
              <w:rPr>
                <w:rFonts w:cs="Arial"/>
                <w:b/>
              </w:rPr>
              <w:t>Revision</w:t>
            </w:r>
          </w:p>
        </w:tc>
        <w:tc>
          <w:tcPr>
            <w:tcW w:w="1903" w:type="dxa"/>
            <w:shd w:val="clear" w:color="auto" w:fill="auto"/>
          </w:tcPr>
          <w:p w:rsidR="00A2514C" w:rsidRPr="008964AF" w:rsidRDefault="00A2514C" w:rsidP="008964AF">
            <w:pPr>
              <w:rPr>
                <w:rFonts w:cs="Arial"/>
                <w:b/>
              </w:rPr>
            </w:pPr>
            <w:r w:rsidRPr="008964AF">
              <w:rPr>
                <w:rFonts w:cs="Arial"/>
                <w:b/>
              </w:rPr>
              <w:t>Date</w:t>
            </w:r>
          </w:p>
        </w:tc>
        <w:tc>
          <w:tcPr>
            <w:tcW w:w="1903" w:type="dxa"/>
            <w:shd w:val="clear" w:color="auto" w:fill="auto"/>
          </w:tcPr>
          <w:p w:rsidR="00A2514C" w:rsidRPr="008964AF" w:rsidRDefault="00A2514C" w:rsidP="008964AF">
            <w:pPr>
              <w:rPr>
                <w:rFonts w:cs="Arial"/>
                <w:b/>
              </w:rPr>
            </w:pPr>
            <w:r w:rsidRPr="008964AF">
              <w:rPr>
                <w:rFonts w:cs="Arial"/>
                <w:b/>
              </w:rPr>
              <w:t>Author</w:t>
            </w:r>
          </w:p>
        </w:tc>
        <w:tc>
          <w:tcPr>
            <w:tcW w:w="1903" w:type="dxa"/>
            <w:shd w:val="clear" w:color="auto" w:fill="auto"/>
          </w:tcPr>
          <w:p w:rsidR="00A2514C" w:rsidRPr="008964AF" w:rsidRDefault="00A2514C" w:rsidP="008964AF">
            <w:pPr>
              <w:rPr>
                <w:rFonts w:cs="Arial"/>
                <w:b/>
              </w:rPr>
            </w:pPr>
            <w:r w:rsidRPr="008964AF">
              <w:rPr>
                <w:rFonts w:cs="Arial"/>
                <w:b/>
              </w:rPr>
              <w:t>Description</w:t>
            </w:r>
          </w:p>
        </w:tc>
        <w:tc>
          <w:tcPr>
            <w:tcW w:w="1903" w:type="dxa"/>
            <w:shd w:val="clear" w:color="auto" w:fill="auto"/>
          </w:tcPr>
          <w:p w:rsidR="00A2514C" w:rsidRPr="008964AF" w:rsidRDefault="00A2514C" w:rsidP="008964AF">
            <w:pPr>
              <w:rPr>
                <w:rFonts w:cs="Arial"/>
                <w:b/>
              </w:rPr>
            </w:pPr>
            <w:r w:rsidRPr="008964AF">
              <w:rPr>
                <w:rFonts w:cs="Arial"/>
                <w:b/>
              </w:rPr>
              <w:t>Sections affected</w:t>
            </w:r>
          </w:p>
        </w:tc>
      </w:tr>
      <w:tr w:rsidR="00A2514C" w:rsidRPr="000A3BA9" w:rsidTr="008964AF">
        <w:tc>
          <w:tcPr>
            <w:tcW w:w="1903" w:type="dxa"/>
            <w:shd w:val="clear" w:color="auto" w:fill="auto"/>
          </w:tcPr>
          <w:p w:rsidR="00A2514C" w:rsidRPr="008964AF" w:rsidRDefault="00A2514C" w:rsidP="008964AF">
            <w:pPr>
              <w:rPr>
                <w:rFonts w:cs="Arial"/>
                <w:sz w:val="18"/>
              </w:rPr>
            </w:pPr>
            <w:r w:rsidRPr="008964AF">
              <w:rPr>
                <w:rFonts w:cs="Arial"/>
                <w:sz w:val="18"/>
              </w:rPr>
              <w:t>1.0</w:t>
            </w: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C4A1A" w:rsidP="008964AF">
            <w:pPr>
              <w:rPr>
                <w:rFonts w:cs="Arial"/>
                <w:sz w:val="18"/>
              </w:rPr>
            </w:pPr>
            <w:r>
              <w:rPr>
                <w:rFonts w:cs="Arial"/>
                <w:sz w:val="18"/>
              </w:rPr>
              <w:t>ISO TC68/SC7/TG1</w:t>
            </w:r>
          </w:p>
        </w:tc>
        <w:tc>
          <w:tcPr>
            <w:tcW w:w="1903" w:type="dxa"/>
            <w:shd w:val="clear" w:color="auto" w:fill="auto"/>
          </w:tcPr>
          <w:p w:rsidR="00A2514C" w:rsidRPr="008964AF" w:rsidRDefault="00A2514C" w:rsidP="008964AF">
            <w:pPr>
              <w:rPr>
                <w:rFonts w:cs="Arial"/>
                <w:sz w:val="18"/>
              </w:rPr>
            </w:pPr>
            <w:r w:rsidRPr="008964AF">
              <w:rPr>
                <w:rFonts w:cs="Arial"/>
                <w:sz w:val="18"/>
              </w:rPr>
              <w:t>First version</w:t>
            </w:r>
          </w:p>
        </w:tc>
        <w:tc>
          <w:tcPr>
            <w:tcW w:w="1903" w:type="dxa"/>
            <w:shd w:val="clear" w:color="auto" w:fill="auto"/>
          </w:tcPr>
          <w:p w:rsidR="00A2514C" w:rsidRPr="008964AF" w:rsidRDefault="00A2514C" w:rsidP="008964AF">
            <w:pPr>
              <w:rPr>
                <w:rFonts w:cs="Arial"/>
                <w:sz w:val="18"/>
              </w:rPr>
            </w:pPr>
            <w:r w:rsidRPr="008964AF">
              <w:rPr>
                <w:rFonts w:cs="Arial"/>
                <w:sz w:val="18"/>
              </w:rPr>
              <w:t>All</w:t>
            </w:r>
          </w:p>
        </w:tc>
      </w:tr>
      <w:tr w:rsidR="00A2514C" w:rsidRPr="000A3BA9" w:rsidTr="008964AF">
        <w:tc>
          <w:tcPr>
            <w:tcW w:w="1903" w:type="dxa"/>
            <w:shd w:val="clear" w:color="auto" w:fill="auto"/>
          </w:tcPr>
          <w:p w:rsidR="00A2514C" w:rsidRPr="008964AF" w:rsidRDefault="008C3206" w:rsidP="008964AF">
            <w:pPr>
              <w:rPr>
                <w:rFonts w:cs="Arial"/>
                <w:sz w:val="18"/>
              </w:rPr>
            </w:pPr>
            <w:r>
              <w:rPr>
                <w:rFonts w:cs="Arial"/>
                <w:sz w:val="18"/>
              </w:rPr>
              <w:t>1.1</w:t>
            </w:r>
          </w:p>
        </w:tc>
        <w:tc>
          <w:tcPr>
            <w:tcW w:w="1903" w:type="dxa"/>
            <w:shd w:val="clear" w:color="auto" w:fill="auto"/>
          </w:tcPr>
          <w:p w:rsidR="00A2514C" w:rsidRPr="008964AF" w:rsidRDefault="008C3206" w:rsidP="008964AF">
            <w:pPr>
              <w:rPr>
                <w:rFonts w:cs="Arial"/>
                <w:sz w:val="18"/>
              </w:rPr>
            </w:pPr>
            <w:r>
              <w:rPr>
                <w:rFonts w:cs="Arial"/>
                <w:sz w:val="18"/>
              </w:rPr>
              <w:t>December 2015</w:t>
            </w:r>
          </w:p>
        </w:tc>
        <w:tc>
          <w:tcPr>
            <w:tcW w:w="1903" w:type="dxa"/>
            <w:shd w:val="clear" w:color="auto" w:fill="auto"/>
          </w:tcPr>
          <w:p w:rsidR="00A2514C" w:rsidRPr="008964AF" w:rsidRDefault="008C3206" w:rsidP="008964AF">
            <w:pPr>
              <w:rPr>
                <w:rFonts w:cs="Arial"/>
                <w:sz w:val="18"/>
              </w:rPr>
            </w:pPr>
            <w:r>
              <w:rPr>
                <w:rFonts w:cs="Arial"/>
                <w:sz w:val="18"/>
              </w:rPr>
              <w:t>ISO 20022 RA</w:t>
            </w:r>
          </w:p>
        </w:tc>
        <w:tc>
          <w:tcPr>
            <w:tcW w:w="1903" w:type="dxa"/>
            <w:shd w:val="clear" w:color="auto" w:fill="auto"/>
          </w:tcPr>
          <w:p w:rsidR="00A2514C" w:rsidRPr="008964AF" w:rsidRDefault="008C3206" w:rsidP="008C3206">
            <w:pPr>
              <w:rPr>
                <w:rFonts w:cs="Arial"/>
                <w:sz w:val="18"/>
              </w:rPr>
            </w:pPr>
            <w:r>
              <w:rPr>
                <w:rFonts w:cs="Arial"/>
                <w:sz w:val="18"/>
              </w:rPr>
              <w:t>Final version for publication</w:t>
            </w:r>
          </w:p>
        </w:tc>
        <w:tc>
          <w:tcPr>
            <w:tcW w:w="1903" w:type="dxa"/>
            <w:shd w:val="clear" w:color="auto" w:fill="auto"/>
          </w:tcPr>
          <w:p w:rsidR="00A2514C" w:rsidRPr="008964AF" w:rsidRDefault="00A2514C" w:rsidP="008964AF">
            <w:pPr>
              <w:rPr>
                <w:rFonts w:cs="Arial"/>
                <w:sz w:val="18"/>
              </w:rPr>
            </w:pPr>
          </w:p>
        </w:tc>
      </w:tr>
      <w:tr w:rsidR="00A2514C" w:rsidRPr="000A3BA9" w:rsidTr="008964AF">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r>
      <w:tr w:rsidR="00A2514C" w:rsidRPr="000A3BA9" w:rsidTr="008964AF">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r>
      <w:tr w:rsidR="00A2514C" w:rsidRPr="000A3BA9" w:rsidTr="008964AF">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r>
      <w:tr w:rsidR="00A2514C" w:rsidRPr="000A3BA9" w:rsidTr="008964AF">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c>
          <w:tcPr>
            <w:tcW w:w="1903" w:type="dxa"/>
            <w:shd w:val="clear" w:color="auto" w:fill="auto"/>
          </w:tcPr>
          <w:p w:rsidR="00A2514C" w:rsidRPr="008964AF" w:rsidRDefault="00A2514C" w:rsidP="008964AF">
            <w:pPr>
              <w:rPr>
                <w:rFonts w:cs="Arial"/>
                <w:sz w:val="18"/>
              </w:rPr>
            </w:pPr>
          </w:p>
        </w:tc>
      </w:tr>
    </w:tbl>
    <w:p w:rsidR="00A2514C" w:rsidRPr="000A3BA9" w:rsidRDefault="00A2514C" w:rsidP="00A2514C">
      <w:pPr>
        <w:rPr>
          <w:rFonts w:cs="Arial"/>
          <w:sz w:val="22"/>
        </w:rPr>
      </w:pPr>
    </w:p>
    <w:p w:rsidR="00044DCD" w:rsidRPr="000A3BA9" w:rsidRDefault="00044DCD" w:rsidP="00044DCD">
      <w:pPr>
        <w:autoSpaceDE w:val="0"/>
        <w:autoSpaceDN w:val="0"/>
        <w:adjustRightInd w:val="0"/>
        <w:spacing w:before="0"/>
        <w:rPr>
          <w:rFonts w:cs="Arial"/>
          <w:sz w:val="18"/>
          <w:lang w:eastAsia="en-GB"/>
        </w:rPr>
      </w:pPr>
      <w:r w:rsidRPr="000A3BA9">
        <w:rPr>
          <w:rFonts w:cs="Arial"/>
          <w:b/>
          <w:bCs/>
          <w:sz w:val="18"/>
          <w:lang w:eastAsia="en-GB"/>
        </w:rPr>
        <w:t>Disclaimer</w:t>
      </w:r>
      <w:r w:rsidRPr="000A3BA9">
        <w:rPr>
          <w:rFonts w:cs="Arial"/>
          <w:sz w:val="18"/>
          <w:lang w:eastAsia="en-GB"/>
        </w:rPr>
        <w:t>:</w:t>
      </w:r>
    </w:p>
    <w:p w:rsidR="00044DCD" w:rsidRPr="000A3BA9" w:rsidRDefault="00044DCD" w:rsidP="00044DCD">
      <w:pPr>
        <w:autoSpaceDE w:val="0"/>
        <w:autoSpaceDN w:val="0"/>
        <w:adjustRightInd w:val="0"/>
        <w:spacing w:before="0"/>
        <w:rPr>
          <w:rFonts w:cs="Arial"/>
          <w:sz w:val="18"/>
          <w:lang w:eastAsia="en-GB"/>
        </w:rPr>
      </w:pPr>
      <w:r w:rsidRPr="000A3BA9">
        <w:rPr>
          <w:rFonts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044DCD" w:rsidRPr="000A3BA9" w:rsidRDefault="00044DCD" w:rsidP="00044DCD">
      <w:pPr>
        <w:autoSpaceDE w:val="0"/>
        <w:autoSpaceDN w:val="0"/>
        <w:adjustRightInd w:val="0"/>
        <w:spacing w:before="0"/>
        <w:rPr>
          <w:rFonts w:cs="Arial"/>
          <w:sz w:val="18"/>
          <w:lang w:eastAsia="en-GB"/>
        </w:rPr>
      </w:pPr>
      <w:r w:rsidRPr="000A3BA9">
        <w:rPr>
          <w:rFonts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044DCD" w:rsidRPr="000A3BA9" w:rsidRDefault="00044DCD" w:rsidP="00044DCD">
      <w:pPr>
        <w:autoSpaceDE w:val="0"/>
        <w:autoSpaceDN w:val="0"/>
        <w:adjustRightInd w:val="0"/>
        <w:spacing w:before="0"/>
        <w:rPr>
          <w:rFonts w:cs="Arial"/>
          <w:sz w:val="18"/>
          <w:lang w:eastAsia="en-GB"/>
        </w:rPr>
      </w:pPr>
    </w:p>
    <w:p w:rsidR="00044DCD" w:rsidRPr="000A3BA9" w:rsidRDefault="00044DCD" w:rsidP="00044DCD">
      <w:pPr>
        <w:autoSpaceDE w:val="0"/>
        <w:autoSpaceDN w:val="0"/>
        <w:adjustRightInd w:val="0"/>
        <w:spacing w:before="0"/>
        <w:rPr>
          <w:rFonts w:cs="Arial"/>
          <w:sz w:val="18"/>
          <w:lang w:eastAsia="en-GB"/>
        </w:rPr>
      </w:pPr>
      <w:r w:rsidRPr="000A3BA9">
        <w:rPr>
          <w:rFonts w:cs="Arial"/>
          <w:b/>
          <w:bCs/>
          <w:sz w:val="18"/>
          <w:lang w:eastAsia="en-GB"/>
        </w:rPr>
        <w:t>Intellectual Property Rights</w:t>
      </w:r>
      <w:r w:rsidRPr="000A3BA9">
        <w:rPr>
          <w:rFonts w:cs="Arial"/>
          <w:sz w:val="18"/>
          <w:lang w:eastAsia="en-GB"/>
        </w:rPr>
        <w:t>:</w:t>
      </w:r>
    </w:p>
    <w:p w:rsidR="00044DCD" w:rsidRPr="000A3BA9" w:rsidRDefault="00044DCD" w:rsidP="00044DCD">
      <w:pPr>
        <w:autoSpaceDE w:val="0"/>
        <w:autoSpaceDN w:val="0"/>
        <w:adjustRightInd w:val="0"/>
        <w:spacing w:before="0"/>
        <w:rPr>
          <w:rFonts w:cs="Arial"/>
          <w:sz w:val="18"/>
          <w:lang w:eastAsia="en-GB"/>
        </w:rPr>
      </w:pPr>
      <w:r>
        <w:rPr>
          <w:rFonts w:cs="Arial"/>
          <w:sz w:val="18"/>
          <w:lang w:eastAsia="en-GB"/>
        </w:rPr>
        <w:t xml:space="preserve">The candidate ISO 20022 </w:t>
      </w:r>
      <w:r w:rsidRPr="00917901">
        <w:rPr>
          <w:rFonts w:cs="Arial"/>
          <w:i/>
          <w:sz w:val="18"/>
          <w:lang w:eastAsia="en-GB"/>
        </w:rPr>
        <w:t>MessageDefinitions</w:t>
      </w:r>
      <w:r w:rsidRPr="000A3BA9">
        <w:rPr>
          <w:rFonts w:cs="Arial"/>
          <w:sz w:val="18"/>
          <w:lang w:eastAsia="en-GB"/>
        </w:rPr>
        <w:t xml:space="preserve"> described in this document were contributed by </w:t>
      </w:r>
      <w:r>
        <w:rPr>
          <w:rFonts w:cs="Arial"/>
          <w:sz w:val="18"/>
          <w:lang w:eastAsia="en-GB"/>
        </w:rPr>
        <w:t>ISO TC68/SC7/TG1</w:t>
      </w:r>
      <w:r w:rsidRPr="000A3BA9">
        <w:rPr>
          <w:rFonts w:cs="Arial"/>
          <w:sz w:val="18"/>
          <w:lang w:eastAsia="en-GB"/>
        </w:rPr>
        <w:t>. The ISO 20022 IPR policy is available at www.ISO20022.org &gt; About ISO 20022 &gt; Intellectual Property Rights.</w:t>
      </w:r>
    </w:p>
    <w:p w:rsidR="00044DCD" w:rsidRPr="00657847" w:rsidRDefault="00044DCD" w:rsidP="00044DCD"/>
    <w:p w:rsidR="00657847" w:rsidRPr="00657847" w:rsidRDefault="00657847" w:rsidP="00044DCD">
      <w:pPr>
        <w:autoSpaceDE w:val="0"/>
        <w:autoSpaceDN w:val="0"/>
        <w:adjustRightInd w:val="0"/>
        <w:spacing w:before="0"/>
      </w:pPr>
    </w:p>
    <w:sectPr w:rsidR="00657847" w:rsidRPr="00657847" w:rsidSect="007A40BB">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4716" w:rsidRDefault="00B64716">
      <w:r>
        <w:separator/>
      </w:r>
    </w:p>
  </w:endnote>
  <w:endnote w:type="continuationSeparator" w:id="0">
    <w:p w:rsidR="00B64716" w:rsidRDefault="00B647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roman"/>
    <w:notTrueType/>
    <w:pitch w:val="default"/>
    <w:sig w:usb0="00000003" w:usb1="00000000" w:usb2="00000000" w:usb3="00000000" w:csb0="00000001"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FA332B">
      <w:trPr>
        <w:cantSplit/>
        <w:trHeight w:hRule="exact" w:val="50"/>
      </w:trPr>
      <w:tc>
        <w:tcPr>
          <w:tcW w:w="9242" w:type="dxa"/>
        </w:tcPr>
        <w:p w:rsidR="00B64716" w:rsidRDefault="00B64716" w:rsidP="00D93F65"/>
      </w:tc>
    </w:tr>
  </w:tbl>
  <w:p w:rsidR="00B64716" w:rsidRPr="00FA332B" w:rsidRDefault="00B64716"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Pr>
        <w:rFonts w:eastAsia="Times"/>
        <w:noProof/>
        <w:lang w:val="fr-BE"/>
      </w:rPr>
      <w:t>20</w:t>
    </w:r>
    <w:r w:rsidRPr="000742E6">
      <w:rPr>
        <w:rFonts w:eastAsia="Time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D93F65">
      <w:trPr>
        <w:cantSplit/>
        <w:trHeight w:hRule="exact" w:val="50"/>
      </w:trPr>
      <w:tc>
        <w:tcPr>
          <w:tcW w:w="9242" w:type="dxa"/>
        </w:tcPr>
        <w:p w:rsidR="00B64716" w:rsidRDefault="00B64716" w:rsidP="00D93F65"/>
      </w:tc>
    </w:tr>
  </w:tbl>
  <w:p w:rsidR="00B64716" w:rsidRPr="00BB3079" w:rsidRDefault="00B64716"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rsidR="00B64716" w:rsidRDefault="00B64716" w:rsidP="00740687">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FA332B">
      <w:trPr>
        <w:cantSplit/>
        <w:trHeight w:hRule="exact" w:val="50"/>
      </w:trPr>
      <w:tc>
        <w:tcPr>
          <w:tcW w:w="9242" w:type="dxa"/>
        </w:tcPr>
        <w:p w:rsidR="00B64716" w:rsidRPr="0082064C" w:rsidRDefault="00B64716" w:rsidP="009C7F8A">
          <w:pPr>
            <w:pStyle w:val="Footerodd"/>
          </w:pPr>
        </w:p>
      </w:tc>
    </w:tr>
  </w:tbl>
  <w:p w:rsidR="00B64716" w:rsidRPr="00FA332B" w:rsidRDefault="00B64716"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0C06B6">
      <w:rPr>
        <w:rFonts w:eastAsia="Times"/>
        <w:noProof/>
        <w:lang w:val="fr-BE"/>
      </w:rPr>
      <w:t>43</w:t>
    </w:r>
    <w:r w:rsidRPr="000742E6">
      <w:rPr>
        <w:rFonts w:eastAsia="Times"/>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D93F65">
      <w:trPr>
        <w:cantSplit/>
        <w:trHeight w:hRule="exact" w:val="50"/>
      </w:trPr>
      <w:tc>
        <w:tcPr>
          <w:tcW w:w="9242" w:type="dxa"/>
        </w:tcPr>
        <w:p w:rsidR="00B64716" w:rsidRDefault="00B64716" w:rsidP="00D93F65"/>
      </w:tc>
    </w:tr>
  </w:tbl>
  <w:p w:rsidR="00B64716" w:rsidRPr="00BB3079" w:rsidRDefault="00B64716"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0C06B6">
      <w:rPr>
        <w:rFonts w:eastAsia="Times"/>
        <w:noProof/>
      </w:rPr>
      <w:t>4</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4716" w:rsidRDefault="00B64716">
      <w:r>
        <w:separator/>
      </w:r>
    </w:p>
  </w:footnote>
  <w:footnote w:type="continuationSeparator" w:id="0">
    <w:p w:rsidR="00B64716" w:rsidRDefault="00B64716">
      <w:r>
        <w:continuationSeparator/>
      </w:r>
    </w:p>
  </w:footnote>
  <w:footnote w:id="1">
    <w:p w:rsidR="00B64716" w:rsidRPr="00C9288C" w:rsidRDefault="00B64716">
      <w:pPr>
        <w:pStyle w:val="FootnoteText"/>
      </w:pPr>
      <w:r>
        <w:rPr>
          <w:rStyle w:val="FootnoteReference"/>
        </w:rPr>
        <w:footnoteRef/>
      </w:r>
      <w:r>
        <w:t xml:space="preserve"> </w:t>
      </w:r>
      <w:r w:rsidRPr="004C6B05">
        <w:rPr>
          <w:rFonts w:cs="Arial"/>
          <w:sz w:val="18"/>
          <w:szCs w:val="18"/>
        </w:rPr>
        <w:t>Available on www.epasorg.eu</w:t>
      </w:r>
    </w:p>
  </w:footnote>
  <w:footnote w:id="2">
    <w:p w:rsidR="00B64716" w:rsidRPr="00BB23E3" w:rsidRDefault="00B64716">
      <w:pPr>
        <w:pStyle w:val="FootnoteText"/>
        <w:rPr>
          <w:lang w:val="en-GB"/>
        </w:rPr>
      </w:pPr>
      <w:r>
        <w:rPr>
          <w:rStyle w:val="FootnoteReference"/>
        </w:rPr>
        <w:footnoteRef/>
      </w:r>
      <w:r>
        <w:t xml:space="preserve"> </w:t>
      </w:r>
      <w:r w:rsidRPr="00BB23E3">
        <w:rPr>
          <w:rFonts w:cs="Arial"/>
          <w:lang w:val="en-GB"/>
        </w:rPr>
        <w:t xml:space="preserve">Cash withdrawal </w:t>
      </w:r>
      <w:r>
        <w:rPr>
          <w:rFonts w:cs="Arial"/>
          <w:lang w:val="en-GB"/>
        </w:rPr>
        <w:t>is</w:t>
      </w:r>
      <w:r w:rsidRPr="00BB23E3">
        <w:rPr>
          <w:rFonts w:cs="Arial"/>
          <w:lang w:val="en-GB"/>
        </w:rPr>
        <w:t xml:space="preserve"> following similar message flows of </w:t>
      </w:r>
      <w:proofErr w:type="spellStart"/>
      <w:r w:rsidRPr="00BB23E3">
        <w:rPr>
          <w:rFonts w:cs="Arial"/>
          <w:lang w:val="en-GB"/>
        </w:rPr>
        <w:t>BusinessTransactions</w:t>
      </w:r>
      <w:proofErr w:type="spellEnd"/>
      <w:r w:rsidRPr="00BB23E3">
        <w:rPr>
          <w:rFonts w:cs="Arial"/>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D93F65">
      <w:trPr>
        <w:cantSplit/>
        <w:trHeight w:hRule="exact" w:val="50"/>
      </w:trPr>
      <w:tc>
        <w:tcPr>
          <w:tcW w:w="9242" w:type="dxa"/>
        </w:tcPr>
        <w:p w:rsidR="00B64716" w:rsidRPr="007F5417" w:rsidRDefault="00B64716" w:rsidP="00D93F65">
          <w:pPr>
            <w:pStyle w:val="Headereveninstrucpages"/>
            <w:rPr>
              <w:rFonts w:eastAsia="Times New Roman"/>
            </w:rPr>
          </w:pPr>
        </w:p>
      </w:tc>
    </w:tr>
  </w:tbl>
  <w:p w:rsidR="00B64716" w:rsidRDefault="00B64716"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8" w:type="dxa"/>
      <w:tblLayout w:type="fixed"/>
      <w:tblLook w:val="0000" w:firstRow="0" w:lastRow="0" w:firstColumn="0" w:lastColumn="0" w:noHBand="0" w:noVBand="0"/>
    </w:tblPr>
    <w:tblGrid>
      <w:gridCol w:w="9000"/>
    </w:tblGrid>
    <w:tr w:rsidR="00B64716" w:rsidTr="009D4212">
      <w:trPr>
        <w:trHeight w:val="1135"/>
      </w:trPr>
      <w:tc>
        <w:tcPr>
          <w:tcW w:w="9000" w:type="dxa"/>
        </w:tcPr>
        <w:p w:rsidR="00B64716" w:rsidRDefault="00B64716" w:rsidP="00A10C50">
          <w:pPr>
            <w:pStyle w:val="Header"/>
          </w:pPr>
        </w:p>
      </w:tc>
    </w:tr>
  </w:tbl>
  <w:p w:rsidR="00B64716" w:rsidRDefault="00B64716">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A042A2">
    <w:pPr>
      <w:pStyle w:val="Headereven"/>
    </w:pPr>
    <w:r>
      <w:t>Acquirer to Issuer Card Messages (ATICA)</w:t>
    </w:r>
    <w:r>
      <w:tab/>
    </w:r>
    <w:proofErr w:type="gramStart"/>
    <w:r>
      <w:t>Edition  December</w:t>
    </w:r>
    <w:proofErr w:type="gramEnd"/>
    <w:r>
      <w:t xml:space="preserve"> 2015</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D93F65">
      <w:trPr>
        <w:cantSplit/>
        <w:trHeight w:hRule="exact" w:val="50"/>
      </w:trPr>
      <w:tc>
        <w:tcPr>
          <w:tcW w:w="9242" w:type="dxa"/>
        </w:tcPr>
        <w:p w:rsidR="00B64716" w:rsidRPr="007F5417" w:rsidRDefault="00B64716" w:rsidP="00D93F65">
          <w:pPr>
            <w:pStyle w:val="Headereveninstrucpages"/>
            <w:rPr>
              <w:rFonts w:eastAsia="Times New Roman"/>
            </w:rPr>
          </w:pPr>
        </w:p>
      </w:tc>
    </w:tr>
  </w:tbl>
  <w:p w:rsidR="00B64716" w:rsidRDefault="00B6471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19659A">
    <w:pPr>
      <w:pStyle w:val="Headereven"/>
    </w:pPr>
    <w:r w:rsidRPr="00DC77B6">
      <w:t>Card Payment Exchanges</w:t>
    </w:r>
    <w:r>
      <w:t xml:space="preserve"> – Acquirer to Issuer</w:t>
    </w:r>
    <w:r>
      <w:tab/>
      <w:t xml:space="preserve">Edition </w:t>
    </w:r>
    <w:proofErr w:type="gramStart"/>
    <w:r>
      <w:t>December  2014</w:t>
    </w:r>
    <w:proofErr w:type="gramEnd"/>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D93F65">
      <w:trPr>
        <w:cantSplit/>
        <w:trHeight w:hRule="exact" w:val="50"/>
      </w:trPr>
      <w:tc>
        <w:tcPr>
          <w:tcW w:w="9242" w:type="dxa"/>
        </w:tcPr>
        <w:p w:rsidR="00B64716" w:rsidRPr="007F5417" w:rsidRDefault="00B64716" w:rsidP="00D93F65">
          <w:pPr>
            <w:pStyle w:val="Headereveninstrucpages"/>
            <w:rPr>
              <w:rFonts w:eastAsia="Times New Roman"/>
            </w:rPr>
          </w:pPr>
        </w:p>
      </w:tc>
    </w:tr>
  </w:tbl>
  <w:p w:rsidR="00B64716" w:rsidRDefault="00B64716"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716" w:rsidRDefault="00B64716" w:rsidP="0029002B">
    <w:pPr>
      <w:pStyle w:val="Headerodd"/>
    </w:pPr>
    <w:r>
      <w:t>Acquirer to Issuer Card Messages (ATICA)</w:t>
    </w:r>
    <w:r>
      <w:tab/>
    </w:r>
    <w:proofErr w:type="gramStart"/>
    <w:r>
      <w:t>Edition  December</w:t>
    </w:r>
    <w:proofErr w:type="gramEnd"/>
    <w:r>
      <w:t xml:space="preserve"> 2015</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64716" w:rsidTr="00D93F65">
      <w:trPr>
        <w:cantSplit/>
        <w:trHeight w:hRule="exact" w:val="50"/>
      </w:trPr>
      <w:tc>
        <w:tcPr>
          <w:tcW w:w="9242" w:type="dxa"/>
        </w:tcPr>
        <w:p w:rsidR="00B64716" w:rsidRPr="007F5417" w:rsidRDefault="00B64716" w:rsidP="00D93F65">
          <w:pPr>
            <w:pStyle w:val="Headereveninstrucpages"/>
            <w:rPr>
              <w:rFonts w:eastAsia="Times New Roman"/>
            </w:rPr>
          </w:pPr>
        </w:p>
      </w:tc>
    </w:tr>
  </w:tbl>
  <w:p w:rsidR="00B64716" w:rsidRDefault="00B64716" w:rsidP="00FC7BFA">
    <w:pP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FFFFFFFB"/>
    <w:multiLevelType w:val="multilevel"/>
    <w:tmpl w:val="AA226800"/>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6">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A191D4A"/>
    <w:multiLevelType w:val="hybridMultilevel"/>
    <w:tmpl w:val="CB7CE1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9">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730761A"/>
    <w:multiLevelType w:val="hybridMultilevel"/>
    <w:tmpl w:val="5388049E"/>
    <w:lvl w:ilvl="0" w:tplc="667AC1A8">
      <w:numFmt w:val="bullet"/>
      <w:pStyle w:val="bulletSmall"/>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6A6F7C96"/>
    <w:multiLevelType w:val="hybridMultilevel"/>
    <w:tmpl w:val="CAB8A4EC"/>
    <w:lvl w:ilvl="0" w:tplc="147C579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7DDB1D2F"/>
    <w:multiLevelType w:val="hybridMultilevel"/>
    <w:tmpl w:val="A0988C78"/>
    <w:lvl w:ilvl="0" w:tplc="CAF806C8">
      <w:start w:val="1"/>
      <w:numFmt w:val="decimal"/>
      <w:pStyle w:val="Numbering"/>
      <w:lvlText w:val="%1:"/>
      <w:lvlJc w:val="left"/>
      <w:pPr>
        <w:ind w:left="107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7E0B47BD"/>
    <w:multiLevelType w:val="hybridMultilevel"/>
    <w:tmpl w:val="ABFC926A"/>
    <w:lvl w:ilvl="0" w:tplc="147C579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8"/>
  </w:num>
  <w:num w:numId="5">
    <w:abstractNumId w:val="5"/>
  </w:num>
  <w:num w:numId="6">
    <w:abstractNumId w:val="6"/>
  </w:num>
  <w:num w:numId="7">
    <w:abstractNumId w:val="3"/>
  </w:num>
  <w:num w:numId="8">
    <w:abstractNumId w:val="4"/>
  </w:num>
  <w:num w:numId="9">
    <w:abstractNumId w:val="9"/>
  </w:num>
  <w:num w:numId="10">
    <w:abstractNumId w:val="7"/>
  </w:num>
  <w:num w:numId="11">
    <w:abstractNumId w:val="11"/>
  </w:num>
  <w:num w:numId="12">
    <w:abstractNumId w:val="13"/>
  </w:num>
  <w:num w:numId="13">
    <w:abstractNumId w:val="10"/>
  </w:num>
  <w:num w:numId="14">
    <w:abstractNumId w:val="12"/>
  </w:num>
  <w:num w:numId="15">
    <w:abstractNumId w:val="12"/>
  </w:num>
  <w:num w:numId="16">
    <w:abstractNumId w:val="12"/>
    <w:lvlOverride w:ilvl="0">
      <w:startOverride w:val="1"/>
    </w:lvlOverride>
  </w:num>
  <w:num w:numId="17">
    <w:abstractNumId w:val="12"/>
    <w:lvlOverride w:ilvl="0">
      <w:startOverride w:val="1"/>
    </w:lvlOverride>
  </w:num>
  <w:num w:numId="18">
    <w:abstractNumId w:val="12"/>
    <w:lvlOverride w:ilvl="0">
      <w:startOverride w:val="1"/>
    </w:lvlOverride>
  </w:num>
  <w:num w:numId="19">
    <w:abstractNumId w:val="12"/>
    <w:lvlOverride w:ilvl="0">
      <w:startOverride w:val="1"/>
    </w:lvlOverride>
  </w:num>
  <w:num w:numId="20">
    <w:abstractNumId w:val="12"/>
  </w:num>
  <w:num w:numId="21">
    <w:abstractNumId w:val="12"/>
    <w:lvlOverride w:ilvl="0">
      <w:startOverride w:val="1"/>
    </w:lvlOverride>
  </w:num>
  <w:num w:numId="22">
    <w:abstractNumId w:val="12"/>
    <w:lvlOverride w:ilvl="0">
      <w:startOverride w:val="1"/>
    </w:lvlOverride>
  </w:num>
  <w:num w:numId="23">
    <w:abstractNumId w:val="12"/>
    <w:lvlOverride w:ilvl="0">
      <w:startOverride w:val="1"/>
    </w:lvlOverride>
  </w:num>
  <w:num w:numId="24">
    <w:abstractNumId w:val="12"/>
    <w:lvlOverride w:ilvl="0">
      <w:startOverride w:val="1"/>
    </w:lvlOverride>
  </w:num>
  <w:num w:numId="25">
    <w:abstractNumId w:val="12"/>
    <w:lvlOverride w:ilvl="0">
      <w:startOverride w:val="7"/>
    </w:lvlOverride>
  </w:num>
  <w:num w:numId="26">
    <w:abstractNumId w:val="12"/>
  </w:num>
  <w:num w:numId="27">
    <w:abstractNumId w:val="12"/>
    <w:lvlOverride w:ilvl="0">
      <w:startOverride w:val="1"/>
    </w:lvlOverride>
  </w:num>
  <w:num w:numId="28">
    <w:abstractNumId w:val="12"/>
  </w:num>
  <w:num w:numId="29">
    <w:abstractNumId w:val="12"/>
    <w:lvlOverride w:ilvl="0">
      <w:startOverride w:val="1"/>
    </w:lvlOverride>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num>
  <w:num w:numId="35">
    <w:abstractNumId w:val="12"/>
  </w:num>
  <w:num w:numId="36">
    <w:abstractNumId w:val="12"/>
    <w:lvlOverride w:ilvl="0">
      <w:startOverride w:val="1"/>
    </w:lvlOverride>
  </w:num>
  <w:num w:numId="37">
    <w:abstractNumId w:val="12"/>
  </w:num>
  <w:num w:numId="38">
    <w:abstractNumId w:val="12"/>
    <w:lvlOverride w:ilvl="0">
      <w:startOverride w:val="1"/>
    </w:lvlOverride>
  </w:num>
  <w:num w:numId="39">
    <w:abstractNumId w:val="12"/>
    <w:lvlOverride w:ilvl="0">
      <w:startOverride w:val="1"/>
    </w:lvlOverride>
  </w:num>
  <w:num w:numId="40">
    <w:abstractNumId w:val="12"/>
    <w:lvlOverride w:ilvl="0">
      <w:startOverride w:val="1"/>
    </w:lvlOverride>
  </w:num>
  <w:num w:numId="41">
    <w:abstractNumId w:val="12"/>
  </w:num>
  <w:num w:numId="42">
    <w:abstractNumId w:val="12"/>
    <w:lvlOverride w:ilvl="0">
      <w:startOverride w:val="1"/>
    </w:lvlOverride>
  </w:num>
  <w:num w:numId="43">
    <w:abstractNumId w:val="12"/>
    <w:lvlOverride w:ilvl="0">
      <w:startOverride w:val="1"/>
    </w:lvlOverride>
  </w:num>
  <w:num w:numId="44">
    <w:abstractNumId w:val="12"/>
    <w:lvlOverride w:ilvl="0">
      <w:startOverride w:val="1"/>
    </w:lvlOverride>
  </w:num>
  <w:num w:numId="45">
    <w:abstractNumId w:val="12"/>
    <w:lvlOverride w:ilvl="0">
      <w:startOverride w:val="1"/>
    </w:lvlOverride>
  </w:num>
  <w:num w:numId="46">
    <w:abstractNumId w:val="12"/>
    <w:lvlOverride w:ilvl="0">
      <w:startOverride w:val="1"/>
    </w:lvlOverride>
  </w:num>
  <w:num w:numId="47">
    <w:abstractNumId w:val="12"/>
    <w:lvlOverride w:ilvl="0">
      <w:startOverride w:val="1"/>
    </w:lvlOverride>
  </w:num>
  <w:num w:numId="48">
    <w:abstractNumId w:val="12"/>
    <w:lvlOverride w:ilvl="0">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en-US" w:vendorID="8" w:dllVersion="513" w:checkStyle="1"/>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8193"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2DDE"/>
    <w:rsid w:val="00002FDF"/>
    <w:rsid w:val="00004240"/>
    <w:rsid w:val="00005800"/>
    <w:rsid w:val="0000704D"/>
    <w:rsid w:val="000100D1"/>
    <w:rsid w:val="00010F86"/>
    <w:rsid w:val="00012A92"/>
    <w:rsid w:val="00012EC0"/>
    <w:rsid w:val="00014362"/>
    <w:rsid w:val="00014699"/>
    <w:rsid w:val="00017A15"/>
    <w:rsid w:val="000204FD"/>
    <w:rsid w:val="0002062E"/>
    <w:rsid w:val="0002124A"/>
    <w:rsid w:val="0002346C"/>
    <w:rsid w:val="00024331"/>
    <w:rsid w:val="00026D8B"/>
    <w:rsid w:val="000309CC"/>
    <w:rsid w:val="0003109F"/>
    <w:rsid w:val="00031D3C"/>
    <w:rsid w:val="00032439"/>
    <w:rsid w:val="00034DA4"/>
    <w:rsid w:val="0003650B"/>
    <w:rsid w:val="000368C4"/>
    <w:rsid w:val="000374B8"/>
    <w:rsid w:val="00040735"/>
    <w:rsid w:val="00040C07"/>
    <w:rsid w:val="00041BD6"/>
    <w:rsid w:val="00041D00"/>
    <w:rsid w:val="00044DCD"/>
    <w:rsid w:val="0004581D"/>
    <w:rsid w:val="00047114"/>
    <w:rsid w:val="00052EBE"/>
    <w:rsid w:val="00055F12"/>
    <w:rsid w:val="00056BD0"/>
    <w:rsid w:val="00057641"/>
    <w:rsid w:val="000579F3"/>
    <w:rsid w:val="000613A0"/>
    <w:rsid w:val="00062178"/>
    <w:rsid w:val="00062F1D"/>
    <w:rsid w:val="00063CFD"/>
    <w:rsid w:val="00066628"/>
    <w:rsid w:val="00067F02"/>
    <w:rsid w:val="00070C7B"/>
    <w:rsid w:val="00071011"/>
    <w:rsid w:val="000710A7"/>
    <w:rsid w:val="00071F39"/>
    <w:rsid w:val="000723C1"/>
    <w:rsid w:val="000741B9"/>
    <w:rsid w:val="000742E6"/>
    <w:rsid w:val="00074341"/>
    <w:rsid w:val="00076743"/>
    <w:rsid w:val="00083145"/>
    <w:rsid w:val="00085D5E"/>
    <w:rsid w:val="000862CE"/>
    <w:rsid w:val="00091177"/>
    <w:rsid w:val="00091492"/>
    <w:rsid w:val="00091715"/>
    <w:rsid w:val="000928D0"/>
    <w:rsid w:val="00093D9D"/>
    <w:rsid w:val="000947A6"/>
    <w:rsid w:val="00095928"/>
    <w:rsid w:val="0009711D"/>
    <w:rsid w:val="00097306"/>
    <w:rsid w:val="000A0532"/>
    <w:rsid w:val="000A1E9A"/>
    <w:rsid w:val="000A25BF"/>
    <w:rsid w:val="000A2B59"/>
    <w:rsid w:val="000A3BA9"/>
    <w:rsid w:val="000A688E"/>
    <w:rsid w:val="000B39CB"/>
    <w:rsid w:val="000B5CDA"/>
    <w:rsid w:val="000B72F7"/>
    <w:rsid w:val="000B73F5"/>
    <w:rsid w:val="000C06B6"/>
    <w:rsid w:val="000C4264"/>
    <w:rsid w:val="000C46FD"/>
    <w:rsid w:val="000C500F"/>
    <w:rsid w:val="000E52EB"/>
    <w:rsid w:val="000E675E"/>
    <w:rsid w:val="000F0F52"/>
    <w:rsid w:val="000F2649"/>
    <w:rsid w:val="000F7AFF"/>
    <w:rsid w:val="0010291D"/>
    <w:rsid w:val="0010460A"/>
    <w:rsid w:val="00105A6B"/>
    <w:rsid w:val="00106DD6"/>
    <w:rsid w:val="001109D6"/>
    <w:rsid w:val="001131E9"/>
    <w:rsid w:val="001135FB"/>
    <w:rsid w:val="00113646"/>
    <w:rsid w:val="00115470"/>
    <w:rsid w:val="00116790"/>
    <w:rsid w:val="0012092D"/>
    <w:rsid w:val="00124D32"/>
    <w:rsid w:val="001316B7"/>
    <w:rsid w:val="00133CEB"/>
    <w:rsid w:val="00134C2C"/>
    <w:rsid w:val="00141088"/>
    <w:rsid w:val="00143E36"/>
    <w:rsid w:val="0014421D"/>
    <w:rsid w:val="00147F00"/>
    <w:rsid w:val="001531C3"/>
    <w:rsid w:val="001546F1"/>
    <w:rsid w:val="00155D04"/>
    <w:rsid w:val="00157757"/>
    <w:rsid w:val="001601F8"/>
    <w:rsid w:val="00160D38"/>
    <w:rsid w:val="001614D6"/>
    <w:rsid w:val="00161C38"/>
    <w:rsid w:val="00163E03"/>
    <w:rsid w:val="001650EA"/>
    <w:rsid w:val="00165F20"/>
    <w:rsid w:val="00166426"/>
    <w:rsid w:val="00170DE0"/>
    <w:rsid w:val="0017114E"/>
    <w:rsid w:val="001734DC"/>
    <w:rsid w:val="00180451"/>
    <w:rsid w:val="001835EA"/>
    <w:rsid w:val="00185CFA"/>
    <w:rsid w:val="00187FFB"/>
    <w:rsid w:val="0019659A"/>
    <w:rsid w:val="001A0E06"/>
    <w:rsid w:val="001A1855"/>
    <w:rsid w:val="001A3A1F"/>
    <w:rsid w:val="001A6CF5"/>
    <w:rsid w:val="001B0E40"/>
    <w:rsid w:val="001B1C2F"/>
    <w:rsid w:val="001B3E58"/>
    <w:rsid w:val="001B602B"/>
    <w:rsid w:val="001B6E9E"/>
    <w:rsid w:val="001C10A1"/>
    <w:rsid w:val="001C1E67"/>
    <w:rsid w:val="001C358B"/>
    <w:rsid w:val="001C380A"/>
    <w:rsid w:val="001C4FCE"/>
    <w:rsid w:val="001D10D1"/>
    <w:rsid w:val="001D21A4"/>
    <w:rsid w:val="001D5113"/>
    <w:rsid w:val="001D646A"/>
    <w:rsid w:val="001E21A0"/>
    <w:rsid w:val="001E7C1A"/>
    <w:rsid w:val="001F01CF"/>
    <w:rsid w:val="001F267C"/>
    <w:rsid w:val="001F3426"/>
    <w:rsid w:val="001F40EA"/>
    <w:rsid w:val="001F486A"/>
    <w:rsid w:val="001F7B99"/>
    <w:rsid w:val="001F7CB9"/>
    <w:rsid w:val="00202EAD"/>
    <w:rsid w:val="002054DB"/>
    <w:rsid w:val="00210C63"/>
    <w:rsid w:val="0021174E"/>
    <w:rsid w:val="00214046"/>
    <w:rsid w:val="00215E7E"/>
    <w:rsid w:val="00216672"/>
    <w:rsid w:val="00217155"/>
    <w:rsid w:val="0022045D"/>
    <w:rsid w:val="002211B7"/>
    <w:rsid w:val="00225564"/>
    <w:rsid w:val="00226979"/>
    <w:rsid w:val="00230D33"/>
    <w:rsid w:val="00231701"/>
    <w:rsid w:val="0023231B"/>
    <w:rsid w:val="00233BAB"/>
    <w:rsid w:val="00233E08"/>
    <w:rsid w:val="002348D4"/>
    <w:rsid w:val="002354C1"/>
    <w:rsid w:val="00235A56"/>
    <w:rsid w:val="00236894"/>
    <w:rsid w:val="002368DD"/>
    <w:rsid w:val="0024109E"/>
    <w:rsid w:val="00245AF4"/>
    <w:rsid w:val="002465D6"/>
    <w:rsid w:val="00247DDA"/>
    <w:rsid w:val="002518D4"/>
    <w:rsid w:val="00251DC7"/>
    <w:rsid w:val="00252F8A"/>
    <w:rsid w:val="00253CC2"/>
    <w:rsid w:val="002545C4"/>
    <w:rsid w:val="00260B1F"/>
    <w:rsid w:val="002634E8"/>
    <w:rsid w:val="002639B4"/>
    <w:rsid w:val="0026405D"/>
    <w:rsid w:val="00264D89"/>
    <w:rsid w:val="00271374"/>
    <w:rsid w:val="00271B87"/>
    <w:rsid w:val="00272B7F"/>
    <w:rsid w:val="00277F1F"/>
    <w:rsid w:val="002840E1"/>
    <w:rsid w:val="00284D4A"/>
    <w:rsid w:val="0028636D"/>
    <w:rsid w:val="0029002B"/>
    <w:rsid w:val="002914EF"/>
    <w:rsid w:val="00291BA6"/>
    <w:rsid w:val="0029215C"/>
    <w:rsid w:val="00292EC8"/>
    <w:rsid w:val="00294EE1"/>
    <w:rsid w:val="00297AC6"/>
    <w:rsid w:val="00297BB3"/>
    <w:rsid w:val="002A172A"/>
    <w:rsid w:val="002A33FA"/>
    <w:rsid w:val="002A38D6"/>
    <w:rsid w:val="002A3F29"/>
    <w:rsid w:val="002A4BF7"/>
    <w:rsid w:val="002B6275"/>
    <w:rsid w:val="002C12F5"/>
    <w:rsid w:val="002C6152"/>
    <w:rsid w:val="002C6D28"/>
    <w:rsid w:val="002D0014"/>
    <w:rsid w:val="002D3CF3"/>
    <w:rsid w:val="002D480D"/>
    <w:rsid w:val="002D4FAB"/>
    <w:rsid w:val="002D5956"/>
    <w:rsid w:val="002D6F02"/>
    <w:rsid w:val="002D7029"/>
    <w:rsid w:val="002E2E67"/>
    <w:rsid w:val="002E5011"/>
    <w:rsid w:val="002E53E2"/>
    <w:rsid w:val="002F328D"/>
    <w:rsid w:val="002F62F4"/>
    <w:rsid w:val="00300AA2"/>
    <w:rsid w:val="00301FB3"/>
    <w:rsid w:val="00302A8D"/>
    <w:rsid w:val="003044A0"/>
    <w:rsid w:val="00305C43"/>
    <w:rsid w:val="00311516"/>
    <w:rsid w:val="00311F6B"/>
    <w:rsid w:val="00315836"/>
    <w:rsid w:val="00317059"/>
    <w:rsid w:val="00317641"/>
    <w:rsid w:val="00324C78"/>
    <w:rsid w:val="00325B7B"/>
    <w:rsid w:val="00327270"/>
    <w:rsid w:val="0033381A"/>
    <w:rsid w:val="00333957"/>
    <w:rsid w:val="00334404"/>
    <w:rsid w:val="0033506F"/>
    <w:rsid w:val="0033542B"/>
    <w:rsid w:val="003356A6"/>
    <w:rsid w:val="00337651"/>
    <w:rsid w:val="0034180F"/>
    <w:rsid w:val="00351F8D"/>
    <w:rsid w:val="00353A92"/>
    <w:rsid w:val="0035462C"/>
    <w:rsid w:val="0035726C"/>
    <w:rsid w:val="0036052C"/>
    <w:rsid w:val="003620C1"/>
    <w:rsid w:val="00362ED7"/>
    <w:rsid w:val="00363532"/>
    <w:rsid w:val="00363D78"/>
    <w:rsid w:val="00375596"/>
    <w:rsid w:val="00384731"/>
    <w:rsid w:val="003849E8"/>
    <w:rsid w:val="00384B80"/>
    <w:rsid w:val="00385C5D"/>
    <w:rsid w:val="00387C1E"/>
    <w:rsid w:val="00392745"/>
    <w:rsid w:val="00392BF6"/>
    <w:rsid w:val="003937F7"/>
    <w:rsid w:val="00394890"/>
    <w:rsid w:val="0039570C"/>
    <w:rsid w:val="00396C37"/>
    <w:rsid w:val="003A03D9"/>
    <w:rsid w:val="003A3CB3"/>
    <w:rsid w:val="003A6A34"/>
    <w:rsid w:val="003B0844"/>
    <w:rsid w:val="003B0989"/>
    <w:rsid w:val="003B0A4B"/>
    <w:rsid w:val="003B235E"/>
    <w:rsid w:val="003B24C3"/>
    <w:rsid w:val="003B60AA"/>
    <w:rsid w:val="003B666F"/>
    <w:rsid w:val="003C1953"/>
    <w:rsid w:val="003C3185"/>
    <w:rsid w:val="003C4022"/>
    <w:rsid w:val="003C42B3"/>
    <w:rsid w:val="003C6A90"/>
    <w:rsid w:val="003D2AD7"/>
    <w:rsid w:val="003D450A"/>
    <w:rsid w:val="003D53C9"/>
    <w:rsid w:val="003D6D0D"/>
    <w:rsid w:val="003E06DE"/>
    <w:rsid w:val="003E0C2D"/>
    <w:rsid w:val="003E31F9"/>
    <w:rsid w:val="003E43CE"/>
    <w:rsid w:val="003E65F1"/>
    <w:rsid w:val="003E7326"/>
    <w:rsid w:val="003F086A"/>
    <w:rsid w:val="003F1701"/>
    <w:rsid w:val="003F178A"/>
    <w:rsid w:val="003F21F2"/>
    <w:rsid w:val="003F3C9D"/>
    <w:rsid w:val="003F4E99"/>
    <w:rsid w:val="003F53E9"/>
    <w:rsid w:val="00401E18"/>
    <w:rsid w:val="00403270"/>
    <w:rsid w:val="00405E32"/>
    <w:rsid w:val="00406708"/>
    <w:rsid w:val="0041391F"/>
    <w:rsid w:val="0041426B"/>
    <w:rsid w:val="00420E23"/>
    <w:rsid w:val="00421A01"/>
    <w:rsid w:val="00421E07"/>
    <w:rsid w:val="00423BB5"/>
    <w:rsid w:val="00424809"/>
    <w:rsid w:val="00424F22"/>
    <w:rsid w:val="0042547D"/>
    <w:rsid w:val="00427FBF"/>
    <w:rsid w:val="00432D6D"/>
    <w:rsid w:val="004330F5"/>
    <w:rsid w:val="00435190"/>
    <w:rsid w:val="00440019"/>
    <w:rsid w:val="00441100"/>
    <w:rsid w:val="00441CC2"/>
    <w:rsid w:val="00443B92"/>
    <w:rsid w:val="00447526"/>
    <w:rsid w:val="00451F31"/>
    <w:rsid w:val="00453E13"/>
    <w:rsid w:val="004547AC"/>
    <w:rsid w:val="00455179"/>
    <w:rsid w:val="00455290"/>
    <w:rsid w:val="004568F6"/>
    <w:rsid w:val="00462308"/>
    <w:rsid w:val="00462D87"/>
    <w:rsid w:val="004642B7"/>
    <w:rsid w:val="00467DE1"/>
    <w:rsid w:val="004711A1"/>
    <w:rsid w:val="0047252E"/>
    <w:rsid w:val="00473608"/>
    <w:rsid w:val="004736BD"/>
    <w:rsid w:val="004739DB"/>
    <w:rsid w:val="0048064C"/>
    <w:rsid w:val="004810C5"/>
    <w:rsid w:val="00482902"/>
    <w:rsid w:val="0048523C"/>
    <w:rsid w:val="00490152"/>
    <w:rsid w:val="00492600"/>
    <w:rsid w:val="00493E71"/>
    <w:rsid w:val="004A1CB6"/>
    <w:rsid w:val="004A1FCB"/>
    <w:rsid w:val="004A3379"/>
    <w:rsid w:val="004A54B7"/>
    <w:rsid w:val="004B0D1B"/>
    <w:rsid w:val="004B25E0"/>
    <w:rsid w:val="004B628A"/>
    <w:rsid w:val="004B6FE9"/>
    <w:rsid w:val="004B74EB"/>
    <w:rsid w:val="004B7FF6"/>
    <w:rsid w:val="004C3330"/>
    <w:rsid w:val="004C3A86"/>
    <w:rsid w:val="004C565A"/>
    <w:rsid w:val="004D0B13"/>
    <w:rsid w:val="004D0BD6"/>
    <w:rsid w:val="004D0BE1"/>
    <w:rsid w:val="004D5FE3"/>
    <w:rsid w:val="004D67F1"/>
    <w:rsid w:val="004E0CE0"/>
    <w:rsid w:val="004E0D07"/>
    <w:rsid w:val="004E5E35"/>
    <w:rsid w:val="004F3FC6"/>
    <w:rsid w:val="004F4E93"/>
    <w:rsid w:val="005020FF"/>
    <w:rsid w:val="005037EE"/>
    <w:rsid w:val="00503D2C"/>
    <w:rsid w:val="00503EC0"/>
    <w:rsid w:val="00504720"/>
    <w:rsid w:val="00504FE1"/>
    <w:rsid w:val="005054F7"/>
    <w:rsid w:val="00510B39"/>
    <w:rsid w:val="005150C9"/>
    <w:rsid w:val="00516143"/>
    <w:rsid w:val="00520BBC"/>
    <w:rsid w:val="00522375"/>
    <w:rsid w:val="005301A8"/>
    <w:rsid w:val="00531657"/>
    <w:rsid w:val="00531F8A"/>
    <w:rsid w:val="0053281A"/>
    <w:rsid w:val="00533809"/>
    <w:rsid w:val="00536594"/>
    <w:rsid w:val="00540540"/>
    <w:rsid w:val="00543A38"/>
    <w:rsid w:val="00544A8C"/>
    <w:rsid w:val="0054537F"/>
    <w:rsid w:val="005469FE"/>
    <w:rsid w:val="005478D0"/>
    <w:rsid w:val="005560E2"/>
    <w:rsid w:val="005568C7"/>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1E94"/>
    <w:rsid w:val="00594B30"/>
    <w:rsid w:val="00595E31"/>
    <w:rsid w:val="005A08D1"/>
    <w:rsid w:val="005A47F4"/>
    <w:rsid w:val="005A4AAE"/>
    <w:rsid w:val="005A7CE9"/>
    <w:rsid w:val="005B1825"/>
    <w:rsid w:val="005B2E5D"/>
    <w:rsid w:val="005B4274"/>
    <w:rsid w:val="005B5ECF"/>
    <w:rsid w:val="005B64BF"/>
    <w:rsid w:val="005C0610"/>
    <w:rsid w:val="005C212B"/>
    <w:rsid w:val="005C4627"/>
    <w:rsid w:val="005C4854"/>
    <w:rsid w:val="005C5827"/>
    <w:rsid w:val="005C7E45"/>
    <w:rsid w:val="005D4AB6"/>
    <w:rsid w:val="005D4D37"/>
    <w:rsid w:val="005D5624"/>
    <w:rsid w:val="005D7FDF"/>
    <w:rsid w:val="005E0530"/>
    <w:rsid w:val="005E1F76"/>
    <w:rsid w:val="005E2821"/>
    <w:rsid w:val="005E2991"/>
    <w:rsid w:val="005E2CE9"/>
    <w:rsid w:val="005E31B3"/>
    <w:rsid w:val="005E3870"/>
    <w:rsid w:val="005E7676"/>
    <w:rsid w:val="005F21EA"/>
    <w:rsid w:val="005F2D37"/>
    <w:rsid w:val="005F38E4"/>
    <w:rsid w:val="005F4C0C"/>
    <w:rsid w:val="005F67CC"/>
    <w:rsid w:val="00600CBE"/>
    <w:rsid w:val="00603B3A"/>
    <w:rsid w:val="00605EF7"/>
    <w:rsid w:val="0060696C"/>
    <w:rsid w:val="006130D0"/>
    <w:rsid w:val="00615200"/>
    <w:rsid w:val="00615A18"/>
    <w:rsid w:val="00620A84"/>
    <w:rsid w:val="00621AC1"/>
    <w:rsid w:val="00626577"/>
    <w:rsid w:val="0062690E"/>
    <w:rsid w:val="00630324"/>
    <w:rsid w:val="00631E74"/>
    <w:rsid w:val="00633C4E"/>
    <w:rsid w:val="00636D71"/>
    <w:rsid w:val="0064101E"/>
    <w:rsid w:val="00642443"/>
    <w:rsid w:val="00645203"/>
    <w:rsid w:val="00646934"/>
    <w:rsid w:val="00650D9D"/>
    <w:rsid w:val="0065109E"/>
    <w:rsid w:val="00652375"/>
    <w:rsid w:val="00652AB3"/>
    <w:rsid w:val="00657572"/>
    <w:rsid w:val="00657847"/>
    <w:rsid w:val="00660398"/>
    <w:rsid w:val="00662698"/>
    <w:rsid w:val="00664769"/>
    <w:rsid w:val="006677F7"/>
    <w:rsid w:val="00667A1D"/>
    <w:rsid w:val="006766FD"/>
    <w:rsid w:val="006829E8"/>
    <w:rsid w:val="00694AC5"/>
    <w:rsid w:val="0069764D"/>
    <w:rsid w:val="0069783B"/>
    <w:rsid w:val="006A0750"/>
    <w:rsid w:val="006A14B0"/>
    <w:rsid w:val="006A3461"/>
    <w:rsid w:val="006A41E9"/>
    <w:rsid w:val="006A516C"/>
    <w:rsid w:val="006A5CA3"/>
    <w:rsid w:val="006A752B"/>
    <w:rsid w:val="006B5C3C"/>
    <w:rsid w:val="006B6158"/>
    <w:rsid w:val="006B6224"/>
    <w:rsid w:val="006B68FF"/>
    <w:rsid w:val="006B70DC"/>
    <w:rsid w:val="006C0445"/>
    <w:rsid w:val="006C0D63"/>
    <w:rsid w:val="006C1C43"/>
    <w:rsid w:val="006C3561"/>
    <w:rsid w:val="006C5510"/>
    <w:rsid w:val="006D0199"/>
    <w:rsid w:val="006D0CDC"/>
    <w:rsid w:val="006D68E2"/>
    <w:rsid w:val="006E0700"/>
    <w:rsid w:val="006E3AF9"/>
    <w:rsid w:val="006E4A92"/>
    <w:rsid w:val="006F4480"/>
    <w:rsid w:val="006F4DD7"/>
    <w:rsid w:val="006F57A8"/>
    <w:rsid w:val="006F60F0"/>
    <w:rsid w:val="006F6A65"/>
    <w:rsid w:val="006F75A6"/>
    <w:rsid w:val="00700894"/>
    <w:rsid w:val="0070102A"/>
    <w:rsid w:val="0070119B"/>
    <w:rsid w:val="0070151D"/>
    <w:rsid w:val="00701597"/>
    <w:rsid w:val="00703E0B"/>
    <w:rsid w:val="00714567"/>
    <w:rsid w:val="007152D2"/>
    <w:rsid w:val="007177B4"/>
    <w:rsid w:val="00717F74"/>
    <w:rsid w:val="00721AE7"/>
    <w:rsid w:val="0072324C"/>
    <w:rsid w:val="0072646C"/>
    <w:rsid w:val="0072755E"/>
    <w:rsid w:val="007276D0"/>
    <w:rsid w:val="00730B64"/>
    <w:rsid w:val="00731D6C"/>
    <w:rsid w:val="00732B6C"/>
    <w:rsid w:val="00734622"/>
    <w:rsid w:val="00736DFC"/>
    <w:rsid w:val="00740687"/>
    <w:rsid w:val="007407CC"/>
    <w:rsid w:val="00740BDD"/>
    <w:rsid w:val="007410D6"/>
    <w:rsid w:val="00741B23"/>
    <w:rsid w:val="00746347"/>
    <w:rsid w:val="00746FCE"/>
    <w:rsid w:val="00750C16"/>
    <w:rsid w:val="00751101"/>
    <w:rsid w:val="0075384C"/>
    <w:rsid w:val="007540B2"/>
    <w:rsid w:val="00754377"/>
    <w:rsid w:val="00755CDF"/>
    <w:rsid w:val="00755E11"/>
    <w:rsid w:val="0076047D"/>
    <w:rsid w:val="00770FC9"/>
    <w:rsid w:val="00771812"/>
    <w:rsid w:val="00772930"/>
    <w:rsid w:val="00774DE3"/>
    <w:rsid w:val="007750E8"/>
    <w:rsid w:val="0077529E"/>
    <w:rsid w:val="00775800"/>
    <w:rsid w:val="00777B7B"/>
    <w:rsid w:val="00777E2D"/>
    <w:rsid w:val="00777FE7"/>
    <w:rsid w:val="00780481"/>
    <w:rsid w:val="007804FC"/>
    <w:rsid w:val="00782267"/>
    <w:rsid w:val="007835B1"/>
    <w:rsid w:val="00783E77"/>
    <w:rsid w:val="007842E3"/>
    <w:rsid w:val="007860BE"/>
    <w:rsid w:val="007874C4"/>
    <w:rsid w:val="007906F1"/>
    <w:rsid w:val="0079072F"/>
    <w:rsid w:val="00792E75"/>
    <w:rsid w:val="00793793"/>
    <w:rsid w:val="007947D4"/>
    <w:rsid w:val="00795443"/>
    <w:rsid w:val="007968E1"/>
    <w:rsid w:val="00797BBF"/>
    <w:rsid w:val="007A26A0"/>
    <w:rsid w:val="007A40BB"/>
    <w:rsid w:val="007A5BA8"/>
    <w:rsid w:val="007B409B"/>
    <w:rsid w:val="007C0E77"/>
    <w:rsid w:val="007C0FF9"/>
    <w:rsid w:val="007C2603"/>
    <w:rsid w:val="007C483A"/>
    <w:rsid w:val="007C6AFC"/>
    <w:rsid w:val="007C7DCF"/>
    <w:rsid w:val="007D7DB9"/>
    <w:rsid w:val="007E05BB"/>
    <w:rsid w:val="007E25C8"/>
    <w:rsid w:val="007E543F"/>
    <w:rsid w:val="007E7B99"/>
    <w:rsid w:val="007E7EF9"/>
    <w:rsid w:val="007F15A9"/>
    <w:rsid w:val="007F1C08"/>
    <w:rsid w:val="007F385C"/>
    <w:rsid w:val="007F5417"/>
    <w:rsid w:val="007F7D81"/>
    <w:rsid w:val="00800E46"/>
    <w:rsid w:val="00801FD4"/>
    <w:rsid w:val="00804355"/>
    <w:rsid w:val="00805990"/>
    <w:rsid w:val="00811052"/>
    <w:rsid w:val="00811097"/>
    <w:rsid w:val="008151E0"/>
    <w:rsid w:val="008166BA"/>
    <w:rsid w:val="00817A20"/>
    <w:rsid w:val="00820064"/>
    <w:rsid w:val="00820359"/>
    <w:rsid w:val="00822D58"/>
    <w:rsid w:val="0082798F"/>
    <w:rsid w:val="0083260B"/>
    <w:rsid w:val="008336F1"/>
    <w:rsid w:val="0083438B"/>
    <w:rsid w:val="008368DB"/>
    <w:rsid w:val="00840A10"/>
    <w:rsid w:val="00843522"/>
    <w:rsid w:val="008437A0"/>
    <w:rsid w:val="00843D4B"/>
    <w:rsid w:val="00843FF2"/>
    <w:rsid w:val="00845F13"/>
    <w:rsid w:val="00847F4E"/>
    <w:rsid w:val="0085430E"/>
    <w:rsid w:val="008566C1"/>
    <w:rsid w:val="0086142E"/>
    <w:rsid w:val="008614BC"/>
    <w:rsid w:val="008621B7"/>
    <w:rsid w:val="00862332"/>
    <w:rsid w:val="00865478"/>
    <w:rsid w:val="008661E2"/>
    <w:rsid w:val="00870B38"/>
    <w:rsid w:val="00872F52"/>
    <w:rsid w:val="00877167"/>
    <w:rsid w:val="00880A86"/>
    <w:rsid w:val="008823CB"/>
    <w:rsid w:val="008902ED"/>
    <w:rsid w:val="008919A8"/>
    <w:rsid w:val="008936D6"/>
    <w:rsid w:val="00894778"/>
    <w:rsid w:val="008955F7"/>
    <w:rsid w:val="008964AF"/>
    <w:rsid w:val="00897897"/>
    <w:rsid w:val="008A00A4"/>
    <w:rsid w:val="008A097F"/>
    <w:rsid w:val="008A1AF3"/>
    <w:rsid w:val="008A5FBD"/>
    <w:rsid w:val="008B3BC4"/>
    <w:rsid w:val="008B4DF8"/>
    <w:rsid w:val="008B59E4"/>
    <w:rsid w:val="008B6C9C"/>
    <w:rsid w:val="008B6DC7"/>
    <w:rsid w:val="008B7FA0"/>
    <w:rsid w:val="008C2C97"/>
    <w:rsid w:val="008C3206"/>
    <w:rsid w:val="008C3907"/>
    <w:rsid w:val="008C661C"/>
    <w:rsid w:val="008C720D"/>
    <w:rsid w:val="008C7918"/>
    <w:rsid w:val="008D140B"/>
    <w:rsid w:val="008D161C"/>
    <w:rsid w:val="008D2445"/>
    <w:rsid w:val="008D504D"/>
    <w:rsid w:val="008E0069"/>
    <w:rsid w:val="008E3B65"/>
    <w:rsid w:val="008E56B2"/>
    <w:rsid w:val="008E6BE7"/>
    <w:rsid w:val="008F0A01"/>
    <w:rsid w:val="008F2CB9"/>
    <w:rsid w:val="008F6CD8"/>
    <w:rsid w:val="00905981"/>
    <w:rsid w:val="00906A8C"/>
    <w:rsid w:val="00907247"/>
    <w:rsid w:val="00911AFE"/>
    <w:rsid w:val="00911DFF"/>
    <w:rsid w:val="009128CC"/>
    <w:rsid w:val="00913337"/>
    <w:rsid w:val="009145CE"/>
    <w:rsid w:val="00915D0E"/>
    <w:rsid w:val="00917901"/>
    <w:rsid w:val="0092314D"/>
    <w:rsid w:val="009236E3"/>
    <w:rsid w:val="00925433"/>
    <w:rsid w:val="0092566F"/>
    <w:rsid w:val="00930DE7"/>
    <w:rsid w:val="00935E8A"/>
    <w:rsid w:val="00940CF9"/>
    <w:rsid w:val="00944C88"/>
    <w:rsid w:val="00945ADB"/>
    <w:rsid w:val="00946292"/>
    <w:rsid w:val="00947B97"/>
    <w:rsid w:val="0095066B"/>
    <w:rsid w:val="00951191"/>
    <w:rsid w:val="00951A1D"/>
    <w:rsid w:val="009525DB"/>
    <w:rsid w:val="0095338D"/>
    <w:rsid w:val="009557E7"/>
    <w:rsid w:val="00955F7A"/>
    <w:rsid w:val="00957BAB"/>
    <w:rsid w:val="00961093"/>
    <w:rsid w:val="0096152A"/>
    <w:rsid w:val="009632BD"/>
    <w:rsid w:val="009636D0"/>
    <w:rsid w:val="00967564"/>
    <w:rsid w:val="00967BF4"/>
    <w:rsid w:val="009708C3"/>
    <w:rsid w:val="009721EB"/>
    <w:rsid w:val="0097231B"/>
    <w:rsid w:val="009724B9"/>
    <w:rsid w:val="00975521"/>
    <w:rsid w:val="00977299"/>
    <w:rsid w:val="009835BD"/>
    <w:rsid w:val="009839FF"/>
    <w:rsid w:val="00985A1F"/>
    <w:rsid w:val="00986F4A"/>
    <w:rsid w:val="0098753B"/>
    <w:rsid w:val="009902F4"/>
    <w:rsid w:val="009934AB"/>
    <w:rsid w:val="00993BAB"/>
    <w:rsid w:val="009952E3"/>
    <w:rsid w:val="009961B9"/>
    <w:rsid w:val="009976D1"/>
    <w:rsid w:val="009A0332"/>
    <w:rsid w:val="009A0419"/>
    <w:rsid w:val="009A0C1C"/>
    <w:rsid w:val="009A22BF"/>
    <w:rsid w:val="009A2F73"/>
    <w:rsid w:val="009A4C46"/>
    <w:rsid w:val="009A67B3"/>
    <w:rsid w:val="009B15EB"/>
    <w:rsid w:val="009B18B3"/>
    <w:rsid w:val="009B2C09"/>
    <w:rsid w:val="009B2F5B"/>
    <w:rsid w:val="009B318A"/>
    <w:rsid w:val="009B36B0"/>
    <w:rsid w:val="009B5572"/>
    <w:rsid w:val="009B7F4B"/>
    <w:rsid w:val="009C1AB2"/>
    <w:rsid w:val="009C76B5"/>
    <w:rsid w:val="009C7F8A"/>
    <w:rsid w:val="009D4212"/>
    <w:rsid w:val="009D4490"/>
    <w:rsid w:val="009D488B"/>
    <w:rsid w:val="009D6660"/>
    <w:rsid w:val="009D71D9"/>
    <w:rsid w:val="009E0888"/>
    <w:rsid w:val="009E15BA"/>
    <w:rsid w:val="009E2755"/>
    <w:rsid w:val="009E286A"/>
    <w:rsid w:val="009E42E0"/>
    <w:rsid w:val="009F1950"/>
    <w:rsid w:val="009F2F0E"/>
    <w:rsid w:val="009F374B"/>
    <w:rsid w:val="009F705A"/>
    <w:rsid w:val="009F73E9"/>
    <w:rsid w:val="00A00039"/>
    <w:rsid w:val="00A010CD"/>
    <w:rsid w:val="00A042A2"/>
    <w:rsid w:val="00A05057"/>
    <w:rsid w:val="00A0532D"/>
    <w:rsid w:val="00A05F49"/>
    <w:rsid w:val="00A0759A"/>
    <w:rsid w:val="00A10BE3"/>
    <w:rsid w:val="00A10C50"/>
    <w:rsid w:val="00A11F48"/>
    <w:rsid w:val="00A125EA"/>
    <w:rsid w:val="00A12DF4"/>
    <w:rsid w:val="00A215E7"/>
    <w:rsid w:val="00A21FF1"/>
    <w:rsid w:val="00A227CB"/>
    <w:rsid w:val="00A24D3C"/>
    <w:rsid w:val="00A24D47"/>
    <w:rsid w:val="00A2514C"/>
    <w:rsid w:val="00A25EEB"/>
    <w:rsid w:val="00A26597"/>
    <w:rsid w:val="00A26920"/>
    <w:rsid w:val="00A272BB"/>
    <w:rsid w:val="00A30548"/>
    <w:rsid w:val="00A356C7"/>
    <w:rsid w:val="00A360D0"/>
    <w:rsid w:val="00A434B4"/>
    <w:rsid w:val="00A45550"/>
    <w:rsid w:val="00A51081"/>
    <w:rsid w:val="00A5737A"/>
    <w:rsid w:val="00A614B0"/>
    <w:rsid w:val="00A62C34"/>
    <w:rsid w:val="00A62FEB"/>
    <w:rsid w:val="00A63BB6"/>
    <w:rsid w:val="00A64F92"/>
    <w:rsid w:val="00A71139"/>
    <w:rsid w:val="00A711C8"/>
    <w:rsid w:val="00A71B05"/>
    <w:rsid w:val="00A72536"/>
    <w:rsid w:val="00A72D3A"/>
    <w:rsid w:val="00A73193"/>
    <w:rsid w:val="00A731F1"/>
    <w:rsid w:val="00A741CA"/>
    <w:rsid w:val="00A76E41"/>
    <w:rsid w:val="00A824DF"/>
    <w:rsid w:val="00A82D19"/>
    <w:rsid w:val="00A830CA"/>
    <w:rsid w:val="00A837D6"/>
    <w:rsid w:val="00A85C11"/>
    <w:rsid w:val="00A8757F"/>
    <w:rsid w:val="00A87A31"/>
    <w:rsid w:val="00A87D72"/>
    <w:rsid w:val="00A92B1C"/>
    <w:rsid w:val="00A973CC"/>
    <w:rsid w:val="00AA117F"/>
    <w:rsid w:val="00AA19A6"/>
    <w:rsid w:val="00AA2649"/>
    <w:rsid w:val="00AA45D1"/>
    <w:rsid w:val="00AA52E0"/>
    <w:rsid w:val="00AA6B9B"/>
    <w:rsid w:val="00AB0400"/>
    <w:rsid w:val="00AB48D7"/>
    <w:rsid w:val="00AC0A0F"/>
    <w:rsid w:val="00AC374D"/>
    <w:rsid w:val="00AC4A1A"/>
    <w:rsid w:val="00AC5449"/>
    <w:rsid w:val="00AD02D8"/>
    <w:rsid w:val="00AD66B4"/>
    <w:rsid w:val="00AD767B"/>
    <w:rsid w:val="00AD7D73"/>
    <w:rsid w:val="00AD7F44"/>
    <w:rsid w:val="00AE17B3"/>
    <w:rsid w:val="00AE7DC0"/>
    <w:rsid w:val="00AF00ED"/>
    <w:rsid w:val="00AF09A2"/>
    <w:rsid w:val="00AF74A2"/>
    <w:rsid w:val="00AF7955"/>
    <w:rsid w:val="00B000D4"/>
    <w:rsid w:val="00B00A27"/>
    <w:rsid w:val="00B00CAC"/>
    <w:rsid w:val="00B02E9D"/>
    <w:rsid w:val="00B07CA7"/>
    <w:rsid w:val="00B13640"/>
    <w:rsid w:val="00B13A25"/>
    <w:rsid w:val="00B17156"/>
    <w:rsid w:val="00B17273"/>
    <w:rsid w:val="00B202B7"/>
    <w:rsid w:val="00B205ED"/>
    <w:rsid w:val="00B208C4"/>
    <w:rsid w:val="00B20E2D"/>
    <w:rsid w:val="00B267CE"/>
    <w:rsid w:val="00B2742D"/>
    <w:rsid w:val="00B30D7B"/>
    <w:rsid w:val="00B32C3D"/>
    <w:rsid w:val="00B3498F"/>
    <w:rsid w:val="00B35030"/>
    <w:rsid w:val="00B37CD1"/>
    <w:rsid w:val="00B40449"/>
    <w:rsid w:val="00B4087B"/>
    <w:rsid w:val="00B4165B"/>
    <w:rsid w:val="00B423D4"/>
    <w:rsid w:val="00B4327B"/>
    <w:rsid w:val="00B463BE"/>
    <w:rsid w:val="00B4739C"/>
    <w:rsid w:val="00B47CA5"/>
    <w:rsid w:val="00B5005B"/>
    <w:rsid w:val="00B517A6"/>
    <w:rsid w:val="00B52688"/>
    <w:rsid w:val="00B52F2C"/>
    <w:rsid w:val="00B5591A"/>
    <w:rsid w:val="00B560D6"/>
    <w:rsid w:val="00B56970"/>
    <w:rsid w:val="00B56F66"/>
    <w:rsid w:val="00B62942"/>
    <w:rsid w:val="00B6321F"/>
    <w:rsid w:val="00B63233"/>
    <w:rsid w:val="00B64716"/>
    <w:rsid w:val="00B653B9"/>
    <w:rsid w:val="00B7422E"/>
    <w:rsid w:val="00B7460F"/>
    <w:rsid w:val="00B75B80"/>
    <w:rsid w:val="00B778E6"/>
    <w:rsid w:val="00B82FAC"/>
    <w:rsid w:val="00B85DD1"/>
    <w:rsid w:val="00B927AD"/>
    <w:rsid w:val="00B937C1"/>
    <w:rsid w:val="00B9443D"/>
    <w:rsid w:val="00B95939"/>
    <w:rsid w:val="00B96176"/>
    <w:rsid w:val="00B965E7"/>
    <w:rsid w:val="00BA12B5"/>
    <w:rsid w:val="00BA5E12"/>
    <w:rsid w:val="00BB1AB0"/>
    <w:rsid w:val="00BB23E3"/>
    <w:rsid w:val="00BB5003"/>
    <w:rsid w:val="00BB5368"/>
    <w:rsid w:val="00BB5604"/>
    <w:rsid w:val="00BB64DC"/>
    <w:rsid w:val="00BB71C4"/>
    <w:rsid w:val="00BC1746"/>
    <w:rsid w:val="00BC198B"/>
    <w:rsid w:val="00BC1F28"/>
    <w:rsid w:val="00BC2531"/>
    <w:rsid w:val="00BC6FC6"/>
    <w:rsid w:val="00BC7F66"/>
    <w:rsid w:val="00BD034B"/>
    <w:rsid w:val="00BD15DA"/>
    <w:rsid w:val="00BD1F8F"/>
    <w:rsid w:val="00BD2E3F"/>
    <w:rsid w:val="00BD46F1"/>
    <w:rsid w:val="00BD63EB"/>
    <w:rsid w:val="00BD7AF5"/>
    <w:rsid w:val="00BE3316"/>
    <w:rsid w:val="00BE564B"/>
    <w:rsid w:val="00BF14B3"/>
    <w:rsid w:val="00BF3DA7"/>
    <w:rsid w:val="00BF5E1A"/>
    <w:rsid w:val="00BF62F5"/>
    <w:rsid w:val="00C0207F"/>
    <w:rsid w:val="00C06B8E"/>
    <w:rsid w:val="00C10B56"/>
    <w:rsid w:val="00C1386E"/>
    <w:rsid w:val="00C15E60"/>
    <w:rsid w:val="00C16A16"/>
    <w:rsid w:val="00C20CAC"/>
    <w:rsid w:val="00C2546F"/>
    <w:rsid w:val="00C277DE"/>
    <w:rsid w:val="00C27E80"/>
    <w:rsid w:val="00C302FA"/>
    <w:rsid w:val="00C30807"/>
    <w:rsid w:val="00C31EB7"/>
    <w:rsid w:val="00C3249A"/>
    <w:rsid w:val="00C32C62"/>
    <w:rsid w:val="00C34B74"/>
    <w:rsid w:val="00C370CA"/>
    <w:rsid w:val="00C4428B"/>
    <w:rsid w:val="00C46C94"/>
    <w:rsid w:val="00C46D9F"/>
    <w:rsid w:val="00C50BA1"/>
    <w:rsid w:val="00C51FFC"/>
    <w:rsid w:val="00C5241D"/>
    <w:rsid w:val="00C55745"/>
    <w:rsid w:val="00C57404"/>
    <w:rsid w:val="00C57A36"/>
    <w:rsid w:val="00C61312"/>
    <w:rsid w:val="00C63362"/>
    <w:rsid w:val="00C64929"/>
    <w:rsid w:val="00C658EA"/>
    <w:rsid w:val="00C71696"/>
    <w:rsid w:val="00C73634"/>
    <w:rsid w:val="00C73673"/>
    <w:rsid w:val="00C73FCA"/>
    <w:rsid w:val="00C74D2C"/>
    <w:rsid w:val="00C77622"/>
    <w:rsid w:val="00C80E8D"/>
    <w:rsid w:val="00C810C8"/>
    <w:rsid w:val="00C81911"/>
    <w:rsid w:val="00C86993"/>
    <w:rsid w:val="00C870A5"/>
    <w:rsid w:val="00C875BB"/>
    <w:rsid w:val="00C90C2B"/>
    <w:rsid w:val="00C923DA"/>
    <w:rsid w:val="00C9288C"/>
    <w:rsid w:val="00C934AE"/>
    <w:rsid w:val="00C95C5D"/>
    <w:rsid w:val="00CA0823"/>
    <w:rsid w:val="00CA15A0"/>
    <w:rsid w:val="00CA1A8D"/>
    <w:rsid w:val="00CA202F"/>
    <w:rsid w:val="00CA3AAF"/>
    <w:rsid w:val="00CA4EB7"/>
    <w:rsid w:val="00CA66C5"/>
    <w:rsid w:val="00CB0380"/>
    <w:rsid w:val="00CB0877"/>
    <w:rsid w:val="00CB15F8"/>
    <w:rsid w:val="00CB2061"/>
    <w:rsid w:val="00CB347F"/>
    <w:rsid w:val="00CC36FE"/>
    <w:rsid w:val="00CC5C9F"/>
    <w:rsid w:val="00CC77DA"/>
    <w:rsid w:val="00CD105E"/>
    <w:rsid w:val="00CD59A1"/>
    <w:rsid w:val="00CD64E4"/>
    <w:rsid w:val="00CD6785"/>
    <w:rsid w:val="00CE4E60"/>
    <w:rsid w:val="00CE523B"/>
    <w:rsid w:val="00CE523E"/>
    <w:rsid w:val="00CE5BC0"/>
    <w:rsid w:val="00CF195E"/>
    <w:rsid w:val="00CF3805"/>
    <w:rsid w:val="00CF6188"/>
    <w:rsid w:val="00D00118"/>
    <w:rsid w:val="00D02062"/>
    <w:rsid w:val="00D0301B"/>
    <w:rsid w:val="00D0334B"/>
    <w:rsid w:val="00D03986"/>
    <w:rsid w:val="00D040C3"/>
    <w:rsid w:val="00D1008A"/>
    <w:rsid w:val="00D10A94"/>
    <w:rsid w:val="00D12C36"/>
    <w:rsid w:val="00D14343"/>
    <w:rsid w:val="00D200E7"/>
    <w:rsid w:val="00D20191"/>
    <w:rsid w:val="00D208F2"/>
    <w:rsid w:val="00D21DF1"/>
    <w:rsid w:val="00D2740A"/>
    <w:rsid w:val="00D432A8"/>
    <w:rsid w:val="00D44F2A"/>
    <w:rsid w:val="00D45EB7"/>
    <w:rsid w:val="00D46637"/>
    <w:rsid w:val="00D476B2"/>
    <w:rsid w:val="00D501D7"/>
    <w:rsid w:val="00D506CF"/>
    <w:rsid w:val="00D57054"/>
    <w:rsid w:val="00D610F5"/>
    <w:rsid w:val="00D614C3"/>
    <w:rsid w:val="00D63BF7"/>
    <w:rsid w:val="00D67C3D"/>
    <w:rsid w:val="00D705C9"/>
    <w:rsid w:val="00D724BF"/>
    <w:rsid w:val="00D75726"/>
    <w:rsid w:val="00D758EE"/>
    <w:rsid w:val="00D75DA0"/>
    <w:rsid w:val="00D81296"/>
    <w:rsid w:val="00D81B52"/>
    <w:rsid w:val="00D85A4D"/>
    <w:rsid w:val="00D870FB"/>
    <w:rsid w:val="00D91A2E"/>
    <w:rsid w:val="00D926A9"/>
    <w:rsid w:val="00D93F65"/>
    <w:rsid w:val="00D94CB0"/>
    <w:rsid w:val="00D95737"/>
    <w:rsid w:val="00D9708D"/>
    <w:rsid w:val="00DA64CA"/>
    <w:rsid w:val="00DB4FBD"/>
    <w:rsid w:val="00DB54C4"/>
    <w:rsid w:val="00DB7B65"/>
    <w:rsid w:val="00DC08DF"/>
    <w:rsid w:val="00DC0990"/>
    <w:rsid w:val="00DC12C7"/>
    <w:rsid w:val="00DC2206"/>
    <w:rsid w:val="00DC4040"/>
    <w:rsid w:val="00DC47F1"/>
    <w:rsid w:val="00DC5BDC"/>
    <w:rsid w:val="00DC6D55"/>
    <w:rsid w:val="00DD0A65"/>
    <w:rsid w:val="00DD1656"/>
    <w:rsid w:val="00DD2997"/>
    <w:rsid w:val="00DD363E"/>
    <w:rsid w:val="00DD48A2"/>
    <w:rsid w:val="00DD4A6D"/>
    <w:rsid w:val="00DD5722"/>
    <w:rsid w:val="00DE2744"/>
    <w:rsid w:val="00DE456B"/>
    <w:rsid w:val="00DE57C5"/>
    <w:rsid w:val="00DE6751"/>
    <w:rsid w:val="00DE6C6E"/>
    <w:rsid w:val="00DE6D79"/>
    <w:rsid w:val="00DF0733"/>
    <w:rsid w:val="00DF202D"/>
    <w:rsid w:val="00DF2A57"/>
    <w:rsid w:val="00DF34CF"/>
    <w:rsid w:val="00E01A11"/>
    <w:rsid w:val="00E0767B"/>
    <w:rsid w:val="00E1373D"/>
    <w:rsid w:val="00E15432"/>
    <w:rsid w:val="00E22613"/>
    <w:rsid w:val="00E22940"/>
    <w:rsid w:val="00E27B44"/>
    <w:rsid w:val="00E32A31"/>
    <w:rsid w:val="00E35B9A"/>
    <w:rsid w:val="00E3721B"/>
    <w:rsid w:val="00E4252D"/>
    <w:rsid w:val="00E4260E"/>
    <w:rsid w:val="00E43859"/>
    <w:rsid w:val="00E5064C"/>
    <w:rsid w:val="00E50AC1"/>
    <w:rsid w:val="00E52150"/>
    <w:rsid w:val="00E52996"/>
    <w:rsid w:val="00E569EE"/>
    <w:rsid w:val="00E56C0F"/>
    <w:rsid w:val="00E612C0"/>
    <w:rsid w:val="00E631A2"/>
    <w:rsid w:val="00E633E0"/>
    <w:rsid w:val="00E663F5"/>
    <w:rsid w:val="00E71200"/>
    <w:rsid w:val="00E72047"/>
    <w:rsid w:val="00E753B9"/>
    <w:rsid w:val="00E81690"/>
    <w:rsid w:val="00E81CD7"/>
    <w:rsid w:val="00E85477"/>
    <w:rsid w:val="00E912C0"/>
    <w:rsid w:val="00E91C41"/>
    <w:rsid w:val="00E96407"/>
    <w:rsid w:val="00EA0733"/>
    <w:rsid w:val="00EA25C2"/>
    <w:rsid w:val="00EA4F58"/>
    <w:rsid w:val="00EA7EBA"/>
    <w:rsid w:val="00EB343B"/>
    <w:rsid w:val="00EB3BD2"/>
    <w:rsid w:val="00EB4868"/>
    <w:rsid w:val="00EB75A1"/>
    <w:rsid w:val="00EB7E06"/>
    <w:rsid w:val="00EC2F8D"/>
    <w:rsid w:val="00EC4C1C"/>
    <w:rsid w:val="00ED02ED"/>
    <w:rsid w:val="00ED0851"/>
    <w:rsid w:val="00ED54AC"/>
    <w:rsid w:val="00EE30D6"/>
    <w:rsid w:val="00EE3769"/>
    <w:rsid w:val="00EE48A2"/>
    <w:rsid w:val="00EE5DE3"/>
    <w:rsid w:val="00EE5E54"/>
    <w:rsid w:val="00EE60F5"/>
    <w:rsid w:val="00EE7A4C"/>
    <w:rsid w:val="00EF1E88"/>
    <w:rsid w:val="00EF36BE"/>
    <w:rsid w:val="00EF7F89"/>
    <w:rsid w:val="00F02382"/>
    <w:rsid w:val="00F027FF"/>
    <w:rsid w:val="00F03CD6"/>
    <w:rsid w:val="00F04629"/>
    <w:rsid w:val="00F04656"/>
    <w:rsid w:val="00F065C7"/>
    <w:rsid w:val="00F13707"/>
    <w:rsid w:val="00F1386E"/>
    <w:rsid w:val="00F14FF5"/>
    <w:rsid w:val="00F15A1E"/>
    <w:rsid w:val="00F234A4"/>
    <w:rsid w:val="00F24C7D"/>
    <w:rsid w:val="00F24DDF"/>
    <w:rsid w:val="00F2583E"/>
    <w:rsid w:val="00F25900"/>
    <w:rsid w:val="00F33CC3"/>
    <w:rsid w:val="00F35356"/>
    <w:rsid w:val="00F404D0"/>
    <w:rsid w:val="00F41C79"/>
    <w:rsid w:val="00F42415"/>
    <w:rsid w:val="00F55466"/>
    <w:rsid w:val="00F56594"/>
    <w:rsid w:val="00F566A8"/>
    <w:rsid w:val="00F660D7"/>
    <w:rsid w:val="00F67173"/>
    <w:rsid w:val="00F67A4F"/>
    <w:rsid w:val="00F706B8"/>
    <w:rsid w:val="00F71CF7"/>
    <w:rsid w:val="00F754F5"/>
    <w:rsid w:val="00F76CB4"/>
    <w:rsid w:val="00F76E31"/>
    <w:rsid w:val="00F900E6"/>
    <w:rsid w:val="00F91934"/>
    <w:rsid w:val="00F92DD2"/>
    <w:rsid w:val="00F947CE"/>
    <w:rsid w:val="00F9572F"/>
    <w:rsid w:val="00F9688A"/>
    <w:rsid w:val="00F977B7"/>
    <w:rsid w:val="00FA000A"/>
    <w:rsid w:val="00FA1272"/>
    <w:rsid w:val="00FA2EB8"/>
    <w:rsid w:val="00FA332B"/>
    <w:rsid w:val="00FA36C3"/>
    <w:rsid w:val="00FA3957"/>
    <w:rsid w:val="00FA4057"/>
    <w:rsid w:val="00FA427B"/>
    <w:rsid w:val="00FA52B6"/>
    <w:rsid w:val="00FB0BEA"/>
    <w:rsid w:val="00FB3F84"/>
    <w:rsid w:val="00FB58EF"/>
    <w:rsid w:val="00FB6B7F"/>
    <w:rsid w:val="00FB6D37"/>
    <w:rsid w:val="00FC2DB2"/>
    <w:rsid w:val="00FC40A7"/>
    <w:rsid w:val="00FC7BFA"/>
    <w:rsid w:val="00FD064E"/>
    <w:rsid w:val="00FD08DA"/>
    <w:rsid w:val="00FD1767"/>
    <w:rsid w:val="00FD4AC9"/>
    <w:rsid w:val="00FD4BC9"/>
    <w:rsid w:val="00FD5BF3"/>
    <w:rsid w:val="00FD67CC"/>
    <w:rsid w:val="00FD6B0F"/>
    <w:rsid w:val="00FE2669"/>
    <w:rsid w:val="00FE4D72"/>
    <w:rsid w:val="00FE5C1A"/>
    <w:rsid w:val="00FE6074"/>
    <w:rsid w:val="00FE791B"/>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style="mso-position-vertical-relative:line" fillcolor="white">
      <v:fill color="white"/>
      <v:textbox inset=".5mm,.3mm,.5mm,.3mm"/>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54F5"/>
    <w:pPr>
      <w:spacing w:before="120"/>
    </w:pPr>
    <w:rPr>
      <w:rFonts w:ascii="Arial" w:hAnsi="Arial"/>
      <w:lang w:val="en-GB"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F754F5"/>
    <w:pPr>
      <w:keepNext/>
      <w:numPr>
        <w:ilvl w:val="1"/>
        <w:numId w:val="7"/>
      </w:numPr>
      <w:spacing w:before="500" w:after="60"/>
      <w:outlineLvl w:val="1"/>
    </w:pPr>
    <w:rPr>
      <w:b/>
      <w:sz w:val="28"/>
      <w:lang w:val="x-none"/>
    </w:rPr>
  </w:style>
  <w:style w:type="paragraph" w:styleId="Heading3">
    <w:name w:val="heading 3"/>
    <w:basedOn w:val="Heading2"/>
    <w:next w:val="Normal"/>
    <w:qFormat/>
    <w:rsid w:val="00894778"/>
    <w:pPr>
      <w:numPr>
        <w:ilvl w:val="2"/>
      </w:numPr>
      <w:ind w:left="720" w:hanging="720"/>
      <w:outlineLvl w:val="2"/>
    </w:pPr>
    <w:rPr>
      <w:sz w:val="22"/>
      <w:szCs w:val="22"/>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04581D"/>
    <w:pPr>
      <w:tabs>
        <w:tab w:val="right" w:leader="dot" w:pos="9214"/>
      </w:tabs>
      <w:ind w:left="426" w:hanging="426"/>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04581D"/>
    <w:pPr>
      <w:tabs>
        <w:tab w:val="right" w:leader="dot" w:pos="9214"/>
      </w:tabs>
      <w:spacing w:line="300" w:lineRule="exact"/>
      <w:ind w:left="1701" w:hanging="708"/>
    </w:pPr>
    <w:rPr>
      <w:rFonts w:ascii="Arial" w:eastAsia="Times New Roman" w:hAnsi="Arial" w:cs="Arial"/>
      <w:noProof/>
      <w:lang w:val="en-US" w:eastAsia="en-US"/>
    </w:rPr>
  </w:style>
  <w:style w:type="paragraph" w:styleId="TOC2">
    <w:name w:val="toc 2"/>
    <w:basedOn w:val="TOC1"/>
    <w:next w:val="TOC3"/>
    <w:uiPriority w:val="39"/>
    <w:rsid w:val="0004581D"/>
    <w:pPr>
      <w:spacing w:before="60"/>
      <w:ind w:left="993" w:hanging="567"/>
    </w:pPr>
    <w:rPr>
      <w:rFonts w:cs="Arial"/>
      <w:b w:val="0"/>
      <w:sz w:val="22"/>
      <w:szCs w:val="22"/>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rsid w:val="00071011"/>
    <w:rPr>
      <w:color w:val="800080"/>
      <w:u w:val="single"/>
    </w:rPr>
  </w:style>
  <w:style w:type="character" w:customStyle="1" w:styleId="SoDAField">
    <w:name w:val="SoDA Field"/>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lang w:val="en-US"/>
    </w:rPr>
  </w:style>
  <w:style w:type="character" w:styleId="FootnoteReference">
    <w:name w:val="footnote reference"/>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pPr>
    <w:rPr>
      <w:sz w:val="18"/>
    </w:rPr>
  </w:style>
  <w:style w:type="character" w:customStyle="1" w:styleId="Metadata">
    <w:name w:val="Metadata"/>
    <w:semiHidden/>
    <w:rsid w:val="0033506F"/>
    <w:rPr>
      <w:rFonts w:ascii="Arial" w:hAnsi="Arial"/>
      <w:noProof w:val="0"/>
      <w:color w:val="008000"/>
      <w:sz w:val="18"/>
      <w:lang w:val="en-GB"/>
    </w:rPr>
  </w:style>
  <w:style w:type="character" w:customStyle="1" w:styleId="Bookconfidentiality">
    <w:name w:val="Book_confidentiality"/>
    <w:semiHidden/>
    <w:rsid w:val="0033506F"/>
    <w:rPr>
      <w:rFonts w:ascii="Arial" w:hAnsi="Arial"/>
      <w:noProof w:val="0"/>
      <w:color w:val="008000"/>
      <w:sz w:val="28"/>
      <w:lang w:val="en-GB"/>
    </w:rPr>
  </w:style>
  <w:style w:type="character" w:customStyle="1" w:styleId="Revisionstatus">
    <w:name w:val="Revision_status"/>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hAnsi="Arial"/>
      <w:sz w:val="16"/>
      <w:lang w:val="en-GB" w:eastAsia="en-US"/>
    </w:rPr>
  </w:style>
  <w:style w:type="character" w:customStyle="1" w:styleId="HeadereveninstrucpagesCharChar">
    <w:name w:val="Header even instruc pages Char Char"/>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val="en-GB"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val="en-GB" w:eastAsia="en-US"/>
    </w:rPr>
  </w:style>
  <w:style w:type="paragraph" w:styleId="TOCHeading">
    <w:name w:val="TOC Heading"/>
    <w:basedOn w:val="Normal"/>
    <w:next w:val="Normal"/>
    <w:qFormat/>
    <w:rsid w:val="00DD4A6D"/>
    <w:pPr>
      <w:suppressAutoHyphens/>
      <w:spacing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val="en-GB"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val="en-GB"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val="en-GB" w:eastAsia="en-US"/>
    </w:rPr>
  </w:style>
  <w:style w:type="character" w:customStyle="1" w:styleId="Heading2Char">
    <w:name w:val="Heading 2 Char"/>
    <w:link w:val="Heading2"/>
    <w:rsid w:val="00F754F5"/>
    <w:rPr>
      <w:rFonts w:ascii="Arial" w:hAnsi="Arial"/>
      <w:b/>
      <w:sz w:val="28"/>
      <w:lang w:val="x-none"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b/>
      <w:snapToGrid w:val="0"/>
    </w:rPr>
  </w:style>
  <w:style w:type="character" w:customStyle="1" w:styleId="Bold">
    <w:name w:val="Bold"/>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customStyle="1" w:styleId="FootnoteTextChar">
    <w:name w:val="Footnote Text Char"/>
    <w:link w:val="FootnoteText"/>
    <w:semiHidden/>
    <w:rsid w:val="0019659A"/>
    <w:rPr>
      <w:rFonts w:ascii="Times New Roman" w:hAnsi="Times New Roman"/>
      <w:lang w:val="en-US" w:eastAsia="en-US"/>
    </w:rPr>
  </w:style>
  <w:style w:type="character" w:styleId="CommentReference">
    <w:name w:val="annotation reference"/>
    <w:semiHidden/>
    <w:unhideWhenUsed/>
    <w:rsid w:val="003F21F2"/>
    <w:rPr>
      <w:sz w:val="16"/>
      <w:szCs w:val="16"/>
    </w:rPr>
  </w:style>
  <w:style w:type="paragraph" w:styleId="CommentText">
    <w:name w:val="annotation text"/>
    <w:basedOn w:val="Normal"/>
    <w:link w:val="CommentTextChar"/>
    <w:semiHidden/>
    <w:unhideWhenUsed/>
    <w:rsid w:val="003F21F2"/>
  </w:style>
  <w:style w:type="character" w:customStyle="1" w:styleId="CommentTextChar">
    <w:name w:val="Comment Text Char"/>
    <w:link w:val="CommentText"/>
    <w:semiHidden/>
    <w:rsid w:val="003F21F2"/>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3F21F2"/>
    <w:rPr>
      <w:b/>
      <w:bCs/>
    </w:rPr>
  </w:style>
  <w:style w:type="character" w:customStyle="1" w:styleId="CommentSubjectChar">
    <w:name w:val="Comment Subject Char"/>
    <w:link w:val="CommentSubject"/>
    <w:semiHidden/>
    <w:rsid w:val="003F21F2"/>
    <w:rPr>
      <w:rFonts w:ascii="Times New Roman" w:hAnsi="Times New Roman"/>
      <w:b/>
      <w:bCs/>
      <w:lang w:val="en-GB" w:eastAsia="en-US"/>
    </w:rPr>
  </w:style>
  <w:style w:type="paragraph" w:styleId="Revision">
    <w:name w:val="Revision"/>
    <w:hidden/>
    <w:uiPriority w:val="99"/>
    <w:semiHidden/>
    <w:rsid w:val="003F21F2"/>
    <w:rPr>
      <w:rFonts w:ascii="Times New Roman" w:hAnsi="Times New Roman"/>
      <w:sz w:val="24"/>
      <w:lang w:val="en-GB" w:eastAsia="en-US"/>
    </w:rPr>
  </w:style>
  <w:style w:type="paragraph" w:customStyle="1" w:styleId="bulletSmall">
    <w:name w:val="bulletSmall"/>
    <w:basedOn w:val="Normal"/>
    <w:qFormat/>
    <w:rsid w:val="00C9288C"/>
    <w:pPr>
      <w:numPr>
        <w:numId w:val="13"/>
      </w:numPr>
      <w:spacing w:before="180" w:line="276" w:lineRule="auto"/>
      <w:ind w:left="714" w:hanging="357"/>
    </w:pPr>
  </w:style>
  <w:style w:type="paragraph" w:customStyle="1" w:styleId="Numbering">
    <w:name w:val="Numbering"/>
    <w:basedOn w:val="bulletSmall"/>
    <w:qFormat/>
    <w:rsid w:val="00C9288C"/>
    <w:pPr>
      <w:numPr>
        <w:numId w:val="15"/>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54F5"/>
    <w:pPr>
      <w:spacing w:before="120"/>
    </w:pPr>
    <w:rPr>
      <w:rFonts w:ascii="Arial" w:hAnsi="Arial"/>
      <w:lang w:val="en-GB"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F754F5"/>
    <w:pPr>
      <w:keepNext/>
      <w:numPr>
        <w:ilvl w:val="1"/>
        <w:numId w:val="7"/>
      </w:numPr>
      <w:spacing w:before="500" w:after="60"/>
      <w:outlineLvl w:val="1"/>
    </w:pPr>
    <w:rPr>
      <w:b/>
      <w:sz w:val="28"/>
      <w:lang w:val="x-none"/>
    </w:rPr>
  </w:style>
  <w:style w:type="paragraph" w:styleId="Heading3">
    <w:name w:val="heading 3"/>
    <w:basedOn w:val="Heading2"/>
    <w:next w:val="Normal"/>
    <w:qFormat/>
    <w:rsid w:val="00894778"/>
    <w:pPr>
      <w:numPr>
        <w:ilvl w:val="2"/>
      </w:numPr>
      <w:ind w:left="720" w:hanging="720"/>
      <w:outlineLvl w:val="2"/>
    </w:pPr>
    <w:rPr>
      <w:sz w:val="22"/>
      <w:szCs w:val="22"/>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04581D"/>
    <w:pPr>
      <w:tabs>
        <w:tab w:val="right" w:leader="dot" w:pos="9214"/>
      </w:tabs>
      <w:ind w:left="426" w:hanging="426"/>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04581D"/>
    <w:pPr>
      <w:tabs>
        <w:tab w:val="right" w:leader="dot" w:pos="9214"/>
      </w:tabs>
      <w:spacing w:line="300" w:lineRule="exact"/>
      <w:ind w:left="1701" w:hanging="708"/>
    </w:pPr>
    <w:rPr>
      <w:rFonts w:ascii="Arial" w:eastAsia="Times New Roman" w:hAnsi="Arial" w:cs="Arial"/>
      <w:noProof/>
      <w:lang w:val="en-US" w:eastAsia="en-US"/>
    </w:rPr>
  </w:style>
  <w:style w:type="paragraph" w:styleId="TOC2">
    <w:name w:val="toc 2"/>
    <w:basedOn w:val="TOC1"/>
    <w:next w:val="TOC3"/>
    <w:uiPriority w:val="39"/>
    <w:rsid w:val="0004581D"/>
    <w:pPr>
      <w:spacing w:before="60"/>
      <w:ind w:left="993" w:hanging="567"/>
    </w:pPr>
    <w:rPr>
      <w:rFonts w:cs="Arial"/>
      <w:b w:val="0"/>
      <w:sz w:val="22"/>
      <w:szCs w:val="22"/>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rsid w:val="00071011"/>
    <w:rPr>
      <w:color w:val="800080"/>
      <w:u w:val="single"/>
    </w:rPr>
  </w:style>
  <w:style w:type="character" w:customStyle="1" w:styleId="SoDAField">
    <w:name w:val="SoDA Field"/>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lang w:val="en-US"/>
    </w:rPr>
  </w:style>
  <w:style w:type="character" w:styleId="FootnoteReference">
    <w:name w:val="footnote reference"/>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pPr>
    <w:rPr>
      <w:sz w:val="18"/>
    </w:rPr>
  </w:style>
  <w:style w:type="character" w:customStyle="1" w:styleId="Metadata">
    <w:name w:val="Metadata"/>
    <w:semiHidden/>
    <w:rsid w:val="0033506F"/>
    <w:rPr>
      <w:rFonts w:ascii="Arial" w:hAnsi="Arial"/>
      <w:noProof w:val="0"/>
      <w:color w:val="008000"/>
      <w:sz w:val="18"/>
      <w:lang w:val="en-GB"/>
    </w:rPr>
  </w:style>
  <w:style w:type="character" w:customStyle="1" w:styleId="Bookconfidentiality">
    <w:name w:val="Book_confidentiality"/>
    <w:semiHidden/>
    <w:rsid w:val="0033506F"/>
    <w:rPr>
      <w:rFonts w:ascii="Arial" w:hAnsi="Arial"/>
      <w:noProof w:val="0"/>
      <w:color w:val="008000"/>
      <w:sz w:val="28"/>
      <w:lang w:val="en-GB"/>
    </w:rPr>
  </w:style>
  <w:style w:type="character" w:customStyle="1" w:styleId="Revisionstatus">
    <w:name w:val="Revision_status"/>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hAnsi="Arial"/>
      <w:sz w:val="16"/>
      <w:lang w:val="en-GB" w:eastAsia="en-US"/>
    </w:rPr>
  </w:style>
  <w:style w:type="character" w:customStyle="1" w:styleId="HeadereveninstrucpagesCharChar">
    <w:name w:val="Header even instruc pages Char Char"/>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val="en-GB"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val="en-GB" w:eastAsia="en-US"/>
    </w:rPr>
  </w:style>
  <w:style w:type="paragraph" w:styleId="TOCHeading">
    <w:name w:val="TOC Heading"/>
    <w:basedOn w:val="Normal"/>
    <w:next w:val="Normal"/>
    <w:qFormat/>
    <w:rsid w:val="00DD4A6D"/>
    <w:pPr>
      <w:suppressAutoHyphens/>
      <w:spacing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val="en-GB"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val="en-GB"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val="en-GB" w:eastAsia="en-US"/>
    </w:rPr>
  </w:style>
  <w:style w:type="character" w:customStyle="1" w:styleId="Heading2Char">
    <w:name w:val="Heading 2 Char"/>
    <w:link w:val="Heading2"/>
    <w:rsid w:val="00F754F5"/>
    <w:rPr>
      <w:rFonts w:ascii="Arial" w:hAnsi="Arial"/>
      <w:b/>
      <w:sz w:val="28"/>
      <w:lang w:val="x-none"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b/>
      <w:snapToGrid w:val="0"/>
    </w:rPr>
  </w:style>
  <w:style w:type="character" w:customStyle="1" w:styleId="Bold">
    <w:name w:val="Bold"/>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customStyle="1" w:styleId="FootnoteTextChar">
    <w:name w:val="Footnote Text Char"/>
    <w:link w:val="FootnoteText"/>
    <w:semiHidden/>
    <w:rsid w:val="0019659A"/>
    <w:rPr>
      <w:rFonts w:ascii="Times New Roman" w:hAnsi="Times New Roman"/>
      <w:lang w:val="en-US" w:eastAsia="en-US"/>
    </w:rPr>
  </w:style>
  <w:style w:type="character" w:styleId="CommentReference">
    <w:name w:val="annotation reference"/>
    <w:semiHidden/>
    <w:unhideWhenUsed/>
    <w:rsid w:val="003F21F2"/>
    <w:rPr>
      <w:sz w:val="16"/>
      <w:szCs w:val="16"/>
    </w:rPr>
  </w:style>
  <w:style w:type="paragraph" w:styleId="CommentText">
    <w:name w:val="annotation text"/>
    <w:basedOn w:val="Normal"/>
    <w:link w:val="CommentTextChar"/>
    <w:semiHidden/>
    <w:unhideWhenUsed/>
    <w:rsid w:val="003F21F2"/>
  </w:style>
  <w:style w:type="character" w:customStyle="1" w:styleId="CommentTextChar">
    <w:name w:val="Comment Text Char"/>
    <w:link w:val="CommentText"/>
    <w:semiHidden/>
    <w:rsid w:val="003F21F2"/>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3F21F2"/>
    <w:rPr>
      <w:b/>
      <w:bCs/>
    </w:rPr>
  </w:style>
  <w:style w:type="character" w:customStyle="1" w:styleId="CommentSubjectChar">
    <w:name w:val="Comment Subject Char"/>
    <w:link w:val="CommentSubject"/>
    <w:semiHidden/>
    <w:rsid w:val="003F21F2"/>
    <w:rPr>
      <w:rFonts w:ascii="Times New Roman" w:hAnsi="Times New Roman"/>
      <w:b/>
      <w:bCs/>
      <w:lang w:val="en-GB" w:eastAsia="en-US"/>
    </w:rPr>
  </w:style>
  <w:style w:type="paragraph" w:styleId="Revision">
    <w:name w:val="Revision"/>
    <w:hidden/>
    <w:uiPriority w:val="99"/>
    <w:semiHidden/>
    <w:rsid w:val="003F21F2"/>
    <w:rPr>
      <w:rFonts w:ascii="Times New Roman" w:hAnsi="Times New Roman"/>
      <w:sz w:val="24"/>
      <w:lang w:val="en-GB" w:eastAsia="en-US"/>
    </w:rPr>
  </w:style>
  <w:style w:type="paragraph" w:customStyle="1" w:styleId="bulletSmall">
    <w:name w:val="bulletSmall"/>
    <w:basedOn w:val="Normal"/>
    <w:qFormat/>
    <w:rsid w:val="00C9288C"/>
    <w:pPr>
      <w:numPr>
        <w:numId w:val="13"/>
      </w:numPr>
      <w:spacing w:before="180" w:line="276" w:lineRule="auto"/>
      <w:ind w:left="714" w:hanging="357"/>
    </w:pPr>
  </w:style>
  <w:style w:type="paragraph" w:customStyle="1" w:styleId="Numbering">
    <w:name w:val="Numbering"/>
    <w:basedOn w:val="bulletSmall"/>
    <w:qFormat/>
    <w:rsid w:val="00C9288C"/>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5.emf"/><Relationship Id="rId39" Type="http://schemas.openxmlformats.org/officeDocument/2006/relationships/oleObject" Target="embeddings/oleObject9.bin"/><Relationship Id="rId21" Type="http://schemas.openxmlformats.org/officeDocument/2006/relationships/oleObject" Target="embeddings/oleObject1.bin"/><Relationship Id="rId34" Type="http://schemas.openxmlformats.org/officeDocument/2006/relationships/image" Target="media/image9.emf"/><Relationship Id="rId42" Type="http://schemas.openxmlformats.org/officeDocument/2006/relationships/image" Target="media/image13.emf"/><Relationship Id="rId47" Type="http://schemas.openxmlformats.org/officeDocument/2006/relationships/oleObject" Target="embeddings/oleObject13.bin"/><Relationship Id="rId50" Type="http://schemas.openxmlformats.org/officeDocument/2006/relationships/image" Target="media/image17.emf"/><Relationship Id="rId55" Type="http://schemas.openxmlformats.org/officeDocument/2006/relationships/oleObject" Target="embeddings/oleObject17.bin"/><Relationship Id="rId63" Type="http://schemas.openxmlformats.org/officeDocument/2006/relationships/oleObject" Target="embeddings/oleObject21.bin"/><Relationship Id="rId68" Type="http://schemas.openxmlformats.org/officeDocument/2006/relationships/image" Target="media/image26.emf"/><Relationship Id="rId7" Type="http://schemas.openxmlformats.org/officeDocument/2006/relationships/footnotes" Target="footnotes.xml"/><Relationship Id="rId71" Type="http://schemas.openxmlformats.org/officeDocument/2006/relationships/oleObject" Target="embeddings/oleObject25.bin"/><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oleObject" Target="embeddings/oleObject4.bin"/><Relationship Id="rId11" Type="http://schemas.openxmlformats.org/officeDocument/2006/relationships/footer" Target="footer1.xml"/><Relationship Id="rId24" Type="http://schemas.openxmlformats.org/officeDocument/2006/relationships/image" Target="media/image3.jpeg"/><Relationship Id="rId32" Type="http://schemas.openxmlformats.org/officeDocument/2006/relationships/image" Target="media/image8.emf"/><Relationship Id="rId37" Type="http://schemas.openxmlformats.org/officeDocument/2006/relationships/oleObject" Target="embeddings/oleObject8.bin"/><Relationship Id="rId40" Type="http://schemas.openxmlformats.org/officeDocument/2006/relationships/image" Target="media/image12.emf"/><Relationship Id="rId45" Type="http://schemas.openxmlformats.org/officeDocument/2006/relationships/oleObject" Target="embeddings/oleObject12.bin"/><Relationship Id="rId53" Type="http://schemas.openxmlformats.org/officeDocument/2006/relationships/oleObject" Target="embeddings/oleObject16.bin"/><Relationship Id="rId58" Type="http://schemas.openxmlformats.org/officeDocument/2006/relationships/image" Target="media/image21.emf"/><Relationship Id="rId66" Type="http://schemas.openxmlformats.org/officeDocument/2006/relationships/image" Target="media/image25.emf"/><Relationship Id="rId5" Type="http://schemas.openxmlformats.org/officeDocument/2006/relationships/settings" Target="settings.xml"/><Relationship Id="rId15" Type="http://schemas.openxmlformats.org/officeDocument/2006/relationships/hyperlink" Target="http://www.iso20022.org" TargetMode="External"/><Relationship Id="rId23" Type="http://schemas.openxmlformats.org/officeDocument/2006/relationships/oleObject" Target="embeddings/oleObject2.bin"/><Relationship Id="rId28" Type="http://schemas.openxmlformats.org/officeDocument/2006/relationships/image" Target="media/image6.emf"/><Relationship Id="rId36" Type="http://schemas.openxmlformats.org/officeDocument/2006/relationships/image" Target="media/image10.emf"/><Relationship Id="rId49" Type="http://schemas.openxmlformats.org/officeDocument/2006/relationships/oleObject" Target="embeddings/oleObject14.bin"/><Relationship Id="rId57" Type="http://schemas.openxmlformats.org/officeDocument/2006/relationships/oleObject" Target="embeddings/oleObject18.bin"/><Relationship Id="rId61" Type="http://schemas.openxmlformats.org/officeDocument/2006/relationships/oleObject" Target="embeddings/oleObject20.bin"/><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oleObject" Target="embeddings/oleObject5.bin"/><Relationship Id="rId44" Type="http://schemas.openxmlformats.org/officeDocument/2006/relationships/image" Target="media/image14.emf"/><Relationship Id="rId52" Type="http://schemas.openxmlformats.org/officeDocument/2006/relationships/image" Target="media/image18.emf"/><Relationship Id="rId60" Type="http://schemas.openxmlformats.org/officeDocument/2006/relationships/image" Target="media/image22.emf"/><Relationship Id="rId65" Type="http://schemas.openxmlformats.org/officeDocument/2006/relationships/oleObject" Target="embeddings/oleObject22.bin"/><Relationship Id="rId73"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2.emf"/><Relationship Id="rId27" Type="http://schemas.openxmlformats.org/officeDocument/2006/relationships/oleObject" Target="embeddings/oleObject3.bin"/><Relationship Id="rId30" Type="http://schemas.openxmlformats.org/officeDocument/2006/relationships/image" Target="media/image7.emf"/><Relationship Id="rId35" Type="http://schemas.openxmlformats.org/officeDocument/2006/relationships/oleObject" Target="embeddings/oleObject7.bin"/><Relationship Id="rId43" Type="http://schemas.openxmlformats.org/officeDocument/2006/relationships/oleObject" Target="embeddings/oleObject11.bin"/><Relationship Id="rId48" Type="http://schemas.openxmlformats.org/officeDocument/2006/relationships/image" Target="media/image16.emf"/><Relationship Id="rId56" Type="http://schemas.openxmlformats.org/officeDocument/2006/relationships/image" Target="media/image20.emf"/><Relationship Id="rId64" Type="http://schemas.openxmlformats.org/officeDocument/2006/relationships/image" Target="media/image24.emf"/><Relationship Id="rId69" Type="http://schemas.openxmlformats.org/officeDocument/2006/relationships/oleObject" Target="embeddings/oleObject24.bin"/><Relationship Id="rId8" Type="http://schemas.openxmlformats.org/officeDocument/2006/relationships/endnotes" Target="endnotes.xml"/><Relationship Id="rId51" Type="http://schemas.openxmlformats.org/officeDocument/2006/relationships/oleObject" Target="embeddings/oleObject15.bin"/><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emf"/><Relationship Id="rId33" Type="http://schemas.openxmlformats.org/officeDocument/2006/relationships/oleObject" Target="embeddings/oleObject6.bin"/><Relationship Id="rId38" Type="http://schemas.openxmlformats.org/officeDocument/2006/relationships/image" Target="media/image11.emf"/><Relationship Id="rId46" Type="http://schemas.openxmlformats.org/officeDocument/2006/relationships/image" Target="media/image15.emf"/><Relationship Id="rId59" Type="http://schemas.openxmlformats.org/officeDocument/2006/relationships/oleObject" Target="embeddings/oleObject19.bin"/><Relationship Id="rId67" Type="http://schemas.openxmlformats.org/officeDocument/2006/relationships/oleObject" Target="embeddings/oleObject23.bin"/><Relationship Id="rId20" Type="http://schemas.openxmlformats.org/officeDocument/2006/relationships/image" Target="media/image1.emf"/><Relationship Id="rId41" Type="http://schemas.openxmlformats.org/officeDocument/2006/relationships/oleObject" Target="embeddings/oleObject10.bin"/><Relationship Id="rId54" Type="http://schemas.openxmlformats.org/officeDocument/2006/relationships/image" Target="media/image19.emf"/><Relationship Id="rId62" Type="http://schemas.openxmlformats.org/officeDocument/2006/relationships/image" Target="media/image23.emf"/><Relationship Id="rId70"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4FFF99-C811-48CD-AB23-73C4F9555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Template>
  <TotalTime>38</TotalTime>
  <Pages>43</Pages>
  <Words>6198</Words>
  <Characters>43423</Characters>
  <Application>Microsoft Office Word</Application>
  <DocSecurity>0</DocSecurity>
  <Lines>361</Lines>
  <Paragraphs>99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S.W.I.F.T.</Company>
  <LinksUpToDate>false</LinksUpToDate>
  <CharactersWithSpaces>49522</CharactersWithSpaces>
  <SharedDoc>false</SharedDoc>
  <HLinks>
    <vt:vector size="258" baseType="variant">
      <vt:variant>
        <vt:i4>6029339</vt:i4>
      </vt:variant>
      <vt:variant>
        <vt:i4>255</vt:i4>
      </vt:variant>
      <vt:variant>
        <vt:i4>0</vt:i4>
      </vt:variant>
      <vt:variant>
        <vt:i4>5</vt:i4>
      </vt:variant>
      <vt:variant>
        <vt:lpwstr>http://www.iso20022.org/</vt:lpwstr>
      </vt:variant>
      <vt:variant>
        <vt:lpwstr/>
      </vt:variant>
      <vt:variant>
        <vt:i4>1376307</vt:i4>
      </vt:variant>
      <vt:variant>
        <vt:i4>248</vt:i4>
      </vt:variant>
      <vt:variant>
        <vt:i4>0</vt:i4>
      </vt:variant>
      <vt:variant>
        <vt:i4>5</vt:i4>
      </vt:variant>
      <vt:variant>
        <vt:lpwstr/>
      </vt:variant>
      <vt:variant>
        <vt:lpwstr>_Toc406154478</vt:lpwstr>
      </vt:variant>
      <vt:variant>
        <vt:i4>1376307</vt:i4>
      </vt:variant>
      <vt:variant>
        <vt:i4>242</vt:i4>
      </vt:variant>
      <vt:variant>
        <vt:i4>0</vt:i4>
      </vt:variant>
      <vt:variant>
        <vt:i4>5</vt:i4>
      </vt:variant>
      <vt:variant>
        <vt:lpwstr/>
      </vt:variant>
      <vt:variant>
        <vt:lpwstr>_Toc406154477</vt:lpwstr>
      </vt:variant>
      <vt:variant>
        <vt:i4>1376307</vt:i4>
      </vt:variant>
      <vt:variant>
        <vt:i4>236</vt:i4>
      </vt:variant>
      <vt:variant>
        <vt:i4>0</vt:i4>
      </vt:variant>
      <vt:variant>
        <vt:i4>5</vt:i4>
      </vt:variant>
      <vt:variant>
        <vt:lpwstr/>
      </vt:variant>
      <vt:variant>
        <vt:lpwstr>_Toc406154476</vt:lpwstr>
      </vt:variant>
      <vt:variant>
        <vt:i4>1376307</vt:i4>
      </vt:variant>
      <vt:variant>
        <vt:i4>230</vt:i4>
      </vt:variant>
      <vt:variant>
        <vt:i4>0</vt:i4>
      </vt:variant>
      <vt:variant>
        <vt:i4>5</vt:i4>
      </vt:variant>
      <vt:variant>
        <vt:lpwstr/>
      </vt:variant>
      <vt:variant>
        <vt:lpwstr>_Toc406154475</vt:lpwstr>
      </vt:variant>
      <vt:variant>
        <vt:i4>1376307</vt:i4>
      </vt:variant>
      <vt:variant>
        <vt:i4>224</vt:i4>
      </vt:variant>
      <vt:variant>
        <vt:i4>0</vt:i4>
      </vt:variant>
      <vt:variant>
        <vt:i4>5</vt:i4>
      </vt:variant>
      <vt:variant>
        <vt:lpwstr/>
      </vt:variant>
      <vt:variant>
        <vt:lpwstr>_Toc406154474</vt:lpwstr>
      </vt:variant>
      <vt:variant>
        <vt:i4>1376307</vt:i4>
      </vt:variant>
      <vt:variant>
        <vt:i4>218</vt:i4>
      </vt:variant>
      <vt:variant>
        <vt:i4>0</vt:i4>
      </vt:variant>
      <vt:variant>
        <vt:i4>5</vt:i4>
      </vt:variant>
      <vt:variant>
        <vt:lpwstr/>
      </vt:variant>
      <vt:variant>
        <vt:lpwstr>_Toc406154473</vt:lpwstr>
      </vt:variant>
      <vt:variant>
        <vt:i4>1376307</vt:i4>
      </vt:variant>
      <vt:variant>
        <vt:i4>212</vt:i4>
      </vt:variant>
      <vt:variant>
        <vt:i4>0</vt:i4>
      </vt:variant>
      <vt:variant>
        <vt:i4>5</vt:i4>
      </vt:variant>
      <vt:variant>
        <vt:lpwstr/>
      </vt:variant>
      <vt:variant>
        <vt:lpwstr>_Toc406154472</vt:lpwstr>
      </vt:variant>
      <vt:variant>
        <vt:i4>1376307</vt:i4>
      </vt:variant>
      <vt:variant>
        <vt:i4>206</vt:i4>
      </vt:variant>
      <vt:variant>
        <vt:i4>0</vt:i4>
      </vt:variant>
      <vt:variant>
        <vt:i4>5</vt:i4>
      </vt:variant>
      <vt:variant>
        <vt:lpwstr/>
      </vt:variant>
      <vt:variant>
        <vt:lpwstr>_Toc406154471</vt:lpwstr>
      </vt:variant>
      <vt:variant>
        <vt:i4>1376307</vt:i4>
      </vt:variant>
      <vt:variant>
        <vt:i4>200</vt:i4>
      </vt:variant>
      <vt:variant>
        <vt:i4>0</vt:i4>
      </vt:variant>
      <vt:variant>
        <vt:i4>5</vt:i4>
      </vt:variant>
      <vt:variant>
        <vt:lpwstr/>
      </vt:variant>
      <vt:variant>
        <vt:lpwstr>_Toc406154470</vt:lpwstr>
      </vt:variant>
      <vt:variant>
        <vt:i4>1310771</vt:i4>
      </vt:variant>
      <vt:variant>
        <vt:i4>194</vt:i4>
      </vt:variant>
      <vt:variant>
        <vt:i4>0</vt:i4>
      </vt:variant>
      <vt:variant>
        <vt:i4>5</vt:i4>
      </vt:variant>
      <vt:variant>
        <vt:lpwstr/>
      </vt:variant>
      <vt:variant>
        <vt:lpwstr>_Toc406154469</vt:lpwstr>
      </vt:variant>
      <vt:variant>
        <vt:i4>1310771</vt:i4>
      </vt:variant>
      <vt:variant>
        <vt:i4>188</vt:i4>
      </vt:variant>
      <vt:variant>
        <vt:i4>0</vt:i4>
      </vt:variant>
      <vt:variant>
        <vt:i4>5</vt:i4>
      </vt:variant>
      <vt:variant>
        <vt:lpwstr/>
      </vt:variant>
      <vt:variant>
        <vt:lpwstr>_Toc406154468</vt:lpwstr>
      </vt:variant>
      <vt:variant>
        <vt:i4>1310771</vt:i4>
      </vt:variant>
      <vt:variant>
        <vt:i4>182</vt:i4>
      </vt:variant>
      <vt:variant>
        <vt:i4>0</vt:i4>
      </vt:variant>
      <vt:variant>
        <vt:i4>5</vt:i4>
      </vt:variant>
      <vt:variant>
        <vt:lpwstr/>
      </vt:variant>
      <vt:variant>
        <vt:lpwstr>_Toc406154467</vt:lpwstr>
      </vt:variant>
      <vt:variant>
        <vt:i4>1310771</vt:i4>
      </vt:variant>
      <vt:variant>
        <vt:i4>176</vt:i4>
      </vt:variant>
      <vt:variant>
        <vt:i4>0</vt:i4>
      </vt:variant>
      <vt:variant>
        <vt:i4>5</vt:i4>
      </vt:variant>
      <vt:variant>
        <vt:lpwstr/>
      </vt:variant>
      <vt:variant>
        <vt:lpwstr>_Toc406154466</vt:lpwstr>
      </vt:variant>
      <vt:variant>
        <vt:i4>1310771</vt:i4>
      </vt:variant>
      <vt:variant>
        <vt:i4>170</vt:i4>
      </vt:variant>
      <vt:variant>
        <vt:i4>0</vt:i4>
      </vt:variant>
      <vt:variant>
        <vt:i4>5</vt:i4>
      </vt:variant>
      <vt:variant>
        <vt:lpwstr/>
      </vt:variant>
      <vt:variant>
        <vt:lpwstr>_Toc406154465</vt:lpwstr>
      </vt:variant>
      <vt:variant>
        <vt:i4>1310771</vt:i4>
      </vt:variant>
      <vt:variant>
        <vt:i4>164</vt:i4>
      </vt:variant>
      <vt:variant>
        <vt:i4>0</vt:i4>
      </vt:variant>
      <vt:variant>
        <vt:i4>5</vt:i4>
      </vt:variant>
      <vt:variant>
        <vt:lpwstr/>
      </vt:variant>
      <vt:variant>
        <vt:lpwstr>_Toc406154464</vt:lpwstr>
      </vt:variant>
      <vt:variant>
        <vt:i4>1310771</vt:i4>
      </vt:variant>
      <vt:variant>
        <vt:i4>158</vt:i4>
      </vt:variant>
      <vt:variant>
        <vt:i4>0</vt:i4>
      </vt:variant>
      <vt:variant>
        <vt:i4>5</vt:i4>
      </vt:variant>
      <vt:variant>
        <vt:lpwstr/>
      </vt:variant>
      <vt:variant>
        <vt:lpwstr>_Toc406154463</vt:lpwstr>
      </vt:variant>
      <vt:variant>
        <vt:i4>1310771</vt:i4>
      </vt:variant>
      <vt:variant>
        <vt:i4>152</vt:i4>
      </vt:variant>
      <vt:variant>
        <vt:i4>0</vt:i4>
      </vt:variant>
      <vt:variant>
        <vt:i4>5</vt:i4>
      </vt:variant>
      <vt:variant>
        <vt:lpwstr/>
      </vt:variant>
      <vt:variant>
        <vt:lpwstr>_Toc406154462</vt:lpwstr>
      </vt:variant>
      <vt:variant>
        <vt:i4>1310771</vt:i4>
      </vt:variant>
      <vt:variant>
        <vt:i4>146</vt:i4>
      </vt:variant>
      <vt:variant>
        <vt:i4>0</vt:i4>
      </vt:variant>
      <vt:variant>
        <vt:i4>5</vt:i4>
      </vt:variant>
      <vt:variant>
        <vt:lpwstr/>
      </vt:variant>
      <vt:variant>
        <vt:lpwstr>_Toc406154461</vt:lpwstr>
      </vt:variant>
      <vt:variant>
        <vt:i4>1310771</vt:i4>
      </vt:variant>
      <vt:variant>
        <vt:i4>140</vt:i4>
      </vt:variant>
      <vt:variant>
        <vt:i4>0</vt:i4>
      </vt:variant>
      <vt:variant>
        <vt:i4>5</vt:i4>
      </vt:variant>
      <vt:variant>
        <vt:lpwstr/>
      </vt:variant>
      <vt:variant>
        <vt:lpwstr>_Toc406154460</vt:lpwstr>
      </vt:variant>
      <vt:variant>
        <vt:i4>1507379</vt:i4>
      </vt:variant>
      <vt:variant>
        <vt:i4>134</vt:i4>
      </vt:variant>
      <vt:variant>
        <vt:i4>0</vt:i4>
      </vt:variant>
      <vt:variant>
        <vt:i4>5</vt:i4>
      </vt:variant>
      <vt:variant>
        <vt:lpwstr/>
      </vt:variant>
      <vt:variant>
        <vt:lpwstr>_Toc406154459</vt:lpwstr>
      </vt:variant>
      <vt:variant>
        <vt:i4>1507379</vt:i4>
      </vt:variant>
      <vt:variant>
        <vt:i4>128</vt:i4>
      </vt:variant>
      <vt:variant>
        <vt:i4>0</vt:i4>
      </vt:variant>
      <vt:variant>
        <vt:i4>5</vt:i4>
      </vt:variant>
      <vt:variant>
        <vt:lpwstr/>
      </vt:variant>
      <vt:variant>
        <vt:lpwstr>_Toc406154458</vt:lpwstr>
      </vt:variant>
      <vt:variant>
        <vt:i4>1507379</vt:i4>
      </vt:variant>
      <vt:variant>
        <vt:i4>122</vt:i4>
      </vt:variant>
      <vt:variant>
        <vt:i4>0</vt:i4>
      </vt:variant>
      <vt:variant>
        <vt:i4>5</vt:i4>
      </vt:variant>
      <vt:variant>
        <vt:lpwstr/>
      </vt:variant>
      <vt:variant>
        <vt:lpwstr>_Toc406154457</vt:lpwstr>
      </vt:variant>
      <vt:variant>
        <vt:i4>1507379</vt:i4>
      </vt:variant>
      <vt:variant>
        <vt:i4>116</vt:i4>
      </vt:variant>
      <vt:variant>
        <vt:i4>0</vt:i4>
      </vt:variant>
      <vt:variant>
        <vt:i4>5</vt:i4>
      </vt:variant>
      <vt:variant>
        <vt:lpwstr/>
      </vt:variant>
      <vt:variant>
        <vt:lpwstr>_Toc406154456</vt:lpwstr>
      </vt:variant>
      <vt:variant>
        <vt:i4>1507379</vt:i4>
      </vt:variant>
      <vt:variant>
        <vt:i4>110</vt:i4>
      </vt:variant>
      <vt:variant>
        <vt:i4>0</vt:i4>
      </vt:variant>
      <vt:variant>
        <vt:i4>5</vt:i4>
      </vt:variant>
      <vt:variant>
        <vt:lpwstr/>
      </vt:variant>
      <vt:variant>
        <vt:lpwstr>_Toc406154455</vt:lpwstr>
      </vt:variant>
      <vt:variant>
        <vt:i4>1507379</vt:i4>
      </vt:variant>
      <vt:variant>
        <vt:i4>104</vt:i4>
      </vt:variant>
      <vt:variant>
        <vt:i4>0</vt:i4>
      </vt:variant>
      <vt:variant>
        <vt:i4>5</vt:i4>
      </vt:variant>
      <vt:variant>
        <vt:lpwstr/>
      </vt:variant>
      <vt:variant>
        <vt:lpwstr>_Toc406154454</vt:lpwstr>
      </vt:variant>
      <vt:variant>
        <vt:i4>1507379</vt:i4>
      </vt:variant>
      <vt:variant>
        <vt:i4>98</vt:i4>
      </vt:variant>
      <vt:variant>
        <vt:i4>0</vt:i4>
      </vt:variant>
      <vt:variant>
        <vt:i4>5</vt:i4>
      </vt:variant>
      <vt:variant>
        <vt:lpwstr/>
      </vt:variant>
      <vt:variant>
        <vt:lpwstr>_Toc406154453</vt:lpwstr>
      </vt:variant>
      <vt:variant>
        <vt:i4>1507379</vt:i4>
      </vt:variant>
      <vt:variant>
        <vt:i4>92</vt:i4>
      </vt:variant>
      <vt:variant>
        <vt:i4>0</vt:i4>
      </vt:variant>
      <vt:variant>
        <vt:i4>5</vt:i4>
      </vt:variant>
      <vt:variant>
        <vt:lpwstr/>
      </vt:variant>
      <vt:variant>
        <vt:lpwstr>_Toc406154452</vt:lpwstr>
      </vt:variant>
      <vt:variant>
        <vt:i4>1507379</vt:i4>
      </vt:variant>
      <vt:variant>
        <vt:i4>86</vt:i4>
      </vt:variant>
      <vt:variant>
        <vt:i4>0</vt:i4>
      </vt:variant>
      <vt:variant>
        <vt:i4>5</vt:i4>
      </vt:variant>
      <vt:variant>
        <vt:lpwstr/>
      </vt:variant>
      <vt:variant>
        <vt:lpwstr>_Toc406154451</vt:lpwstr>
      </vt:variant>
      <vt:variant>
        <vt:i4>1507379</vt:i4>
      </vt:variant>
      <vt:variant>
        <vt:i4>80</vt:i4>
      </vt:variant>
      <vt:variant>
        <vt:i4>0</vt:i4>
      </vt:variant>
      <vt:variant>
        <vt:i4>5</vt:i4>
      </vt:variant>
      <vt:variant>
        <vt:lpwstr/>
      </vt:variant>
      <vt:variant>
        <vt:lpwstr>_Toc406154450</vt:lpwstr>
      </vt:variant>
      <vt:variant>
        <vt:i4>1441843</vt:i4>
      </vt:variant>
      <vt:variant>
        <vt:i4>74</vt:i4>
      </vt:variant>
      <vt:variant>
        <vt:i4>0</vt:i4>
      </vt:variant>
      <vt:variant>
        <vt:i4>5</vt:i4>
      </vt:variant>
      <vt:variant>
        <vt:lpwstr/>
      </vt:variant>
      <vt:variant>
        <vt:lpwstr>_Toc406154449</vt:lpwstr>
      </vt:variant>
      <vt:variant>
        <vt:i4>1441843</vt:i4>
      </vt:variant>
      <vt:variant>
        <vt:i4>68</vt:i4>
      </vt:variant>
      <vt:variant>
        <vt:i4>0</vt:i4>
      </vt:variant>
      <vt:variant>
        <vt:i4>5</vt:i4>
      </vt:variant>
      <vt:variant>
        <vt:lpwstr/>
      </vt:variant>
      <vt:variant>
        <vt:lpwstr>_Toc406154448</vt:lpwstr>
      </vt:variant>
      <vt:variant>
        <vt:i4>1441843</vt:i4>
      </vt:variant>
      <vt:variant>
        <vt:i4>62</vt:i4>
      </vt:variant>
      <vt:variant>
        <vt:i4>0</vt:i4>
      </vt:variant>
      <vt:variant>
        <vt:i4>5</vt:i4>
      </vt:variant>
      <vt:variant>
        <vt:lpwstr/>
      </vt:variant>
      <vt:variant>
        <vt:lpwstr>_Toc406154447</vt:lpwstr>
      </vt:variant>
      <vt:variant>
        <vt:i4>1441843</vt:i4>
      </vt:variant>
      <vt:variant>
        <vt:i4>56</vt:i4>
      </vt:variant>
      <vt:variant>
        <vt:i4>0</vt:i4>
      </vt:variant>
      <vt:variant>
        <vt:i4>5</vt:i4>
      </vt:variant>
      <vt:variant>
        <vt:lpwstr/>
      </vt:variant>
      <vt:variant>
        <vt:lpwstr>_Toc406154446</vt:lpwstr>
      </vt:variant>
      <vt:variant>
        <vt:i4>1441843</vt:i4>
      </vt:variant>
      <vt:variant>
        <vt:i4>50</vt:i4>
      </vt:variant>
      <vt:variant>
        <vt:i4>0</vt:i4>
      </vt:variant>
      <vt:variant>
        <vt:i4>5</vt:i4>
      </vt:variant>
      <vt:variant>
        <vt:lpwstr/>
      </vt:variant>
      <vt:variant>
        <vt:lpwstr>_Toc406154445</vt:lpwstr>
      </vt:variant>
      <vt:variant>
        <vt:i4>1441843</vt:i4>
      </vt:variant>
      <vt:variant>
        <vt:i4>44</vt:i4>
      </vt:variant>
      <vt:variant>
        <vt:i4>0</vt:i4>
      </vt:variant>
      <vt:variant>
        <vt:i4>5</vt:i4>
      </vt:variant>
      <vt:variant>
        <vt:lpwstr/>
      </vt:variant>
      <vt:variant>
        <vt:lpwstr>_Toc406154444</vt:lpwstr>
      </vt:variant>
      <vt:variant>
        <vt:i4>1441843</vt:i4>
      </vt:variant>
      <vt:variant>
        <vt:i4>38</vt:i4>
      </vt:variant>
      <vt:variant>
        <vt:i4>0</vt:i4>
      </vt:variant>
      <vt:variant>
        <vt:i4>5</vt:i4>
      </vt:variant>
      <vt:variant>
        <vt:lpwstr/>
      </vt:variant>
      <vt:variant>
        <vt:lpwstr>_Toc406154443</vt:lpwstr>
      </vt:variant>
      <vt:variant>
        <vt:i4>1441843</vt:i4>
      </vt:variant>
      <vt:variant>
        <vt:i4>32</vt:i4>
      </vt:variant>
      <vt:variant>
        <vt:i4>0</vt:i4>
      </vt:variant>
      <vt:variant>
        <vt:i4>5</vt:i4>
      </vt:variant>
      <vt:variant>
        <vt:lpwstr/>
      </vt:variant>
      <vt:variant>
        <vt:lpwstr>_Toc406154442</vt:lpwstr>
      </vt:variant>
      <vt:variant>
        <vt:i4>1441843</vt:i4>
      </vt:variant>
      <vt:variant>
        <vt:i4>26</vt:i4>
      </vt:variant>
      <vt:variant>
        <vt:i4>0</vt:i4>
      </vt:variant>
      <vt:variant>
        <vt:i4>5</vt:i4>
      </vt:variant>
      <vt:variant>
        <vt:lpwstr/>
      </vt:variant>
      <vt:variant>
        <vt:lpwstr>_Toc406154441</vt:lpwstr>
      </vt:variant>
      <vt:variant>
        <vt:i4>1441843</vt:i4>
      </vt:variant>
      <vt:variant>
        <vt:i4>20</vt:i4>
      </vt:variant>
      <vt:variant>
        <vt:i4>0</vt:i4>
      </vt:variant>
      <vt:variant>
        <vt:i4>5</vt:i4>
      </vt:variant>
      <vt:variant>
        <vt:lpwstr/>
      </vt:variant>
      <vt:variant>
        <vt:lpwstr>_Toc406154440</vt:lpwstr>
      </vt:variant>
      <vt:variant>
        <vt:i4>1114163</vt:i4>
      </vt:variant>
      <vt:variant>
        <vt:i4>14</vt:i4>
      </vt:variant>
      <vt:variant>
        <vt:i4>0</vt:i4>
      </vt:variant>
      <vt:variant>
        <vt:i4>5</vt:i4>
      </vt:variant>
      <vt:variant>
        <vt:lpwstr/>
      </vt:variant>
      <vt:variant>
        <vt:lpwstr>_Toc406154439</vt:lpwstr>
      </vt:variant>
      <vt:variant>
        <vt:i4>1114163</vt:i4>
      </vt:variant>
      <vt:variant>
        <vt:i4>8</vt:i4>
      </vt:variant>
      <vt:variant>
        <vt:i4>0</vt:i4>
      </vt:variant>
      <vt:variant>
        <vt:i4>5</vt:i4>
      </vt:variant>
      <vt:variant>
        <vt:lpwstr/>
      </vt:variant>
      <vt:variant>
        <vt:lpwstr>_Toc406154438</vt:lpwstr>
      </vt:variant>
      <vt:variant>
        <vt:i4>1114163</vt:i4>
      </vt:variant>
      <vt:variant>
        <vt:i4>2</vt:i4>
      </vt:variant>
      <vt:variant>
        <vt:i4>0</vt:i4>
      </vt:variant>
      <vt:variant>
        <vt:i4>5</vt:i4>
      </vt:variant>
      <vt:variant>
        <vt:lpwstr/>
      </vt:variant>
      <vt:variant>
        <vt:lpwstr>_Toc406154437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ISO 20022 RA</cp:lastModifiedBy>
  <cp:revision>5</cp:revision>
  <cp:lastPrinted>2014-03-04T14:57:00Z</cp:lastPrinted>
  <dcterms:created xsi:type="dcterms:W3CDTF">2015-12-08T09:29:00Z</dcterms:created>
  <dcterms:modified xsi:type="dcterms:W3CDTF">2016-02-01T11:07:00Z</dcterms:modified>
</cp:coreProperties>
</file>